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نداهای الهی در قیامت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35179_105122903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6835181_105122903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6835183_1051229030">
            <w:r>
              <w:rPr>
                <w:webHidden/>
                <w:rStyle w:val="IndexLink"/>
                <w:rtl w:val="true"/>
              </w:rPr>
              <w:t>فهرست مطالب</w:t>
            </w:r>
            <w:r>
              <w:rPr>
                <w:rStyle w:val="IndexLink"/>
                <w:rtl w:val="true"/>
              </w:rPr>
              <w:tab/>
            </w:r>
            <w:r>
              <w:rPr>
                <w:rStyle w:val="IndexLink"/>
              </w:rPr>
              <w:t>21</w:t>
            </w:r>
          </w:hyperlink>
        </w:p>
        <w:p>
          <w:pPr>
            <w:pStyle w:val="Contents2"/>
            <w:tabs>
              <w:tab w:val="clear" w:pos="8743"/>
              <w:tab w:val="right" w:pos="9026" w:leader="dot"/>
            </w:tabs>
            <w:rPr/>
          </w:pPr>
          <w:hyperlink w:anchor="__RefHeading___Toc6835185_1051229030">
            <w:r>
              <w:rPr>
                <w:webHidden/>
                <w:rStyle w:val="IndexLink"/>
                <w:rtl w:val="true"/>
              </w:rPr>
              <w:t>پیشگفتار</w:t>
            </w:r>
            <w:r>
              <w:rPr>
                <w:rStyle w:val="IndexLink"/>
                <w:rtl w:val="true"/>
              </w:rPr>
              <w:tab/>
            </w:r>
            <w:r>
              <w:rPr>
                <w:rStyle w:val="IndexLink"/>
              </w:rPr>
              <w:t>31</w:t>
            </w:r>
          </w:hyperlink>
        </w:p>
        <w:p>
          <w:pPr>
            <w:pStyle w:val="Contents2"/>
            <w:tabs>
              <w:tab w:val="clear" w:pos="8743"/>
              <w:tab w:val="right" w:pos="9026" w:leader="dot"/>
            </w:tabs>
            <w:rPr/>
          </w:pPr>
          <w:hyperlink w:anchor="__RefHeading___Toc6835187_1051229030">
            <w:r>
              <w:rPr>
                <w:webHidden/>
                <w:rStyle w:val="IndexLink"/>
                <w:rtl w:val="true"/>
              </w:rPr>
              <w:t xml:space="preserve">گفتار اول </w:t>
            </w:r>
            <w:r>
              <w:rPr>
                <w:rStyle w:val="IndexLink"/>
                <w:rtl w:val="true"/>
              </w:rPr>
              <w:t xml:space="preserve">: </w:t>
            </w:r>
            <w:r>
              <w:rPr>
                <w:rStyle w:val="IndexLink"/>
                <w:rtl w:val="true"/>
              </w:rPr>
              <w:t xml:space="preserve">ستمگران کجایند؟ </w:t>
            </w:r>
            <w:r>
              <w:rPr>
                <w:rStyle w:val="IndexLink"/>
                <w:rtl w:val="true"/>
              </w:rPr>
              <w:t>(</w:t>
            </w:r>
            <w:r>
              <w:rPr>
                <w:rStyle w:val="IndexLink"/>
              </w:rPr>
              <w:t>1</w:t>
            </w:r>
            <w:r>
              <w:rPr>
                <w:rStyle w:val="IndexLink"/>
                <w:rtl w:val="true"/>
              </w:rPr>
              <w:t>)</w:t>
              <w:tab/>
            </w:r>
            <w:r>
              <w:rPr>
                <w:rStyle w:val="IndexLink"/>
              </w:rPr>
              <w:t>33</w:t>
            </w:r>
          </w:hyperlink>
        </w:p>
        <w:p>
          <w:pPr>
            <w:pStyle w:val="Contents3"/>
            <w:tabs>
              <w:tab w:val="clear" w:pos="8459"/>
              <w:tab w:val="right" w:pos="9026" w:leader="dot"/>
            </w:tabs>
            <w:rPr/>
          </w:pPr>
          <w:hyperlink w:anchor="__RefHeading___Toc6835189_105122903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6835191_1051229030">
            <w:r>
              <w:rPr>
                <w:webHidden/>
                <w:rStyle w:val="IndexLink"/>
                <w:rtl w:val="true"/>
              </w:rPr>
              <w:t>شاخص های خوبی و بدی</w:t>
            </w:r>
            <w:r>
              <w:rPr>
                <w:rStyle w:val="IndexLink"/>
                <w:rtl w:val="true"/>
              </w:rPr>
              <w:tab/>
            </w:r>
            <w:r>
              <w:rPr>
                <w:rStyle w:val="IndexLink"/>
              </w:rPr>
              <w:t>35</w:t>
            </w:r>
          </w:hyperlink>
        </w:p>
        <w:p>
          <w:pPr>
            <w:pStyle w:val="Contents3"/>
            <w:tabs>
              <w:tab w:val="clear" w:pos="8459"/>
              <w:tab w:val="right" w:pos="9026" w:leader="dot"/>
            </w:tabs>
            <w:rPr/>
          </w:pPr>
          <w:hyperlink w:anchor="__RefHeading___Toc6835193_1051229030">
            <w:r>
              <w:rPr>
                <w:webHidden/>
                <w:rStyle w:val="IndexLink"/>
                <w:rtl w:val="true"/>
              </w:rPr>
              <w:t>ستم و ستمگر</w:t>
            </w:r>
            <w:r>
              <w:rPr>
                <w:rStyle w:val="IndexLink"/>
                <w:rtl w:val="true"/>
              </w:rPr>
              <w:tab/>
            </w:r>
            <w:r>
              <w:rPr>
                <w:rStyle w:val="IndexLink"/>
              </w:rPr>
              <w:t>36</w:t>
            </w:r>
          </w:hyperlink>
        </w:p>
        <w:p>
          <w:pPr>
            <w:pStyle w:val="Contents3"/>
            <w:tabs>
              <w:tab w:val="clear" w:pos="8459"/>
              <w:tab w:val="right" w:pos="9026" w:leader="dot"/>
            </w:tabs>
            <w:rPr/>
          </w:pPr>
          <w:hyperlink w:anchor="__RefHeading___Toc6835195_1051229030">
            <w:r>
              <w:rPr>
                <w:webHidden/>
                <w:rStyle w:val="IndexLink"/>
                <w:rtl w:val="true"/>
              </w:rPr>
              <w:t>برترین جهاد</w:t>
            </w:r>
            <w:r>
              <w:rPr>
                <w:rStyle w:val="IndexLink"/>
                <w:rtl w:val="true"/>
              </w:rPr>
              <w:tab/>
            </w:r>
            <w:r>
              <w:rPr>
                <w:rStyle w:val="IndexLink"/>
              </w:rPr>
              <w:t>37</w:t>
            </w:r>
          </w:hyperlink>
        </w:p>
        <w:p>
          <w:pPr>
            <w:pStyle w:val="Contents3"/>
            <w:tabs>
              <w:tab w:val="clear" w:pos="8459"/>
              <w:tab w:val="right" w:pos="9026" w:leader="dot"/>
            </w:tabs>
            <w:rPr/>
          </w:pPr>
          <w:hyperlink w:anchor="__RefHeading___Toc6835197_1051229030">
            <w:r>
              <w:rPr>
                <w:webHidden/>
                <w:rStyle w:val="IndexLink"/>
                <w:rtl w:val="true"/>
              </w:rPr>
              <w:t>ورود به خانه خدا ممنوع</w:t>
            </w:r>
            <w:r>
              <w:rPr>
                <w:rStyle w:val="IndexLink"/>
                <w:rtl w:val="true"/>
              </w:rPr>
              <w:t>!</w:t>
              <w:tab/>
            </w:r>
            <w:r>
              <w:rPr>
                <w:rStyle w:val="IndexLink"/>
              </w:rPr>
              <w:t>38</w:t>
            </w:r>
          </w:hyperlink>
        </w:p>
        <w:p>
          <w:pPr>
            <w:pStyle w:val="Contents3"/>
            <w:tabs>
              <w:tab w:val="clear" w:pos="8459"/>
              <w:tab w:val="right" w:pos="9026" w:leader="dot"/>
            </w:tabs>
            <w:rPr/>
          </w:pPr>
          <w:hyperlink w:anchor="__RefHeading___Toc6835199_1051229030">
            <w:r>
              <w:rPr>
                <w:webHidden/>
                <w:rStyle w:val="IndexLink"/>
                <w:rtl w:val="true"/>
              </w:rPr>
              <w:t>حقوق دیگران را جدی بگیریم</w:t>
            </w:r>
            <w:r>
              <w:rPr>
                <w:rStyle w:val="IndexLink"/>
                <w:rtl w:val="true"/>
              </w:rPr>
              <w:tab/>
            </w:r>
            <w:r>
              <w:rPr>
                <w:rStyle w:val="IndexLink"/>
              </w:rPr>
              <w:t>39</w:t>
            </w:r>
          </w:hyperlink>
        </w:p>
        <w:p>
          <w:pPr>
            <w:pStyle w:val="Contents3"/>
            <w:tabs>
              <w:tab w:val="clear" w:pos="8459"/>
              <w:tab w:val="right" w:pos="9026" w:leader="dot"/>
            </w:tabs>
            <w:rPr/>
          </w:pPr>
          <w:hyperlink w:anchor="__RefHeading___Toc6835201_1051229030">
            <w:r>
              <w:rPr>
                <w:webHidden/>
                <w:rStyle w:val="IndexLink"/>
                <w:rtl w:val="true"/>
              </w:rPr>
              <w:t>حاکم ظالم</w:t>
            </w:r>
            <w:r>
              <w:rPr>
                <w:rStyle w:val="IndexLink"/>
                <w:rtl w:val="true"/>
              </w:rPr>
              <w:tab/>
            </w:r>
            <w:r>
              <w:rPr>
                <w:rStyle w:val="IndexLink"/>
              </w:rPr>
              <w:t>41</w:t>
            </w:r>
          </w:hyperlink>
        </w:p>
        <w:p>
          <w:pPr>
            <w:pStyle w:val="Contents3"/>
            <w:tabs>
              <w:tab w:val="clear" w:pos="8459"/>
              <w:tab w:val="right" w:pos="9026" w:leader="dot"/>
            </w:tabs>
            <w:rPr/>
          </w:pPr>
          <w:hyperlink w:anchor="__RefHeading___Toc6835203_1051229030">
            <w:r>
              <w:rPr>
                <w:webHidden/>
                <w:rStyle w:val="IndexLink"/>
                <w:rtl w:val="true"/>
              </w:rPr>
              <w:t>تهدید به مجازات</w:t>
            </w:r>
            <w:r>
              <w:rPr>
                <w:rStyle w:val="IndexLink"/>
                <w:rtl w:val="true"/>
              </w:rPr>
              <w:tab/>
            </w:r>
            <w:r>
              <w:rPr>
                <w:rStyle w:val="IndexLink"/>
              </w:rPr>
              <w:t>42</w:t>
            </w:r>
          </w:hyperlink>
        </w:p>
        <w:p>
          <w:pPr>
            <w:pStyle w:val="Contents3"/>
            <w:tabs>
              <w:tab w:val="clear" w:pos="8459"/>
              <w:tab w:val="right" w:pos="9026" w:leader="dot"/>
            </w:tabs>
            <w:rPr/>
          </w:pPr>
          <w:hyperlink w:anchor="__RefHeading___Toc6835205_1051229030">
            <w:r>
              <w:rPr>
                <w:webHidden/>
                <w:rStyle w:val="IndexLink"/>
                <w:rtl w:val="true"/>
              </w:rPr>
              <w:t>ادای حقوق</w:t>
            </w:r>
            <w:r>
              <w:rPr>
                <w:rStyle w:val="IndexLink"/>
                <w:rtl w:val="true"/>
              </w:rPr>
              <w:tab/>
            </w:r>
            <w:r>
              <w:rPr>
                <w:rStyle w:val="IndexLink"/>
              </w:rPr>
              <w:t>43</w:t>
            </w:r>
          </w:hyperlink>
        </w:p>
        <w:p>
          <w:pPr>
            <w:pStyle w:val="Contents3"/>
            <w:tabs>
              <w:tab w:val="clear" w:pos="8459"/>
              <w:tab w:val="right" w:pos="9026" w:leader="dot"/>
            </w:tabs>
            <w:rPr/>
          </w:pPr>
          <w:hyperlink w:anchor="__RefHeading___Toc6835207_1051229030">
            <w:r>
              <w:rPr>
                <w:webHidden/>
                <w:rStyle w:val="IndexLink"/>
                <w:rtl w:val="true"/>
              </w:rPr>
              <w:t>مناجات امام سجاد علیه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6835209_1051229030">
            <w:r>
              <w:rPr>
                <w:webHidden/>
                <w:rStyle w:val="IndexLink"/>
                <w:rtl w:val="true"/>
              </w:rPr>
              <w:t>ترس از ظلم</w:t>
            </w:r>
            <w:r>
              <w:rPr>
                <w:rStyle w:val="IndexLink"/>
                <w:rtl w:val="true"/>
              </w:rPr>
              <w:tab/>
            </w:r>
            <w:r>
              <w:rPr>
                <w:rStyle w:val="IndexLink"/>
              </w:rPr>
              <w:t>45</w:t>
            </w:r>
          </w:hyperlink>
        </w:p>
        <w:p>
          <w:pPr>
            <w:pStyle w:val="Contents3"/>
            <w:tabs>
              <w:tab w:val="clear" w:pos="8459"/>
              <w:tab w:val="right" w:pos="9026" w:leader="dot"/>
            </w:tabs>
            <w:rPr/>
          </w:pPr>
          <w:hyperlink w:anchor="__RefHeading___Toc6835211_1051229030">
            <w:r>
              <w:rPr>
                <w:webHidden/>
                <w:rStyle w:val="IndexLink"/>
                <w:rtl w:val="true"/>
              </w:rPr>
              <w:t>ظلم به اجیر و کارگر</w:t>
            </w:r>
            <w:r>
              <w:rPr>
                <w:rStyle w:val="IndexLink"/>
                <w:rtl w:val="true"/>
              </w:rPr>
              <w:tab/>
            </w:r>
            <w:r>
              <w:rPr>
                <w:rStyle w:val="IndexLink"/>
              </w:rPr>
              <w:t>46</w:t>
            </w:r>
          </w:hyperlink>
        </w:p>
        <w:p>
          <w:pPr>
            <w:pStyle w:val="Contents3"/>
            <w:tabs>
              <w:tab w:val="clear" w:pos="8459"/>
              <w:tab w:val="right" w:pos="9026" w:leader="dot"/>
            </w:tabs>
            <w:rPr/>
          </w:pPr>
          <w:hyperlink w:anchor="__RefHeading___Toc6835213_1051229030">
            <w:r>
              <w:rPr>
                <w:webHidden/>
                <w:rStyle w:val="IndexLink"/>
                <w:rtl w:val="true"/>
              </w:rPr>
              <w:t>در آغاز کسب و کار</w:t>
            </w:r>
            <w:r>
              <w:rPr>
                <w:rStyle w:val="IndexLink"/>
                <w:rtl w:val="true"/>
              </w:rPr>
              <w:tab/>
            </w:r>
            <w:r>
              <w:rPr>
                <w:rStyle w:val="IndexLink"/>
              </w:rPr>
              <w:t>47</w:t>
            </w:r>
          </w:hyperlink>
        </w:p>
        <w:p>
          <w:pPr>
            <w:pStyle w:val="Contents3"/>
            <w:tabs>
              <w:tab w:val="clear" w:pos="8459"/>
              <w:tab w:val="right" w:pos="9026" w:leader="dot"/>
            </w:tabs>
            <w:rPr/>
          </w:pPr>
          <w:hyperlink w:anchor="__RefHeading___Toc6835215_1051229030">
            <w:r>
              <w:rPr>
                <w:webHidden/>
                <w:rStyle w:val="IndexLink"/>
                <w:rtl w:val="true"/>
              </w:rPr>
              <w:t>زدن ممنوع</w:t>
            </w:r>
            <w:r>
              <w:rPr>
                <w:rStyle w:val="IndexLink"/>
                <w:rtl w:val="true"/>
              </w:rPr>
              <w:t>!</w:t>
              <w:tab/>
            </w:r>
            <w:r>
              <w:rPr>
                <w:rStyle w:val="IndexLink"/>
              </w:rPr>
              <w:t>48</w:t>
            </w:r>
          </w:hyperlink>
        </w:p>
        <w:p>
          <w:pPr>
            <w:pStyle w:val="Contents3"/>
            <w:tabs>
              <w:tab w:val="clear" w:pos="8459"/>
              <w:tab w:val="right" w:pos="9026" w:leader="dot"/>
            </w:tabs>
            <w:rPr/>
          </w:pPr>
          <w:hyperlink w:anchor="__RefHeading___Toc6835217_1051229030">
            <w:r>
              <w:rPr>
                <w:webHidden/>
                <w:rStyle w:val="IndexLink"/>
                <w:rtl w:val="true"/>
              </w:rPr>
              <w:t>دعایی که به اجابت میرسد</w:t>
            </w:r>
            <w:r>
              <w:rPr>
                <w:rStyle w:val="IndexLink"/>
                <w:rtl w:val="true"/>
              </w:rPr>
              <w:tab/>
            </w:r>
            <w:r>
              <w:rPr>
                <w:rStyle w:val="IndexLink"/>
              </w:rPr>
              <w:t>49</w:t>
            </w:r>
          </w:hyperlink>
        </w:p>
        <w:p>
          <w:pPr>
            <w:pStyle w:val="Contents3"/>
            <w:tabs>
              <w:tab w:val="clear" w:pos="8459"/>
              <w:tab w:val="right" w:pos="9026" w:leader="dot"/>
            </w:tabs>
            <w:rPr/>
          </w:pPr>
          <w:hyperlink w:anchor="__RefHeading___Toc6835219_1051229030">
            <w:r>
              <w:rPr>
                <w:webHidden/>
                <w:rStyle w:val="IndexLink"/>
                <w:rtl w:val="true"/>
              </w:rPr>
              <w:t>چند پرسش و پاسخ</w:t>
            </w:r>
            <w:r>
              <w:rPr>
                <w:rStyle w:val="IndexLink"/>
                <w:rtl w:val="true"/>
              </w:rPr>
              <w:tab/>
            </w:r>
            <w:r>
              <w:rPr>
                <w:rStyle w:val="IndexLink"/>
              </w:rPr>
              <w:t>50</w:t>
            </w:r>
          </w:hyperlink>
        </w:p>
        <w:p>
          <w:pPr>
            <w:pStyle w:val="Contents3"/>
            <w:tabs>
              <w:tab w:val="clear" w:pos="8459"/>
              <w:tab w:val="right" w:pos="9026" w:leader="dot"/>
            </w:tabs>
            <w:rPr/>
          </w:pPr>
          <w:hyperlink w:anchor="__RefHeading___Toc6835221_1051229030">
            <w:r>
              <w:rPr>
                <w:webHidden/>
                <w:rStyle w:val="IndexLink"/>
                <w:rtl w:val="true"/>
              </w:rPr>
              <w:t>حقوق پایمال شده</w:t>
            </w:r>
            <w:r>
              <w:rPr>
                <w:rStyle w:val="IndexLink"/>
                <w:rtl w:val="true"/>
              </w:rPr>
              <w:tab/>
            </w:r>
            <w:r>
              <w:rPr>
                <w:rStyle w:val="IndexLink"/>
              </w:rPr>
              <w:t>51</w:t>
            </w:r>
          </w:hyperlink>
        </w:p>
        <w:p>
          <w:pPr>
            <w:pStyle w:val="Contents3"/>
            <w:tabs>
              <w:tab w:val="clear" w:pos="8459"/>
              <w:tab w:val="right" w:pos="9026" w:leader="dot"/>
            </w:tabs>
            <w:rPr/>
          </w:pPr>
          <w:hyperlink w:anchor="__RefHeading___Toc6835223_1051229030">
            <w:r>
              <w:rPr>
                <w:webHidden/>
                <w:rStyle w:val="IndexLink"/>
                <w:rtl w:val="true"/>
              </w:rPr>
              <w:t>تأدیب فرزند</w:t>
            </w:r>
            <w:r>
              <w:rPr>
                <w:rStyle w:val="IndexLink"/>
                <w:rtl w:val="true"/>
              </w:rPr>
              <w:tab/>
            </w:r>
            <w:r>
              <w:rPr>
                <w:rStyle w:val="IndexLink"/>
              </w:rPr>
              <w:t>52</w:t>
            </w:r>
          </w:hyperlink>
        </w:p>
        <w:p>
          <w:pPr>
            <w:pStyle w:val="Contents3"/>
            <w:tabs>
              <w:tab w:val="clear" w:pos="8459"/>
              <w:tab w:val="right" w:pos="9026" w:leader="dot"/>
            </w:tabs>
            <w:rPr/>
          </w:pPr>
          <w:hyperlink w:anchor="__RefHeading___Toc6835225_1051229030">
            <w:r>
              <w:rPr>
                <w:webHidden/>
                <w:rStyle w:val="IndexLink"/>
                <w:rtl w:val="true"/>
              </w:rPr>
              <w:t>تنبيه مجرم</w:t>
            </w:r>
            <w:r>
              <w:rPr>
                <w:rStyle w:val="IndexLink"/>
                <w:rtl w:val="true"/>
              </w:rPr>
              <w:tab/>
            </w:r>
            <w:r>
              <w:rPr>
                <w:rStyle w:val="IndexLink"/>
              </w:rPr>
              <w:t>53</w:t>
            </w:r>
          </w:hyperlink>
        </w:p>
        <w:p>
          <w:pPr>
            <w:pStyle w:val="Contents3"/>
            <w:tabs>
              <w:tab w:val="clear" w:pos="8459"/>
              <w:tab w:val="right" w:pos="9026" w:leader="dot"/>
            </w:tabs>
            <w:rPr/>
          </w:pPr>
          <w:hyperlink w:anchor="__RefHeading___Toc6835227_1051229030">
            <w:r>
              <w:rPr>
                <w:webHidden/>
                <w:rStyle w:val="IndexLink"/>
                <w:rtl w:val="true"/>
              </w:rPr>
              <w:t>حق فرزند</w:t>
            </w:r>
            <w:r>
              <w:rPr>
                <w:rStyle w:val="IndexLink"/>
                <w:rtl w:val="true"/>
              </w:rPr>
              <w:tab/>
            </w:r>
            <w:r>
              <w:rPr>
                <w:rStyle w:val="IndexLink"/>
              </w:rPr>
              <w:t>54</w:t>
            </w:r>
          </w:hyperlink>
        </w:p>
        <w:p>
          <w:pPr>
            <w:pStyle w:val="Contents3"/>
            <w:tabs>
              <w:tab w:val="clear" w:pos="8459"/>
              <w:tab w:val="right" w:pos="9026" w:leader="dot"/>
            </w:tabs>
            <w:rPr/>
          </w:pPr>
          <w:hyperlink w:anchor="__RefHeading___Toc6835229_1051229030">
            <w:r>
              <w:rPr>
                <w:webHidden/>
                <w:rStyle w:val="IndexLink"/>
                <w:rtl w:val="true"/>
              </w:rPr>
              <w:t>رعایت حقوق متقابل</w:t>
            </w:r>
            <w:r>
              <w:rPr>
                <w:rStyle w:val="IndexLink"/>
                <w:rtl w:val="true"/>
              </w:rPr>
              <w:tab/>
            </w:r>
            <w:r>
              <w:rPr>
                <w:rStyle w:val="IndexLink"/>
              </w:rPr>
              <w:t>55</w:t>
            </w:r>
          </w:hyperlink>
        </w:p>
        <w:p>
          <w:pPr>
            <w:pStyle w:val="Contents2"/>
            <w:tabs>
              <w:tab w:val="clear" w:pos="8743"/>
              <w:tab w:val="right" w:pos="9026" w:leader="dot"/>
            </w:tabs>
            <w:rPr/>
          </w:pPr>
          <w:hyperlink w:anchor="__RefHeading___Toc6835231_1051229030">
            <w:r>
              <w:rPr>
                <w:webHidden/>
                <w:rStyle w:val="IndexLink"/>
                <w:rtl w:val="true"/>
              </w:rPr>
              <w:t xml:space="preserve">گفتار دوم </w:t>
            </w:r>
            <w:r>
              <w:rPr>
                <w:rStyle w:val="IndexLink"/>
                <w:rtl w:val="true"/>
              </w:rPr>
              <w:t xml:space="preserve">: </w:t>
            </w:r>
            <w:r>
              <w:rPr>
                <w:rStyle w:val="IndexLink"/>
                <w:rtl w:val="true"/>
              </w:rPr>
              <w:t xml:space="preserve">ستمگران کجایند؟ </w:t>
            </w:r>
            <w:r>
              <w:rPr>
                <w:rStyle w:val="IndexLink"/>
                <w:rtl w:val="true"/>
              </w:rPr>
              <w:t>(</w:t>
            </w:r>
            <w:r>
              <w:rPr>
                <w:rStyle w:val="IndexLink"/>
              </w:rPr>
              <w:t>2</w:t>
            </w:r>
            <w:r>
              <w:rPr>
                <w:rStyle w:val="IndexLink"/>
                <w:rtl w:val="true"/>
              </w:rPr>
              <w:t>)</w:t>
              <w:tab/>
            </w:r>
            <w:r>
              <w:rPr>
                <w:rStyle w:val="IndexLink"/>
              </w:rPr>
              <w:t>57</w:t>
            </w:r>
          </w:hyperlink>
        </w:p>
        <w:p>
          <w:pPr>
            <w:pStyle w:val="Contents3"/>
            <w:tabs>
              <w:tab w:val="clear" w:pos="8459"/>
              <w:tab w:val="right" w:pos="9026" w:leader="dot"/>
            </w:tabs>
            <w:rPr/>
          </w:pPr>
          <w:hyperlink w:anchor="__RefHeading___Toc6835233_105122903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6835235_1051229030">
            <w:r>
              <w:rPr>
                <w:webHidden/>
                <w:rStyle w:val="IndexLink"/>
                <w:rtl w:val="true"/>
              </w:rPr>
              <w:t>ستمگران و یارانشان</w:t>
            </w:r>
            <w:r>
              <w:rPr>
                <w:rStyle w:val="IndexLink"/>
                <w:rtl w:val="true"/>
              </w:rPr>
              <w:tab/>
            </w:r>
            <w:r>
              <w:rPr>
                <w:rStyle w:val="IndexLink"/>
              </w:rPr>
              <w:t>59</w:t>
            </w:r>
          </w:hyperlink>
        </w:p>
        <w:p>
          <w:pPr>
            <w:pStyle w:val="Contents3"/>
            <w:tabs>
              <w:tab w:val="clear" w:pos="8459"/>
              <w:tab w:val="right" w:pos="9026" w:leader="dot"/>
            </w:tabs>
            <w:rPr/>
          </w:pPr>
          <w:hyperlink w:anchor="__RefHeading___Toc6835237_1051229030">
            <w:r>
              <w:rPr>
                <w:webHidden/>
                <w:rStyle w:val="IndexLink"/>
                <w:rtl w:val="true"/>
              </w:rPr>
              <w:t>دشمنان خدا</w:t>
            </w:r>
            <w:r>
              <w:rPr>
                <w:rStyle w:val="IndexLink"/>
                <w:rtl w:val="true"/>
              </w:rPr>
              <w:tab/>
            </w:r>
            <w:r>
              <w:rPr>
                <w:rStyle w:val="IndexLink"/>
              </w:rPr>
              <w:t>59</w:t>
            </w:r>
          </w:hyperlink>
        </w:p>
        <w:p>
          <w:pPr>
            <w:pStyle w:val="Contents3"/>
            <w:tabs>
              <w:tab w:val="clear" w:pos="8459"/>
              <w:tab w:val="right" w:pos="9026" w:leader="dot"/>
            </w:tabs>
            <w:rPr/>
          </w:pPr>
          <w:hyperlink w:anchor="__RefHeading___Toc6835239_1051229030">
            <w:r>
              <w:rPr>
                <w:webHidden/>
                <w:rStyle w:val="IndexLink"/>
                <w:rtl w:val="true"/>
              </w:rPr>
              <w:t>آزار دهندگان اهل ایمان</w:t>
            </w:r>
            <w:r>
              <w:rPr>
                <w:rStyle w:val="IndexLink"/>
                <w:rtl w:val="true"/>
              </w:rPr>
              <w:tab/>
            </w:r>
            <w:r>
              <w:rPr>
                <w:rStyle w:val="IndexLink"/>
              </w:rPr>
              <w:t>60</w:t>
            </w:r>
          </w:hyperlink>
        </w:p>
        <w:p>
          <w:pPr>
            <w:pStyle w:val="Contents3"/>
            <w:tabs>
              <w:tab w:val="clear" w:pos="8459"/>
              <w:tab w:val="right" w:pos="9026" w:leader="dot"/>
            </w:tabs>
            <w:rPr/>
          </w:pPr>
          <w:hyperlink w:anchor="__RefHeading___Toc6835241_1051229030">
            <w:r>
              <w:rPr>
                <w:webHidden/>
                <w:rStyle w:val="IndexLink"/>
                <w:rtl w:val="true"/>
              </w:rPr>
              <w:t>روزهای سخت قیامت</w:t>
            </w:r>
            <w:r>
              <w:rPr>
                <w:rStyle w:val="IndexLink"/>
                <w:rtl w:val="true"/>
              </w:rPr>
              <w:tab/>
            </w:r>
            <w:r>
              <w:rPr>
                <w:rStyle w:val="IndexLink"/>
              </w:rPr>
              <w:t>60</w:t>
            </w:r>
          </w:hyperlink>
        </w:p>
        <w:p>
          <w:pPr>
            <w:pStyle w:val="Contents3"/>
            <w:tabs>
              <w:tab w:val="clear" w:pos="8459"/>
              <w:tab w:val="right" w:pos="9026" w:leader="dot"/>
            </w:tabs>
            <w:rPr/>
          </w:pPr>
          <w:hyperlink w:anchor="__RefHeading___Toc6835243_1051229030">
            <w:r>
              <w:rPr>
                <w:webHidden/>
                <w:rStyle w:val="IndexLink"/>
                <w:rtl w:val="true"/>
              </w:rPr>
              <w:t>ظلم و ظلمت</w:t>
            </w:r>
            <w:r>
              <w:rPr>
                <w:rStyle w:val="IndexLink"/>
                <w:rtl w:val="true"/>
              </w:rPr>
              <w:tab/>
            </w:r>
            <w:r>
              <w:rPr>
                <w:rStyle w:val="IndexLink"/>
              </w:rPr>
              <w:t>61</w:t>
            </w:r>
          </w:hyperlink>
        </w:p>
        <w:p>
          <w:pPr>
            <w:pStyle w:val="Contents3"/>
            <w:tabs>
              <w:tab w:val="clear" w:pos="8459"/>
              <w:tab w:val="right" w:pos="9026" w:leader="dot"/>
            </w:tabs>
            <w:rPr/>
          </w:pPr>
          <w:hyperlink w:anchor="__RefHeading___Toc6835245_1051229030">
            <w:r>
              <w:rPr>
                <w:webHidden/>
                <w:rStyle w:val="IndexLink"/>
                <w:rtl w:val="true"/>
              </w:rPr>
              <w:t>سپاس خداوند بر هلاکت ظالمان</w:t>
            </w:r>
            <w:r>
              <w:rPr>
                <w:rStyle w:val="IndexLink"/>
                <w:rtl w:val="true"/>
              </w:rPr>
              <w:tab/>
            </w:r>
            <w:r>
              <w:rPr>
                <w:rStyle w:val="IndexLink"/>
              </w:rPr>
              <w:t>61</w:t>
            </w:r>
          </w:hyperlink>
        </w:p>
        <w:p>
          <w:pPr>
            <w:pStyle w:val="Contents3"/>
            <w:tabs>
              <w:tab w:val="clear" w:pos="8459"/>
              <w:tab w:val="right" w:pos="9026" w:leader="dot"/>
            </w:tabs>
            <w:rPr/>
          </w:pPr>
          <w:hyperlink w:anchor="__RefHeading___Toc6835247_1051229030">
            <w:r>
              <w:rPr>
                <w:webHidden/>
                <w:rStyle w:val="IndexLink"/>
                <w:rtl w:val="true"/>
              </w:rPr>
              <w:t>حق مؤمن، حق خداست</w:t>
            </w:r>
            <w:r>
              <w:rPr>
                <w:rStyle w:val="IndexLink"/>
                <w:rtl w:val="true"/>
              </w:rPr>
              <w:tab/>
            </w:r>
            <w:r>
              <w:rPr>
                <w:rStyle w:val="IndexLink"/>
              </w:rPr>
              <w:t>62</w:t>
            </w:r>
          </w:hyperlink>
        </w:p>
        <w:p>
          <w:pPr>
            <w:pStyle w:val="Contents3"/>
            <w:tabs>
              <w:tab w:val="clear" w:pos="8459"/>
              <w:tab w:val="right" w:pos="9026" w:leader="dot"/>
            </w:tabs>
            <w:rPr/>
          </w:pPr>
          <w:hyperlink w:anchor="__RefHeading___Toc6835249_1051229030">
            <w:r>
              <w:rPr>
                <w:webHidden/>
                <w:rStyle w:val="IndexLink"/>
                <w:rtl w:val="true"/>
              </w:rPr>
              <w:t>مراقبت در گفتار</w:t>
            </w:r>
            <w:r>
              <w:rPr>
                <w:rStyle w:val="IndexLink"/>
                <w:rtl w:val="true"/>
              </w:rPr>
              <w:tab/>
            </w:r>
            <w:r>
              <w:rPr>
                <w:rStyle w:val="IndexLink"/>
              </w:rPr>
              <w:t>63</w:t>
            </w:r>
          </w:hyperlink>
        </w:p>
        <w:p>
          <w:pPr>
            <w:pStyle w:val="Contents3"/>
            <w:tabs>
              <w:tab w:val="clear" w:pos="8459"/>
              <w:tab w:val="right" w:pos="9026" w:leader="dot"/>
            </w:tabs>
            <w:rPr/>
          </w:pPr>
          <w:hyperlink w:anchor="__RefHeading___Toc6835251_1051229030">
            <w:r>
              <w:rPr>
                <w:webHidden/>
                <w:rStyle w:val="IndexLink"/>
                <w:rtl w:val="true"/>
              </w:rPr>
              <w:t>جبران حقوق</w:t>
            </w:r>
            <w:r>
              <w:rPr>
                <w:rStyle w:val="IndexLink"/>
                <w:rtl w:val="true"/>
              </w:rPr>
              <w:tab/>
            </w:r>
            <w:r>
              <w:rPr>
                <w:rStyle w:val="IndexLink"/>
              </w:rPr>
              <w:t>65</w:t>
            </w:r>
          </w:hyperlink>
        </w:p>
        <w:p>
          <w:pPr>
            <w:pStyle w:val="Contents3"/>
            <w:tabs>
              <w:tab w:val="clear" w:pos="8459"/>
              <w:tab w:val="right" w:pos="9026" w:leader="dot"/>
            </w:tabs>
            <w:rPr/>
          </w:pPr>
          <w:hyperlink w:anchor="__RefHeading___Toc6835253_1051229030">
            <w:r>
              <w:rPr>
                <w:webHidden/>
                <w:rStyle w:val="IndexLink"/>
                <w:rtl w:val="true"/>
              </w:rPr>
              <w:t>مفلس واقعی</w:t>
            </w:r>
            <w:r>
              <w:rPr>
                <w:rStyle w:val="IndexLink"/>
                <w:rtl w:val="true"/>
              </w:rPr>
              <w:tab/>
            </w:r>
            <w:r>
              <w:rPr>
                <w:rStyle w:val="IndexLink"/>
              </w:rPr>
              <w:t>66</w:t>
            </w:r>
          </w:hyperlink>
        </w:p>
        <w:p>
          <w:pPr>
            <w:pStyle w:val="Contents3"/>
            <w:tabs>
              <w:tab w:val="clear" w:pos="8459"/>
              <w:tab w:val="right" w:pos="9026" w:leader="dot"/>
            </w:tabs>
            <w:rPr/>
          </w:pPr>
          <w:hyperlink w:anchor="__RefHeading___Toc6835255_1051229030">
            <w:r>
              <w:rPr>
                <w:webHidden/>
                <w:rStyle w:val="IndexLink"/>
                <w:rtl w:val="true"/>
              </w:rPr>
              <w:t>ظلم به همسر</w:t>
            </w:r>
            <w:r>
              <w:rPr>
                <w:rStyle w:val="IndexLink"/>
                <w:rtl w:val="true"/>
              </w:rPr>
              <w:tab/>
            </w:r>
            <w:r>
              <w:rPr>
                <w:rStyle w:val="IndexLink"/>
              </w:rPr>
              <w:t>68</w:t>
            </w:r>
          </w:hyperlink>
        </w:p>
        <w:p>
          <w:pPr>
            <w:pStyle w:val="Contents3"/>
            <w:tabs>
              <w:tab w:val="clear" w:pos="8459"/>
              <w:tab w:val="right" w:pos="9026" w:leader="dot"/>
            </w:tabs>
            <w:rPr/>
          </w:pPr>
          <w:hyperlink w:anchor="__RefHeading___Toc6835257_1051229030">
            <w:r>
              <w:rPr>
                <w:webHidden/>
                <w:rStyle w:val="IndexLink"/>
                <w:rtl w:val="true"/>
              </w:rPr>
              <w:t>مسأله مهریه</w:t>
            </w:r>
            <w:r>
              <w:rPr>
                <w:rStyle w:val="IndexLink"/>
                <w:rtl w:val="true"/>
              </w:rPr>
              <w:tab/>
            </w:r>
            <w:r>
              <w:rPr>
                <w:rStyle w:val="IndexLink"/>
              </w:rPr>
              <w:t>69</w:t>
            </w:r>
          </w:hyperlink>
        </w:p>
        <w:p>
          <w:pPr>
            <w:pStyle w:val="Contents3"/>
            <w:tabs>
              <w:tab w:val="clear" w:pos="8459"/>
              <w:tab w:val="right" w:pos="9026" w:leader="dot"/>
            </w:tabs>
            <w:rPr/>
          </w:pPr>
          <w:hyperlink w:anchor="__RefHeading___Toc6835259_1051229030">
            <w:r>
              <w:rPr>
                <w:webHidden/>
                <w:rStyle w:val="IndexLink"/>
                <w:rtl w:val="true"/>
              </w:rPr>
              <w:t>فشار برای بخشش مهریه</w:t>
            </w:r>
            <w:r>
              <w:rPr>
                <w:rStyle w:val="IndexLink"/>
                <w:rtl w:val="true"/>
              </w:rPr>
              <w:tab/>
            </w:r>
            <w:r>
              <w:rPr>
                <w:rStyle w:val="IndexLink"/>
              </w:rPr>
              <w:t>71</w:t>
            </w:r>
          </w:hyperlink>
        </w:p>
        <w:p>
          <w:pPr>
            <w:pStyle w:val="Contents3"/>
            <w:tabs>
              <w:tab w:val="clear" w:pos="8459"/>
              <w:tab w:val="right" w:pos="9026" w:leader="dot"/>
            </w:tabs>
            <w:rPr/>
          </w:pPr>
          <w:hyperlink w:anchor="__RefHeading___Toc6835261_1051229030">
            <w:r>
              <w:rPr>
                <w:webHidden/>
                <w:rStyle w:val="IndexLink"/>
                <w:rtl w:val="true"/>
              </w:rPr>
              <w:t>نگاه معقول به مهریه</w:t>
            </w:r>
            <w:r>
              <w:rPr>
                <w:rStyle w:val="IndexLink"/>
                <w:rtl w:val="true"/>
              </w:rPr>
              <w:tab/>
            </w:r>
            <w:r>
              <w:rPr>
                <w:rStyle w:val="IndexLink"/>
              </w:rPr>
              <w:t>71</w:t>
            </w:r>
          </w:hyperlink>
        </w:p>
        <w:p>
          <w:pPr>
            <w:pStyle w:val="Contents3"/>
            <w:tabs>
              <w:tab w:val="clear" w:pos="8459"/>
              <w:tab w:val="right" w:pos="9026" w:leader="dot"/>
            </w:tabs>
            <w:rPr/>
          </w:pPr>
          <w:hyperlink w:anchor="__RefHeading___Toc6835263_1051229030">
            <w:r>
              <w:rPr>
                <w:webHidden/>
                <w:rStyle w:val="IndexLink"/>
                <w:rtl w:val="true"/>
              </w:rPr>
              <w:t>از پاک ترین اموال</w:t>
            </w:r>
            <w:r>
              <w:rPr>
                <w:rStyle w:val="IndexLink"/>
                <w:rtl w:val="true"/>
              </w:rPr>
              <w:tab/>
            </w:r>
            <w:r>
              <w:rPr>
                <w:rStyle w:val="IndexLink"/>
              </w:rPr>
              <w:t>72</w:t>
            </w:r>
          </w:hyperlink>
        </w:p>
        <w:p>
          <w:pPr>
            <w:pStyle w:val="Contents3"/>
            <w:tabs>
              <w:tab w:val="clear" w:pos="8459"/>
              <w:tab w:val="right" w:pos="9026" w:leader="dot"/>
            </w:tabs>
            <w:rPr/>
          </w:pPr>
          <w:hyperlink w:anchor="__RefHeading___Toc6835265_1051229030">
            <w:r>
              <w:rPr>
                <w:webHidden/>
                <w:rStyle w:val="IndexLink"/>
                <w:rtl w:val="true"/>
              </w:rPr>
              <w:t>مهریه به عنوان یک دین</w:t>
            </w:r>
            <w:r>
              <w:rPr>
                <w:rStyle w:val="IndexLink"/>
                <w:rtl w:val="true"/>
              </w:rPr>
              <w:tab/>
            </w:r>
            <w:r>
              <w:rPr>
                <w:rStyle w:val="IndexLink"/>
              </w:rPr>
              <w:t>73</w:t>
            </w:r>
          </w:hyperlink>
        </w:p>
        <w:p>
          <w:pPr>
            <w:pStyle w:val="Contents2"/>
            <w:tabs>
              <w:tab w:val="clear" w:pos="8743"/>
              <w:tab w:val="right" w:pos="9026" w:leader="dot"/>
            </w:tabs>
            <w:rPr/>
          </w:pPr>
          <w:hyperlink w:anchor="__RefHeading___Toc6835267_1051229030">
            <w:r>
              <w:rPr>
                <w:webHidden/>
                <w:rStyle w:val="IndexLink"/>
                <w:rtl w:val="true"/>
              </w:rPr>
              <w:t xml:space="preserve">گفتار سوم </w:t>
            </w:r>
            <w:r>
              <w:rPr>
                <w:rStyle w:val="IndexLink"/>
                <w:rtl w:val="true"/>
              </w:rPr>
              <w:t xml:space="preserve">: </w:t>
            </w:r>
            <w:r>
              <w:rPr>
                <w:rStyle w:val="IndexLink"/>
                <w:rtl w:val="true"/>
              </w:rPr>
              <w:t xml:space="preserve">حواریون کجایند؟ </w:t>
            </w:r>
            <w:r>
              <w:rPr>
                <w:rStyle w:val="IndexLink"/>
                <w:rtl w:val="true"/>
              </w:rPr>
              <w:t>(</w:t>
            </w:r>
            <w:r>
              <w:rPr>
                <w:rStyle w:val="IndexLink"/>
              </w:rPr>
              <w:t>1</w:t>
            </w:r>
            <w:r>
              <w:rPr>
                <w:rStyle w:val="IndexLink"/>
                <w:rtl w:val="true"/>
              </w:rPr>
              <w:t>)</w:t>
              <w:tab/>
            </w:r>
            <w:r>
              <w:rPr>
                <w:rStyle w:val="IndexLink"/>
              </w:rPr>
              <w:t>75</w:t>
            </w:r>
          </w:hyperlink>
        </w:p>
        <w:p>
          <w:pPr>
            <w:pStyle w:val="Contents3"/>
            <w:tabs>
              <w:tab w:val="clear" w:pos="8459"/>
              <w:tab w:val="right" w:pos="9026" w:leader="dot"/>
            </w:tabs>
            <w:rPr/>
          </w:pPr>
          <w:hyperlink w:anchor="__RefHeading___Toc6835269_105122903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6835271_1051229030">
            <w:r>
              <w:rPr>
                <w:webHidden/>
                <w:rStyle w:val="IndexLink"/>
                <w:rtl w:val="true"/>
              </w:rPr>
              <w:t>حواریون پیامبر و ائمه علیهم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6835273_1051229030">
            <w:r>
              <w:rPr>
                <w:webHidden/>
                <w:rStyle w:val="IndexLink"/>
                <w:rtl w:val="true"/>
              </w:rPr>
              <w:t>عمرو بن حمق</w:t>
            </w:r>
            <w:r>
              <w:rPr>
                <w:rStyle w:val="IndexLink"/>
                <w:rtl w:val="true"/>
              </w:rPr>
              <w:tab/>
            </w:r>
            <w:r>
              <w:rPr>
                <w:rStyle w:val="IndexLink"/>
              </w:rPr>
              <w:t>78</w:t>
            </w:r>
          </w:hyperlink>
        </w:p>
        <w:p>
          <w:pPr>
            <w:pStyle w:val="Contents3"/>
            <w:tabs>
              <w:tab w:val="clear" w:pos="8459"/>
              <w:tab w:val="right" w:pos="9026" w:leader="dot"/>
            </w:tabs>
            <w:rPr/>
          </w:pPr>
          <w:hyperlink w:anchor="__RefHeading___Toc6835275_1051229030">
            <w:r>
              <w:rPr>
                <w:webHidden/>
                <w:rStyle w:val="IndexLink"/>
                <w:rtl w:val="true"/>
              </w:rPr>
              <w:t>در رکاب امیرالمؤمنین 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6835277_1051229030">
            <w:r>
              <w:rPr>
                <w:webHidden/>
                <w:rStyle w:val="IndexLink"/>
                <w:rtl w:val="true"/>
              </w:rPr>
              <w:t>تصمیم در برابر امام علیه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6835279_1051229030">
            <w:r>
              <w:rPr>
                <w:webHidden/>
                <w:rStyle w:val="IndexLink"/>
                <w:rtl w:val="true"/>
              </w:rPr>
              <w:t>داستان حکمیت و موضع عمرو بن حمق</w:t>
            </w:r>
            <w:r>
              <w:rPr>
                <w:rStyle w:val="IndexLink"/>
                <w:rtl w:val="true"/>
              </w:rPr>
              <w:tab/>
            </w:r>
            <w:r>
              <w:rPr>
                <w:rStyle w:val="IndexLink"/>
              </w:rPr>
              <w:t>81</w:t>
            </w:r>
          </w:hyperlink>
        </w:p>
        <w:p>
          <w:pPr>
            <w:pStyle w:val="Contents3"/>
            <w:tabs>
              <w:tab w:val="clear" w:pos="8459"/>
              <w:tab w:val="right" w:pos="9026" w:leader="dot"/>
            </w:tabs>
            <w:rPr/>
          </w:pPr>
          <w:hyperlink w:anchor="__RefHeading___Toc6835281_1051229030">
            <w:r>
              <w:rPr>
                <w:webHidden/>
                <w:rStyle w:val="IndexLink"/>
                <w:rtl w:val="true"/>
              </w:rPr>
              <w:t>نمایندگان يمن</w:t>
            </w:r>
            <w:r>
              <w:rPr>
                <w:rStyle w:val="IndexLink"/>
                <w:rtl w:val="true"/>
              </w:rPr>
              <w:tab/>
            </w:r>
            <w:r>
              <w:rPr>
                <w:rStyle w:val="IndexLink"/>
              </w:rPr>
              <w:t>83</w:t>
            </w:r>
          </w:hyperlink>
        </w:p>
        <w:p>
          <w:pPr>
            <w:pStyle w:val="Contents3"/>
            <w:tabs>
              <w:tab w:val="clear" w:pos="8459"/>
              <w:tab w:val="right" w:pos="9026" w:leader="dot"/>
            </w:tabs>
            <w:rPr/>
          </w:pPr>
          <w:hyperlink w:anchor="__RefHeading___Toc6835283_1051229030">
            <w:r>
              <w:rPr>
                <w:webHidden/>
                <w:rStyle w:val="IndexLink"/>
                <w:rtl w:val="true"/>
              </w:rPr>
              <w:t>پیشینه ابن ملجم</w:t>
            </w:r>
            <w:r>
              <w:rPr>
                <w:rStyle w:val="IndexLink"/>
                <w:rtl w:val="true"/>
              </w:rPr>
              <w:tab/>
            </w:r>
            <w:r>
              <w:rPr>
                <w:rStyle w:val="IndexLink"/>
              </w:rPr>
              <w:t>84</w:t>
            </w:r>
          </w:hyperlink>
        </w:p>
        <w:p>
          <w:pPr>
            <w:pStyle w:val="Contents3"/>
            <w:tabs>
              <w:tab w:val="clear" w:pos="8459"/>
              <w:tab w:val="right" w:pos="9026" w:leader="dot"/>
            </w:tabs>
            <w:rPr/>
          </w:pPr>
          <w:hyperlink w:anchor="__RefHeading___Toc6835285_1051229030">
            <w:r>
              <w:rPr>
                <w:webHidden/>
                <w:rStyle w:val="IndexLink"/>
                <w:rtl w:val="true"/>
              </w:rPr>
              <w:t>بهترین دعا</w:t>
            </w:r>
            <w:r>
              <w:rPr>
                <w:rStyle w:val="IndexLink"/>
                <w:rtl w:val="true"/>
              </w:rPr>
              <w:tab/>
            </w:r>
            <w:r>
              <w:rPr>
                <w:rStyle w:val="IndexLink"/>
              </w:rPr>
              <w:t>85</w:t>
            </w:r>
          </w:hyperlink>
        </w:p>
        <w:p>
          <w:pPr>
            <w:pStyle w:val="Contents3"/>
            <w:tabs>
              <w:tab w:val="clear" w:pos="8459"/>
              <w:tab w:val="right" w:pos="9026" w:leader="dot"/>
            </w:tabs>
            <w:rPr/>
          </w:pPr>
          <w:hyperlink w:anchor="__RefHeading___Toc6835287_1051229030">
            <w:r>
              <w:rPr>
                <w:webHidden/>
                <w:rStyle w:val="IndexLink"/>
                <w:rtl w:val="true"/>
              </w:rPr>
              <w:t>عبدالله بن ابی یعفور</w:t>
            </w:r>
            <w:r>
              <w:rPr>
                <w:rStyle w:val="IndexLink"/>
                <w:rtl w:val="true"/>
              </w:rPr>
              <w:tab/>
            </w:r>
            <w:r>
              <w:rPr>
                <w:rStyle w:val="IndexLink"/>
              </w:rPr>
              <w:t>86</w:t>
            </w:r>
          </w:hyperlink>
        </w:p>
        <w:p>
          <w:pPr>
            <w:pStyle w:val="Contents3"/>
            <w:tabs>
              <w:tab w:val="clear" w:pos="8459"/>
              <w:tab w:val="right" w:pos="9026" w:leader="dot"/>
            </w:tabs>
            <w:rPr/>
          </w:pPr>
          <w:hyperlink w:anchor="__RefHeading___Toc6835289_1051229030">
            <w:r>
              <w:rPr>
                <w:webHidden/>
                <w:rStyle w:val="IndexLink"/>
                <w:rtl w:val="true"/>
              </w:rPr>
              <w:t>محمد بن ابی عمیر</w:t>
            </w:r>
            <w:r>
              <w:rPr>
                <w:rStyle w:val="IndexLink"/>
                <w:rtl w:val="true"/>
              </w:rPr>
              <w:tab/>
            </w:r>
            <w:r>
              <w:rPr>
                <w:rStyle w:val="IndexLink"/>
              </w:rPr>
              <w:t>87</w:t>
            </w:r>
          </w:hyperlink>
        </w:p>
        <w:p>
          <w:pPr>
            <w:pStyle w:val="Contents3"/>
            <w:tabs>
              <w:tab w:val="clear" w:pos="8459"/>
              <w:tab w:val="right" w:pos="9026" w:leader="dot"/>
            </w:tabs>
            <w:rPr/>
          </w:pPr>
          <w:hyperlink w:anchor="__RefHeading___Toc6835291_1051229030">
            <w:r>
              <w:rPr>
                <w:webHidden/>
                <w:rStyle w:val="IndexLink"/>
                <w:rtl w:val="true"/>
              </w:rPr>
              <w:t>تسلیم حکم خدا</w:t>
            </w:r>
            <w:r>
              <w:rPr>
                <w:rStyle w:val="IndexLink"/>
                <w:rtl w:val="true"/>
              </w:rPr>
              <w:tab/>
            </w:r>
            <w:r>
              <w:rPr>
                <w:rStyle w:val="IndexLink"/>
              </w:rPr>
              <w:t>88</w:t>
            </w:r>
          </w:hyperlink>
        </w:p>
        <w:p>
          <w:pPr>
            <w:pStyle w:val="Contents3"/>
            <w:tabs>
              <w:tab w:val="clear" w:pos="8459"/>
              <w:tab w:val="right" w:pos="9026" w:leader="dot"/>
            </w:tabs>
            <w:rPr/>
          </w:pPr>
          <w:hyperlink w:anchor="__RefHeading___Toc6835293_1051229030">
            <w:r>
              <w:rPr>
                <w:webHidden/>
                <w:rStyle w:val="IndexLink"/>
                <w:rtl w:val="true"/>
              </w:rPr>
              <w:t>فداکاری آیت الله مرعشی</w:t>
            </w:r>
            <w:r>
              <w:rPr>
                <w:rStyle w:val="IndexLink"/>
                <w:rtl w:val="true"/>
              </w:rPr>
              <w:tab/>
            </w:r>
            <w:r>
              <w:rPr>
                <w:rStyle w:val="IndexLink"/>
              </w:rPr>
              <w:t>90</w:t>
            </w:r>
          </w:hyperlink>
        </w:p>
        <w:p>
          <w:pPr>
            <w:pStyle w:val="Contents2"/>
            <w:tabs>
              <w:tab w:val="clear" w:pos="8743"/>
              <w:tab w:val="right" w:pos="9026" w:leader="dot"/>
            </w:tabs>
            <w:rPr/>
          </w:pPr>
          <w:hyperlink w:anchor="__RefHeading___Toc6835295_1051229030">
            <w:r>
              <w:rPr>
                <w:webHidden/>
                <w:rStyle w:val="IndexLink"/>
                <w:rtl w:val="true"/>
              </w:rPr>
              <w:t xml:space="preserve">گفتار چهارم </w:t>
            </w:r>
            <w:r>
              <w:rPr>
                <w:rStyle w:val="IndexLink"/>
                <w:rtl w:val="true"/>
              </w:rPr>
              <w:t xml:space="preserve">: </w:t>
            </w:r>
            <w:r>
              <w:rPr>
                <w:rStyle w:val="IndexLink"/>
                <w:rtl w:val="true"/>
              </w:rPr>
              <w:t xml:space="preserve">حواریون کجایند؟ </w:t>
            </w:r>
            <w:r>
              <w:rPr>
                <w:rStyle w:val="IndexLink"/>
                <w:rtl w:val="true"/>
              </w:rPr>
              <w:t>(</w:t>
            </w:r>
            <w:r>
              <w:rPr>
                <w:rStyle w:val="IndexLink"/>
              </w:rPr>
              <w:t>2</w:t>
            </w:r>
            <w:r>
              <w:rPr>
                <w:rStyle w:val="IndexLink"/>
                <w:rtl w:val="true"/>
              </w:rPr>
              <w:t>)</w:t>
              <w:tab/>
            </w:r>
            <w:r>
              <w:rPr>
                <w:rStyle w:val="IndexLink"/>
              </w:rPr>
              <w:t>93</w:t>
            </w:r>
          </w:hyperlink>
        </w:p>
        <w:p>
          <w:pPr>
            <w:pStyle w:val="Contents3"/>
            <w:tabs>
              <w:tab w:val="clear" w:pos="8459"/>
              <w:tab w:val="right" w:pos="9026" w:leader="dot"/>
            </w:tabs>
            <w:rPr/>
          </w:pPr>
          <w:hyperlink w:anchor="__RefHeading___Toc6835297_105122903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6835299_1051229030">
            <w:r>
              <w:rPr>
                <w:webHidden/>
                <w:rStyle w:val="IndexLink"/>
                <w:rtl w:val="true"/>
              </w:rPr>
              <w:t>فضای محشر و شاخص ها</w:t>
            </w:r>
            <w:r>
              <w:rPr>
                <w:rStyle w:val="IndexLink"/>
                <w:rtl w:val="true"/>
              </w:rPr>
              <w:tab/>
            </w:r>
            <w:r>
              <w:rPr>
                <w:rStyle w:val="IndexLink"/>
              </w:rPr>
              <w:t>95</w:t>
            </w:r>
          </w:hyperlink>
        </w:p>
        <w:p>
          <w:pPr>
            <w:pStyle w:val="Contents3"/>
            <w:tabs>
              <w:tab w:val="clear" w:pos="8459"/>
              <w:tab w:val="right" w:pos="9026" w:leader="dot"/>
            </w:tabs>
            <w:rPr/>
          </w:pPr>
          <w:hyperlink w:anchor="__RefHeading___Toc6835301_1051229030">
            <w:r>
              <w:rPr>
                <w:webHidden/>
                <w:rStyle w:val="IndexLink"/>
                <w:rtl w:val="true"/>
              </w:rPr>
              <w:t>حمران بن اعين</w:t>
            </w:r>
            <w:r>
              <w:rPr>
                <w:rStyle w:val="IndexLink"/>
                <w:rtl w:val="true"/>
              </w:rPr>
              <w:tab/>
            </w:r>
            <w:r>
              <w:rPr>
                <w:rStyle w:val="IndexLink"/>
              </w:rPr>
              <w:t>97</w:t>
            </w:r>
          </w:hyperlink>
        </w:p>
        <w:p>
          <w:pPr>
            <w:pStyle w:val="Contents3"/>
            <w:tabs>
              <w:tab w:val="clear" w:pos="8459"/>
              <w:tab w:val="right" w:pos="9026" w:leader="dot"/>
            </w:tabs>
            <w:rPr/>
          </w:pPr>
          <w:hyperlink w:anchor="__RefHeading___Toc6835303_1051229030">
            <w:r>
              <w:rPr>
                <w:webHidden/>
                <w:rStyle w:val="IndexLink"/>
                <w:rtl w:val="true"/>
              </w:rPr>
              <w:t>پرهیز از جلسات بی فایده</w:t>
            </w:r>
            <w:r>
              <w:rPr>
                <w:rStyle w:val="IndexLink"/>
                <w:rtl w:val="true"/>
              </w:rPr>
              <w:tab/>
            </w:r>
            <w:r>
              <w:rPr>
                <w:rStyle w:val="IndexLink"/>
              </w:rPr>
              <w:t>97</w:t>
            </w:r>
          </w:hyperlink>
        </w:p>
        <w:p>
          <w:pPr>
            <w:pStyle w:val="Contents3"/>
            <w:tabs>
              <w:tab w:val="clear" w:pos="8459"/>
              <w:tab w:val="right" w:pos="9026" w:leader="dot"/>
            </w:tabs>
            <w:rPr/>
          </w:pPr>
          <w:hyperlink w:anchor="__RefHeading___Toc6835305_1051229030">
            <w:r>
              <w:rPr>
                <w:webHidden/>
                <w:rStyle w:val="IndexLink"/>
                <w:rtl w:val="true"/>
              </w:rPr>
              <w:t>بازتاب سخنان بیهوده</w:t>
            </w:r>
            <w:r>
              <w:rPr>
                <w:rStyle w:val="IndexLink"/>
                <w:rtl w:val="true"/>
              </w:rPr>
              <w:tab/>
            </w:r>
            <w:r>
              <w:rPr>
                <w:rStyle w:val="IndexLink"/>
              </w:rPr>
              <w:t>98</w:t>
            </w:r>
          </w:hyperlink>
        </w:p>
        <w:p>
          <w:pPr>
            <w:pStyle w:val="Contents3"/>
            <w:tabs>
              <w:tab w:val="clear" w:pos="8459"/>
              <w:tab w:val="right" w:pos="9026" w:leader="dot"/>
            </w:tabs>
            <w:rPr/>
          </w:pPr>
          <w:hyperlink w:anchor="__RefHeading___Toc6835307_1051229030">
            <w:r>
              <w:rPr>
                <w:webHidden/>
                <w:rStyle w:val="IndexLink"/>
                <w:rtl w:val="true"/>
              </w:rPr>
              <w:t>دغدغه دینداری</w:t>
            </w:r>
            <w:r>
              <w:rPr>
                <w:rStyle w:val="IndexLink"/>
                <w:rtl w:val="true"/>
              </w:rPr>
              <w:tab/>
            </w:r>
            <w:r>
              <w:rPr>
                <w:rStyle w:val="IndexLink"/>
              </w:rPr>
              <w:t>99</w:t>
            </w:r>
          </w:hyperlink>
        </w:p>
        <w:p>
          <w:pPr>
            <w:pStyle w:val="Contents3"/>
            <w:tabs>
              <w:tab w:val="clear" w:pos="8459"/>
              <w:tab w:val="right" w:pos="9026" w:leader="dot"/>
            </w:tabs>
            <w:rPr/>
          </w:pPr>
          <w:hyperlink w:anchor="__RefHeading___Toc6835309_1051229030">
            <w:r>
              <w:rPr>
                <w:webHidden/>
                <w:rStyle w:val="IndexLink"/>
                <w:rtl w:val="true"/>
              </w:rPr>
              <w:t>محمد بن مسلم</w:t>
            </w:r>
            <w:r>
              <w:rPr>
                <w:rStyle w:val="IndexLink"/>
                <w:rtl w:val="true"/>
              </w:rPr>
              <w:tab/>
            </w:r>
            <w:r>
              <w:rPr>
                <w:rStyle w:val="IndexLink"/>
              </w:rPr>
              <w:t>100</w:t>
            </w:r>
          </w:hyperlink>
        </w:p>
        <w:p>
          <w:pPr>
            <w:pStyle w:val="Contents3"/>
            <w:tabs>
              <w:tab w:val="clear" w:pos="8459"/>
              <w:tab w:val="right" w:pos="9026" w:leader="dot"/>
            </w:tabs>
            <w:rPr/>
          </w:pPr>
          <w:hyperlink w:anchor="__RefHeading___Toc6835311_1051229030">
            <w:r>
              <w:rPr>
                <w:webHidden/>
                <w:rStyle w:val="IndexLink"/>
                <w:rtl w:val="true"/>
              </w:rPr>
              <w:t>نشر معارف</w:t>
            </w:r>
            <w:r>
              <w:rPr>
                <w:rStyle w:val="IndexLink"/>
                <w:rtl w:val="true"/>
              </w:rPr>
              <w:tab/>
            </w:r>
            <w:r>
              <w:rPr>
                <w:rStyle w:val="IndexLink"/>
              </w:rPr>
              <w:t>100</w:t>
            </w:r>
          </w:hyperlink>
        </w:p>
        <w:p>
          <w:pPr>
            <w:pStyle w:val="Contents3"/>
            <w:tabs>
              <w:tab w:val="clear" w:pos="8459"/>
              <w:tab w:val="right" w:pos="9026" w:leader="dot"/>
            </w:tabs>
            <w:rPr/>
          </w:pPr>
          <w:hyperlink w:anchor="__RefHeading___Toc6835313_1051229030">
            <w:r>
              <w:rPr>
                <w:webHidden/>
                <w:rStyle w:val="IndexLink"/>
                <w:rtl w:val="true"/>
              </w:rPr>
              <w:t>نگران لياقتها</w:t>
            </w:r>
            <w:r>
              <w:rPr>
                <w:rStyle w:val="IndexLink"/>
                <w:rtl w:val="true"/>
              </w:rPr>
              <w:tab/>
            </w:r>
            <w:r>
              <w:rPr>
                <w:rStyle w:val="IndexLink"/>
              </w:rPr>
              <w:t>101</w:t>
            </w:r>
          </w:hyperlink>
        </w:p>
        <w:p>
          <w:pPr>
            <w:pStyle w:val="Contents3"/>
            <w:tabs>
              <w:tab w:val="clear" w:pos="8459"/>
              <w:tab w:val="right" w:pos="9026" w:leader="dot"/>
            </w:tabs>
            <w:rPr/>
          </w:pPr>
          <w:hyperlink w:anchor="__RefHeading___Toc6835315_1051229030">
            <w:r>
              <w:rPr>
                <w:webHidden/>
                <w:rStyle w:val="IndexLink"/>
                <w:rtl w:val="true"/>
              </w:rPr>
              <w:t>فروتنی</w:t>
            </w:r>
            <w:r>
              <w:rPr>
                <w:rStyle w:val="IndexLink"/>
                <w:rtl w:val="true"/>
              </w:rPr>
              <w:tab/>
            </w:r>
            <w:r>
              <w:rPr>
                <w:rStyle w:val="IndexLink"/>
              </w:rPr>
              <w:t>102</w:t>
            </w:r>
          </w:hyperlink>
        </w:p>
        <w:p>
          <w:pPr>
            <w:pStyle w:val="Contents3"/>
            <w:tabs>
              <w:tab w:val="clear" w:pos="8459"/>
              <w:tab w:val="right" w:pos="9026" w:leader="dot"/>
            </w:tabs>
            <w:rPr/>
          </w:pPr>
          <w:hyperlink w:anchor="__RefHeading___Toc6835317_1051229030">
            <w:r>
              <w:rPr>
                <w:webHidden/>
                <w:rStyle w:val="IndexLink"/>
                <w:rtl w:val="true"/>
              </w:rPr>
              <w:t>سه یار هم پیمان</w:t>
            </w:r>
            <w:r>
              <w:rPr>
                <w:rStyle w:val="IndexLink"/>
                <w:rtl w:val="true"/>
              </w:rPr>
              <w:tab/>
            </w:r>
            <w:r>
              <w:rPr>
                <w:rStyle w:val="IndexLink"/>
              </w:rPr>
              <w:t>102</w:t>
            </w:r>
          </w:hyperlink>
        </w:p>
        <w:p>
          <w:pPr>
            <w:pStyle w:val="Contents3"/>
            <w:tabs>
              <w:tab w:val="clear" w:pos="8459"/>
              <w:tab w:val="right" w:pos="9026" w:leader="dot"/>
            </w:tabs>
            <w:rPr/>
          </w:pPr>
          <w:hyperlink w:anchor="__RefHeading___Toc6835319_1051229030">
            <w:r>
              <w:rPr>
                <w:webHidden/>
                <w:rStyle w:val="IndexLink"/>
                <w:rtl w:val="true"/>
              </w:rPr>
              <w:t>برآوردن حاجت مؤمن</w:t>
            </w:r>
            <w:r>
              <w:rPr>
                <w:rStyle w:val="IndexLink"/>
                <w:rtl w:val="true"/>
              </w:rPr>
              <w:tab/>
            </w:r>
            <w:r>
              <w:rPr>
                <w:rStyle w:val="IndexLink"/>
              </w:rPr>
              <w:t>103</w:t>
            </w:r>
          </w:hyperlink>
        </w:p>
        <w:p>
          <w:pPr>
            <w:pStyle w:val="Contents3"/>
            <w:tabs>
              <w:tab w:val="clear" w:pos="8459"/>
              <w:tab w:val="right" w:pos="9026" w:leader="dot"/>
            </w:tabs>
            <w:rPr/>
          </w:pPr>
          <w:hyperlink w:anchor="__RefHeading___Toc6835321_1051229030">
            <w:r>
              <w:rPr>
                <w:webHidden/>
                <w:rStyle w:val="IndexLink"/>
                <w:rtl w:val="true"/>
              </w:rPr>
              <w:t>یگانگی برادران ایمانی</w:t>
            </w:r>
            <w:r>
              <w:rPr>
                <w:rStyle w:val="IndexLink"/>
                <w:rtl w:val="true"/>
              </w:rPr>
              <w:tab/>
            </w:r>
            <w:r>
              <w:rPr>
                <w:rStyle w:val="IndexLink"/>
              </w:rPr>
              <w:t>104</w:t>
            </w:r>
          </w:hyperlink>
        </w:p>
        <w:p>
          <w:pPr>
            <w:pStyle w:val="Contents3"/>
            <w:tabs>
              <w:tab w:val="clear" w:pos="8459"/>
              <w:tab w:val="right" w:pos="9026" w:leader="dot"/>
            </w:tabs>
            <w:rPr/>
          </w:pPr>
          <w:hyperlink w:anchor="__RefHeading___Toc6835323_1051229030">
            <w:r>
              <w:rPr>
                <w:webHidden/>
                <w:rStyle w:val="IndexLink"/>
                <w:rtl w:val="true"/>
              </w:rPr>
              <w:t>حواریون امام حسین علیه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6835325_1051229030">
            <w:r>
              <w:rPr>
                <w:webHidden/>
                <w:rStyle w:val="IndexLink"/>
                <w:rtl w:val="true"/>
              </w:rPr>
              <w:t>عبدالله بن عفيف</w:t>
            </w:r>
            <w:r>
              <w:rPr>
                <w:rStyle w:val="IndexLink"/>
                <w:rtl w:val="true"/>
              </w:rPr>
              <w:tab/>
            </w:r>
            <w:r>
              <w:rPr>
                <w:rStyle w:val="IndexLink"/>
              </w:rPr>
              <w:t>105</w:t>
            </w:r>
          </w:hyperlink>
        </w:p>
        <w:p>
          <w:pPr>
            <w:pStyle w:val="Contents3"/>
            <w:tabs>
              <w:tab w:val="clear" w:pos="8459"/>
              <w:tab w:val="right" w:pos="9026" w:leader="dot"/>
            </w:tabs>
            <w:rPr/>
          </w:pPr>
          <w:hyperlink w:anchor="__RefHeading___Toc6835327_1051229030">
            <w:r>
              <w:rPr>
                <w:webHidden/>
                <w:rStyle w:val="IndexLink"/>
                <w:rtl w:val="true"/>
              </w:rPr>
              <w:t>عبدالعظیم حسنی علیه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6835329_1051229030">
            <w:r>
              <w:rPr>
                <w:webHidden/>
                <w:rStyle w:val="IndexLink"/>
                <w:rtl w:val="true"/>
              </w:rPr>
              <w:t>ویژگیهای حضرت عبدالعظيم</w:t>
            </w:r>
            <w:r>
              <w:rPr>
                <w:rStyle w:val="IndexLink"/>
                <w:rtl w:val="true"/>
              </w:rPr>
              <w:tab/>
            </w:r>
            <w:r>
              <w:rPr>
                <w:rStyle w:val="IndexLink"/>
              </w:rPr>
              <w:t>107</w:t>
            </w:r>
          </w:hyperlink>
        </w:p>
        <w:p>
          <w:pPr>
            <w:pStyle w:val="Contents3"/>
            <w:tabs>
              <w:tab w:val="clear" w:pos="8459"/>
              <w:tab w:val="right" w:pos="9026" w:leader="dot"/>
            </w:tabs>
            <w:rPr/>
          </w:pPr>
          <w:hyperlink w:anchor="__RefHeading___Toc6835331_1051229030">
            <w:r>
              <w:rPr>
                <w:webHidden/>
                <w:rStyle w:val="IndexLink"/>
                <w:rtl w:val="true"/>
              </w:rPr>
              <w:t>عرضه دین به امام علیه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6835333_1051229030">
            <w:r>
              <w:rPr>
                <w:webHidden/>
                <w:rStyle w:val="IndexLink"/>
                <w:rtl w:val="true"/>
              </w:rPr>
              <w:t>عاقبت شاعر امير المؤمنين علیه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6835335_1051229030">
            <w:r>
              <w:rPr>
                <w:webHidden/>
                <w:rStyle w:val="IndexLink"/>
                <w:rtl w:val="true"/>
              </w:rPr>
              <w:t xml:space="preserve">گفتار پنجم </w:t>
            </w:r>
            <w:r>
              <w:rPr>
                <w:rStyle w:val="IndexLink"/>
                <w:rtl w:val="true"/>
              </w:rPr>
              <w:t xml:space="preserve">: </w:t>
            </w:r>
            <w:r>
              <w:rPr>
                <w:rStyle w:val="IndexLink"/>
                <w:rtl w:val="true"/>
              </w:rPr>
              <w:t>زائران امام حسین علیه السلام کجایند؟</w:t>
            </w:r>
            <w:r>
              <w:rPr>
                <w:rStyle w:val="IndexLink"/>
                <w:rtl w:val="true"/>
              </w:rPr>
              <w:tab/>
            </w:r>
            <w:r>
              <w:rPr>
                <w:rStyle w:val="IndexLink"/>
              </w:rPr>
              <w:t>113</w:t>
            </w:r>
          </w:hyperlink>
        </w:p>
        <w:p>
          <w:pPr>
            <w:pStyle w:val="Contents3"/>
            <w:tabs>
              <w:tab w:val="clear" w:pos="8459"/>
              <w:tab w:val="right" w:pos="9026" w:leader="dot"/>
            </w:tabs>
            <w:rPr/>
          </w:pPr>
          <w:hyperlink w:anchor="__RefHeading___Toc6835337_105122903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6835339_1051229030">
            <w:r>
              <w:rPr>
                <w:webHidden/>
                <w:rStyle w:val="IndexLink"/>
                <w:rtl w:val="true"/>
              </w:rPr>
              <w:t>غوغای محشر</w:t>
            </w:r>
            <w:r>
              <w:rPr>
                <w:rStyle w:val="IndexLink"/>
                <w:rtl w:val="true"/>
              </w:rPr>
              <w:tab/>
            </w:r>
            <w:r>
              <w:rPr>
                <w:rStyle w:val="IndexLink"/>
              </w:rPr>
              <w:t>115</w:t>
            </w:r>
          </w:hyperlink>
        </w:p>
        <w:p>
          <w:pPr>
            <w:pStyle w:val="Contents3"/>
            <w:tabs>
              <w:tab w:val="clear" w:pos="8459"/>
              <w:tab w:val="right" w:pos="9026" w:leader="dot"/>
            </w:tabs>
            <w:rPr/>
          </w:pPr>
          <w:hyperlink w:anchor="__RefHeading___Toc6835341_1051229030">
            <w:r>
              <w:rPr>
                <w:webHidden/>
                <w:rStyle w:val="IndexLink"/>
                <w:rtl w:val="true"/>
              </w:rPr>
              <w:t>خوف و رجا</w:t>
            </w:r>
            <w:r>
              <w:rPr>
                <w:rStyle w:val="IndexLink"/>
                <w:rtl w:val="true"/>
              </w:rPr>
              <w:tab/>
            </w:r>
            <w:r>
              <w:rPr>
                <w:rStyle w:val="IndexLink"/>
              </w:rPr>
              <w:t>116</w:t>
            </w:r>
          </w:hyperlink>
        </w:p>
        <w:p>
          <w:pPr>
            <w:pStyle w:val="Contents3"/>
            <w:tabs>
              <w:tab w:val="clear" w:pos="8459"/>
              <w:tab w:val="right" w:pos="9026" w:leader="dot"/>
            </w:tabs>
            <w:rPr/>
          </w:pPr>
          <w:hyperlink w:anchor="__RefHeading___Toc6835343_1051229030">
            <w:r>
              <w:rPr>
                <w:webHidden/>
                <w:rStyle w:val="IndexLink"/>
                <w:rtl w:val="true"/>
              </w:rPr>
              <w:t>زیارت امام حسین علیه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6835345_1051229030">
            <w:r>
              <w:rPr>
                <w:webHidden/>
                <w:rStyle w:val="IndexLink"/>
                <w:rtl w:val="true"/>
              </w:rPr>
              <w:t>منزلت زائران امام حسین علیه السلام در قیامت</w:t>
            </w:r>
            <w:r>
              <w:rPr>
                <w:rStyle w:val="IndexLink"/>
                <w:rtl w:val="true"/>
              </w:rPr>
              <w:tab/>
            </w:r>
            <w:r>
              <w:rPr>
                <w:rStyle w:val="IndexLink"/>
              </w:rPr>
              <w:t>117</w:t>
            </w:r>
          </w:hyperlink>
        </w:p>
        <w:p>
          <w:pPr>
            <w:pStyle w:val="Contents3"/>
            <w:tabs>
              <w:tab w:val="clear" w:pos="8459"/>
              <w:tab w:val="right" w:pos="9026" w:leader="dot"/>
            </w:tabs>
            <w:rPr/>
          </w:pPr>
          <w:hyperlink w:anchor="__RefHeading___Toc6835347_1051229030">
            <w:r>
              <w:rPr>
                <w:webHidden/>
                <w:rStyle w:val="IndexLink"/>
                <w:rtl w:val="true"/>
              </w:rPr>
              <w:t>در آرزوی زیارت</w:t>
            </w:r>
            <w:r>
              <w:rPr>
                <w:rStyle w:val="IndexLink"/>
                <w:rtl w:val="true"/>
              </w:rPr>
              <w:tab/>
            </w:r>
            <w:r>
              <w:rPr>
                <w:rStyle w:val="IndexLink"/>
              </w:rPr>
              <w:t>118</w:t>
            </w:r>
          </w:hyperlink>
        </w:p>
        <w:p>
          <w:pPr>
            <w:pStyle w:val="Contents3"/>
            <w:tabs>
              <w:tab w:val="clear" w:pos="8459"/>
              <w:tab w:val="right" w:pos="9026" w:leader="dot"/>
            </w:tabs>
            <w:rPr/>
          </w:pPr>
          <w:hyperlink w:anchor="__RefHeading___Toc6835349_1051229030">
            <w:r>
              <w:rPr>
                <w:webHidden/>
                <w:rStyle w:val="IndexLink"/>
                <w:rtl w:val="true"/>
              </w:rPr>
              <w:t>خوشا به حال زائران امام حسين علیه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6835351_1051229030">
            <w:r>
              <w:rPr>
                <w:webHidden/>
                <w:rStyle w:val="IndexLink"/>
                <w:rtl w:val="true"/>
              </w:rPr>
              <w:t>کرامت زائران امام حسین علیه السلام در قیامت</w:t>
            </w:r>
            <w:r>
              <w:rPr>
                <w:rStyle w:val="IndexLink"/>
                <w:rtl w:val="true"/>
              </w:rPr>
              <w:tab/>
            </w:r>
            <w:r>
              <w:rPr>
                <w:rStyle w:val="IndexLink"/>
              </w:rPr>
              <w:t>120</w:t>
            </w:r>
          </w:hyperlink>
        </w:p>
        <w:p>
          <w:pPr>
            <w:pStyle w:val="Contents3"/>
            <w:tabs>
              <w:tab w:val="clear" w:pos="8459"/>
              <w:tab w:val="right" w:pos="9026" w:leader="dot"/>
            </w:tabs>
            <w:rPr/>
          </w:pPr>
          <w:hyperlink w:anchor="__RefHeading___Toc6835353_1051229030">
            <w:r>
              <w:rPr>
                <w:webHidden/>
                <w:rStyle w:val="IndexLink"/>
                <w:rtl w:val="true"/>
              </w:rPr>
              <w:t>وجوب زیارت امام حسين علیه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6835355_1051229030">
            <w:r>
              <w:rPr>
                <w:webHidden/>
                <w:rStyle w:val="IndexLink"/>
                <w:rtl w:val="true"/>
              </w:rPr>
              <w:t>بیم خطر در زیارت امام حسين علیه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6835357_1051229030">
            <w:r>
              <w:rPr>
                <w:webHidden/>
                <w:rStyle w:val="IndexLink"/>
                <w:rtl w:val="true"/>
              </w:rPr>
              <w:t>سجده بر تربت امام حسین علیه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6835359_1051229030">
            <w:r>
              <w:rPr>
                <w:webHidden/>
                <w:rStyle w:val="IndexLink"/>
                <w:rtl w:val="true"/>
              </w:rPr>
              <w:t>میهمانی زیارت</w:t>
            </w:r>
            <w:r>
              <w:rPr>
                <w:rStyle w:val="IndexLink"/>
                <w:rtl w:val="true"/>
              </w:rPr>
              <w:tab/>
            </w:r>
            <w:r>
              <w:rPr>
                <w:rStyle w:val="IndexLink"/>
              </w:rPr>
              <w:t>125</w:t>
            </w:r>
          </w:hyperlink>
        </w:p>
        <w:p>
          <w:pPr>
            <w:pStyle w:val="Contents3"/>
            <w:tabs>
              <w:tab w:val="clear" w:pos="8459"/>
              <w:tab w:val="right" w:pos="9026" w:leader="dot"/>
            </w:tabs>
            <w:rPr/>
          </w:pPr>
          <w:hyperlink w:anchor="__RefHeading___Toc6835361_1051229030">
            <w:r>
              <w:rPr>
                <w:webHidden/>
                <w:rStyle w:val="IndexLink"/>
                <w:rtl w:val="true"/>
              </w:rPr>
              <w:t>زیارت از راه دور</w:t>
            </w:r>
            <w:r>
              <w:rPr>
                <w:rStyle w:val="IndexLink"/>
                <w:rtl w:val="true"/>
              </w:rPr>
              <w:tab/>
            </w:r>
            <w:r>
              <w:rPr>
                <w:rStyle w:val="IndexLink"/>
              </w:rPr>
              <w:t>125</w:t>
            </w:r>
          </w:hyperlink>
        </w:p>
        <w:p>
          <w:pPr>
            <w:pStyle w:val="Contents3"/>
            <w:tabs>
              <w:tab w:val="clear" w:pos="8459"/>
              <w:tab w:val="right" w:pos="9026" w:leader="dot"/>
            </w:tabs>
            <w:rPr/>
          </w:pPr>
          <w:hyperlink w:anchor="__RefHeading___Toc6835363_1051229030">
            <w:r>
              <w:rPr>
                <w:webHidden/>
                <w:rStyle w:val="IndexLink"/>
                <w:rtl w:val="true"/>
              </w:rPr>
              <w:t>توصیه به زیارت امام حسین علیه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6835365_1051229030">
            <w:r>
              <w:rPr>
                <w:webHidden/>
                <w:rStyle w:val="IndexLink"/>
                <w:rtl w:val="true"/>
              </w:rPr>
              <w:t>رفع بیماری وبا به برکت زیارت عاشورا</w:t>
            </w:r>
            <w:r>
              <w:rPr>
                <w:rStyle w:val="IndexLink"/>
                <w:rtl w:val="true"/>
              </w:rPr>
              <w:tab/>
            </w:r>
            <w:r>
              <w:rPr>
                <w:rStyle w:val="IndexLink"/>
              </w:rPr>
              <w:t>127</w:t>
            </w:r>
          </w:hyperlink>
        </w:p>
        <w:p>
          <w:pPr>
            <w:pStyle w:val="Contents3"/>
            <w:tabs>
              <w:tab w:val="clear" w:pos="8459"/>
              <w:tab w:val="right" w:pos="9026" w:leader="dot"/>
            </w:tabs>
            <w:rPr/>
          </w:pPr>
          <w:hyperlink w:anchor="__RefHeading___Toc6835367_1051229030">
            <w:r>
              <w:rPr>
                <w:webHidden/>
                <w:rStyle w:val="IndexLink"/>
                <w:rtl w:val="true"/>
              </w:rPr>
              <w:t>نوری که هرگز خاموش نخواهد شد</w:t>
            </w:r>
            <w:r>
              <w:rPr>
                <w:rStyle w:val="IndexLink"/>
                <w:rtl w:val="true"/>
              </w:rPr>
              <w:tab/>
            </w:r>
            <w:r>
              <w:rPr>
                <w:rStyle w:val="IndexLink"/>
              </w:rPr>
              <w:t>128</w:t>
            </w:r>
          </w:hyperlink>
        </w:p>
        <w:p>
          <w:pPr>
            <w:pStyle w:val="Contents2"/>
            <w:tabs>
              <w:tab w:val="clear" w:pos="8743"/>
              <w:tab w:val="right" w:pos="9026" w:leader="dot"/>
            </w:tabs>
            <w:rPr/>
          </w:pPr>
          <w:hyperlink w:anchor="__RefHeading___Toc6835369_1051229030">
            <w:r>
              <w:rPr>
                <w:webHidden/>
                <w:rStyle w:val="IndexLink"/>
                <w:rtl w:val="true"/>
              </w:rPr>
              <w:t xml:space="preserve">گفتار ششم </w:t>
            </w:r>
            <w:r>
              <w:rPr>
                <w:rStyle w:val="IndexLink"/>
                <w:rtl w:val="true"/>
              </w:rPr>
              <w:t xml:space="preserve">: </w:t>
            </w:r>
            <w:r>
              <w:rPr>
                <w:rStyle w:val="IndexLink"/>
                <w:rtl w:val="true"/>
              </w:rPr>
              <w:t>تکریم کنندگان فقرا کجایند؟ اهل گذشت کجایند؟ پیامبر رحمت کجاست؟ صاحبان فضیلت کجایند؟</w:t>
            </w:r>
            <w:r>
              <w:rPr>
                <w:rStyle w:val="IndexLink"/>
                <w:rtl w:val="true"/>
              </w:rPr>
              <w:tab/>
            </w:r>
            <w:r>
              <w:rPr>
                <w:rStyle w:val="IndexLink"/>
              </w:rPr>
              <w:t>131</w:t>
            </w:r>
          </w:hyperlink>
        </w:p>
        <w:p>
          <w:pPr>
            <w:pStyle w:val="Contents3"/>
            <w:tabs>
              <w:tab w:val="clear" w:pos="8459"/>
              <w:tab w:val="right" w:pos="9026" w:leader="dot"/>
            </w:tabs>
            <w:rPr/>
          </w:pPr>
          <w:hyperlink w:anchor="__RefHeading___Toc6835371_1051229030">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6835373_1051229030">
            <w:r>
              <w:rPr>
                <w:webHidden/>
                <w:rStyle w:val="IndexLink"/>
                <w:rtl w:val="true"/>
              </w:rPr>
              <w:t>تکریم کنندگان فقرا کجایند؟</w:t>
            </w:r>
            <w:r>
              <w:rPr>
                <w:rStyle w:val="IndexLink"/>
                <w:rtl w:val="true"/>
              </w:rPr>
              <w:tab/>
            </w:r>
            <w:r>
              <w:rPr>
                <w:rStyle w:val="IndexLink"/>
              </w:rPr>
              <w:t>133</w:t>
            </w:r>
          </w:hyperlink>
        </w:p>
        <w:p>
          <w:pPr>
            <w:pStyle w:val="Contents4"/>
            <w:tabs>
              <w:tab w:val="clear" w:pos="8176"/>
              <w:tab w:val="right" w:pos="9026" w:leader="dot"/>
            </w:tabs>
            <w:rPr/>
          </w:pPr>
          <w:hyperlink w:anchor="__RefHeading___Toc6835375_1051229030">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6835377_1051229030">
            <w:r>
              <w:rPr>
                <w:webHidden/>
                <w:rStyle w:val="IndexLink"/>
              </w:rPr>
              <w:t>1</w:t>
            </w:r>
            <w:r>
              <w:rPr>
                <w:rStyle w:val="IndexLink"/>
                <w:rtl w:val="true"/>
              </w:rPr>
              <w:t>-</w:t>
            </w:r>
            <w:r>
              <w:rPr>
                <w:rStyle w:val="IndexLink"/>
                <w:rtl w:val="true"/>
              </w:rPr>
              <w:t>انجام به سرعت</w:t>
            </w:r>
            <w:r>
              <w:rPr>
                <w:rStyle w:val="IndexLink"/>
                <w:rtl w:val="true"/>
              </w:rPr>
              <w:tab/>
            </w:r>
            <w:r>
              <w:rPr>
                <w:rStyle w:val="IndexLink"/>
              </w:rPr>
              <w:t>134</w:t>
            </w:r>
          </w:hyperlink>
        </w:p>
        <w:p>
          <w:pPr>
            <w:pStyle w:val="Contents4"/>
            <w:tabs>
              <w:tab w:val="clear" w:pos="8176"/>
              <w:tab w:val="right" w:pos="9026" w:leader="dot"/>
            </w:tabs>
            <w:rPr/>
          </w:pPr>
          <w:hyperlink w:anchor="__RefHeading___Toc6835379_1051229030">
            <w:r>
              <w:rPr>
                <w:webHidden/>
                <w:rStyle w:val="IndexLink"/>
              </w:rPr>
              <w:t>2</w:t>
            </w:r>
            <w:r>
              <w:rPr>
                <w:rStyle w:val="IndexLink"/>
                <w:rtl w:val="true"/>
              </w:rPr>
              <w:t>-</w:t>
            </w:r>
            <w:r>
              <w:rPr>
                <w:rStyle w:val="IndexLink"/>
                <w:rtl w:val="true"/>
              </w:rPr>
              <w:t>کوچک شمردن</w:t>
            </w:r>
            <w:r>
              <w:rPr>
                <w:rStyle w:val="IndexLink"/>
                <w:rtl w:val="true"/>
              </w:rPr>
              <w:tab/>
            </w:r>
            <w:r>
              <w:rPr>
                <w:rStyle w:val="IndexLink"/>
              </w:rPr>
              <w:t>134</w:t>
            </w:r>
          </w:hyperlink>
        </w:p>
        <w:p>
          <w:pPr>
            <w:pStyle w:val="Contents4"/>
            <w:tabs>
              <w:tab w:val="clear" w:pos="8176"/>
              <w:tab w:val="right" w:pos="9026" w:leader="dot"/>
            </w:tabs>
            <w:rPr/>
          </w:pPr>
          <w:hyperlink w:anchor="__RefHeading___Toc6835381_1051229030">
            <w:r>
              <w:rPr>
                <w:webHidden/>
                <w:rStyle w:val="IndexLink"/>
              </w:rPr>
              <w:t>3</w:t>
            </w:r>
            <w:r>
              <w:rPr>
                <w:rStyle w:val="IndexLink"/>
                <w:rtl w:val="true"/>
              </w:rPr>
              <w:t>-</w:t>
            </w:r>
            <w:r>
              <w:rPr>
                <w:rStyle w:val="IndexLink"/>
                <w:rtl w:val="true"/>
              </w:rPr>
              <w:t>پنهان داشتن</w:t>
            </w:r>
            <w:r>
              <w:rPr>
                <w:rStyle w:val="IndexLink"/>
                <w:rtl w:val="true"/>
              </w:rPr>
              <w:tab/>
            </w:r>
            <w:r>
              <w:rPr>
                <w:rStyle w:val="IndexLink"/>
              </w:rPr>
              <w:t>134</w:t>
            </w:r>
          </w:hyperlink>
        </w:p>
        <w:p>
          <w:pPr>
            <w:pStyle w:val="Contents3"/>
            <w:tabs>
              <w:tab w:val="clear" w:pos="8459"/>
              <w:tab w:val="right" w:pos="9026" w:leader="dot"/>
            </w:tabs>
            <w:rPr/>
          </w:pPr>
          <w:hyperlink w:anchor="__RefHeading___Toc6835383_1051229030">
            <w:r>
              <w:rPr>
                <w:webHidden/>
                <w:rStyle w:val="IndexLink"/>
                <w:rtl w:val="true"/>
              </w:rPr>
              <w:t>ورود بدون بیم و اندوه به بهشت</w:t>
            </w:r>
            <w:r>
              <w:rPr>
                <w:rStyle w:val="IndexLink"/>
                <w:rtl w:val="true"/>
              </w:rPr>
              <w:tab/>
            </w:r>
            <w:r>
              <w:rPr>
                <w:rStyle w:val="IndexLink"/>
              </w:rPr>
              <w:t>134</w:t>
            </w:r>
          </w:hyperlink>
        </w:p>
        <w:p>
          <w:pPr>
            <w:pStyle w:val="Contents3"/>
            <w:tabs>
              <w:tab w:val="clear" w:pos="8459"/>
              <w:tab w:val="right" w:pos="9026" w:leader="dot"/>
            </w:tabs>
            <w:rPr/>
          </w:pPr>
          <w:hyperlink w:anchor="__RefHeading___Toc6835385_1051229030">
            <w:r>
              <w:rPr>
                <w:webHidden/>
                <w:rStyle w:val="IndexLink"/>
                <w:rtl w:val="true"/>
              </w:rPr>
              <w:t>خشنودی پیامبر خدا صلی الله علیه و آله</w:t>
            </w:r>
            <w:r>
              <w:rPr>
                <w:rStyle w:val="IndexLink"/>
                <w:rtl w:val="true"/>
              </w:rPr>
              <w:tab/>
            </w:r>
            <w:r>
              <w:rPr>
                <w:rStyle w:val="IndexLink"/>
              </w:rPr>
              <w:t>136</w:t>
            </w:r>
          </w:hyperlink>
        </w:p>
        <w:p>
          <w:pPr>
            <w:pStyle w:val="Contents3"/>
            <w:tabs>
              <w:tab w:val="clear" w:pos="8459"/>
              <w:tab w:val="right" w:pos="9026" w:leader="dot"/>
            </w:tabs>
            <w:rPr/>
          </w:pPr>
          <w:hyperlink w:anchor="__RefHeading___Toc6835387_1051229030">
            <w:r>
              <w:rPr>
                <w:webHidden/>
                <w:rStyle w:val="IndexLink"/>
                <w:rtl w:val="true"/>
              </w:rPr>
              <w:t>اهل گذشت کجایند؟</w:t>
            </w:r>
            <w:r>
              <w:rPr>
                <w:rStyle w:val="IndexLink"/>
                <w:rtl w:val="true"/>
              </w:rPr>
              <w:tab/>
            </w:r>
            <w:r>
              <w:rPr>
                <w:rStyle w:val="IndexLink"/>
              </w:rPr>
              <w:t>137</w:t>
            </w:r>
          </w:hyperlink>
        </w:p>
        <w:p>
          <w:pPr>
            <w:pStyle w:val="Contents3"/>
            <w:tabs>
              <w:tab w:val="clear" w:pos="8459"/>
              <w:tab w:val="right" w:pos="9026" w:leader="dot"/>
            </w:tabs>
            <w:rPr/>
          </w:pPr>
          <w:hyperlink w:anchor="__RefHeading___Toc6835389_1051229030">
            <w:r>
              <w:rPr>
                <w:webHidden/>
                <w:rStyle w:val="IndexLink"/>
                <w:rtl w:val="true"/>
              </w:rPr>
              <w:t>عبور از تنگه های دشوار قیامت</w:t>
            </w:r>
            <w:r>
              <w:rPr>
                <w:rStyle w:val="IndexLink"/>
                <w:rtl w:val="true"/>
              </w:rPr>
              <w:tab/>
            </w:r>
            <w:r>
              <w:rPr>
                <w:rStyle w:val="IndexLink"/>
              </w:rPr>
              <w:t>137</w:t>
            </w:r>
          </w:hyperlink>
        </w:p>
        <w:p>
          <w:pPr>
            <w:pStyle w:val="Contents3"/>
            <w:tabs>
              <w:tab w:val="clear" w:pos="8459"/>
              <w:tab w:val="right" w:pos="9026" w:leader="dot"/>
            </w:tabs>
            <w:rPr/>
          </w:pPr>
          <w:hyperlink w:anchor="__RefHeading___Toc6835391_1051229030">
            <w:r>
              <w:rPr>
                <w:webHidden/>
                <w:rStyle w:val="IndexLink"/>
                <w:rtl w:val="true"/>
              </w:rPr>
              <w:t>اهل معروف</w:t>
            </w:r>
            <w:r>
              <w:rPr>
                <w:rStyle w:val="IndexLink"/>
                <w:rtl w:val="true"/>
              </w:rPr>
              <w:tab/>
            </w:r>
            <w:r>
              <w:rPr>
                <w:rStyle w:val="IndexLink"/>
              </w:rPr>
              <w:t>139</w:t>
            </w:r>
          </w:hyperlink>
        </w:p>
        <w:p>
          <w:pPr>
            <w:pStyle w:val="Contents3"/>
            <w:tabs>
              <w:tab w:val="clear" w:pos="8459"/>
              <w:tab w:val="right" w:pos="9026" w:leader="dot"/>
            </w:tabs>
            <w:rPr/>
          </w:pPr>
          <w:hyperlink w:anchor="__RefHeading___Toc6835393_1051229030">
            <w:r>
              <w:rPr>
                <w:webHidden/>
                <w:rStyle w:val="IndexLink"/>
                <w:rtl w:val="true"/>
              </w:rPr>
              <w:t>شاعر متوکل و احسان امام علیه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6835395_1051229030">
            <w:r>
              <w:rPr>
                <w:webHidden/>
                <w:rStyle w:val="IndexLink"/>
                <w:rtl w:val="true"/>
              </w:rPr>
              <w:t>پیامبر رحمت کجاست؟</w:t>
            </w:r>
            <w:r>
              <w:rPr>
                <w:rStyle w:val="IndexLink"/>
                <w:rtl w:val="true"/>
              </w:rPr>
              <w:tab/>
            </w:r>
            <w:r>
              <w:rPr>
                <w:rStyle w:val="IndexLink"/>
              </w:rPr>
              <w:t>141</w:t>
            </w:r>
          </w:hyperlink>
        </w:p>
        <w:p>
          <w:pPr>
            <w:pStyle w:val="Contents3"/>
            <w:tabs>
              <w:tab w:val="clear" w:pos="8459"/>
              <w:tab w:val="right" w:pos="9026" w:leader="dot"/>
            </w:tabs>
            <w:rPr/>
          </w:pPr>
          <w:hyperlink w:anchor="__RefHeading___Toc6835397_1051229030">
            <w:r>
              <w:rPr>
                <w:webHidden/>
                <w:rStyle w:val="IndexLink"/>
                <w:rtl w:val="true"/>
              </w:rPr>
              <w:t>جلوه هایی از رحمت پیامبر صلی الله علیه و آله</w:t>
            </w:r>
            <w:r>
              <w:rPr>
                <w:rStyle w:val="IndexLink"/>
                <w:rtl w:val="true"/>
              </w:rPr>
              <w:tab/>
            </w:r>
            <w:r>
              <w:rPr>
                <w:rStyle w:val="IndexLink"/>
              </w:rPr>
              <w:t>141</w:t>
            </w:r>
          </w:hyperlink>
        </w:p>
        <w:p>
          <w:pPr>
            <w:pStyle w:val="Contents3"/>
            <w:tabs>
              <w:tab w:val="clear" w:pos="8459"/>
              <w:tab w:val="right" w:pos="9026" w:leader="dot"/>
            </w:tabs>
            <w:rPr/>
          </w:pPr>
          <w:hyperlink w:anchor="__RefHeading___Toc6835399_1051229030">
            <w:r>
              <w:rPr>
                <w:webHidden/>
                <w:rStyle w:val="IndexLink"/>
                <w:rtl w:val="true"/>
              </w:rPr>
              <w:t>صاحبان فضیلت کجایند؟</w:t>
            </w:r>
            <w:r>
              <w:rPr>
                <w:rStyle w:val="IndexLink"/>
                <w:rtl w:val="true"/>
              </w:rPr>
              <w:tab/>
            </w:r>
            <w:r>
              <w:rPr>
                <w:rStyle w:val="IndexLink"/>
              </w:rPr>
              <w:t>144</w:t>
            </w:r>
          </w:hyperlink>
        </w:p>
        <w:p>
          <w:pPr>
            <w:pStyle w:val="Contents3"/>
            <w:tabs>
              <w:tab w:val="clear" w:pos="8459"/>
              <w:tab w:val="right" w:pos="9026" w:leader="dot"/>
            </w:tabs>
            <w:rPr/>
          </w:pPr>
          <w:hyperlink w:anchor="__RefHeading___Toc6835401_1051229030">
            <w:r>
              <w:rPr>
                <w:webHidden/>
                <w:rStyle w:val="IndexLink"/>
                <w:rtl w:val="true"/>
              </w:rPr>
              <w:t>کسانی که از خدا طلب دارند</w:t>
            </w:r>
            <w:r>
              <w:rPr>
                <w:rStyle w:val="IndexLink"/>
                <w:rtl w:val="true"/>
              </w:rPr>
              <w:tab/>
            </w:r>
            <w:r>
              <w:rPr>
                <w:rStyle w:val="IndexLink"/>
              </w:rPr>
              <w:t>145</w:t>
            </w:r>
          </w:hyperlink>
        </w:p>
        <w:p>
          <w:pPr>
            <w:pStyle w:val="Contents3"/>
            <w:tabs>
              <w:tab w:val="clear" w:pos="8459"/>
              <w:tab w:val="right" w:pos="9026" w:leader="dot"/>
            </w:tabs>
            <w:rPr/>
          </w:pPr>
          <w:hyperlink w:anchor="__RefHeading___Toc6835403_1051229030">
            <w:r>
              <w:rPr>
                <w:webHidden/>
                <w:rStyle w:val="IndexLink"/>
                <w:rtl w:val="true"/>
              </w:rPr>
              <w:t>پرداخت حقوق دیگران</w:t>
            </w:r>
            <w:r>
              <w:rPr>
                <w:rStyle w:val="IndexLink"/>
                <w:rtl w:val="true"/>
              </w:rPr>
              <w:tab/>
            </w:r>
            <w:r>
              <w:rPr>
                <w:rStyle w:val="IndexLink"/>
              </w:rPr>
              <w:t>146</w:t>
            </w:r>
          </w:hyperlink>
        </w:p>
        <w:p>
          <w:pPr>
            <w:pStyle w:val="Contents2"/>
            <w:tabs>
              <w:tab w:val="clear" w:pos="8743"/>
              <w:tab w:val="right" w:pos="9026" w:leader="dot"/>
            </w:tabs>
            <w:rPr/>
          </w:pPr>
          <w:hyperlink w:anchor="__RefHeading___Toc6835405_1051229030">
            <w:r>
              <w:rPr>
                <w:webHidden/>
                <w:rStyle w:val="IndexLink"/>
                <w:rtl w:val="true"/>
              </w:rPr>
              <w:t xml:space="preserve">گفتار هفتم </w:t>
            </w:r>
            <w:r>
              <w:rPr>
                <w:rStyle w:val="IndexLink"/>
                <w:rtl w:val="true"/>
              </w:rPr>
              <w:t xml:space="preserve">: </w:t>
            </w:r>
            <w:r>
              <w:rPr>
                <w:rStyle w:val="IndexLink"/>
                <w:rtl w:val="true"/>
              </w:rPr>
              <w:t>همسایه های خدا کجایند؟ آزار دهندگان دوستان خدا کجایند؟</w:t>
            </w:r>
            <w:r>
              <w:rPr>
                <w:rStyle w:val="IndexLink"/>
                <w:rtl w:val="true"/>
              </w:rPr>
              <w:tab/>
            </w:r>
            <w:r>
              <w:rPr>
                <w:rStyle w:val="IndexLink"/>
              </w:rPr>
              <w:t>149</w:t>
            </w:r>
          </w:hyperlink>
        </w:p>
        <w:p>
          <w:pPr>
            <w:pStyle w:val="Contents3"/>
            <w:tabs>
              <w:tab w:val="clear" w:pos="8459"/>
              <w:tab w:val="right" w:pos="9026" w:leader="dot"/>
            </w:tabs>
            <w:rPr/>
          </w:pPr>
          <w:hyperlink w:anchor="__RefHeading___Toc6835407_105122903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6835409_1051229030">
            <w:r>
              <w:rPr>
                <w:webHidden/>
                <w:rStyle w:val="IndexLink"/>
                <w:rtl w:val="true"/>
              </w:rPr>
              <w:t>همسایه های خدا کجایند؟</w:t>
            </w:r>
            <w:r>
              <w:rPr>
                <w:rStyle w:val="IndexLink"/>
                <w:rtl w:val="true"/>
              </w:rPr>
              <w:tab/>
            </w:r>
            <w:r>
              <w:rPr>
                <w:rStyle w:val="IndexLink"/>
              </w:rPr>
              <w:t>151</w:t>
            </w:r>
          </w:hyperlink>
        </w:p>
        <w:p>
          <w:pPr>
            <w:pStyle w:val="Contents3"/>
            <w:tabs>
              <w:tab w:val="clear" w:pos="8459"/>
              <w:tab w:val="right" w:pos="9026" w:leader="dot"/>
            </w:tabs>
            <w:rPr/>
          </w:pPr>
          <w:hyperlink w:anchor="__RefHeading___Toc6835411_1051229030">
            <w:r>
              <w:rPr>
                <w:webHidden/>
                <w:rStyle w:val="IndexLink"/>
                <w:rtl w:val="true"/>
              </w:rPr>
              <w:t>برآوردن حوائج</w:t>
            </w:r>
            <w:r>
              <w:rPr>
                <w:rStyle w:val="IndexLink"/>
                <w:rtl w:val="true"/>
              </w:rPr>
              <w:tab/>
            </w:r>
            <w:r>
              <w:rPr>
                <w:rStyle w:val="IndexLink"/>
              </w:rPr>
              <w:t>152</w:t>
            </w:r>
          </w:hyperlink>
        </w:p>
        <w:p>
          <w:pPr>
            <w:pStyle w:val="Contents3"/>
            <w:tabs>
              <w:tab w:val="clear" w:pos="8459"/>
              <w:tab w:val="right" w:pos="9026" w:leader="dot"/>
            </w:tabs>
            <w:rPr/>
          </w:pPr>
          <w:hyperlink w:anchor="__RefHeading___Toc6835413_1051229030">
            <w:r>
              <w:rPr>
                <w:webHidden/>
                <w:rStyle w:val="IndexLink"/>
                <w:rtl w:val="true"/>
              </w:rPr>
              <w:t>ایثارگران</w:t>
            </w:r>
            <w:r>
              <w:rPr>
                <w:rStyle w:val="IndexLink"/>
                <w:rtl w:val="true"/>
              </w:rPr>
              <w:tab/>
            </w:r>
            <w:r>
              <w:rPr>
                <w:rStyle w:val="IndexLink"/>
              </w:rPr>
              <w:t>153</w:t>
            </w:r>
          </w:hyperlink>
        </w:p>
        <w:p>
          <w:pPr>
            <w:pStyle w:val="Contents3"/>
            <w:tabs>
              <w:tab w:val="clear" w:pos="8459"/>
              <w:tab w:val="right" w:pos="9026" w:leader="dot"/>
            </w:tabs>
            <w:rPr/>
          </w:pPr>
          <w:hyperlink w:anchor="__RefHeading___Toc6835415_1051229030">
            <w:r>
              <w:rPr>
                <w:webHidden/>
                <w:rStyle w:val="IndexLink"/>
                <w:rtl w:val="true"/>
              </w:rPr>
              <w:t>در پی حوائج مردم</w:t>
            </w:r>
            <w:r>
              <w:rPr>
                <w:rStyle w:val="IndexLink"/>
                <w:rtl w:val="true"/>
              </w:rPr>
              <w:tab/>
            </w:r>
            <w:r>
              <w:rPr>
                <w:rStyle w:val="IndexLink"/>
              </w:rPr>
              <w:t>153</w:t>
            </w:r>
          </w:hyperlink>
        </w:p>
        <w:p>
          <w:pPr>
            <w:pStyle w:val="Contents3"/>
            <w:tabs>
              <w:tab w:val="clear" w:pos="8459"/>
              <w:tab w:val="right" w:pos="9026" w:leader="dot"/>
            </w:tabs>
            <w:rPr/>
          </w:pPr>
          <w:hyperlink w:anchor="__RefHeading___Toc6835417_1051229030">
            <w:r>
              <w:rPr>
                <w:webHidden/>
                <w:rStyle w:val="IndexLink"/>
                <w:rtl w:val="true"/>
              </w:rPr>
              <w:t>مایه گذاردن از اعتبار</w:t>
            </w:r>
            <w:r>
              <w:rPr>
                <w:rStyle w:val="IndexLink"/>
                <w:rtl w:val="true"/>
              </w:rPr>
              <w:tab/>
            </w:r>
            <w:r>
              <w:rPr>
                <w:rStyle w:val="IndexLink"/>
              </w:rPr>
              <w:t>155</w:t>
            </w:r>
          </w:hyperlink>
        </w:p>
        <w:p>
          <w:pPr>
            <w:pStyle w:val="Contents3"/>
            <w:tabs>
              <w:tab w:val="clear" w:pos="8459"/>
              <w:tab w:val="right" w:pos="9026" w:leader="dot"/>
            </w:tabs>
            <w:rPr/>
          </w:pPr>
          <w:hyperlink w:anchor="__RefHeading___Toc6835419_1051229030">
            <w:r>
              <w:rPr>
                <w:webHidden/>
                <w:rStyle w:val="IndexLink"/>
                <w:rtl w:val="true"/>
              </w:rPr>
              <w:t>پیش فرستادن توشه</w:t>
            </w:r>
            <w:r>
              <w:rPr>
                <w:rStyle w:val="IndexLink"/>
                <w:rtl w:val="true"/>
              </w:rPr>
              <w:tab/>
            </w:r>
            <w:r>
              <w:rPr>
                <w:rStyle w:val="IndexLink"/>
              </w:rPr>
              <w:t>155</w:t>
            </w:r>
          </w:hyperlink>
        </w:p>
        <w:p>
          <w:pPr>
            <w:pStyle w:val="Contents3"/>
            <w:tabs>
              <w:tab w:val="clear" w:pos="8459"/>
              <w:tab w:val="right" w:pos="9026" w:leader="dot"/>
            </w:tabs>
            <w:rPr/>
          </w:pPr>
          <w:hyperlink w:anchor="__RefHeading___Toc6835421_1051229030">
            <w:r>
              <w:rPr>
                <w:webHidden/>
                <w:rStyle w:val="IndexLink"/>
                <w:rtl w:val="true"/>
              </w:rPr>
              <w:t>تلاش فراوان برای رفع حوائج دیگران</w:t>
            </w:r>
            <w:r>
              <w:rPr>
                <w:rStyle w:val="IndexLink"/>
                <w:rtl w:val="true"/>
              </w:rPr>
              <w:tab/>
            </w:r>
            <w:r>
              <w:rPr>
                <w:rStyle w:val="IndexLink"/>
              </w:rPr>
              <w:t>156</w:t>
            </w:r>
          </w:hyperlink>
        </w:p>
        <w:p>
          <w:pPr>
            <w:pStyle w:val="Contents3"/>
            <w:tabs>
              <w:tab w:val="clear" w:pos="8459"/>
              <w:tab w:val="right" w:pos="9026" w:leader="dot"/>
            </w:tabs>
            <w:rPr/>
          </w:pPr>
          <w:hyperlink w:anchor="__RefHeading___Toc6835423_1051229030">
            <w:r>
              <w:rPr>
                <w:webHidden/>
                <w:rStyle w:val="IndexLink"/>
                <w:rtl w:val="true"/>
              </w:rPr>
              <w:t>آزار دهندگان دوستان خدا کجایند؟</w:t>
            </w:r>
            <w:r>
              <w:rPr>
                <w:rStyle w:val="IndexLink"/>
                <w:rtl w:val="true"/>
              </w:rPr>
              <w:tab/>
            </w:r>
            <w:r>
              <w:rPr>
                <w:rStyle w:val="IndexLink"/>
              </w:rPr>
              <w:t>157</w:t>
            </w:r>
          </w:hyperlink>
        </w:p>
        <w:p>
          <w:pPr>
            <w:pStyle w:val="Contents3"/>
            <w:tabs>
              <w:tab w:val="clear" w:pos="8459"/>
              <w:tab w:val="right" w:pos="9026" w:leader="dot"/>
            </w:tabs>
            <w:rPr/>
          </w:pPr>
          <w:hyperlink w:anchor="__RefHeading___Toc6835425_1051229030">
            <w:r>
              <w:rPr>
                <w:webHidden/>
                <w:rStyle w:val="IndexLink"/>
                <w:rtl w:val="true"/>
              </w:rPr>
              <w:t>ترس از دعای مظلوم</w:t>
            </w:r>
            <w:r>
              <w:rPr>
                <w:rStyle w:val="IndexLink"/>
                <w:rtl w:val="true"/>
              </w:rPr>
              <w:tab/>
            </w:r>
            <w:r>
              <w:rPr>
                <w:rStyle w:val="IndexLink"/>
              </w:rPr>
              <w:t>157</w:t>
            </w:r>
          </w:hyperlink>
        </w:p>
        <w:p>
          <w:pPr>
            <w:pStyle w:val="Contents3"/>
            <w:tabs>
              <w:tab w:val="clear" w:pos="8459"/>
              <w:tab w:val="right" w:pos="9026" w:leader="dot"/>
            </w:tabs>
            <w:rPr/>
          </w:pPr>
          <w:hyperlink w:anchor="__RefHeading___Toc6835427_1051229030">
            <w:r>
              <w:rPr>
                <w:webHidden/>
                <w:rStyle w:val="IndexLink"/>
                <w:rtl w:val="true"/>
              </w:rPr>
              <w:t>نفقه واجب</w:t>
            </w:r>
            <w:r>
              <w:rPr>
                <w:rStyle w:val="IndexLink"/>
                <w:rtl w:val="true"/>
              </w:rPr>
              <w:tab/>
            </w:r>
            <w:r>
              <w:rPr>
                <w:rStyle w:val="IndexLink"/>
              </w:rPr>
              <w:t>158</w:t>
            </w:r>
          </w:hyperlink>
        </w:p>
        <w:p>
          <w:pPr>
            <w:pStyle w:val="Contents3"/>
            <w:tabs>
              <w:tab w:val="clear" w:pos="8459"/>
              <w:tab w:val="right" w:pos="9026" w:leader="dot"/>
            </w:tabs>
            <w:rPr/>
          </w:pPr>
          <w:hyperlink w:anchor="__RefHeading___Toc6835429_1051229030">
            <w:r>
              <w:rPr>
                <w:webHidden/>
                <w:rStyle w:val="IndexLink"/>
                <w:rtl w:val="true"/>
              </w:rPr>
              <w:t>آه پشت سر</w:t>
            </w:r>
            <w:r>
              <w:rPr>
                <w:rStyle w:val="IndexLink"/>
                <w:rtl w:val="true"/>
              </w:rPr>
              <w:tab/>
            </w:r>
            <w:r>
              <w:rPr>
                <w:rStyle w:val="IndexLink"/>
              </w:rPr>
              <w:t>159</w:t>
            </w:r>
          </w:hyperlink>
        </w:p>
        <w:p>
          <w:pPr>
            <w:pStyle w:val="Contents3"/>
            <w:tabs>
              <w:tab w:val="clear" w:pos="8459"/>
              <w:tab w:val="right" w:pos="9026" w:leader="dot"/>
            </w:tabs>
            <w:rPr/>
          </w:pPr>
          <w:hyperlink w:anchor="__RefHeading___Toc6835431_1051229030">
            <w:r>
              <w:rPr>
                <w:webHidden/>
                <w:rStyle w:val="IndexLink"/>
                <w:rtl w:val="true"/>
              </w:rPr>
              <w:t>وام به خدا</w:t>
            </w:r>
            <w:r>
              <w:rPr>
                <w:rStyle w:val="IndexLink"/>
                <w:rtl w:val="true"/>
              </w:rPr>
              <w:tab/>
            </w:r>
            <w:r>
              <w:rPr>
                <w:rStyle w:val="IndexLink"/>
              </w:rPr>
              <w:t>159</w:t>
            </w:r>
          </w:hyperlink>
        </w:p>
        <w:p>
          <w:pPr>
            <w:pStyle w:val="Contents3"/>
            <w:tabs>
              <w:tab w:val="clear" w:pos="8459"/>
              <w:tab w:val="right" w:pos="9026" w:leader="dot"/>
            </w:tabs>
            <w:rPr/>
          </w:pPr>
          <w:hyperlink w:anchor="__RefHeading___Toc6835433_1051229030">
            <w:r>
              <w:rPr>
                <w:webHidden/>
                <w:rStyle w:val="IndexLink"/>
                <w:rtl w:val="true"/>
              </w:rPr>
              <w:t>کارهای خیر بدون قصد قربت</w:t>
            </w:r>
            <w:r>
              <w:rPr>
                <w:rStyle w:val="IndexLink"/>
                <w:rtl w:val="true"/>
              </w:rPr>
              <w:tab/>
            </w:r>
            <w:r>
              <w:rPr>
                <w:rStyle w:val="IndexLink"/>
              </w:rPr>
              <w:t>160</w:t>
            </w:r>
          </w:hyperlink>
        </w:p>
        <w:p>
          <w:pPr>
            <w:pStyle w:val="Contents2"/>
            <w:tabs>
              <w:tab w:val="clear" w:pos="8743"/>
              <w:tab w:val="right" w:pos="9026" w:leader="dot"/>
            </w:tabs>
            <w:rPr/>
          </w:pPr>
          <w:hyperlink w:anchor="__RefHeading___Toc6835435_1051229030">
            <w:r>
              <w:rPr>
                <w:webHidden/>
                <w:rStyle w:val="IndexLink"/>
                <w:rtl w:val="true"/>
              </w:rPr>
              <w:t xml:space="preserve">گفتار هشتم </w:t>
            </w:r>
            <w:r>
              <w:rPr>
                <w:rStyle w:val="IndexLink"/>
                <w:rtl w:val="true"/>
              </w:rPr>
              <w:t xml:space="preserve">: </w:t>
            </w:r>
            <w:r>
              <w:rPr>
                <w:rStyle w:val="IndexLink"/>
                <w:rtl w:val="true"/>
              </w:rPr>
              <w:t>محاربان با خدا و پیامبر کجایند؟</w:t>
            </w:r>
            <w:r>
              <w:rPr>
                <w:rStyle w:val="IndexLink"/>
                <w:rtl w:val="true"/>
              </w:rPr>
              <w:tab/>
            </w:r>
            <w:r>
              <w:rPr>
                <w:rStyle w:val="IndexLink"/>
              </w:rPr>
              <w:t>163</w:t>
            </w:r>
          </w:hyperlink>
        </w:p>
        <w:p>
          <w:pPr>
            <w:pStyle w:val="Contents3"/>
            <w:tabs>
              <w:tab w:val="clear" w:pos="8459"/>
              <w:tab w:val="right" w:pos="9026" w:leader="dot"/>
            </w:tabs>
            <w:rPr/>
          </w:pPr>
          <w:hyperlink w:anchor="__RefHeading___Toc6835437_1051229030">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6835439_1051229030">
            <w:r>
              <w:rPr>
                <w:webHidden/>
                <w:rStyle w:val="IndexLink"/>
                <w:rtl w:val="true"/>
              </w:rPr>
              <w:t>جنگ با اولیای الهی</w:t>
            </w:r>
            <w:r>
              <w:rPr>
                <w:rStyle w:val="IndexLink"/>
                <w:rtl w:val="true"/>
              </w:rPr>
              <w:tab/>
            </w:r>
            <w:r>
              <w:rPr>
                <w:rStyle w:val="IndexLink"/>
              </w:rPr>
              <w:t>165</w:t>
            </w:r>
          </w:hyperlink>
        </w:p>
        <w:p>
          <w:pPr>
            <w:pStyle w:val="Contents3"/>
            <w:tabs>
              <w:tab w:val="clear" w:pos="8459"/>
              <w:tab w:val="right" w:pos="9026" w:leader="dot"/>
            </w:tabs>
            <w:rPr/>
          </w:pPr>
          <w:hyperlink w:anchor="__RefHeading___Toc6835441_1051229030">
            <w:r>
              <w:rPr>
                <w:webHidden/>
                <w:rStyle w:val="IndexLink"/>
                <w:rtl w:val="true"/>
              </w:rPr>
              <w:t>قسم دروغ</w:t>
            </w:r>
            <w:r>
              <w:rPr>
                <w:rStyle w:val="IndexLink"/>
                <w:rtl w:val="true"/>
              </w:rPr>
              <w:tab/>
            </w:r>
            <w:r>
              <w:rPr>
                <w:rStyle w:val="IndexLink"/>
              </w:rPr>
              <w:t>166</w:t>
            </w:r>
          </w:hyperlink>
        </w:p>
        <w:p>
          <w:pPr>
            <w:pStyle w:val="Contents3"/>
            <w:tabs>
              <w:tab w:val="clear" w:pos="8459"/>
              <w:tab w:val="right" w:pos="9026" w:leader="dot"/>
            </w:tabs>
            <w:rPr/>
          </w:pPr>
          <w:hyperlink w:anchor="__RefHeading___Toc6835443_1051229030">
            <w:r>
              <w:rPr>
                <w:webHidden/>
                <w:rStyle w:val="IndexLink"/>
                <w:rtl w:val="true"/>
              </w:rPr>
              <w:t>رباخواران</w:t>
            </w:r>
            <w:r>
              <w:rPr>
                <w:rStyle w:val="IndexLink"/>
                <w:rtl w:val="true"/>
              </w:rPr>
              <w:tab/>
            </w:r>
            <w:r>
              <w:rPr>
                <w:rStyle w:val="IndexLink"/>
              </w:rPr>
              <w:t>166</w:t>
            </w:r>
          </w:hyperlink>
        </w:p>
        <w:p>
          <w:pPr>
            <w:pStyle w:val="Contents3"/>
            <w:tabs>
              <w:tab w:val="clear" w:pos="8459"/>
              <w:tab w:val="right" w:pos="9026" w:leader="dot"/>
            </w:tabs>
            <w:rPr/>
          </w:pPr>
          <w:hyperlink w:anchor="__RefHeading___Toc6835445_1051229030">
            <w:r>
              <w:rPr>
                <w:webHidden/>
                <w:rStyle w:val="IndexLink"/>
                <w:rtl w:val="true"/>
              </w:rPr>
              <w:t>عقوبت رباخواری</w:t>
            </w:r>
            <w:r>
              <w:rPr>
                <w:rStyle w:val="IndexLink"/>
                <w:rtl w:val="true"/>
              </w:rPr>
              <w:tab/>
            </w:r>
            <w:r>
              <w:rPr>
                <w:rStyle w:val="IndexLink"/>
              </w:rPr>
              <w:t>167</w:t>
            </w:r>
          </w:hyperlink>
        </w:p>
        <w:p>
          <w:pPr>
            <w:pStyle w:val="Contents3"/>
            <w:tabs>
              <w:tab w:val="clear" w:pos="8459"/>
              <w:tab w:val="right" w:pos="9026" w:leader="dot"/>
            </w:tabs>
            <w:rPr/>
          </w:pPr>
          <w:hyperlink w:anchor="__RefHeading___Toc6835447_1051229030">
            <w:r>
              <w:rPr>
                <w:webHidden/>
                <w:rStyle w:val="IndexLink"/>
                <w:rtl w:val="true"/>
              </w:rPr>
              <w:t>لقمه حرام</w:t>
            </w:r>
            <w:r>
              <w:rPr>
                <w:rStyle w:val="IndexLink"/>
                <w:rtl w:val="true"/>
              </w:rPr>
              <w:tab/>
            </w:r>
            <w:r>
              <w:rPr>
                <w:rStyle w:val="IndexLink"/>
              </w:rPr>
              <w:t>167</w:t>
            </w:r>
          </w:hyperlink>
        </w:p>
        <w:p>
          <w:pPr>
            <w:pStyle w:val="Contents3"/>
            <w:tabs>
              <w:tab w:val="clear" w:pos="8459"/>
              <w:tab w:val="right" w:pos="9026" w:leader="dot"/>
            </w:tabs>
            <w:rPr/>
          </w:pPr>
          <w:hyperlink w:anchor="__RefHeading___Toc6835449_1051229030">
            <w:r>
              <w:rPr>
                <w:webHidden/>
                <w:rStyle w:val="IndexLink"/>
                <w:rtl w:val="true"/>
              </w:rPr>
              <w:t>وسواس نابه جا</w:t>
            </w:r>
            <w:r>
              <w:rPr>
                <w:rStyle w:val="IndexLink"/>
                <w:rtl w:val="true"/>
              </w:rPr>
              <w:tab/>
            </w:r>
            <w:r>
              <w:rPr>
                <w:rStyle w:val="IndexLink"/>
              </w:rPr>
              <w:t>168</w:t>
            </w:r>
          </w:hyperlink>
        </w:p>
        <w:p>
          <w:pPr>
            <w:pStyle w:val="Contents3"/>
            <w:tabs>
              <w:tab w:val="clear" w:pos="8459"/>
              <w:tab w:val="right" w:pos="9026" w:leader="dot"/>
            </w:tabs>
            <w:rPr/>
          </w:pPr>
          <w:hyperlink w:anchor="__RefHeading___Toc6835451_1051229030">
            <w:r>
              <w:rPr>
                <w:webHidden/>
                <w:rStyle w:val="IndexLink"/>
                <w:rtl w:val="true"/>
              </w:rPr>
              <w:t>جامعه ای بدون ربا</w:t>
            </w:r>
            <w:r>
              <w:rPr>
                <w:rStyle w:val="IndexLink"/>
                <w:rtl w:val="true"/>
              </w:rPr>
              <w:tab/>
            </w:r>
            <w:r>
              <w:rPr>
                <w:rStyle w:val="IndexLink"/>
              </w:rPr>
              <w:t>169</w:t>
            </w:r>
          </w:hyperlink>
        </w:p>
        <w:p>
          <w:pPr>
            <w:pStyle w:val="Contents3"/>
            <w:tabs>
              <w:tab w:val="clear" w:pos="8459"/>
              <w:tab w:val="right" w:pos="9026" w:leader="dot"/>
            </w:tabs>
            <w:rPr/>
          </w:pPr>
          <w:hyperlink w:anchor="__RefHeading___Toc6835453_1051229030">
            <w:r>
              <w:rPr>
                <w:webHidden/>
                <w:rStyle w:val="IndexLink"/>
                <w:rtl w:val="true"/>
              </w:rPr>
              <w:t>برخورد با بدهکار</w:t>
            </w:r>
            <w:r>
              <w:rPr>
                <w:rStyle w:val="IndexLink"/>
                <w:rtl w:val="true"/>
              </w:rPr>
              <w:tab/>
            </w:r>
            <w:r>
              <w:rPr>
                <w:rStyle w:val="IndexLink"/>
              </w:rPr>
              <w:t>171</w:t>
            </w:r>
          </w:hyperlink>
        </w:p>
        <w:p>
          <w:pPr>
            <w:pStyle w:val="Contents3"/>
            <w:tabs>
              <w:tab w:val="clear" w:pos="8459"/>
              <w:tab w:val="right" w:pos="9026" w:leader="dot"/>
            </w:tabs>
            <w:rPr/>
          </w:pPr>
          <w:hyperlink w:anchor="__RefHeading___Toc6835455_1051229030">
            <w:r>
              <w:rPr>
                <w:webHidden/>
                <w:rStyle w:val="IndexLink"/>
                <w:rtl w:val="true"/>
              </w:rPr>
              <w:t>ظلم به دیگران</w:t>
            </w:r>
            <w:r>
              <w:rPr>
                <w:rStyle w:val="IndexLink"/>
                <w:rtl w:val="true"/>
              </w:rPr>
              <w:tab/>
            </w:r>
            <w:r>
              <w:rPr>
                <w:rStyle w:val="IndexLink"/>
              </w:rPr>
              <w:t>171</w:t>
            </w:r>
          </w:hyperlink>
        </w:p>
        <w:p>
          <w:pPr>
            <w:pStyle w:val="Contents3"/>
            <w:tabs>
              <w:tab w:val="clear" w:pos="8459"/>
              <w:tab w:val="right" w:pos="9026" w:leader="dot"/>
            </w:tabs>
            <w:rPr/>
          </w:pPr>
          <w:hyperlink w:anchor="__RefHeading___Toc6835457_1051229030">
            <w:r>
              <w:rPr>
                <w:webHidden/>
                <w:rStyle w:val="IndexLink"/>
                <w:rtl w:val="true"/>
              </w:rPr>
              <w:t>هشدار به حاکمان</w:t>
            </w:r>
            <w:r>
              <w:rPr>
                <w:rStyle w:val="IndexLink"/>
                <w:rtl w:val="true"/>
              </w:rPr>
              <w:tab/>
            </w:r>
            <w:r>
              <w:rPr>
                <w:rStyle w:val="IndexLink"/>
              </w:rPr>
              <w:t>173</w:t>
            </w:r>
          </w:hyperlink>
        </w:p>
        <w:p>
          <w:pPr>
            <w:pStyle w:val="Contents3"/>
            <w:tabs>
              <w:tab w:val="clear" w:pos="8459"/>
              <w:tab w:val="right" w:pos="9026" w:leader="dot"/>
            </w:tabs>
            <w:rPr/>
          </w:pPr>
          <w:hyperlink w:anchor="__RefHeading___Toc6835459_1051229030">
            <w:r>
              <w:rPr>
                <w:webHidden/>
                <w:rStyle w:val="IndexLink"/>
                <w:rtl w:val="true"/>
              </w:rPr>
              <w:t>برخورد مرحوم مدرس با طبقات مختلف مردم</w:t>
            </w:r>
            <w:r>
              <w:rPr>
                <w:rStyle w:val="IndexLink"/>
                <w:rtl w:val="true"/>
              </w:rPr>
              <w:tab/>
            </w:r>
            <w:r>
              <w:rPr>
                <w:rStyle w:val="IndexLink"/>
              </w:rPr>
              <w:t>174</w:t>
            </w:r>
          </w:hyperlink>
        </w:p>
        <w:p>
          <w:pPr>
            <w:pStyle w:val="Contents3"/>
            <w:tabs>
              <w:tab w:val="clear" w:pos="8459"/>
              <w:tab w:val="right" w:pos="9026" w:leader="dot"/>
            </w:tabs>
            <w:rPr/>
          </w:pPr>
          <w:hyperlink w:anchor="__RefHeading___Toc6835461_1051229030">
            <w:r>
              <w:rPr>
                <w:webHidden/>
                <w:rStyle w:val="IndexLink"/>
                <w:rtl w:val="true"/>
              </w:rPr>
              <w:t>هشدار به مسئولین</w:t>
            </w:r>
            <w:r>
              <w:rPr>
                <w:rStyle w:val="IndexLink"/>
                <w:rtl w:val="true"/>
              </w:rPr>
              <w:tab/>
            </w:r>
            <w:r>
              <w:rPr>
                <w:rStyle w:val="IndexLink"/>
              </w:rPr>
              <w:t>175</w:t>
            </w:r>
          </w:hyperlink>
        </w:p>
        <w:p>
          <w:pPr>
            <w:pStyle w:val="Contents2"/>
            <w:tabs>
              <w:tab w:val="clear" w:pos="8743"/>
              <w:tab w:val="right" w:pos="9026" w:leader="dot"/>
            </w:tabs>
            <w:rPr/>
          </w:pPr>
          <w:hyperlink w:anchor="__RefHeading___Toc6835463_1051229030">
            <w:r>
              <w:rPr>
                <w:webHidden/>
                <w:rStyle w:val="IndexLink"/>
                <w:rtl w:val="true"/>
              </w:rPr>
              <w:t xml:space="preserve">گفتار نهم </w:t>
            </w:r>
            <w:r>
              <w:rPr>
                <w:rStyle w:val="IndexLink"/>
                <w:rtl w:val="true"/>
              </w:rPr>
              <w:t xml:space="preserve">: </w:t>
            </w:r>
            <w:r>
              <w:rPr>
                <w:rStyle w:val="IndexLink"/>
                <w:rtl w:val="true"/>
              </w:rPr>
              <w:t>شصت ساله ها کجایند؟</w:t>
            </w:r>
            <w:r>
              <w:rPr>
                <w:rStyle w:val="IndexLink"/>
                <w:rtl w:val="true"/>
              </w:rPr>
              <w:tab/>
            </w:r>
            <w:r>
              <w:rPr>
                <w:rStyle w:val="IndexLink"/>
              </w:rPr>
              <w:t>177</w:t>
            </w:r>
          </w:hyperlink>
        </w:p>
        <w:p>
          <w:pPr>
            <w:pStyle w:val="Contents3"/>
            <w:tabs>
              <w:tab w:val="clear" w:pos="8459"/>
              <w:tab w:val="right" w:pos="9026" w:leader="dot"/>
            </w:tabs>
            <w:rPr/>
          </w:pPr>
          <w:hyperlink w:anchor="__RefHeading___Toc6835465_1051229030">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6835467_1051229030">
            <w:r>
              <w:rPr>
                <w:webHidden/>
                <w:rStyle w:val="IndexLink"/>
                <w:rtl w:val="true"/>
              </w:rPr>
              <w:t>اوصاف بهشتیان و جهنميان</w:t>
            </w:r>
            <w:r>
              <w:rPr>
                <w:rStyle w:val="IndexLink"/>
                <w:rtl w:val="true"/>
              </w:rPr>
              <w:tab/>
            </w:r>
            <w:r>
              <w:rPr>
                <w:rStyle w:val="IndexLink"/>
              </w:rPr>
              <w:t>179</w:t>
            </w:r>
          </w:hyperlink>
        </w:p>
        <w:p>
          <w:pPr>
            <w:pStyle w:val="Contents3"/>
            <w:tabs>
              <w:tab w:val="clear" w:pos="8459"/>
              <w:tab w:val="right" w:pos="9026" w:leader="dot"/>
            </w:tabs>
            <w:rPr/>
          </w:pPr>
          <w:hyperlink w:anchor="__RefHeading___Toc6835469_1051229030">
            <w:r>
              <w:rPr>
                <w:webHidden/>
                <w:rStyle w:val="IndexLink"/>
                <w:rtl w:val="true"/>
              </w:rPr>
              <w:t>توجه به هشدارها</w:t>
            </w:r>
            <w:r>
              <w:rPr>
                <w:rStyle w:val="IndexLink"/>
                <w:rtl w:val="true"/>
              </w:rPr>
              <w:tab/>
            </w:r>
            <w:r>
              <w:rPr>
                <w:rStyle w:val="IndexLink"/>
              </w:rPr>
              <w:t>181</w:t>
            </w:r>
          </w:hyperlink>
        </w:p>
        <w:p>
          <w:pPr>
            <w:pStyle w:val="Contents3"/>
            <w:tabs>
              <w:tab w:val="clear" w:pos="8459"/>
              <w:tab w:val="right" w:pos="9026" w:leader="dot"/>
            </w:tabs>
            <w:rPr/>
          </w:pPr>
          <w:hyperlink w:anchor="__RefHeading___Toc6835471_1051229030">
            <w:r>
              <w:rPr>
                <w:webHidden/>
                <w:rStyle w:val="IndexLink"/>
                <w:rtl w:val="true"/>
              </w:rPr>
              <w:t>مراحل عمر انسان و هشدارهای خداوند</w:t>
            </w:r>
            <w:r>
              <w:rPr>
                <w:rStyle w:val="IndexLink"/>
                <w:rtl w:val="true"/>
              </w:rPr>
              <w:tab/>
            </w:r>
            <w:r>
              <w:rPr>
                <w:rStyle w:val="IndexLink"/>
              </w:rPr>
              <w:t>182</w:t>
            </w:r>
          </w:hyperlink>
        </w:p>
        <w:p>
          <w:pPr>
            <w:pStyle w:val="Contents3"/>
            <w:tabs>
              <w:tab w:val="clear" w:pos="8459"/>
              <w:tab w:val="right" w:pos="9026" w:leader="dot"/>
            </w:tabs>
            <w:rPr/>
          </w:pPr>
          <w:hyperlink w:anchor="__RefHeading___Toc6835473_1051229030">
            <w:r>
              <w:rPr>
                <w:webHidden/>
                <w:rStyle w:val="IndexLink"/>
                <w:rtl w:val="true"/>
              </w:rPr>
              <w:t>دارایی های برجا مانده</w:t>
            </w:r>
            <w:r>
              <w:rPr>
                <w:rStyle w:val="IndexLink"/>
                <w:rtl w:val="true"/>
              </w:rPr>
              <w:tab/>
            </w:r>
            <w:r>
              <w:rPr>
                <w:rStyle w:val="IndexLink"/>
              </w:rPr>
              <w:t>183</w:t>
            </w:r>
          </w:hyperlink>
        </w:p>
        <w:p>
          <w:pPr>
            <w:pStyle w:val="Contents3"/>
            <w:tabs>
              <w:tab w:val="clear" w:pos="8459"/>
              <w:tab w:val="right" w:pos="9026" w:leader="dot"/>
            </w:tabs>
            <w:rPr/>
          </w:pPr>
          <w:hyperlink w:anchor="__RefHeading___Toc6835475_1051229030">
            <w:r>
              <w:rPr>
                <w:webHidden/>
                <w:rStyle w:val="IndexLink"/>
                <w:rtl w:val="true"/>
              </w:rPr>
              <w:t>سه نعمتی که از آن بهره برده نشد</w:t>
            </w:r>
            <w:r>
              <w:rPr>
                <w:rStyle w:val="IndexLink"/>
                <w:rtl w:val="true"/>
              </w:rPr>
              <w:tab/>
            </w:r>
            <w:r>
              <w:rPr>
                <w:rStyle w:val="IndexLink"/>
              </w:rPr>
              <w:t>184</w:t>
            </w:r>
          </w:hyperlink>
        </w:p>
        <w:p>
          <w:pPr>
            <w:pStyle w:val="Contents4"/>
            <w:tabs>
              <w:tab w:val="clear" w:pos="8176"/>
              <w:tab w:val="right" w:pos="9026" w:leader="dot"/>
            </w:tabs>
            <w:rPr/>
          </w:pPr>
          <w:hyperlink w:anchor="__RefHeading___Toc6835477_1051229030">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6835479_1051229030">
            <w:r>
              <w:rPr>
                <w:webHidden/>
                <w:rStyle w:val="IndexLink"/>
              </w:rPr>
              <w:t>1</w:t>
            </w:r>
            <w:r>
              <w:rPr>
                <w:rStyle w:val="IndexLink"/>
                <w:rtl w:val="true"/>
              </w:rPr>
              <w:t>-</w:t>
            </w:r>
            <w:r>
              <w:rPr>
                <w:rStyle w:val="IndexLink"/>
                <w:rtl w:val="true"/>
              </w:rPr>
              <w:t>پوشش گناه</w:t>
            </w:r>
            <w:r>
              <w:rPr>
                <w:rStyle w:val="IndexLink"/>
                <w:rtl w:val="true"/>
              </w:rPr>
              <w:tab/>
            </w:r>
            <w:r>
              <w:rPr>
                <w:rStyle w:val="IndexLink"/>
              </w:rPr>
              <w:t>184</w:t>
            </w:r>
          </w:hyperlink>
        </w:p>
        <w:p>
          <w:pPr>
            <w:pStyle w:val="Contents4"/>
            <w:tabs>
              <w:tab w:val="clear" w:pos="8176"/>
              <w:tab w:val="right" w:pos="9026" w:leader="dot"/>
            </w:tabs>
            <w:rPr/>
          </w:pPr>
          <w:hyperlink w:anchor="__RefHeading___Toc6835481_1051229030">
            <w:r>
              <w:rPr>
                <w:webHidden/>
                <w:rStyle w:val="IndexLink"/>
              </w:rPr>
              <w:t>2</w:t>
            </w:r>
            <w:r>
              <w:rPr>
                <w:rStyle w:val="IndexLink"/>
                <w:rtl w:val="true"/>
              </w:rPr>
              <w:t>-</w:t>
            </w:r>
            <w:r>
              <w:rPr>
                <w:rStyle w:val="IndexLink"/>
                <w:rtl w:val="true"/>
              </w:rPr>
              <w:t>نعمت ثروت</w:t>
            </w:r>
            <w:r>
              <w:rPr>
                <w:rStyle w:val="IndexLink"/>
                <w:rtl w:val="true"/>
              </w:rPr>
              <w:tab/>
            </w:r>
            <w:r>
              <w:rPr>
                <w:rStyle w:val="IndexLink"/>
              </w:rPr>
              <w:t>185</w:t>
            </w:r>
          </w:hyperlink>
        </w:p>
        <w:p>
          <w:pPr>
            <w:pStyle w:val="Contents4"/>
            <w:tabs>
              <w:tab w:val="clear" w:pos="8176"/>
              <w:tab w:val="right" w:pos="9026" w:leader="dot"/>
            </w:tabs>
            <w:rPr/>
          </w:pPr>
          <w:hyperlink w:anchor="__RefHeading___Toc6835483_1051229030">
            <w:r>
              <w:rPr>
                <w:webHidden/>
                <w:rStyle w:val="IndexLink"/>
              </w:rPr>
              <w:t>3</w:t>
            </w:r>
            <w:r>
              <w:rPr>
                <w:rStyle w:val="IndexLink"/>
                <w:rtl w:val="true"/>
              </w:rPr>
              <w:t>-</w:t>
            </w:r>
            <w:r>
              <w:rPr>
                <w:rStyle w:val="IndexLink"/>
                <w:rtl w:val="true"/>
              </w:rPr>
              <w:t>وصیت به ثلث مال</w:t>
            </w:r>
            <w:r>
              <w:rPr>
                <w:rStyle w:val="IndexLink"/>
                <w:rtl w:val="true"/>
              </w:rPr>
              <w:tab/>
            </w:r>
            <w:r>
              <w:rPr>
                <w:rStyle w:val="IndexLink"/>
              </w:rPr>
              <w:t>186</w:t>
            </w:r>
          </w:hyperlink>
        </w:p>
        <w:p>
          <w:pPr>
            <w:pStyle w:val="Contents3"/>
            <w:tabs>
              <w:tab w:val="clear" w:pos="8459"/>
              <w:tab w:val="right" w:pos="9026" w:leader="dot"/>
            </w:tabs>
            <w:rPr/>
          </w:pPr>
          <w:hyperlink w:anchor="__RefHeading___Toc6835485_1051229030">
            <w:r>
              <w:rPr>
                <w:webHidden/>
                <w:rStyle w:val="IndexLink"/>
                <w:rtl w:val="true"/>
              </w:rPr>
              <w:t>اوج هشدار</w:t>
            </w:r>
            <w:r>
              <w:rPr>
                <w:rStyle w:val="IndexLink"/>
                <w:rtl w:val="true"/>
              </w:rPr>
              <w:tab/>
            </w:r>
            <w:r>
              <w:rPr>
                <w:rStyle w:val="IndexLink"/>
              </w:rPr>
              <w:t>187</w:t>
            </w:r>
          </w:hyperlink>
        </w:p>
        <w:p>
          <w:pPr>
            <w:pStyle w:val="Contents2"/>
            <w:tabs>
              <w:tab w:val="clear" w:pos="8743"/>
              <w:tab w:val="right" w:pos="9026" w:leader="dot"/>
            </w:tabs>
            <w:rPr/>
          </w:pPr>
          <w:hyperlink w:anchor="__RefHeading___Toc6835487_1051229030">
            <w:r>
              <w:rPr>
                <w:webHidden/>
                <w:rStyle w:val="IndexLink"/>
                <w:rtl w:val="true"/>
              </w:rPr>
              <w:t xml:space="preserve">گفتار دهم </w:t>
            </w:r>
            <w:r>
              <w:rPr>
                <w:rStyle w:val="IndexLink"/>
                <w:rtl w:val="true"/>
              </w:rPr>
              <w:t xml:space="preserve">: </w:t>
            </w:r>
            <w:r>
              <w:rPr>
                <w:rStyle w:val="IndexLink"/>
                <w:rtl w:val="true"/>
              </w:rPr>
              <w:t>وصیت</w:t>
            </w:r>
            <w:r>
              <w:rPr>
                <w:rStyle w:val="IndexLink"/>
                <w:rtl w:val="true"/>
              </w:rPr>
              <w:tab/>
            </w:r>
            <w:r>
              <w:rPr>
                <w:rStyle w:val="IndexLink"/>
              </w:rPr>
              <w:t>189</w:t>
            </w:r>
          </w:hyperlink>
        </w:p>
        <w:p>
          <w:pPr>
            <w:pStyle w:val="Contents3"/>
            <w:tabs>
              <w:tab w:val="clear" w:pos="8459"/>
              <w:tab w:val="right" w:pos="9026" w:leader="dot"/>
            </w:tabs>
            <w:rPr/>
          </w:pPr>
          <w:hyperlink w:anchor="__RefHeading___Toc6835489_1051229030">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6835491_1051229030">
            <w:r>
              <w:rPr>
                <w:webHidden/>
                <w:rStyle w:val="IndexLink"/>
                <w:rtl w:val="true"/>
              </w:rPr>
              <w:t>ضرورت وصیت</w:t>
            </w:r>
            <w:r>
              <w:rPr>
                <w:rStyle w:val="IndexLink"/>
                <w:rtl w:val="true"/>
              </w:rPr>
              <w:tab/>
            </w:r>
            <w:r>
              <w:rPr>
                <w:rStyle w:val="IndexLink"/>
              </w:rPr>
              <w:t>191</w:t>
            </w:r>
          </w:hyperlink>
        </w:p>
        <w:p>
          <w:pPr>
            <w:pStyle w:val="Contents3"/>
            <w:tabs>
              <w:tab w:val="clear" w:pos="8459"/>
              <w:tab w:val="right" w:pos="9026" w:leader="dot"/>
            </w:tabs>
            <w:rPr/>
          </w:pPr>
          <w:hyperlink w:anchor="__RefHeading___Toc6835493_1051229030">
            <w:r>
              <w:rPr>
                <w:webHidden/>
                <w:rStyle w:val="IndexLink"/>
                <w:rtl w:val="true"/>
              </w:rPr>
              <w:t>ترک وصیت</w:t>
            </w:r>
            <w:r>
              <w:rPr>
                <w:rStyle w:val="IndexLink"/>
                <w:rtl w:val="true"/>
              </w:rPr>
              <w:tab/>
            </w:r>
            <w:r>
              <w:rPr>
                <w:rStyle w:val="IndexLink"/>
              </w:rPr>
              <w:t>191</w:t>
            </w:r>
          </w:hyperlink>
        </w:p>
        <w:p>
          <w:pPr>
            <w:pStyle w:val="Contents3"/>
            <w:tabs>
              <w:tab w:val="clear" w:pos="8459"/>
              <w:tab w:val="right" w:pos="9026" w:leader="dot"/>
            </w:tabs>
            <w:rPr/>
          </w:pPr>
          <w:hyperlink w:anchor="__RefHeading___Toc6835495_1051229030">
            <w:r>
              <w:rPr>
                <w:webHidden/>
                <w:rStyle w:val="IndexLink"/>
                <w:rtl w:val="true"/>
              </w:rPr>
              <w:t>به روز بودن وصیت</w:t>
            </w:r>
            <w:r>
              <w:rPr>
                <w:rStyle w:val="IndexLink"/>
                <w:rtl w:val="true"/>
              </w:rPr>
              <w:tab/>
            </w:r>
            <w:r>
              <w:rPr>
                <w:rStyle w:val="IndexLink"/>
              </w:rPr>
              <w:t>192</w:t>
            </w:r>
          </w:hyperlink>
        </w:p>
        <w:p>
          <w:pPr>
            <w:pStyle w:val="Contents3"/>
            <w:tabs>
              <w:tab w:val="clear" w:pos="8459"/>
              <w:tab w:val="right" w:pos="9026" w:leader="dot"/>
            </w:tabs>
            <w:rPr/>
          </w:pPr>
          <w:hyperlink w:anchor="__RefHeading___Toc6835497_1051229030">
            <w:r>
              <w:rPr>
                <w:webHidden/>
                <w:rStyle w:val="IndexLink"/>
                <w:rtl w:val="true"/>
              </w:rPr>
              <w:t>سهل انگاری در نوشتن وصیت نامه</w:t>
            </w:r>
            <w:r>
              <w:rPr>
                <w:rStyle w:val="IndexLink"/>
                <w:rtl w:val="true"/>
              </w:rPr>
              <w:tab/>
            </w:r>
            <w:r>
              <w:rPr>
                <w:rStyle w:val="IndexLink"/>
              </w:rPr>
              <w:t>194</w:t>
            </w:r>
          </w:hyperlink>
        </w:p>
        <w:p>
          <w:pPr>
            <w:pStyle w:val="Contents3"/>
            <w:tabs>
              <w:tab w:val="clear" w:pos="8459"/>
              <w:tab w:val="right" w:pos="9026" w:leader="dot"/>
            </w:tabs>
            <w:rPr/>
          </w:pPr>
          <w:hyperlink w:anchor="__RefHeading___Toc6835499_1051229030">
            <w:r>
              <w:rPr>
                <w:webHidden/>
                <w:rStyle w:val="IndexLink"/>
                <w:rtl w:val="true"/>
              </w:rPr>
              <w:t>اختیار اموال در زمان حیات و پس از مرگ</w:t>
            </w:r>
            <w:r>
              <w:rPr>
                <w:rStyle w:val="IndexLink"/>
                <w:rtl w:val="true"/>
              </w:rPr>
              <w:tab/>
            </w:r>
            <w:r>
              <w:rPr>
                <w:rStyle w:val="IndexLink"/>
              </w:rPr>
              <w:t>194</w:t>
            </w:r>
          </w:hyperlink>
        </w:p>
        <w:p>
          <w:pPr>
            <w:pStyle w:val="Contents3"/>
            <w:tabs>
              <w:tab w:val="clear" w:pos="8459"/>
              <w:tab w:val="right" w:pos="9026" w:leader="dot"/>
            </w:tabs>
            <w:rPr/>
          </w:pPr>
          <w:hyperlink w:anchor="__RefHeading___Toc6835501_1051229030">
            <w:r>
              <w:rPr>
                <w:webHidden/>
                <w:rStyle w:val="IndexLink"/>
                <w:rtl w:val="true"/>
              </w:rPr>
              <w:t>ویژگی های یک وصیت خوب</w:t>
            </w:r>
            <w:r>
              <w:rPr>
                <w:rStyle w:val="IndexLink"/>
                <w:rtl w:val="true"/>
              </w:rPr>
              <w:tab/>
            </w:r>
            <w:r>
              <w:rPr>
                <w:rStyle w:val="IndexLink"/>
              </w:rPr>
              <w:t>195</w:t>
            </w:r>
          </w:hyperlink>
        </w:p>
        <w:p>
          <w:pPr>
            <w:pStyle w:val="Contents4"/>
            <w:tabs>
              <w:tab w:val="clear" w:pos="8176"/>
              <w:tab w:val="right" w:pos="9026" w:leader="dot"/>
            </w:tabs>
            <w:rPr/>
          </w:pPr>
          <w:hyperlink w:anchor="__RefHeading___Toc6835503_1051229030">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6835505_1051229030">
            <w:r>
              <w:rPr>
                <w:webHidden/>
                <w:rStyle w:val="IndexLink"/>
              </w:rPr>
              <w:t>1</w:t>
            </w:r>
            <w:r>
              <w:rPr>
                <w:rStyle w:val="IndexLink"/>
                <w:rtl w:val="true"/>
              </w:rPr>
              <w:t>-</w:t>
            </w:r>
            <w:r>
              <w:rPr>
                <w:rStyle w:val="IndexLink"/>
                <w:rtl w:val="true"/>
              </w:rPr>
              <w:t>توجه به حقوق الهی</w:t>
            </w:r>
            <w:r>
              <w:rPr>
                <w:rStyle w:val="IndexLink"/>
                <w:rtl w:val="true"/>
              </w:rPr>
              <w:tab/>
            </w:r>
            <w:r>
              <w:rPr>
                <w:rStyle w:val="IndexLink"/>
              </w:rPr>
              <w:t>195</w:t>
            </w:r>
          </w:hyperlink>
        </w:p>
        <w:p>
          <w:pPr>
            <w:pStyle w:val="Contents4"/>
            <w:tabs>
              <w:tab w:val="clear" w:pos="8176"/>
              <w:tab w:val="right" w:pos="9026" w:leader="dot"/>
            </w:tabs>
            <w:rPr/>
          </w:pPr>
          <w:hyperlink w:anchor="__RefHeading___Toc6835507_1051229030">
            <w:r>
              <w:rPr>
                <w:webHidden/>
                <w:rStyle w:val="IndexLink"/>
              </w:rPr>
              <w:t>2</w:t>
            </w:r>
            <w:r>
              <w:rPr>
                <w:rStyle w:val="IndexLink"/>
                <w:rtl w:val="true"/>
              </w:rPr>
              <w:t>-</w:t>
            </w:r>
            <w:r>
              <w:rPr>
                <w:rStyle w:val="IndexLink"/>
                <w:rtl w:val="true"/>
              </w:rPr>
              <w:t>توجه به حق الناس</w:t>
            </w:r>
            <w:r>
              <w:rPr>
                <w:rStyle w:val="IndexLink"/>
                <w:rtl w:val="true"/>
              </w:rPr>
              <w:tab/>
            </w:r>
            <w:r>
              <w:rPr>
                <w:rStyle w:val="IndexLink"/>
              </w:rPr>
              <w:t>196</w:t>
            </w:r>
          </w:hyperlink>
        </w:p>
        <w:p>
          <w:pPr>
            <w:pStyle w:val="Contents3"/>
            <w:tabs>
              <w:tab w:val="clear" w:pos="8459"/>
              <w:tab w:val="right" w:pos="9026" w:leader="dot"/>
            </w:tabs>
            <w:rPr/>
          </w:pPr>
          <w:hyperlink w:anchor="__RefHeading___Toc6835509_1051229030">
            <w:r>
              <w:rPr>
                <w:webHidden/>
                <w:rStyle w:val="IndexLink"/>
                <w:rtl w:val="true"/>
              </w:rPr>
              <w:t>اولویت در تقسیم اموال</w:t>
            </w:r>
            <w:r>
              <w:rPr>
                <w:rStyle w:val="IndexLink"/>
                <w:rtl w:val="true"/>
              </w:rPr>
              <w:tab/>
            </w:r>
            <w:r>
              <w:rPr>
                <w:rStyle w:val="IndexLink"/>
              </w:rPr>
              <w:t>197</w:t>
            </w:r>
          </w:hyperlink>
        </w:p>
        <w:p>
          <w:pPr>
            <w:pStyle w:val="Contents3"/>
            <w:tabs>
              <w:tab w:val="clear" w:pos="8459"/>
              <w:tab w:val="right" w:pos="9026" w:leader="dot"/>
            </w:tabs>
            <w:rPr/>
          </w:pPr>
          <w:hyperlink w:anchor="__RefHeading___Toc6835511_1051229030">
            <w:r>
              <w:rPr>
                <w:webHidden/>
                <w:rStyle w:val="IndexLink"/>
                <w:rtl w:val="true"/>
              </w:rPr>
              <w:t>وصیت به ثلث</w:t>
            </w:r>
            <w:r>
              <w:rPr>
                <w:rStyle w:val="IndexLink"/>
                <w:rtl w:val="true"/>
              </w:rPr>
              <w:tab/>
            </w:r>
            <w:r>
              <w:rPr>
                <w:rStyle w:val="IndexLink"/>
              </w:rPr>
              <w:t>198</w:t>
            </w:r>
          </w:hyperlink>
        </w:p>
        <w:p>
          <w:pPr>
            <w:pStyle w:val="Contents3"/>
            <w:tabs>
              <w:tab w:val="clear" w:pos="8459"/>
              <w:tab w:val="right" w:pos="9026" w:leader="dot"/>
            </w:tabs>
            <w:rPr/>
          </w:pPr>
          <w:hyperlink w:anchor="__RefHeading___Toc6835513_1051229030">
            <w:r>
              <w:rPr>
                <w:webHidden/>
                <w:rStyle w:val="IndexLink"/>
                <w:rtl w:val="true"/>
              </w:rPr>
              <w:t>پرداخت خمس ارث</w:t>
            </w:r>
            <w:r>
              <w:rPr>
                <w:rStyle w:val="IndexLink"/>
                <w:rtl w:val="true"/>
              </w:rPr>
              <w:tab/>
            </w:r>
            <w:r>
              <w:rPr>
                <w:rStyle w:val="IndexLink"/>
              </w:rPr>
              <w:t>199</w:t>
            </w:r>
          </w:hyperlink>
        </w:p>
        <w:p>
          <w:pPr>
            <w:pStyle w:val="Contents3"/>
            <w:tabs>
              <w:tab w:val="clear" w:pos="8459"/>
              <w:tab w:val="right" w:pos="9026" w:leader="dot"/>
            </w:tabs>
            <w:rPr/>
          </w:pPr>
          <w:hyperlink w:anchor="__RefHeading___Toc6835515_1051229030">
            <w:r>
              <w:rPr>
                <w:webHidden/>
                <w:rStyle w:val="IndexLink"/>
                <w:rtl w:val="true"/>
              </w:rPr>
              <w:t>تعجیل در عمل به وصیت</w:t>
            </w:r>
            <w:r>
              <w:rPr>
                <w:rStyle w:val="IndexLink"/>
                <w:rtl w:val="true"/>
              </w:rPr>
              <w:tab/>
            </w:r>
            <w:r>
              <w:rPr>
                <w:rStyle w:val="IndexLink"/>
              </w:rPr>
              <w:t>199</w:t>
            </w:r>
          </w:hyperlink>
        </w:p>
        <w:p>
          <w:pPr>
            <w:pStyle w:val="Contents3"/>
            <w:tabs>
              <w:tab w:val="clear" w:pos="8459"/>
              <w:tab w:val="right" w:pos="9026" w:leader="dot"/>
            </w:tabs>
            <w:rPr/>
          </w:pPr>
          <w:hyperlink w:anchor="__RefHeading___Toc6835517_1051229030">
            <w:r>
              <w:rPr>
                <w:webHidden/>
                <w:rStyle w:val="IndexLink"/>
                <w:rtl w:val="true"/>
              </w:rPr>
              <w:t>تعیین وصی و حضور شاهد و عالم</w:t>
            </w:r>
            <w:r>
              <w:rPr>
                <w:rStyle w:val="IndexLink"/>
                <w:rtl w:val="true"/>
              </w:rPr>
              <w:tab/>
            </w:r>
            <w:r>
              <w:rPr>
                <w:rStyle w:val="IndexLink"/>
              </w:rPr>
              <w:t>200</w:t>
            </w:r>
          </w:hyperlink>
        </w:p>
        <w:p>
          <w:pPr>
            <w:pStyle w:val="Contents3"/>
            <w:tabs>
              <w:tab w:val="clear" w:pos="8459"/>
              <w:tab w:val="right" w:pos="9026" w:leader="dot"/>
            </w:tabs>
            <w:rPr/>
          </w:pPr>
          <w:hyperlink w:anchor="__RefHeading___Toc6835519_1051229030">
            <w:r>
              <w:rPr>
                <w:webHidden/>
                <w:rStyle w:val="IndexLink"/>
                <w:rtl w:val="true"/>
              </w:rPr>
              <w:t>وصی خویشتن باش</w:t>
            </w:r>
            <w:r>
              <w:rPr>
                <w:rStyle w:val="IndexLink"/>
                <w:rtl w:val="true"/>
              </w:rPr>
              <w:t>!</w:t>
              <w:tab/>
            </w:r>
            <w:r>
              <w:rPr>
                <w:rStyle w:val="IndexLink"/>
              </w:rPr>
              <w:t>201</w:t>
            </w:r>
          </w:hyperlink>
        </w:p>
        <w:p>
          <w:pPr>
            <w:pStyle w:val="Contents3"/>
            <w:tabs>
              <w:tab w:val="clear" w:pos="8459"/>
              <w:tab w:val="right" w:pos="9026" w:leader="dot"/>
            </w:tabs>
            <w:rPr/>
          </w:pPr>
          <w:hyperlink w:anchor="__RefHeading___Toc6835521_1051229030">
            <w:r>
              <w:rPr>
                <w:webHidden/>
                <w:rStyle w:val="IndexLink"/>
                <w:rtl w:val="true"/>
              </w:rPr>
              <w:t>وصیت برای خویشانی که ارث نمی برند</w:t>
            </w:r>
            <w:r>
              <w:rPr>
                <w:rStyle w:val="IndexLink"/>
                <w:rtl w:val="true"/>
              </w:rPr>
              <w:tab/>
            </w:r>
            <w:r>
              <w:rPr>
                <w:rStyle w:val="IndexLink"/>
              </w:rPr>
              <w:t>202</w:t>
            </w:r>
          </w:hyperlink>
        </w:p>
        <w:p>
          <w:pPr>
            <w:pStyle w:val="Contents3"/>
            <w:tabs>
              <w:tab w:val="clear" w:pos="8459"/>
              <w:tab w:val="right" w:pos="9026" w:leader="dot"/>
            </w:tabs>
            <w:rPr/>
          </w:pPr>
          <w:hyperlink w:anchor="__RefHeading___Toc6835523_1051229030">
            <w:r>
              <w:rPr>
                <w:webHidden/>
                <w:rStyle w:val="IndexLink"/>
                <w:rtl w:val="true"/>
              </w:rPr>
              <w:t>وصیت امام صادق علیه السلام برای پسر عموی خویش</w:t>
            </w:r>
            <w:r>
              <w:rPr>
                <w:rStyle w:val="IndexLink"/>
                <w:rtl w:val="true"/>
              </w:rPr>
              <w:tab/>
            </w:r>
            <w:r>
              <w:rPr>
                <w:rStyle w:val="IndexLink"/>
              </w:rPr>
              <w:t>203</w:t>
            </w:r>
          </w:hyperlink>
        </w:p>
        <w:p>
          <w:pPr>
            <w:pStyle w:val="Contents3"/>
            <w:tabs>
              <w:tab w:val="clear" w:pos="8459"/>
              <w:tab w:val="right" w:pos="9026" w:leader="dot"/>
            </w:tabs>
            <w:rPr/>
          </w:pPr>
          <w:hyperlink w:anchor="__RefHeading___Toc6835525_1051229030">
            <w:r>
              <w:rPr>
                <w:webHidden/>
                <w:rStyle w:val="IndexLink"/>
                <w:rtl w:val="true"/>
              </w:rPr>
              <w:t>نقد شدن دیون میت</w:t>
            </w:r>
            <w:r>
              <w:rPr>
                <w:rStyle w:val="IndexLink"/>
                <w:rtl w:val="true"/>
              </w:rPr>
              <w:tab/>
            </w:r>
            <w:r>
              <w:rPr>
                <w:rStyle w:val="IndexLink"/>
              </w:rPr>
              <w:t>204</w:t>
            </w:r>
          </w:hyperlink>
        </w:p>
        <w:p>
          <w:pPr>
            <w:pStyle w:val="Contents3"/>
            <w:tabs>
              <w:tab w:val="clear" w:pos="8459"/>
              <w:tab w:val="right" w:pos="9026" w:leader="dot"/>
            </w:tabs>
            <w:rPr/>
          </w:pPr>
          <w:hyperlink w:anchor="__RefHeading___Toc6835527_1051229030">
            <w:r>
              <w:rPr>
                <w:webHidden/>
                <w:rStyle w:val="IndexLink"/>
                <w:rtl w:val="true"/>
              </w:rPr>
              <w:t>وصیت اخلاقی</w:t>
            </w:r>
            <w:r>
              <w:rPr>
                <w:rStyle w:val="IndexLink"/>
                <w:rtl w:val="true"/>
              </w:rPr>
              <w:tab/>
            </w:r>
            <w:r>
              <w:rPr>
                <w:rStyle w:val="IndexLink"/>
              </w:rPr>
              <w:t>204</w:t>
            </w:r>
          </w:hyperlink>
        </w:p>
        <w:p>
          <w:pPr>
            <w:pStyle w:val="Contents3"/>
            <w:tabs>
              <w:tab w:val="clear" w:pos="8459"/>
              <w:tab w:val="right" w:pos="9026" w:leader="dot"/>
            </w:tabs>
            <w:rPr/>
          </w:pPr>
          <w:hyperlink w:anchor="__RefHeading___Toc6835529_1051229030">
            <w:r>
              <w:rPr>
                <w:webHidden/>
                <w:rStyle w:val="IndexLink"/>
                <w:rtl w:val="true"/>
              </w:rPr>
              <w:t>گذشت</w:t>
            </w:r>
            <w:r>
              <w:rPr>
                <w:rStyle w:val="IndexLink"/>
                <w:rtl w:val="true"/>
              </w:rPr>
              <w:tab/>
            </w:r>
            <w:r>
              <w:rPr>
                <w:rStyle w:val="IndexLink"/>
              </w:rPr>
              <w:t>205</w:t>
            </w:r>
          </w:hyperlink>
        </w:p>
        <w:p>
          <w:pPr>
            <w:pStyle w:val="Contents3"/>
            <w:tabs>
              <w:tab w:val="clear" w:pos="8459"/>
              <w:tab w:val="right" w:pos="9026" w:leader="dot"/>
            </w:tabs>
            <w:rPr/>
          </w:pPr>
          <w:hyperlink w:anchor="__RefHeading___Toc6835531_1051229030">
            <w:r>
              <w:rPr>
                <w:webHidden/>
                <w:rStyle w:val="IndexLink"/>
                <w:rtl w:val="true"/>
              </w:rPr>
              <w:t>فرهنگ وصیت</w:t>
            </w:r>
            <w:r>
              <w:rPr>
                <w:rStyle w:val="IndexLink"/>
                <w:rtl w:val="true"/>
              </w:rPr>
              <w:tab/>
            </w:r>
            <w:r>
              <w:rPr>
                <w:rStyle w:val="IndexLink"/>
              </w:rPr>
              <w:t>205</w:t>
            </w:r>
          </w:hyperlink>
        </w:p>
        <w:p>
          <w:pPr>
            <w:pStyle w:val="Contents3"/>
            <w:tabs>
              <w:tab w:val="clear" w:pos="8459"/>
              <w:tab w:val="right" w:pos="9026" w:leader="dot"/>
            </w:tabs>
            <w:rPr/>
          </w:pPr>
          <w:hyperlink w:anchor="__RefHeading___Toc6835533_1051229030">
            <w:r>
              <w:rPr>
                <w:webHidden/>
                <w:rStyle w:val="IndexLink"/>
                <w:rtl w:val="true"/>
              </w:rPr>
              <w:t>چراغ پیش رو</w:t>
            </w:r>
            <w:r>
              <w:rPr>
                <w:rStyle w:val="IndexLink"/>
                <w:rtl w:val="true"/>
              </w:rPr>
              <w:tab/>
            </w:r>
            <w:r>
              <w:rPr>
                <w:rStyle w:val="IndexLink"/>
              </w:rPr>
              <w:t>206</w:t>
            </w:r>
          </w:hyperlink>
        </w:p>
        <w:p>
          <w:pPr>
            <w:pStyle w:val="Contents2"/>
            <w:tabs>
              <w:tab w:val="clear" w:pos="8743"/>
              <w:tab w:val="right" w:pos="9026" w:leader="dot"/>
            </w:tabs>
            <w:rPr/>
          </w:pPr>
          <w:hyperlink w:anchor="__RefHeading___Toc6835535_1051229030">
            <w:r>
              <w:rPr>
                <w:webHidden/>
                <w:rStyle w:val="IndexLink"/>
                <w:rtl w:val="true"/>
              </w:rPr>
              <w:t xml:space="preserve">گفتار یازدهم </w:t>
            </w:r>
            <w:r>
              <w:rPr>
                <w:rStyle w:val="IndexLink"/>
                <w:rtl w:val="true"/>
              </w:rPr>
              <w:t xml:space="preserve">: </w:t>
            </w:r>
            <w:r>
              <w:rPr>
                <w:rStyle w:val="IndexLink"/>
                <w:rtl w:val="true"/>
              </w:rPr>
              <w:t>وصیت نامه</w:t>
            </w:r>
            <w:r>
              <w:rPr>
                <w:rStyle w:val="IndexLink"/>
                <w:rtl w:val="true"/>
              </w:rPr>
              <w:tab/>
            </w:r>
            <w:r>
              <w:rPr>
                <w:rStyle w:val="IndexLink"/>
              </w:rPr>
              <w:t>207</w:t>
            </w:r>
          </w:hyperlink>
        </w:p>
        <w:p>
          <w:pPr>
            <w:pStyle w:val="Contents3"/>
            <w:tabs>
              <w:tab w:val="clear" w:pos="8459"/>
              <w:tab w:val="right" w:pos="9026" w:leader="dot"/>
            </w:tabs>
            <w:rPr/>
          </w:pPr>
          <w:hyperlink w:anchor="__RefHeading___Toc6835537_1051229030">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6835539_1051229030">
            <w:r>
              <w:rPr>
                <w:webHidden/>
                <w:rStyle w:val="IndexLink"/>
                <w:rtl w:val="true"/>
              </w:rPr>
              <w:t>وصیت نامه کامل و شرعی</w:t>
            </w:r>
            <w:r>
              <w:rPr>
                <w:rStyle w:val="IndexLink"/>
                <w:rtl w:val="true"/>
              </w:rPr>
              <w:tab/>
            </w:r>
            <w:r>
              <w:rPr>
                <w:rStyle w:val="IndexLink"/>
              </w:rPr>
              <w:t>209</w:t>
            </w:r>
          </w:hyperlink>
        </w:p>
        <w:p>
          <w:pPr>
            <w:pStyle w:val="Contents3"/>
            <w:tabs>
              <w:tab w:val="clear" w:pos="8459"/>
              <w:tab w:val="right" w:pos="9026" w:leader="dot"/>
            </w:tabs>
            <w:rPr/>
          </w:pPr>
          <w:hyperlink w:anchor="__RefHeading___Toc6835541_1051229030">
            <w:r>
              <w:rPr>
                <w:webHidden/>
                <w:rStyle w:val="IndexLink"/>
                <w:rtl w:val="true"/>
              </w:rPr>
              <w:t>متن وصیت نامه</w:t>
            </w:r>
            <w:r>
              <w:rPr>
                <w:rStyle w:val="IndexLink"/>
                <w:rtl w:val="true"/>
              </w:rPr>
              <w:tab/>
            </w:r>
            <w:r>
              <w:rPr>
                <w:rStyle w:val="IndexLink"/>
              </w:rPr>
              <w:t>209</w:t>
            </w:r>
          </w:hyperlink>
        </w:p>
        <w:p>
          <w:pPr>
            <w:pStyle w:val="Contents3"/>
            <w:tabs>
              <w:tab w:val="clear" w:pos="8459"/>
              <w:tab w:val="right" w:pos="9026" w:leader="dot"/>
            </w:tabs>
            <w:rPr/>
          </w:pPr>
          <w:hyperlink w:anchor="__RefHeading___Toc6835543_1051229030">
            <w:r>
              <w:rPr>
                <w:webHidden/>
                <w:rStyle w:val="IndexLink"/>
                <w:rtl w:val="true"/>
              </w:rPr>
              <w:t>اعتبار وصیتنامه</w:t>
            </w:r>
            <w:r>
              <w:rPr>
                <w:rStyle w:val="IndexLink"/>
                <w:rtl w:val="true"/>
              </w:rPr>
              <w:tab/>
            </w:r>
            <w:r>
              <w:rPr>
                <w:rStyle w:val="IndexLink"/>
              </w:rPr>
              <w:t>209</w:t>
            </w:r>
          </w:hyperlink>
        </w:p>
        <w:p>
          <w:pPr>
            <w:pStyle w:val="Contents3"/>
            <w:tabs>
              <w:tab w:val="clear" w:pos="8459"/>
              <w:tab w:val="right" w:pos="9026" w:leader="dot"/>
            </w:tabs>
            <w:rPr/>
          </w:pPr>
          <w:hyperlink w:anchor="__RefHeading___Toc6835545_1051229030">
            <w:r>
              <w:rPr>
                <w:webHidden/>
                <w:rStyle w:val="IndexLink"/>
                <w:rtl w:val="true"/>
              </w:rPr>
              <w:t xml:space="preserve">بخش اول </w:t>
            </w:r>
            <w:r>
              <w:rPr>
                <w:rStyle w:val="IndexLink"/>
                <w:rtl w:val="true"/>
              </w:rPr>
              <w:t xml:space="preserve">: </w:t>
            </w:r>
            <w:r>
              <w:rPr>
                <w:rStyle w:val="IndexLink"/>
                <w:rtl w:val="true"/>
              </w:rPr>
              <w:t>تعيين وصی، ناظر و سرپرست برای فرزندان صغير</w:t>
            </w:r>
            <w:r>
              <w:rPr>
                <w:rStyle w:val="IndexLink"/>
                <w:rtl w:val="true"/>
              </w:rPr>
              <w:tab/>
            </w:r>
            <w:r>
              <w:rPr>
                <w:rStyle w:val="IndexLink"/>
              </w:rPr>
              <w:t>210</w:t>
            </w:r>
          </w:hyperlink>
        </w:p>
        <w:p>
          <w:pPr>
            <w:pStyle w:val="Contents4"/>
            <w:tabs>
              <w:tab w:val="clear" w:pos="8176"/>
              <w:tab w:val="right" w:pos="9026" w:leader="dot"/>
            </w:tabs>
            <w:rPr/>
          </w:pPr>
          <w:hyperlink w:anchor="__RefHeading___Toc6835547_1051229030">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6835549_1051229030">
            <w:r>
              <w:rPr>
                <w:webHidden/>
                <w:rStyle w:val="IndexLink"/>
                <w:rtl w:val="true"/>
              </w:rPr>
              <w:t>نقش ناظر</w:t>
            </w:r>
            <w:r>
              <w:rPr>
                <w:rStyle w:val="IndexLink"/>
                <w:rtl w:val="true"/>
              </w:rPr>
              <w:tab/>
            </w:r>
            <w:r>
              <w:rPr>
                <w:rStyle w:val="IndexLink"/>
              </w:rPr>
              <w:t>210</w:t>
            </w:r>
          </w:hyperlink>
        </w:p>
        <w:p>
          <w:pPr>
            <w:pStyle w:val="Contents4"/>
            <w:tabs>
              <w:tab w:val="clear" w:pos="8176"/>
              <w:tab w:val="right" w:pos="9026" w:leader="dot"/>
            </w:tabs>
            <w:rPr/>
          </w:pPr>
          <w:hyperlink w:anchor="__RefHeading___Toc6835551_1051229030">
            <w:r>
              <w:rPr>
                <w:webHidden/>
                <w:rStyle w:val="IndexLink"/>
                <w:rtl w:val="true"/>
              </w:rPr>
              <w:t>سرپرست فرزندان صغير</w:t>
            </w:r>
            <w:r>
              <w:rPr>
                <w:rStyle w:val="IndexLink"/>
                <w:rtl w:val="true"/>
              </w:rPr>
              <w:tab/>
            </w:r>
            <w:r>
              <w:rPr>
                <w:rStyle w:val="IndexLink"/>
              </w:rPr>
              <w:t>210</w:t>
            </w:r>
          </w:hyperlink>
        </w:p>
        <w:p>
          <w:pPr>
            <w:pStyle w:val="Contents4"/>
            <w:tabs>
              <w:tab w:val="clear" w:pos="8176"/>
              <w:tab w:val="right" w:pos="9026" w:leader="dot"/>
            </w:tabs>
            <w:rPr/>
          </w:pPr>
          <w:hyperlink w:anchor="__RefHeading___Toc6835553_1051229030">
            <w:r>
              <w:rPr>
                <w:webHidden/>
                <w:rStyle w:val="IndexLink"/>
                <w:rtl w:val="true"/>
              </w:rPr>
              <w:t>نقش سرپرست</w:t>
            </w:r>
            <w:r>
              <w:rPr>
                <w:rStyle w:val="IndexLink"/>
                <w:rtl w:val="true"/>
              </w:rPr>
              <w:tab/>
            </w:r>
            <w:r>
              <w:rPr>
                <w:rStyle w:val="IndexLink"/>
              </w:rPr>
              <w:t>211</w:t>
            </w:r>
          </w:hyperlink>
        </w:p>
        <w:p>
          <w:pPr>
            <w:pStyle w:val="Contents4"/>
            <w:tabs>
              <w:tab w:val="clear" w:pos="8176"/>
              <w:tab w:val="right" w:pos="9026" w:leader="dot"/>
            </w:tabs>
            <w:rPr/>
          </w:pPr>
          <w:hyperlink w:anchor="__RefHeading___Toc6835555_1051229030">
            <w:r>
              <w:rPr>
                <w:webHidden/>
                <w:rStyle w:val="IndexLink"/>
                <w:rtl w:val="true"/>
              </w:rPr>
              <w:t>نقش وصیت به ثلث در حل برخی از مشکلات</w:t>
            </w:r>
            <w:r>
              <w:rPr>
                <w:rStyle w:val="IndexLink"/>
                <w:rtl w:val="true"/>
              </w:rPr>
              <w:tab/>
            </w:r>
            <w:r>
              <w:rPr>
                <w:rStyle w:val="IndexLink"/>
              </w:rPr>
              <w:t>212</w:t>
            </w:r>
          </w:hyperlink>
        </w:p>
        <w:p>
          <w:pPr>
            <w:pStyle w:val="Contents3"/>
            <w:tabs>
              <w:tab w:val="clear" w:pos="8459"/>
              <w:tab w:val="right" w:pos="9026" w:leader="dot"/>
            </w:tabs>
            <w:rPr/>
          </w:pPr>
          <w:hyperlink w:anchor="__RefHeading___Toc6835557_1051229030">
            <w:r>
              <w:rPr>
                <w:webHidden/>
                <w:rStyle w:val="IndexLink"/>
                <w:rtl w:val="true"/>
              </w:rPr>
              <w:t xml:space="preserve">بخش دوم </w:t>
            </w:r>
            <w:r>
              <w:rPr>
                <w:rStyle w:val="IndexLink"/>
                <w:rtl w:val="true"/>
              </w:rPr>
              <w:t xml:space="preserve">: </w:t>
            </w:r>
            <w:r>
              <w:rPr>
                <w:rStyle w:val="IndexLink"/>
                <w:rtl w:val="true"/>
              </w:rPr>
              <w:t>تعيين بدهیها</w:t>
            </w:r>
            <w:r>
              <w:rPr>
                <w:rStyle w:val="IndexLink"/>
                <w:rtl w:val="true"/>
              </w:rPr>
              <w:tab/>
            </w:r>
            <w:r>
              <w:rPr>
                <w:rStyle w:val="IndexLink"/>
              </w:rPr>
              <w:t>213</w:t>
            </w:r>
          </w:hyperlink>
        </w:p>
        <w:p>
          <w:pPr>
            <w:pStyle w:val="Contents4"/>
            <w:tabs>
              <w:tab w:val="clear" w:pos="8176"/>
              <w:tab w:val="right" w:pos="9026" w:leader="dot"/>
            </w:tabs>
            <w:rPr/>
          </w:pPr>
          <w:hyperlink w:anchor="__RefHeading___Toc6835559_1051229030">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6835561_1051229030">
            <w:r>
              <w:rPr>
                <w:webHidden/>
                <w:rStyle w:val="IndexLink"/>
              </w:rPr>
              <w:t>1</w:t>
            </w:r>
            <w:r>
              <w:rPr>
                <w:rStyle w:val="IndexLink"/>
                <w:rtl w:val="true"/>
              </w:rPr>
              <w:t>-</w:t>
            </w:r>
            <w:r>
              <w:rPr>
                <w:rStyle w:val="IndexLink"/>
                <w:rtl w:val="true"/>
              </w:rPr>
              <w:t>مهریه همسر</w:t>
            </w:r>
            <w:r>
              <w:rPr>
                <w:rStyle w:val="IndexLink"/>
                <w:rtl w:val="true"/>
              </w:rPr>
              <w:tab/>
            </w:r>
            <w:r>
              <w:rPr>
                <w:rStyle w:val="IndexLink"/>
              </w:rPr>
              <w:t>213</w:t>
            </w:r>
          </w:hyperlink>
        </w:p>
        <w:p>
          <w:pPr>
            <w:pStyle w:val="Contents4"/>
            <w:tabs>
              <w:tab w:val="clear" w:pos="8176"/>
              <w:tab w:val="right" w:pos="9026" w:leader="dot"/>
            </w:tabs>
            <w:rPr/>
          </w:pPr>
          <w:hyperlink w:anchor="__RefHeading___Toc6835563_1051229030">
            <w:r>
              <w:rPr>
                <w:webHidden/>
                <w:rStyle w:val="IndexLink"/>
              </w:rPr>
              <w:t>2</w:t>
            </w:r>
            <w:r>
              <w:rPr>
                <w:rStyle w:val="IndexLink"/>
                <w:rtl w:val="true"/>
              </w:rPr>
              <w:t>-</w:t>
            </w:r>
            <w:r>
              <w:rPr>
                <w:rStyle w:val="IndexLink"/>
                <w:rtl w:val="true"/>
              </w:rPr>
              <w:t>بدهکاری به افراد</w:t>
            </w:r>
            <w:r>
              <w:rPr>
                <w:rStyle w:val="IndexLink"/>
                <w:rtl w:val="true"/>
              </w:rPr>
              <w:tab/>
            </w:r>
            <w:r>
              <w:rPr>
                <w:rStyle w:val="IndexLink"/>
              </w:rPr>
              <w:t>214</w:t>
            </w:r>
          </w:hyperlink>
        </w:p>
        <w:p>
          <w:pPr>
            <w:pStyle w:val="Contents4"/>
            <w:tabs>
              <w:tab w:val="clear" w:pos="8176"/>
              <w:tab w:val="right" w:pos="9026" w:leader="dot"/>
            </w:tabs>
            <w:rPr/>
          </w:pPr>
          <w:hyperlink w:anchor="__RefHeading___Toc6835565_1051229030">
            <w:r>
              <w:rPr>
                <w:webHidden/>
                <w:rStyle w:val="IndexLink"/>
              </w:rPr>
              <w:t>3</w:t>
            </w:r>
            <w:r>
              <w:rPr>
                <w:rStyle w:val="IndexLink"/>
                <w:rtl w:val="true"/>
              </w:rPr>
              <w:t>-</w:t>
            </w:r>
            <w:r>
              <w:rPr>
                <w:rStyle w:val="IndexLink"/>
                <w:rtl w:val="true"/>
              </w:rPr>
              <w:t>خمس درآمدها</w:t>
            </w:r>
            <w:r>
              <w:rPr>
                <w:rStyle w:val="IndexLink"/>
                <w:rtl w:val="true"/>
              </w:rPr>
              <w:tab/>
            </w:r>
            <w:r>
              <w:rPr>
                <w:rStyle w:val="IndexLink"/>
              </w:rPr>
              <w:t>214</w:t>
            </w:r>
          </w:hyperlink>
        </w:p>
        <w:p>
          <w:pPr>
            <w:pStyle w:val="Contents4"/>
            <w:tabs>
              <w:tab w:val="clear" w:pos="8176"/>
              <w:tab w:val="right" w:pos="9026" w:leader="dot"/>
            </w:tabs>
            <w:rPr/>
          </w:pPr>
          <w:hyperlink w:anchor="__RefHeading___Toc6835567_1051229030">
            <w:r>
              <w:rPr>
                <w:webHidden/>
                <w:rStyle w:val="IndexLink"/>
              </w:rPr>
              <w:t>4</w:t>
            </w:r>
            <w:r>
              <w:rPr>
                <w:rStyle w:val="IndexLink"/>
                <w:rtl w:val="true"/>
              </w:rPr>
              <w:t>-</w:t>
            </w:r>
            <w:r>
              <w:rPr>
                <w:rStyle w:val="IndexLink"/>
                <w:rtl w:val="true"/>
              </w:rPr>
              <w:t>بدهی های خمس و زکات</w:t>
            </w:r>
            <w:r>
              <w:rPr>
                <w:rStyle w:val="IndexLink"/>
                <w:rtl w:val="true"/>
              </w:rPr>
              <w:tab/>
            </w:r>
            <w:r>
              <w:rPr>
                <w:rStyle w:val="IndexLink"/>
              </w:rPr>
              <w:t>214</w:t>
            </w:r>
          </w:hyperlink>
        </w:p>
        <w:p>
          <w:pPr>
            <w:pStyle w:val="Contents4"/>
            <w:tabs>
              <w:tab w:val="clear" w:pos="8176"/>
              <w:tab w:val="right" w:pos="9026" w:leader="dot"/>
            </w:tabs>
            <w:rPr/>
          </w:pPr>
          <w:hyperlink w:anchor="__RefHeading___Toc6835569_1051229030">
            <w:r>
              <w:rPr>
                <w:webHidden/>
                <w:rStyle w:val="IndexLink"/>
              </w:rPr>
              <w:t>5</w:t>
            </w:r>
            <w:r>
              <w:rPr>
                <w:rStyle w:val="IndexLink"/>
                <w:rtl w:val="true"/>
              </w:rPr>
              <w:t>-</w:t>
            </w:r>
            <w:r>
              <w:rPr>
                <w:rStyle w:val="IndexLink"/>
                <w:rtl w:val="true"/>
              </w:rPr>
              <w:t>حج واجبی که به ذمه است</w:t>
            </w:r>
            <w:r>
              <w:rPr>
                <w:rStyle w:val="IndexLink"/>
                <w:rtl w:val="true"/>
              </w:rPr>
              <w:t>.</w:t>
              <w:tab/>
            </w:r>
            <w:r>
              <w:rPr>
                <w:rStyle w:val="IndexLink"/>
              </w:rPr>
              <w:t>215</w:t>
            </w:r>
          </w:hyperlink>
        </w:p>
        <w:p>
          <w:pPr>
            <w:pStyle w:val="Contents5"/>
            <w:tabs>
              <w:tab w:val="clear" w:pos="7892"/>
              <w:tab w:val="right" w:pos="9026" w:leader="dot"/>
            </w:tabs>
            <w:rPr/>
          </w:pPr>
          <w:hyperlink w:anchor="__RefHeading___Toc6835571_1051229030">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6835573_1051229030">
            <w:r>
              <w:rPr>
                <w:webHidden/>
                <w:rStyle w:val="IndexLink"/>
                <w:rtl w:val="true"/>
              </w:rPr>
              <w:t>نیابت حج</w:t>
            </w:r>
            <w:r>
              <w:rPr>
                <w:rStyle w:val="IndexLink"/>
                <w:rtl w:val="true"/>
              </w:rPr>
              <w:tab/>
            </w:r>
            <w:r>
              <w:rPr>
                <w:rStyle w:val="IndexLink"/>
              </w:rPr>
              <w:t>215</w:t>
            </w:r>
          </w:hyperlink>
        </w:p>
        <w:p>
          <w:pPr>
            <w:pStyle w:val="Contents3"/>
            <w:tabs>
              <w:tab w:val="clear" w:pos="8459"/>
              <w:tab w:val="right" w:pos="9026" w:leader="dot"/>
            </w:tabs>
            <w:rPr/>
          </w:pPr>
          <w:hyperlink w:anchor="__RefHeading___Toc6835575_1051229030">
            <w:r>
              <w:rPr>
                <w:webHidden/>
                <w:rStyle w:val="IndexLink"/>
                <w:rtl w:val="true"/>
              </w:rPr>
              <w:t xml:space="preserve">بخش سوم </w:t>
            </w:r>
            <w:r>
              <w:rPr>
                <w:rStyle w:val="IndexLink"/>
                <w:rtl w:val="true"/>
              </w:rPr>
              <w:t xml:space="preserve">: </w:t>
            </w:r>
            <w:r>
              <w:rPr>
                <w:rStyle w:val="IndexLink"/>
                <w:rtl w:val="true"/>
              </w:rPr>
              <w:t>وصیت به ثلث</w:t>
            </w:r>
            <w:r>
              <w:rPr>
                <w:rStyle w:val="IndexLink"/>
                <w:rtl w:val="true"/>
              </w:rPr>
              <w:tab/>
            </w:r>
            <w:r>
              <w:rPr>
                <w:rStyle w:val="IndexLink"/>
              </w:rPr>
              <w:t>216</w:t>
            </w:r>
          </w:hyperlink>
        </w:p>
        <w:p>
          <w:pPr>
            <w:pStyle w:val="Contents4"/>
            <w:tabs>
              <w:tab w:val="clear" w:pos="8176"/>
              <w:tab w:val="right" w:pos="9026" w:leader="dot"/>
            </w:tabs>
            <w:rPr/>
          </w:pPr>
          <w:hyperlink w:anchor="__RefHeading___Toc6835577_1051229030">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6835579_1051229030">
            <w:r>
              <w:rPr>
                <w:webHidden/>
                <w:rStyle w:val="IndexLink"/>
              </w:rPr>
              <w:t>1</w:t>
            </w:r>
            <w:r>
              <w:rPr>
                <w:rStyle w:val="IndexLink"/>
                <w:rtl w:val="true"/>
              </w:rPr>
              <w:t>-</w:t>
            </w:r>
            <w:r>
              <w:rPr>
                <w:rStyle w:val="IndexLink"/>
                <w:rtl w:val="true"/>
              </w:rPr>
              <w:t>نماز و روزه</w:t>
            </w:r>
            <w:r>
              <w:rPr>
                <w:rStyle w:val="IndexLink"/>
                <w:rtl w:val="true"/>
              </w:rPr>
              <w:tab/>
            </w:r>
            <w:r>
              <w:rPr>
                <w:rStyle w:val="IndexLink"/>
              </w:rPr>
              <w:t>216</w:t>
            </w:r>
          </w:hyperlink>
        </w:p>
        <w:p>
          <w:pPr>
            <w:pStyle w:val="Contents4"/>
            <w:tabs>
              <w:tab w:val="clear" w:pos="8176"/>
              <w:tab w:val="right" w:pos="9026" w:leader="dot"/>
            </w:tabs>
            <w:rPr/>
          </w:pPr>
          <w:hyperlink w:anchor="__RefHeading___Toc6835581_1051229030">
            <w:r>
              <w:rPr>
                <w:webHidden/>
                <w:rStyle w:val="IndexLink"/>
              </w:rPr>
              <w:t>2</w:t>
            </w:r>
            <w:r>
              <w:rPr>
                <w:rStyle w:val="IndexLink"/>
                <w:rtl w:val="true"/>
              </w:rPr>
              <w:t>-</w:t>
            </w:r>
            <w:r>
              <w:rPr>
                <w:rStyle w:val="IndexLink"/>
                <w:rtl w:val="true"/>
              </w:rPr>
              <w:t>رد مظالم</w:t>
            </w:r>
            <w:r>
              <w:rPr>
                <w:rStyle w:val="IndexLink"/>
                <w:rtl w:val="true"/>
              </w:rPr>
              <w:tab/>
            </w:r>
            <w:r>
              <w:rPr>
                <w:rStyle w:val="IndexLink"/>
              </w:rPr>
              <w:t>216</w:t>
            </w:r>
          </w:hyperlink>
        </w:p>
        <w:p>
          <w:pPr>
            <w:pStyle w:val="Contents4"/>
            <w:tabs>
              <w:tab w:val="clear" w:pos="8176"/>
              <w:tab w:val="right" w:pos="9026" w:leader="dot"/>
            </w:tabs>
            <w:rPr/>
          </w:pPr>
          <w:hyperlink w:anchor="__RefHeading___Toc6835583_1051229030">
            <w:r>
              <w:rPr>
                <w:webHidden/>
                <w:rStyle w:val="IndexLink"/>
              </w:rPr>
              <w:t>3</w:t>
            </w:r>
            <w:r>
              <w:rPr>
                <w:rStyle w:val="IndexLink"/>
                <w:rtl w:val="true"/>
              </w:rPr>
              <w:t>-</w:t>
            </w:r>
            <w:r>
              <w:rPr>
                <w:rStyle w:val="IndexLink"/>
                <w:rtl w:val="true"/>
              </w:rPr>
              <w:t>کفارات</w:t>
            </w:r>
            <w:r>
              <w:rPr>
                <w:rStyle w:val="IndexLink"/>
                <w:rtl w:val="true"/>
              </w:rPr>
              <w:tab/>
            </w:r>
            <w:r>
              <w:rPr>
                <w:rStyle w:val="IndexLink"/>
              </w:rPr>
              <w:t>216</w:t>
            </w:r>
          </w:hyperlink>
        </w:p>
        <w:p>
          <w:pPr>
            <w:pStyle w:val="Contents4"/>
            <w:tabs>
              <w:tab w:val="clear" w:pos="8176"/>
              <w:tab w:val="right" w:pos="9026" w:leader="dot"/>
            </w:tabs>
            <w:rPr/>
          </w:pPr>
          <w:hyperlink w:anchor="__RefHeading___Toc6835585_1051229030">
            <w:r>
              <w:rPr>
                <w:webHidden/>
                <w:rStyle w:val="IndexLink"/>
              </w:rPr>
              <w:t>4</w:t>
            </w:r>
            <w:r>
              <w:rPr>
                <w:rStyle w:val="IndexLink"/>
                <w:rtl w:val="true"/>
              </w:rPr>
              <w:t>-</w:t>
            </w:r>
            <w:r>
              <w:rPr>
                <w:rStyle w:val="IndexLink"/>
                <w:rtl w:val="true"/>
              </w:rPr>
              <w:t>هزينه غسل و کفن و دفن و مراسم ختم</w:t>
            </w:r>
            <w:r>
              <w:rPr>
                <w:rStyle w:val="IndexLink"/>
                <w:rtl w:val="true"/>
              </w:rPr>
              <w:tab/>
            </w:r>
            <w:r>
              <w:rPr>
                <w:rStyle w:val="IndexLink"/>
              </w:rPr>
              <w:t>217</w:t>
            </w:r>
          </w:hyperlink>
        </w:p>
        <w:p>
          <w:pPr>
            <w:pStyle w:val="Contents4"/>
            <w:tabs>
              <w:tab w:val="clear" w:pos="8176"/>
              <w:tab w:val="right" w:pos="9026" w:leader="dot"/>
            </w:tabs>
            <w:rPr/>
          </w:pPr>
          <w:hyperlink w:anchor="__RefHeading___Toc6835587_1051229030">
            <w:r>
              <w:rPr>
                <w:webHidden/>
                <w:rStyle w:val="IndexLink"/>
              </w:rPr>
              <w:t>5</w:t>
            </w:r>
            <w:r>
              <w:rPr>
                <w:rStyle w:val="IndexLink"/>
                <w:rtl w:val="true"/>
              </w:rPr>
              <w:t>-</w:t>
            </w:r>
            <w:r>
              <w:rPr>
                <w:rStyle w:val="IndexLink"/>
                <w:rtl w:val="true"/>
              </w:rPr>
              <w:t>وصیت برای خویشان نیازمند</w:t>
            </w:r>
            <w:r>
              <w:rPr>
                <w:rStyle w:val="IndexLink"/>
                <w:rtl w:val="true"/>
              </w:rPr>
              <w:tab/>
            </w:r>
            <w:r>
              <w:rPr>
                <w:rStyle w:val="IndexLink"/>
              </w:rPr>
              <w:t>217</w:t>
            </w:r>
          </w:hyperlink>
        </w:p>
        <w:p>
          <w:pPr>
            <w:pStyle w:val="Contents5"/>
            <w:tabs>
              <w:tab w:val="clear" w:pos="7892"/>
              <w:tab w:val="right" w:pos="9026" w:leader="dot"/>
            </w:tabs>
            <w:rPr/>
          </w:pPr>
          <w:hyperlink w:anchor="__RefHeading___Toc6835589_1051229030">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6835591_1051229030">
            <w:r>
              <w:rPr>
                <w:webHidden/>
                <w:rStyle w:val="IndexLink"/>
                <w:rtl w:val="true"/>
              </w:rPr>
              <w:t>کسانی که نفقه شان بر ما واجب است</w:t>
            </w:r>
            <w:r>
              <w:rPr>
                <w:rStyle w:val="IndexLink"/>
                <w:rtl w:val="true"/>
              </w:rPr>
              <w:tab/>
            </w:r>
            <w:r>
              <w:rPr>
                <w:rStyle w:val="IndexLink"/>
              </w:rPr>
              <w:t>217</w:t>
            </w:r>
          </w:hyperlink>
        </w:p>
        <w:p>
          <w:pPr>
            <w:pStyle w:val="Contents4"/>
            <w:tabs>
              <w:tab w:val="clear" w:pos="8176"/>
              <w:tab w:val="right" w:pos="9026" w:leader="dot"/>
            </w:tabs>
            <w:rPr/>
          </w:pPr>
          <w:hyperlink w:anchor="__RefHeading___Toc6835593_1051229030">
            <w:r>
              <w:rPr>
                <w:webHidden/>
                <w:rStyle w:val="IndexLink"/>
              </w:rPr>
              <w:t>6</w:t>
            </w:r>
            <w:r>
              <w:rPr>
                <w:rStyle w:val="IndexLink"/>
                <w:rtl w:val="true"/>
              </w:rPr>
              <w:t>-</w:t>
            </w:r>
            <w:r>
              <w:rPr>
                <w:rStyle w:val="IndexLink"/>
                <w:rtl w:val="true"/>
              </w:rPr>
              <w:t>امور خیر</w:t>
            </w:r>
            <w:r>
              <w:rPr>
                <w:rStyle w:val="IndexLink"/>
                <w:rtl w:val="true"/>
              </w:rPr>
              <w:tab/>
            </w:r>
            <w:r>
              <w:rPr>
                <w:rStyle w:val="IndexLink"/>
              </w:rPr>
              <w:t>218</w:t>
            </w:r>
          </w:hyperlink>
        </w:p>
        <w:p>
          <w:pPr>
            <w:pStyle w:val="Contents5"/>
            <w:tabs>
              <w:tab w:val="clear" w:pos="7892"/>
              <w:tab w:val="right" w:pos="9026" w:leader="dot"/>
            </w:tabs>
            <w:rPr/>
          </w:pPr>
          <w:hyperlink w:anchor="__RefHeading___Toc6835595_1051229030">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6835597_1051229030">
            <w:r>
              <w:rPr>
                <w:webHidden/>
                <w:rStyle w:val="IndexLink"/>
                <w:rtl w:val="true"/>
              </w:rPr>
              <w:t>دو نکته در وصیت به ثلث</w:t>
            </w:r>
            <w:r>
              <w:rPr>
                <w:rStyle w:val="IndexLink"/>
                <w:rtl w:val="true"/>
              </w:rPr>
              <w:tab/>
            </w:r>
            <w:r>
              <w:rPr>
                <w:rStyle w:val="IndexLink"/>
              </w:rPr>
              <w:t>218</w:t>
            </w:r>
          </w:hyperlink>
        </w:p>
        <w:p>
          <w:pPr>
            <w:pStyle w:val="Contents3"/>
            <w:tabs>
              <w:tab w:val="clear" w:pos="8459"/>
              <w:tab w:val="right" w:pos="9026" w:leader="dot"/>
            </w:tabs>
            <w:rPr/>
          </w:pPr>
          <w:hyperlink w:anchor="__RefHeading___Toc6835599_1051229030">
            <w:r>
              <w:rPr>
                <w:webHidden/>
                <w:rStyle w:val="IndexLink"/>
                <w:rtl w:val="true"/>
              </w:rPr>
              <w:t xml:space="preserve">بخش چهارم </w:t>
            </w:r>
            <w:r>
              <w:rPr>
                <w:rStyle w:val="IndexLink"/>
                <w:rtl w:val="true"/>
              </w:rPr>
              <w:t xml:space="preserve">: </w:t>
            </w:r>
            <w:r>
              <w:rPr>
                <w:rStyle w:val="IndexLink"/>
                <w:rtl w:val="true"/>
              </w:rPr>
              <w:t>تعيين مطالبات</w:t>
            </w:r>
            <w:r>
              <w:rPr>
                <w:rStyle w:val="IndexLink"/>
                <w:rtl w:val="true"/>
              </w:rPr>
              <w:tab/>
            </w:r>
            <w:r>
              <w:rPr>
                <w:rStyle w:val="IndexLink"/>
              </w:rPr>
              <w:t>219</w:t>
            </w:r>
          </w:hyperlink>
        </w:p>
        <w:p>
          <w:pPr>
            <w:pStyle w:val="Contents3"/>
            <w:tabs>
              <w:tab w:val="clear" w:pos="8459"/>
              <w:tab w:val="right" w:pos="9026" w:leader="dot"/>
            </w:tabs>
            <w:rPr/>
          </w:pPr>
          <w:hyperlink w:anchor="__RefHeading___Toc6835601_1051229030">
            <w:r>
              <w:rPr>
                <w:webHidden/>
                <w:rStyle w:val="IndexLink"/>
                <w:rtl w:val="true"/>
              </w:rPr>
              <w:t xml:space="preserve">بخش پنجم </w:t>
            </w:r>
            <w:r>
              <w:rPr>
                <w:rStyle w:val="IndexLink"/>
                <w:rtl w:val="true"/>
              </w:rPr>
              <w:t xml:space="preserve">: </w:t>
            </w:r>
            <w:r>
              <w:rPr>
                <w:rStyle w:val="IndexLink"/>
                <w:rtl w:val="true"/>
              </w:rPr>
              <w:t>وصایای اخلاقی</w:t>
            </w:r>
            <w:r>
              <w:rPr>
                <w:rStyle w:val="IndexLink"/>
                <w:rtl w:val="true"/>
              </w:rPr>
              <w:tab/>
            </w:r>
            <w:r>
              <w:rPr>
                <w:rStyle w:val="IndexLink"/>
              </w:rPr>
              <w:t>220</w:t>
            </w:r>
          </w:hyperlink>
        </w:p>
        <w:p>
          <w:pPr>
            <w:pStyle w:val="Contents4"/>
            <w:tabs>
              <w:tab w:val="clear" w:pos="8176"/>
              <w:tab w:val="right" w:pos="9026" w:leader="dot"/>
            </w:tabs>
            <w:rPr/>
          </w:pPr>
          <w:hyperlink w:anchor="__RefHeading___Toc6835603_1051229030">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6835605_1051229030">
            <w:r>
              <w:rPr>
                <w:webHidden/>
                <w:rStyle w:val="IndexLink"/>
                <w:rtl w:val="true"/>
              </w:rPr>
              <w:t>واگذاری حق استفاده از خانه برای همسر</w:t>
            </w:r>
            <w:r>
              <w:rPr>
                <w:rStyle w:val="IndexLink"/>
                <w:rtl w:val="true"/>
              </w:rPr>
              <w:tab/>
            </w:r>
            <w:r>
              <w:rPr>
                <w:rStyle w:val="IndexLink"/>
              </w:rPr>
              <w:t>221</w:t>
            </w:r>
          </w:hyperlink>
        </w:p>
        <w:p>
          <w:pPr>
            <w:pStyle w:val="Contents4"/>
            <w:tabs>
              <w:tab w:val="clear" w:pos="8176"/>
              <w:tab w:val="right" w:pos="9026" w:leader="dot"/>
            </w:tabs>
            <w:rPr/>
          </w:pPr>
          <w:hyperlink w:anchor="__RefHeading___Toc6835607_1051229030">
            <w:r>
              <w:rPr>
                <w:webHidden/>
                <w:rStyle w:val="IndexLink"/>
                <w:rtl w:val="true"/>
              </w:rPr>
              <w:t>حق استفاده از اساس خانه برای همسر</w:t>
            </w:r>
            <w:r>
              <w:rPr>
                <w:rStyle w:val="IndexLink"/>
                <w:rtl w:val="true"/>
              </w:rPr>
              <w:tab/>
            </w:r>
            <w:r>
              <w:rPr>
                <w:rStyle w:val="IndexLink"/>
              </w:rPr>
              <w:t>222</w:t>
            </w:r>
          </w:hyperlink>
        </w:p>
        <w:p>
          <w:pPr>
            <w:pStyle w:val="Contents4"/>
            <w:tabs>
              <w:tab w:val="clear" w:pos="8176"/>
              <w:tab w:val="right" w:pos="9026" w:leader="dot"/>
            </w:tabs>
            <w:rPr/>
          </w:pPr>
          <w:hyperlink w:anchor="__RefHeading___Toc6835609_1051229030">
            <w:r>
              <w:rPr>
                <w:webHidden/>
                <w:rStyle w:val="IndexLink"/>
                <w:rtl w:val="true"/>
              </w:rPr>
              <w:t>پایان وصیت نامه</w:t>
            </w:r>
            <w:r>
              <w:rPr>
                <w:rStyle w:val="IndexLink"/>
                <w:rtl w:val="true"/>
              </w:rPr>
              <w:tab/>
            </w:r>
            <w:r>
              <w:rPr>
                <w:rStyle w:val="IndexLink"/>
              </w:rPr>
              <w:t>222</w:t>
            </w:r>
          </w:hyperlink>
        </w:p>
        <w:p>
          <w:pPr>
            <w:pStyle w:val="Contents4"/>
            <w:tabs>
              <w:tab w:val="clear" w:pos="8176"/>
              <w:tab w:val="right" w:pos="9026" w:leader="dot"/>
            </w:tabs>
            <w:rPr/>
          </w:pPr>
          <w:hyperlink w:anchor="__RefHeading___Toc6835611_1051229030">
            <w:r>
              <w:rPr>
                <w:webHidden/>
                <w:rStyle w:val="IndexLink"/>
                <w:rtl w:val="true"/>
              </w:rPr>
              <w:t>چند نکته</w:t>
            </w:r>
            <w:r>
              <w:rPr>
                <w:rStyle w:val="IndexLink"/>
                <w:rtl w:val="true"/>
              </w:rPr>
              <w:tab/>
            </w:r>
            <w:r>
              <w:rPr>
                <w:rStyle w:val="IndexLink"/>
              </w:rPr>
              <w:t>223</w:t>
            </w:r>
          </w:hyperlink>
        </w:p>
        <w:p>
          <w:pPr>
            <w:pStyle w:val="Contents2"/>
            <w:tabs>
              <w:tab w:val="clear" w:pos="8743"/>
              <w:tab w:val="right" w:pos="9026" w:leader="dot"/>
            </w:tabs>
            <w:rPr/>
          </w:pPr>
          <w:hyperlink w:anchor="__RefHeading___Toc6835613_1051229030">
            <w:r>
              <w:rPr>
                <w:webHidden/>
                <w:rStyle w:val="IndexLink"/>
                <w:rtl w:val="true"/>
              </w:rPr>
              <w:t xml:space="preserve">گفتار دوازدهم </w:t>
            </w:r>
            <w:r>
              <w:rPr>
                <w:rStyle w:val="IndexLink"/>
                <w:rtl w:val="true"/>
              </w:rPr>
              <w:t xml:space="preserve">: </w:t>
            </w:r>
            <w:r>
              <w:rPr>
                <w:rStyle w:val="IndexLink"/>
                <w:rtl w:val="true"/>
              </w:rPr>
              <w:t>چهل و دو نکته مهم در باب وصیت</w:t>
            </w:r>
            <w:r>
              <w:rPr>
                <w:rStyle w:val="IndexLink"/>
                <w:rtl w:val="true"/>
              </w:rPr>
              <w:tab/>
            </w:r>
            <w:r>
              <w:rPr>
                <w:rStyle w:val="IndexLink"/>
              </w:rPr>
              <w:t>225</w:t>
            </w:r>
          </w:hyperlink>
        </w:p>
        <w:p>
          <w:pPr>
            <w:pStyle w:val="Contents2"/>
            <w:tabs>
              <w:tab w:val="clear" w:pos="8743"/>
              <w:tab w:val="right" w:pos="9026" w:leader="dot"/>
            </w:tabs>
            <w:rPr/>
          </w:pPr>
          <w:hyperlink w:anchor="__RefHeading___Toc6835615_1051229030">
            <w:r>
              <w:rPr>
                <w:webHidden/>
                <w:rStyle w:val="IndexLink"/>
                <w:rtl w:val="true"/>
              </w:rPr>
              <w:t xml:space="preserve">گفتار سیزدهم </w:t>
            </w:r>
            <w:r>
              <w:rPr>
                <w:rStyle w:val="IndexLink"/>
                <w:rtl w:val="true"/>
              </w:rPr>
              <w:t xml:space="preserve">: </w:t>
            </w:r>
            <w:r>
              <w:rPr>
                <w:rStyle w:val="IndexLink"/>
                <w:rtl w:val="true"/>
              </w:rPr>
              <w:t>چند پرسش و پاسخ درباره وصیت</w:t>
            </w:r>
            <w:r>
              <w:rPr>
                <w:rStyle w:val="IndexLink"/>
                <w:rtl w:val="true"/>
              </w:rPr>
              <w:tab/>
            </w:r>
            <w:r>
              <w:rPr>
                <w:rStyle w:val="IndexLink"/>
              </w:rPr>
              <w:t>243</w:t>
            </w:r>
          </w:hyperlink>
        </w:p>
        <w:p>
          <w:pPr>
            <w:pStyle w:val="Contents3"/>
            <w:tabs>
              <w:tab w:val="clear" w:pos="8459"/>
              <w:tab w:val="right" w:pos="9026" w:leader="dot"/>
            </w:tabs>
            <w:rPr/>
          </w:pPr>
          <w:hyperlink w:anchor="__RefHeading___Toc6835617_1051229030">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6835619_1051229030">
            <w:r>
              <w:rPr>
                <w:webHidden/>
                <w:rStyle w:val="IndexLink"/>
                <w:rtl w:val="true"/>
              </w:rPr>
              <w:t>وصیت نامه های نادرست</w:t>
            </w:r>
            <w:r>
              <w:rPr>
                <w:rStyle w:val="IndexLink"/>
                <w:rtl w:val="true"/>
              </w:rPr>
              <w:tab/>
            </w:r>
            <w:r>
              <w:rPr>
                <w:rStyle w:val="IndexLink"/>
              </w:rPr>
              <w:t>246</w:t>
            </w:r>
          </w:hyperlink>
        </w:p>
        <w:p>
          <w:pPr>
            <w:pStyle w:val="Contents3"/>
            <w:tabs>
              <w:tab w:val="clear" w:pos="8459"/>
              <w:tab w:val="right" w:pos="9026" w:leader="dot"/>
            </w:tabs>
            <w:rPr/>
          </w:pPr>
          <w:hyperlink w:anchor="__RefHeading___Toc6835621_1051229030">
            <w:r>
              <w:rPr>
                <w:webHidden/>
                <w:rStyle w:val="IndexLink"/>
                <w:rtl w:val="true"/>
              </w:rPr>
              <w:t>تبعیض های ناروا</w:t>
            </w:r>
            <w:r>
              <w:rPr>
                <w:rStyle w:val="IndexLink"/>
                <w:rtl w:val="true"/>
              </w:rPr>
              <w:tab/>
            </w:r>
            <w:r>
              <w:rPr>
                <w:rStyle w:val="IndexLink"/>
              </w:rPr>
              <w:t>248</w:t>
            </w:r>
          </w:hyperlink>
        </w:p>
        <w:p>
          <w:pPr>
            <w:pStyle w:val="Contents3"/>
            <w:tabs>
              <w:tab w:val="clear" w:pos="8459"/>
              <w:tab w:val="right" w:pos="9026" w:leader="dot"/>
            </w:tabs>
            <w:rPr/>
          </w:pPr>
          <w:hyperlink w:anchor="__RefHeading___Toc6835623_1051229030">
            <w:r>
              <w:rPr>
                <w:webHidden/>
                <w:rStyle w:val="IndexLink"/>
                <w:rtl w:val="true"/>
              </w:rPr>
              <w:t>سیره رسول الله صلی الله علیه و آله در مجالس</w:t>
            </w:r>
            <w:r>
              <w:rPr>
                <w:rStyle w:val="IndexLink"/>
                <w:rtl w:val="true"/>
              </w:rPr>
              <w:tab/>
            </w:r>
            <w:r>
              <w:rPr>
                <w:rStyle w:val="IndexLink"/>
              </w:rPr>
              <w:t>249</w:t>
            </w:r>
          </w:hyperlink>
        </w:p>
        <w:p>
          <w:pPr>
            <w:pStyle w:val="Contents3"/>
            <w:tabs>
              <w:tab w:val="clear" w:pos="8459"/>
              <w:tab w:val="right" w:pos="9026" w:leader="dot"/>
            </w:tabs>
            <w:rPr/>
          </w:pPr>
          <w:hyperlink w:anchor="__RefHeading___Toc6835625_1051229030">
            <w:r>
              <w:rPr>
                <w:webHidden/>
                <w:rStyle w:val="IndexLink"/>
                <w:rtl w:val="true"/>
              </w:rPr>
              <w:t>ظلم در وصیت</w:t>
            </w:r>
            <w:r>
              <w:rPr>
                <w:rStyle w:val="IndexLink"/>
                <w:rtl w:val="true"/>
              </w:rPr>
              <w:tab/>
            </w:r>
            <w:r>
              <w:rPr>
                <w:rStyle w:val="IndexLink"/>
              </w:rPr>
              <w:t>249</w:t>
            </w:r>
          </w:hyperlink>
        </w:p>
        <w:p>
          <w:pPr>
            <w:pStyle w:val="Contents3"/>
            <w:tabs>
              <w:tab w:val="clear" w:pos="8459"/>
              <w:tab w:val="right" w:pos="9026" w:leader="dot"/>
            </w:tabs>
            <w:rPr/>
          </w:pPr>
          <w:hyperlink w:anchor="__RefHeading___Toc6835627_1051229030">
            <w:r>
              <w:rPr>
                <w:webHidden/>
                <w:rStyle w:val="IndexLink"/>
                <w:rtl w:val="true"/>
              </w:rPr>
              <w:t>دست بردن در وصیت نامه</w:t>
            </w:r>
            <w:r>
              <w:rPr>
                <w:rStyle w:val="IndexLink"/>
                <w:rtl w:val="true"/>
              </w:rPr>
              <w:tab/>
            </w:r>
            <w:r>
              <w:rPr>
                <w:rStyle w:val="IndexLink"/>
              </w:rPr>
              <w:t>250</w:t>
            </w:r>
          </w:hyperlink>
        </w:p>
        <w:p>
          <w:pPr>
            <w:pStyle w:val="Contents3"/>
            <w:tabs>
              <w:tab w:val="clear" w:pos="8459"/>
              <w:tab w:val="right" w:pos="9026" w:leader="dot"/>
            </w:tabs>
            <w:rPr/>
          </w:pPr>
          <w:hyperlink w:anchor="__RefHeading___Toc6835629_1051229030">
            <w:r>
              <w:rPr>
                <w:webHidden/>
                <w:rStyle w:val="IndexLink"/>
                <w:rtl w:val="true"/>
              </w:rPr>
              <w:t>مصادیق ظلم در وصیت</w:t>
            </w:r>
            <w:r>
              <w:rPr>
                <w:rStyle w:val="IndexLink"/>
                <w:rtl w:val="true"/>
              </w:rPr>
              <w:tab/>
            </w:r>
            <w:r>
              <w:rPr>
                <w:rStyle w:val="IndexLink"/>
              </w:rPr>
              <w:t>251</w:t>
            </w:r>
          </w:hyperlink>
        </w:p>
        <w:p>
          <w:pPr>
            <w:pStyle w:val="Contents3"/>
            <w:tabs>
              <w:tab w:val="clear" w:pos="8459"/>
              <w:tab w:val="right" w:pos="9026" w:leader="dot"/>
            </w:tabs>
            <w:rPr/>
          </w:pPr>
          <w:hyperlink w:anchor="__RefHeading___Toc6835631_1051229030">
            <w:r>
              <w:rPr>
                <w:webHidden/>
                <w:rStyle w:val="IndexLink"/>
                <w:rtl w:val="true"/>
              </w:rPr>
              <w:t>توجه به وضعیت مالی ورثه</w:t>
            </w:r>
            <w:r>
              <w:rPr>
                <w:rStyle w:val="IndexLink"/>
                <w:rtl w:val="true"/>
              </w:rPr>
              <w:tab/>
            </w:r>
            <w:r>
              <w:rPr>
                <w:rStyle w:val="IndexLink"/>
              </w:rPr>
              <w:t>252</w:t>
            </w:r>
          </w:hyperlink>
        </w:p>
        <w:p>
          <w:pPr>
            <w:pStyle w:val="Contents3"/>
            <w:tabs>
              <w:tab w:val="clear" w:pos="8459"/>
              <w:tab w:val="right" w:pos="9026" w:leader="dot"/>
            </w:tabs>
            <w:rPr/>
          </w:pPr>
          <w:hyperlink w:anchor="__RefHeading___Toc6835633_1051229030">
            <w:r>
              <w:rPr>
                <w:webHidden/>
                <w:rStyle w:val="IndexLink"/>
                <w:rtl w:val="true"/>
              </w:rPr>
              <w:t>کوتاهی در امر وصیت</w:t>
            </w:r>
            <w:r>
              <w:rPr>
                <w:rStyle w:val="IndexLink"/>
                <w:rtl w:val="true"/>
              </w:rPr>
              <w:tab/>
            </w:r>
            <w:r>
              <w:rPr>
                <w:rStyle w:val="IndexLink"/>
              </w:rPr>
              <w:t>254</w:t>
            </w:r>
          </w:hyperlink>
        </w:p>
        <w:p>
          <w:pPr>
            <w:pStyle w:val="Contents3"/>
            <w:tabs>
              <w:tab w:val="clear" w:pos="8459"/>
              <w:tab w:val="right" w:pos="9026" w:leader="dot"/>
            </w:tabs>
            <w:rPr/>
          </w:pPr>
          <w:hyperlink w:anchor="__RefHeading___Toc6835635_1051229030">
            <w:r>
              <w:rPr>
                <w:webHidden/>
                <w:rStyle w:val="IndexLink"/>
                <w:rtl w:val="true"/>
              </w:rPr>
              <w:t>رد مظالم</w:t>
            </w:r>
            <w:r>
              <w:rPr>
                <w:rStyle w:val="IndexLink"/>
                <w:rtl w:val="true"/>
              </w:rPr>
              <w:tab/>
            </w:r>
            <w:r>
              <w:rPr>
                <w:rStyle w:val="IndexLink"/>
              </w:rPr>
              <w:t>255</w:t>
            </w:r>
          </w:hyperlink>
        </w:p>
        <w:p>
          <w:pPr>
            <w:pStyle w:val="Contents3"/>
            <w:tabs>
              <w:tab w:val="clear" w:pos="8459"/>
              <w:tab w:val="right" w:pos="9026" w:leader="dot"/>
            </w:tabs>
            <w:rPr/>
          </w:pPr>
          <w:hyperlink w:anchor="__RefHeading___Toc6835637_1051229030">
            <w:r>
              <w:rPr>
                <w:webHidden/>
                <w:rStyle w:val="IndexLink"/>
                <w:rtl w:val="true"/>
              </w:rPr>
              <w:t>تعهد به میهمانی</w:t>
            </w:r>
            <w:r>
              <w:rPr>
                <w:rStyle w:val="IndexLink"/>
                <w:rtl w:val="true"/>
              </w:rPr>
              <w:tab/>
            </w:r>
            <w:r>
              <w:rPr>
                <w:rStyle w:val="IndexLink"/>
              </w:rPr>
              <w:t>256</w:t>
            </w:r>
          </w:hyperlink>
        </w:p>
        <w:p>
          <w:pPr>
            <w:pStyle w:val="Contents3"/>
            <w:tabs>
              <w:tab w:val="clear" w:pos="8459"/>
              <w:tab w:val="right" w:pos="9026" w:leader="dot"/>
            </w:tabs>
            <w:rPr/>
          </w:pPr>
          <w:hyperlink w:anchor="__RefHeading___Toc6835639_1051229030">
            <w:r>
              <w:rPr>
                <w:webHidden/>
                <w:rStyle w:val="IndexLink"/>
                <w:rtl w:val="true"/>
              </w:rPr>
              <w:t>حقوق مردم</w:t>
            </w:r>
            <w:r>
              <w:rPr>
                <w:rStyle w:val="IndexLink"/>
                <w:rtl w:val="true"/>
              </w:rPr>
              <w:tab/>
            </w:r>
            <w:r>
              <w:rPr>
                <w:rStyle w:val="IndexLink"/>
              </w:rPr>
              <w:t>257</w:t>
            </w:r>
          </w:hyperlink>
        </w:p>
        <w:p>
          <w:pPr>
            <w:pStyle w:val="Contents3"/>
            <w:tabs>
              <w:tab w:val="clear" w:pos="8459"/>
              <w:tab w:val="right" w:pos="9026" w:leader="dot"/>
            </w:tabs>
            <w:rPr/>
          </w:pPr>
          <w:hyperlink w:anchor="__RefHeading___Toc6835641_1051229030">
            <w:r>
              <w:rPr>
                <w:webHidden/>
                <w:rStyle w:val="IndexLink"/>
                <w:rtl w:val="true"/>
              </w:rPr>
              <w:t>غیبت</w:t>
            </w:r>
            <w:r>
              <w:rPr>
                <w:rStyle w:val="IndexLink"/>
                <w:rtl w:val="true"/>
              </w:rPr>
              <w:tab/>
            </w:r>
            <w:r>
              <w:rPr>
                <w:rStyle w:val="IndexLink"/>
              </w:rPr>
              <w:t>258</w:t>
            </w:r>
          </w:hyperlink>
        </w:p>
        <w:p>
          <w:pPr>
            <w:pStyle w:val="Contents3"/>
            <w:tabs>
              <w:tab w:val="clear" w:pos="8459"/>
              <w:tab w:val="right" w:pos="9026" w:leader="dot"/>
            </w:tabs>
            <w:rPr/>
          </w:pPr>
          <w:hyperlink w:anchor="__RefHeading___Toc6835643_1051229030">
            <w:r>
              <w:rPr>
                <w:webHidden/>
                <w:rStyle w:val="IndexLink"/>
                <w:rtl w:val="true"/>
              </w:rPr>
              <w:t>زبانی بی گناه</w:t>
            </w:r>
            <w:r>
              <w:rPr>
                <w:rStyle w:val="IndexLink"/>
                <w:rtl w:val="true"/>
              </w:rPr>
              <w:tab/>
            </w:r>
            <w:r>
              <w:rPr>
                <w:rStyle w:val="IndexLink"/>
              </w:rPr>
              <w:t>258</w:t>
            </w:r>
          </w:hyperlink>
        </w:p>
        <w:p>
          <w:pPr>
            <w:pStyle w:val="Contents2"/>
            <w:tabs>
              <w:tab w:val="clear" w:pos="8743"/>
              <w:tab w:val="right" w:pos="9026" w:leader="dot"/>
            </w:tabs>
            <w:rPr/>
          </w:pPr>
          <w:hyperlink w:anchor="__RefHeading___Toc6835645_1051229030">
            <w:r>
              <w:rPr>
                <w:webHidden/>
                <w:rStyle w:val="IndexLink"/>
                <w:rtl w:val="true"/>
              </w:rPr>
              <w:t xml:space="preserve">گفتار چهاردهم </w:t>
            </w:r>
            <w:r>
              <w:rPr>
                <w:rStyle w:val="IndexLink"/>
                <w:rtl w:val="true"/>
              </w:rPr>
              <w:t xml:space="preserve">: </w:t>
            </w:r>
            <w:r>
              <w:rPr>
                <w:rStyle w:val="IndexLink"/>
                <w:rtl w:val="true"/>
              </w:rPr>
              <w:t>فاطمه، دختر محمد صلی الله علیه و آله کجاست؟</w:t>
            </w:r>
            <w:r>
              <w:rPr>
                <w:rStyle w:val="IndexLink"/>
                <w:rtl w:val="true"/>
              </w:rPr>
              <w:tab/>
            </w:r>
            <w:r>
              <w:rPr>
                <w:rStyle w:val="IndexLink"/>
              </w:rPr>
              <w:t>261</w:t>
            </w:r>
          </w:hyperlink>
        </w:p>
        <w:p>
          <w:pPr>
            <w:pStyle w:val="Contents3"/>
            <w:tabs>
              <w:tab w:val="clear" w:pos="8459"/>
              <w:tab w:val="right" w:pos="9026" w:leader="dot"/>
            </w:tabs>
            <w:rPr/>
          </w:pPr>
          <w:hyperlink w:anchor="__RefHeading___Toc6835647_1051229030">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6835649_1051229030">
            <w:r>
              <w:rPr>
                <w:webHidden/>
                <w:rStyle w:val="IndexLink"/>
                <w:rtl w:val="true"/>
              </w:rPr>
              <w:t>نور زهرا علیهاالسلام</w:t>
            </w:r>
            <w:r>
              <w:rPr>
                <w:rStyle w:val="IndexLink"/>
                <w:rtl w:val="true"/>
              </w:rPr>
              <w:tab/>
            </w:r>
            <w:r>
              <w:rPr>
                <w:rStyle w:val="IndexLink"/>
              </w:rPr>
              <w:t>264</w:t>
            </w:r>
          </w:hyperlink>
        </w:p>
        <w:p>
          <w:pPr>
            <w:pStyle w:val="Contents3"/>
            <w:tabs>
              <w:tab w:val="clear" w:pos="8459"/>
              <w:tab w:val="right" w:pos="9026" w:leader="dot"/>
            </w:tabs>
            <w:rPr/>
          </w:pPr>
          <w:hyperlink w:anchor="__RefHeading___Toc6835651_1051229030">
            <w:r>
              <w:rPr>
                <w:webHidden/>
                <w:rStyle w:val="IndexLink"/>
                <w:rtl w:val="true"/>
              </w:rPr>
              <w:t>پیام خداوند به فاطمه علیهاالسلام</w:t>
            </w:r>
            <w:r>
              <w:rPr>
                <w:rStyle w:val="IndexLink"/>
                <w:rtl w:val="true"/>
              </w:rPr>
              <w:tab/>
            </w:r>
            <w:r>
              <w:rPr>
                <w:rStyle w:val="IndexLink"/>
              </w:rPr>
              <w:t>264</w:t>
            </w:r>
          </w:hyperlink>
        </w:p>
        <w:p>
          <w:pPr>
            <w:pStyle w:val="Contents3"/>
            <w:tabs>
              <w:tab w:val="clear" w:pos="8459"/>
              <w:tab w:val="right" w:pos="9026" w:leader="dot"/>
            </w:tabs>
            <w:rPr/>
          </w:pPr>
          <w:hyperlink w:anchor="__RefHeading___Toc6835653_1051229030">
            <w:r>
              <w:rPr>
                <w:webHidden/>
                <w:rStyle w:val="IndexLink"/>
                <w:rtl w:val="true"/>
              </w:rPr>
              <w:t>نام بتول</w:t>
            </w:r>
            <w:r>
              <w:rPr>
                <w:rStyle w:val="IndexLink"/>
                <w:rtl w:val="true"/>
              </w:rPr>
              <w:tab/>
            </w:r>
            <w:r>
              <w:rPr>
                <w:rStyle w:val="IndexLink"/>
              </w:rPr>
              <w:t>265</w:t>
            </w:r>
          </w:hyperlink>
        </w:p>
        <w:p>
          <w:pPr>
            <w:pStyle w:val="Contents3"/>
            <w:tabs>
              <w:tab w:val="clear" w:pos="8459"/>
              <w:tab w:val="right" w:pos="9026" w:leader="dot"/>
            </w:tabs>
            <w:rPr/>
          </w:pPr>
          <w:hyperlink w:anchor="__RefHeading___Toc6835655_1051229030">
            <w:r>
              <w:rPr>
                <w:webHidden/>
                <w:rStyle w:val="IndexLink"/>
                <w:rtl w:val="true"/>
              </w:rPr>
              <w:t>ندایی در قیامت</w:t>
            </w:r>
            <w:r>
              <w:rPr>
                <w:rStyle w:val="IndexLink"/>
                <w:rtl w:val="true"/>
              </w:rPr>
              <w:tab/>
            </w:r>
            <w:r>
              <w:rPr>
                <w:rStyle w:val="IndexLink"/>
              </w:rPr>
              <w:t>266</w:t>
            </w:r>
          </w:hyperlink>
        </w:p>
        <w:p>
          <w:pPr>
            <w:pStyle w:val="Contents3"/>
            <w:tabs>
              <w:tab w:val="clear" w:pos="8459"/>
              <w:tab w:val="right" w:pos="9026" w:leader="dot"/>
            </w:tabs>
            <w:rPr/>
          </w:pPr>
          <w:hyperlink w:anchor="__RefHeading___Toc6835657_1051229030">
            <w:r>
              <w:rPr>
                <w:webHidden/>
                <w:rStyle w:val="IndexLink"/>
                <w:rtl w:val="true"/>
              </w:rPr>
              <w:t>فضائل فاطمه علیهاالسلام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6835659_1051229030">
            <w:r>
              <w:rPr>
                <w:webHidden/>
                <w:rStyle w:val="IndexLink"/>
                <w:rtl w:val="true"/>
              </w:rPr>
              <w:t>نگرانی فاطمه علیهاالسلام درباره قیامت</w:t>
            </w:r>
            <w:r>
              <w:rPr>
                <w:rStyle w:val="IndexLink"/>
                <w:rtl w:val="true"/>
              </w:rPr>
              <w:tab/>
            </w:r>
            <w:r>
              <w:rPr>
                <w:rStyle w:val="IndexLink"/>
              </w:rPr>
              <w:t>268</w:t>
            </w:r>
          </w:hyperlink>
        </w:p>
        <w:p>
          <w:pPr>
            <w:pStyle w:val="Contents3"/>
            <w:tabs>
              <w:tab w:val="clear" w:pos="8459"/>
              <w:tab w:val="right" w:pos="9026" w:leader="dot"/>
            </w:tabs>
            <w:rPr/>
          </w:pPr>
          <w:hyperlink w:anchor="__RefHeading___Toc6835661_1051229030">
            <w:r>
              <w:rPr>
                <w:webHidden/>
                <w:rStyle w:val="IndexLink"/>
                <w:rtl w:val="true"/>
              </w:rPr>
              <w:t>درخواست فاطمه علیهاالسلام در محشر</w:t>
            </w:r>
            <w:r>
              <w:rPr>
                <w:rStyle w:val="IndexLink"/>
                <w:rtl w:val="true"/>
              </w:rPr>
              <w:tab/>
            </w:r>
            <w:r>
              <w:rPr>
                <w:rStyle w:val="IndexLink"/>
              </w:rPr>
              <w:t>270</w:t>
            </w:r>
          </w:hyperlink>
        </w:p>
        <w:p>
          <w:pPr>
            <w:pStyle w:val="Contents3"/>
            <w:tabs>
              <w:tab w:val="clear" w:pos="8459"/>
              <w:tab w:val="right" w:pos="9026" w:leader="dot"/>
            </w:tabs>
            <w:rPr/>
          </w:pPr>
          <w:hyperlink w:anchor="__RefHeading___Toc6835663_1051229030">
            <w:r>
              <w:rPr>
                <w:webHidden/>
                <w:rStyle w:val="IndexLink"/>
                <w:rtl w:val="true"/>
              </w:rPr>
              <w:t>همراهی با فاطمه علیهاالسلام</w:t>
            </w:r>
            <w:r>
              <w:rPr>
                <w:rStyle w:val="IndexLink"/>
                <w:rtl w:val="true"/>
              </w:rPr>
              <w:tab/>
            </w:r>
            <w:r>
              <w:rPr>
                <w:rStyle w:val="IndexLink"/>
              </w:rPr>
              <w:t>271</w:t>
            </w:r>
          </w:hyperlink>
        </w:p>
        <w:p>
          <w:pPr>
            <w:pStyle w:val="Contents3"/>
            <w:tabs>
              <w:tab w:val="clear" w:pos="8459"/>
              <w:tab w:val="right" w:pos="9026" w:leader="dot"/>
            </w:tabs>
            <w:rPr/>
          </w:pPr>
          <w:hyperlink w:anchor="__RefHeading___Toc6835665_1051229030">
            <w:r>
              <w:rPr>
                <w:webHidden/>
                <w:rStyle w:val="IndexLink"/>
                <w:rtl w:val="true"/>
              </w:rPr>
              <w:t>فاطمیون</w:t>
            </w:r>
            <w:r>
              <w:rPr>
                <w:rStyle w:val="IndexLink"/>
                <w:rtl w:val="true"/>
              </w:rPr>
              <w:tab/>
            </w:r>
            <w:r>
              <w:rPr>
                <w:rStyle w:val="IndexLink"/>
              </w:rPr>
              <w:t>272</w:t>
            </w:r>
          </w:hyperlink>
        </w:p>
        <w:p>
          <w:pPr>
            <w:pStyle w:val="Contents3"/>
            <w:tabs>
              <w:tab w:val="clear" w:pos="8459"/>
              <w:tab w:val="right" w:pos="9026" w:leader="dot"/>
            </w:tabs>
            <w:rPr/>
          </w:pPr>
          <w:hyperlink w:anchor="__RefHeading___Toc6835667_1051229030">
            <w:r>
              <w:rPr>
                <w:webHidden/>
                <w:rStyle w:val="IndexLink"/>
                <w:rtl w:val="true"/>
              </w:rPr>
              <w:t>الگوی زندگی</w:t>
            </w:r>
            <w:r>
              <w:rPr>
                <w:rStyle w:val="IndexLink"/>
                <w:rtl w:val="true"/>
              </w:rPr>
              <w:tab/>
            </w:r>
            <w:r>
              <w:rPr>
                <w:rStyle w:val="IndexLink"/>
              </w:rPr>
              <w:t>273</w:t>
            </w:r>
          </w:hyperlink>
        </w:p>
        <w:p>
          <w:pPr>
            <w:pStyle w:val="Contents3"/>
            <w:tabs>
              <w:tab w:val="clear" w:pos="8459"/>
              <w:tab w:val="right" w:pos="9026" w:leader="dot"/>
            </w:tabs>
            <w:rPr/>
          </w:pPr>
          <w:hyperlink w:anchor="__RefHeading___Toc6835669_1051229030">
            <w:r>
              <w:rPr>
                <w:webHidden/>
                <w:rStyle w:val="IndexLink"/>
                <w:rtl w:val="true"/>
              </w:rPr>
              <w:t>پیام قرآن به همسران</w:t>
            </w:r>
            <w:r>
              <w:rPr>
                <w:rStyle w:val="IndexLink"/>
                <w:rtl w:val="true"/>
              </w:rPr>
              <w:tab/>
            </w:r>
            <w:r>
              <w:rPr>
                <w:rStyle w:val="IndexLink"/>
              </w:rPr>
              <w:t>274</w:t>
            </w:r>
          </w:hyperlink>
        </w:p>
        <w:p>
          <w:pPr>
            <w:pStyle w:val="Contents3"/>
            <w:tabs>
              <w:tab w:val="clear" w:pos="8459"/>
              <w:tab w:val="right" w:pos="9026" w:leader="dot"/>
            </w:tabs>
            <w:rPr/>
          </w:pPr>
          <w:hyperlink w:anchor="__RefHeading___Toc6835671_1051229030">
            <w:r>
              <w:rPr>
                <w:webHidden/>
                <w:rStyle w:val="IndexLink"/>
                <w:rtl w:val="true"/>
              </w:rPr>
              <w:t>دوران بازسازی زندگی</w:t>
            </w:r>
            <w:r>
              <w:rPr>
                <w:rStyle w:val="IndexLink"/>
                <w:rtl w:val="true"/>
              </w:rPr>
              <w:tab/>
            </w:r>
            <w:r>
              <w:rPr>
                <w:rStyle w:val="IndexLink"/>
              </w:rPr>
              <w:t>276</w:t>
            </w:r>
          </w:hyperlink>
        </w:p>
        <w:p>
          <w:pPr>
            <w:pStyle w:val="Contents3"/>
            <w:tabs>
              <w:tab w:val="clear" w:pos="8459"/>
              <w:tab w:val="right" w:pos="9026" w:leader="dot"/>
            </w:tabs>
            <w:rPr/>
          </w:pPr>
          <w:hyperlink w:anchor="__RefHeading___Toc6835673_1051229030">
            <w:r>
              <w:rPr>
                <w:webHidden/>
                <w:rStyle w:val="IndexLink"/>
                <w:rtl w:val="true"/>
              </w:rPr>
              <w:t>باورهای غلط</w:t>
            </w:r>
            <w:r>
              <w:rPr>
                <w:rStyle w:val="IndexLink"/>
                <w:rtl w:val="true"/>
              </w:rPr>
              <w:tab/>
            </w:r>
            <w:r>
              <w:rPr>
                <w:rStyle w:val="IndexLink"/>
              </w:rPr>
              <w:t>277</w:t>
            </w:r>
          </w:hyperlink>
        </w:p>
        <w:p>
          <w:pPr>
            <w:pStyle w:val="Contents3"/>
            <w:tabs>
              <w:tab w:val="clear" w:pos="8459"/>
              <w:tab w:val="right" w:pos="9026" w:leader="dot"/>
            </w:tabs>
            <w:rPr/>
          </w:pPr>
          <w:hyperlink w:anchor="__RefHeading___Toc6835675_1051229030">
            <w:r>
              <w:rPr>
                <w:webHidden/>
                <w:rStyle w:val="IndexLink"/>
                <w:rtl w:val="true"/>
              </w:rPr>
              <w:t>بازنگری در دیدگاهها</w:t>
            </w:r>
            <w:r>
              <w:rPr>
                <w:rStyle w:val="IndexLink"/>
                <w:rtl w:val="true"/>
              </w:rPr>
              <w:tab/>
            </w:r>
            <w:r>
              <w:rPr>
                <w:rStyle w:val="IndexLink"/>
              </w:rPr>
              <w:t>280</w:t>
            </w:r>
          </w:hyperlink>
        </w:p>
        <w:p>
          <w:pPr>
            <w:pStyle w:val="Contents3"/>
            <w:tabs>
              <w:tab w:val="clear" w:pos="8459"/>
              <w:tab w:val="right" w:pos="9026" w:leader="dot"/>
            </w:tabs>
            <w:rPr/>
          </w:pPr>
          <w:hyperlink w:anchor="__RefHeading___Toc6835677_1051229030">
            <w:r>
              <w:rPr>
                <w:webHidden/>
                <w:rStyle w:val="IndexLink"/>
                <w:rtl w:val="true"/>
              </w:rPr>
              <w:t>در عده وفات</w:t>
            </w:r>
            <w:r>
              <w:rPr>
                <w:rStyle w:val="IndexLink"/>
                <w:rtl w:val="true"/>
              </w:rPr>
              <w:tab/>
            </w:r>
            <w:r>
              <w:rPr>
                <w:rStyle w:val="IndexLink"/>
              </w:rPr>
              <w:t>281</w:t>
            </w:r>
          </w:hyperlink>
        </w:p>
        <w:p>
          <w:pPr>
            <w:pStyle w:val="Contents2"/>
            <w:tabs>
              <w:tab w:val="clear" w:pos="8743"/>
              <w:tab w:val="right" w:pos="9026" w:leader="dot"/>
            </w:tabs>
            <w:rPr/>
          </w:pPr>
          <w:hyperlink w:anchor="__RefHeading___Toc6835679_1051229030">
            <w:r>
              <w:rPr>
                <w:webHidden/>
                <w:rStyle w:val="IndexLink"/>
                <w:rtl w:val="true"/>
              </w:rPr>
              <w:t>فهرست ها فهرست آیات فهرست روایات و دعاها فهرست منابع</w:t>
            </w:r>
            <w:r>
              <w:rPr>
                <w:rStyle w:val="IndexLink"/>
                <w:rtl w:val="true"/>
              </w:rPr>
              <w:tab/>
            </w:r>
            <w:r>
              <w:rPr>
                <w:rStyle w:val="IndexLink"/>
              </w:rPr>
              <w:t>283</w:t>
            </w:r>
          </w:hyperlink>
        </w:p>
        <w:p>
          <w:pPr>
            <w:pStyle w:val="Contents2"/>
            <w:tabs>
              <w:tab w:val="clear" w:pos="8743"/>
              <w:tab w:val="right" w:pos="9026" w:leader="dot"/>
            </w:tabs>
            <w:rPr/>
          </w:pPr>
          <w:hyperlink w:anchor="__RefHeading___Toc6835681_1051229030">
            <w:r>
              <w:rPr>
                <w:webHidden/>
                <w:rStyle w:val="IndexLink"/>
                <w:rtl w:val="true"/>
              </w:rPr>
              <w:t>فهرست روایات و دعاها</w:t>
            </w:r>
            <w:r>
              <w:rPr>
                <w:rStyle w:val="IndexLink"/>
                <w:rtl w:val="true"/>
              </w:rPr>
              <w:tab/>
            </w:r>
            <w:r>
              <w:rPr>
                <w:rStyle w:val="IndexLink"/>
              </w:rPr>
              <w:t>289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62_65051"/>
      <w:bookmarkStart w:id="1" w:name="pg7962_65051"/>
      <w:bookmarkEnd w:id="1"/>
    </w:p>
    <w:p>
      <w:pPr>
        <w:pStyle w:val="Heading2"/>
        <w:numPr>
          <w:ilvl w:val="1"/>
          <w:numId w:val="1"/>
        </w:numPr>
        <w:rPr/>
      </w:pPr>
      <w:bookmarkStart w:id="2" w:name="pg7962_65051"/>
      <w:bookmarkStart w:id="3" w:name="__RefHeading___Toc6835179_105122903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قمی، سیدحسین،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نداهای الهی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حسینی‌قمی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عطش،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برنامه سمت خدا؛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7429</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3441258</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35181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صلی الله محمد و آله محمد و عجل فرجه </w:t>
      </w:r>
    </w:p>
    <w:p>
      <w:pPr>
        <w:pStyle w:val="BookText"/>
        <w:rPr/>
      </w:pPr>
      <w:r>
        <w:rPr>
          <w:rFonts w:ascii="IRNazanin" w:hAnsi="IRNazanin" w:eastAsia="IRNazanin"/>
          <w:color w:val="111111"/>
          <w:sz w:val="28"/>
          <w:sz w:val="28"/>
          <w:szCs w:val="28"/>
          <w:rtl w:val="true"/>
          <w:lang w:bidi="fa-IR"/>
        </w:rPr>
        <w:t xml:space="preserve">سلسله مباحث برنامه سمت خدا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ندای الهی در قیامت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حسینی قمی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قمی سید حسین،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نداهای الهی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حسینی قمی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محصلش،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فروست سلسله مباحث برنامه سمت خدا</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297/02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3441258</w:t>
      </w:r>
    </w:p>
    <w:p>
      <w:pPr>
        <w:pStyle w:val="BookText"/>
        <w:rPr/>
      </w:pPr>
      <w:r>
        <w:rPr>
          <w:rFonts w:ascii="IRNazanin" w:hAnsi="IRNazanin" w:eastAsia="IRNazanin"/>
          <w:color w:val="111111"/>
          <w:sz w:val="28"/>
          <w:sz w:val="28"/>
          <w:szCs w:val="28"/>
          <w:rtl w:val="true"/>
          <w:lang w:bidi="fa-IR"/>
        </w:rPr>
        <w:t>نداهای الهی در قیامت</w:t>
      </w:r>
    </w:p>
    <w:p>
      <w:pPr>
        <w:pStyle w:val="BookText"/>
        <w:rPr/>
      </w:pPr>
      <w:r>
        <w:rPr>
          <w:rFonts w:ascii="IRNazanin" w:hAnsi="IRNazanin" w:eastAsia="IRNazanin"/>
          <w:color w:val="111111"/>
          <w:sz w:val="28"/>
          <w:sz w:val="28"/>
          <w:szCs w:val="28"/>
          <w:rtl w:val="true"/>
          <w:lang w:bidi="fa-IR"/>
        </w:rPr>
        <w:t>سلسله مباحث برنامه سمت خدا</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حسینی قمی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عطش</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اسدی</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قطع رقعی</w:t>
      </w:r>
    </w:p>
    <w:p>
      <w:pPr>
        <w:pStyle w:val="BookText"/>
        <w:rPr/>
      </w:pPr>
      <w:r>
        <w:rPr>
          <w:rFonts w:ascii="IRNazanin" w:hAnsi="IRNazanin" w:eastAsia="IRNazanin"/>
          <w:color w:val="111111"/>
          <w:sz w:val="28"/>
          <w:sz w:val="28"/>
          <w:szCs w:val="28"/>
          <w:rtl w:val="true"/>
          <w:lang w:bidi="fa-IR"/>
        </w:rPr>
        <w:t xml:space="preserve">تعداد 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7429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انتشارات عطش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پخش کتاب باران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کجایند؟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شاخص های خوبی و بدی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ستم و ستمگر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برترین جهاد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ورود به خانه خدا ممنوع</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حقوق دیگران را جدی بگیریم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حاکم ظالم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تهدید به مجازات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ادای حقوق</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مناجات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ترس از ظلم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ظلم به اجیر و کارگر</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در آغاز کسب و کار</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زدن ممنوع</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دعایی که به اجابت می رسد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چند پرسش و پاسخ</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حقوق پایمال شده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تأديب فرزند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 مجرم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حق فرزند</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رعایت حقوق متقابل</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کجایند؟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ستمگران و یارانشان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دشمنان خدا</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آزار دهندگان اهل ایمان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روزهای سخت قیامت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ظلم و ظلمت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سپاس خداوند بر هلاکت ظالمان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حق مؤمن، حق خداست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مراقبت در گفتار</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جبران حقوق</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مفلس واقعی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ظلم به همسر</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مسأله مهریه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فشار برای بخشش مهریه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نگاه معقول به مهریه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از پاک ترین اموال</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مهریه به عنوان یک دین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حواریون کجایند؟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حواریون پیامبر و ائمه علیهم السلام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عمرو بن حمق</w:t>
      </w:r>
      <w:r>
        <w:rPr>
          <w:rFonts w:eastAsia="IRNazanin" w:cs="IRNazanin"/>
          <w:color w:val="111111"/>
          <w:sz w:val="28"/>
          <w:szCs w:val="28"/>
          <w:rtl w:val="true"/>
          <w:lang w:bidi="fa-IR"/>
        </w:rPr>
        <w:t>...</w:t>
      </w:r>
      <w:r>
        <w:rPr>
          <w:rFonts w:eastAsia="IRNazanin" w:cs="IRNazanin"/>
          <w:color w:val="111111"/>
          <w:sz w:val="28"/>
          <w:szCs w:val="28"/>
          <w:lang w:bidi="fa-IR"/>
        </w:rPr>
        <w:t>62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رکاب امير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تصمیم در برابر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داستان حکمیت و موضع عمرو بن حمق</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نمایندگان یمن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پیشینه ابن ملجم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بهترین دعا</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عبدالله بن ابی یعفور</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محمد بن ابی عمیر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تسلیم حکم خدا</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فداکاری آیت الله مرعشی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حواریون کجایند؟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فضای محشر و شاخص ها</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پرهیز از جلسات بی فایده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بازتاب سخنان بیهوده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دغدغه دینداری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نشر معارف</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نگران لياقتها</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سه یار هم پیمان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برآوردن حاجت مؤمن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یگانگی برادران ایمانی</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حواریون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88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عفيف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عبدالعظیم حسنی علیه السلام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ویژگی های حضرت عبدالعظيم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عرضه دین به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عاقبت شاعر امیر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امام حسین علیه السلام کجایند؟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غوغای محشر</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خوف و رجا</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زیارت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منزلت زائران امام حسین علیه السلام در قیامت</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در آرزوی زیارت</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خوشا به حال زائران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کرامت زائران امام حسین علیه السلام در قیامت</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وجوب زیارت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بیم خطر در زیارت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سجده بر تربت امام 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میهمانی زیارت</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زیارت از راه دور</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توصیه به زیارت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رفع بیماری وبا به برکت زیارت عاشورا</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نوری که هرگز خاموش نخواهد شد</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کنندگان فقرا کجایند؟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به سرعت</w:t>
      </w:r>
      <w:r>
        <w:rPr>
          <w:rFonts w:eastAsia="IRNazanin" w:cs="IRNazanin"/>
          <w:color w:val="111111"/>
          <w:sz w:val="28"/>
          <w:szCs w:val="28"/>
          <w:rtl w:val="true"/>
          <w:lang w:bidi="fa-IR"/>
        </w:rPr>
        <w:t>...</w:t>
      </w:r>
      <w:r>
        <w:rPr>
          <w:rFonts w:eastAsia="IRNazanin" w:cs="IRNazanin"/>
          <w:color w:val="111111"/>
          <w:sz w:val="28"/>
          <w:szCs w:val="28"/>
          <w:lang w:bidi="fa-IR"/>
        </w:rPr>
        <w:t>118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صلی الله محمد و آله محمد و عجل فرجه </w:t>
      </w:r>
    </w:p>
    <w:p>
      <w:pPr>
        <w:pStyle w:val="BookText"/>
        <w:rPr/>
      </w:pPr>
      <w:r>
        <w:rPr>
          <w:rFonts w:ascii="IRNazanin" w:hAnsi="IRNazanin" w:eastAsia="IRNazanin"/>
          <w:color w:val="111111"/>
          <w:sz w:val="28"/>
          <w:sz w:val="28"/>
          <w:szCs w:val="28"/>
          <w:rtl w:val="true"/>
          <w:lang w:bidi="fa-IR"/>
        </w:rPr>
        <w:t xml:space="preserve">سلسله مباحث برنامه سمت خدا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ندای الهی در قیامت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حسینی قمی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قمی سید حسین،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نداهای الهی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حسینی قمی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محصلش،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فروست سلسله مباحث برنامه سمت خدا</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297/02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3441258</w:t>
      </w:r>
    </w:p>
    <w:p>
      <w:pPr>
        <w:pStyle w:val="BookText"/>
        <w:rPr/>
      </w:pPr>
      <w:r>
        <w:rPr>
          <w:rFonts w:ascii="IRNazanin" w:hAnsi="IRNazanin" w:eastAsia="IRNazanin"/>
          <w:color w:val="111111"/>
          <w:sz w:val="28"/>
          <w:sz w:val="28"/>
          <w:szCs w:val="28"/>
          <w:rtl w:val="true"/>
          <w:lang w:bidi="fa-IR"/>
        </w:rPr>
        <w:t>نداهای الهی در قیامت</w:t>
      </w:r>
    </w:p>
    <w:p>
      <w:pPr>
        <w:pStyle w:val="BookText"/>
        <w:rPr/>
      </w:pPr>
      <w:r>
        <w:rPr>
          <w:rFonts w:ascii="IRNazanin" w:hAnsi="IRNazanin" w:eastAsia="IRNazanin"/>
          <w:color w:val="111111"/>
          <w:sz w:val="28"/>
          <w:sz w:val="28"/>
          <w:szCs w:val="28"/>
          <w:rtl w:val="true"/>
          <w:lang w:bidi="fa-IR"/>
        </w:rPr>
        <w:t>سلسله مباحث برنامه سمت خدا</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حسینی قمی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عطش</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اسدی</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قطع رقعی</w:t>
      </w:r>
    </w:p>
    <w:p>
      <w:pPr>
        <w:pStyle w:val="BookText"/>
        <w:rPr/>
      </w:pPr>
      <w:r>
        <w:rPr>
          <w:rFonts w:ascii="IRNazanin" w:hAnsi="IRNazanin" w:eastAsia="IRNazanin"/>
          <w:color w:val="111111"/>
          <w:sz w:val="28"/>
          <w:sz w:val="28"/>
          <w:szCs w:val="28"/>
          <w:rtl w:val="true"/>
          <w:lang w:bidi="fa-IR"/>
        </w:rPr>
        <w:t xml:space="preserve">تعداد 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7429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انتشارات عطش</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پخش کتاب باران </w:t>
      </w:r>
      <w:bookmarkStart w:id="7" w:name="pg7966_65063"/>
    </w:p>
    <w:p>
      <w:pPr>
        <w:pStyle w:val="Heading2"/>
        <w:numPr>
          <w:ilvl w:val="1"/>
          <w:numId w:val="1"/>
        </w:numPr>
        <w:rPr/>
      </w:pPr>
      <w:bookmarkStart w:id="8" w:name="__RefHeading___Toc6835183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کجایند؟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شاخص های خوبی و بدی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ستم و ستمگر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برترین جهاد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ورود به خانه خدا ممنوع</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حقوق دیگران را جدی بگیریم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حاکم ظالم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تهدید به مجازات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ادای حقوق</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مناجات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ترس از ظلم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ظلم به اجیر و کارگر</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در آغاز کسب و کار</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زدن ممنوع</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دعایی که به اجابت می رسد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چند پرسش و پاسخ</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حقوق پایمال شده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تأديب فرزند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 مجرم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حق فرزند</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رعایت حقوق متقابل</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کجایند؟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ستمگران و یارانشان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دشمنان خدا</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آزار دهندگان اهل ایمان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روزهای سخت قیامت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ظلم و ظلمت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سپاس خداوند بر هلاکت ظالمان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حق مؤمن، حق خداست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مراقبت در گفتار</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جبران حقوق</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مفلس واقعی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ظلم به همسر</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مسأله مهریه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فشار برای بخشش مهریه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نگاه معقول به مهریه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از پاک ترین اموال</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مهریه به عنوان یک دین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حواریون کجایند؟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حواریون پیامبر و ائمه علیهم السلام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عمرو بن حمق</w:t>
      </w:r>
      <w:r>
        <w:rPr>
          <w:rFonts w:eastAsia="IRNazanin" w:cs="IRNazanin"/>
          <w:color w:val="111111"/>
          <w:sz w:val="28"/>
          <w:szCs w:val="28"/>
          <w:rtl w:val="true"/>
          <w:lang w:bidi="fa-IR"/>
        </w:rPr>
        <w:t>...</w:t>
      </w:r>
      <w:r>
        <w:rPr>
          <w:rFonts w:eastAsia="IRNazanin" w:cs="IRNazanin"/>
          <w:color w:val="111111"/>
          <w:sz w:val="28"/>
          <w:szCs w:val="28"/>
          <w:lang w:bidi="fa-IR"/>
        </w:rPr>
        <w:t>62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رکاب امير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تصمیم در برابر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داستان حکمیت و موضع عمرو بن حمق</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نمایندگان یمن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پیشینه ابن ملجم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بهترین دعا</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عبدالله بن ابی یعفور</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محمد بن ابی عمیر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تسلیم حکم خدا</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فداکاری آیت الله مرعشی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حواریون کجایند؟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فضای محشر و شاخص ها</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پرهیز از جلسات بی فایده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بازتاب سخنان بیهوده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دغدغه دینداری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نشر معارف</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نگران لياقتها</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سه یار هم پیمان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برآوردن حاجت مؤمن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یگانگی برادران ایمانی</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حواریون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88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عفيف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عبدالعظیم حسنی علیه السلام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ویژگی های حضرت عبدالعظيم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عرضه دین به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عاقبت شاعر امیر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امام حسین علیه السلام کجایند؟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غوغای محشر</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خوف و رجا</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زیارت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منزلت زائران امام حسین علیه السلام در قیامت</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در آرزوی زیارت</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خوشا به حال زائران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کرامت زائران امام حسین علیه السلام در قیامت</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وجوب زیارت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بیم خطر در زیارت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سجده بر تربت امام 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میهمانی زیارت</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زیارت از راه دور</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توصیه به زیارت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رفع بیماری وبا به برکت زیارت عاشورا</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نوری که هرگز خاموش نخواهد شد</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کنندگان فقرا کجایند؟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به سرعت</w:t>
      </w:r>
      <w:r>
        <w:rPr>
          <w:rFonts w:eastAsia="IRNazanin" w:cs="IRNazanin"/>
          <w:color w:val="111111"/>
          <w:sz w:val="28"/>
          <w:szCs w:val="28"/>
          <w:rtl w:val="true"/>
          <w:lang w:bidi="fa-IR"/>
        </w:rPr>
        <w:t>...</w:t>
      </w:r>
      <w:r>
        <w:rPr>
          <w:rFonts w:eastAsia="IRNazanin" w:cs="IRNazanin"/>
          <w:color w:val="111111"/>
          <w:sz w:val="28"/>
          <w:szCs w:val="28"/>
          <w:lang w:bidi="fa-IR"/>
        </w:rPr>
        <w:t>118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ورود بدون بیم و اندوه به بهشت</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خشنودی پیامبر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اهل گذشت کجایند؟</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عبور از تنگه های دشوار قیامت</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اهل معروف</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شاعر متوکل و احسان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پیامبر رحمت کجاست؟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جلوه هایی از رحمت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صاحبان فضیلت کجایند؟</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کسانی که از خدا طلب دارند</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پرداخت حقوق دیگران</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های خدا کجایند؟</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برآوردن حوائج</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ایثارگران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در پی حوائج مردم</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مایه گذاردن از اعتبار</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پیش فرستادن توشه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تلاش فراوان برای رفع حوائج دیگران</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آزار دهندگان دوستان خدا کجایند؟</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ترس از دعای مظلوم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نفقه واجب</w:t>
      </w:r>
      <w:r>
        <w:rPr>
          <w:rFonts w:eastAsia="IRNazanin" w:cs="IRNazanin"/>
          <w:color w:val="111111"/>
          <w:sz w:val="28"/>
          <w:szCs w:val="28"/>
          <w:rtl w:val="true"/>
          <w:lang w:bidi="fa-IR"/>
        </w:rPr>
        <w:t>...</w:t>
      </w:r>
      <w:r>
        <w:rPr>
          <w:rFonts w:eastAsia="IRNazanin" w:cs="IRNazanin"/>
          <w:color w:val="111111"/>
          <w:sz w:val="28"/>
          <w:szCs w:val="28"/>
          <w:lang w:bidi="fa-IR"/>
        </w:rPr>
        <w:t>142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پشت سر</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وام به خدا</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کارهای خیر بدون قصد قربت</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محاربان با خدا و پیامبر کجایند؟</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جنگ با اولیای الهی</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قسم دروغ</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رباخواران</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عقوبت رباخواری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لقمه حرام</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وسواس نابه جا</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جامعه ای بدون ربا</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برخورد با بدهکار</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ظلم به دیگران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هشدار به حاکمان</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برخورد مرحوم مدرس با طبقات مختلف مردم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هشدار به مسئولین</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ساله ها کجایند؟</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اوصاف بهشتیان و جهنمیان</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توجه به هشدارها</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مراحل عمر انسان و هشدارهای خداوند</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دارایی های برجا مانده</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سه نعمتی که از آن بهره برده نشد</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گناه</w:t>
      </w:r>
      <w:r>
        <w:rPr>
          <w:rFonts w:eastAsia="IRNazanin" w:cs="IRNazanin"/>
          <w:color w:val="111111"/>
          <w:sz w:val="28"/>
          <w:szCs w:val="28"/>
          <w:rtl w:val="true"/>
          <w:lang w:bidi="fa-IR"/>
        </w:rPr>
        <w:t>...</w:t>
      </w:r>
      <w:r>
        <w:rPr>
          <w:rFonts w:eastAsia="IRNazanin" w:cs="IRNazanin"/>
          <w:color w:val="111111"/>
          <w:sz w:val="28"/>
          <w:szCs w:val="28"/>
          <w:lang w:bidi="fa-IR"/>
        </w:rPr>
        <w:t>168</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ثروت</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ثلث مال</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اوج هشدار</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ضرورت وصیت</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ترک وصیت</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به روز بودن وصیت</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سهل انگاری در نوشتن وصیت نامه</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اختیار اموال در زمان حیات و پس از مرگ</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ویژگی های یک وصیت خوب</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حقوق الهی</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حق الناس</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اولویت در تقسیم اموال</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وصیت به ثلث</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پرداخت خمس ارث</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تعجیل در عمل به وصیت</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تعيين وصی و حضور شاهد و عالم</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وصی خویشتن باش</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وصیت برای خویشانی که ارث نمی برند</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وصیت امام صادق علیه السلام برای پسر عموی خویش</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نقد شدن دیون میت</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وصیت اخلاقی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فرهنگ وصیت</w:t>
      </w:r>
      <w:r>
        <w:rPr>
          <w:rFonts w:eastAsia="IRNazanin" w:cs="IRNazanin"/>
          <w:color w:val="111111"/>
          <w:sz w:val="28"/>
          <w:szCs w:val="28"/>
          <w:rtl w:val="true"/>
          <w:lang w:bidi="fa-IR"/>
        </w:rPr>
        <w:t>...</w:t>
      </w:r>
      <w:r>
        <w:rPr>
          <w:rFonts w:eastAsia="IRNazanin" w:cs="IRNazanin"/>
          <w:color w:val="111111"/>
          <w:sz w:val="28"/>
          <w:szCs w:val="28"/>
          <w:lang w:bidi="fa-IR"/>
        </w:rPr>
        <w:t>189</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 پیش رو</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وصیت نامه کامل و شرعی</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متن وصیت نامه</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اعتبار وصیت نامه</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وصی، ناظر و سرپرست برای فرزندان صغير</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نقش ناظر</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سرپرست فرزندان صغير</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نقش سرپرست</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نقش وصیت به ثلث در حل برخی از مشکلات</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بدهیها</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همسر</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بدهکاری به افراد</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درآمدها</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بدهی های خمس و زکات</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واجبی که به ذمه است</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نیابت حج</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ثلث</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مظالم</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غسل و کفن و دفن و مراسم ختم</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برای خویشان نیازمند</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کسانی که نفقه شان بر ما واجب است</w:t>
      </w:r>
      <w:r>
        <w:rPr>
          <w:rFonts w:eastAsia="IRNazanin" w:cs="IRNazanin"/>
          <w:color w:val="111111"/>
          <w:sz w:val="28"/>
          <w:szCs w:val="28"/>
          <w:rtl w:val="true"/>
          <w:lang w:bidi="fa-IR"/>
        </w:rPr>
        <w:t>...</w:t>
      </w:r>
      <w:r>
        <w:rPr>
          <w:rFonts w:eastAsia="IRNazanin" w:cs="IRNazanin"/>
          <w:color w:val="111111"/>
          <w:sz w:val="28"/>
          <w:szCs w:val="28"/>
          <w:lang w:bidi="fa-IR"/>
        </w:rPr>
        <w:t>201</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خیر</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نکته در وصیت به ثلث</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مطالبات</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 اخلاقی</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واگذاری حق استفاده از خانه برای همسر</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حق استفاده از اساس خانه برای همسر</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پایان وصیت نامه</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گفتار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دو نکته مهم در باب وصیت</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گفتار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پرسش و پاسخ درباره وصیت</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وصیت نامه های نادرست</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تبعیض های ناروا</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سيره رسول الله صلی الله علیه و آله در مجالس</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ظلم در وصیت</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دست بردن در وصیت نامه</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مصادیق ظلم در وصیت</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توجه به وضعیت مالی ورثه</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کوتاهی در امر وصیت</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رد مظالم</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تعهد به میهمانی</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حقوق مردم</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eastAsia="IRNazanin" w:cs="IRNazanin"/>
          <w:color w:val="111111"/>
          <w:sz w:val="28"/>
          <w:szCs w:val="28"/>
          <w:lang w:bidi="fa-IR"/>
        </w:rPr>
        <w:t>242</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زبانی بی گناه</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صلی الله علیه و آله كجاست؟</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خواسته های فاطمه علیهاالسلام در محشر</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نور زهرا علیهاالسلام</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پیام خداوند به فاطمه علیهاالسلام</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نام بتول</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ندایی در قیامت</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فضائل فاطمه علیهاالسلام</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نگرانی فاطمه علیهاالسلام درباره قیامت</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درخواست فاطمه علیهاالسلام در محشر</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همراهی با فاطمه علیهاالسلام</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فاطمیون</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الگوی زندگی</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پیام قرآن به همسران</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دوران بازسازی زندگی</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باورهای غلط</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بازنگری در دیدگاهها</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در عده وفات</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فهرست ها</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فهرست آیات</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فهرست روایات و دعاها</w:t>
      </w:r>
      <w:r>
        <w:rPr>
          <w:rFonts w:eastAsia="IRNazanin" w:cs="IRNazanin"/>
          <w:color w:val="111111"/>
          <w:sz w:val="28"/>
          <w:szCs w:val="28"/>
          <w:rtl w:val="true"/>
          <w:lang w:bidi="fa-IR"/>
        </w:rPr>
        <w:t>...</w:t>
      </w:r>
      <w:r>
        <w:rPr>
          <w:rFonts w:eastAsia="IRNazanin" w:cs="IRNazanin"/>
          <w:color w:val="111111"/>
          <w:sz w:val="28"/>
          <w:szCs w:val="28"/>
          <w:lang w:bidi="fa-IR"/>
        </w:rPr>
        <w:t>273</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10" w:name="pg7966_65073"/>
    </w:p>
    <w:p>
      <w:pPr>
        <w:pStyle w:val="Heading2"/>
        <w:numPr>
          <w:ilvl w:val="1"/>
          <w:numId w:val="1"/>
        </w:numPr>
        <w:rPr/>
      </w:pPr>
      <w:bookmarkStart w:id="11" w:name="__RefHeading___Toc6835185_1051229030"/>
      <w:bookmarkStart w:id="12" w:name="_Toc4"/>
      <w:bookmarkEnd w:id="10"/>
      <w:bookmarkEnd w:id="11"/>
      <w:r>
        <w:rPr>
          <w:rtl w:val="true"/>
        </w:rPr>
        <w:t>پیشگفتار</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موضوع قیامت، از مهم ترین موضوعات اعتقادی است که در آیات قرآن و کلمات پیامبر خدا صلی الله علیه و آله و اهل بیت علیهم السلام به صورت گسترده به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توفیق داشتم در برنامه سمت خدا، در شبکه سوم، مباحثی پیرامون این موضوع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نداهای الهی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بینندگان عزیز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کتاب آمده است، بخش اول این مباحث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نداهای الهی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برای خوانندگان گرامی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 دانم از تهیه کننده برنامه سمت خدا، برادر فاضل و عزیز و بزرگوار، جناب آقای سید عبدالمجید رکنی و مجری دوست داشتنی آن، جناب آقای نجم الدین شریعتی تقدیر و تشکر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فاضل ارجمند جناب حجت الاسلام آقای اسدی که زحمت تنظیم این مباحث را بر عهده داشته اند صمیمانه قدردانی می نمایم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حسینی قمی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966_65075"/>
      <w:bookmarkStart w:id="14" w:name="pg7966_65075"/>
      <w:bookmarkEnd w:id="14"/>
    </w:p>
    <w:p>
      <w:pPr>
        <w:pStyle w:val="Heading2"/>
        <w:numPr>
          <w:ilvl w:val="1"/>
          <w:numId w:val="1"/>
        </w:numPr>
        <w:rPr/>
      </w:pPr>
      <w:bookmarkStart w:id="15" w:name="pg7966_65075"/>
      <w:bookmarkStart w:id="16" w:name="__RefHeading___Toc6835187_1051229030"/>
      <w:bookmarkStart w:id="17" w:name="_Toc5"/>
      <w:bookmarkEnd w:id="15"/>
      <w:bookmarkEnd w:id="16"/>
      <w:r>
        <w:rPr>
          <w:rtl w:val="true"/>
        </w:rPr>
        <w:t xml:space="preserve">گفتار اول </w:t>
      </w:r>
      <w:r>
        <w:rPr>
          <w:rtl w:val="true"/>
        </w:rPr>
        <w:t xml:space="preserve">: </w:t>
      </w:r>
      <w:r>
        <w:rPr>
          <w:rtl w:val="true"/>
        </w:rPr>
        <w:t xml:space="preserve">ستمگران کجایند؟ </w:t>
      </w:r>
      <w:r>
        <w:rPr>
          <w:rtl w:val="true"/>
        </w:rPr>
        <w:t>(</w:t>
      </w:r>
      <w:r>
        <w:rPr/>
        <w:t>1</w:t>
      </w:r>
      <w:r>
        <w:rPr>
          <w:rtl w:val="true"/>
        </w:rPr>
        <w:t>)</w:t>
      </w:r>
      <w:bookmarkEnd w:id="17"/>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6835189_1051229030"/>
      <w:bookmarkStart w:id="19" w:name="_Toc6"/>
      <w:bookmarkEnd w:id="18"/>
      <w:r>
        <w:rPr>
          <w:rtl w:val="true"/>
        </w:rPr>
        <w:t>اشاره</w:t>
      </w:r>
      <w:bookmarkEnd w:id="1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966_65077"/>
      <w:bookmarkStart w:id="21" w:name="pg7966_65077"/>
      <w:bookmarkEnd w:id="21"/>
    </w:p>
    <w:p>
      <w:pPr>
        <w:pStyle w:val="Heading3"/>
        <w:numPr>
          <w:ilvl w:val="2"/>
          <w:numId w:val="1"/>
        </w:numPr>
        <w:rPr/>
      </w:pPr>
      <w:bookmarkStart w:id="22" w:name="pg7966_65077"/>
      <w:bookmarkStart w:id="23" w:name="__RefHeading___Toc6835191_1051229030"/>
      <w:bookmarkStart w:id="24" w:name="_Toc7"/>
      <w:bookmarkEnd w:id="22"/>
      <w:bookmarkEnd w:id="23"/>
      <w:r>
        <w:rPr>
          <w:rtl w:val="true"/>
        </w:rPr>
        <w:t>شاخص های خوبی و بدی</w:t>
      </w:r>
      <w:bookmarkEnd w:id="24"/>
    </w:p>
    <w:p>
      <w:pPr>
        <w:pStyle w:val="BookText"/>
        <w:rPr/>
      </w:pPr>
      <w:r>
        <w:rPr>
          <w:rFonts w:ascii="IRNazanin" w:hAnsi="IRNazanin" w:eastAsia="IRNazanin"/>
          <w:color w:val="111111"/>
          <w:sz w:val="28"/>
          <w:sz w:val="28"/>
          <w:szCs w:val="28"/>
          <w:rtl w:val="true"/>
          <w:lang w:bidi="fa-IR"/>
        </w:rPr>
        <w:t>یکی از مباحث مهم در بحث قیامت، نداهای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صحنه قیامت انسان های خوب و بد فراوان هستند، ولی در میان آن همه، دوازده گروه به عنوان شاخص خوبی ها صدا زده می شوند و سه گروه به عنوان شاخص بدیها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شاخص های خوبی صدا می 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الصّابِرونَ</w:t>
      </w:r>
      <w:r>
        <w:rPr>
          <w:rStyle w:val="FootnoteAnchor"/>
          <w:rtl w:val="true"/>
        </w:rPr>
        <w:footnoteReference w:id="2"/>
      </w:r>
      <w:r>
        <w:rPr>
          <w:rFonts w:ascii="IRNazanin" w:hAnsi="IRNazanin" w:eastAsia="IRNazanin"/>
          <w:color w:val="111111"/>
          <w:sz w:val="28"/>
          <w:sz w:val="28"/>
          <w:szCs w:val="28"/>
          <w:rtl w:val="true"/>
          <w:lang w:bidi="fa-IR"/>
        </w:rPr>
        <w:t>صابران کجایند؟</w:t>
      </w:r>
    </w:p>
    <w:p>
      <w:pPr>
        <w:pStyle w:val="BookText"/>
        <w:rPr/>
      </w:pPr>
      <w:r>
        <w:rPr>
          <w:rFonts w:ascii="Amiri" w:hAnsi="Amiri" w:eastAsia="Amiri" w:cs="Amiri"/>
          <w:color w:val="111111"/>
          <w:sz w:val="28"/>
          <w:sz w:val="28"/>
          <w:szCs w:val="28"/>
          <w:rtl w:val="true"/>
          <w:lang w:bidi="ar-SA"/>
        </w:rPr>
        <w:t>أَيْنَ اَلْمُتَصَبِّرُونَ</w:t>
      </w:r>
      <w:r>
        <w:rPr>
          <w:rStyle w:val="FootnoteAnchor"/>
          <w:rtl w:val="true"/>
        </w:rPr>
        <w:footnoteReference w:id="3"/>
      </w:r>
      <w:r>
        <w:rPr>
          <w:rFonts w:ascii="IRNazanin" w:hAnsi="IRNazanin" w:eastAsia="IRNazanin"/>
          <w:color w:val="111111"/>
          <w:sz w:val="28"/>
          <w:sz w:val="28"/>
          <w:szCs w:val="28"/>
          <w:rtl w:val="true"/>
          <w:lang w:bidi="fa-IR"/>
        </w:rPr>
        <w:t>کسانی که در برابر گناه استقامت ورزیدند کجایند؟</w:t>
      </w:r>
    </w:p>
    <w:p>
      <w:pPr>
        <w:pStyle w:val="BookText"/>
        <w:rPr/>
      </w:pPr>
      <w:r>
        <w:rPr>
          <w:rFonts w:ascii="Amiri" w:hAnsi="Amiri" w:eastAsia="Amiri" w:cs="Amiri"/>
          <w:color w:val="111111"/>
          <w:sz w:val="28"/>
          <w:sz w:val="28"/>
          <w:szCs w:val="28"/>
          <w:rtl w:val="true"/>
          <w:lang w:bidi="ar-SA"/>
        </w:rPr>
        <w:t>أينَ أهلُ الفَضلِ</w:t>
      </w:r>
      <w:r>
        <w:rPr>
          <w:rStyle w:val="FootnoteAnchor"/>
          <w:rtl w:val="true"/>
        </w:rPr>
        <w:footnoteReference w:id="4"/>
      </w:r>
      <w:r>
        <w:rPr>
          <w:rFonts w:ascii="IRNazanin" w:hAnsi="IRNazanin" w:eastAsia="IRNazanin"/>
          <w:color w:val="111111"/>
          <w:sz w:val="28"/>
          <w:sz w:val="28"/>
          <w:szCs w:val="28"/>
          <w:rtl w:val="true"/>
          <w:lang w:bidi="fa-IR"/>
        </w:rPr>
        <w:t>صاحبان فضیلت کجایند؟</w:t>
      </w:r>
    </w:p>
    <w:p>
      <w:pPr>
        <w:pStyle w:val="BookText"/>
        <w:rPr/>
      </w:pPr>
      <w:r>
        <w:rPr>
          <w:rFonts w:ascii="Amiri" w:hAnsi="Amiri" w:eastAsia="Amiri" w:cs="Amiri"/>
          <w:color w:val="111111"/>
          <w:sz w:val="28"/>
          <w:sz w:val="28"/>
          <w:szCs w:val="28"/>
          <w:rtl w:val="true"/>
          <w:lang w:bidi="ar-SA"/>
        </w:rPr>
        <w:t>أَيْنَ اَلرَّجَبِيُّونَ</w:t>
      </w:r>
      <w:r>
        <w:rPr>
          <w:rStyle w:val="FootnoteAnchor"/>
          <w:rtl w:val="true"/>
        </w:rPr>
        <w:footnoteReference w:id="5"/>
      </w:r>
      <w:r>
        <w:rPr>
          <w:rFonts w:ascii="IRNazanin" w:hAnsi="IRNazanin" w:eastAsia="IRNazanin"/>
          <w:color w:val="111111"/>
          <w:sz w:val="28"/>
          <w:sz w:val="28"/>
          <w:szCs w:val="28"/>
          <w:rtl w:val="true"/>
          <w:lang w:bidi="fa-IR"/>
        </w:rPr>
        <w:t>رجبیون کجایند؟</w:t>
      </w:r>
    </w:p>
    <w:p>
      <w:pPr>
        <w:pStyle w:val="BookText"/>
        <w:rPr/>
      </w:pPr>
      <w:r>
        <w:rPr>
          <w:rFonts w:ascii="Amiri" w:hAnsi="Amiri" w:eastAsia="Amiri" w:cs="Amiri"/>
          <w:color w:val="111111"/>
          <w:sz w:val="28"/>
          <w:sz w:val="28"/>
          <w:szCs w:val="28"/>
          <w:rtl w:val="true"/>
          <w:lang w:bidi="ar-SA"/>
        </w:rPr>
        <w:t>أَيْنَ زُوَّارُ اَلْحُسَيْنِ عَلَيْهِ السَّلاَمُ</w:t>
      </w:r>
      <w:r>
        <w:rPr>
          <w:rStyle w:val="FootnoteAnchor"/>
          <w:rtl w:val="true"/>
        </w:rPr>
        <w:footnoteReference w:id="6"/>
      </w:r>
      <w:r>
        <w:rPr>
          <w:rFonts w:ascii="IRNazanin" w:hAnsi="IRNazanin" w:eastAsia="IRNazanin"/>
          <w:color w:val="111111"/>
          <w:sz w:val="28"/>
          <w:sz w:val="28"/>
          <w:szCs w:val="28"/>
          <w:rtl w:val="true"/>
          <w:lang w:bidi="fa-IR"/>
        </w:rPr>
        <w:t>زائران امام حسین علیه السلام كجایند؟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زَيْنُ اَلْعَابِدِينَ</w:t>
      </w:r>
      <w:r>
        <w:rPr>
          <w:rStyle w:val="FootnoteAnchor"/>
          <w:rtl w:val="true"/>
        </w:rPr>
        <w:footnoteReference w:id="7"/>
      </w:r>
      <w:r>
        <w:rPr>
          <w:rFonts w:ascii="IRNazanin" w:hAnsi="IRNazanin" w:eastAsia="IRNazanin"/>
          <w:color w:val="111111"/>
          <w:sz w:val="28"/>
          <w:sz w:val="28"/>
          <w:szCs w:val="28"/>
          <w:rtl w:val="true"/>
          <w:lang w:bidi="fa-IR"/>
        </w:rPr>
        <w:t xml:space="preserve">زینت عابدان کجاست؟ </w:t>
      </w:r>
      <w:bookmarkStart w:id="25" w:name="pg7966_65078"/>
    </w:p>
    <w:p>
      <w:pPr>
        <w:pStyle w:val="BookText"/>
        <w:rPr/>
      </w:pPr>
      <w:bookmarkEnd w:id="25"/>
      <w:r>
        <w:rPr>
          <w:rFonts w:ascii="IRNazanin" w:hAnsi="IRNazanin" w:eastAsia="IRNazanin"/>
          <w:color w:val="111111"/>
          <w:sz w:val="28"/>
          <w:sz w:val="28"/>
          <w:szCs w:val="28"/>
          <w:rtl w:val="true"/>
          <w:lang w:bidi="fa-IR"/>
        </w:rPr>
        <w:t>اما در بخش بدی ها سه گروه به عنوان شاخص هستند و خود این خیلی پیام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همه انسانهای گناهکاری که در عرصه قیامت هستند، این سه گروه شاخص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أَيْنَ الظُّلْمِ ، أَعْوَانُ الظَّلَمَةَ ، أَشْبَاهُ الظَّلَمَةَ </w:t>
      </w:r>
      <w:r>
        <w:rPr>
          <w:rStyle w:val="FootnoteAnchor"/>
          <w:rtl w:val="true"/>
        </w:rPr>
        <w:footnoteReference w:id="8"/>
      </w:r>
      <w:r>
        <w:rPr>
          <w:rFonts w:ascii="IRNazanin" w:hAnsi="IRNazanin" w:eastAsia="IRNazanin"/>
          <w:color w:val="111111"/>
          <w:sz w:val="28"/>
          <w:sz w:val="28"/>
          <w:szCs w:val="28"/>
          <w:rtl w:val="true"/>
          <w:lang w:bidi="fa-IR"/>
        </w:rPr>
        <w:t>ستمگران و یاران ستمگران و مشابهان ستمگران کجایند؟</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أَعْدَائِي</w:t>
      </w:r>
      <w:r>
        <w:rPr>
          <w:rStyle w:val="FootnoteAnchor"/>
          <w:rtl w:val="true"/>
        </w:rPr>
        <w:footnoteReference w:id="9"/>
      </w:r>
      <w:r>
        <w:rPr>
          <w:rFonts w:ascii="IRNazanin" w:hAnsi="IRNazanin" w:eastAsia="IRNazanin"/>
          <w:color w:val="111111"/>
          <w:sz w:val="28"/>
          <w:sz w:val="28"/>
          <w:szCs w:val="28"/>
          <w:rtl w:val="true"/>
          <w:lang w:bidi="fa-IR"/>
        </w:rPr>
        <w:t>دشمنان من کجایند؟</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من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خود را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دشمنان تو فراوان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اولیاء الله فراوان اند، أعداء الله هم فراوان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دو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اصحاب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گرفتار شرب خمر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کسانی که به نوامیس مردم تجاوز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الصَّدودُ لِأولِیایی؛</w:t>
      </w:r>
      <w:r>
        <w:rPr>
          <w:rStyle w:val="FootnoteAnchor"/>
          <w:rtl w:val="true"/>
        </w:rPr>
        <w:footnoteReference w:id="10"/>
      </w:r>
      <w:r>
        <w:rPr>
          <w:rFonts w:ascii="IRNazanin" w:hAnsi="IRNazanin" w:eastAsia="IRNazanin"/>
          <w:color w:val="111111"/>
          <w:sz w:val="28"/>
          <w:sz w:val="28"/>
          <w:szCs w:val="28"/>
          <w:rtl w:val="true"/>
          <w:lang w:bidi="fa-IR"/>
        </w:rPr>
        <w:t>آزاردهندگان دوستان من کجایند؟</w:t>
      </w:r>
    </w:p>
    <w:p>
      <w:pPr>
        <w:pStyle w:val="BookText"/>
        <w:rPr/>
      </w:pPr>
      <w:r>
        <w:rPr>
          <w:rFonts w:ascii="IRNazanin" w:hAnsi="IRNazanin" w:eastAsia="IRNazanin"/>
          <w:color w:val="111111"/>
          <w:sz w:val="28"/>
          <w:sz w:val="28"/>
          <w:szCs w:val="28"/>
          <w:rtl w:val="true"/>
          <w:lang w:bidi="fa-IR"/>
        </w:rPr>
        <w:t>کسانی که اولیای من، مؤمنین، بندگان خوب را اذیت و آزار می کردند</w:t>
      </w:r>
      <w:r>
        <w:rPr>
          <w:rFonts w:eastAsia="IRNazanin" w:cs="IRNazanin"/>
          <w:color w:val="111111"/>
          <w:sz w:val="28"/>
          <w:szCs w:val="28"/>
          <w:rtl w:val="true"/>
          <w:lang w:bidi="fa-IR"/>
        </w:rPr>
        <w:t>.</w:t>
      </w:r>
    </w:p>
    <w:p>
      <w:pPr>
        <w:pStyle w:val="Heading3"/>
        <w:numPr>
          <w:ilvl w:val="2"/>
          <w:numId w:val="1"/>
        </w:numPr>
        <w:rPr/>
      </w:pPr>
      <w:bookmarkStart w:id="26" w:name="__RefHeading___Toc6835193_1051229030"/>
      <w:bookmarkStart w:id="27" w:name="_Toc8"/>
      <w:bookmarkEnd w:id="26"/>
      <w:r>
        <w:rPr>
          <w:rtl w:val="true"/>
        </w:rPr>
        <w:t>ستم و ستمگر</w:t>
      </w:r>
      <w:bookmarkEnd w:id="2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گروههایی که به عنوان شاخص بدیها صدا زده می شوند</w:t>
      </w:r>
      <w:r>
        <w:rPr>
          <w:rFonts w:eastAsia="IRNazanin" w:cs="IRNazanin"/>
          <w:color w:val="111111"/>
          <w:sz w:val="28"/>
          <w:szCs w:val="28"/>
          <w:rtl w:val="true"/>
          <w:lang w:bidi="fa-IR"/>
        </w:rPr>
        <w:t xml:space="preserve">: </w:t>
      </w:r>
      <w:bookmarkStart w:id="28" w:name="pg7966_65079"/>
    </w:p>
    <w:p>
      <w:pPr>
        <w:pStyle w:val="BookText"/>
        <w:rPr/>
      </w:pPr>
      <w:bookmarkEnd w:id="28"/>
      <w:r>
        <w:rPr>
          <w:rFonts w:ascii="Amiri" w:hAnsi="Amiri" w:eastAsia="Amiri" w:cs="Amiri"/>
          <w:color w:val="111111"/>
          <w:sz w:val="28"/>
          <w:sz w:val="28"/>
          <w:szCs w:val="28"/>
          <w:rtl w:val="true"/>
          <w:lang w:bidi="ar-SA"/>
        </w:rPr>
        <w:t>ستمکاران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 می آید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اَلظَّلَمَةُ، ستمکاران کجایند؟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کریم تقریبا سیصد بار واژه ظلم با مشتقات 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بسیار گسترده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کمتر واژه ای در زمینه گناهان به اندازه این واژه در قرآن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هیچ واژه ای این مقدار تکرار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هایی همچون ظلم، ظالم و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موسوعه حدیثی نسبتأ جامع است، واژه ظلم قریب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پیام دارد</w:t>
      </w:r>
      <w:r>
        <w:rPr>
          <w:rFonts w:eastAsia="IRNazanin" w:cs="IRNazanin"/>
          <w:color w:val="111111"/>
          <w:sz w:val="28"/>
          <w:szCs w:val="28"/>
          <w:rtl w:val="true"/>
          <w:lang w:bidi="fa-IR"/>
        </w:rPr>
        <w:t>.</w:t>
      </w:r>
    </w:p>
    <w:p>
      <w:pPr>
        <w:pStyle w:val="Heading3"/>
        <w:numPr>
          <w:ilvl w:val="2"/>
          <w:numId w:val="1"/>
        </w:numPr>
        <w:rPr/>
      </w:pPr>
      <w:bookmarkStart w:id="29" w:name="__RefHeading___Toc6835195_1051229030"/>
      <w:bookmarkStart w:id="30" w:name="_Toc9"/>
      <w:bookmarkEnd w:id="29"/>
      <w:r>
        <w:rPr>
          <w:rtl w:val="true"/>
        </w:rPr>
        <w:t>برترین جهاد</w:t>
      </w:r>
      <w:bookmarkEnd w:id="30"/>
    </w:p>
    <w:p>
      <w:pPr>
        <w:pStyle w:val="BookText"/>
        <w:rPr/>
      </w:pPr>
      <w:r>
        <w:rPr>
          <w:rFonts w:ascii="IRNazanin" w:hAnsi="IRNazanin" w:eastAsia="IRNazanin"/>
          <w:color w:val="111111"/>
          <w:sz w:val="28"/>
          <w:sz w:val="28"/>
          <w:szCs w:val="28"/>
          <w:rtl w:val="true"/>
          <w:lang w:bidi="fa-IR"/>
        </w:rPr>
        <w:t>در اینجا سه حدیث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اول از پیامبر گرامی اسلام است که شیخ صدوق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امیر مؤمنان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أفضَلُ الجِهادِ مَن أصبَحَ لايَهُمُّ بِظُلمِ أحَدٍ</w:t>
      </w:r>
      <w:r>
        <w:rPr>
          <w:rStyle w:val="FootnoteAnchor"/>
          <w:rtl w:val="true"/>
        </w:rPr>
        <w:footnoteReference w:id="11"/>
      </w:r>
      <w:r>
        <w:rPr>
          <w:rFonts w:ascii="IRNazanin" w:hAnsi="IRNazanin" w:eastAsia="IRNazanin"/>
          <w:color w:val="111111"/>
          <w:sz w:val="28"/>
          <w:sz w:val="28"/>
          <w:szCs w:val="28"/>
          <w:rtl w:val="true"/>
          <w:lang w:bidi="fa-IR"/>
        </w:rPr>
        <w:t>بالاترین جهاد این است که انسان وقتی صبح می کند و وارد جامعه می شود، همتش این نباشد که به فردی ستم روا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اول وقت که از خواب بیدار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غمش این باشد که نسبت به دیگران ظلم نداشته باشد و به حقوق احدی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جهادی از این بالاتر نیست که انسان از صبح اول وقت، فکر او پاک باشد، قلب او پاک باشد، نسبت به همه بندگان خدا قصد ظلم نداشته باشد</w:t>
      </w:r>
      <w:r>
        <w:rPr>
          <w:rFonts w:eastAsia="IRNazanin" w:cs="IRNazanin"/>
          <w:color w:val="111111"/>
          <w:sz w:val="28"/>
          <w:szCs w:val="28"/>
          <w:rtl w:val="true"/>
          <w:lang w:bidi="fa-IR"/>
        </w:rPr>
        <w:t xml:space="preserve">. </w:t>
      </w:r>
      <w:bookmarkStart w:id="31" w:name="pg7966_65080"/>
    </w:p>
    <w:p>
      <w:pPr>
        <w:pStyle w:val="Heading3"/>
        <w:numPr>
          <w:ilvl w:val="2"/>
          <w:numId w:val="1"/>
        </w:numPr>
        <w:rPr/>
      </w:pPr>
      <w:bookmarkStart w:id="32" w:name="__RefHeading___Toc6835197_1051229030"/>
      <w:bookmarkStart w:id="33" w:name="_Toc10"/>
      <w:bookmarkEnd w:id="31"/>
      <w:bookmarkEnd w:id="32"/>
      <w:r>
        <w:rPr>
          <w:rtl w:val="true"/>
        </w:rPr>
        <w:t>ورود به خانه خدا ممنوع</w:t>
      </w:r>
      <w:r>
        <w:rPr>
          <w:rtl w:val="true"/>
        </w:rPr>
        <w:t>!</w:t>
      </w:r>
      <w:bookmarkEnd w:id="33"/>
    </w:p>
    <w:p>
      <w:pPr>
        <w:pStyle w:val="BookText"/>
        <w:rPr/>
      </w:pPr>
      <w:r>
        <w:rPr>
          <w:rFonts w:ascii="IRNazanin" w:hAnsi="IRNazanin" w:eastAsia="IRNazanin"/>
          <w:color w:val="111111"/>
          <w:sz w:val="28"/>
          <w:sz w:val="28"/>
          <w:szCs w:val="28"/>
          <w:rtl w:val="true"/>
          <w:lang w:bidi="fa-IR"/>
        </w:rPr>
        <w:t xml:space="preserve">حدیث دوم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این عالم بزرگوار حدود چند صد متر با حرم سید الشهدا علیه السلام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قرن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ششصد سال از وفات این بزرگوار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ابن فهد حلی و شخصیت هایی مثل سید بن طاوس و علامه بحر العلوم از دیگران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بزرگ و بزرگوار هستند، ولی این ها در آن رده های بسیار بالا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ترجمه هم شده است، کتاب حدیثی است، این کتاب درباره آداب نیایش و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آنجا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 وحی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أَنْذِرْ قَوْمَكَ لا يَدْخُلُوا بَيْتاً مِنْ بُيُوتِي وَ لِأحَدٍ مِنْ عِبادِي عِنْدَ أَحَدِ منهِمْ مَظْلِمَةٌ،</w:t>
      </w:r>
      <w:r>
        <w:rPr>
          <w:rStyle w:val="FootnoteAnchor"/>
          <w:rtl w:val="true"/>
        </w:rPr>
        <w:footnoteReference w:id="12"/>
      </w:r>
      <w:r>
        <w:rPr>
          <w:rFonts w:ascii="IRNazanin" w:hAnsi="IRNazanin" w:eastAsia="IRNazanin"/>
          <w:color w:val="111111"/>
          <w:sz w:val="28"/>
          <w:sz w:val="28"/>
          <w:szCs w:val="28"/>
          <w:rtl w:val="true"/>
          <w:lang w:bidi="fa-IR"/>
        </w:rPr>
        <w:t>قوم خود را بیم ده از این که وارد خانه ای از خانه های من نشوند، در حالی که نزد بنده ای از بندگانم مظلمه کسی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خانه های خدا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ظلمی به کسی کرده اند و حقی از کسی از بین برده اند و کسی از اینها طلبی دارد، وارد خانه خدا نشوند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مدیون کسی هستم، آبروی کسی را برده ام، مال کسی را از بین برده ام، به کسی خسارتی زده ام و حالا برای من خیلی مهم نیست که به دیگران ظلم کرده ام و به راحتی می گویم حالا از آن بگذریم؛ چون خیلی وقتها ما فکر می کنیم دینداری با این چیزها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w:t>
      </w:r>
      <w:bookmarkStart w:id="34" w:name="pg7966_65081"/>
    </w:p>
    <w:p>
      <w:pPr>
        <w:pStyle w:val="BookText"/>
        <w:rPr/>
      </w:pPr>
      <w:bookmarkEnd w:id="34"/>
      <w:r>
        <w:rPr>
          <w:rFonts w:ascii="IRNazanin" w:hAnsi="IRNazanin" w:eastAsia="IRNazanin"/>
          <w:color w:val="111111"/>
          <w:sz w:val="28"/>
          <w:sz w:val="28"/>
          <w:szCs w:val="28"/>
          <w:rtl w:val="true"/>
          <w:lang w:bidi="fa-IR"/>
        </w:rPr>
        <w:t>مهم نیست که ظلمی به کسی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دیگری ظلم کرده و این ظلم برای او مهم نیست، به مساجد من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مسجد نرود؟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أَلْعَنُهُ مَا دَامَ قَائِماً يُصَلِّي بَيْنَ يَدِى حَتَّى يَرُدَّ تِلْكَ الظُّلَامَةَ إِلَى أَهْلِهَا ؛</w:t>
      </w:r>
      <w:r>
        <w:rPr>
          <w:rStyle w:val="FootnoteAnchor"/>
          <w:rtl w:val="true"/>
        </w:rPr>
        <w:footnoteReference w:id="13"/>
      </w:r>
      <w:r>
        <w:rPr>
          <w:rFonts w:ascii="IRNazanin" w:hAnsi="IRNazanin" w:eastAsia="IRNazanin"/>
          <w:color w:val="111111"/>
          <w:sz w:val="28"/>
          <w:sz w:val="28"/>
          <w:szCs w:val="28"/>
          <w:rtl w:val="true"/>
          <w:lang w:bidi="fa-IR"/>
        </w:rPr>
        <w:t>برای این که تا وقتی که در برابر من ایستاده است و نماز می خواند، او را لعنت می کنم، تا زمانی که آن ناحق را به صاحبش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تا زمانی که مشغول نماز است فکر می کند با من راز و نیاز می کند، مورد لعن و نفرین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ما فکر کنیم حالا حقی از مردم پایمال کردیم، اینها خیلی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واجبات خود را انجام میدهیم و همان مقدار کافی است، این فکر کاملا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مقداری توقف او در مسجد بیشتر باشد و نماز خود را بیشتر طول بدهد، طبق این حدیث بیشتر مورد لعن و نفرین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زودتر برگردد برود و حق مردم را ادا کند</w:t>
      </w:r>
      <w:r>
        <w:rPr>
          <w:rFonts w:eastAsia="IRNazanin" w:cs="IRNazanin"/>
          <w:color w:val="111111"/>
          <w:sz w:val="28"/>
          <w:szCs w:val="28"/>
          <w:rtl w:val="true"/>
          <w:lang w:bidi="fa-IR"/>
        </w:rPr>
        <w:t>.</w:t>
      </w:r>
    </w:p>
    <w:p>
      <w:pPr>
        <w:pStyle w:val="Heading3"/>
        <w:numPr>
          <w:ilvl w:val="2"/>
          <w:numId w:val="1"/>
        </w:numPr>
        <w:rPr/>
      </w:pPr>
      <w:bookmarkStart w:id="35" w:name="__RefHeading___Toc6835199_1051229030"/>
      <w:bookmarkStart w:id="36" w:name="_Toc11"/>
      <w:bookmarkEnd w:id="35"/>
      <w:r>
        <w:rPr>
          <w:rtl w:val="true"/>
        </w:rPr>
        <w:t>حقوق دیگران را جدی بگیریم</w:t>
      </w:r>
      <w:bookmarkEnd w:id="3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فتاوای فقها آمده است که اگر می خواستم نماز بخوانم و همان هنگام طلبکاری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پول مرا باید می دادی، و پول خود را طلب کند، من حق ندارم نماز اول وقت بخوانم؛ چون وقت نماز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وقت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این، اگر کسی به مسجد برود و به حقوق مردم بی اعتنا باشد، در حق دیگران ظلم کرده و برای او خیلی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برود مورد لعن و نفرین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این روایت این نیست که اگر کسی مدیون است، دیگر به مسجد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این است که زودتر دینش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او این نباشد که من نماز خواندم تمام، خدا دیگر درست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امروزه بیشتر نگرانی ها از کسانی است که برای نماز جماعت به مسجد می روند، اما ظهر با بداخلاقی به خانه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خود را خواندیم، دیگر خدا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بداخلاقی کردیم، چندان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قطعا مشمول این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منظور این است که باید در صدد جبران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چه کسی است که مدیون نباشد؟ اگر این طور باشد، هیچ کس نباید 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طرف اگر کسی بدهی دارد و می گوید من کاری ندارم؛ مهم نیست،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ألعَنُهُ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او را لعنت میکنم؛ چون نسبت به حق مردم بی تفاوت است و برای او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 است که خداوند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عِزَّتي و جلالِي ، لا يَجُوزُني ظُلمُ ظالِمٍ و لَو كَفٌّ بِكَفٍّ</w:t>
      </w:r>
      <w:r>
        <w:rPr>
          <w:rStyle w:val="FootnoteAnchor"/>
          <w:rtl w:val="true"/>
        </w:rPr>
        <w:footnoteReference w:id="14"/>
      </w:r>
      <w:r>
        <w:rPr>
          <w:rFonts w:ascii="IRNazanin" w:hAnsi="IRNazanin" w:eastAsia="IRNazanin"/>
          <w:color w:val="111111"/>
          <w:sz w:val="28"/>
          <w:sz w:val="28"/>
          <w:szCs w:val="28"/>
          <w:rtl w:val="true"/>
          <w:lang w:bidi="fa-IR"/>
        </w:rPr>
        <w:t>به عزت و جلالم سوگند که ستم هیچ ستمکاری بدون کیفر از من نگذرد، هر چند زدن دستی به دستی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گاهی تا می گوییم ظلم، سراغ ستمگران بزرگ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محدودیتی ندارد</w:t>
      </w:r>
      <w:r>
        <w:rPr>
          <w:rFonts w:eastAsia="IRNazanin" w:cs="IRNazanin"/>
          <w:color w:val="111111"/>
          <w:sz w:val="28"/>
          <w:szCs w:val="28"/>
          <w:rtl w:val="true"/>
          <w:lang w:bidi="fa-IR"/>
        </w:rPr>
        <w:t xml:space="preserve">. </w:t>
      </w:r>
      <w:bookmarkStart w:id="37" w:name="pg7966_65083"/>
    </w:p>
    <w:p>
      <w:pPr>
        <w:pStyle w:val="BookText"/>
        <w:rPr/>
      </w:pPr>
      <w:bookmarkEnd w:id="37"/>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وجلال خود من از ظلم ظالم نمی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ظلم های بزرگ باشد یا نه، همین اندازه که دست کسی را گرفتی و یک مقدار بیش از حد فشار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فشار دادن دست از سر مهر و محبت و دوستی است، 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برای اذیت دست کسی را گرفتی و فشار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مقدار ظلم هم نمی گذرم</w:t>
      </w:r>
      <w:r>
        <w:rPr>
          <w:rFonts w:eastAsia="IRNazanin" w:cs="IRNazanin"/>
          <w:color w:val="111111"/>
          <w:sz w:val="28"/>
          <w:szCs w:val="28"/>
          <w:rtl w:val="true"/>
          <w:lang w:bidi="fa-IR"/>
        </w:rPr>
        <w:t>.</w:t>
      </w:r>
    </w:p>
    <w:p>
      <w:pPr>
        <w:pStyle w:val="Heading3"/>
        <w:numPr>
          <w:ilvl w:val="2"/>
          <w:numId w:val="1"/>
        </w:numPr>
        <w:rPr/>
      </w:pPr>
      <w:bookmarkStart w:id="38" w:name="__RefHeading___Toc6835201_1051229030"/>
      <w:bookmarkStart w:id="39" w:name="_Toc12"/>
      <w:bookmarkEnd w:id="38"/>
      <w:r>
        <w:rPr>
          <w:rtl w:val="true"/>
        </w:rPr>
        <w:t>حاکم ظالم</w:t>
      </w:r>
      <w:bookmarkEnd w:id="39"/>
    </w:p>
    <w:p>
      <w:pPr>
        <w:pStyle w:val="BookText"/>
        <w:rPr/>
      </w:pPr>
      <w:r>
        <w:rPr>
          <w:rFonts w:ascii="IRNazanin" w:hAnsi="IRNazanin" w:eastAsia="IRNazanin"/>
          <w:color w:val="111111"/>
          <w:sz w:val="28"/>
          <w:sz w:val="28"/>
          <w:szCs w:val="28"/>
          <w:rtl w:val="true"/>
          <w:lang w:bidi="fa-IR"/>
        </w:rPr>
        <w:t>از مرحوم علامه محمد تقی جعفری رحمه الله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در کرمان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حاکم با این که آدم خوبی بود، اما گاهی ظلمهایی 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 این ظلمها با خوبی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ظلم او این بود که دستور داد بی گناهی را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مدتی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فکر کرد این زندانی را بیشتر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فرزند خردسال او که یک دختر هفت هشت ساله ای بود را هم به زندان نزد او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زندانی پیغام داد که من حاضر هستم زندان را هر چه باشد تحمل کنم، ولی این فرزند مرا از زندان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تحمل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آمد و به 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گوید به من حبس ابد بدهید، ولی این بچه را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قانون مملکت ما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زندان و غذای زندان و سختی زندان برای این دختر قابل تحمل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در زندان جلوی چشم پدر از دنیا رفت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دختر این حاکم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و درمان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ذكر و نذر و نیاز اثر نکرد</w:t>
      </w:r>
      <w:r>
        <w:rPr>
          <w:rFonts w:eastAsia="IRNazanin" w:cs="IRNazanin"/>
          <w:color w:val="111111"/>
          <w:sz w:val="28"/>
          <w:szCs w:val="28"/>
          <w:rtl w:val="true"/>
          <w:lang w:bidi="fa-IR"/>
        </w:rPr>
        <w:t xml:space="preserve">. </w:t>
      </w:r>
      <w:bookmarkStart w:id="40" w:name="pg7966_65084"/>
    </w:p>
    <w:p>
      <w:pPr>
        <w:pStyle w:val="BookText"/>
        <w:rPr/>
      </w:pPr>
      <w:bookmarkEnd w:id="40"/>
      <w:r>
        <w:rPr>
          <w:rFonts w:ascii="IRNazanin" w:hAnsi="IRNazanin" w:eastAsia="IRNazanin"/>
          <w:color w:val="111111"/>
          <w:sz w:val="28"/>
          <w:sz w:val="28"/>
          <w:szCs w:val="28"/>
          <w:rtl w:val="true"/>
          <w:lang w:bidi="fa-IR"/>
        </w:rPr>
        <w:t>یک روز به همین آقایی که رابط بود و به حاکم نزدیک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 گویید نذر و نیاز اثر دارد، دعا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صدها گوسفند برای شفای دختر بیمار خود نذر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هیچ دعایی اثر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حاکم، شما به یاد دارید آن روز که من آمدم و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این مرد را از زندان ببرید،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مملکت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مملکت خدا هم تغییر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ذهن آید که این دختر چه گناهی دارد؟ پاسخ این است که مادری که در دوران بارداری مواد مخدر مصرف کند، حتی سیگار بکشد، قطعا روی جنین او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ناخودآگاه تأثير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خداوند برای آن فرزند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قانون مملکت خدا هم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غافل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کنیم می توانیم آدم خوبی باشیم، نماز و روزه و همه کارهای ما خیر باشد، اما قضیه ظلم برای ما خیلی مهم نباشد</w:t>
      </w:r>
      <w:r>
        <w:rPr>
          <w:rFonts w:eastAsia="IRNazanin" w:cs="IRNazanin"/>
          <w:color w:val="111111"/>
          <w:sz w:val="28"/>
          <w:szCs w:val="28"/>
          <w:rtl w:val="true"/>
          <w:lang w:bidi="fa-IR"/>
        </w:rPr>
        <w:t>.</w:t>
      </w:r>
    </w:p>
    <w:p>
      <w:pPr>
        <w:pStyle w:val="Heading3"/>
        <w:numPr>
          <w:ilvl w:val="2"/>
          <w:numId w:val="1"/>
        </w:numPr>
        <w:rPr/>
      </w:pPr>
      <w:bookmarkStart w:id="41" w:name="__RefHeading___Toc6835203_1051229030"/>
      <w:bookmarkStart w:id="42" w:name="_Toc13"/>
      <w:bookmarkEnd w:id="41"/>
      <w:r>
        <w:rPr>
          <w:rtl w:val="true"/>
        </w:rPr>
        <w:t>تهدید به مجازات</w:t>
      </w:r>
      <w:bookmarkEnd w:id="42"/>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روزنه هایی از 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آیت الله خرازی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بزرگ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تهران یک خانمی بساط پهن کرده بود و دست فروشی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مأمور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خود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چند فرزند يتيم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از این راه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بساط را جمع کنم، شب برای بچه های خود نان ندارم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مأمور کوتاه آمد، اما مأمور دیگر لگدی زد و تمام بساط این زن را </w:t>
      </w:r>
      <w:bookmarkStart w:id="43" w:name="pg7966_65085"/>
    </w:p>
    <w:p>
      <w:pPr>
        <w:pStyle w:val="BookText"/>
        <w:rPr/>
      </w:pPr>
      <w:bookmarkEnd w:id="43"/>
      <w:r>
        <w:rPr>
          <w:rFonts w:ascii="IRNazanin" w:hAnsi="IRNazanin" w:eastAsia="IRNazanin"/>
          <w:color w:val="111111"/>
          <w:sz w:val="28"/>
          <w:sz w:val="28"/>
          <w:szCs w:val="28"/>
          <w:rtl w:val="true"/>
          <w:lang w:bidi="fa-IR"/>
        </w:rPr>
        <w:t>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کوتاهی این مأمور درد پا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درمان کرد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کربلا به حضرت باب الحوائج قمر بنی هاشم متوسل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بخوابم، صبح به حرم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علیه السلام را در عالم رؤیا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صبح پای تو به حرم برسد، من تو را مجازات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 یک مادر را 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جمعی از بچه های يتيم را بدون نان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 به من متوسل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برو آنها را راضی کن</w:t>
      </w:r>
    </w:p>
    <w:p>
      <w:pPr>
        <w:pStyle w:val="BookText"/>
        <w:rPr/>
      </w:pPr>
      <w:r>
        <w:rPr>
          <w:rFonts w:ascii="IRNazanin" w:hAnsi="IRNazanin" w:eastAsia="IRNazanin"/>
          <w:color w:val="111111"/>
          <w:sz w:val="28"/>
          <w:sz w:val="28"/>
          <w:szCs w:val="28"/>
          <w:rtl w:val="true"/>
          <w:lang w:bidi="fa-IR"/>
        </w:rPr>
        <w:t>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رفقای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حرم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ایران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بروم آنها را راضی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خود را به حرم بگذاری، تو را مجازات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واقعیتی است که روایات فراوانی آن را تأیید می کند</w:t>
      </w:r>
      <w:r>
        <w:rPr>
          <w:rFonts w:eastAsia="IRNazanin" w:cs="IRNazanin"/>
          <w:color w:val="111111"/>
          <w:sz w:val="28"/>
          <w:szCs w:val="28"/>
          <w:rtl w:val="true"/>
          <w:lang w:bidi="fa-IR"/>
        </w:rPr>
        <w:t>.</w:t>
      </w:r>
    </w:p>
    <w:p>
      <w:pPr>
        <w:pStyle w:val="Heading3"/>
        <w:numPr>
          <w:ilvl w:val="2"/>
          <w:numId w:val="1"/>
        </w:numPr>
        <w:rPr/>
      </w:pPr>
      <w:bookmarkStart w:id="44" w:name="__RefHeading___Toc6835205_1051229030"/>
      <w:bookmarkStart w:id="45" w:name="_Toc14"/>
      <w:bookmarkEnd w:id="44"/>
      <w:r>
        <w:rPr>
          <w:rtl w:val="true"/>
        </w:rPr>
        <w:t>ادای حقوق</w:t>
      </w:r>
      <w:bookmarkEnd w:id="45"/>
    </w:p>
    <w:p>
      <w:pPr>
        <w:pStyle w:val="BookText"/>
        <w:rPr/>
      </w:pPr>
      <w:r>
        <w:rPr>
          <w:rFonts w:ascii="IRNazanin" w:hAnsi="IRNazanin" w:eastAsia="IRNazanin"/>
          <w:color w:val="111111"/>
          <w:sz w:val="28"/>
          <w:sz w:val="28"/>
          <w:szCs w:val="28"/>
          <w:rtl w:val="true"/>
          <w:lang w:bidi="fa-IR"/>
        </w:rPr>
        <w:t>ظلمی که انسان نسبت به دیگران انجام بدهد،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استغفار تنها قابل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حق الناس را ادا و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جبران کردیم، جبران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جبران نکردیم چه؟ قرآن می 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قِيلَ لِلَّذِينَ ظَلَمُوا ذُوقُوا عَذابَ الْخُلْدِ هَلْ تُجْزَوْنَ إِلَّا بِما کانو تَكْسِبُونَ؛</w:t>
      </w:r>
      <w:r>
        <w:rPr>
          <w:rStyle w:val="FootnoteAnchor"/>
          <w:rtl w:val="true"/>
        </w:rPr>
        <w:footnoteReference w:id="15"/>
      </w:r>
      <w:r>
        <w:rPr>
          <w:rFonts w:ascii="IRNazanin" w:hAnsi="IRNazanin" w:eastAsia="IRNazanin"/>
          <w:color w:val="111111"/>
          <w:sz w:val="28"/>
          <w:sz w:val="28"/>
          <w:szCs w:val="28"/>
          <w:rtl w:val="true"/>
          <w:lang w:bidi="fa-IR"/>
        </w:rPr>
        <w:t>پس به کسانی که ستم ورزیدند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جاوید را بچشید، آیا جز به کیفر آنچه به دست می آورید، جزا داده می شوید؟ </w:t>
      </w:r>
      <w:bookmarkStart w:id="46" w:name="pg7966_65086"/>
    </w:p>
    <w:p>
      <w:pPr>
        <w:pStyle w:val="BookText"/>
        <w:rPr/>
      </w:pPr>
      <w:bookmarkEnd w:id="46"/>
      <w:r>
        <w:rPr>
          <w:rFonts w:ascii="IRNazanin" w:hAnsi="IRNazanin" w:eastAsia="IRNazanin"/>
          <w:color w:val="111111"/>
          <w:sz w:val="28"/>
          <w:sz w:val="28"/>
          <w:szCs w:val="28"/>
          <w:rtl w:val="true"/>
          <w:lang w:bidi="fa-IR"/>
        </w:rPr>
        <w:t>ظلم را باید در همین دنيا جبران و تدارک کرد که در آخرت نمی توان از عهده جبران آن بر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لِكُلِّ نَفْسٍ ظَلَمَتْ مَا فِي الْأَرْضِ لَافْتَدَتْ بِهِ ۗ وَأَسَرُّوا النَّدَامَةَ لَمَّا رَأَوُا الْعَذَابَ ۖ وَ قُضِيَ بَيْنَهُمْ بِالْقِسْطِ ۚ وَ هُمْ لَا يُظْلَمُونَ</w:t>
      </w:r>
      <w:r>
        <w:rPr>
          <w:rStyle w:val="FootnoteAnchor"/>
          <w:rtl w:val="true"/>
        </w:rPr>
        <w:footnoteReference w:id="16"/>
      </w:r>
      <w:r>
        <w:rPr>
          <w:rFonts w:ascii="IRNazanin" w:hAnsi="IRNazanin" w:eastAsia="IRNazanin"/>
          <w:color w:val="111111"/>
          <w:sz w:val="28"/>
          <w:sz w:val="28"/>
          <w:szCs w:val="28"/>
          <w:rtl w:val="true"/>
          <w:lang w:bidi="fa-IR"/>
        </w:rPr>
        <w:t>و اگر برای هر کسی که ستم کرده است، آنچه در زمین است می بود، قطعا برای خلاصی و بازخرید خود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عذاب را بینند پشیمانی خود را پنهان دارند، و میان آنان به عدالت داوری شود و بر ایشان ستم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دنیا جبران نکرده است، در قیامت حاضر است اگر تمام عالم برای او باشد، همه را بدهد تا از عذاب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ظلم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بودید که به خود ستم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كَيْفَ كَانَ عَاقِبَةُ الظَّالِمِينَ</w:t>
      </w:r>
      <w:r>
        <w:rPr>
          <w:rStyle w:val="FootnoteAnchor"/>
          <w:rtl w:val="true"/>
        </w:rPr>
        <w:footnoteReference w:id="17"/>
      </w:r>
      <w:r>
        <w:rPr>
          <w:rFonts w:ascii="IRNazanin" w:hAnsi="IRNazanin" w:eastAsia="IRNazanin"/>
          <w:color w:val="111111"/>
          <w:sz w:val="28"/>
          <w:sz w:val="28"/>
          <w:szCs w:val="28"/>
          <w:rtl w:val="true"/>
          <w:lang w:bidi="fa-IR"/>
        </w:rPr>
        <w:t>بنگر که سرانجام کار ستمکاران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هشدار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جبران کردیم، جبران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جبران نکردیم، کجا می خواهیم جبران کنیم؟</w:t>
      </w:r>
      <w:r>
        <w:rPr>
          <w:rFonts w:eastAsia="IRNazanin" w:cs="IRNazanin"/>
          <w:color w:val="111111"/>
          <w:sz w:val="28"/>
          <w:szCs w:val="28"/>
          <w:rtl w:val="true"/>
          <w:lang w:bidi="fa-IR"/>
        </w:rPr>
        <w:t>!</w:t>
      </w:r>
    </w:p>
    <w:p>
      <w:pPr>
        <w:pStyle w:val="Heading3"/>
        <w:numPr>
          <w:ilvl w:val="2"/>
          <w:numId w:val="1"/>
        </w:numPr>
        <w:rPr/>
      </w:pPr>
      <w:bookmarkStart w:id="47" w:name="__RefHeading___Toc6835207_1051229030"/>
      <w:bookmarkStart w:id="48" w:name="_Toc15"/>
      <w:bookmarkEnd w:id="47"/>
      <w:r>
        <w:rPr>
          <w:rtl w:val="true"/>
        </w:rPr>
        <w:t>مناجات امام سجاد علیه السلام</w:t>
      </w:r>
      <w:bookmarkEnd w:id="48"/>
    </w:p>
    <w:p>
      <w:pPr>
        <w:pStyle w:val="BookText"/>
        <w:rPr/>
      </w:pPr>
      <w:r>
        <w:rPr>
          <w:rFonts w:ascii="IRNazanin" w:hAnsi="IRNazanin" w:eastAsia="IRNazanin"/>
          <w:color w:val="111111"/>
          <w:sz w:val="28"/>
          <w:sz w:val="28"/>
          <w:szCs w:val="28"/>
          <w:rtl w:val="true"/>
          <w:lang w:bidi="fa-IR"/>
        </w:rPr>
        <w:t>امام سجاد علیه السلام من در قنوت نماز شب با خدا این گونه راز و نیاز می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ارْحَمْنِي إِذَا اشْتَدَّ الْأَنِينُ وَ حُظِرَ عَلَيَّ الْعَمَلُ وَ انْقَطَعَ منی الْآمِلِ؛ خدایا، به من رحم کن، آن روز که ناله ها شدت بگیرد و عمل از من گرفته شود و آرزوها بشکند</w:t>
      </w:r>
      <w:r>
        <w:rPr>
          <w:rFonts w:eastAsia="IRNazanin" w:cs="IRNazanin"/>
          <w:color w:val="111111"/>
          <w:sz w:val="28"/>
          <w:szCs w:val="28"/>
          <w:rtl w:val="true"/>
          <w:lang w:bidi="fa-IR"/>
        </w:rPr>
        <w:t xml:space="preserve">. </w:t>
      </w:r>
      <w:bookmarkStart w:id="49" w:name="pg7966_65087"/>
    </w:p>
    <w:p>
      <w:pPr>
        <w:pStyle w:val="BookText"/>
        <w:rPr/>
      </w:pPr>
      <w:bookmarkEnd w:id="49"/>
      <w:r>
        <w:rPr>
          <w:rFonts w:ascii="IRNazanin" w:hAnsi="IRNazanin" w:eastAsia="IRNazanin"/>
          <w:color w:val="111111"/>
          <w:sz w:val="28"/>
          <w:sz w:val="28"/>
          <w:szCs w:val="28"/>
          <w:rtl w:val="true"/>
          <w:lang w:bidi="fa-IR"/>
        </w:rPr>
        <w:t>وَوَدَّ عَنَى الْأَهْلِ وَ الْأَحْبَابَ؛ و زن و بچه و دوستان با من وداع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نَسِيَ اِسْمِي؛ و به مرور زمان نام من فراموش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بَلِيَ جِسْمِي وَ اِنْطَمَسَ ذِكْرِي وَ هَجَرَ بری فَلَمْ یزرنی زَائِرُ؛ و جسم من پوسیده شود، و یاد من از بین برود، و قبر من مهجور شود، و هیچ کس به زیارت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من فراموش شد، یاد من فراموش شد، عزیزان من مرا از یاد بردند، دیگر کسی به زیارت من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باقی مانده است،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ظَهَرَتْ مِنِّي اَلْمَائِمُ وَ اِسْتَوْلَتْ عَلَى الْمَظَالِمُ وَ طَالَتْ شِکَايَةُ الْخُصُومُ وَأتصَلَت دَعْوَةَ الْمَظْلُومِ</w:t>
      </w:r>
      <w:r>
        <w:rPr>
          <w:rStyle w:val="FootnoteAnchor"/>
          <w:rtl w:val="true"/>
        </w:rPr>
        <w:footnoteReference w:id="18"/>
      </w:r>
      <w:r>
        <w:rPr>
          <w:rFonts w:ascii="IRNazanin" w:hAnsi="IRNazanin" w:eastAsia="IRNazanin"/>
          <w:color w:val="111111"/>
          <w:sz w:val="28"/>
          <w:sz w:val="28"/>
          <w:szCs w:val="28"/>
          <w:rtl w:val="true"/>
          <w:lang w:bidi="fa-IR"/>
        </w:rPr>
        <w:t>گناهان من آشکار شدند، و ظلمهایی که به دیگران کرده ام مرا فراگرفته اند، و شکایت دشمنانم به درازا کشیده شده، و نفرین مظلوم پیوسته به من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نرفتم حق مظلومین را ادا کنم، آنجا مظلومها به صف ایستاده اند و من دستم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 اگر همه عالم برای او باشد، حاضر است بدهد و خود را نجات بدهد</w:t>
      </w:r>
      <w:r>
        <w:rPr>
          <w:rFonts w:eastAsia="IRNazanin" w:cs="IRNazanin"/>
          <w:color w:val="111111"/>
          <w:sz w:val="28"/>
          <w:szCs w:val="28"/>
          <w:rtl w:val="true"/>
          <w:lang w:bidi="fa-IR"/>
        </w:rPr>
        <w:t>.</w:t>
      </w:r>
    </w:p>
    <w:p>
      <w:pPr>
        <w:pStyle w:val="Heading3"/>
        <w:numPr>
          <w:ilvl w:val="2"/>
          <w:numId w:val="1"/>
        </w:numPr>
        <w:rPr/>
      </w:pPr>
      <w:bookmarkStart w:id="50" w:name="__RefHeading___Toc6835209_1051229030"/>
      <w:bookmarkStart w:id="51" w:name="_Toc16"/>
      <w:bookmarkEnd w:id="50"/>
      <w:r>
        <w:rPr>
          <w:rtl w:val="true"/>
        </w:rPr>
        <w:t>ترس از ظلم</w:t>
      </w:r>
      <w:bookmarkEnd w:id="51"/>
    </w:p>
    <w:p>
      <w:pPr>
        <w:pStyle w:val="BookText"/>
        <w:rPr/>
      </w:pPr>
      <w:r>
        <w:rPr>
          <w:rFonts w:ascii="IRNazanin" w:hAnsi="IRNazanin" w:eastAsia="IRNazanin"/>
          <w:color w:val="111111"/>
          <w:sz w:val="28"/>
          <w:sz w:val="28"/>
          <w:szCs w:val="28"/>
          <w:rtl w:val="true"/>
          <w:lang w:bidi="fa-IR"/>
        </w:rPr>
        <w:t>ستمگران مورد لعن و نفرین خداوند و از رحمت الهی محروم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لَعَنَهُ اللَّهِ عَلَى الظَّالِمِينَ؛</w:t>
      </w:r>
      <w:r>
        <w:rPr>
          <w:rStyle w:val="FootnoteAnchor"/>
          <w:rtl w:val="true"/>
        </w:rPr>
        <w:footnoteReference w:id="19"/>
      </w:r>
      <w:r>
        <w:rPr>
          <w:rFonts w:ascii="Amiri" w:hAnsi="Amiri" w:eastAsia="Amiri" w:cs="Amiri"/>
          <w:color w:val="111111"/>
          <w:sz w:val="28"/>
          <w:sz w:val="28"/>
          <w:szCs w:val="28"/>
          <w:rtl w:val="true"/>
          <w:lang w:bidi="ar-SA"/>
        </w:rPr>
        <w:t>اي لعنت خدا بر ظالمان باد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ستمکاران را تهدید کرده، می فرماید</w:t>
      </w:r>
      <w:r>
        <w:rPr>
          <w:rFonts w:eastAsia="IRNazanin" w:cs="IRNazanin"/>
          <w:color w:val="111111"/>
          <w:sz w:val="28"/>
          <w:szCs w:val="28"/>
          <w:rtl w:val="true"/>
          <w:lang w:bidi="fa-IR"/>
        </w:rPr>
        <w:t xml:space="preserve">: </w:t>
      </w:r>
      <w:bookmarkStart w:id="52" w:name="pg7966_65088"/>
    </w:p>
    <w:p>
      <w:pPr>
        <w:pStyle w:val="BookText"/>
        <w:rPr/>
      </w:pPr>
      <w:bookmarkEnd w:id="52"/>
      <w:r>
        <w:rPr>
          <w:rFonts w:ascii="Amiri" w:hAnsi="Amiri" w:eastAsia="Amiri" w:cs="Amiri"/>
          <w:color w:val="111111"/>
          <w:sz w:val="28"/>
          <w:sz w:val="28"/>
          <w:szCs w:val="28"/>
          <w:rtl w:val="true"/>
          <w:lang w:bidi="ar-SA"/>
        </w:rPr>
        <w:t>وَ سَيَعْلَمُ الَّذِينَ ظَلَمُوا أَيَّ مُنْقَلَبٍ يَنْقَلِبُونَ؛</w:t>
      </w:r>
      <w:r>
        <w:rPr>
          <w:rStyle w:val="FootnoteAnchor"/>
          <w:rtl w:val="true"/>
        </w:rPr>
        <w:footnoteReference w:id="20"/>
      </w:r>
      <w:r>
        <w:rPr>
          <w:rFonts w:ascii="IRNazanin" w:hAnsi="IRNazanin" w:eastAsia="IRNazanin"/>
          <w:color w:val="111111"/>
          <w:sz w:val="28"/>
          <w:sz w:val="28"/>
          <w:szCs w:val="28"/>
          <w:rtl w:val="true"/>
          <w:lang w:bidi="fa-IR"/>
        </w:rPr>
        <w:t>آنها که ستم کردند، به زودی می دانند که بازگشتشان به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سفری که سر مقدس امام حسین علیه السلام را به کوفه و شام می بردند، فراوان شنیده ایم که سر مقدس سید الشهدا علیه السلام آیاتی از قرآن را تلاوت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آیات، همین آیه است که درباره اصحاب کهف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سَيَعْلَمُ الَّذِينَ ظَلَمُوا أَيَّ مُنْقَلَبٍ يَنْقَلِبُونَ</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حال احتضار مرا به سینه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تو را به آنچه که پدرم در ساعات آخر عمرش به من وصیت کرد، وصیت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بُنَىَّ ایاک وَ ظُلْمَ مَنْ لَا يَجِدُ علیک نَاصِرُ إِلَّا اللَّهُ </w:t>
      </w:r>
      <w:r>
        <w:rPr>
          <w:rStyle w:val="FootnoteAnchor"/>
          <w:rtl w:val="true"/>
        </w:rPr>
        <w:footnoteReference w:id="21"/>
      </w:r>
      <w:r>
        <w:rPr>
          <w:rFonts w:ascii="IRNazanin" w:hAnsi="IRNazanin" w:eastAsia="IRNazanin"/>
          <w:color w:val="111111"/>
          <w:sz w:val="28"/>
          <w:sz w:val="28"/>
          <w:szCs w:val="28"/>
          <w:rtl w:val="true"/>
          <w:lang w:bidi="fa-IR"/>
        </w:rPr>
        <w:t>فرزندم، مبادا بر کسی که جز خدا یار و یاوری ندارد ستم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آخرین سفارش حضرت سید الشهدا علیه السلام در عصر عاشورا به فرزند خود، امام سجاد علیه السلام هم همین سفارش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ظلم</w:t>
      </w:r>
    </w:p>
    <w:p>
      <w:pPr>
        <w:pStyle w:val="Heading3"/>
        <w:numPr>
          <w:ilvl w:val="2"/>
          <w:numId w:val="1"/>
        </w:numPr>
        <w:rPr/>
      </w:pPr>
      <w:bookmarkStart w:id="53" w:name="__RefHeading___Toc6835211_1051229030"/>
      <w:bookmarkStart w:id="54" w:name="_Toc17"/>
      <w:bookmarkEnd w:id="53"/>
      <w:r>
        <w:rPr>
          <w:rtl w:val="true"/>
        </w:rPr>
        <w:t>ظلم به اجیر و کارگر</w:t>
      </w:r>
      <w:bookmarkEnd w:id="54"/>
    </w:p>
    <w:p>
      <w:pPr>
        <w:pStyle w:val="BookText"/>
        <w:rPr/>
      </w:pPr>
      <w:r>
        <w:rPr>
          <w:rFonts w:ascii="IRNazanin" w:hAnsi="IRNazanin" w:eastAsia="IRNazanin"/>
          <w:color w:val="111111"/>
          <w:sz w:val="28"/>
          <w:sz w:val="28"/>
          <w:szCs w:val="28"/>
          <w:rtl w:val="true"/>
          <w:lang w:bidi="fa-IR"/>
        </w:rPr>
        <w:t>برای این که بیشتر به مصادیق ظالم بپردازیم، برخی از موارد ظلم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ظلم، ظلم به اجیر و کارگر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ظَلَمَ أَجِيراً أَجْرَهُ أَحْبَطَ اَللَّهُ عَمَلَهُ وَ حَرَّمَ عَلَيْهِ رِيحَ اَلْجَنَّةِ ، وَ ان رِيحُهَا ليُوجَدُ مِنْ مَسِيرَةِ خَمْسِمِائَةِ عَامٍ؛</w:t>
      </w:r>
      <w:r>
        <w:rPr>
          <w:rStyle w:val="FootnoteAnchor"/>
          <w:rtl w:val="true"/>
        </w:rPr>
        <w:footnoteReference w:id="22"/>
      </w:r>
      <w:r>
        <w:rPr>
          <w:rFonts w:ascii="IRNazanin" w:hAnsi="IRNazanin" w:eastAsia="IRNazanin"/>
          <w:color w:val="111111"/>
          <w:sz w:val="28"/>
          <w:sz w:val="28"/>
          <w:szCs w:val="28"/>
          <w:rtl w:val="true"/>
          <w:lang w:bidi="fa-IR"/>
        </w:rPr>
        <w:t xml:space="preserve">هرکس اجرت کارگر را به </w:t>
      </w:r>
      <w:bookmarkStart w:id="55" w:name="pg7966_65089"/>
    </w:p>
    <w:p>
      <w:pPr>
        <w:pStyle w:val="BookText"/>
        <w:rPr/>
      </w:pPr>
      <w:bookmarkEnd w:id="55"/>
      <w:r>
        <w:rPr>
          <w:rFonts w:ascii="IRNazanin" w:hAnsi="IRNazanin" w:eastAsia="IRNazanin"/>
          <w:color w:val="111111"/>
          <w:sz w:val="28"/>
          <w:sz w:val="28"/>
          <w:szCs w:val="28"/>
          <w:rtl w:val="true"/>
          <w:lang w:bidi="fa-IR"/>
        </w:rPr>
        <w:t>ستم ندهد، خداوند عمل او را فاسد گرداند و بوی بهشت را بر او حرام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بوی آن از پانصد سال راه به مشام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کارگری دارد و مثلا حقوق او را پرداخت نکند، این ظلم به کارگر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حق واقعی کارگر و حقوق بگیر را ادا نکنم، دست مزد او را دیر بپردازم، از مصادیق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اعمال این شخص را حبط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عمل یعنی پاک شدن تمام کارهای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مشغول کسب و کار هستند باید خیلی مراقب باشند که در حق کسی ظلم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کمک بگیرند، خداوند هم کمک می کند</w:t>
      </w:r>
      <w:r>
        <w:rPr>
          <w:rFonts w:eastAsia="IRNazanin" w:cs="IRNazanin"/>
          <w:color w:val="111111"/>
          <w:sz w:val="28"/>
          <w:szCs w:val="28"/>
          <w:rtl w:val="true"/>
          <w:lang w:bidi="fa-IR"/>
        </w:rPr>
        <w:t>.</w:t>
      </w:r>
    </w:p>
    <w:p>
      <w:pPr>
        <w:pStyle w:val="Heading3"/>
        <w:numPr>
          <w:ilvl w:val="2"/>
          <w:numId w:val="1"/>
        </w:numPr>
        <w:rPr/>
      </w:pPr>
      <w:bookmarkStart w:id="56" w:name="__RefHeading___Toc6835213_1051229030"/>
      <w:bookmarkStart w:id="57" w:name="_Toc18"/>
      <w:bookmarkEnd w:id="56"/>
      <w:r>
        <w:rPr>
          <w:rtl w:val="true"/>
        </w:rPr>
        <w:t>در آغاز کسب و کار</w:t>
      </w:r>
      <w:bookmarkEnd w:id="57"/>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سراغ کسب و کار برود، صبح اول وقت دو رکعت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هم یک حدیث خواندیم که انسان صبح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جَعَلَ رِزْقِي فِي يَدَيْهِ؛</w:t>
      </w:r>
      <w:r>
        <w:rPr>
          <w:rStyle w:val="FootnoteAnchor"/>
          <w:rtl w:val="true"/>
        </w:rPr>
        <w:footnoteReference w:id="23"/>
      </w:r>
      <w:r>
        <w:rPr>
          <w:rFonts w:ascii="IRNazanin" w:hAnsi="IRNazanin" w:eastAsia="IRNazanin"/>
          <w:color w:val="111111"/>
          <w:sz w:val="28"/>
          <w:sz w:val="28"/>
          <w:szCs w:val="28"/>
          <w:rtl w:val="true"/>
          <w:lang w:bidi="fa-IR"/>
        </w:rPr>
        <w:t>خداوندی را سپاس که روزی مرا در دست خویش قرار داده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انسان روزی خود را دست خدا ببیند، تأثیر روحی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باور کند که روزی او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می خواهی از خانه بیرون بروی، دو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سوره توحید، رکعت دوم سورۂ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خدا زمزمه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دنبال روزی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روزی حلال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w:t>
      </w:r>
      <w:r>
        <w:rPr>
          <w:rFonts w:eastAsia="IRNazanin" w:cs="IRNazanin"/>
          <w:color w:val="111111"/>
          <w:sz w:val="28"/>
          <w:szCs w:val="28"/>
          <w:rtl w:val="true"/>
          <w:lang w:bidi="fa-IR"/>
        </w:rPr>
        <w:t xml:space="preserve">: </w:t>
      </w:r>
      <w:bookmarkStart w:id="58" w:name="pg7966_65090"/>
    </w:p>
    <w:p>
      <w:pPr>
        <w:pStyle w:val="BookText"/>
        <w:rPr/>
      </w:pPr>
      <w:bookmarkEnd w:id="58"/>
      <w:r>
        <w:rPr>
          <w:rFonts w:ascii="IRNazanin" w:hAnsi="IRNazanin" w:eastAsia="IRNazanin"/>
          <w:color w:val="111111"/>
          <w:sz w:val="28"/>
          <w:sz w:val="28"/>
          <w:szCs w:val="28"/>
          <w:rtl w:val="true"/>
          <w:lang w:bidi="fa-IR"/>
        </w:rPr>
        <w:t>اللَّهُمَّ أَنِّي أَعُوذُ بک مِنْ انَّ أَظْلِمَ أَوْ أُظْلَمَ أَوْ ابغی أَوْ يُبْغَى عَلَى أَوْ أعتدى أَوْ يُعتَدی؛ خدایا، به تو پناه می برم که به کسی ظلم نکنم و ظلم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نگویم و زور نشنوم، حق کسی را نبرم و حق مرا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این داد و ستد نه ستم کنم و نه خود مورد ستم قرار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 باید ظالم باشد، نه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بودن هم خوب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أَعُوذُ بک مِنْ إِبْلِيسَ وَ جُنُودِهِ</w:t>
      </w:r>
      <w:r>
        <w:rPr>
          <w:rStyle w:val="FootnoteAnchor"/>
          <w:rtl w:val="true"/>
        </w:rPr>
        <w:footnoteReference w:id="24"/>
      </w:r>
      <w:r>
        <w:rPr>
          <w:rFonts w:ascii="IRNazanin" w:hAnsi="IRNazanin" w:eastAsia="IRNazanin"/>
          <w:color w:val="111111"/>
          <w:sz w:val="28"/>
          <w:sz w:val="28"/>
          <w:szCs w:val="28"/>
          <w:rtl w:val="true"/>
          <w:lang w:bidi="fa-IR"/>
        </w:rPr>
        <w:t>خدایا، از شیطان، و از لشکریان شیطان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در یاد داشته باشد که به زیر دست خود ظلم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ظلم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أَحْبَطَ اللَّهُ عَمَلِهِ، عمل او فاسد و تباه می شود</w:t>
      </w:r>
      <w:r>
        <w:rPr>
          <w:rFonts w:eastAsia="IRNazanin" w:cs="IRNazanin"/>
          <w:color w:val="111111"/>
          <w:sz w:val="28"/>
          <w:szCs w:val="28"/>
          <w:rtl w:val="true"/>
          <w:lang w:bidi="fa-IR"/>
        </w:rPr>
        <w:t>.»</w:t>
      </w:r>
    </w:p>
    <w:p>
      <w:pPr>
        <w:pStyle w:val="Heading3"/>
        <w:numPr>
          <w:ilvl w:val="2"/>
          <w:numId w:val="1"/>
        </w:numPr>
        <w:rPr/>
      </w:pPr>
      <w:bookmarkStart w:id="59" w:name="__RefHeading___Toc6835215_1051229030"/>
      <w:bookmarkStart w:id="60" w:name="_Toc19"/>
      <w:bookmarkEnd w:id="59"/>
      <w:r>
        <w:rPr>
          <w:rtl w:val="true"/>
        </w:rPr>
        <w:t>زدن ممنوع</w:t>
      </w:r>
      <w:r>
        <w:rPr>
          <w:rtl w:val="true"/>
        </w:rPr>
        <w:t>!</w:t>
      </w:r>
      <w:bookmarkEnd w:id="60"/>
    </w:p>
    <w:p>
      <w:pPr>
        <w:pStyle w:val="BookText"/>
        <w:rPr/>
      </w:pPr>
      <w:r>
        <w:rPr>
          <w:rFonts w:ascii="IRNazanin" w:hAnsi="IRNazanin" w:eastAsia="IRNazanin"/>
          <w:color w:val="111111"/>
          <w:sz w:val="28"/>
          <w:sz w:val="28"/>
          <w:szCs w:val="28"/>
          <w:rtl w:val="true"/>
          <w:lang w:bidi="fa-IR"/>
        </w:rPr>
        <w:t>گاهی پدر و مادر یا برادر بزرگتر یا خواهر بزرگتر یا استاد و معلم، خیلی راحت بچه ها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یا مادر بچه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هستم، مادر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مادر اختیار ندارد بچه خود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عالم و مجتهدی سؤال کنید،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معلم و استاد کار حق زدن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دیه آن چقدر است؟ اگر من به صورت کسی زدم و صورت او سرخ شد، همه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مثقال و نیم طلا دیه آن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حق زدن ندارد، جز این که به نظر حاکم شرع و در حدود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کبود شد، دیه آن دو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مثقال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سیاه شد، شش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است</w:t>
      </w:r>
      <w:r>
        <w:rPr>
          <w:rFonts w:eastAsia="IRNazanin" w:cs="IRNazanin"/>
          <w:color w:val="111111"/>
          <w:sz w:val="28"/>
          <w:szCs w:val="28"/>
          <w:rtl w:val="true"/>
          <w:lang w:bidi="fa-IR"/>
        </w:rPr>
        <w:t xml:space="preserve">. </w:t>
      </w:r>
      <w:bookmarkStart w:id="61" w:name="pg7966_65091"/>
    </w:p>
    <w:p>
      <w:pPr>
        <w:pStyle w:val="BookText"/>
        <w:rPr/>
      </w:pPr>
      <w:bookmarkEnd w:id="61"/>
      <w:r>
        <w:rPr>
          <w:rFonts w:ascii="IRNazanin" w:hAnsi="IRNazanin" w:eastAsia="IRNazanin"/>
          <w:color w:val="111111"/>
          <w:sz w:val="28"/>
          <w:sz w:val="28"/>
          <w:szCs w:val="28"/>
          <w:rtl w:val="true"/>
          <w:lang w:bidi="fa-IR"/>
        </w:rPr>
        <w:t>من یقین دارم خیلی از مادرها تعجب می کنند که این مسأله تازه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در این قدر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که وا مصیبتا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 چرا زدید؟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این قدر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گوییم ظلم، سراغ شمر و یزید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المؤمنين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كَفُّ بِكَفٍّ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دست کسی را فشار دادید و درد گرفت و فریاد او بلند شد، مدیون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این ها را به حساب نمی آوریم</w:t>
      </w:r>
    </w:p>
    <w:p>
      <w:pPr>
        <w:pStyle w:val="Heading3"/>
        <w:numPr>
          <w:ilvl w:val="2"/>
          <w:numId w:val="1"/>
        </w:numPr>
        <w:rPr/>
      </w:pPr>
      <w:bookmarkStart w:id="62" w:name="__RefHeading___Toc6835217_1051229030"/>
      <w:bookmarkStart w:id="63" w:name="_Toc20"/>
      <w:bookmarkEnd w:id="62"/>
      <w:r>
        <w:rPr>
          <w:rtl w:val="true"/>
        </w:rPr>
        <w:t>دعایی که به اجابت میرسد</w:t>
      </w:r>
      <w:bookmarkEnd w:id="63"/>
    </w:p>
    <w:p>
      <w:pPr>
        <w:pStyle w:val="BookText"/>
        <w:rPr/>
      </w:pPr>
      <w:r>
        <w:rPr>
          <w:rFonts w:ascii="IRNazanin" w:hAnsi="IRNazanin" w:eastAsia="IRNazanin"/>
          <w:color w:val="111111"/>
          <w:sz w:val="28"/>
          <w:sz w:val="28"/>
          <w:szCs w:val="28"/>
          <w:rtl w:val="true"/>
          <w:lang w:bidi="fa-IR"/>
        </w:rPr>
        <w:t>گاهی ما غافل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اگر یک مظلومی به ما نفرین کرد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إِيَّاكُمْ وَ دَعْوَةَ الْمَظْلُومِ فَإِنَّهَا تُرْفَعُ فَوْقَ السَّحَابِ حتی يَنْظُرُ اللَّهُ عَزَّ وَجَلٍ إِلَيْهَا فَيَقُولَ ارْفَعُوهَا حَتَّى أَسْتَجِيبَ لَهُ</w:t>
      </w:r>
      <w:r>
        <w:rPr>
          <w:rStyle w:val="FootnoteAnchor"/>
          <w:rtl w:val="true"/>
        </w:rPr>
        <w:footnoteReference w:id="25"/>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نفرین مظلوم بترسید که نفرین مظلوم از ابرها فراتر خواهد رفت، تا جایی که خداوند متعال بدان نظر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بالا بیاورید تا برایش استجابت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واقعة غفلت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أَرْبَعَةٌ لَا تُرَدُّ لَهُمْ دَعْوَةٌ حَتَّى تُفَتَّحَ لَهُمْ أَبْوَابُ السَّمَاءِ وَ تَصِيرَ إِلَى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الْمَظْلُومِ عَلَى مَنْ ظَلَمَهُ؛</w:t>
      </w:r>
      <w:r>
        <w:rPr>
          <w:rStyle w:val="FootnoteAnchor"/>
          <w:rtl w:val="true"/>
        </w:rPr>
        <w:footnoteReference w:id="26"/>
      </w:r>
      <w:r>
        <w:rPr>
          <w:rFonts w:ascii="IRNazanin" w:hAnsi="IRNazanin" w:eastAsia="IRNazanin"/>
          <w:color w:val="111111"/>
          <w:sz w:val="28"/>
          <w:sz w:val="28"/>
          <w:szCs w:val="28"/>
          <w:rtl w:val="true"/>
          <w:lang w:bidi="fa-IR"/>
        </w:rPr>
        <w:t>دعای چهار گروه 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درهای آسمان برای آنها باز شود و به عرش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مظلوم علیه کسی که به او ظلم کرده است</w:t>
      </w:r>
      <w:r>
        <w:rPr>
          <w:rFonts w:eastAsia="IRNazanin" w:cs="IRNazanin"/>
          <w:color w:val="111111"/>
          <w:sz w:val="28"/>
          <w:szCs w:val="28"/>
          <w:rtl w:val="true"/>
          <w:lang w:bidi="fa-IR"/>
        </w:rPr>
        <w:t xml:space="preserve">. </w:t>
      </w:r>
      <w:bookmarkStart w:id="64" w:name="pg7966_65092"/>
    </w:p>
    <w:p>
      <w:pPr>
        <w:pStyle w:val="BookText"/>
        <w:rPr/>
      </w:pPr>
      <w:bookmarkEnd w:id="64"/>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شهادت پدرم امام سجاد علیه السلام، پدرم مرا به سینه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یک نصیحتی به تو بگویم؟ در عصر عاشورا پدرم امام حسین، مرا به سینه چسبانید و این وصیت را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إِیَّاکَ وَ ظُلْمَ مَنْ لَا یَجِدُ عَلَیْکَ نَاصِراً إِلَّا اللَّهَ</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فرزندم، بپرهیز از ظلم به کسی که جز خدا یاور ندارد</w:t>
      </w:r>
      <w:r>
        <w:rPr>
          <w:rFonts w:eastAsia="IRNazanin" w:cs="IRNazanin"/>
          <w:color w:val="111111"/>
          <w:sz w:val="28"/>
          <w:szCs w:val="28"/>
          <w:rtl w:val="true"/>
          <w:lang w:bidi="fa-IR"/>
        </w:rPr>
        <w:t>.</w:t>
      </w:r>
    </w:p>
    <w:p>
      <w:pPr>
        <w:pStyle w:val="Heading3"/>
        <w:numPr>
          <w:ilvl w:val="2"/>
          <w:numId w:val="1"/>
        </w:numPr>
        <w:rPr/>
      </w:pPr>
      <w:bookmarkStart w:id="65" w:name="__RefHeading___Toc6835219_1051229030"/>
      <w:bookmarkStart w:id="66" w:name="_Toc21"/>
      <w:bookmarkEnd w:id="65"/>
      <w:r>
        <w:rPr>
          <w:rtl w:val="true"/>
        </w:rPr>
        <w:t>چند پرسش و پاسخ</w:t>
      </w:r>
      <w:bookmarkEnd w:id="66"/>
    </w:p>
    <w:p>
      <w:pPr>
        <w:pStyle w:val="BookText"/>
        <w:rPr/>
      </w:pPr>
      <w:r>
        <w:rPr>
          <w:rFonts w:ascii="IRNazanin" w:hAnsi="IRNazanin" w:eastAsia="IRNazanin"/>
          <w:color w:val="111111"/>
          <w:sz w:val="28"/>
          <w:sz w:val="28"/>
          <w:szCs w:val="28"/>
          <w:rtl w:val="true"/>
          <w:lang w:bidi="fa-IR"/>
        </w:rPr>
        <w:t>ظلم موارد متعددی دارد؛ ظلم پدر و مادر نسبت به فرزند خود، ظلم نسبت به همسر، ظلم معلم نسبت به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پرسش هایی مطرح شده که به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زود عصبانی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حرف خود را به من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 و لگد با من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بیشتر از خودم بچه ها را عذاب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ادامه می دهند که سه فرزند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خجالت می کشم جلوی بچه ها کتک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خواهش می کنم در مورد این که آن دنیایی هم وجود دارد و باید مردها جوابگو باشند در برنامه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همین طور ادامه بدهد، هیچ وقت او را نمی بخشم و دوباره تأکید می کند که به خدا او را نمی بخشم</w:t>
      </w:r>
    </w:p>
    <w:p>
      <w:pPr>
        <w:pStyle w:val="BookText"/>
        <w:rPr/>
      </w:pPr>
      <w:r>
        <w:rPr>
          <w:rFonts w:ascii="IRNazanin" w:hAnsi="IRNazanin" w:eastAsia="IRNazanin"/>
          <w:color w:val="111111"/>
          <w:sz w:val="28"/>
          <w:sz w:val="28"/>
          <w:szCs w:val="28"/>
          <w:rtl w:val="true"/>
          <w:lang w:bidi="fa-IR"/>
        </w:rPr>
        <w:t>من پشت دست پسر خود را با پشت قاشق سوزاندم، به خاطر این که موی سر خواهر خود را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کار باید بکنم؟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شوهر من، من و فرزندان مرا خیلی کتک زده، ولی هیچ اظهار پشیمانی </w:t>
      </w:r>
      <w:bookmarkStart w:id="67" w:name="pg7966_65093"/>
    </w:p>
    <w:p>
      <w:pPr>
        <w:pStyle w:val="BookText"/>
        <w:rPr/>
      </w:pPr>
      <w:bookmarkEnd w:id="67"/>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بچه ها از او ناراضی هستیم، ولی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داشتم شما را بزنم؛ چون پدر و مادر من اینطوری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پیش پدر من به قدری مادر مرا زده بود که بدن او کبود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پنجاه ساله من به حالت قهر به خانه دختر خود آمده بود و درخواست طلاق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پدرم زدن زن و فرزند را حق خود میداند</w:t>
      </w:r>
      <w:r>
        <w:rPr>
          <w:rFonts w:eastAsia="IRNazanin" w:cs="IRNazanin"/>
          <w:color w:val="111111"/>
          <w:sz w:val="28"/>
          <w:szCs w:val="28"/>
          <w:rtl w:val="true"/>
          <w:lang w:bidi="fa-IR"/>
        </w:rPr>
        <w:t>.</w:t>
      </w:r>
    </w:p>
    <w:p>
      <w:pPr>
        <w:pStyle w:val="Heading3"/>
        <w:numPr>
          <w:ilvl w:val="2"/>
          <w:numId w:val="1"/>
        </w:numPr>
        <w:rPr/>
      </w:pPr>
      <w:bookmarkStart w:id="68" w:name="__RefHeading___Toc6835221_1051229030"/>
      <w:bookmarkStart w:id="69" w:name="_Toc22"/>
      <w:bookmarkEnd w:id="68"/>
      <w:r>
        <w:rPr>
          <w:rtl w:val="true"/>
        </w:rPr>
        <w:t>حقوق پایمال شده</w:t>
      </w:r>
      <w:bookmarkEnd w:id="69"/>
    </w:p>
    <w:p>
      <w:pPr>
        <w:pStyle w:val="BookText"/>
        <w:rPr/>
      </w:pPr>
      <w:r>
        <w:rPr>
          <w:rFonts w:ascii="IRNazanin" w:hAnsi="IRNazanin" w:eastAsia="IRNazanin"/>
          <w:color w:val="111111"/>
          <w:sz w:val="28"/>
          <w:sz w:val="28"/>
          <w:szCs w:val="28"/>
          <w:rtl w:val="true"/>
          <w:lang w:bidi="fa-IR"/>
        </w:rPr>
        <w:t xml:space="preserve">در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کسی از مرحوم آیت الله العظمی گلپایگانی سؤال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هشتاد سال از عمر من می گذرد و فکر می کنم از سنین جوانی تا به امروز دیه های زیادی به گردن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زدن زن و فرزند، زدن به صورت و بدن به وسیله دست، چوب و غیره که به حد کبودی رسیده، یا مجروح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تکلیف بنده چیست؟ چه مقدار باید دیه بدهم؟ بعضی از مضروبين و مجروحین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دنیا رفته اند، بعضی ها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راهنمایی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افراد مضروب یا مجروح را می شناسید، یا اگر فوت کرده باشند، ورثه آنها را می شناسید، باید با دادن دیه یا با اسقاط یا مصالحه از آنها تحصیل رضایت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اصلا نمی شناسید، مقدار یقینی دیه را از جانب آنها بابت مظالم عباد به فقیر غیر سید بدهید</w:t>
      </w:r>
      <w:r>
        <w:rPr>
          <w:rFonts w:eastAsia="IRNazanin" w:cs="IRNazanin"/>
          <w:color w:val="111111"/>
          <w:sz w:val="28"/>
          <w:szCs w:val="28"/>
          <w:rtl w:val="true"/>
          <w:lang w:bidi="fa-IR"/>
        </w:rPr>
        <w:t>.</w:t>
      </w:r>
      <w:r>
        <w:rPr>
          <w:rStyle w:val="FootnoteAnchor"/>
          <w:rtl w:val="true"/>
        </w:rPr>
        <w:footnoteReference w:id="2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 است که باید توسط کسی که ظلمی کرده است ادا بشود، </w:t>
      </w:r>
      <w:bookmarkStart w:id="70" w:name="pg7966_65094"/>
    </w:p>
    <w:p>
      <w:pPr>
        <w:pStyle w:val="BookText"/>
        <w:rPr/>
      </w:pPr>
      <w:bookmarkEnd w:id="70"/>
      <w:r>
        <w:rPr>
          <w:rFonts w:ascii="IRNazanin" w:hAnsi="IRNazanin" w:eastAsia="IRNazanin"/>
          <w:color w:val="111111"/>
          <w:sz w:val="28"/>
          <w:sz w:val="28"/>
          <w:szCs w:val="28"/>
          <w:rtl w:val="true"/>
          <w:lang w:bidi="fa-IR"/>
        </w:rPr>
        <w:t>ولی کسی که به او ظلم شده، بهترین راه برای او همان است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گذشت از همه بالاتر است، امير المؤمنين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أَعْفُ فَالْعَفْوُ لِي قُرْبَةٌ</w:t>
      </w:r>
      <w:r>
        <w:rPr>
          <w:rStyle w:val="FootnoteAnchor"/>
          <w:rtl w:val="true"/>
        </w:rPr>
        <w:footnoteReference w:id="29"/>
      </w:r>
      <w:r>
        <w:rPr>
          <w:rFonts w:ascii="IRNazanin" w:hAnsi="IRNazanin" w:eastAsia="IRNazanin"/>
          <w:color w:val="111111"/>
          <w:sz w:val="28"/>
          <w:sz w:val="28"/>
          <w:szCs w:val="28"/>
          <w:rtl w:val="true"/>
          <w:lang w:bidi="fa-IR"/>
        </w:rPr>
        <w:t>اگر من زنده باشم و ضارب خود را ببخشم، پس عفو برای من بهتر و مایه قرب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امیر مؤمنان علیه السلام از ضربت ابن ملجم سالم می ماندند، ابن ملجم را می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اینجا آدم حقوق دیگران را ادا کند، بهتر از این است که فردای قیامت در صحرای محشر که خلق اول و آخر جمع شدند یکمرتبه صدا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معلمی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 سال است که دانش آموزان خودم را زده ام حالا آنها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مقداری که یقین دارید باید بابت رد مظالم بپردازید</w:t>
      </w:r>
      <w:r>
        <w:rPr>
          <w:rFonts w:eastAsia="IRNazanin" w:cs="IRNazanin"/>
          <w:color w:val="111111"/>
          <w:sz w:val="28"/>
          <w:szCs w:val="28"/>
          <w:rtl w:val="true"/>
          <w:lang w:bidi="fa-IR"/>
        </w:rPr>
        <w:t>.</w:t>
      </w:r>
    </w:p>
    <w:p>
      <w:pPr>
        <w:pStyle w:val="Heading3"/>
        <w:numPr>
          <w:ilvl w:val="2"/>
          <w:numId w:val="1"/>
        </w:numPr>
        <w:rPr/>
      </w:pPr>
      <w:bookmarkStart w:id="71" w:name="__RefHeading___Toc6835223_1051229030"/>
      <w:bookmarkStart w:id="72" w:name="_Toc23"/>
      <w:bookmarkEnd w:id="71"/>
      <w:r>
        <w:rPr>
          <w:rtl w:val="true"/>
        </w:rPr>
        <w:t>تأدیب فرزند</w:t>
      </w:r>
      <w:bookmarkEnd w:id="72"/>
    </w:p>
    <w:p>
      <w:pPr>
        <w:pStyle w:val="BookText"/>
        <w:rPr/>
      </w:pPr>
      <w:r>
        <w:rPr>
          <w:rFonts w:ascii="IRNazanin" w:hAnsi="IRNazanin" w:eastAsia="IRNazanin"/>
          <w:color w:val="111111"/>
          <w:sz w:val="28"/>
          <w:sz w:val="28"/>
          <w:szCs w:val="28"/>
          <w:rtl w:val="true"/>
          <w:lang w:bidi="fa-IR"/>
        </w:rPr>
        <w:t xml:space="preserve">باز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صافی گلپایگانی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برای تربیت فرزندان خود دست به کتک با کمربند و هر چیز دیگری می زند و آنان را به وضعی تنبیه می کند که جای آن سیاه و کبود می شود و یا خون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کاری جایز است؟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 فرزندان بر پدر لازم است، لكن در حدودی که شرع مقدس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شرع به اتفاق همه مراجع این است که تنبیه باید به نحوی باشد که موجب دیه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طوری </w:t>
      </w:r>
      <w:bookmarkStart w:id="73" w:name="pg7966_65095"/>
    </w:p>
    <w:p>
      <w:pPr>
        <w:pStyle w:val="BookText"/>
        <w:rPr/>
      </w:pPr>
      <w:bookmarkEnd w:id="73"/>
      <w:r>
        <w:rPr>
          <w:rFonts w:ascii="IRNazanin" w:hAnsi="IRNazanin" w:eastAsia="IRNazanin"/>
          <w:color w:val="111111"/>
          <w:sz w:val="28"/>
          <w:sz w:val="28"/>
          <w:szCs w:val="28"/>
          <w:rtl w:val="true"/>
          <w:lang w:bidi="fa-IR"/>
        </w:rPr>
        <w:t>باشد که بدن یا صورت سرخ یا کبود و یا سیاه شود و یا خون بیاید حرام و معصیت است و هر یک دیه دارد که تفصیل آن در رساله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زدن زیاد نتیجه معکوس دارد و در آینده عکس العمل های غیر مطلوب از طرف فرزندان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بایستی کمال ملاحظه را در تأديب فرزندان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 تربیت باشد، نه تشفي قلب</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مرحوم امام سؤال کردند؛ اگر پدر فرزند خود را برای تأدیب بزند و موجب جراحت یا سیاهی یا قرمزی پوست شود آیا دیه دارد؟ و اگر برای تشفى خاطر و در اثر ناراحتی بزند، آیا دیه دارد؟</w:t>
      </w:r>
    </w:p>
    <w:p>
      <w:pPr>
        <w:pStyle w:val="BookText"/>
        <w:rPr/>
      </w:pPr>
      <w:r>
        <w:rPr>
          <w:rFonts w:ascii="IRNazanin" w:hAnsi="IRNazanin" w:eastAsia="IRNazanin"/>
          <w:color w:val="111111"/>
          <w:sz w:val="28"/>
          <w:sz w:val="28"/>
          <w:szCs w:val="28"/>
          <w:rtl w:val="true"/>
          <w:lang w:bidi="fa-IR"/>
        </w:rPr>
        <w:t>امام در جواب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 که موجب جرح یا سیاهی یا قرمزی شود دیه دارد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البته گناه بالاتر از آن این است که بدعتی را انجام بدهیم و آن را گردن اسلام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به قدری بزرگ است که زدن ها در برابر آن چیزی نیست</w:t>
      </w:r>
    </w:p>
    <w:p>
      <w:pPr>
        <w:pStyle w:val="Heading3"/>
        <w:numPr>
          <w:ilvl w:val="2"/>
          <w:numId w:val="1"/>
        </w:numPr>
        <w:rPr/>
      </w:pPr>
      <w:bookmarkStart w:id="74" w:name="__RefHeading___Toc6835225_1051229030"/>
      <w:bookmarkStart w:id="75" w:name="_Toc24"/>
      <w:bookmarkEnd w:id="74"/>
      <w:r>
        <w:rPr>
          <w:rtl w:val="true"/>
        </w:rPr>
        <w:t>تنبيه مجرم</w:t>
      </w:r>
      <w:bookmarkEnd w:id="7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محکوم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شلاق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المؤمنین علیه السلام به قنبر فرمان دادند تا آن فرد را هشتاد تازیانه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از روی اشتباه سه تازیانه بیشتر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فَغَلِطَ قَنْبَرُ فَزَادَهُ علی ثَمَانِينَ ثَلَاثَةَ أَسْوَاطٍ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خیلی از دست آن شخص ناراحت و عصبانی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عجله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يكمرتبه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چرا اضافه زدی؟ حالا تکلیف </w:t>
      </w:r>
      <w:bookmarkStart w:id="76" w:name="pg7966_65096"/>
    </w:p>
    <w:p>
      <w:pPr>
        <w:pStyle w:val="BookText"/>
        <w:rPr/>
      </w:pPr>
      <w:bookmarkEnd w:id="76"/>
      <w:r>
        <w:rPr>
          <w:rFonts w:ascii="IRNazanin" w:hAnsi="IRNazanin" w:eastAsia="IRNazanin"/>
          <w:color w:val="111111"/>
          <w:sz w:val="28"/>
          <w:sz w:val="28"/>
          <w:szCs w:val="28"/>
          <w:rtl w:val="true"/>
          <w:lang w:bidi="fa-IR"/>
        </w:rPr>
        <w:t>چیست؟ امام علیه السلام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آمده کار خیری انجام بدهد، به او کاری نداشته باشید، بلکه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اضافه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نوبت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ضربه تازیانه باید بخوری</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اگر ما تسلیم این حکم شدیم، دیگر از خود اظهار نظر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گوییم دزد را بزن تا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را بزن تا اعتراف کند</w:t>
      </w:r>
      <w:r>
        <w:rPr>
          <w:rFonts w:eastAsia="IRNazanin" w:cs="IRNazanin"/>
          <w:color w:val="111111"/>
          <w:sz w:val="28"/>
          <w:szCs w:val="28"/>
          <w:rtl w:val="true"/>
          <w:lang w:bidi="fa-IR"/>
        </w:rPr>
        <w:t>.</w:t>
      </w:r>
    </w:p>
    <w:p>
      <w:pPr>
        <w:pStyle w:val="Heading3"/>
        <w:numPr>
          <w:ilvl w:val="2"/>
          <w:numId w:val="1"/>
        </w:numPr>
        <w:rPr/>
      </w:pPr>
      <w:bookmarkStart w:id="77" w:name="__RefHeading___Toc6835227_1051229030"/>
      <w:bookmarkStart w:id="78" w:name="_Toc25"/>
      <w:bookmarkEnd w:id="77"/>
      <w:r>
        <w:rPr>
          <w:rtl w:val="true"/>
        </w:rPr>
        <w:t>حق فرزند</w:t>
      </w:r>
      <w:bookmarkEnd w:id="78"/>
    </w:p>
    <w:p>
      <w:pPr>
        <w:pStyle w:val="BookText"/>
        <w:rPr/>
      </w:pPr>
      <w:r>
        <w:rPr>
          <w:rFonts w:ascii="IRNazanin" w:hAnsi="IRNazanin" w:eastAsia="IRNazanin"/>
          <w:color w:val="111111"/>
          <w:sz w:val="28"/>
          <w:sz w:val="28"/>
          <w:szCs w:val="28"/>
          <w:rtl w:val="true"/>
          <w:lang w:bidi="fa-IR"/>
        </w:rPr>
        <w:t>اگر پدر فرزند خود را زد، نباید بگوید من پدر او هستم، و او اولاد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اختیاری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اگر فرزند خود را زد، نمی تواند به پدرش بگوید من زدم، شما از طرف او راضی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 رضایتی دارد؟ پس باید چه کرد؟ مادر گفته من زدم پشیمان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را چه کار کنم؟</w:t>
      </w:r>
    </w:p>
    <w:p>
      <w:pPr>
        <w:pStyle w:val="BookText"/>
        <w:rPr/>
      </w:pPr>
      <w:r>
        <w:rPr>
          <w:rFonts w:ascii="IRNazanin" w:hAnsi="IRNazanin" w:eastAsia="IRNazanin"/>
          <w:color w:val="111111"/>
          <w:sz w:val="28"/>
          <w:sz w:val="28"/>
          <w:szCs w:val="28"/>
          <w:rtl w:val="true"/>
          <w:lang w:bidi="fa-IR"/>
        </w:rPr>
        <w:t>دیه حق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از طرف خود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او کنار گذاشت تا بزرگ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بخشید که هیچ، و گرنه باید به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شاگردی را زده است، اگر او را می شناسد، باید برود پیدا بکند و اگر نمی شناسد رد مظالم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در جایی که پدر می خواهد از فرزند خود حلالیت بطلبد باید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صورت شما زدم سیاه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مثقال طلا دیه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کن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دین این است که او حتما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راضی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هم باید مطلب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سر او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شما زدم</w:t>
      </w:r>
      <w:r>
        <w:rPr>
          <w:rFonts w:eastAsia="IRNazanin" w:cs="IRNazanin"/>
          <w:color w:val="111111"/>
          <w:sz w:val="28"/>
          <w:szCs w:val="28"/>
          <w:rtl w:val="true"/>
          <w:lang w:bidi="fa-IR"/>
        </w:rPr>
        <w:t xml:space="preserve">. </w:t>
      </w:r>
      <w:bookmarkStart w:id="79" w:name="pg7966_65097"/>
    </w:p>
    <w:p>
      <w:pPr>
        <w:pStyle w:val="BookText"/>
        <w:rPr/>
      </w:pPr>
      <w:bookmarkEnd w:id="79"/>
      <w:r>
        <w:rPr>
          <w:rFonts w:ascii="IRNazanin" w:hAnsi="IRNazanin" w:eastAsia="IRNazanin"/>
          <w:color w:val="111111"/>
          <w:sz w:val="28"/>
          <w:sz w:val="28"/>
          <w:szCs w:val="28"/>
          <w:rtl w:val="true"/>
          <w:lang w:bidi="fa-IR"/>
        </w:rPr>
        <w:t>امروز متوجه شدم که شرع مقدس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شش مثقال طلا به شما مدیون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می کنی؟ حتما او حلال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توبه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 و خدای خود توبه کند، ولی این حق الهی و حقوق برداشته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باید بدهد</w:t>
      </w:r>
      <w:r>
        <w:rPr>
          <w:rFonts w:eastAsia="IRNazanin" w:cs="IRNazanin"/>
          <w:color w:val="111111"/>
          <w:sz w:val="28"/>
          <w:szCs w:val="28"/>
          <w:rtl w:val="true"/>
          <w:lang w:bidi="fa-IR"/>
        </w:rPr>
        <w:t>.</w:t>
      </w:r>
    </w:p>
    <w:p>
      <w:pPr>
        <w:pStyle w:val="Heading3"/>
        <w:numPr>
          <w:ilvl w:val="2"/>
          <w:numId w:val="1"/>
        </w:numPr>
        <w:rPr/>
      </w:pPr>
      <w:bookmarkStart w:id="80" w:name="__RefHeading___Toc6835229_1051229030"/>
      <w:bookmarkStart w:id="81" w:name="_Toc26"/>
      <w:bookmarkEnd w:id="80"/>
      <w:r>
        <w:rPr>
          <w:rtl w:val="true"/>
        </w:rPr>
        <w:t>رعایت حقوق متقابل</w:t>
      </w:r>
      <w:bookmarkEnd w:id="81"/>
    </w:p>
    <w:p>
      <w:pPr>
        <w:pStyle w:val="BookText"/>
        <w:rPr/>
      </w:pPr>
      <w:r>
        <w:rPr>
          <w:rFonts w:ascii="IRNazanin" w:hAnsi="IRNazanin" w:eastAsia="IRNazanin"/>
          <w:color w:val="111111"/>
          <w:sz w:val="28"/>
          <w:sz w:val="28"/>
          <w:szCs w:val="28"/>
          <w:rtl w:val="true"/>
          <w:lang w:bidi="fa-IR"/>
        </w:rPr>
        <w:t>همان طور که معلمین باید رعایت حال دانش آموزان را بکنند دانش آموزان هم باید رعایت حال معلم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معلمین گلایه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ما را مسخره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آزار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 باید احترام معلم را حفظ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سه پدر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پدری که وسیله ولادت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پدری که دختر خود را به ما داده و پدرزن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معلم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حرمت پدر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یکی از پدران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اگر این دانش آموز حرمت نگه نداشت، معلم مجوز زدن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فرزندان ما باید حرمت پدر و مادر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خانم ها باید احترام شوهر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نداشتند کسی مجوز زدن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دو طرفه است حتما باید رعایت کنیم که هیچ طرف باعث مشکل و گلایه نشود</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7966_65099"/>
      <w:bookmarkStart w:id="83" w:name="pg7966_65099"/>
      <w:bookmarkEnd w:id="83"/>
    </w:p>
    <w:p>
      <w:pPr>
        <w:pStyle w:val="Heading2"/>
        <w:numPr>
          <w:ilvl w:val="1"/>
          <w:numId w:val="1"/>
        </w:numPr>
        <w:rPr/>
      </w:pPr>
      <w:bookmarkStart w:id="84" w:name="pg7966_65099"/>
      <w:bookmarkStart w:id="85" w:name="__RefHeading___Toc6835231_1051229030"/>
      <w:bookmarkStart w:id="86" w:name="_Toc27"/>
      <w:bookmarkEnd w:id="84"/>
      <w:bookmarkEnd w:id="85"/>
      <w:r>
        <w:rPr>
          <w:rtl w:val="true"/>
        </w:rPr>
        <w:t xml:space="preserve">گفتار دوم </w:t>
      </w:r>
      <w:r>
        <w:rPr>
          <w:rtl w:val="true"/>
        </w:rPr>
        <w:t xml:space="preserve">: </w:t>
      </w:r>
      <w:r>
        <w:rPr>
          <w:rtl w:val="true"/>
        </w:rPr>
        <w:t xml:space="preserve">ستمگران کجایند؟ </w:t>
      </w:r>
      <w:r>
        <w:rPr>
          <w:rtl w:val="true"/>
        </w:rPr>
        <w:t>(</w:t>
      </w:r>
      <w:r>
        <w:rPr/>
        <w:t>2</w:t>
      </w:r>
      <w:r>
        <w:rPr>
          <w:rtl w:val="true"/>
        </w:rPr>
        <w:t>)</w:t>
      </w:r>
      <w:bookmarkEnd w:id="8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6835233_1051229030"/>
      <w:bookmarkStart w:id="88" w:name="_Toc28"/>
      <w:bookmarkEnd w:id="87"/>
      <w:r>
        <w:rPr>
          <w:rtl w:val="true"/>
        </w:rPr>
        <w:t>اشاره</w:t>
      </w:r>
      <w:bookmarkEnd w:id="8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7966_65101"/>
      <w:bookmarkStart w:id="90" w:name="pg7966_65101"/>
      <w:bookmarkEnd w:id="90"/>
    </w:p>
    <w:p>
      <w:pPr>
        <w:pStyle w:val="Heading3"/>
        <w:numPr>
          <w:ilvl w:val="2"/>
          <w:numId w:val="1"/>
        </w:numPr>
        <w:rPr/>
      </w:pPr>
      <w:bookmarkStart w:id="91" w:name="pg7966_65101"/>
      <w:bookmarkStart w:id="92" w:name="__RefHeading___Toc6835235_1051229030"/>
      <w:bookmarkStart w:id="93" w:name="_Toc29"/>
      <w:bookmarkEnd w:id="91"/>
      <w:bookmarkEnd w:id="92"/>
      <w:r>
        <w:rPr>
          <w:rtl w:val="true"/>
        </w:rPr>
        <w:t>ستمگران و یارانشان</w:t>
      </w:r>
      <w:bookmarkEnd w:id="93"/>
    </w:p>
    <w:p>
      <w:pPr>
        <w:pStyle w:val="BookText"/>
        <w:rPr/>
      </w:pPr>
      <w:r>
        <w:rPr>
          <w:rFonts w:ascii="IRNazanin" w:hAnsi="IRNazanin" w:eastAsia="IRNazanin"/>
          <w:color w:val="111111"/>
          <w:sz w:val="28"/>
          <w:sz w:val="28"/>
          <w:szCs w:val="28"/>
          <w:rtl w:val="true"/>
          <w:lang w:bidi="fa-IR"/>
        </w:rPr>
        <w:t>گفتیم که در قیامت میان همه انسانهای گناهکار سه گروه را به عنوان شاخص صدا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گناه این افراد بسیار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ستمگران و انصار و مشابهان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يَوْمُ اَلْقِيَامَةِ نَادَى مُنَادٍ أَيْنَ اَلظَّلَمَةُ وَ أَعْوَانُ اَلظَّلَمَةِ وَ أَشْبَاهُ اَلظَّلَمَةِ حَتَّى مَنْ بَرَى لَهُمْ قَلَماً أَوْ لاَقَ لَهُمْ دَوَاتاً قَالَ فَيُجْمَعُونَ فِي تَابُوتٍ مِنْ حَدِيدٍ ثُمَّ يُرْمَى بِهِمْ فِي جَهَنَّمَ </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زمانی که روز قیامت شود، صداکننده ای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ستمگران و همکارانشان و کسانی که مانند و شبیه ستمگران اند، حتی کسانی که برای آنان قلمی تراشیده اند و دواتی لیقه نموده اند؟ پس همه در تابوتی از آهن گرد آیند، سپس به دوزخ افکنده شوند</w:t>
      </w:r>
      <w:r>
        <w:rPr>
          <w:rFonts w:eastAsia="IRNazanin" w:cs="IRNazanin"/>
          <w:color w:val="111111"/>
          <w:sz w:val="28"/>
          <w:szCs w:val="28"/>
          <w:rtl w:val="true"/>
          <w:lang w:bidi="fa-IR"/>
        </w:rPr>
        <w:t>.</w:t>
      </w:r>
    </w:p>
    <w:p>
      <w:pPr>
        <w:pStyle w:val="Heading3"/>
        <w:numPr>
          <w:ilvl w:val="2"/>
          <w:numId w:val="1"/>
        </w:numPr>
        <w:rPr/>
      </w:pPr>
      <w:bookmarkStart w:id="94" w:name="__RefHeading___Toc6835237_1051229030"/>
      <w:bookmarkStart w:id="95" w:name="_Toc30"/>
      <w:bookmarkEnd w:id="94"/>
      <w:r>
        <w:rPr>
          <w:rtl w:val="true"/>
        </w:rPr>
        <w:t>دشمنان خدا</w:t>
      </w:r>
      <w:bookmarkEnd w:id="95"/>
    </w:p>
    <w:p>
      <w:pPr>
        <w:pStyle w:val="BookText"/>
        <w:rPr/>
      </w:pPr>
      <w:r>
        <w:rPr>
          <w:rFonts w:ascii="IRNazanin" w:hAnsi="IRNazanin" w:eastAsia="IRNazanin"/>
          <w:color w:val="111111"/>
          <w:sz w:val="28"/>
          <w:sz w:val="28"/>
          <w:szCs w:val="28"/>
          <w:rtl w:val="true"/>
          <w:lang w:bidi="fa-IR"/>
        </w:rPr>
        <w:t>گروه دوم، دشمنان خداوندند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كَانَ يَوْمُ اَلْقِيَامَةِ نَادَى مُنَادٍ أَيْنَ أعدائی؛ هرگاه روز قیامت شود، نداکننده ای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دشمنان من؟ </w:t>
      </w:r>
      <w:bookmarkStart w:id="96" w:name="pg7966_65102"/>
    </w:p>
    <w:p>
      <w:pPr>
        <w:pStyle w:val="BookText"/>
        <w:rPr/>
      </w:pPr>
      <w:bookmarkEnd w:id="96"/>
      <w:r>
        <w:rPr>
          <w:rFonts w:ascii="IRNazanin" w:hAnsi="IRNazanin" w:eastAsia="IRNazanin"/>
          <w:color w:val="111111"/>
          <w:sz w:val="28"/>
          <w:sz w:val="28"/>
          <w:szCs w:val="28"/>
          <w:rtl w:val="true"/>
          <w:lang w:bidi="fa-IR"/>
        </w:rPr>
        <w:t>جبرائیل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دشمنان تو چه کسانی هستند؟ دو دسته را به خصوص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کسانی که شارب الخمر و شرابخوار هستند و دوم کسانی که به نوامیس مردم چشم بد دارند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97" w:name="__RefHeading___Toc6835239_1051229030"/>
      <w:bookmarkStart w:id="98" w:name="_Toc31"/>
      <w:bookmarkEnd w:id="97"/>
      <w:r>
        <w:rPr>
          <w:rtl w:val="true"/>
        </w:rPr>
        <w:t>آزار دهندگان اهل ایمان</w:t>
      </w:r>
      <w:bookmarkEnd w:id="98"/>
    </w:p>
    <w:p>
      <w:pPr>
        <w:pStyle w:val="BookText"/>
        <w:rPr/>
      </w:pPr>
      <w:r>
        <w:rPr>
          <w:rFonts w:ascii="IRNazanin" w:hAnsi="IRNazanin" w:eastAsia="IRNazanin"/>
          <w:color w:val="111111"/>
          <w:sz w:val="28"/>
          <w:sz w:val="28"/>
          <w:szCs w:val="28"/>
          <w:rtl w:val="true"/>
          <w:lang w:bidi="fa-IR"/>
        </w:rPr>
        <w:t>گروه سوم آزار دهندگان اهل ايمان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يَوْمُ الْقِيَامَةِ نَادَى مُنَادٍ أَيْنَ الْصدُودِ لأوليائی؛</w:t>
      </w:r>
      <w:r>
        <w:rPr>
          <w:rStyle w:val="FootnoteAnchor"/>
          <w:rtl w:val="true"/>
        </w:rPr>
        <w:footnoteReference w:id="35"/>
      </w:r>
      <w:r>
        <w:rPr>
          <w:rFonts w:ascii="IRNazanin" w:hAnsi="IRNazanin" w:eastAsia="IRNazanin"/>
          <w:color w:val="111111"/>
          <w:sz w:val="28"/>
          <w:sz w:val="28"/>
          <w:szCs w:val="28"/>
          <w:rtl w:val="true"/>
          <w:lang w:bidi="fa-IR"/>
        </w:rPr>
        <w:t>چون روز قیامت می شود، نداکننده ای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آزار دهندگان دوستان من؟</w:t>
      </w:r>
    </w:p>
    <w:p>
      <w:pPr>
        <w:pStyle w:val="BookText"/>
        <w:rPr/>
      </w:pPr>
      <w:r>
        <w:rPr>
          <w:rFonts w:ascii="IRNazanin" w:hAnsi="IRNazanin" w:eastAsia="IRNazanin"/>
          <w:color w:val="111111"/>
          <w:sz w:val="28"/>
          <w:sz w:val="28"/>
          <w:szCs w:val="28"/>
          <w:rtl w:val="true"/>
          <w:lang w:bidi="fa-IR"/>
        </w:rPr>
        <w:t>یعنی مردم آزارها، آنها که مؤمنین را اذیت و آزار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بسیارند، اما در این میان فقط این سه گروه را که شاخص بدی هستند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دشمنان خدا و آنها که مؤمنین را اذیت و آزار کردند</w:t>
      </w:r>
      <w:r>
        <w:rPr>
          <w:rFonts w:eastAsia="IRNazanin" w:cs="IRNazanin"/>
          <w:color w:val="111111"/>
          <w:sz w:val="28"/>
          <w:szCs w:val="28"/>
          <w:rtl w:val="true"/>
          <w:lang w:bidi="fa-IR"/>
        </w:rPr>
        <w:t>.</w:t>
      </w:r>
    </w:p>
    <w:p>
      <w:pPr>
        <w:pStyle w:val="Heading3"/>
        <w:numPr>
          <w:ilvl w:val="2"/>
          <w:numId w:val="1"/>
        </w:numPr>
        <w:rPr/>
      </w:pPr>
      <w:bookmarkStart w:id="99" w:name="__RefHeading___Toc6835241_1051229030"/>
      <w:bookmarkStart w:id="100" w:name="_Toc32"/>
      <w:bookmarkEnd w:id="99"/>
      <w:r>
        <w:rPr>
          <w:rtl w:val="true"/>
        </w:rPr>
        <w:t>روزهای سخت قیامت</w:t>
      </w:r>
      <w:bookmarkEnd w:id="100"/>
    </w:p>
    <w:p>
      <w:pPr>
        <w:pStyle w:val="BookText"/>
        <w:rPr/>
      </w:pPr>
      <w:r>
        <w:rPr>
          <w:rFonts w:ascii="IRNazanin" w:hAnsi="IRNazanin" w:eastAsia="IRNazanin"/>
          <w:color w:val="111111"/>
          <w:sz w:val="28"/>
          <w:sz w:val="28"/>
          <w:szCs w:val="28"/>
          <w:rtl w:val="true"/>
          <w:lang w:bidi="fa-IR"/>
        </w:rPr>
        <w:t>معلوم می شود این سه گناه از همه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شاخص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قیامت یک طرف، سختی وقوف در محشر هم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را مقابل جمع صدا بزنند، از همه بدتر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یک مدرسه هزار دانش آموز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دانش آموز را به عنوان این که مجرم هستند، پشت بلندگو صدا بزنند، این ها حاضر هستند مجازات خود را دو برابر تحمل کنند، ولی اسم أنها اعلام نشود</w:t>
      </w:r>
      <w:r>
        <w:rPr>
          <w:rFonts w:eastAsia="IRNazanin" w:cs="IRNazanin"/>
          <w:color w:val="111111"/>
          <w:sz w:val="28"/>
          <w:szCs w:val="28"/>
          <w:rtl w:val="true"/>
          <w:lang w:bidi="fa-IR"/>
        </w:rPr>
        <w:t xml:space="preserve">. </w:t>
      </w:r>
      <w:bookmarkStart w:id="101" w:name="pg7966_65103"/>
    </w:p>
    <w:p>
      <w:pPr>
        <w:pStyle w:val="BookText"/>
        <w:rPr/>
      </w:pPr>
      <w:bookmarkEnd w:id="101"/>
      <w:r>
        <w:rPr>
          <w:rFonts w:ascii="IRNazanin" w:hAnsi="IRNazanin" w:eastAsia="IRNazanin"/>
          <w:color w:val="111111"/>
          <w:sz w:val="28"/>
          <w:sz w:val="28"/>
          <w:szCs w:val="28"/>
          <w:rtl w:val="true"/>
          <w:lang w:bidi="fa-IR"/>
        </w:rPr>
        <w:t>اعلام اسم، مجازات بسیار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مجازات های دیگر هم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آن غوغای محشر که انسان خود به خود نگران است و اضطراب دارد که چه می شود، یکمرتبه صدا بزنند که این سه گروه شاخص بدیها بیایند</w:t>
      </w:r>
      <w:r>
        <w:rPr>
          <w:rFonts w:eastAsia="IRNazanin" w:cs="IRNazanin"/>
          <w:color w:val="111111"/>
          <w:sz w:val="28"/>
          <w:szCs w:val="28"/>
          <w:rtl w:val="true"/>
          <w:lang w:bidi="fa-IR"/>
        </w:rPr>
        <w:t>.</w:t>
      </w:r>
    </w:p>
    <w:p>
      <w:pPr>
        <w:pStyle w:val="Heading3"/>
        <w:numPr>
          <w:ilvl w:val="2"/>
          <w:numId w:val="1"/>
        </w:numPr>
        <w:rPr/>
      </w:pPr>
      <w:bookmarkStart w:id="102" w:name="__RefHeading___Toc6835243_1051229030"/>
      <w:bookmarkStart w:id="103" w:name="_Toc33"/>
      <w:bookmarkEnd w:id="102"/>
      <w:r>
        <w:rPr>
          <w:rtl w:val="true"/>
        </w:rPr>
        <w:t>ظلم و ظلمت</w:t>
      </w:r>
      <w:bookmarkEnd w:id="103"/>
    </w:p>
    <w:p>
      <w:pPr>
        <w:pStyle w:val="BookText"/>
        <w:rPr/>
      </w:pPr>
      <w:r>
        <w:rPr>
          <w:rFonts w:ascii="IRNazanin" w:hAnsi="IRNazanin" w:eastAsia="IRNazanin"/>
          <w:color w:val="111111"/>
          <w:sz w:val="28"/>
          <w:sz w:val="28"/>
          <w:szCs w:val="28"/>
          <w:rtl w:val="true"/>
          <w:lang w:bidi="fa-IR"/>
        </w:rPr>
        <w:t>یکی از نداها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الظَّلَمَةَ، ستمگران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ظلم چیست؟ پیامبر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والظُّلْمَ ، فإنَّ الظُّلْمَ هو ظُلُماتٌ يومَ القيامةِ</w:t>
      </w:r>
      <w:r>
        <w:rPr>
          <w:rStyle w:val="FootnoteAnchor"/>
          <w:rtl w:val="true"/>
        </w:rPr>
        <w:footnoteReference w:id="36"/>
      </w:r>
      <w:r>
        <w:rPr>
          <w:rFonts w:ascii="IRNazanin" w:hAnsi="IRNazanin" w:eastAsia="IRNazanin"/>
          <w:color w:val="111111"/>
          <w:sz w:val="28"/>
          <w:sz w:val="28"/>
          <w:szCs w:val="28"/>
          <w:rtl w:val="true"/>
          <w:lang w:bidi="fa-IR"/>
        </w:rPr>
        <w:t>از ظلم بپرهیزید؛ چرا که ظلم در نزد خداوند همان تاریکی روز قیامت است</w:t>
      </w:r>
    </w:p>
    <w:p>
      <w:pPr>
        <w:pStyle w:val="BookText"/>
        <w:rPr/>
      </w:pPr>
      <w:r>
        <w:rPr>
          <w:rFonts w:ascii="IRNazanin" w:hAnsi="IRNazanin" w:eastAsia="IRNazanin"/>
          <w:color w:val="111111"/>
          <w:sz w:val="28"/>
          <w:sz w:val="28"/>
          <w:szCs w:val="28"/>
          <w:rtl w:val="true"/>
          <w:lang w:bidi="fa-IR"/>
        </w:rPr>
        <w:t>اصلا واژه ظلم و ظلمت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همان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در دنیای تاریکی روز قیامت است</w:t>
      </w:r>
      <w:r>
        <w:rPr>
          <w:rFonts w:eastAsia="IRNazanin" w:cs="IRNazanin"/>
          <w:color w:val="111111"/>
          <w:sz w:val="28"/>
          <w:szCs w:val="28"/>
          <w:rtl w:val="true"/>
          <w:lang w:bidi="fa-IR"/>
        </w:rPr>
        <w:t>.</w:t>
      </w:r>
    </w:p>
    <w:p>
      <w:pPr>
        <w:pStyle w:val="Heading3"/>
        <w:numPr>
          <w:ilvl w:val="2"/>
          <w:numId w:val="1"/>
        </w:numPr>
        <w:rPr/>
      </w:pPr>
      <w:bookmarkStart w:id="104" w:name="__RefHeading___Toc6835245_1051229030"/>
      <w:bookmarkStart w:id="105" w:name="_Toc34"/>
      <w:bookmarkEnd w:id="104"/>
      <w:r>
        <w:rPr>
          <w:rtl w:val="true"/>
        </w:rPr>
        <w:t>سپاس خداوند بر هلاکت ظالمان</w:t>
      </w:r>
      <w:bookmarkEnd w:id="105"/>
    </w:p>
    <w:p>
      <w:pPr>
        <w:pStyle w:val="BookText"/>
        <w:rPr/>
      </w:pPr>
      <w:r>
        <w:rPr>
          <w:rFonts w:ascii="IRNazanin" w:hAnsi="IRNazanin" w:eastAsia="IRNazanin"/>
          <w:color w:val="111111"/>
          <w:sz w:val="28"/>
          <w:sz w:val="28"/>
          <w:szCs w:val="28"/>
          <w:rtl w:val="true"/>
          <w:lang w:bidi="fa-IR"/>
        </w:rPr>
        <w:t>رسول خدا صلی الله علیه و آله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 حَمِدَ نفسَهُ عِندَ هَلاكِ الظّالِمِينَ؛</w:t>
      </w:r>
      <w:r>
        <w:rPr>
          <w:rStyle w:val="FootnoteAnchor"/>
          <w:rtl w:val="true"/>
        </w:rPr>
        <w:footnoteReference w:id="37"/>
      </w:r>
      <w:r>
        <w:rPr>
          <w:rFonts w:ascii="IRNazanin" w:hAnsi="IRNazanin" w:eastAsia="IRNazanin"/>
          <w:color w:val="111111"/>
          <w:sz w:val="28"/>
          <w:sz w:val="28"/>
          <w:szCs w:val="28"/>
          <w:rtl w:val="true"/>
          <w:lang w:bidi="fa-IR"/>
        </w:rPr>
        <w:t>خداوند خود را در نابود کردن ستمگران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هیچ گاه در قرآن کریم برای انجام کاری خود را حمد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یک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وقتی است که ریشه ظالم را 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w:t>
      </w:r>
      <w:bookmarkStart w:id="106" w:name="pg7966_65104"/>
    </w:p>
    <w:p>
      <w:pPr>
        <w:pStyle w:val="BookText"/>
        <w:rPr/>
      </w:pPr>
      <w:bookmarkEnd w:id="106"/>
      <w:r>
        <w:rPr>
          <w:rFonts w:ascii="Amiri" w:hAnsi="Amiri" w:eastAsia="Amiri" w:cs="Amiri"/>
          <w:color w:val="111111"/>
          <w:sz w:val="28"/>
          <w:sz w:val="28"/>
          <w:szCs w:val="28"/>
          <w:rtl w:val="true"/>
          <w:lang w:bidi="ar-SA"/>
        </w:rPr>
        <w:t>بِمَا أُوتُوا أَخَذْنَاهُمْ بَغْتَةً فَإِذَا هُمْ مُبْلِسُونَ فَقُطِعَ دَابِرُ الْقَوْمِ الَّذِينَ ظَلَمُوا ۚ وَالْحَمْدُ لِلَّهِ رَبِّ الْعَالَمِينَ؛</w:t>
      </w:r>
      <w:r>
        <w:rPr>
          <w:rStyle w:val="FootnoteAnchor"/>
          <w:rtl w:val="true"/>
        </w:rPr>
        <w:footnoteReference w:id="38"/>
      </w:r>
      <w:r>
        <w:rPr>
          <w:rFonts w:ascii="IRNazanin" w:hAnsi="IRNazanin" w:eastAsia="IRNazanin"/>
          <w:color w:val="111111"/>
          <w:sz w:val="28"/>
          <w:sz w:val="28"/>
          <w:szCs w:val="28"/>
          <w:rtl w:val="true"/>
          <w:lang w:bidi="fa-IR"/>
        </w:rPr>
        <w:t xml:space="preserve">هنگامی که اندرزها سودی نبخشید و آنچه به آنها یادآور شده بود را فراموش کردند، درهای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روی آنها گشودیم تا کاملا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آنها را گرفتیم و سخت مجازات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همگی مأیوس شدند و بدین ترتیب دنباله زندگی گروهی که ستم کرده بودند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مخصوص خداوند،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ستمگران را ناگهان به عذاب گرفتار کردیم، و ریشه ظالمها را کندیم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وقتی ریشه ظلم و ظالم را می کند، خود را حمد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جا خود را حمد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ظلم چقدر بد است که موقع نابودی آن، خدا خود را حمد می کند</w:t>
      </w:r>
      <w:r>
        <w:rPr>
          <w:rFonts w:eastAsia="IRNazanin" w:cs="IRNazanin"/>
          <w:color w:val="111111"/>
          <w:sz w:val="28"/>
          <w:szCs w:val="28"/>
          <w:rtl w:val="true"/>
          <w:lang w:bidi="fa-IR"/>
        </w:rPr>
        <w:t>.</w:t>
      </w:r>
    </w:p>
    <w:p>
      <w:pPr>
        <w:pStyle w:val="Heading3"/>
        <w:numPr>
          <w:ilvl w:val="2"/>
          <w:numId w:val="1"/>
        </w:numPr>
        <w:rPr/>
      </w:pPr>
      <w:bookmarkStart w:id="107" w:name="__RefHeading___Toc6835247_1051229030"/>
      <w:bookmarkStart w:id="108" w:name="_Toc35"/>
      <w:bookmarkEnd w:id="107"/>
      <w:r>
        <w:rPr>
          <w:rtl w:val="true"/>
        </w:rPr>
        <w:t>حق مؤمن، حق خداست</w:t>
      </w:r>
      <w:bookmarkEnd w:id="108"/>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حَبَسَ حَقَّ الْمُؤْمِنِ أَقَامَهُ اللَّهُ عَزَّ وَجَلٍ يَوْمَ الْقِيَامَةِ خَمْسَمِائَةِ عَامٍ عَلَى رِجْلَيْهِ حَتَّى تَسِيلَ عَرَقُهُ أَوْ دَمُهُ وَ ینادى مُنَادٍ مِنْ عِنْدِ اللَّهِ هَذَا الظَّالِمُ الَّذِي حَبَسَ عَنِ اللَّهِ حَقَّهُ ؛</w:t>
      </w:r>
      <w:r>
        <w:rPr>
          <w:rStyle w:val="FootnoteAnchor"/>
          <w:rtl w:val="true"/>
        </w:rPr>
        <w:footnoteReference w:id="39"/>
      </w:r>
      <w:r>
        <w:rPr>
          <w:rFonts w:ascii="IRNazanin" w:hAnsi="IRNazanin" w:eastAsia="IRNazanin"/>
          <w:color w:val="111111"/>
          <w:sz w:val="28"/>
          <w:sz w:val="28"/>
          <w:szCs w:val="28"/>
          <w:rtl w:val="true"/>
          <w:lang w:bidi="fa-IR"/>
        </w:rPr>
        <w:t xml:space="preserve">هر کس حق مؤمنی را حبس کند و نگاه دارد، خداوند او را روز قیامت پانصد سال سرپا نگاه دارد تا این که عرق او، یا خون او مانند نهری جاری شود و </w:t>
      </w:r>
      <w:bookmarkStart w:id="109" w:name="pg7966_65105"/>
    </w:p>
    <w:p>
      <w:pPr>
        <w:pStyle w:val="BookText"/>
        <w:rPr/>
      </w:pPr>
      <w:bookmarkEnd w:id="109"/>
      <w:r>
        <w:rPr>
          <w:rFonts w:ascii="IRNazanin" w:hAnsi="IRNazanin" w:eastAsia="IRNazanin"/>
          <w:color w:val="111111"/>
          <w:sz w:val="28"/>
          <w:sz w:val="28"/>
          <w:szCs w:val="28"/>
          <w:rtl w:val="true"/>
          <w:lang w:bidi="fa-IR"/>
        </w:rPr>
        <w:t>نداکننده ای از طرف خدا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ستمگری است که حق خدا را نگاه داشته است</w:t>
      </w:r>
    </w:p>
    <w:p>
      <w:pPr>
        <w:pStyle w:val="BookText"/>
        <w:rPr/>
      </w:pPr>
      <w:r>
        <w:rPr>
          <w:rFonts w:ascii="IRNazanin" w:hAnsi="IRNazanin" w:eastAsia="IRNazanin"/>
          <w:color w:val="111111"/>
          <w:sz w:val="28"/>
          <w:sz w:val="28"/>
          <w:szCs w:val="28"/>
          <w:rtl w:val="true"/>
          <w:lang w:bidi="fa-IR"/>
        </w:rPr>
        <w:t>کسی که حق یک مؤمنی را از بین ببرد، خداوند فردای قیامت در آن صحرای محشر که ظلمه را صدا می زند، او را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طولانی باید آنجا بماند و به تعبیر امیر المؤمنين علیه السلام عرق خجالت و شرم و نگرانی از سر و روی او می ریزد و در اضطراب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در آن صحرای محشر از جانب خداوند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بشناسید، این همان ستمگر و ظالمی است که حق الهی را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این روایت این است که خداوند حق مؤمن را حق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حَبَسَ حَقَّ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حق مؤمنی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می خواهند او را صدا بزند، خدا نمی گوید او ظالمی است که حق مؤمنی را از بین برده است، 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مرا از بین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جای نگرانی دارد که در صحرای محشر از طرف پروردگار کسی صدا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ظالمی است که حق خدا را نداده و او را مؤاخذه کنند</w:t>
      </w:r>
      <w:r>
        <w:rPr>
          <w:rFonts w:eastAsia="IRNazanin" w:cs="IRNazanin"/>
          <w:color w:val="111111"/>
          <w:sz w:val="28"/>
          <w:szCs w:val="28"/>
          <w:rtl w:val="true"/>
          <w:lang w:bidi="fa-IR"/>
        </w:rPr>
        <w:t>.</w:t>
      </w:r>
    </w:p>
    <w:p>
      <w:pPr>
        <w:pStyle w:val="Heading3"/>
        <w:numPr>
          <w:ilvl w:val="2"/>
          <w:numId w:val="1"/>
        </w:numPr>
        <w:rPr/>
      </w:pPr>
      <w:bookmarkStart w:id="110" w:name="__RefHeading___Toc6835249_1051229030"/>
      <w:bookmarkStart w:id="111" w:name="_Toc36"/>
      <w:bookmarkEnd w:id="110"/>
      <w:r>
        <w:rPr>
          <w:rtl w:val="true"/>
        </w:rPr>
        <w:t>مراقبت در گفتار</w:t>
      </w:r>
      <w:bookmarkEnd w:id="11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مرحوم آیت الله العظمی گلپایگانی رحمه الله می خواندم که یکی از نزدیکان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روزی یک ساعت می آمدند و در دفتر خود می نشستند تا افراد نیازمند و کسانی که با ایشان کار دارند، سؤالی دارند، مشکلی دارند، با ایشان در میان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محدودیتی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می آمدند و گرفتاری های خود را با ایشان مطرح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که یک روز پیرمردی آمد و روبه روی آقا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با عظمتی مثل آیت الله العظمی گلپایگانی انصافا مجسمه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کار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ناراحتی دارد می خواهم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بیمارستانی در قم داشتند که الآن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در بیمارستان رایگان چشم ایشان را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دیگر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زمستان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حواله زغال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زغال به خانه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حواله زغال هم به او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دیگر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من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پول هم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مقدار پول هم به او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 حرف چهارم خود را بزند، ایشان دستان خود را روی زانوی این پیرمرد گذاشته بودند، و خیلی محترمانه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بلند شده بود و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جلسه تمام می شود، مرحوم آیت الله العظمی گلپایگانی داخل اتاق می آیند با اضطراب و نگرانی و ناراحتی قدم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حال شما خوب نیست؟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 من خوب است، اما ناراحت هستم که من این پیرمرد را ناراحت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فقط یک جمله فرموده بود که دیگران هم هستند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این پیرمرد پیغام بدهید که در جلسه فردای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نکته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پیرمرد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وقتی نشستند </w:t>
      </w:r>
      <w:bookmarkStart w:id="112" w:name="pg7966_65107"/>
    </w:p>
    <w:p>
      <w:pPr>
        <w:pStyle w:val="BookText"/>
        <w:rPr/>
      </w:pPr>
      <w:bookmarkEnd w:id="112"/>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کجا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آمده 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در مقابل جمع به شما جسارت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خواهم مقابل جمع از شما عذرخواهی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آنجا بودند، وقتی این برخورد را از ایشان شنیده بودند، به گریه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هم گریه کرده بودند</w:t>
      </w:r>
      <w:r>
        <w:rPr>
          <w:rFonts w:eastAsia="IRNazanin" w:cs="IRNazanin"/>
          <w:color w:val="111111"/>
          <w:sz w:val="28"/>
          <w:szCs w:val="28"/>
          <w:rtl w:val="true"/>
          <w:lang w:bidi="fa-IR"/>
        </w:rPr>
        <w:t>.</w:t>
      </w:r>
    </w:p>
    <w:p>
      <w:pPr>
        <w:pStyle w:val="Heading3"/>
        <w:numPr>
          <w:ilvl w:val="2"/>
          <w:numId w:val="1"/>
        </w:numPr>
        <w:rPr/>
      </w:pPr>
      <w:bookmarkStart w:id="113" w:name="__RefHeading___Toc6835251_1051229030"/>
      <w:bookmarkStart w:id="114" w:name="_Toc37"/>
      <w:bookmarkEnd w:id="113"/>
      <w:r>
        <w:rPr>
          <w:rtl w:val="true"/>
        </w:rPr>
        <w:t>جبران حقوق</w:t>
      </w:r>
      <w:bookmarkEnd w:id="114"/>
    </w:p>
    <w:p>
      <w:pPr>
        <w:pStyle w:val="BookText"/>
        <w:rPr/>
      </w:pPr>
      <w:r>
        <w:rPr>
          <w:rFonts w:ascii="IRNazanin" w:hAnsi="IRNazanin" w:eastAsia="IRNazanin"/>
          <w:color w:val="111111"/>
          <w:sz w:val="28"/>
          <w:sz w:val="28"/>
          <w:szCs w:val="28"/>
          <w:rtl w:val="true"/>
          <w:lang w:bidi="fa-IR"/>
        </w:rPr>
        <w:t>اما امروزه می بینید متأسفانه در روزنامه ها یک مطلبی می نویسند، تیتر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تهمتی به کسی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 روزنامه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تکذیبیه را هم چاپ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تكذيبيه آن را فردا در یک ستون در پایین صفحه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آبروی این آقا را برده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تکذیبیه هم برای این است که رفع تکلیف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ما الآن غیبت کسی را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یک کسی را برده ایم، خیلی برای ما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بحث حق الناس مفصل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آبروی کسی را برده ایم، اگر تهمتی به کسی زده ایم، باید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هر کسی آبروی او را برده ایم، نزد همان برویم بگوییم نه، من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خلافی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خیلی ظریف است و این ها بدترین ظلم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حقى از مؤمنی ضایع کند، حق مالی باشد، آبرو باشد، 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قیامت وقتی می خواهند صدا بزنند، نمی گویند ای کسی که حق مؤمن را از بین برده ای، بلکه منادی ندا </w:t>
      </w:r>
      <w:bookmarkStart w:id="115" w:name="pg7966_65108"/>
    </w:p>
    <w:p>
      <w:pPr>
        <w:pStyle w:val="BookText"/>
        <w:rPr/>
      </w:pPr>
      <w:bookmarkEnd w:id="115"/>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اَلظَّالِمُ اَلَّذِي حَبَسَ 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ستمگری است که حق خدا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این قدر کار سخت است، باید مراقب باشیم</w:t>
      </w:r>
      <w:r>
        <w:rPr>
          <w:rFonts w:eastAsia="IRNazanin" w:cs="IRNazanin"/>
          <w:color w:val="111111"/>
          <w:sz w:val="28"/>
          <w:szCs w:val="28"/>
          <w:rtl w:val="true"/>
          <w:lang w:bidi="fa-IR"/>
        </w:rPr>
        <w:t>.</w:t>
      </w:r>
    </w:p>
    <w:p>
      <w:pPr>
        <w:pStyle w:val="Heading3"/>
        <w:numPr>
          <w:ilvl w:val="2"/>
          <w:numId w:val="1"/>
        </w:numPr>
        <w:rPr/>
      </w:pPr>
      <w:bookmarkStart w:id="116" w:name="__RefHeading___Toc6835253_1051229030"/>
      <w:bookmarkStart w:id="117" w:name="_Toc38"/>
      <w:bookmarkEnd w:id="116"/>
      <w:r>
        <w:rPr>
          <w:rtl w:val="true"/>
        </w:rPr>
        <w:t>مفلس واقعی</w:t>
      </w:r>
      <w:bookmarkEnd w:id="117"/>
    </w:p>
    <w:p>
      <w:pPr>
        <w:pStyle w:val="BookText"/>
        <w:rPr/>
      </w:pPr>
      <w:r>
        <w:rPr>
          <w:rFonts w:ascii="IRNazanin" w:hAnsi="IRNazanin" w:eastAsia="IRNazanin"/>
          <w:color w:val="111111"/>
          <w:sz w:val="28"/>
          <w:sz w:val="28"/>
          <w:szCs w:val="28"/>
          <w:rtl w:val="true"/>
          <w:lang w:bidi="fa-IR"/>
        </w:rPr>
        <w:t>در روایت دیگری آمده است که پیامبر گرامی اسلام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أَتَدْرُون من الْمُفْلِس؟ آیا می دانید به چه کسی مفلس می گویند؟</w:t>
      </w:r>
    </w:p>
    <w:p>
      <w:pPr>
        <w:pStyle w:val="BookText"/>
        <w:rPr/>
      </w:pPr>
      <w:r>
        <w:rPr>
          <w:rFonts w:ascii="IRNazanin" w:hAnsi="IRNazanin" w:eastAsia="IRNazanin"/>
          <w:color w:val="111111"/>
          <w:sz w:val="28"/>
          <w:sz w:val="28"/>
          <w:szCs w:val="28"/>
          <w:rtl w:val="true"/>
          <w:lang w:bidi="fa-IR"/>
        </w:rPr>
        <w:t>الآن ما به چه کسی مفلس می گوییم؟ کسی که پول نداشته باشد و وضع مالی او خراب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رسول خدا همین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الْمُفْلِسُ مَنْ لَا دِرْهَمٍ لَهُ وَ لَا مَتَاعٍ لَهُ ، آدم بی پول و بی چیز را مفلس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الْمُفْلِسَ مِنْ يَأْتِي يَوْمَ الْقيامةِ بِصَلاةٍ وَ صِيَامٍ و زَكَاةٍ، و يأْتِي و قَدْ شَتَمَ و قذَف هذَا وَأَكَلَ مالَ هَذَا، و سفَكَ دَم هذَا، وَ ضَرَبَ هذا، فيُعْطَى هذَا مِنْ حسَنَاتِه، و هَذا مِن حسَنَاتِه، فَإِنْ فَنِيَتْ حسناتُهُ قَبْلَ أَنْ يُقْضِيَ مَا عَلَيْه، أُخِذَ مِنْ خَطَايَاهُمْ فَطُرِحَتْ علَيْه، ثُمَّ طُرِح في النَّارِ</w:t>
      </w:r>
      <w:r>
        <w:rPr>
          <w:rStyle w:val="FootnoteAnchor"/>
          <w:rtl w:val="true"/>
        </w:rPr>
        <w:footnoteReference w:id="40"/>
      </w:r>
      <w:r>
        <w:rPr>
          <w:rFonts w:ascii="IRNazanin" w:hAnsi="IRNazanin" w:eastAsia="IRNazanin"/>
          <w:color w:val="111111"/>
          <w:sz w:val="28"/>
          <w:sz w:val="28"/>
          <w:szCs w:val="28"/>
          <w:rtl w:val="true"/>
          <w:lang w:bidi="fa-IR"/>
        </w:rPr>
        <w:t>مفلس کسی است که روز قیامت با نماز و روزه و زكات وارد می شود، در حالی که به یکی دشنام داده، به یکی تهمت زده، مال کس دیگری را خورده است، خون شخصی را ریخته و کسی را کتک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حسنات از او گرفته می شود و به این و آن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 که دیونش به دیگران تمام شود حسناتش تمام شد، از گناهان آنها گرفته میشود و به گردن او ریخته می شود، سپس به آتش جهنم انداخته می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آن نیست که پول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مفلس کسی است که فردای قیامت می آید، نماز خوانده، روزه گرفته، حج مشرف شده، زکات مالی خود </w:t>
      </w:r>
    </w:p>
    <w:p>
      <w:pPr>
        <w:pStyle w:val="BookText"/>
        <w:rPr/>
      </w:pPr>
      <w:r>
        <w:rPr>
          <w:rFonts w:ascii="IRNazanin" w:hAnsi="IRNazanin" w:eastAsia="IRNazanin"/>
          <w:color w:val="111111"/>
          <w:sz w:val="28"/>
          <w:sz w:val="28"/>
          <w:szCs w:val="28"/>
          <w:rtl w:val="true"/>
          <w:lang w:bidi="fa-IR"/>
        </w:rPr>
        <w:t>را داده، همه چیز او درست است، اما مشکل او این است که پول کسی را خورده، به صورت کسی سیلی زده، دشنام داده، و بالاخره حق الناس به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مفلس است؟ به خاطر این که تمام اعمال خوبی که انجام داده، باید به دیگران بدهد و گناهان دیگران را به گردن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کسی را برده ای بسم الله، از حسنات خود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به یکی بده، روزه خود را به یکی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بینی غیبت کسی را کرده ام، مال یک کسی را خورده ام، حتی اگر از دوستان اهل بیت علیهم السلام نباشد و هیچ سازگاری با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کار خیر انجام داده ام، ولی به خاطر این که مال یک غیر مسلمان، و حتی کسی که اصلا توجهی به مسائل دینی ندارد را خورده ام و حقی ضایع کرده ام، تمام حسنات مرا به آن کسی که مال او را خورده ام، یا کسی که به او دشنام داده ام، یا حقی را از او از بین برده 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حسنات او که تمام شد، باز هم طلبکارها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دیگر مصیبت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آنها می گیرند، و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باورهای دینی، در زندگی خیلی کمک 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حسنات کسی که غیبت کرده، می گیرند و به غیبت شونده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 آید نامه عمل خود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نامه عمل من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کارهایی خوبی داشتم و نیست، گناهانی نداشتم و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اول وقت، جماعت، مسجد، زیارت امام رضا، زیارت سید الشهدا علیه السلام، این همه کار خیر کرده ام، اما هیچ کدام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 من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گناهانی نوشته اند که من انجام نداده ام</w:t>
      </w:r>
      <w:r>
        <w:rPr>
          <w:rFonts w:eastAsia="IRNazanin" w:cs="IRNazanin"/>
          <w:color w:val="111111"/>
          <w:sz w:val="28"/>
          <w:szCs w:val="28"/>
          <w:rtl w:val="true"/>
          <w:lang w:bidi="fa-IR"/>
        </w:rPr>
        <w:t xml:space="preserve">. </w:t>
      </w:r>
      <w:bookmarkStart w:id="118" w:name="pg7966_65110"/>
    </w:p>
    <w:p>
      <w:pPr>
        <w:pStyle w:val="BookText"/>
        <w:rPr/>
      </w:pPr>
      <w:bookmarkEnd w:id="118"/>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حسنات تو به پرونده دیگران و گناهان آنها به پرونده تو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آنچه فرموده اند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نداریم، در حالی که انجام ندادن ها خیلی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مدام دنبال این هستیم که چه کاری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صبر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در برابر گناه مقاومت کند، خیلی بالاتر از صبر بر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صبر بر طاعت خیلی مشکل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یک ماه هم روزه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صبر بر طاعت هم کار سختی است، ولی چنان که در روایت آمده است، مقاومت در برابر گناه سیصد درجه بالاتر از صبر بر طاعت است</w:t>
      </w:r>
      <w:r>
        <w:rPr>
          <w:rFonts w:eastAsia="IRNazanin" w:cs="IRNazanin"/>
          <w:color w:val="111111"/>
          <w:sz w:val="28"/>
          <w:szCs w:val="28"/>
          <w:rtl w:val="true"/>
          <w:lang w:bidi="fa-IR"/>
        </w:rPr>
        <w:t>.</w:t>
      </w:r>
    </w:p>
    <w:p>
      <w:pPr>
        <w:pStyle w:val="Heading3"/>
        <w:numPr>
          <w:ilvl w:val="2"/>
          <w:numId w:val="1"/>
        </w:numPr>
        <w:rPr/>
      </w:pPr>
      <w:bookmarkStart w:id="119" w:name="__RefHeading___Toc6835255_1051229030"/>
      <w:bookmarkStart w:id="120" w:name="_Toc39"/>
      <w:bookmarkEnd w:id="119"/>
      <w:r>
        <w:rPr>
          <w:rtl w:val="true"/>
        </w:rPr>
        <w:t>ظلم به همسر</w:t>
      </w:r>
      <w:bookmarkEnd w:id="120"/>
    </w:p>
    <w:p>
      <w:pPr>
        <w:pStyle w:val="BookText"/>
        <w:rPr/>
      </w:pPr>
      <w:r>
        <w:rPr>
          <w:rFonts w:ascii="IRNazanin" w:hAnsi="IRNazanin" w:eastAsia="IRNazanin"/>
          <w:color w:val="111111"/>
          <w:sz w:val="28"/>
          <w:sz w:val="28"/>
          <w:szCs w:val="28"/>
          <w:rtl w:val="true"/>
          <w:lang w:bidi="fa-IR"/>
        </w:rPr>
        <w:t>یکی دیگر از مصادیق عینی ظلم که در روایات ما آمده است، پرداخت نکردن مهریه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ظَلَمَ امْرَأَةً مَهْرَهَا فَهُوَ عِنْدَ اللَّهِ زَانٍ يَقُولُ اللَّهُ عَزَّوَجَلَّ لَهُ يَوْمَ الْقِيَامَةِ عَبْدِي زَوَّجْتُكَ أَمَتِي عَلَى عَهْدِي فَلَمْ تُوفِ بِعَهْدِي وَ ظَلَمْتَ أَمَتِي فَيُؤْخَذُ مِنْ حَسَنَاتِهِ فَيُدْفَعُ إِلَيْهَا بِقَدْرِ حَقِّهَا فَإِذَا لَمْ تَبْقَ لَهُ حَسَنَةٌ أُمِرَ بِهِ إِلَى النَّارِ بِنَكْثِهِ لِلْعَهْدِ</w:t>
      </w:r>
      <w:r>
        <w:rPr>
          <w:rStyle w:val="FootnoteAnchor"/>
          <w:rtl w:val="true"/>
        </w:rPr>
        <w:footnoteReference w:id="41"/>
      </w:r>
      <w:r>
        <w:rPr>
          <w:rFonts w:ascii="IRNazanin" w:hAnsi="IRNazanin" w:eastAsia="IRNazanin"/>
          <w:color w:val="111111"/>
          <w:sz w:val="28"/>
          <w:sz w:val="28"/>
          <w:szCs w:val="28"/>
          <w:rtl w:val="true"/>
          <w:lang w:bidi="fa-IR"/>
        </w:rPr>
        <w:t>هرکس درباره پرداخت مهریه همسرش به او ستم کند، وی در نزد خداوند زناکار محسوب می شود، و خداوند عزوجل در روز قیامت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جاریه ام را به تو با پیمانی به همسری دادم و تو پیمان را وفا ننمودی و به آن جاريه ستم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حسنات و اعمال </w:t>
      </w:r>
      <w:bookmarkStart w:id="121" w:name="pg7966_65111"/>
    </w:p>
    <w:p>
      <w:pPr>
        <w:pStyle w:val="BookText"/>
        <w:rPr/>
      </w:pPr>
      <w:bookmarkEnd w:id="121"/>
      <w:r>
        <w:rPr>
          <w:rFonts w:ascii="IRNazanin" w:hAnsi="IRNazanin" w:eastAsia="IRNazanin"/>
          <w:color w:val="111111"/>
          <w:sz w:val="28"/>
          <w:sz w:val="28"/>
          <w:szCs w:val="28"/>
          <w:rtl w:val="true"/>
          <w:lang w:bidi="fa-IR"/>
        </w:rPr>
        <w:t>نیک آن مرد، به اندازه طلب آن زن بر گیرند و به او بدهند و هرگاه عمل خیری برای او باقی نماند، امر فرماید که به خاطر پیمانی که آن را شکسته و وفا ننموده است، او را به دوزخ برند</w:t>
      </w:r>
      <w:r>
        <w:rPr>
          <w:rFonts w:eastAsia="IRNazanin" w:cs="IRNazanin"/>
          <w:color w:val="111111"/>
          <w:sz w:val="28"/>
          <w:szCs w:val="28"/>
          <w:rtl w:val="true"/>
          <w:lang w:bidi="fa-IR"/>
        </w:rPr>
        <w:t>.</w:t>
      </w:r>
    </w:p>
    <w:p>
      <w:pPr>
        <w:pStyle w:val="Heading3"/>
        <w:numPr>
          <w:ilvl w:val="2"/>
          <w:numId w:val="1"/>
        </w:numPr>
        <w:rPr/>
      </w:pPr>
      <w:bookmarkStart w:id="122" w:name="__RefHeading___Toc6835257_1051229030"/>
      <w:bookmarkStart w:id="123" w:name="_Toc40"/>
      <w:bookmarkEnd w:id="122"/>
      <w:r>
        <w:rPr>
          <w:rtl w:val="true"/>
        </w:rPr>
        <w:t>مسأله مهریه</w:t>
      </w:r>
      <w:bookmarkEnd w:id="123"/>
    </w:p>
    <w:p>
      <w:pPr>
        <w:pStyle w:val="BookText"/>
        <w:rPr/>
      </w:pPr>
      <w:r>
        <w:rPr>
          <w:rFonts w:ascii="IRNazanin" w:hAnsi="IRNazanin" w:eastAsia="IRNazanin"/>
          <w:color w:val="111111"/>
          <w:sz w:val="28"/>
          <w:sz w:val="28"/>
          <w:szCs w:val="28"/>
          <w:rtl w:val="true"/>
          <w:lang w:bidi="fa-IR"/>
        </w:rPr>
        <w:t>اگر کسی به هر نوعی، از زیر بار پرداخت مهریه همسر خود شانه خالی کند، به او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کلک بزند، یا نقشه هایی بریزد که مهرش را ببخشد، باز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زن مؤمن ظلم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حسنات مردی که مهر همسر خود را نپرداخته می گیرند و به خانم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حسنات او کفایت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حسنه ای برای او باقی نماند، چون حق دیگری را خورده و حسنات یا نداشته یا بیش از این ندارد، فرمان می رسد که او را به آتش بیندازید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سفارش کرده است که مهر همسران خود را بدهید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النِّسَاءَ صَدُقَاتِهِنَّ نِحْلَةً ۚ فَإِنْ طِبْنَ لَكُمْ عَنْ شَيْءٍ مِنْهُ نَفْسًا فَكُلُوهُ هَنِيئًا مَرِيئًا</w:t>
      </w:r>
      <w:r>
        <w:rPr>
          <w:rStyle w:val="FootnoteAnchor"/>
          <w:rtl w:val="true"/>
        </w:rPr>
        <w:footnoteReference w:id="42"/>
      </w:r>
      <w:r>
        <w:rPr>
          <w:rFonts w:ascii="IRNazanin" w:hAnsi="IRNazanin" w:eastAsia="IRNazanin"/>
          <w:color w:val="111111"/>
          <w:sz w:val="28"/>
          <w:sz w:val="28"/>
          <w:szCs w:val="28"/>
          <w:rtl w:val="true"/>
          <w:lang w:bidi="fa-IR"/>
        </w:rPr>
        <w:t>و مهریه زنان را به عنوان هدیه ای از روی طیب خاطر به ایشان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میل خودشان چیزی از آن را به شما را گذاشتند، آن را حلال و گوارا بخورید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مهر زنان خود را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عنوان یک هدية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مهر را پرداخت کردید و خود زن به میل و رغبت چیزی از آن را به شما بخشید و گفت من نخواستم، من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گوارای شما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قرآن سفارش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تَعْفُوا أَقْرَبُ لِلتَّقْوى‌</w:t>
      </w:r>
      <w:r>
        <w:rPr>
          <w:rStyle w:val="FootnoteAnchor"/>
          <w:rtl w:val="true"/>
        </w:rPr>
        <w:footnoteReference w:id="43"/>
      </w:r>
      <w:r>
        <w:rPr>
          <w:rFonts w:ascii="IRNazanin" w:hAnsi="IRNazanin" w:eastAsia="IRNazanin"/>
          <w:color w:val="111111"/>
          <w:sz w:val="28"/>
          <w:sz w:val="28"/>
          <w:szCs w:val="28"/>
          <w:rtl w:val="true"/>
          <w:lang w:bidi="fa-IR"/>
        </w:rPr>
        <w:t>و گذشت کردن شما به تقوا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دین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مرد می گوید مهر را به حد کامل بده و کوتاهی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زن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بگذرید، به تقوا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گفتیم که سه گروه از زنها عذاب قبر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زنانی هستند که به شوهر خود بگویند مهر خود را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دین این است که سر مهر دعوا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یک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پیشکش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خانم به میل خود بخشید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طرف هم یاد ما نرود که یک حق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یک مرد و زنی هستند که بیست سی سال با هم زندگی کردند، خانم بگوید من بخشیدم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مهر پشتوانه زندگی نیست که بخواهیم این را برای زندگی گرو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قرآن به بخشش است، ولی از آن طرف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تَعْضُلُوهُنَّ لِتَذْهَبُوا بِبَعْضِ مَا آتَيْتُمُوهُنَّ </w:t>
      </w:r>
      <w:r>
        <w:rPr>
          <w:rStyle w:val="FootnoteAnchor"/>
          <w:rtl w:val="true"/>
        </w:rPr>
        <w:footnoteReference w:id="44"/>
      </w:r>
      <w:r>
        <w:rPr>
          <w:rFonts w:ascii="IRNazanin" w:hAnsi="IRNazanin" w:eastAsia="IRNazanin"/>
          <w:color w:val="111111"/>
          <w:sz w:val="28"/>
          <w:sz w:val="28"/>
          <w:szCs w:val="28"/>
          <w:rtl w:val="true"/>
          <w:lang w:bidi="fa-IR"/>
        </w:rPr>
        <w:t>و آنان را زیر فشار مگذارید تا بخشی از آنچه را به آنان داده اید از چنگشان به در برید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مهر همسر خود را دادید، طوری او را در فشار قرار ندهید که آن مهر را به شما ببخشد و به نوعی آن را پس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بینید فرهنگ جامعه ما با این آیه چقدر همراه است</w:t>
      </w:r>
      <w:r>
        <w:rPr>
          <w:rFonts w:eastAsia="IRNazanin" w:cs="IRNazanin"/>
          <w:color w:val="111111"/>
          <w:sz w:val="28"/>
          <w:szCs w:val="28"/>
          <w:rtl w:val="true"/>
          <w:lang w:bidi="fa-IR"/>
        </w:rPr>
        <w:t xml:space="preserve">! </w:t>
      </w:r>
      <w:bookmarkStart w:id="124" w:name="pg7966_65113"/>
    </w:p>
    <w:p>
      <w:pPr>
        <w:pStyle w:val="Heading3"/>
        <w:numPr>
          <w:ilvl w:val="2"/>
          <w:numId w:val="1"/>
        </w:numPr>
        <w:rPr/>
      </w:pPr>
      <w:bookmarkStart w:id="125" w:name="__RefHeading___Toc6835259_1051229030"/>
      <w:bookmarkStart w:id="126" w:name="_Toc41"/>
      <w:bookmarkEnd w:id="124"/>
      <w:bookmarkEnd w:id="125"/>
      <w:r>
        <w:rPr>
          <w:rtl w:val="true"/>
        </w:rPr>
        <w:t>فشار برای بخشش مهریه</w:t>
      </w:r>
      <w:bookmarkEnd w:id="126"/>
    </w:p>
    <w:p>
      <w:pPr>
        <w:pStyle w:val="BookText"/>
        <w:rPr/>
      </w:pPr>
      <w:r>
        <w:rPr>
          <w:rFonts w:ascii="IRNazanin" w:hAnsi="IRNazanin" w:eastAsia="IRNazanin"/>
          <w:color w:val="111111"/>
          <w:sz w:val="28"/>
          <w:sz w:val="28"/>
          <w:szCs w:val="28"/>
          <w:rtl w:val="true"/>
          <w:lang w:bidi="fa-IR"/>
        </w:rPr>
        <w:t>الآن بحث طلاق که پیش می آید، مردهایی هستند که زن را در فشار قرار می دهند و می گویند تا مهر خود را نبخشی من تو را طلاق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بیچاره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مهرم حلال، جانم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نشانه فرهنگ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بحث مهر پیش می آید، می گویند چه کسی داده و چه کسی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او را در فشار قرار بدهی تا مهر را از او پس بگیری، یا ببخشد و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اجباری قطعا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ما این است که مهر را به عنوان یک دین تلقی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 مهریه را نپردازد، به خانمش مدیون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دین با نگاهی که ما الآن در جامعه داریم چقدر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أَمْهَرَ مَهْراً ثُمَّ لَا يَنْوِي قَضَاءَهُ كَانَ بِمَنْزِلَةِ السَّارِق؛</w:t>
      </w:r>
      <w:r>
        <w:rPr>
          <w:rStyle w:val="FootnoteAnchor"/>
          <w:rtl w:val="true"/>
        </w:rPr>
        <w:footnoteReference w:id="45"/>
      </w:r>
      <w:r>
        <w:rPr>
          <w:rFonts w:ascii="IRNazanin" w:hAnsi="IRNazanin" w:eastAsia="IRNazanin"/>
          <w:color w:val="111111"/>
          <w:sz w:val="28"/>
          <w:sz w:val="28"/>
          <w:szCs w:val="28"/>
          <w:rtl w:val="true"/>
          <w:lang w:bidi="fa-IR"/>
        </w:rPr>
        <w:t>کسی که مهری تعیین کند که نیت پرداخت آن را نداشته باشد، به منزله دزد است</w:t>
      </w:r>
      <w:r>
        <w:rPr>
          <w:rFonts w:eastAsia="IRNazanin" w:cs="IRNazanin"/>
          <w:color w:val="111111"/>
          <w:sz w:val="28"/>
          <w:szCs w:val="28"/>
          <w:rtl w:val="true"/>
          <w:lang w:bidi="fa-IR"/>
        </w:rPr>
        <w:t>.</w:t>
      </w:r>
    </w:p>
    <w:p>
      <w:pPr>
        <w:pStyle w:val="Heading3"/>
        <w:numPr>
          <w:ilvl w:val="2"/>
          <w:numId w:val="1"/>
        </w:numPr>
        <w:rPr/>
      </w:pPr>
      <w:bookmarkStart w:id="127" w:name="__RefHeading___Toc6835261_1051229030"/>
      <w:bookmarkStart w:id="128" w:name="_Toc42"/>
      <w:bookmarkEnd w:id="127"/>
      <w:r>
        <w:rPr>
          <w:rtl w:val="true"/>
        </w:rPr>
        <w:t>نگاه معقول به مهریه</w:t>
      </w:r>
      <w:bookmarkEnd w:id="12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متأسفانه در جامعه ما مخصوصا در مهرهای سنگین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مهرها هم باید معقول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از جوانی که برای عقد ازدواج آمده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مهریه توافق کرده 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ده هزار سکه بهار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 تو میدانی ده هزار سکه یعنی چه؟</w:t>
      </w:r>
      <w:r>
        <w:rPr>
          <w:rFonts w:eastAsia="IRNazanin" w:cs="IRNazanin"/>
          <w:color w:val="111111"/>
          <w:sz w:val="28"/>
          <w:szCs w:val="28"/>
          <w:rtl w:val="true"/>
          <w:lang w:bidi="fa-IR"/>
        </w:rPr>
        <w:t xml:space="preserve">! </w:t>
      </w:r>
      <w:bookmarkStart w:id="129" w:name="pg7966_65114"/>
    </w:p>
    <w:p>
      <w:pPr>
        <w:pStyle w:val="BookText"/>
        <w:rPr/>
      </w:pPr>
      <w:bookmarkEnd w:id="129"/>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دانید من به این خانم چقدر عشق و علاقه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عشق و علاقه تو زیاد بود، باید زیر دینی بروی که اصلا پرداخت آن برای تو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آمد تو 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جوانها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 گرم احساسات و موقع عقد خواندن داغ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جوانی می خواهد ازدواج کند، آن وقتی که نشستند مهر را تعیین کنند، به یاد این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آیا می تواند آن را بپردازد؟ مهر معقول یعنی مهری که بنای بر پرداخت داشته باشد و بتواند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این نگاه ها در جامعه ما بیاید که مهریه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عقد خوانده شد، جزء دیون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با دیون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بدهی است که من به همسر خود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تأکید می کنم نگاه دین نگاه بخشش و کنار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 به میل خود و بدون هیچ فشاری بخشید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دوستی باشد، ولی آقا بداند که این مهریه به عنوان یک بدهی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همسر خود ظلم کند و مهر خود را نپردازد و یا او را به بخشش مجبور کند، فردای قیامت در نداهای قیامت او را صدا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آورند و از حسنات او می گیرند و به همسرش می دهند</w:t>
      </w:r>
      <w:r>
        <w:rPr>
          <w:rFonts w:eastAsia="IRNazanin" w:cs="IRNazanin"/>
          <w:color w:val="111111"/>
          <w:sz w:val="28"/>
          <w:szCs w:val="28"/>
          <w:rtl w:val="true"/>
          <w:lang w:bidi="fa-IR"/>
        </w:rPr>
        <w:t>.</w:t>
      </w:r>
    </w:p>
    <w:p>
      <w:pPr>
        <w:pStyle w:val="Heading3"/>
        <w:numPr>
          <w:ilvl w:val="2"/>
          <w:numId w:val="1"/>
        </w:numPr>
        <w:rPr/>
      </w:pPr>
      <w:bookmarkStart w:id="130" w:name="__RefHeading___Toc6835263_1051229030"/>
      <w:bookmarkStart w:id="131" w:name="_Toc43"/>
      <w:bookmarkEnd w:id="130"/>
      <w:r>
        <w:rPr>
          <w:rtl w:val="true"/>
        </w:rPr>
        <w:t>از پاک ترین اموال</w:t>
      </w:r>
      <w:bookmarkEnd w:id="131"/>
    </w:p>
    <w:p>
      <w:pPr>
        <w:pStyle w:val="BookText"/>
        <w:rPr/>
      </w:pPr>
      <w:r>
        <w:rPr>
          <w:rFonts w:ascii="IRNazanin" w:hAnsi="IRNazanin" w:eastAsia="IRNazanin"/>
          <w:color w:val="111111"/>
          <w:sz w:val="28"/>
          <w:sz w:val="28"/>
          <w:szCs w:val="28"/>
          <w:rtl w:val="true"/>
          <w:lang w:bidi="fa-IR"/>
        </w:rPr>
        <w:t>کسی به موسی بن جعفر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بعد از این که از دنیا رفتید، کفن شما به عهده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أَهْلُ بَيْتٍ حَجُّ صَرُورَتِنَا وَ مُهُورُ نِسَائِنَا وَ أَكْفَانُنَا مِنْ طَهُورِ </w:t>
      </w:r>
      <w:bookmarkStart w:id="132" w:name="pg7966_65115"/>
    </w:p>
    <w:p>
      <w:pPr>
        <w:pStyle w:val="BookText"/>
        <w:rPr/>
      </w:pPr>
      <w:bookmarkEnd w:id="132"/>
      <w:r>
        <w:rPr>
          <w:rFonts w:ascii="Amiri" w:hAnsi="Amiri" w:eastAsia="Amiri" w:cs="Amiri"/>
          <w:color w:val="111111"/>
          <w:sz w:val="28"/>
          <w:sz w:val="28"/>
          <w:szCs w:val="28"/>
          <w:rtl w:val="true"/>
          <w:lang w:bidi="ar-SA"/>
        </w:rPr>
        <w:t>أَمْوَالِنَا</w:t>
      </w:r>
      <w:r>
        <w:rPr>
          <w:rStyle w:val="FootnoteAnchor"/>
          <w:rtl w:val="true"/>
        </w:rPr>
        <w:footnoteReference w:id="46"/>
      </w:r>
      <w:r>
        <w:rPr>
          <w:rFonts w:ascii="IRNazanin" w:hAnsi="IRNazanin" w:eastAsia="IRNazanin"/>
          <w:color w:val="111111"/>
          <w:sz w:val="28"/>
          <w:sz w:val="28"/>
          <w:szCs w:val="28"/>
          <w:rtl w:val="true"/>
          <w:lang w:bidi="fa-IR"/>
        </w:rPr>
        <w:t>ما خانواده ای هستیم که هزینه حج خود و مهر زن های خود و کفن خود را از پاک ترین اموال خود انتخاب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همه اموال آنها پاک است، ولی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همسران خود را به دست خود و از پاک ترین اموال خود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خدمت حضرت امام حسین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یک مقدار زندگی ایشان زرق و برقی پیدا کرده و پرده ای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مهر همسر خود را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خود این ها را خریداری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مهر همسران خود را بعد از ازدواج بلافاصله می دادند و به دست خود و از پاک ترین اموال خود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 ترین اموال و به دست خود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اول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داده چه کسی گرفته؟ در آخر هم کار را به جایی می رسانیم که بگوید مهر من حلال، جان من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اسلامی و دینی است؟</w:t>
      </w:r>
      <w:r>
        <w:rPr>
          <w:rFonts w:eastAsia="IRNazanin" w:cs="IRNazanin"/>
          <w:color w:val="111111"/>
          <w:sz w:val="28"/>
          <w:szCs w:val="28"/>
          <w:rtl w:val="true"/>
          <w:lang w:bidi="fa-IR"/>
        </w:rPr>
        <w:t>!</w:t>
      </w:r>
    </w:p>
    <w:p>
      <w:pPr>
        <w:pStyle w:val="Heading3"/>
        <w:numPr>
          <w:ilvl w:val="2"/>
          <w:numId w:val="1"/>
        </w:numPr>
        <w:rPr/>
      </w:pPr>
      <w:bookmarkStart w:id="133" w:name="__RefHeading___Toc6835265_1051229030"/>
      <w:bookmarkStart w:id="134" w:name="_Toc44"/>
      <w:bookmarkEnd w:id="133"/>
      <w:r>
        <w:rPr>
          <w:rtl w:val="true"/>
        </w:rPr>
        <w:t>مهریه به عنوان یک دین</w:t>
      </w:r>
      <w:bookmarkEnd w:id="13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مهریه باید به عنوان یک دین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بزرگواری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شما مسأله ارث او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ها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یک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بگویید من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زودتر مسأله ارث حل شود و خیال خانم او هم راحت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دنیا چه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آپارتمان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شصت میلیون تومان قیمت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نداشته؟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الحمد لله، هیچ بدهی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دینی نداشته؟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خانم خود را پرداخت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که دست او از دنیا کوتاه شده، چه مهری؟ فکر می کرد چون از دنیا رفته و دست او از دنیا کوتاه شده و مهر را نداده، دیگر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این بدهی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بدهی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خود نداده، الآن مدیون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می گویید؟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مهر او چقدر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خانه شصت میلیون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پدر دلسوز اگر دوست دارید پسر شما از دین آزاد شود و فردای قیامت او را نگه ندارند، شصت میلیون هم از جیب مبارک روی این شصت میلیون بگذارید و به خانم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ارث چیزی باقی نماند؛ چون در ارث، دین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تقسیم ارث، باید دین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مرحوم آیت الله احمدی میانجی رحمه الله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وصیت نامه خود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بچه های خود سفارش می کنم که بعد از مرگ، مجلس بزرگداشت لازم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بزرگداشت ها، بزرگداشت زنده ها است، نه بزرگداشت مرده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بزرگداشت میت را برگزار کنید، دین او را بپردازید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مهر ظلم کرد، آنجا او را به عنوان یک ظالم صدا می زنند و از حسنات و کارهای خوب او می گیرند و به همسرش می دهند</w:t>
      </w:r>
      <w:r>
        <w:rPr>
          <w:rFonts w:eastAsia="IRNazanin" w:cs="IRNazanin"/>
          <w:color w:val="111111"/>
          <w:sz w:val="28"/>
          <w:szCs w:val="28"/>
          <w:rtl w:val="true"/>
          <w:lang w:bidi="fa-IR"/>
        </w:rPr>
        <w:t xml:space="preserve">. </w:t>
      </w:r>
      <w:bookmarkStart w:id="135" w:name="pg7966_65117"/>
    </w:p>
    <w:p>
      <w:pPr>
        <w:pStyle w:val="Heading2"/>
        <w:numPr>
          <w:ilvl w:val="1"/>
          <w:numId w:val="1"/>
        </w:numPr>
        <w:rPr/>
      </w:pPr>
      <w:bookmarkStart w:id="136" w:name="__RefHeading___Toc6835267_1051229030"/>
      <w:bookmarkStart w:id="137" w:name="_Toc45"/>
      <w:bookmarkEnd w:id="135"/>
      <w:bookmarkEnd w:id="136"/>
      <w:r>
        <w:rPr>
          <w:rtl w:val="true"/>
        </w:rPr>
        <w:t xml:space="preserve">گفتار سوم </w:t>
      </w:r>
      <w:r>
        <w:rPr>
          <w:rtl w:val="true"/>
        </w:rPr>
        <w:t xml:space="preserve">: </w:t>
      </w:r>
      <w:r>
        <w:rPr>
          <w:rtl w:val="true"/>
        </w:rPr>
        <w:t xml:space="preserve">حواریون کجایند؟ </w:t>
      </w:r>
      <w:r>
        <w:rPr>
          <w:rtl w:val="true"/>
        </w:rPr>
        <w:t>(</w:t>
      </w:r>
      <w:r>
        <w:rPr/>
        <w:t>1</w:t>
      </w:r>
      <w:r>
        <w:rPr>
          <w:rtl w:val="true"/>
        </w:rPr>
        <w:t>)</w:t>
      </w:r>
      <w:bookmarkEnd w:id="13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6835269_1051229030"/>
      <w:bookmarkStart w:id="139" w:name="_Toc46"/>
      <w:bookmarkEnd w:id="138"/>
      <w:r>
        <w:rPr>
          <w:rtl w:val="true"/>
        </w:rPr>
        <w:t>اشاره</w:t>
      </w:r>
      <w:bookmarkEnd w:id="13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7966_65119"/>
      <w:bookmarkStart w:id="141" w:name="pg7966_65119"/>
      <w:bookmarkEnd w:id="141"/>
    </w:p>
    <w:p>
      <w:pPr>
        <w:pStyle w:val="Heading3"/>
        <w:numPr>
          <w:ilvl w:val="2"/>
          <w:numId w:val="1"/>
        </w:numPr>
        <w:rPr/>
      </w:pPr>
      <w:bookmarkStart w:id="142" w:name="pg7966_65119"/>
      <w:bookmarkStart w:id="143" w:name="__RefHeading___Toc6835271_1051229030"/>
      <w:bookmarkStart w:id="144" w:name="_Toc47"/>
      <w:bookmarkEnd w:id="142"/>
      <w:bookmarkEnd w:id="143"/>
      <w:r>
        <w:rPr>
          <w:rtl w:val="true"/>
        </w:rPr>
        <w:t>حواریون پیامبر و ائمه علیهم السلام</w:t>
      </w:r>
      <w:bookmarkEnd w:id="144"/>
    </w:p>
    <w:p>
      <w:pPr>
        <w:pStyle w:val="BookText"/>
        <w:rPr/>
      </w:pPr>
      <w:r>
        <w:rPr>
          <w:rFonts w:ascii="IRNazanin" w:hAnsi="IRNazanin" w:eastAsia="IRNazanin"/>
          <w:color w:val="111111"/>
          <w:sz w:val="28"/>
          <w:sz w:val="28"/>
          <w:szCs w:val="28"/>
          <w:rtl w:val="true"/>
          <w:lang w:bidi="fa-IR"/>
        </w:rPr>
        <w:t>در بخش شاخص های خوبی دوازده گروه را به عنوان بهترین ها در صحرای محشر صدا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پیام مهمی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جمعیتی در محشر است؛ خلق اول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انسان های خوبی که آنجا هستند، در میان همه خوبی هایی که موجود است، چرا این گروه های ویژه را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پیام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نداها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حَوَارِیُ مُحَمَّدِ بْنِ عَبْدِ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حَوَارِیُ عَلِیِّ بْنِ أَبِی طَالِبٍ؛</w:t>
      </w:r>
      <w:r>
        <w:rPr>
          <w:rStyle w:val="FootnoteAnchor"/>
          <w:rtl w:val="true"/>
        </w:rPr>
        <w:footnoteReference w:id="47"/>
      </w:r>
      <w:r>
        <w:rPr>
          <w:rFonts w:ascii="IRNazanin" w:hAnsi="IRNazanin" w:eastAsia="IRNazanin"/>
          <w:color w:val="111111"/>
          <w:sz w:val="28"/>
          <w:sz w:val="28"/>
          <w:szCs w:val="28"/>
          <w:rtl w:val="true"/>
          <w:lang w:bidi="fa-IR"/>
        </w:rPr>
        <w:t>اصحاب خاص محمد بن عبدالله صلی الله علیه و آله کجایند؟ اصحاب خاص على بن ابی طالب علیه السلام کجایند؟</w:t>
      </w:r>
    </w:p>
    <w:p>
      <w:pPr>
        <w:pStyle w:val="BookText"/>
        <w:rPr/>
      </w:pPr>
      <w:r>
        <w:rPr>
          <w:rFonts w:ascii="IRNazanin" w:hAnsi="IRNazanin" w:eastAsia="IRNazanin"/>
          <w:color w:val="111111"/>
          <w:sz w:val="28"/>
          <w:sz w:val="28"/>
          <w:szCs w:val="28"/>
          <w:rtl w:val="true"/>
          <w:lang w:bidi="fa-IR"/>
        </w:rPr>
        <w:t>یک، یک اصحاب خاص هر کدام از ائمه علیهم السلام را صدا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 به اصحاب خاص و بهترین باران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قرآن کریم در پنج مورد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مورد را مطرح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مؤمنین خطاب می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كُونُوا أَنْصَارَ اللَّهِ كَمَا قَالَ عِيسَى ابْنُ مَرْيَمَ لِلْحَوَارِيِّينَ مَنْ أَنْصَارِي إِلَى اللَّهِ ۖ قَالَ الْحَوَارِيُّونَ نَحْنُ أَنْصَارُ اللَّهِ ۖ </w:t>
      </w:r>
      <w:r>
        <w:rPr>
          <w:rStyle w:val="FootnoteAnchor"/>
          <w:rtl w:val="true"/>
        </w:rPr>
        <w:footnoteReference w:id="48"/>
      </w:r>
      <w:r>
        <w:rPr>
          <w:rFonts w:ascii="IRNazanin" w:hAnsi="IRNazanin" w:eastAsia="IRNazanin"/>
          <w:color w:val="111111"/>
          <w:sz w:val="28"/>
          <w:sz w:val="28"/>
          <w:szCs w:val="28"/>
          <w:rtl w:val="true"/>
          <w:lang w:bidi="fa-IR"/>
        </w:rPr>
        <w:t xml:space="preserve">ای </w:t>
      </w:r>
      <w:bookmarkStart w:id="145" w:name="pg7966_65120"/>
    </w:p>
    <w:p>
      <w:pPr>
        <w:pStyle w:val="BookText"/>
        <w:rPr/>
      </w:pPr>
      <w:bookmarkEnd w:id="145"/>
      <w:r>
        <w:rPr>
          <w:rFonts w:ascii="IRNazanin" w:hAnsi="IRNazanin" w:eastAsia="IRNazanin"/>
          <w:color w:val="111111"/>
          <w:sz w:val="28"/>
          <w:sz w:val="28"/>
          <w:szCs w:val="28"/>
          <w:rtl w:val="true"/>
          <w:lang w:bidi="fa-IR"/>
        </w:rPr>
        <w:t>کسانی که ایمان آورده اید، یاوران خدا باشید، همان گونه که عیسی بن مریم به حواریون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راه خدا ياران من هستند؟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یاوران خداییم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حواريون به اصحاب ویژه و خاص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 امیر مؤمنان، سيد الشهدا اصحاب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برای ما مهم است این است که اینها چه ویژگی هایی داشتند که اصحاب خاص اهل بیت علیهم السلام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همه یاران پیامبر صلی الله علیه و آله سلمان، مقداد و أبي ذر از اصحاب خاص آن حضرت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خاص امیر مؤمنان علیه السلام چهار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أويس قرنی، محمد بن أبي بكر و عمرو بن حمق خزاعی</w:t>
      </w:r>
    </w:p>
    <w:p>
      <w:pPr>
        <w:pStyle w:val="BookText"/>
        <w:rPr/>
      </w:pPr>
      <w:r>
        <w:rPr>
          <w:rFonts w:ascii="IRNazanin" w:hAnsi="IRNazanin" w:eastAsia="IRNazanin"/>
          <w:color w:val="111111"/>
          <w:sz w:val="28"/>
          <w:sz w:val="28"/>
          <w:szCs w:val="28"/>
          <w:rtl w:val="true"/>
          <w:lang w:bidi="fa-IR"/>
        </w:rPr>
        <w:t>معمولا ما درباره سلمان، مقداد، أبي ذر، میثم، أويس اطلاعاتی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روی یکی از این اصحاب که از اصحاب خاص امیر مؤمنان علیه السلام و شخصیت بزرگواری است تأکید کنم</w:t>
      </w:r>
      <w:r>
        <w:rPr>
          <w:rFonts w:eastAsia="IRNazanin" w:cs="IRNazanin"/>
          <w:color w:val="111111"/>
          <w:sz w:val="28"/>
          <w:szCs w:val="28"/>
          <w:rtl w:val="true"/>
          <w:lang w:bidi="fa-IR"/>
        </w:rPr>
        <w:t>.</w:t>
      </w:r>
    </w:p>
    <w:p>
      <w:pPr>
        <w:pStyle w:val="Heading3"/>
        <w:numPr>
          <w:ilvl w:val="2"/>
          <w:numId w:val="1"/>
        </w:numPr>
        <w:rPr/>
      </w:pPr>
      <w:bookmarkStart w:id="146" w:name="__RefHeading___Toc6835273_1051229030"/>
      <w:bookmarkStart w:id="147" w:name="_Toc48"/>
      <w:bookmarkEnd w:id="146"/>
      <w:r>
        <w:rPr>
          <w:rtl w:val="true"/>
        </w:rPr>
        <w:t>عمرو بن حمق</w:t>
      </w:r>
      <w:bookmarkEnd w:id="147"/>
    </w:p>
    <w:p>
      <w:pPr>
        <w:pStyle w:val="BookText"/>
        <w:rPr/>
      </w:pPr>
      <w:r>
        <w:rPr>
          <w:rFonts w:ascii="IRNazanin" w:hAnsi="IRNazanin" w:eastAsia="IRNazanin"/>
          <w:color w:val="111111"/>
          <w:sz w:val="28"/>
          <w:sz w:val="28"/>
          <w:szCs w:val="28"/>
          <w:rtl w:val="true"/>
          <w:lang w:bidi="fa-IR"/>
        </w:rPr>
        <w:t>نام وی عمرو بن حمق خزاعی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پنجاه، ده سال قبل از حادثه کربلا، به دست معاویه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همسر بسیار مؤمنی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کسانی بود که در راه ولایت اهل بیت علیهم السلام پیشتاز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آمنه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بتوانند شوهر او را دستگیر کنند، این خانم را تقریبا دو سال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عمرو بن حمق را دستگیر کردند و به شهادت رساندند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حمق را به جرم محبت امیر مؤمنان علیه السلام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را </w:t>
      </w:r>
      <w:bookmarkStart w:id="148" w:name="pg7966_65121"/>
    </w:p>
    <w:p>
      <w:pPr>
        <w:pStyle w:val="BookText"/>
        <w:rPr/>
      </w:pPr>
      <w:bookmarkEnd w:id="148"/>
      <w:r>
        <w:rPr>
          <w:rFonts w:ascii="IRNazanin" w:hAnsi="IRNazanin" w:eastAsia="IRNazanin"/>
          <w:color w:val="111111"/>
          <w:sz w:val="28"/>
          <w:sz w:val="28"/>
          <w:szCs w:val="28"/>
          <w:rtl w:val="true"/>
          <w:lang w:bidi="fa-IR"/>
        </w:rPr>
        <w:t>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اینها همین بود که جان نثار امیر مؤمنان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نامه ای به معاویه دادند و در آن نامه جرائم معاویه را بر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چند بار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تو نبودی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ایشان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أوَلَستَ قَاتَلَ عَمْرُو بْنُ الْحَمِقِ الخزاعی صَاحِبُ رَسُولِ اللَّهِ الْعَبْدِ الصَّالِحُ ؛</w:t>
      </w:r>
      <w:r>
        <w:rPr>
          <w:rStyle w:val="FootnoteAnchor"/>
          <w:rtl w:val="true"/>
        </w:rPr>
        <w:footnoteReference w:id="49"/>
      </w:r>
      <w:r>
        <w:rPr>
          <w:rFonts w:ascii="IRNazanin" w:hAnsi="IRNazanin" w:eastAsia="IRNazanin"/>
          <w:color w:val="111111"/>
          <w:sz w:val="28"/>
          <w:sz w:val="28"/>
          <w:szCs w:val="28"/>
          <w:rtl w:val="true"/>
          <w:lang w:bidi="fa-IR"/>
        </w:rPr>
        <w:t>آیا تو قاتل عمرو بن حمق خزاعی، آن صحابی رسول خدا، آن عبد صالح نبودی؟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صحابی آن قدر عبادت کرده بود که بدنش نحیف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به شهادت رساندی</w:t>
      </w:r>
      <w:r>
        <w:rPr>
          <w:rFonts w:eastAsia="IRNazanin" w:cs="IRNazanin"/>
          <w:color w:val="111111"/>
          <w:sz w:val="28"/>
          <w:szCs w:val="28"/>
          <w:rtl w:val="true"/>
          <w:lang w:bidi="fa-IR"/>
        </w:rPr>
        <w:t>.</w:t>
      </w:r>
    </w:p>
    <w:p>
      <w:pPr>
        <w:pStyle w:val="Heading3"/>
        <w:numPr>
          <w:ilvl w:val="2"/>
          <w:numId w:val="1"/>
        </w:numPr>
        <w:rPr/>
      </w:pPr>
      <w:bookmarkStart w:id="149" w:name="__RefHeading___Toc6835275_1051229030"/>
      <w:bookmarkStart w:id="150" w:name="_Toc49"/>
      <w:bookmarkEnd w:id="149"/>
      <w:r>
        <w:rPr>
          <w:rtl w:val="true"/>
        </w:rPr>
        <w:t>در رکاب امیرالمؤمنین علیه السلام</w:t>
      </w:r>
      <w:bookmarkEnd w:id="150"/>
    </w:p>
    <w:p>
      <w:pPr>
        <w:pStyle w:val="BookText"/>
        <w:rPr/>
      </w:pPr>
      <w:r>
        <w:rPr>
          <w:rFonts w:ascii="IRNazanin" w:hAnsi="IRNazanin" w:eastAsia="IRNazanin"/>
          <w:color w:val="111111"/>
          <w:sz w:val="28"/>
          <w:sz w:val="28"/>
          <w:szCs w:val="28"/>
          <w:rtl w:val="true"/>
          <w:lang w:bidi="fa-IR"/>
        </w:rPr>
        <w:t>وی در سال پنجاه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کسانی است که در طول دوران امامت امیر مؤمنان علیه السلام و بیست و پنج سال خانه نشینی آن حضرت از یاران باوفای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اصحاب رسول خدا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جنگ صفین، جنگ نهروان، در هر سه نبرد، در رکاب امير مؤمنان علیه السلام ایستاد و مقاومت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صفین، امیر مؤمنان علیه السلام دیدند همین بزرگوار با حجر بن عدی به سپاهیان معاویه دشنام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نزد خود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شما به دشمن دشنام بدهید، هر چند دشمن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کَرِهتُ لَكُمْ أَنْ تَكُونُوا لَعانینَ شَتَّامِينَ؛ من خوش ندارم که شما دشنام دهنده باشید</w:t>
      </w:r>
      <w:r>
        <w:rPr>
          <w:rFonts w:eastAsia="Amiri" w:cs="Amiri" w:ascii="Amiri" w:hAnsi="Amiri"/>
          <w:color w:val="111111"/>
          <w:sz w:val="28"/>
          <w:szCs w:val="28"/>
          <w:rtl w:val="true"/>
          <w:lang w:bidi="ar-SA"/>
        </w:rPr>
        <w:t xml:space="preserve">! </w:t>
      </w:r>
      <w:bookmarkStart w:id="151" w:name="pg7966_65122"/>
    </w:p>
    <w:p>
      <w:pPr>
        <w:pStyle w:val="BookText"/>
        <w:rPr/>
      </w:pPr>
      <w:bookmarkEnd w:id="151"/>
      <w:r>
        <w:rPr>
          <w:rFonts w:ascii="IRNazanin" w:hAnsi="IRNazanin" w:eastAsia="IRNazanin"/>
          <w:color w:val="111111"/>
          <w:sz w:val="28"/>
          <w:sz w:val="28"/>
          <w:szCs w:val="28"/>
          <w:rtl w:val="true"/>
          <w:lang w:bidi="fa-IR"/>
        </w:rPr>
        <w:t>به دشمن هم دشنام و ناسزا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بر حق نیستید؟ مگر ما بر حق نیستیم؟ مگر اینها بر باطل نیستند؟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وَ لَكِنْ لَوْ وَ صَفْتُمْ مَسَاوِى أَعْمَالِهِمْ كَانَ أَصْوَبَ فِي الْقَوْلِ وَ ابْلُغْ فِي الْعُذْرِ؛ لكن اگر کارهای زشت آنها را توصیف می کردید، به سخن راست نزدیک تر و عذر پذیرتر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 عمرو عاص و یک عده ای از اینها قطعا مسلمان نبودند و شایسته مرگ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اما این سیاهی لشکر چه تقصیری دارند؟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این ها این گونه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احْقِنْ دِمَاءَنَا وَ دِمَاءَهُمْ وَ أَصْلِحْ ذَاتَ بَيْنِنَا وَ بَيْنِهِمْ وَ اهْدِهِمْ مِنْ ضَلَالَتِهِمْ؛ خدایا، خون ما و آنها را حفظ کن، بین ما و آنان را اصلاح فرما، و آنان را از گمراهی به راه راست هدایت کن</w:t>
      </w:r>
    </w:p>
    <w:p>
      <w:pPr>
        <w:pStyle w:val="BookText"/>
        <w:rPr/>
      </w:pPr>
      <w:r>
        <w:rPr>
          <w:rFonts w:ascii="IRNazanin" w:hAnsi="IRNazanin" w:eastAsia="IRNazanin"/>
          <w:color w:val="111111"/>
          <w:sz w:val="28"/>
          <w:sz w:val="28"/>
          <w:szCs w:val="28"/>
          <w:rtl w:val="true"/>
          <w:lang w:bidi="fa-IR"/>
        </w:rPr>
        <w:t>یعنی بین ما و بین این ها به صلح تمام بشود، چگونه صلحى؟ آنها از گمراهی هدایت بشوند و اصلا جنگ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مهم است که امیر مؤمنان به نزدیکترین یاران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خدا خون ما و خون لشکریان دشمن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فکر می کنند اسلام دنبال جنگ است و جنگ طلب است، به کلام امیر المؤمنین علیه السلام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دشمن این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بالاتر از معاویه برای امیر مؤمنان علیه السلام قابل تصور است؟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خدا آنها را هدایت کند</w:t>
      </w:r>
    </w:p>
    <w:p>
      <w:pPr>
        <w:pStyle w:val="Heading3"/>
        <w:numPr>
          <w:ilvl w:val="2"/>
          <w:numId w:val="1"/>
        </w:numPr>
        <w:rPr/>
      </w:pPr>
      <w:bookmarkStart w:id="152" w:name="__RefHeading___Toc6835277_1051229030"/>
      <w:bookmarkStart w:id="153" w:name="_Toc50"/>
      <w:bookmarkEnd w:id="152"/>
      <w:r>
        <w:rPr>
          <w:rtl w:val="true"/>
        </w:rPr>
        <w:t>تصمیم در برابر امام علیه السلام</w:t>
      </w:r>
      <w:bookmarkEnd w:id="15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این جمله را به آنها فرمودند، عمرو بن حمق خزاعی، این حواری امیر مؤمنان علیه السلام یک جمله خیلی زیبایی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لطيف </w:t>
      </w:r>
      <w:bookmarkStart w:id="154" w:name="pg7966_65123"/>
    </w:p>
    <w:p>
      <w:pPr>
        <w:pStyle w:val="BookText"/>
        <w:rPr/>
      </w:pPr>
      <w:bookmarkEnd w:id="15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انسان این گونه با امام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تسلیم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نَقْبَلُ عِظَتَكَ وَ نَتَأَدَّبُ بِأَدَبِک؛ ما موعظه شما را قبول می کنیم شما ما را ادب کردید، ما این ادب را می پذیریم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است که انسان حواری و صحابی خاص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نیست به تعبیر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نُؤْمِنُ بِبَعْضٍ وَ نَكْفُرُ بِبَعْضٍ</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مطابق میل ماست، دستورات دینی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نه، به گونه ای توجیه کنیم، یا راه فراری برای آن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کلام لطیف است که آدم آن قدر متواضعانه به امام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دانستیم، بی ادبی کردیم، شما ما را ادب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شما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خیلی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 أَنَّ فِی جُنْدِی مِائَةٌ مِثْلُکَ</w:t>
      </w:r>
      <w:r>
        <w:rPr>
          <w:rStyle w:val="FootnoteAnchor"/>
          <w:rtl w:val="true"/>
        </w:rPr>
        <w:footnoteReference w:id="51"/>
      </w:r>
      <w:r>
        <w:rPr>
          <w:rFonts w:ascii="IRNazanin" w:hAnsi="IRNazanin" w:eastAsia="IRNazanin"/>
          <w:color w:val="111111"/>
          <w:sz w:val="28"/>
          <w:sz w:val="28"/>
          <w:szCs w:val="28"/>
          <w:rtl w:val="true"/>
          <w:lang w:bidi="fa-IR"/>
        </w:rPr>
        <w:t>كاش در میان سپاه من، صد نفر همانند تو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واقعا باران زیادی امثال این بزرگواران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جنگ صفین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جنگ و درگیری این مسأله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جنگ صفين اول ماه صفر بوده و عمار یاسر نهم همین ماه در جنگ صفین در رکاب امير مؤمنان علیه السلام به شهادت می رسد</w:t>
      </w:r>
      <w:r>
        <w:rPr>
          <w:rFonts w:eastAsia="IRNazanin" w:cs="IRNazanin"/>
          <w:color w:val="111111"/>
          <w:sz w:val="28"/>
          <w:szCs w:val="28"/>
          <w:rtl w:val="true"/>
          <w:lang w:bidi="fa-IR"/>
        </w:rPr>
        <w:t>.</w:t>
      </w:r>
    </w:p>
    <w:p>
      <w:pPr>
        <w:pStyle w:val="Heading3"/>
        <w:numPr>
          <w:ilvl w:val="2"/>
          <w:numId w:val="1"/>
        </w:numPr>
        <w:rPr/>
      </w:pPr>
      <w:bookmarkStart w:id="155" w:name="__RefHeading___Toc6835279_1051229030"/>
      <w:bookmarkStart w:id="156" w:name="_Toc51"/>
      <w:bookmarkEnd w:id="155"/>
      <w:r>
        <w:rPr>
          <w:rtl w:val="true"/>
        </w:rPr>
        <w:t>داستان حکمیت و موضع عمرو بن حمق</w:t>
      </w:r>
      <w:bookmarkEnd w:id="15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جنگ صفین را همه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اشتر به پیروزی نزدیک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نادان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بینید عمرو عاص و سپاه معاویه قرآنها را بالای نیزه برده اند تا قرآن بین ما و آنها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بجنگیم؟ نباید 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چقدر امیر مؤمنان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نقشه و حیله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آخر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نپذیرفتند و زیر بار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دست از جنگ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سه کار را بر حضرت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پایان جنگ که حضرت موافق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حکمیت بود که به آن حضرت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انتخاب 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حکمیت باشد، نماینده من ابن عباس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ابو موسی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حضرت تحمیل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فضا عمرو بن حمق خزاعی خدمت امیر مؤمنان علیه السلام آمد و جملات زیبایی گفت که با همین یک کلمه کافی است تا صحابی خاص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لَنَا مَعَكَ رَأْيِ</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ما در برابر شما نظری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صد در صد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بگویید، می پذیریم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تفاوت است بین کسانی که به امام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لَنَا مَعَكَ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نظری نداریم، صد در صد 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 بجنگید،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صلح کنید، صلح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کسانی که نظر غلط خود را بر امیر مؤمنان علیه السلام تحمیل کردند</w:t>
      </w:r>
      <w:r>
        <w:rPr>
          <w:rFonts w:eastAsia="IRNazanin" w:cs="IRNazanin"/>
          <w:color w:val="111111"/>
          <w:sz w:val="28"/>
          <w:szCs w:val="28"/>
          <w:rtl w:val="true"/>
          <w:lang w:bidi="fa-IR"/>
        </w:rPr>
        <w:t xml:space="preserve">. </w:t>
      </w:r>
      <w:bookmarkStart w:id="157" w:name="pg7966_65125"/>
    </w:p>
    <w:p>
      <w:pPr>
        <w:pStyle w:val="BookText"/>
        <w:rPr/>
      </w:pPr>
      <w:bookmarkEnd w:id="157"/>
      <w:r>
        <w:rPr>
          <w:rFonts w:ascii="IRNazanin" w:hAnsi="IRNazanin" w:eastAsia="IRNazanin"/>
          <w:color w:val="111111"/>
          <w:sz w:val="28"/>
          <w:sz w:val="28"/>
          <w:szCs w:val="28"/>
          <w:rtl w:val="true"/>
          <w:lang w:bidi="fa-IR"/>
        </w:rPr>
        <w:t>گاهی در مقایسه نور و ظلمت، مطلب بهتر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ما هر چه از این خوبی ها بگوییم، شاید آنقدر زیبا جلوه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آدم نقطه مقابل را ببیند، آن وقت این سمت پر فروغ می شود</w:t>
      </w:r>
      <w:r>
        <w:rPr>
          <w:rFonts w:eastAsia="IRNazanin" w:cs="IRNazanin"/>
          <w:color w:val="111111"/>
          <w:sz w:val="28"/>
          <w:szCs w:val="28"/>
          <w:rtl w:val="true"/>
          <w:lang w:bidi="fa-IR"/>
        </w:rPr>
        <w:t>.</w:t>
      </w:r>
    </w:p>
    <w:p>
      <w:pPr>
        <w:pStyle w:val="Heading3"/>
        <w:numPr>
          <w:ilvl w:val="2"/>
          <w:numId w:val="1"/>
        </w:numPr>
        <w:rPr/>
      </w:pPr>
      <w:bookmarkStart w:id="158" w:name="__RefHeading___Toc6835281_1051229030"/>
      <w:bookmarkStart w:id="159" w:name="_Toc52"/>
      <w:bookmarkEnd w:id="158"/>
      <w:r>
        <w:rPr>
          <w:rtl w:val="true"/>
        </w:rPr>
        <w:t>نمایندگان يمن</w:t>
      </w:r>
      <w:bookmarkEnd w:id="159"/>
    </w:p>
    <w:p>
      <w:pPr>
        <w:pStyle w:val="BookText"/>
        <w:rPr/>
      </w:pPr>
      <w:r>
        <w:rPr>
          <w:rFonts w:ascii="IRNazanin" w:hAnsi="IRNazanin" w:eastAsia="IRNazanin"/>
          <w:color w:val="111111"/>
          <w:sz w:val="28"/>
          <w:sz w:val="28"/>
          <w:szCs w:val="28"/>
          <w:rtl w:val="true"/>
          <w:lang w:bidi="fa-IR"/>
        </w:rPr>
        <w:t>وقتی دوران پنج ساله خلافت امير مؤمنان علیه السلام آغاز شد، آن حضرت بعضی از استاندارها را که از حکومت های قبل بودند برکنار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آنها آدم های خوبی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 کار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مثل معاویه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تمام نزاعها بر سر این بود که معاویه نباید در شام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نمی توانستند او را حتی یک ساعت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حاکمان خوب حاکمی در یمن بود که حبیب بن منتخب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 ای برای او نوشتند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همان کار تثبیت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میان مردم ده نفر را به سوی من اعزام کن تا از آنها بپرسم اوضاع یمن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خواستند شرایط استانها را بدانند، آن هم از زبان خود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 ها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هایی که از نظر تقوا، فکر، صلاح و دینداری در شهر شاخص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یمن پیام امیر مؤمنان علیه السلام را به مردم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یمنی ها هم خیلی به امير مؤمنان علاقه داشتند؛ چون حضرت از طرف پیامبر مدتی در یمن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خیلی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 مؤمنان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بهتر از امیر مؤمنان که امام ما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صد نفر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صد نفر یک مرحله دیگر </w:t>
      </w:r>
      <w:bookmarkStart w:id="160" w:name="pg7966_65126"/>
    </w:p>
    <w:p>
      <w:pPr>
        <w:pStyle w:val="BookText"/>
        <w:rPr/>
      </w:pPr>
      <w:bookmarkEnd w:id="160"/>
      <w:r>
        <w:rPr>
          <w:rFonts w:ascii="IRNazanin" w:hAnsi="IRNazanin" w:eastAsia="IRNazanin"/>
          <w:color w:val="111111"/>
          <w:sz w:val="28"/>
          <w:sz w:val="28"/>
          <w:szCs w:val="28"/>
          <w:rtl w:val="true"/>
          <w:lang w:bidi="fa-IR"/>
        </w:rPr>
        <w:t>غربال کنیم، هفتاد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هفتاد نفر سی تفر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سی نفر، ده نفر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گزینش چند مرحله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نفر هم بین خود یک گزینش دیگر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ممتاز از میان ما سخنگوی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هم سخنگو شد</w:t>
      </w:r>
      <w:r>
        <w:rPr>
          <w:rFonts w:eastAsia="IRNazanin" w:cs="IRNazanin"/>
          <w:color w:val="111111"/>
          <w:sz w:val="28"/>
          <w:szCs w:val="28"/>
          <w:rtl w:val="true"/>
          <w:lang w:bidi="fa-IR"/>
        </w:rPr>
        <w:t>.</w:t>
      </w:r>
    </w:p>
    <w:p>
      <w:pPr>
        <w:pStyle w:val="Heading3"/>
        <w:numPr>
          <w:ilvl w:val="2"/>
          <w:numId w:val="1"/>
        </w:numPr>
        <w:rPr/>
      </w:pPr>
      <w:bookmarkStart w:id="161" w:name="__RefHeading___Toc6835283_1051229030"/>
      <w:bookmarkStart w:id="162" w:name="_Toc53"/>
      <w:bookmarkEnd w:id="161"/>
      <w:r>
        <w:rPr>
          <w:rtl w:val="true"/>
        </w:rPr>
        <w:t>پیشینه ابن ملجم</w:t>
      </w:r>
      <w:bookmarkEnd w:id="162"/>
    </w:p>
    <w:p>
      <w:pPr>
        <w:pStyle w:val="BookText"/>
        <w:rPr/>
      </w:pPr>
      <w:r>
        <w:rPr>
          <w:rFonts w:ascii="IRNazanin" w:hAnsi="IRNazanin" w:eastAsia="IRNazanin"/>
          <w:color w:val="111111"/>
          <w:sz w:val="28"/>
          <w:sz w:val="28"/>
          <w:szCs w:val="28"/>
          <w:rtl w:val="true"/>
          <w:lang w:bidi="fa-IR"/>
        </w:rPr>
        <w:t>این گروه ده نفره خدمت امیر مؤمنان علیه السلام آمدند و گزارش دادند و آنچه در یمن می گذشت و احوال و اوضاع شهر و استان را به اطلاع حضرت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سخنگو خیلی زیبا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های مفصلی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این گونه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الْإِمَامُ الْعَادِلِ وَ الْبَذْرُ التَّمَامُ؛ سلام بر تو ای امام عادل و ای ماه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بسیار زیبایی خواند و یک گزارش بسیار زیبایی هم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های خود را که زد و نشست، امير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الرحمن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ملجم مرادی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مرتبه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الرحمن بن ملجم مرادی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چند مرتبه دست بر دست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تکرار می کردند و مدام دست بر دست می زدند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مگر من چه گفتم؟ داستان مفصل است</w:t>
      </w:r>
      <w:r>
        <w:rPr>
          <w:rFonts w:eastAsia="IRNazanin" w:cs="IRNazanin"/>
          <w:color w:val="111111"/>
          <w:sz w:val="28"/>
          <w:szCs w:val="28"/>
          <w:rtl w:val="true"/>
          <w:lang w:bidi="fa-IR"/>
        </w:rPr>
        <w:t>.</w:t>
      </w:r>
      <w:r>
        <w:rPr>
          <w:rStyle w:val="FootnoteAnchor"/>
          <w:rtl w:val="true"/>
        </w:rPr>
        <w:footnoteReference w:id="53"/>
      </w:r>
      <w:bookmarkStart w:id="163" w:name="pg7966_65127"/>
    </w:p>
    <w:p>
      <w:pPr>
        <w:pStyle w:val="BookText"/>
        <w:rPr/>
      </w:pPr>
      <w:bookmarkEnd w:id="163"/>
      <w:r>
        <w:rPr>
          <w:rFonts w:ascii="IRNazanin" w:hAnsi="IRNazanin" w:eastAsia="IRNazanin"/>
          <w:color w:val="111111"/>
          <w:sz w:val="28"/>
          <w:sz w:val="28"/>
          <w:szCs w:val="28"/>
          <w:rtl w:val="true"/>
          <w:lang w:bidi="fa-IR"/>
        </w:rPr>
        <w:t>این همان کسی است که بعدا در همین جنگ صفین در برابر امیر مؤمنان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شکل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نهروان با امیر مؤمنان علیه السلام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خوارج ده نفر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همین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جنگ نتوانستیم امیر مؤمنان علیه السلام را به قتل برسانیم، باید ترور کنیم و شب نوزدهم ماه مبارک رمضان حضرت را به شهادت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 شخص چیست؟ فرق او با عمرو بن حمق خزاعی چیست؟ عمرو بن حمق در صفین به امیر مؤمنان علیه السلام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لَنَا مَعَکَ رَأْيِ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برابر شما نظری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نَقْبَلُ عِظَتَكَ وَ نَتَأَدَّبُ بِأَدَبِک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 شما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حواریون امیر مؤمنان علیه السلام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که می خواهند چهار نفر شاخص را فرابخوانند، یکی از آنها باید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 در برابر امیر مؤمنان می ایستد و نظر خود را بر آن حضرت تحمیل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قصه نهروان پیش می آید و در پایان، با به شهادت رساندن امیر مؤمنان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أَشْقَى الْأَوَّلِينَ وَ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Heading3"/>
        <w:numPr>
          <w:ilvl w:val="2"/>
          <w:numId w:val="1"/>
        </w:numPr>
        <w:rPr/>
      </w:pPr>
      <w:bookmarkStart w:id="164" w:name="__RefHeading___Toc6835285_1051229030"/>
      <w:bookmarkStart w:id="165" w:name="_Toc54"/>
      <w:bookmarkEnd w:id="164"/>
      <w:r>
        <w:rPr>
          <w:rtl w:val="true"/>
        </w:rPr>
        <w:t>بهترین دعا</w:t>
      </w:r>
      <w:bookmarkEnd w:id="165"/>
    </w:p>
    <w:p>
      <w:pPr>
        <w:pStyle w:val="BookText"/>
        <w:rPr/>
      </w:pPr>
      <w:r>
        <w:rPr>
          <w:rFonts w:ascii="IRNazanin" w:hAnsi="IRNazanin" w:eastAsia="IRNazanin"/>
          <w:color w:val="111111"/>
          <w:sz w:val="28"/>
          <w:sz w:val="28"/>
          <w:szCs w:val="28"/>
          <w:rtl w:val="true"/>
          <w:lang w:bidi="fa-IR"/>
        </w:rPr>
        <w:t>یکی از دوستان ما، مرحوم آقای محمدخانی رئیس سازمان تبلیغات در تهران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حرم امام رضا علیه السلام سه عالم و سه آیت الله را در یک لحظه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میرزا جواد آقا تهرانی، مرحوم آیت الله فلسفی، مرحوم آیت الله مروارید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هر سه سؤال کردم اگر یک دعای مستجاب بخواهیم، از خدا چه </w:t>
      </w:r>
      <w:bookmarkStart w:id="166" w:name="pg7966_65128"/>
    </w:p>
    <w:p>
      <w:pPr>
        <w:pStyle w:val="BookText"/>
        <w:rPr/>
      </w:pPr>
      <w:bookmarkEnd w:id="166"/>
      <w:r>
        <w:rPr>
          <w:rFonts w:ascii="IRNazanin" w:hAnsi="IRNazanin" w:eastAsia="IRNazanin"/>
          <w:color w:val="111111"/>
          <w:sz w:val="28"/>
          <w:sz w:val="28"/>
          <w:szCs w:val="28"/>
          <w:rtl w:val="true"/>
          <w:lang w:bidi="fa-IR"/>
        </w:rPr>
        <w:t>بخواهیم؟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خیری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عاقبت به خیری فقط به دعا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باید کرد، ولی دعا یک بخش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این است که انسان مسیرها را درست برود، انحراف نداشته باشد</w:t>
      </w:r>
      <w:r>
        <w:rPr>
          <w:rFonts w:eastAsia="IRNazanin" w:cs="IRNazanin"/>
          <w:color w:val="111111"/>
          <w:sz w:val="28"/>
          <w:szCs w:val="28"/>
          <w:rtl w:val="true"/>
          <w:lang w:bidi="fa-IR"/>
        </w:rPr>
        <w:t>.</w:t>
      </w:r>
    </w:p>
    <w:p>
      <w:pPr>
        <w:pStyle w:val="Heading3"/>
        <w:numPr>
          <w:ilvl w:val="2"/>
          <w:numId w:val="1"/>
        </w:numPr>
        <w:rPr/>
      </w:pPr>
      <w:bookmarkStart w:id="167" w:name="__RefHeading___Toc6835287_1051229030"/>
      <w:bookmarkStart w:id="168" w:name="_Toc55"/>
      <w:bookmarkEnd w:id="167"/>
      <w:r>
        <w:rPr>
          <w:rtl w:val="true"/>
        </w:rPr>
        <w:t>عبدالله بن ابی یعفور</w:t>
      </w:r>
      <w:bookmarkEnd w:id="168"/>
    </w:p>
    <w:p>
      <w:pPr>
        <w:pStyle w:val="BookText"/>
        <w:rPr/>
      </w:pPr>
      <w:r>
        <w:rPr>
          <w:rFonts w:ascii="IRNazanin" w:hAnsi="IRNazanin" w:eastAsia="IRNazanin"/>
          <w:color w:val="111111"/>
          <w:sz w:val="28"/>
          <w:sz w:val="28"/>
          <w:szCs w:val="28"/>
          <w:rtl w:val="true"/>
          <w:lang w:bidi="fa-IR"/>
        </w:rPr>
        <w:t>در قیامت باز صدا می زنند اصحاب خاص امام باقر و امام صادق چه کسانی هستند؟ چند نفر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أبی یعفور از دسته شاخص های خوبی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اسم این بزرگوار را که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شخص بزرگواری است که یک روز برای امام علیه السلام قسم خورد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لَوْ فَلَقْتَ رُمَّانَةً بِنِصْفَيْنِ، فَقُلْتَ هَذَا حَرَامٌ وَ هَذَا حَلَالٌ، لَشَهِدْتُ أَنَّ الَّذِي قُلْتَ حَلَالٌ حَلَالٌ وَ أَنَّ الَّذِي قُلْتُ حَرَامُ حَرَامُ </w:t>
      </w:r>
      <w:r>
        <w:rPr>
          <w:rStyle w:val="FootnoteAnchor"/>
          <w:rtl w:val="true"/>
        </w:rPr>
        <w:footnoteReference w:id="54"/>
      </w:r>
      <w:r>
        <w:rPr>
          <w:rFonts w:ascii="IRNazanin" w:hAnsi="IRNazanin" w:eastAsia="IRNazanin"/>
          <w:color w:val="111111"/>
          <w:sz w:val="28"/>
          <w:sz w:val="28"/>
          <w:szCs w:val="28"/>
          <w:rtl w:val="true"/>
          <w:lang w:bidi="fa-IR"/>
        </w:rPr>
        <w:t>به خدا قسم اگر شما یک انار را بشکافید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نیمه حلال است و نیمه دیگر حرام است، من می گویم آن نیمه که شما فرمودید حلال، حلال است و آن که شما فرمودید حرام،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تسلیم محض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دو 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 خداوند تو را مورد مرحمت خویش قرار دهد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زندگی ما این است که توجیه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می رسد که مردم رشوه می گیرند و اسم آن را هدیه می گذارند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هدیه است، هدیه که حرام نیست </w:t>
      </w:r>
      <w:bookmarkStart w:id="169" w:name="pg7966_65129"/>
    </w:p>
    <w:p>
      <w:pPr>
        <w:pStyle w:val="BookText"/>
        <w:rPr/>
      </w:pPr>
      <w:bookmarkEnd w:id="169"/>
      <w:r>
        <w:rPr>
          <w:rFonts w:ascii="IRNazanin" w:hAnsi="IRNazanin" w:eastAsia="IRNazanin"/>
          <w:color w:val="111111"/>
          <w:sz w:val="28"/>
          <w:sz w:val="28"/>
          <w:szCs w:val="28"/>
          <w:rtl w:val="true"/>
          <w:lang w:bidi="fa-IR"/>
        </w:rPr>
        <w:t>می دانیم ربا حرام است، ولی آن را توجیه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 منافع ما در میان باشد، صاحب رأی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بانوان محترم به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آیه ای در قرآن پیدا کردید که در آن آیه حجاب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حجاب را رعایت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حجاب نیست</w:t>
      </w:r>
    </w:p>
    <w:p>
      <w:pPr>
        <w:pStyle w:val="BookText"/>
        <w:rPr/>
      </w:pPr>
      <w:r>
        <w:rPr>
          <w:rFonts w:ascii="IRNazanin" w:hAnsi="IRNazanin" w:eastAsia="IRNazanin"/>
          <w:color w:val="111111"/>
          <w:sz w:val="28"/>
          <w:sz w:val="28"/>
          <w:szCs w:val="28"/>
          <w:rtl w:val="true"/>
          <w:lang w:bidi="fa-IR"/>
        </w:rPr>
        <w:t>هر چه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سوره نور و سوره احزاب چیست؟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حجاب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بود ما رعایت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تسلیم نبودن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انسان می خواهد بدحجابی کند، یک بحث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می گوید نه، در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حرف خود را تحمیل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یک انار را دو نیمه کنی و بگویی این نیمه حلال و این نیمه حرام است، من می گویم آن که شما فرمودی حلال، حلال است و دیگری حرام است</w:t>
      </w:r>
      <w:r>
        <w:rPr>
          <w:rFonts w:eastAsia="IRNazanin" w:cs="IRNazanin"/>
          <w:color w:val="111111"/>
          <w:sz w:val="28"/>
          <w:szCs w:val="28"/>
          <w:rtl w:val="true"/>
          <w:lang w:bidi="fa-IR"/>
        </w:rPr>
        <w:t>.</w:t>
      </w:r>
    </w:p>
    <w:p>
      <w:pPr>
        <w:pStyle w:val="Heading3"/>
        <w:numPr>
          <w:ilvl w:val="2"/>
          <w:numId w:val="1"/>
        </w:numPr>
        <w:rPr/>
      </w:pPr>
      <w:bookmarkStart w:id="170" w:name="__RefHeading___Toc6835289_1051229030"/>
      <w:bookmarkStart w:id="171" w:name="_Toc56"/>
      <w:bookmarkEnd w:id="170"/>
      <w:r>
        <w:rPr>
          <w:rtl w:val="true"/>
        </w:rPr>
        <w:t>محمد بن ابی عمیر</w:t>
      </w:r>
      <w:bookmarkEnd w:id="171"/>
    </w:p>
    <w:p>
      <w:pPr>
        <w:pStyle w:val="BookText"/>
        <w:rPr/>
      </w:pPr>
      <w:r>
        <w:rPr>
          <w:rFonts w:ascii="IRNazanin" w:hAnsi="IRNazanin" w:eastAsia="IRNazanin"/>
          <w:color w:val="111111"/>
          <w:sz w:val="28"/>
          <w:sz w:val="28"/>
          <w:szCs w:val="28"/>
          <w:rtl w:val="true"/>
          <w:lang w:bidi="fa-IR"/>
        </w:rPr>
        <w:t>یکی از اصحاب خوب امام صادق، امام کاظم و امام رضا علیهم السلام محمد بن أبي عمير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بعد از شهادت امام رضا علیه السلام این بزرگوار را دستگیر و به زندان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لیست اسامی اصحاب امام رضا علیه السلام را به من بدهی تا تو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 چه کسانی با امام رضا در ارتباط بودند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زندان انداخته ای کم است؟ می خواهی آن لیست را هم </w:t>
      </w:r>
      <w:bookmarkStart w:id="172" w:name="pg7966_65130"/>
    </w:p>
    <w:p>
      <w:pPr>
        <w:pStyle w:val="BookText"/>
        <w:rPr/>
      </w:pPr>
      <w:bookmarkEnd w:id="172"/>
      <w:r>
        <w:rPr>
          <w:rFonts w:ascii="IRNazanin" w:hAnsi="IRNazanin" w:eastAsia="IRNazanin"/>
          <w:color w:val="111111"/>
          <w:sz w:val="28"/>
          <w:sz w:val="28"/>
          <w:szCs w:val="28"/>
          <w:rtl w:val="true"/>
          <w:lang w:bidi="fa-IR"/>
        </w:rPr>
        <w:t>به شما بدهم تا همه را به زندان بیندازی؟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می زدند، آن قدر شدید بود که وقتی عدد تازیانه ها به صد رسید، نزدیک بود اعتراف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يونس بن عبد الرحمن از سلول کناری من صدا زد مقاومت کن، فردای قیامت جواب خدا را چه می خواهی بدهی؟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هم مقاومت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سال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 سال زندان و شکنجه آزاد شد و تمام اموال او را مصادره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زندانی شکنجه دیده، بعد از چهار سال آزاد شده و اموال او مصادره شده به خانه آمده، به فکر بود که از کجا هزینه زن و بچه خود را تأمین کنم؟</w:t>
      </w:r>
    </w:p>
    <w:p>
      <w:pPr>
        <w:pStyle w:val="Heading3"/>
        <w:numPr>
          <w:ilvl w:val="2"/>
          <w:numId w:val="1"/>
        </w:numPr>
        <w:rPr/>
      </w:pPr>
      <w:bookmarkStart w:id="173" w:name="__RefHeading___Toc6835291_1051229030"/>
      <w:bookmarkStart w:id="174" w:name="_Toc57"/>
      <w:bookmarkEnd w:id="173"/>
      <w:r>
        <w:rPr>
          <w:rtl w:val="true"/>
        </w:rPr>
        <w:t>تسلیم حکم خدا</w:t>
      </w:r>
      <w:bookmarkEnd w:id="174"/>
    </w:p>
    <w:p>
      <w:pPr>
        <w:pStyle w:val="BookText"/>
        <w:rPr/>
      </w:pPr>
      <w:r>
        <w:rPr>
          <w:rFonts w:ascii="IRNazanin" w:hAnsi="IRNazanin" w:eastAsia="IRNazanin"/>
          <w:color w:val="111111"/>
          <w:sz w:val="28"/>
          <w:sz w:val="28"/>
          <w:szCs w:val="28"/>
          <w:rtl w:val="true"/>
          <w:lang w:bidi="fa-IR"/>
        </w:rPr>
        <w:t>در حال فكر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 خانه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یکی از دوستان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را برای شما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قرض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شما را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بودیم چه می گفتیم؟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امام رضا و بعد از شهادت حضرت به زندان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حواله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پول را از کجا آورده ای؟ من به تو قرض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است، ولی تجارتی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تو بهتر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تو بخشیده؟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ارثی به تو رسیده؟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پول تو خانه خریده بودم، ولی حالا دیدم خود تو از زندان آزاد شده ای و همه اموال تو را مصادره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خانه خود را فروختم و پول تو را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باشیم چه می گوییم؟ نمی گوییم خیلی کار خوبی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درد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یک در هم آن برای شام امشب خود احتیاج دارم، ولی آن را از تو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شنیدم که مولایم امام صادق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يُخْرَجُ الرَّجُلُ عَنْ مَسْقَطِ رَأْسِهِ بِالدَّيْنِ؛</w:t>
      </w:r>
      <w:r>
        <w:rPr>
          <w:rStyle w:val="FootnoteAnchor"/>
          <w:rtl w:val="true"/>
        </w:rPr>
        <w:footnoteReference w:id="56"/>
      </w:r>
      <w:r>
        <w:rPr>
          <w:rFonts w:ascii="IRNazanin" w:hAnsi="IRNazanin" w:eastAsia="IRNazanin"/>
          <w:color w:val="111111"/>
          <w:sz w:val="28"/>
          <w:sz w:val="28"/>
          <w:szCs w:val="28"/>
          <w:rtl w:val="true"/>
          <w:lang w:bidi="fa-IR"/>
        </w:rPr>
        <w:t>کسی را به خاطر بدهی از خانه بیرون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این پول را می پذیرفت، اشکالی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او داوطلبانه خانه خود را 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پول را نمی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 واقعا زندگی ما این گونه است؟ می ترسم این ها کم کم در زندگی ما به یک سری افسانه تبدیل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کسی در اوج گرفتاری و سختی باشد، طلب او را آورده اند، بگوید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تسليم امام هستم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فقهی، خانه از مستثنیات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ورشکست و بدهکار شد، به خاطر بدهی نمی گویند خانه خود را باید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مستثنیات دین است</w:t>
      </w:r>
      <w:r>
        <w:rPr>
          <w:rFonts w:eastAsia="IRNazanin" w:cs="IRNazanin"/>
          <w:color w:val="111111"/>
          <w:sz w:val="28"/>
          <w:szCs w:val="28"/>
          <w:rtl w:val="true"/>
          <w:lang w:bidi="fa-IR"/>
        </w:rPr>
        <w:t xml:space="preserve">. </w:t>
      </w:r>
      <w:bookmarkStart w:id="175" w:name="pg7966_65132"/>
    </w:p>
    <w:p>
      <w:pPr>
        <w:pStyle w:val="BookText"/>
        <w:rPr/>
      </w:pPr>
      <w:bookmarkEnd w:id="175"/>
      <w:r>
        <w:rPr>
          <w:rFonts w:ascii="IRNazanin" w:hAnsi="IRNazanin" w:eastAsia="IRNazanin"/>
          <w:color w:val="111111"/>
          <w:sz w:val="28"/>
          <w:sz w:val="28"/>
          <w:szCs w:val="28"/>
          <w:rtl w:val="true"/>
          <w:lang w:bidi="fa-IR"/>
        </w:rPr>
        <w:t>شنیدم که یک انسان بزرگواری مستأجر داشت و خبردار شد که آن مستأجر بچه 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ماه کرایه منزل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او رسید که حتما می خواهد کرایه را زیادتر کند چون یک بچه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خرج تو بیشتر شده، من کرایه را پایین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واقعة الآن افسانه نیست؟</w:t>
      </w:r>
    </w:p>
    <w:p>
      <w:pPr>
        <w:pStyle w:val="Heading3"/>
        <w:numPr>
          <w:ilvl w:val="2"/>
          <w:numId w:val="1"/>
        </w:numPr>
        <w:rPr/>
      </w:pPr>
      <w:bookmarkStart w:id="176" w:name="__RefHeading___Toc6835293_1051229030"/>
      <w:bookmarkStart w:id="177" w:name="_Toc58"/>
      <w:bookmarkEnd w:id="176"/>
      <w:r>
        <w:rPr>
          <w:rtl w:val="true"/>
        </w:rPr>
        <w:t>فداکاری آیت الله مرعشی</w:t>
      </w:r>
      <w:bookmarkEnd w:id="177"/>
    </w:p>
    <w:p>
      <w:pPr>
        <w:pStyle w:val="BookText"/>
        <w:rPr/>
      </w:pPr>
      <w:r>
        <w:rPr>
          <w:rFonts w:ascii="IRNazanin" w:hAnsi="IRNazanin" w:eastAsia="IRNazanin"/>
          <w:color w:val="111111"/>
          <w:sz w:val="28"/>
          <w:sz w:val="28"/>
          <w:szCs w:val="28"/>
          <w:rtl w:val="true"/>
          <w:lang w:bidi="fa-IR"/>
        </w:rPr>
        <w:t>در خاطرات مرحوم آیت الله العظمی گلپایگانی رحمه الله می خواندم که شخصی از ایشان سؤال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قصه راست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مرعشی بعضی از کتاب هایی که برای کتابخانه خود خریده، پول نداشته، نماز و روزه استیجاری قبول می کرد، یعنی برای کسی که از دنیا رفته، نماز و روزه انجام می داد و پول آن را برای کتابخانه کتاب می خریده است؟</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معلوم است که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به کتابخانه ایشان بروید، الان پشت بعضی از کتاب ها نوشته شده که من این کتاب را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نداشتم، با یک سال نماز و روزه استیجاری این کتاب را 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چیزی نیست من می خواهم بالاتر از این را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آقایی نزد من آمد و یک نامه ای را از آیت الله مرعشی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ایشان مرا به شما معرفی کرده که شما یک سال نماز و روزه به من بدهید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دانید کسی که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نتوانست در زمان حیات خود </w:t>
      </w:r>
    </w:p>
    <w:p>
      <w:pPr>
        <w:pStyle w:val="BookText"/>
        <w:rPr/>
      </w:pPr>
      <w:r>
        <w:rPr>
          <w:rFonts w:ascii="IRNazanin" w:hAnsi="IRNazanin" w:eastAsia="IRNazanin"/>
          <w:color w:val="111111"/>
          <w:sz w:val="28"/>
          <w:sz w:val="28"/>
          <w:szCs w:val="28"/>
          <w:rtl w:val="true"/>
          <w:lang w:bidi="fa-IR"/>
        </w:rPr>
        <w:t>قضای نماز و روزه های خود را به جا آورد، باید وصیت کند که نماز و روزه او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کاغذ از آیت الله مرعشی آورد که ایشان مرا به شما معرفی کرده، یک سال نماز و روزه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گلپایگانی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شخص اطمینان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شناختی روی او داشتم و مطمئن نبودم که او نماز را بخواند و روزه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میت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در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چه کسی بدهم؟ ولی به احترام نامه ایشان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روز بعد آیت الله مرعشی در یک فاتحه ای کنار من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یک چنین کسی را معرفی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اعتماد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هم اعتماد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چطور معرفی کردید؟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می داشت که خیلی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اصرار داشت که نماز و روزه از 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مطمئن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معرفی کردم، ولی از فردای آن روز خود من نماز و روزه آن میت را شروع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من این است که اینها در زندگی ما تبدیل به افسانه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امروز هم می شود انسان چنین نگاهی به زندگی داشته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شاء الله با تسلیم محض در برابر قرآن و اهل بیت علیهم السلام این ها افسانه نشود، و همچنان شاهد این اتفاقات در زندگی و در این روزگاری که قرار داریم باشیم</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7966_65135"/>
      <w:bookmarkStart w:id="179" w:name="pg7966_65135"/>
      <w:bookmarkEnd w:id="179"/>
    </w:p>
    <w:p>
      <w:pPr>
        <w:pStyle w:val="Heading2"/>
        <w:numPr>
          <w:ilvl w:val="1"/>
          <w:numId w:val="1"/>
        </w:numPr>
        <w:rPr/>
      </w:pPr>
      <w:bookmarkStart w:id="180" w:name="pg7966_65135"/>
      <w:bookmarkStart w:id="181" w:name="__RefHeading___Toc6835295_1051229030"/>
      <w:bookmarkStart w:id="182" w:name="_Toc59"/>
      <w:bookmarkEnd w:id="180"/>
      <w:bookmarkEnd w:id="181"/>
      <w:r>
        <w:rPr>
          <w:rtl w:val="true"/>
        </w:rPr>
        <w:t xml:space="preserve">گفتار چهارم </w:t>
      </w:r>
      <w:r>
        <w:rPr>
          <w:rtl w:val="true"/>
        </w:rPr>
        <w:t xml:space="preserve">: </w:t>
      </w:r>
      <w:r>
        <w:rPr>
          <w:rtl w:val="true"/>
        </w:rPr>
        <w:t xml:space="preserve">حواریون کجایند؟ </w:t>
      </w:r>
      <w:r>
        <w:rPr>
          <w:rtl w:val="true"/>
        </w:rPr>
        <w:t>(</w:t>
      </w:r>
      <w:r>
        <w:rPr/>
        <w:t>2</w:t>
      </w:r>
      <w:r>
        <w:rPr>
          <w:rtl w:val="true"/>
        </w:rPr>
        <w:t>)</w:t>
      </w:r>
      <w:bookmarkEnd w:id="18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6835297_1051229030"/>
      <w:bookmarkStart w:id="184" w:name="_Toc60"/>
      <w:bookmarkEnd w:id="183"/>
      <w:r>
        <w:rPr>
          <w:rtl w:val="true"/>
        </w:rPr>
        <w:t>اشاره</w:t>
      </w:r>
      <w:bookmarkEnd w:id="18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7966_65137"/>
      <w:bookmarkStart w:id="186" w:name="pg7966_65137"/>
      <w:bookmarkEnd w:id="186"/>
    </w:p>
    <w:p>
      <w:pPr>
        <w:pStyle w:val="Heading3"/>
        <w:numPr>
          <w:ilvl w:val="2"/>
          <w:numId w:val="1"/>
        </w:numPr>
        <w:rPr/>
      </w:pPr>
      <w:bookmarkStart w:id="187" w:name="pg7966_65137"/>
      <w:bookmarkStart w:id="188" w:name="__RefHeading___Toc6835299_1051229030"/>
      <w:bookmarkStart w:id="189" w:name="_Toc61"/>
      <w:bookmarkEnd w:id="187"/>
      <w:bookmarkEnd w:id="188"/>
      <w:r>
        <w:rPr>
          <w:rtl w:val="true"/>
        </w:rPr>
        <w:t>فضای محشر و شاخص ها</w:t>
      </w:r>
      <w:bookmarkEnd w:id="189"/>
    </w:p>
    <w:p>
      <w:pPr>
        <w:pStyle w:val="BookText"/>
        <w:rPr/>
      </w:pPr>
      <w:r>
        <w:rPr>
          <w:rFonts w:ascii="IRNazanin" w:hAnsi="IRNazanin" w:eastAsia="IRNazanin"/>
          <w:color w:val="111111"/>
          <w:sz w:val="28"/>
          <w:sz w:val="28"/>
          <w:szCs w:val="28"/>
          <w:rtl w:val="true"/>
          <w:lang w:bidi="fa-IR"/>
        </w:rPr>
        <w:t>بحث در نداهای الهی در قیامت و شاخص های خوبی و شاخص های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اهمیت این موضوع روشن شود، باید ببینیم این صدا و این ندا در چه فضایی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فضای محشر و قیامت را این گونه ترسیم می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يَجْمَعُ اللَّهُ فِيهِ الْأَوَّلِينَ وَ الْآخِرِينَ لِنِقَاشِ الْحِسَابِ وَ جَزَاءِ الْأَعْمَالِ خُضُوعاً قِيَاماً، قَدْ أَلْجَمَهُمُ الْعَرَقُ وَ رَجَفَتْ بِهِمُ الْأَرْضُ، فَأَحْسَنُهُمْ حَالًا مَنْ وَجَدَ لِقَدَمَيْهِ مَوْضِعاً وَ لِنَفْسِهِ مُتَّسَعاً</w:t>
      </w:r>
      <w:r>
        <w:rPr>
          <w:rStyle w:val="FootnoteAnchor"/>
          <w:rtl w:val="true"/>
        </w:rPr>
        <w:footnoteReference w:id="57"/>
      </w:r>
      <w:r>
        <w:rPr>
          <w:rFonts w:ascii="IRNazanin" w:hAnsi="IRNazanin" w:eastAsia="IRNazanin"/>
          <w:color w:val="111111"/>
          <w:sz w:val="28"/>
          <w:sz w:val="28"/>
          <w:szCs w:val="28"/>
          <w:rtl w:val="true"/>
          <w:lang w:bidi="fa-IR"/>
        </w:rPr>
        <w:t>قیامت روزی است که خداوند همه انسان های گذشته و آینده را برای رسیدگی دقیق حساب و رسیدن به پاداش اعمال 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فروتنانه به پا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سر و رویشان و کنار دهانشان جاری است و زمین زیر پایشان لرزان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نیکوحال ترین آنان کسی است که جای گذاشتن دو پایش را پیدا کند، یا جایی برای آسوده ماندن بیابد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نقاش حساب یعنی حسابرسی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باید به پاداش و سزای عمل خود برسد همه متواضعانه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جای نشستن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صحرای محشر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میلیارد جمعیت باید در یک جا </w:t>
      </w:r>
    </w:p>
    <w:p>
      <w:pPr>
        <w:pStyle w:val="BookText"/>
        <w:rPr/>
      </w:pPr>
      <w:r>
        <w:rPr>
          <w:rFonts w:ascii="IRNazanin" w:hAnsi="IRNazanin" w:eastAsia="IRNazanin"/>
          <w:color w:val="111111"/>
          <w:sz w:val="28"/>
          <w:sz w:val="28"/>
          <w:szCs w:val="28"/>
          <w:rtl w:val="true"/>
          <w:lang w:bidi="fa-IR"/>
        </w:rPr>
        <w:t>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سر و روی آنها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حساب و کتاب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خواهد در یک دادگاهی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ازدحام صحرای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 زیر پای آنها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به خوب و بد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اضطراب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انسان ها از نظر موقعیت، کسی است که بتواند در محشر یک جایی برای خودش پیدا کند 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در آنجا به آدم یک سوئیتی بدهند، خوابگاهی بدهند، خیمهای بدهند و بگویند شما اینجا استراحت کنید تا نوبت حسابرسی شما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اضطراب و نگرانی و لرزش زمین، و این عرقی که از سر و رو می ریزد، آنهایی که در این فضا شاخص خوبی هستند، چقدر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شاخص بدی هستند، چقدر نگران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شاخص خوبی هستند، یک نفس راحت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شاخص بدی هستند، عرصه بر آنها تنگ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اید وقتی در مدرسه هزار دانش آموز ایستاده اند، یک سری دانش آموزها نگران هستند که مبادا یکمرتبه اسم آنها را برای توبیخ از بلندگو صدا بزنند و به عنوان بدترین دانش آموز معرفی کنند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قیامت خداوند خلق اول و آخر 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خیلی پیام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سه گروه را صدا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ها کجا هستند؟ دشمنان من کجا هستند؟ آنها که دیگران را آزار می رساندند، مردم آزارها کجا هستند؟ </w:t>
      </w:r>
      <w:bookmarkStart w:id="190" w:name="pg7966_65139"/>
    </w:p>
    <w:p>
      <w:pPr>
        <w:pStyle w:val="BookText"/>
        <w:rPr/>
      </w:pPr>
      <w:bookmarkEnd w:id="190"/>
      <w:r>
        <w:rPr>
          <w:rFonts w:ascii="IRNazanin" w:hAnsi="IRNazanin" w:eastAsia="IRNazanin"/>
          <w:color w:val="111111"/>
          <w:sz w:val="28"/>
          <w:sz w:val="28"/>
          <w:szCs w:val="28"/>
          <w:rtl w:val="true"/>
          <w:lang w:bidi="fa-IR"/>
        </w:rPr>
        <w:t>این همه جمعیت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این سه گروه را صدا بزنند، می دانید چه اضطرابی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خوبها با وجود این همه آدم های خوب، يكمرتبه اگر دوازده گروه را صدا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لذتی دارد؟</w:t>
      </w:r>
    </w:p>
    <w:p>
      <w:pPr>
        <w:pStyle w:val="BookText"/>
        <w:rPr/>
      </w:pPr>
      <w:r>
        <w:rPr>
          <w:rFonts w:ascii="IRNazanin" w:hAnsi="IRNazanin" w:eastAsia="IRNazanin"/>
          <w:color w:val="111111"/>
          <w:sz w:val="28"/>
          <w:sz w:val="28"/>
          <w:szCs w:val="28"/>
          <w:rtl w:val="true"/>
          <w:lang w:bidi="fa-IR"/>
        </w:rPr>
        <w:t>أين حواريو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یاران خاص أمير المؤمنین در این غوغای محشر صف خود را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امام باقر و امام صادق علیهماالسلام کجایند؟ اینجاست که همه به حال آنها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جای آنها بودیم</w:t>
      </w:r>
    </w:p>
    <w:p>
      <w:pPr>
        <w:pStyle w:val="BookText"/>
        <w:rPr/>
      </w:pPr>
      <w:r>
        <w:rPr>
          <w:rFonts w:ascii="IRNazanin" w:hAnsi="IRNazanin" w:eastAsia="IRNazanin"/>
          <w:color w:val="111111"/>
          <w:sz w:val="28"/>
          <w:sz w:val="28"/>
          <w:szCs w:val="28"/>
          <w:rtl w:val="true"/>
          <w:lang w:bidi="fa-IR"/>
        </w:rPr>
        <w:t>باید ببینیم چه ویژگی هایی در زندگی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 که ببینیم اینها چه کرده اند؟</w:t>
      </w:r>
    </w:p>
    <w:p>
      <w:pPr>
        <w:pStyle w:val="Heading3"/>
        <w:numPr>
          <w:ilvl w:val="2"/>
          <w:numId w:val="1"/>
        </w:numPr>
        <w:rPr/>
      </w:pPr>
      <w:bookmarkStart w:id="191" w:name="__RefHeading___Toc6835301_1051229030"/>
      <w:bookmarkStart w:id="192" w:name="_Toc62"/>
      <w:bookmarkEnd w:id="191"/>
      <w:r>
        <w:rPr>
          <w:rtl w:val="true"/>
        </w:rPr>
        <w:t>حمران بن اعين</w:t>
      </w:r>
      <w:bookmarkEnd w:id="192"/>
    </w:p>
    <w:p>
      <w:pPr>
        <w:pStyle w:val="BookText"/>
        <w:rPr/>
      </w:pPr>
      <w:r>
        <w:rPr>
          <w:rFonts w:ascii="IRNazanin" w:hAnsi="IRNazanin" w:eastAsia="IRNazanin"/>
          <w:color w:val="111111"/>
          <w:sz w:val="28"/>
          <w:sz w:val="28"/>
          <w:szCs w:val="28"/>
          <w:rtl w:val="true"/>
          <w:lang w:bidi="fa-IR"/>
        </w:rPr>
        <w:t>یکی دیگر از حواریون و اصحاب خاص امام باقر و امام صادق علیهماالسلام شخصیت بزرگواری به نام حمران بن أعين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پنج برادر بودند و همه از اصحاب خوب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 نفر از آنان حواریون و اصحاب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بزرگوار است و دیگری زرارة 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بدانیم این پنج برادر از دوران امام سجاد علیه السلام تا عصر غیبت صغرای امام زمان علیه السلام، همیشه به درد مردم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واسطه دریافت روایات از ائمه و انتقال آن به مردم بودند</w:t>
      </w:r>
      <w:r>
        <w:rPr>
          <w:rFonts w:eastAsia="IRNazanin" w:cs="IRNazanin"/>
          <w:color w:val="111111"/>
          <w:sz w:val="28"/>
          <w:szCs w:val="28"/>
          <w:rtl w:val="true"/>
          <w:lang w:bidi="fa-IR"/>
        </w:rPr>
        <w:t>.</w:t>
      </w:r>
    </w:p>
    <w:p>
      <w:pPr>
        <w:pStyle w:val="Heading3"/>
        <w:numPr>
          <w:ilvl w:val="2"/>
          <w:numId w:val="1"/>
        </w:numPr>
        <w:rPr/>
      </w:pPr>
      <w:bookmarkStart w:id="193" w:name="__RefHeading___Toc6835303_1051229030"/>
      <w:bookmarkStart w:id="194" w:name="_Toc63"/>
      <w:bookmarkEnd w:id="193"/>
      <w:r>
        <w:rPr>
          <w:rtl w:val="true"/>
        </w:rPr>
        <w:t>پرهیز از جلسات بی فایده</w:t>
      </w:r>
      <w:bookmarkEnd w:id="19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این بزرگوار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جلسه ای با دوستان خود </w:t>
      </w:r>
      <w:bookmarkStart w:id="195" w:name="pg7966_65140"/>
    </w:p>
    <w:p>
      <w:pPr>
        <w:pStyle w:val="BookText"/>
        <w:rPr/>
      </w:pPr>
      <w:bookmarkEnd w:id="195"/>
      <w:r>
        <w:rPr>
          <w:rFonts w:ascii="IRNazanin" w:hAnsi="IRNazanin" w:eastAsia="IRNazanin"/>
          <w:color w:val="111111"/>
          <w:sz w:val="28"/>
          <w:sz w:val="28"/>
          <w:szCs w:val="28"/>
          <w:rtl w:val="true"/>
          <w:lang w:bidi="fa-IR"/>
        </w:rPr>
        <w:t>می نشست تا زمانی که سخن از حرف های دینی، حدیثی، معارفی بود، با جلسه همراهی می کرد، اما به محض این که می دید مطالبی گفته می شود که فایده ای ندارد، بار اول و دوم تذکر می داد، و بار سوم اگر نمی پذیرفتند جلسه را ترک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یک بخشی از مشکلات زندگی ما همین جلسات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أَلشِّتاءُ رَبيعُ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ؤمِنِ يَطُولُ فيهِ لَيْلُهُ فَيَسْتَعينُ بِهِ عَلى قِيامِهِ وَ يَقْصُرُ فيهِ نَهارُهُ فَيَسْتَعينُ بِهِ عَلى صِيامِهِ؛</w:t>
      </w:r>
      <w:r>
        <w:rPr>
          <w:rStyle w:val="FootnoteAnchor"/>
          <w:rtl w:val="true"/>
        </w:rPr>
        <w:footnoteReference w:id="58"/>
      </w:r>
      <w:r>
        <w:rPr>
          <w:rFonts w:ascii="IRNazanin" w:hAnsi="IRNazanin" w:eastAsia="IRNazanin"/>
          <w:color w:val="111111"/>
          <w:sz w:val="28"/>
          <w:sz w:val="28"/>
          <w:szCs w:val="28"/>
          <w:rtl w:val="true"/>
          <w:lang w:bidi="fa-IR"/>
        </w:rPr>
        <w:t>زمستان بهار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شبش طولانی است و از طول شب برای نماز و دعا کمک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روزش کوتاه است، و از کوتاهی روز برای روزه گرفتن مدد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زمستان بهار مؤمن است؟ چون شب ها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نشینی خیلی خوب است، ولی خیلی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می بینید جلسه به بیهودگی می گذرد، اگر می بینید ثمری ندارد، یا خدایی نکرده به گناه و غیبت کشیده شده است، ما هم مثل حواریون امام صادق علیه السلام عمل کنیم</w:t>
      </w:r>
      <w:r>
        <w:rPr>
          <w:rFonts w:eastAsia="IRNazanin" w:cs="IRNazanin"/>
          <w:color w:val="111111"/>
          <w:sz w:val="28"/>
          <w:szCs w:val="28"/>
          <w:rtl w:val="true"/>
          <w:lang w:bidi="fa-IR"/>
        </w:rPr>
        <w:t>.</w:t>
      </w:r>
    </w:p>
    <w:p>
      <w:pPr>
        <w:pStyle w:val="Heading3"/>
        <w:numPr>
          <w:ilvl w:val="2"/>
          <w:numId w:val="1"/>
        </w:numPr>
        <w:rPr/>
      </w:pPr>
      <w:bookmarkStart w:id="196" w:name="__RefHeading___Toc6835305_1051229030"/>
      <w:bookmarkStart w:id="197" w:name="_Toc64"/>
      <w:bookmarkEnd w:id="196"/>
      <w:r>
        <w:rPr>
          <w:rtl w:val="true"/>
        </w:rPr>
        <w:t>بازتاب سخنان بیهوده</w:t>
      </w:r>
      <w:bookmarkEnd w:id="197"/>
    </w:p>
    <w:p>
      <w:pPr>
        <w:pStyle w:val="BookText"/>
        <w:rPr/>
      </w:pPr>
      <w:r>
        <w:rPr>
          <w:rFonts w:ascii="IRNazanin" w:hAnsi="IRNazanin" w:eastAsia="IRNazanin"/>
          <w:color w:val="111111"/>
          <w:sz w:val="28"/>
          <w:sz w:val="28"/>
          <w:szCs w:val="28"/>
          <w:rtl w:val="true"/>
          <w:lang w:bidi="fa-IR"/>
        </w:rPr>
        <w:t>امیر مؤمنان علیه السلام از جایی عبور می کردند، کسی از آشنایان خود را دیدند که حرف های بیهوده و بی حاصل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 هایی که هیچ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بردند و فرمودند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هَذَا إِنَّكَ تُمْلِي عَلَى حَافِظَيْکَ کِتَاباً إِلَى رَبِّکَ فَتَکَلَّمْ بِمَا يَعْنِيکَ وَ دَعْ </w:t>
      </w:r>
      <w:bookmarkStart w:id="198" w:name="pg7966_65141"/>
    </w:p>
    <w:p>
      <w:pPr>
        <w:pStyle w:val="BookText"/>
        <w:rPr/>
      </w:pPr>
      <w:bookmarkEnd w:id="198"/>
      <w:r>
        <w:rPr>
          <w:rFonts w:ascii="Amiri" w:hAnsi="Amiri" w:eastAsia="Amiri" w:cs="Amiri"/>
          <w:color w:val="111111"/>
          <w:sz w:val="28"/>
          <w:sz w:val="28"/>
          <w:szCs w:val="28"/>
          <w:rtl w:val="true"/>
          <w:lang w:bidi="ar-SA"/>
        </w:rPr>
        <w:t>مَا لاَ يَعْنِيکَ</w:t>
      </w:r>
      <w:r>
        <w:rPr>
          <w:rStyle w:val="FootnoteAnchor"/>
          <w:rtl w:val="true"/>
        </w:rPr>
        <w:footnoteReference w:id="59"/>
      </w:r>
      <w:r>
        <w:rPr>
          <w:rFonts w:ascii="IRNazanin" w:hAnsi="IRNazanin" w:eastAsia="IRNazanin"/>
          <w:color w:val="111111"/>
          <w:sz w:val="28"/>
          <w:sz w:val="28"/>
          <w:szCs w:val="28"/>
          <w:rtl w:val="true"/>
          <w:lang w:bidi="fa-IR"/>
        </w:rPr>
        <w:t>ای مرد، تو بر دو فرشته ای که سخنت را حفظ می کنند نامه ای به سوی پروردگارت املا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سخنانی بر زبان بران که به کار تو آید و سخنانی را که به کار تو نمی آید و بیهوده است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میدانی حرف هایی که میزنی املا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مدرسه می رفتیم، معلم املا می گفت و دانش آموز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برگه را تصحیح می کرد؟ معلم تصحیح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گم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املا میکنی و دو فرشته می نویسند و این نامه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تصحیح می کند؟ خدا می خواهد این نامه را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حرف های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بیهوده نزن، چه برسد به این که 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ویژگی های این بزرگوار است که نمی گذاشت حرفهای نامناسب و بیهوده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تذکر می داد، اگر نمی پذیرفتند، جلسه را ترک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الآن خیلی اوقات گرفتار همین گناهان در مجالس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سه ساعت شب نشینی؛ چون نمی توانیم جلسه را ترک کنیم، نشستیم و خودمان را شریک گناه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می کشیم که بلند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کسی هستم که بلند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 مسخره کنند</w:t>
      </w:r>
      <w:r>
        <w:rPr>
          <w:rFonts w:eastAsia="IRNazanin" w:cs="IRNazanin"/>
          <w:color w:val="111111"/>
          <w:sz w:val="28"/>
          <w:szCs w:val="28"/>
          <w:rtl w:val="true"/>
          <w:lang w:bidi="fa-IR"/>
        </w:rPr>
        <w:t>.</w:t>
      </w:r>
    </w:p>
    <w:p>
      <w:pPr>
        <w:pStyle w:val="Heading3"/>
        <w:numPr>
          <w:ilvl w:val="2"/>
          <w:numId w:val="1"/>
        </w:numPr>
        <w:rPr/>
      </w:pPr>
      <w:bookmarkStart w:id="199" w:name="__RefHeading___Toc6835307_1051229030"/>
      <w:bookmarkStart w:id="200" w:name="_Toc65"/>
      <w:bookmarkEnd w:id="199"/>
      <w:r>
        <w:rPr>
          <w:rtl w:val="true"/>
        </w:rPr>
        <w:t>دغدغه دینداری</w:t>
      </w:r>
      <w:bookmarkEnd w:id="20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دومی که درباره زندگی این صحابه خاص امام علیه السلام نوشته اند، </w:t>
      </w:r>
      <w:bookmarkStart w:id="201" w:name="pg7966_65142"/>
    </w:p>
    <w:p>
      <w:pPr>
        <w:pStyle w:val="BookText"/>
        <w:rPr/>
      </w:pPr>
      <w:bookmarkEnd w:id="201"/>
      <w:r>
        <w:rPr>
          <w:rFonts w:ascii="IRNazanin" w:hAnsi="IRNazanin" w:eastAsia="IRNazanin"/>
          <w:color w:val="111111"/>
          <w:sz w:val="28"/>
          <w:sz w:val="28"/>
          <w:szCs w:val="28"/>
          <w:rtl w:val="true"/>
          <w:lang w:bidi="fa-IR"/>
        </w:rPr>
        <w:t>این است که روزی خدمت امام صادق علیه السلام آمد و گفت من این بار که به مدینه آمدم، قسم خوردم از مدينه برنگردم تا یک سؤالی از شما بپرسم و شما به من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ندهید من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شِیعَتِکُمُ أَنَا آیا من از شیعیان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فِي الدُّنْيَا وَ الْآخِرَةِ </w:t>
      </w:r>
      <w:r>
        <w:rPr>
          <w:rStyle w:val="FootnoteAnchor"/>
          <w:rtl w:val="true"/>
        </w:rPr>
        <w:footnoteReference w:id="60"/>
      </w:r>
      <w:r>
        <w:rPr>
          <w:rFonts w:ascii="IRNazanin" w:hAnsi="IRNazanin" w:eastAsia="IRNazanin"/>
          <w:color w:val="111111"/>
          <w:sz w:val="28"/>
          <w:sz w:val="28"/>
          <w:szCs w:val="28"/>
          <w:rtl w:val="true"/>
          <w:lang w:bidi="fa-IR"/>
        </w:rPr>
        <w:t>در دنیا و آخرت تو از شیعیان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انسان به خود تضمینی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نگران و مراقب باشد، خیلی مهم است</w:t>
      </w:r>
      <w:r>
        <w:rPr>
          <w:rFonts w:eastAsia="IRNazanin" w:cs="IRNazanin"/>
          <w:color w:val="111111"/>
          <w:sz w:val="28"/>
          <w:szCs w:val="28"/>
          <w:rtl w:val="true"/>
          <w:lang w:bidi="fa-IR"/>
        </w:rPr>
        <w:t>.</w:t>
      </w:r>
    </w:p>
    <w:p>
      <w:pPr>
        <w:pStyle w:val="Heading3"/>
        <w:numPr>
          <w:ilvl w:val="2"/>
          <w:numId w:val="1"/>
        </w:numPr>
        <w:rPr/>
      </w:pPr>
      <w:bookmarkStart w:id="202" w:name="__RefHeading___Toc6835309_1051229030"/>
      <w:bookmarkStart w:id="203" w:name="_Toc66"/>
      <w:bookmarkEnd w:id="202"/>
      <w:r>
        <w:rPr>
          <w:rtl w:val="true"/>
        </w:rPr>
        <w:t>محمد بن مسلم</w:t>
      </w:r>
      <w:bookmarkEnd w:id="203"/>
    </w:p>
    <w:p>
      <w:pPr>
        <w:pStyle w:val="BookText"/>
        <w:rPr/>
      </w:pPr>
      <w:r>
        <w:rPr>
          <w:rFonts w:ascii="IRNazanin" w:hAnsi="IRNazanin" w:eastAsia="IRNazanin"/>
          <w:color w:val="111111"/>
          <w:sz w:val="28"/>
          <w:sz w:val="28"/>
          <w:szCs w:val="28"/>
          <w:rtl w:val="true"/>
          <w:lang w:bidi="fa-IR"/>
        </w:rPr>
        <w:t>یکی دیگر از این حواريون شخصیتی به نام محمد بن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جزء همین نه نفر حواریون امام باقر و امام صادق علیهماالسلام است</w:t>
      </w:r>
      <w:r>
        <w:rPr>
          <w:rFonts w:eastAsia="IRNazanin" w:cs="IRNazanin"/>
          <w:color w:val="111111"/>
          <w:sz w:val="28"/>
          <w:szCs w:val="28"/>
          <w:rtl w:val="true"/>
          <w:lang w:bidi="fa-IR"/>
        </w:rPr>
        <w:t>.</w:t>
      </w:r>
    </w:p>
    <w:p>
      <w:pPr>
        <w:pStyle w:val="Heading3"/>
        <w:numPr>
          <w:ilvl w:val="2"/>
          <w:numId w:val="1"/>
        </w:numPr>
        <w:rPr/>
      </w:pPr>
      <w:bookmarkStart w:id="204" w:name="__RefHeading___Toc6835311_1051229030"/>
      <w:bookmarkStart w:id="205" w:name="_Toc67"/>
      <w:bookmarkEnd w:id="204"/>
      <w:r>
        <w:rPr>
          <w:rtl w:val="true"/>
        </w:rPr>
        <w:t>نشر معارف</w:t>
      </w:r>
      <w:bookmarkEnd w:id="205"/>
    </w:p>
    <w:p>
      <w:pPr>
        <w:pStyle w:val="BookText"/>
        <w:rPr/>
      </w:pPr>
      <w:r>
        <w:rPr>
          <w:rFonts w:ascii="IRNazanin" w:hAnsi="IRNazanin" w:eastAsia="IRNazanin"/>
          <w:color w:val="111111"/>
          <w:sz w:val="28"/>
          <w:sz w:val="28"/>
          <w:szCs w:val="28"/>
          <w:rtl w:val="true"/>
          <w:lang w:bidi="fa-IR"/>
        </w:rPr>
        <w:t>یک ششم روایاتی که امروز از امام صادق علیه السلام به ما رسیده است، از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سی و هشت هزار حدیثی که از امام صادق علیه السلام داریم، نام این بزرگوار در سند یک ششم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کار علمی، فرهنگی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باقر علیه السلام سی هزار حدیث شنیدم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که از حواریون است و در غوغای قیامت او را صدا می زنند و در صف اول می آید، سی هزار حدیث از امام باقر علیه السلام در حفظ داشت و شانزده هزار حدیث از امام صادق علیه السلام </w:t>
      </w:r>
      <w:bookmarkStart w:id="206" w:name="pg7966_65143"/>
    </w:p>
    <w:p>
      <w:pPr>
        <w:pStyle w:val="BookText"/>
        <w:rPr/>
      </w:pPr>
      <w:bookmarkEnd w:id="206"/>
      <w:r>
        <w:rPr>
          <w:rFonts w:ascii="IRNazanin" w:hAnsi="IRNazanin" w:eastAsia="IRNazanin"/>
          <w:color w:val="111111"/>
          <w:sz w:val="28"/>
          <w:sz w:val="28"/>
          <w:szCs w:val="28"/>
          <w:rtl w:val="true"/>
          <w:lang w:bidi="fa-IR"/>
        </w:rPr>
        <w:t>دنبال معارف رفتن را ساده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نبودند چیزی برای ما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بودند که روایات را از ائمه علیهم السلام امروز به دست ما رسانده اند</w:t>
      </w:r>
      <w:r>
        <w:rPr>
          <w:rFonts w:eastAsia="IRNazanin" w:cs="IRNazanin"/>
          <w:color w:val="111111"/>
          <w:sz w:val="28"/>
          <w:szCs w:val="28"/>
          <w:rtl w:val="true"/>
          <w:lang w:bidi="fa-IR"/>
        </w:rPr>
        <w:t>.</w:t>
      </w:r>
    </w:p>
    <w:p>
      <w:pPr>
        <w:pStyle w:val="Heading3"/>
        <w:numPr>
          <w:ilvl w:val="2"/>
          <w:numId w:val="1"/>
        </w:numPr>
        <w:rPr/>
      </w:pPr>
      <w:bookmarkStart w:id="207" w:name="__RefHeading___Toc6835313_1051229030"/>
      <w:bookmarkStart w:id="208" w:name="_Toc68"/>
      <w:bookmarkEnd w:id="207"/>
      <w:r>
        <w:rPr>
          <w:rtl w:val="true"/>
        </w:rPr>
        <w:t>نگران لياقتها</w:t>
      </w:r>
      <w:bookmarkEnd w:id="208"/>
    </w:p>
    <w:p>
      <w:pPr>
        <w:pStyle w:val="BookText"/>
        <w:rPr/>
      </w:pPr>
      <w:r>
        <w:rPr>
          <w:rFonts w:ascii="IRNazanin" w:hAnsi="IRNazanin" w:eastAsia="IRNazanin"/>
          <w:color w:val="111111"/>
          <w:sz w:val="28"/>
          <w:sz w:val="28"/>
          <w:szCs w:val="28"/>
          <w:rtl w:val="true"/>
          <w:lang w:bidi="fa-IR"/>
        </w:rPr>
        <w:t>با این که ائمه علیهم السلام بارها از عظمت شخصیت اینها سخن گفته اند، ولی 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مناسبتی با دوست خود، ابو کریمه به دادگاهی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در دوران اموی و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هم از طرف آنها بود خواستیم به نفع کسی شهادتی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تا نگاهش به ما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جعفریان، فاطمیان</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دو جعفری مذهب، دو فاطمی مسلک، دو علوی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امروز به دادگاه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قاضی این جمله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شروع کردند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با این عظمت شروع کرد به گریه کردن</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به کسی نسبت دادید که معلوم نیست آن آقا راضی باشد که به ما جعفری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 و امام صادق کجا، ما کجا و امیر مؤمنان کجا؟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قاضی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 می کنید، همیشه به شیعیان امیر المؤمنین علیه السلام دعا نکنید،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دوستان امیر المؤمنين را هم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شامل حال ما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صحابی از این که به او گفته بودند جعفری گریه می کرد که ما این لیاقت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و دغدغه در زندگی خوب است</w:t>
      </w:r>
      <w:r>
        <w:rPr>
          <w:rFonts w:eastAsia="IRNazanin" w:cs="IRNazanin"/>
          <w:color w:val="111111"/>
          <w:sz w:val="28"/>
          <w:szCs w:val="28"/>
          <w:rtl w:val="true"/>
          <w:lang w:bidi="fa-IR"/>
        </w:rPr>
        <w:t xml:space="preserve">. </w:t>
      </w:r>
      <w:bookmarkStart w:id="209" w:name="pg7966_65144"/>
    </w:p>
    <w:p>
      <w:pPr>
        <w:pStyle w:val="BookText"/>
        <w:rPr/>
      </w:pPr>
      <w:bookmarkEnd w:id="209"/>
      <w:r>
        <w:rPr>
          <w:rFonts w:ascii="IRNazanin" w:hAnsi="IRNazanin" w:eastAsia="IRNazanin"/>
          <w:color w:val="111111"/>
          <w:sz w:val="28"/>
          <w:sz w:val="28"/>
          <w:szCs w:val="28"/>
          <w:rtl w:val="true"/>
          <w:lang w:bidi="fa-IR"/>
        </w:rPr>
        <w:t>به روز حشر که اعمال من حساب کنند</w:t>
      </w:r>
    </w:p>
    <w:p>
      <w:pPr>
        <w:pStyle w:val="BookText"/>
        <w:rPr/>
      </w:pPr>
      <w:r>
        <w:rPr>
          <w:rFonts w:ascii="IRNazanin" w:hAnsi="IRNazanin" w:eastAsia="IRNazanin"/>
          <w:color w:val="111111"/>
          <w:sz w:val="28"/>
          <w:sz w:val="28"/>
          <w:szCs w:val="28"/>
          <w:rtl w:val="true"/>
          <w:lang w:bidi="fa-IR"/>
        </w:rPr>
        <w:t>خدا کند که مرا جعفری خطاب کنند</w:t>
      </w:r>
    </w:p>
    <w:p>
      <w:pPr>
        <w:pStyle w:val="Heading3"/>
        <w:numPr>
          <w:ilvl w:val="2"/>
          <w:numId w:val="1"/>
        </w:numPr>
        <w:rPr/>
      </w:pPr>
      <w:bookmarkStart w:id="210" w:name="__RefHeading___Toc6835315_1051229030"/>
      <w:bookmarkStart w:id="211" w:name="_Toc69"/>
      <w:bookmarkEnd w:id="210"/>
      <w:r>
        <w:rPr>
          <w:rtl w:val="true"/>
        </w:rPr>
        <w:t>فروتنی</w:t>
      </w:r>
      <w:bookmarkEnd w:id="211"/>
    </w:p>
    <w:p>
      <w:pPr>
        <w:pStyle w:val="BookText"/>
        <w:rPr/>
      </w:pPr>
      <w:r>
        <w:rPr>
          <w:rFonts w:ascii="IRNazanin" w:hAnsi="IRNazanin" w:eastAsia="IRNazanin"/>
          <w:color w:val="111111"/>
          <w:sz w:val="28"/>
          <w:sz w:val="28"/>
          <w:szCs w:val="28"/>
          <w:rtl w:val="true"/>
          <w:lang w:bidi="fa-IR"/>
        </w:rPr>
        <w:t>این صحابی بزرگ وضع مالی خیلی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تواضع یادت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حضرت نگران بودند به خاطر این مقامات علمی بالا و این همه مراجعاتی که مردم به او می داشتند، نکند غرور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یک جمله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تواضع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خانه امام صادق علیه السلام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رفته یک سبد خرما خریده آمده و در مسجد جامع شهر فریاد می زند آی خرما، آی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او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تو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فکر کردم که چطور خودم را بشکنم، دیدم بهتر از این 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می توانند از حواریون و از اصحاب خاص باشند که تواضع، نگران بودن، مراقب بودن را همیشه داشته باشند</w:t>
      </w:r>
      <w:r>
        <w:rPr>
          <w:rFonts w:eastAsia="IRNazanin" w:cs="IRNazanin"/>
          <w:color w:val="111111"/>
          <w:sz w:val="28"/>
          <w:szCs w:val="28"/>
          <w:rtl w:val="true"/>
          <w:lang w:bidi="fa-IR"/>
        </w:rPr>
        <w:t>.</w:t>
      </w:r>
    </w:p>
    <w:p>
      <w:pPr>
        <w:pStyle w:val="Heading3"/>
        <w:numPr>
          <w:ilvl w:val="2"/>
          <w:numId w:val="1"/>
        </w:numPr>
        <w:rPr/>
      </w:pPr>
      <w:bookmarkStart w:id="212" w:name="__RefHeading___Toc6835317_1051229030"/>
      <w:bookmarkStart w:id="213" w:name="_Toc70"/>
      <w:bookmarkEnd w:id="212"/>
      <w:r>
        <w:rPr>
          <w:rtl w:val="true"/>
        </w:rPr>
        <w:t>سه یار هم پیمان</w:t>
      </w:r>
      <w:bookmarkEnd w:id="213"/>
    </w:p>
    <w:p>
      <w:pPr>
        <w:pStyle w:val="BookText"/>
        <w:rPr/>
      </w:pPr>
      <w:r>
        <w:rPr>
          <w:rFonts w:ascii="IRNazanin" w:hAnsi="IRNazanin" w:eastAsia="IRNazanin"/>
          <w:color w:val="111111"/>
          <w:sz w:val="28"/>
          <w:sz w:val="28"/>
          <w:szCs w:val="28"/>
          <w:rtl w:val="true"/>
          <w:lang w:bidi="fa-IR"/>
        </w:rPr>
        <w:t>سه نفر از اصحاب امام صادق علیه السلام صفوان بن یحیی، عبدالله بن جندب، على بن نعمان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برادر مسلمان ایمانی از بهترین اصحاب امام در مسجد الحرام نشستند و قراردادی با هم نوشتند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هر کسی را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زودتر از دنیا رفت، آن که زنده ماند، بعد از مرگ، آنها را در تمام کارهای خیر شریک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w:t>
      </w:r>
      <w:bookmarkStart w:id="214" w:name="pg7966_65145"/>
    </w:p>
    <w:p>
      <w:pPr>
        <w:pStyle w:val="BookText"/>
        <w:rPr/>
      </w:pPr>
      <w:bookmarkEnd w:id="214"/>
      <w:r>
        <w:rPr>
          <w:rFonts w:ascii="IRNazanin" w:hAnsi="IRNazanin" w:eastAsia="IRNazanin"/>
          <w:color w:val="111111"/>
          <w:sz w:val="28"/>
          <w:sz w:val="28"/>
          <w:szCs w:val="28"/>
          <w:rtl w:val="true"/>
          <w:lang w:bidi="fa-IR"/>
        </w:rPr>
        <w:t>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بازمانده چون تعهد کرده بود، همیشه سه تا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خودم، دو تا هم برای دوستانم که به آنها قول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ظهر و عصر را سه دفعه می خواند، ماه رمضان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دو ماه هم برای هر یک از دوستان خود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مال خود را سه بار می داد،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برای خودم دو بار هم برای آن دو دوستم، به آنها قول داده ام</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آیا ما الآن نسبت به برادر خود، نسبت به پدر خود، نسبت به مادر خود، نسبت به عزیزان خود، واقعا این طور عمل می کنیم؟ کسی بی جهت به این مقام نمی رسد</w:t>
      </w:r>
      <w:r>
        <w:rPr>
          <w:rFonts w:eastAsia="IRNazanin" w:cs="IRNazanin"/>
          <w:color w:val="111111"/>
          <w:sz w:val="28"/>
          <w:szCs w:val="28"/>
          <w:rtl w:val="true"/>
          <w:lang w:bidi="fa-IR"/>
        </w:rPr>
        <w:t>.</w:t>
      </w:r>
    </w:p>
    <w:p>
      <w:pPr>
        <w:pStyle w:val="Heading3"/>
        <w:numPr>
          <w:ilvl w:val="2"/>
          <w:numId w:val="1"/>
        </w:numPr>
        <w:rPr/>
      </w:pPr>
      <w:bookmarkStart w:id="215" w:name="__RefHeading___Toc6835319_1051229030"/>
      <w:bookmarkStart w:id="216" w:name="_Toc71"/>
      <w:bookmarkEnd w:id="215"/>
      <w:r>
        <w:rPr>
          <w:rtl w:val="true"/>
        </w:rPr>
        <w:t>برآوردن حاجت مؤمن</w:t>
      </w:r>
      <w:bookmarkEnd w:id="216"/>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طَافَ بِالْبَيْتِ سَبعةَ أشواطٍ کَتَبَ اللهُ لَهُ سِتَّهَ آلَافِ حَسَنَهٍ وَ مَحَا عَنْهُ سِتَّهَ آلَافِ سَیِّئَهٍ وَ رَفَعَ لَهُ سِتَّهَ آلَافِ دَرَجَهٍ</w:t>
      </w:r>
      <w:r>
        <w:rPr>
          <w:rStyle w:val="FootnoteAnchor"/>
          <w:rtl w:val="true"/>
        </w:rPr>
        <w:footnoteReference w:id="63"/>
      </w:r>
      <w:r>
        <w:rPr>
          <w:rFonts w:ascii="IRNazanin" w:hAnsi="IRNazanin" w:eastAsia="IRNazanin"/>
          <w:color w:val="111111"/>
          <w:sz w:val="28"/>
          <w:sz w:val="28"/>
          <w:szCs w:val="28"/>
          <w:rtl w:val="true"/>
          <w:lang w:bidi="fa-IR"/>
        </w:rPr>
        <w:t>اگر کسی هفت دور، دور خانه خدا بگردد، خداوند ثواب شش هزار حسنه برای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گناه را از او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درجه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قَضَاءُ حَاجَةِ الْمُؤْمِنِ أَفْضَلُ مِنْ طَوَافٍ وَ طَوَافٍ حَتَّى عَدَّ عَشَرَةً و بر آوردن حاجت مؤمن بالاتر از طواف و طواف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تا ده بار طواف را تکرار کردند</w:t>
      </w:r>
      <w:r>
        <w:rPr>
          <w:rFonts w:eastAsia="Amiri" w:cs="Amiri" w:ascii="Amiri" w:hAnsi="Amiri"/>
          <w:color w:val="111111"/>
          <w:sz w:val="28"/>
          <w:szCs w:val="28"/>
          <w:rtl w:val="true"/>
          <w:lang w:bidi="ar-SA"/>
        </w:rPr>
        <w:t xml:space="preserve">. </w:t>
      </w:r>
      <w:bookmarkStart w:id="217" w:name="pg7966_65146"/>
    </w:p>
    <w:p>
      <w:pPr>
        <w:pStyle w:val="BookText"/>
        <w:rPr/>
      </w:pPr>
      <w:bookmarkEnd w:id="217"/>
      <w:r>
        <w:rPr>
          <w:rFonts w:ascii="IRNazanin" w:hAnsi="IRNazanin" w:eastAsia="IRNazanin"/>
          <w:color w:val="111111"/>
          <w:sz w:val="28"/>
          <w:sz w:val="28"/>
          <w:szCs w:val="28"/>
          <w:rtl w:val="true"/>
          <w:lang w:bidi="fa-IR"/>
        </w:rPr>
        <w:t>خیلی نگران نباشید که همه به کربلا و مکه رفتند و ما اینجا زمین مانده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باشید اگر مشکل یک مؤمنی، یک مسلمانی را حل کردیم، خداوند پاداش بزرگی به ما عنایت می کند</w:t>
      </w:r>
      <w:r>
        <w:rPr>
          <w:rFonts w:eastAsia="IRNazanin" w:cs="IRNazanin"/>
          <w:color w:val="111111"/>
          <w:sz w:val="28"/>
          <w:szCs w:val="28"/>
          <w:rtl w:val="true"/>
          <w:lang w:bidi="fa-IR"/>
        </w:rPr>
        <w:t>.</w:t>
      </w:r>
    </w:p>
    <w:p>
      <w:pPr>
        <w:pStyle w:val="Heading3"/>
        <w:numPr>
          <w:ilvl w:val="2"/>
          <w:numId w:val="1"/>
        </w:numPr>
        <w:rPr/>
      </w:pPr>
      <w:bookmarkStart w:id="218" w:name="__RefHeading___Toc6835321_1051229030"/>
      <w:bookmarkStart w:id="219" w:name="_Toc72"/>
      <w:bookmarkEnd w:id="218"/>
      <w:r>
        <w:rPr>
          <w:rtl w:val="true"/>
        </w:rPr>
        <w:t>یگانگی برادران ایمانی</w:t>
      </w:r>
      <w:bookmarkEnd w:id="219"/>
    </w:p>
    <w:p>
      <w:pPr>
        <w:pStyle w:val="BookText"/>
        <w:rPr/>
      </w:pPr>
      <w:r>
        <w:rPr>
          <w:rFonts w:ascii="IRNazanin" w:hAnsi="IRNazanin" w:eastAsia="IRNazanin"/>
          <w:color w:val="111111"/>
          <w:sz w:val="28"/>
          <w:sz w:val="28"/>
          <w:szCs w:val="28"/>
          <w:rtl w:val="true"/>
          <w:lang w:bidi="fa-IR"/>
        </w:rPr>
        <w:t>امام باقر علیه السلام از یکی از اصحاب خود 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ايَجيءُ أحَدُكُم إلى أخيهِ فَيُدخِلُ يَدَهُ في كيسِهِ فَيَأخُذُ حاجَتَهُ فَلا يَدفَعُهُ؛ آیا یکی از شما به نزد برادرش می آید تا دست در جیب او کند و به اندازه نیاز خود بردارد و او مانع نشود؟</w:t>
      </w:r>
    </w:p>
    <w:p>
      <w:pPr>
        <w:pStyle w:val="BookText"/>
        <w:rPr/>
      </w:pPr>
      <w:r>
        <w:rPr>
          <w:rFonts w:ascii="IRNazanin" w:hAnsi="IRNazanin" w:eastAsia="IRNazanin"/>
          <w:color w:val="111111"/>
          <w:sz w:val="28"/>
          <w:sz w:val="28"/>
          <w:szCs w:val="28"/>
          <w:rtl w:val="true"/>
          <w:lang w:bidi="fa-IR"/>
        </w:rPr>
        <w:t>یعنی شما به جایی رسیده اید که اگر یک برادر مسلمانی نیازی داشت، یک گرفتاری داشت، برود از حساب برادر خود، از کیسه برادر خود، از جیب برادر خود، از صندوق برادر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که با خبر 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 خوبی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نبود به من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 مالی داشتی، نیازی نیست به من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حساب من، از صندوق من، از جیب من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در پاسخ امام علیه 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أَعْرِفُ ذَلِكَ فِينَا</w:t>
      </w:r>
      <w:r>
        <w:rPr>
          <w:rStyle w:val="FootnoteAnchor"/>
          <w:rtl w:val="true"/>
        </w:rPr>
        <w:footnoteReference w:id="64"/>
      </w:r>
      <w:r>
        <w:rPr>
          <w:rFonts w:ascii="IRNazanin" w:hAnsi="IRNazanin" w:eastAsia="IRNazanin"/>
          <w:color w:val="111111"/>
          <w:sz w:val="28"/>
          <w:sz w:val="28"/>
          <w:szCs w:val="28"/>
          <w:rtl w:val="true"/>
          <w:lang w:bidi="fa-IR"/>
        </w:rPr>
        <w:t>کسی را در این حد، در بین خود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چنین شوخی هایی با هم نداریم که اگر کسی نیازی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بردارد</w:t>
      </w:r>
    </w:p>
    <w:p>
      <w:pPr>
        <w:pStyle w:val="Heading3"/>
        <w:numPr>
          <w:ilvl w:val="2"/>
          <w:numId w:val="1"/>
        </w:numPr>
        <w:rPr/>
      </w:pPr>
      <w:bookmarkStart w:id="220" w:name="__RefHeading___Toc6835323_1051229030"/>
      <w:bookmarkStart w:id="221" w:name="_Toc73"/>
      <w:bookmarkEnd w:id="220"/>
      <w:r>
        <w:rPr>
          <w:rtl w:val="true"/>
        </w:rPr>
        <w:t>حواریون امام حسین علیه السلام</w:t>
      </w:r>
      <w:bookmarkEnd w:id="22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کسانی به عنوان حواریون امام حسین بلند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مَنِ </w:t>
      </w:r>
      <w:bookmarkStart w:id="222" w:name="pg7966_65147"/>
    </w:p>
    <w:p>
      <w:pPr>
        <w:pStyle w:val="BookText"/>
        <w:rPr/>
      </w:pPr>
      <w:bookmarkEnd w:id="222"/>
      <w:r>
        <w:rPr>
          <w:rFonts w:ascii="Amiri" w:hAnsi="Amiri" w:eastAsia="Amiri" w:cs="Amiri"/>
          <w:color w:val="111111"/>
          <w:sz w:val="28"/>
          <w:sz w:val="28"/>
          <w:szCs w:val="28"/>
          <w:rtl w:val="true"/>
          <w:lang w:bidi="ar-SA"/>
        </w:rPr>
        <w:t>اسْتُشْهِدَ مَعَهُ</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شهدای کربلا همه جزو صف مقدم حواریون امام حسین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با امام حسین در این نهضت صمیمانه همراهی داشته اند، هرچند قبل از این نهضت به شهادت رسیده باشند، مثل جناب مسلم که در کربلا به شهادت نرسید، او هم جزو همین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کسانی که بعد امام علیه السلام به شهادت رسیدند</w:t>
      </w:r>
      <w:r>
        <w:rPr>
          <w:rFonts w:eastAsia="IRNazanin" w:cs="IRNazanin"/>
          <w:color w:val="111111"/>
          <w:sz w:val="28"/>
          <w:szCs w:val="28"/>
          <w:rtl w:val="true"/>
          <w:lang w:bidi="fa-IR"/>
        </w:rPr>
        <w:t>.</w:t>
      </w:r>
    </w:p>
    <w:p>
      <w:pPr>
        <w:pStyle w:val="Heading3"/>
        <w:numPr>
          <w:ilvl w:val="2"/>
          <w:numId w:val="1"/>
        </w:numPr>
        <w:rPr/>
      </w:pPr>
      <w:bookmarkStart w:id="223" w:name="__RefHeading___Toc6835325_1051229030"/>
      <w:bookmarkStart w:id="224" w:name="_Toc74"/>
      <w:bookmarkEnd w:id="223"/>
      <w:r>
        <w:rPr>
          <w:rtl w:val="true"/>
        </w:rPr>
        <w:t>عبدالله بن عفيف</w:t>
      </w:r>
      <w:bookmarkEnd w:id="224"/>
    </w:p>
    <w:p>
      <w:pPr>
        <w:pStyle w:val="BookText"/>
        <w:rPr/>
      </w:pPr>
      <w:r>
        <w:rPr>
          <w:rFonts w:ascii="IRNazanin" w:hAnsi="IRNazanin" w:eastAsia="IRNazanin"/>
          <w:color w:val="111111"/>
          <w:sz w:val="28"/>
          <w:sz w:val="28"/>
          <w:szCs w:val="28"/>
          <w:rtl w:val="true"/>
          <w:lang w:bidi="fa-IR"/>
        </w:rPr>
        <w:t>وقتی اهل بیت امام حسين علیه السلام به کوفه آمدند، ابن زیاد جلسه ای گرفت و همه اهل بیت را وارد آن جلسه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مقدس شهدا را هم وارد مجلس کرد و جملات بسیار زشتی گفت</w:t>
      </w:r>
    </w:p>
    <w:p>
      <w:pPr>
        <w:pStyle w:val="BookText"/>
        <w:rPr/>
      </w:pPr>
      <w:r>
        <w:rPr>
          <w:rFonts w:ascii="IRNazanin" w:hAnsi="IRNazanin" w:eastAsia="IRNazanin"/>
          <w:color w:val="111111"/>
          <w:sz w:val="28"/>
          <w:sz w:val="28"/>
          <w:szCs w:val="28"/>
          <w:rtl w:val="true"/>
          <w:lang w:bidi="fa-IR"/>
        </w:rPr>
        <w:t>ابن زیاد در حضور اهل بیت علیهم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أَظْهَرَ الْحَقِّ وَ أَهْلِهِ وَ نَصَرَ أَمِيرُ الْمُؤْمِنِينَ يَزِيدَ وَ حِزْبِهِ وَ قَتَلَ الْكَذَّابِ بْنِ الْكَذَّابِ وَ شِيعَتِهِ؛ حمد آن خدایی را که حق و اهل آن را پیروز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آن خدایی را که امیرالمؤمنین یزید بن معاویه و پیروانش را پیروز کرد و كذاب پسر کذاب، حسین و شیعیان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پیرمردی در مسجد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الْكَذَّابَ أَنْتَ وَ أبوک کذاب تو و پدرت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اولاد پیامبر را کشته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فرزندان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نوعی حرف می زنی که آدم فکر می کند خیلی آدم درستی هستی</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الحمدلله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می گویی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کسی است که با من حرف </w:t>
      </w:r>
    </w:p>
    <w:p>
      <w:pPr>
        <w:pStyle w:val="BookText"/>
        <w:rPr/>
      </w:pPr>
      <w:r>
        <w:rPr>
          <w:rFonts w:ascii="IRNazanin" w:hAnsi="IRNazanin" w:eastAsia="IRNazanin"/>
          <w:color w:val="111111"/>
          <w:sz w:val="28"/>
          <w:sz w:val="28"/>
          <w:szCs w:val="28"/>
          <w:rtl w:val="true"/>
          <w:lang w:bidi="fa-IR"/>
        </w:rPr>
        <w:t>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 مرد عبدالله ابن عفیف ازدی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الْمُتَكَلِّمُ يا عَدوَ اللَّهُ ای دشمن خدا، من حرف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دستگیری او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را نزد ابن زیاد آوردند،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مجلس ما را به هم زدی؟ من دستور می دهم که تو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تو هنوز به دنیا نیامده بودی که من در رکاب امير مؤمنان می جنگیدم و آرزوی شهادت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زیاد در کربلا سنی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به دست مختار کشته شد، سی و چند ساله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نیامده بودی که من در رکاب امیر مؤمنان می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چشم چپ، در جنگ جمل چشم راست خود را در راه خدا تقدیم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بودم چطور می شود که من به شهادت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که یک پیرمرد نابینا شهید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کردم در شهادت به سوی من بسته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عَرَفَنی الْإِجَابَةَ مِنْهُ فِي قَدِيمٍ 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یک دعای قدیمی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است آرزوی شهادت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امروز این دعا دارد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استجابت یک دعا سال های زیاد باید انتظار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 سال در انتظار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از شهادت می 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هم دستور داد و او را به شهادت رساندند</w:t>
      </w:r>
      <w:r>
        <w:rPr>
          <w:rFonts w:eastAsia="IRNazanin" w:cs="IRNazanin"/>
          <w:color w:val="111111"/>
          <w:sz w:val="28"/>
          <w:szCs w:val="28"/>
          <w:rtl w:val="true"/>
          <w:lang w:bidi="fa-IR"/>
        </w:rPr>
        <w:t>.</w:t>
      </w:r>
      <w:r>
        <w:rPr>
          <w:rStyle w:val="FootnoteAnchor"/>
          <w:rtl w:val="true"/>
        </w:rPr>
        <w:footnoteReference w:id="67"/>
      </w:r>
      <w:bookmarkStart w:id="225" w:name="pg7966_65149"/>
    </w:p>
    <w:p>
      <w:pPr>
        <w:pStyle w:val="Heading3"/>
        <w:numPr>
          <w:ilvl w:val="2"/>
          <w:numId w:val="1"/>
        </w:numPr>
        <w:rPr/>
      </w:pPr>
      <w:bookmarkStart w:id="226" w:name="__RefHeading___Toc6835327_1051229030"/>
      <w:bookmarkStart w:id="227" w:name="_Toc75"/>
      <w:bookmarkEnd w:id="225"/>
      <w:bookmarkEnd w:id="226"/>
      <w:r>
        <w:rPr>
          <w:rtl w:val="true"/>
        </w:rPr>
        <w:t>عبدالعظیم حسنی علیه السلام</w:t>
      </w:r>
      <w:bookmarkEnd w:id="227"/>
    </w:p>
    <w:p>
      <w:pPr>
        <w:pStyle w:val="BookText"/>
        <w:rPr/>
      </w:pPr>
      <w:r>
        <w:rPr>
          <w:rFonts w:ascii="IRNazanin" w:hAnsi="IRNazanin" w:eastAsia="IRNazanin"/>
          <w:color w:val="111111"/>
          <w:sz w:val="28"/>
          <w:sz w:val="28"/>
          <w:szCs w:val="28"/>
          <w:rtl w:val="true"/>
          <w:lang w:bidi="fa-IR"/>
        </w:rPr>
        <w:t>در گذشته گفتیم فردای قیامت حواریون و اصحاب خاص ائمه علیهم السلام را صدا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 بزنند، از اصحاب خاص امام عسکری علیه السلام چه کسانی می آیند؟ و چه ویژگی هایی داشته اند که به این مقام رسیده اند؟ می خواهیم از این افراد الگو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خیلی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اینها چه کردند تا از حواريون و اصحاب خاص شدند؟</w:t>
      </w:r>
    </w:p>
    <w:p>
      <w:pPr>
        <w:pStyle w:val="BookText"/>
        <w:rPr/>
      </w:pPr>
      <w:r>
        <w:rPr>
          <w:rFonts w:ascii="IRNazanin" w:hAnsi="IRNazanin" w:eastAsia="IRNazanin"/>
          <w:color w:val="111111"/>
          <w:sz w:val="28"/>
          <w:sz w:val="28"/>
          <w:szCs w:val="28"/>
          <w:rtl w:val="true"/>
          <w:lang w:bidi="fa-IR"/>
        </w:rPr>
        <w:t>یکی از حواریون و أصحاب خاص امام عسکری علیه السلام حضرت عبد العظیم حسنی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کنم مردم ایران، به خصوص مردم تهران، و شهر ری از فیض بزرگی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اهل ری خدمت امام عسکری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زیارت امام حسین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زُرْتَ قَبْرَ عَبْدِ الْعَظِيمِ عندکم لَكُنْتَ كَمَنْ زَارَ الْحُسَيْنَ علیه السلام</w:t>
      </w:r>
      <w:r>
        <w:rPr>
          <w:rStyle w:val="FootnoteAnchor"/>
          <w:rtl w:val="true"/>
        </w:rPr>
        <w:footnoteReference w:id="68"/>
      </w:r>
      <w:r>
        <w:rPr>
          <w:rFonts w:ascii="IRNazanin" w:hAnsi="IRNazanin" w:eastAsia="IRNazanin"/>
          <w:color w:val="111111"/>
          <w:sz w:val="28"/>
          <w:sz w:val="28"/>
          <w:szCs w:val="28"/>
          <w:rtl w:val="true"/>
          <w:lang w:bidi="fa-IR"/>
        </w:rPr>
        <w:t>اگر همان جا در شهر خود زیارت حضرت عبد العظيم علیه السلام میرفتی همانند کسی بودی که حسین علیه السلام 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حالات علما فراوان دیدم که اگر به تهران می آمدند، مقید بودند مسیر خود را به یک شکلی تنظیم کنند که حتما به زیارت این بزرگوار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زاده بسیار جلیل القدری است</w:t>
      </w:r>
      <w:r>
        <w:rPr>
          <w:rFonts w:eastAsia="IRNazanin" w:cs="IRNazanin"/>
          <w:color w:val="111111"/>
          <w:sz w:val="28"/>
          <w:szCs w:val="28"/>
          <w:rtl w:val="true"/>
          <w:lang w:bidi="fa-IR"/>
        </w:rPr>
        <w:t>.</w:t>
      </w:r>
    </w:p>
    <w:p>
      <w:pPr>
        <w:pStyle w:val="Heading3"/>
        <w:numPr>
          <w:ilvl w:val="2"/>
          <w:numId w:val="1"/>
        </w:numPr>
        <w:rPr/>
      </w:pPr>
      <w:bookmarkStart w:id="228" w:name="__RefHeading___Toc6835329_1051229030"/>
      <w:bookmarkStart w:id="229" w:name="_Toc76"/>
      <w:bookmarkEnd w:id="228"/>
      <w:r>
        <w:rPr>
          <w:rtl w:val="true"/>
        </w:rPr>
        <w:t>ویژگیهای حضرت عبدالعظيم</w:t>
      </w:r>
      <w:bookmarkEnd w:id="22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چرا این عظمت را پیدا کرده است؟ </w:t>
      </w:r>
      <w:bookmarkStart w:id="230" w:name="pg7966_65150"/>
    </w:p>
    <w:p>
      <w:pPr>
        <w:pStyle w:val="BookText"/>
        <w:rPr/>
      </w:pPr>
      <w:bookmarkEnd w:id="230"/>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قدری در معارف دین پیش رفت که وقتی مردم می آمدند و به امام علیه السلام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پرسش های دینی داشتیم و دست ما به شما نرسید، از چه کسی بپرسیم؟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عبد العظيم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مرجعی برای دیگران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 با چهار واسطه به امام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امامزاده بلاواسطه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 بیشتر به خاطر این جهادی است که در راه تحصیل علم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رسیده است که امام هادی علیه السلام حواله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او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ها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 العظيم خدمت امام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شما نشسته ام و این فرصت گرانبهایی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حدیثی از جد بزرگوار خود برای من بخوانید؟ حضرت یک حدیث برای او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دیگر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دیگر، آن قدر حدیث حديث کرد، تا در یک مجلس شانزده حدیث از امام علیه السلام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می توانیم از فرصت 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جلسه ای خدمت یک عالم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حرف های معمولی که ثمر ندارد، یک مسأله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بپرسیم</w:t>
      </w:r>
      <w:r>
        <w:rPr>
          <w:rFonts w:eastAsia="IRNazanin" w:cs="IRNazanin"/>
          <w:color w:val="111111"/>
          <w:sz w:val="28"/>
          <w:szCs w:val="28"/>
          <w:rtl w:val="true"/>
          <w:lang w:bidi="fa-IR"/>
        </w:rPr>
        <w:t>.</w:t>
      </w:r>
    </w:p>
    <w:p>
      <w:pPr>
        <w:pStyle w:val="Heading3"/>
        <w:numPr>
          <w:ilvl w:val="2"/>
          <w:numId w:val="1"/>
        </w:numPr>
        <w:rPr/>
      </w:pPr>
      <w:bookmarkStart w:id="231" w:name="__RefHeading___Toc6835331_1051229030"/>
      <w:bookmarkStart w:id="232" w:name="_Toc77"/>
      <w:bookmarkEnd w:id="231"/>
      <w:r>
        <w:rPr>
          <w:rtl w:val="true"/>
        </w:rPr>
        <w:t>عرضه دین به امام علیه السلام</w:t>
      </w:r>
      <w:bookmarkEnd w:id="23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عبدالعظیم خدمت امام هادی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به امام علیه السلام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دینی خود را 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دین خود را به شما </w:t>
      </w:r>
      <w:bookmarkStart w:id="233" w:name="pg7966_65151"/>
    </w:p>
    <w:p>
      <w:pPr>
        <w:pStyle w:val="BookText"/>
        <w:rPr/>
      </w:pPr>
      <w:bookmarkEnd w:id="233"/>
      <w:r>
        <w:rPr>
          <w:rFonts w:ascii="IRNazanin" w:hAnsi="IRNazanin" w:eastAsia="IRNazanin"/>
          <w:color w:val="111111"/>
          <w:sz w:val="28"/>
          <w:sz w:val="28"/>
          <w:szCs w:val="28"/>
          <w:rtl w:val="true"/>
          <w:lang w:bidi="fa-IR"/>
        </w:rPr>
        <w:t>عرضه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خود را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اعتقادات من درست است یا نه؟ و اعتقادات خود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اللَّهِ دین اللَّهِ الَّذِي ارْتَضَاهُ لِعِبَادِهِ ؛</w:t>
      </w:r>
      <w:r>
        <w:rPr>
          <w:rStyle w:val="FootnoteAnchor"/>
          <w:rtl w:val="true"/>
        </w:rPr>
        <w:footnoteReference w:id="69"/>
      </w:r>
      <w:r>
        <w:rPr>
          <w:rFonts w:ascii="IRNazanin" w:hAnsi="IRNazanin" w:eastAsia="IRNazanin"/>
          <w:color w:val="111111"/>
          <w:sz w:val="28"/>
          <w:sz w:val="28"/>
          <w:szCs w:val="28"/>
          <w:rtl w:val="true"/>
          <w:lang w:bidi="fa-IR"/>
        </w:rPr>
        <w:t>این همان دینی است که خدا برای بندگانش می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مانعی دارد ما هم اگر خدمت یک عالمی رسیدیم، دین و اعتقادات خود را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فرصت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حق ایشان دعا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ثبتک اللَّهُ بِالْقَوْلِ الثَّابِتِ فِي الْحَيَاةِ الدُّنْيَا وَ فِيُّ الْآخِرَةِ؛ خداوند تو را در دنیا و آخرت به سخن حق ثابت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خدماتی که حضرت عبد العظيم کرده است و متأسفانه کمتر گفته می شود، جمع آوری خطبه های امیر المؤمنين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 دانید قبل از سید رضی، حضرت عبد العظيم در زمان خود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گستردگی 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کار فرهنگی کردن، مرجع دینی دیگران بودن و استفاده کردن از فرصتها</w:t>
      </w:r>
      <w:r>
        <w:rPr>
          <w:rFonts w:eastAsia="IRNazanin" w:cs="IRNazanin"/>
          <w:color w:val="111111"/>
          <w:sz w:val="28"/>
          <w:szCs w:val="28"/>
          <w:rtl w:val="true"/>
          <w:lang w:bidi="fa-IR"/>
        </w:rPr>
        <w:t>.</w:t>
      </w:r>
    </w:p>
    <w:p>
      <w:pPr>
        <w:pStyle w:val="Heading3"/>
        <w:numPr>
          <w:ilvl w:val="2"/>
          <w:numId w:val="1"/>
        </w:numPr>
        <w:rPr/>
      </w:pPr>
      <w:bookmarkStart w:id="234" w:name="__RefHeading___Toc6835333_1051229030"/>
      <w:bookmarkStart w:id="235" w:name="_Toc78"/>
      <w:bookmarkEnd w:id="234"/>
      <w:r>
        <w:rPr>
          <w:rtl w:val="true"/>
        </w:rPr>
        <w:t>عاقبت شاعر امير المؤمنين علیه السلام</w:t>
      </w:r>
      <w:bookmarkEnd w:id="235"/>
    </w:p>
    <w:p>
      <w:pPr>
        <w:pStyle w:val="BookText"/>
        <w:rPr/>
      </w:pPr>
      <w:r>
        <w:rPr>
          <w:rFonts w:ascii="IRNazanin" w:hAnsi="IRNazanin" w:eastAsia="IRNazanin"/>
          <w:color w:val="111111"/>
          <w:sz w:val="28"/>
          <w:sz w:val="28"/>
          <w:szCs w:val="28"/>
          <w:rtl w:val="true"/>
          <w:lang w:bidi="fa-IR"/>
        </w:rPr>
        <w:t>خوب است برای روشن شدن عظمت یاران ائمه علیهم السلام قدری هم از کسانی که لغزش پیدا کرده اند بگوییم</w:t>
      </w:r>
    </w:p>
    <w:p>
      <w:pPr>
        <w:pStyle w:val="BookText"/>
        <w:rPr/>
      </w:pPr>
      <w:r>
        <w:rPr>
          <w:rFonts w:ascii="IRNazanin" w:hAnsi="IRNazanin" w:eastAsia="IRNazanin"/>
          <w:color w:val="111111"/>
          <w:sz w:val="28"/>
          <w:sz w:val="28"/>
          <w:szCs w:val="28"/>
          <w:rtl w:val="true"/>
          <w:lang w:bidi="fa-IR"/>
        </w:rPr>
        <w:t>نجاشی از اصحاب امير 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امیر مؤمنین بوده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شعر خیلی تأثیر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رسانه را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جنگها تبلیغات است که جنگ را گرم نگاه 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نجاشی در رکاب امیر مؤمنان علیه السلام و شاعر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معاویه شعر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زبان به زبان می گشته و روحیه لشگر تقویت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خوب امیر المؤمنين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 ماه رمضان آمد به نماز امیر مؤمنان علیه السلام در مسجد کوفه برسد، یک دوست ناباب به نام ابوسماک را در خانه اش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به نماز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غذای مفصلی از شب گذشته در تنور کباب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شراب نابی هم پیدا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گفتیم چه چیزهایی شاخص 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کار بد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صدا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أعدَائی؛ دشمنان من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شراب هم جزو همین دسته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صحابی امیر مؤمنان به خانه او رفت و به جای روزه و نماز امیر المؤمنين، غذاها را خورد و شراب را هم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در اثر مستی، سر و صدا راه انداختند و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متوجه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خدمت امیر مؤمنان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می خواهی چه کار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حد الهی جاری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صحابة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 همه یکسان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حد الهی را 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ای کاش در همین جا متوقف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بدتر از این نمی شد و پل ها را بیشتر از این خراب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رسید که وقتی تازیانه را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w:t>
      </w:r>
    </w:p>
    <w:p>
      <w:pPr>
        <w:pStyle w:val="BookText"/>
        <w:rPr/>
      </w:pPr>
      <w:r>
        <w:rPr>
          <w:rFonts w:ascii="IRNazanin" w:hAnsi="IRNazanin" w:eastAsia="IRNazanin"/>
          <w:color w:val="111111"/>
          <w:sz w:val="28"/>
          <w:sz w:val="28"/>
          <w:szCs w:val="28"/>
          <w:rtl w:val="true"/>
          <w:lang w:bidi="fa-IR"/>
        </w:rPr>
        <w:t>می شود ما نمی توانیم زیر پرچم امیر مؤمنان که این همه خدمت کردیم و ما را به خاطر یک کار نزد مردم می زند بمانیم</w:t>
      </w:r>
      <w:r>
        <w:rPr>
          <w:rFonts w:eastAsia="IRNazanin" w:cs="IRNazanin"/>
          <w:color w:val="111111"/>
          <w:sz w:val="28"/>
          <w:szCs w:val="28"/>
          <w:rtl w:val="true"/>
          <w:lang w:bidi="fa-IR"/>
        </w:rPr>
        <w:t>.</w:t>
      </w:r>
      <w:r>
        <w:rPr>
          <w:rStyle w:val="FootnoteAnchor"/>
          <w:rtl w:val="true"/>
        </w:rPr>
        <w:footnoteReference w:id="7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که از امیر مؤمنان جدا بشود کجا می رود؟ نزد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صحابی خاص و شاعر مدافع و رئیس تبلیغات یکمرتبه بر اثر یک وسوسه، بدترین و زشت ترین گناه را انجام می دهد، و فردا جزو شاخص های بدی ها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اردوگاه معاویه ملحق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باید نگران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نگرانی ها و دغدغه های موجب تعالی و رشد ما باشد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7966_65155"/>
      <w:bookmarkStart w:id="237" w:name="pg7966_65155"/>
      <w:bookmarkEnd w:id="237"/>
    </w:p>
    <w:p>
      <w:pPr>
        <w:pStyle w:val="Heading2"/>
        <w:numPr>
          <w:ilvl w:val="1"/>
          <w:numId w:val="1"/>
        </w:numPr>
        <w:rPr/>
      </w:pPr>
      <w:bookmarkStart w:id="238" w:name="pg7966_65155"/>
      <w:bookmarkStart w:id="239" w:name="__RefHeading___Toc6835335_1051229030"/>
      <w:bookmarkStart w:id="240" w:name="_Toc79"/>
      <w:bookmarkEnd w:id="238"/>
      <w:bookmarkEnd w:id="239"/>
      <w:r>
        <w:rPr>
          <w:rtl w:val="true"/>
        </w:rPr>
        <w:t xml:space="preserve">گفتار پنجم </w:t>
      </w:r>
      <w:r>
        <w:rPr>
          <w:rtl w:val="true"/>
        </w:rPr>
        <w:t xml:space="preserve">: </w:t>
      </w:r>
      <w:r>
        <w:rPr>
          <w:rtl w:val="true"/>
        </w:rPr>
        <w:t>زائران امام حسین علیه السلام کجایند؟</w:t>
      </w:r>
      <w:bookmarkEnd w:id="24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 w:name="__RefHeading___Toc6835337_1051229030"/>
      <w:bookmarkStart w:id="242" w:name="_Toc80"/>
      <w:bookmarkEnd w:id="241"/>
      <w:r>
        <w:rPr>
          <w:rtl w:val="true"/>
        </w:rPr>
        <w:t>اشاره</w:t>
      </w:r>
      <w:bookmarkEnd w:id="24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7966_65157"/>
      <w:bookmarkStart w:id="244" w:name="pg7966_65157"/>
      <w:bookmarkEnd w:id="244"/>
    </w:p>
    <w:p>
      <w:pPr>
        <w:pStyle w:val="Heading3"/>
        <w:numPr>
          <w:ilvl w:val="2"/>
          <w:numId w:val="1"/>
        </w:numPr>
        <w:rPr/>
      </w:pPr>
      <w:bookmarkStart w:id="245" w:name="pg7966_65157"/>
      <w:bookmarkStart w:id="246" w:name="__RefHeading___Toc6835339_1051229030"/>
      <w:bookmarkStart w:id="247" w:name="_Toc81"/>
      <w:bookmarkEnd w:id="245"/>
      <w:bookmarkEnd w:id="246"/>
      <w:r>
        <w:rPr>
          <w:rtl w:val="true"/>
        </w:rPr>
        <w:t>غوغای محشر</w:t>
      </w:r>
      <w:bookmarkEnd w:id="247"/>
    </w:p>
    <w:p>
      <w:pPr>
        <w:pStyle w:val="BookText"/>
        <w:rPr/>
      </w:pPr>
      <w:r>
        <w:rPr>
          <w:rFonts w:ascii="IRNazanin" w:hAnsi="IRNazanin" w:eastAsia="IRNazanin"/>
          <w:color w:val="111111"/>
          <w:sz w:val="28"/>
          <w:sz w:val="28"/>
          <w:szCs w:val="28"/>
          <w:rtl w:val="true"/>
          <w:lang w:bidi="fa-IR"/>
        </w:rPr>
        <w:t>یکی از گروه هایی که به عنوان شاخص خوبی در قیامت صدا زده می شوند و در غوغای محشر آنها را می خواننده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زُوَّارُ الحُسَین؛</w:t>
      </w:r>
      <w:r>
        <w:rPr>
          <w:rStyle w:val="FootnoteAnchor"/>
          <w:rtl w:val="true"/>
        </w:rPr>
        <w:footnoteReference w:id="71"/>
      </w:r>
      <w:r>
        <w:rPr>
          <w:rFonts w:ascii="IRNazanin" w:hAnsi="IRNazanin" w:eastAsia="IRNazanin"/>
          <w:color w:val="111111"/>
          <w:sz w:val="28"/>
          <w:sz w:val="28"/>
          <w:szCs w:val="28"/>
          <w:rtl w:val="true"/>
          <w:lang w:bidi="fa-IR"/>
        </w:rPr>
        <w:t>زائران حسین علیه السلام کجایند؟</w:t>
      </w:r>
    </w:p>
    <w:p>
      <w:pPr>
        <w:pStyle w:val="BookText"/>
        <w:rPr/>
      </w:pPr>
      <w:r>
        <w:rPr>
          <w:rFonts w:ascii="IRNazanin" w:hAnsi="IRNazanin" w:eastAsia="IRNazanin"/>
          <w:color w:val="111111"/>
          <w:sz w:val="28"/>
          <w:sz w:val="28"/>
          <w:szCs w:val="28"/>
          <w:rtl w:val="true"/>
          <w:lang w:bidi="fa-IR"/>
        </w:rPr>
        <w:t>این خیلی پیام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غوغای محشر زائران امام حسین علیه السلام را صدا می زنند در غوغایی که خلق اول و آخر جمع شده اند و عرق از سر و روی آنها می ریزد و زمین آنها را به لرزه در آورده، همه نگران حسابرسی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آنها کسی است که یک جایی برای خود پیدا کند که بایستد تا نوبت حسابرسی او فرا برسد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 بدترین آنها کسانی هستند که التماس می کنند و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حَاسِبنَا وَ لَوْ إِلَى النَّارِ</w:t>
      </w:r>
      <w:r>
        <w:rPr>
          <w:rStyle w:val="FootnoteAnchor"/>
          <w:rtl w:val="true"/>
        </w:rPr>
        <w:footnoteReference w:id="73"/>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ما رسیدگی کن، هرچند ما را به سوی آتش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التماس می کنند خدایا، ما را راحت کن و از اینجا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 خواهی به جهنم ببری ببر، ولی ما را از این موقعیت خلاص کن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روزی است که حضرت امیر علیه السلام درباره آن می فرمایند</w:t>
      </w:r>
      <w:r>
        <w:rPr>
          <w:rFonts w:eastAsia="IRNazanin" w:cs="IRNazanin"/>
          <w:color w:val="111111"/>
          <w:sz w:val="28"/>
          <w:szCs w:val="28"/>
          <w:rtl w:val="true"/>
          <w:lang w:bidi="fa-IR"/>
        </w:rPr>
        <w:t xml:space="preserve">: </w:t>
      </w:r>
      <w:bookmarkStart w:id="248" w:name="pg7966_65158"/>
    </w:p>
    <w:p>
      <w:pPr>
        <w:pStyle w:val="BookText"/>
        <w:rPr/>
      </w:pPr>
      <w:bookmarkEnd w:id="248"/>
      <w:r>
        <w:rPr>
          <w:rFonts w:ascii="Amiri" w:hAnsi="Amiri" w:eastAsia="Amiri" w:cs="Amiri"/>
          <w:color w:val="111111"/>
          <w:sz w:val="28"/>
          <w:sz w:val="28"/>
          <w:szCs w:val="28"/>
          <w:rtl w:val="true"/>
          <w:lang w:bidi="ar-SA"/>
        </w:rPr>
        <w:t>اللَّهُمَّ إِنِّي أسالک الْأَمَانَ يَوْمَ لا يَنْفَعُ مالُ وَ لا بَنُونَ؛</w:t>
      </w:r>
      <w:r>
        <w:rPr>
          <w:rStyle w:val="FootnoteAnchor"/>
          <w:rtl w:val="true"/>
        </w:rPr>
        <w:footnoteReference w:id="74"/>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ایمنی می کنم، آن روز سختی که مال و فرزند هیچ نفع نبخشد</w:t>
      </w:r>
      <w:r>
        <w:rPr>
          <w:rFonts w:eastAsia="IRNazanin" w:cs="IRNazanin"/>
          <w:color w:val="111111"/>
          <w:sz w:val="28"/>
          <w:szCs w:val="28"/>
          <w:rtl w:val="true"/>
          <w:lang w:bidi="fa-IR"/>
        </w:rPr>
        <w:t>.</w:t>
      </w:r>
    </w:p>
    <w:p>
      <w:pPr>
        <w:pStyle w:val="Heading3"/>
        <w:numPr>
          <w:ilvl w:val="2"/>
          <w:numId w:val="1"/>
        </w:numPr>
        <w:rPr/>
      </w:pPr>
      <w:bookmarkStart w:id="249" w:name="__RefHeading___Toc6835341_1051229030"/>
      <w:bookmarkStart w:id="250" w:name="_Toc82"/>
      <w:bookmarkEnd w:id="249"/>
      <w:r>
        <w:rPr>
          <w:rtl w:val="true"/>
        </w:rPr>
        <w:t>خوف و رجا</w:t>
      </w:r>
      <w:bookmarkEnd w:id="250"/>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خوفناک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عارف، مرحوم آیت الله ملکی تبریزی رحمه الله استاد حضرت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دو سال در درس اخلاق این بزرگوار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وقتی شاگردان ایشان به ایشان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خیلی خوفناک صحبت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و رجا صحبت کنید تا امید ما بیشتر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تا به حال خوفناک صحبت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می خواهید، امروز خوفناک صحبت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ایشان خوفناک صحبت کرده بودند و چند نفر بیهوش شده بودند و آنان را از جلسه بیرون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خوفناک صحبت بشود، باید سخنرانی ما همانند آیت الله ملکی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حرف های ما خیلی هم که شدید باشد، باز رجاء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عین حال که به فضل الهی امیدوار است، نگران هم باشد</w:t>
      </w:r>
      <w:r>
        <w:rPr>
          <w:rFonts w:eastAsia="IRNazanin" w:cs="IRNazanin"/>
          <w:color w:val="111111"/>
          <w:sz w:val="28"/>
          <w:szCs w:val="28"/>
          <w:rtl w:val="true"/>
          <w:lang w:bidi="fa-IR"/>
        </w:rPr>
        <w:t>.</w:t>
      </w:r>
    </w:p>
    <w:p>
      <w:pPr>
        <w:pStyle w:val="Heading3"/>
        <w:numPr>
          <w:ilvl w:val="2"/>
          <w:numId w:val="1"/>
        </w:numPr>
        <w:rPr/>
      </w:pPr>
      <w:bookmarkStart w:id="251" w:name="__RefHeading___Toc6835343_1051229030"/>
      <w:bookmarkStart w:id="252" w:name="_Toc83"/>
      <w:bookmarkEnd w:id="251"/>
      <w:r>
        <w:rPr>
          <w:rtl w:val="true"/>
        </w:rPr>
        <w:t>زیارت امام حسین علیه السلام</w:t>
      </w:r>
      <w:bookmarkEnd w:id="25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لذت بخش است در آن غوغایی که آدم مدام نگران است و دلهره دارد، یکمرتبه یک گروهی را صدا بزنند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نه تنها </w:t>
      </w:r>
      <w:bookmarkStart w:id="253" w:name="pg7966_65159"/>
    </w:p>
    <w:p>
      <w:pPr>
        <w:pStyle w:val="BookText"/>
        <w:rPr/>
      </w:pPr>
      <w:bookmarkEnd w:id="253"/>
      <w:r>
        <w:rPr>
          <w:rFonts w:ascii="IRNazanin" w:hAnsi="IRNazanin" w:eastAsia="IRNazanin"/>
          <w:color w:val="111111"/>
          <w:sz w:val="28"/>
          <w:sz w:val="28"/>
          <w:szCs w:val="28"/>
          <w:rtl w:val="true"/>
          <w:lang w:bidi="fa-IR"/>
        </w:rPr>
        <w:t>خوب هستید، بلکه باید پیش بیایید و جزء ممتازین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صدا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کنندگان حضرت سید الشهدا علیه السلام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زُوَّارُ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قولویه، استاد شیخ صدوق، تمام روایاتی که درباره زیارت پیامبر خدا صلی الله علیه و آله تا امام عسکری علیه السلام موجود است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این کتاب آمده است و تقریبا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آن مربوط به زیارت امام حسين علیه السلام است</w:t>
      </w:r>
      <w:r>
        <w:rPr>
          <w:rFonts w:eastAsia="IRNazanin" w:cs="IRNazanin"/>
          <w:color w:val="111111"/>
          <w:sz w:val="28"/>
          <w:szCs w:val="28"/>
          <w:rtl w:val="true"/>
          <w:lang w:bidi="fa-IR"/>
        </w:rPr>
        <w:t>.</w:t>
      </w:r>
    </w:p>
    <w:p>
      <w:pPr>
        <w:pStyle w:val="Heading3"/>
        <w:numPr>
          <w:ilvl w:val="2"/>
          <w:numId w:val="1"/>
        </w:numPr>
        <w:rPr/>
      </w:pPr>
      <w:bookmarkStart w:id="254" w:name="__RefHeading___Toc6835345_1051229030"/>
      <w:bookmarkStart w:id="255" w:name="_Toc84"/>
      <w:bookmarkEnd w:id="254"/>
      <w:r>
        <w:rPr>
          <w:rtl w:val="true"/>
        </w:rPr>
        <w:t>منزلت زائران امام حسین علیه السلام در قیامت</w:t>
      </w:r>
      <w:bookmarkEnd w:id="255"/>
    </w:p>
    <w:p>
      <w:pPr>
        <w:pStyle w:val="BookText"/>
        <w:rPr/>
      </w:pPr>
      <w:r>
        <w:rPr>
          <w:rFonts w:ascii="IRNazanin" w:hAnsi="IRNazanin" w:eastAsia="IRNazanin"/>
          <w:color w:val="111111"/>
          <w:sz w:val="28"/>
          <w:sz w:val="28"/>
          <w:szCs w:val="28"/>
          <w:rtl w:val="true"/>
          <w:lang w:bidi="fa-IR"/>
        </w:rPr>
        <w:t>در این کتاب آمده است که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كَانَ يَوْمُ اَلْقِيَامَةِ نَادَى مُنَادٍ أَيْنَ زُوَّارُ اَلْحُسَيْنِ بْنِ عَلِيٍّ علیه السلام؛ هنگامی که روز قیامت می شود، منادی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زائران حسین بن على علیهماالسلام؟</w:t>
      </w:r>
    </w:p>
    <w:p>
      <w:pPr>
        <w:pStyle w:val="BookText"/>
        <w:rPr/>
      </w:pP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قبر رسول الله هم محترم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قبر أمير مؤمنان هم مقام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امام رضا هم مقام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مقام دارند، ولی این ویژگی فقط درباره زائران حضرت سیدالشهدا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سيد الشهدا علیه السلام حساب جداگانه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امام حسین کجا هستند؟ عده ای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به زیارت حضرت سید الشهدا علیه السلام مشرف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آنها سؤال می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أَرَدْتُمْ بِزِيَارَةِ قَبْرِ الْحُسَيْنِ، قصد شما از زیارت قبر امام حسین علیه السلام چه بود؟ </w:t>
      </w:r>
      <w:bookmarkStart w:id="256" w:name="pg7966_65160"/>
    </w:p>
    <w:p>
      <w:pPr>
        <w:pStyle w:val="BookText"/>
        <w:rPr/>
      </w:pPr>
      <w:bookmarkEnd w:id="256"/>
      <w:r>
        <w:rPr>
          <w:rFonts w:ascii="IRNazanin" w:hAnsi="IRNazanin" w:eastAsia="IRNazanin"/>
          <w:color w:val="111111"/>
          <w:sz w:val="28"/>
          <w:sz w:val="28"/>
          <w:szCs w:val="28"/>
          <w:rtl w:val="true"/>
          <w:lang w:bidi="fa-IR"/>
        </w:rPr>
        <w:t>چرا به کربلا مشرف شدید؟ چرا به زیارت امام حسین رفتید؟</w:t>
      </w:r>
    </w:p>
    <w:p>
      <w:pPr>
        <w:pStyle w:val="BookText"/>
        <w:rPr/>
      </w:pPr>
      <w:r>
        <w:rPr>
          <w:rFonts w:ascii="IRNazanin" w:hAnsi="IRNazanin" w:eastAsia="IRNazanin"/>
          <w:color w:val="111111"/>
          <w:sz w:val="28"/>
          <w:sz w:val="28"/>
          <w:szCs w:val="28"/>
          <w:rtl w:val="true"/>
          <w:lang w:bidi="fa-IR"/>
        </w:rPr>
        <w:t>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خاطر محبتی که به رسول خدا و امیر مؤمنان و فاطمه زهرا علیهاالسلام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این که آن خدمت بزرگی که امام حسین علیه السلام به دین انجام داد و شهادتی که در راه خدا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ما هم انجام وظیفه ای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اینها خطاب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مُحَمَّدُ وَ علی وَ فاطمه وَ الْحَسَنُ وَ الْحُسَيْنُ الْحَقُوا بِهِمْ فانتم مَعَهُمْ فِي دَرَجَتِهِمْ الْحَقُوا بِلِوَاءِ رَسُولِ اللَّهِ وَ اللِّوَاءِ فِي يَدُ عَلَى؛</w:t>
      </w:r>
      <w:r>
        <w:rPr>
          <w:rStyle w:val="FootnoteAnchor"/>
          <w:rtl w:val="true"/>
        </w:rPr>
        <w:footnoteReference w:id="75"/>
      </w:r>
      <w:r>
        <w:rPr>
          <w:rFonts w:ascii="IRNazanin" w:hAnsi="IRNazanin" w:eastAsia="IRNazanin"/>
          <w:color w:val="111111"/>
          <w:sz w:val="28"/>
          <w:sz w:val="28"/>
          <w:szCs w:val="28"/>
          <w:rtl w:val="true"/>
          <w:lang w:bidi="fa-IR"/>
        </w:rPr>
        <w:t>این محمد و علی و فاطمه و حسن و حسین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ایشان و در درجه آنها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لوا و پرچم رسول خدا ملحق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پرچم به دست على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همین یک روایت برای زائران امام حسین علیه السلام کافی است</w:t>
      </w:r>
      <w:r>
        <w:rPr>
          <w:rFonts w:eastAsia="IRNazanin" w:cs="IRNazanin"/>
          <w:color w:val="111111"/>
          <w:sz w:val="28"/>
          <w:szCs w:val="28"/>
          <w:rtl w:val="true"/>
          <w:lang w:bidi="fa-IR"/>
        </w:rPr>
        <w:t>.</w:t>
      </w:r>
    </w:p>
    <w:p>
      <w:pPr>
        <w:pStyle w:val="Heading3"/>
        <w:numPr>
          <w:ilvl w:val="2"/>
          <w:numId w:val="1"/>
        </w:numPr>
        <w:rPr/>
      </w:pPr>
      <w:bookmarkStart w:id="257" w:name="__RefHeading___Toc6835347_1051229030"/>
      <w:bookmarkStart w:id="258" w:name="_Toc85"/>
      <w:bookmarkEnd w:id="257"/>
      <w:r>
        <w:rPr>
          <w:rtl w:val="true"/>
        </w:rPr>
        <w:t>در آرزوی زیارت</w:t>
      </w:r>
      <w:bookmarkEnd w:id="258"/>
    </w:p>
    <w:p>
      <w:pPr>
        <w:pStyle w:val="BookText"/>
        <w:rPr/>
      </w:pPr>
      <w:r>
        <w:rPr>
          <w:rFonts w:ascii="IRNazanin" w:hAnsi="IRNazanin" w:eastAsia="IRNazanin"/>
          <w:color w:val="111111"/>
          <w:sz w:val="28"/>
          <w:sz w:val="28"/>
          <w:szCs w:val="28"/>
          <w:rtl w:val="true"/>
          <w:lang w:bidi="fa-IR"/>
        </w:rPr>
        <w:t>طرز فکر وهابیت این است که مردم را از زیارت، حتی زیارت پیامبر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ظلم بزرگی به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زیارت فقط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مدینه مشرف می شوند، وقتی وارد قبرستان بقیع می شوند، می بینند همه مسلمین دوست دارند به زیارت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باور دینی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وهابی آمده اند و مسلمان ها را از این فیض بزرگ محروم می کنند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انسانها به آنجا رفتند و پاک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انسانها </w:t>
      </w:r>
      <w:bookmarkStart w:id="259" w:name="pg7966_65161"/>
    </w:p>
    <w:p>
      <w:pPr>
        <w:pStyle w:val="BookText"/>
        <w:rPr/>
      </w:pPr>
      <w:bookmarkEnd w:id="259"/>
      <w:r>
        <w:rPr>
          <w:rFonts w:ascii="IRNazanin" w:hAnsi="IRNazanin" w:eastAsia="IRNazanin"/>
          <w:color w:val="111111"/>
          <w:sz w:val="28"/>
          <w:sz w:val="28"/>
          <w:szCs w:val="28"/>
          <w:rtl w:val="true"/>
          <w:lang w:bidi="fa-IR"/>
        </w:rPr>
        <w:t>رفتند و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انسانها رفتند و به خدا نزدیک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الرضا علیه السلام نعمت بزرگی در پاکی مردم، در نزدیک شدن به اولیای دین و در نزدیک شدن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صادق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مِنْ ملک مُقَرَّبُ وَ لابی مُرْسَلٍ إِلَّا وَ هُوَ یسال اللَّهُ تَعَالَى أَنْ یزور الحسین علیه السَّلَامُ مِنْ فَفَوْجُ بهبط وَ فَوْجُ يَصْعَدُ </w:t>
      </w:r>
      <w:r>
        <w:rPr>
          <w:rStyle w:val="FootnoteAnchor"/>
          <w:rtl w:val="true"/>
        </w:rPr>
        <w:footnoteReference w:id="76"/>
      </w:r>
      <w:r>
        <w:rPr>
          <w:rFonts w:ascii="IRNazanin" w:hAnsi="IRNazanin" w:eastAsia="IRNazanin"/>
          <w:color w:val="111111"/>
          <w:sz w:val="28"/>
          <w:sz w:val="28"/>
          <w:szCs w:val="28"/>
          <w:rtl w:val="true"/>
          <w:lang w:bidi="fa-IR"/>
        </w:rPr>
        <w:t>هیچ فرشته مقرب و هیچ پیامبر الهی نیست، مگر این که از خدا می خواهند که حسین علیه السلام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یک گروه در حال رفتن به زیارت هستند و یک گروه در راه بازگشت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ملک مقرب و هر نبی مرسلی از خدا تقاضا می کند که اجازه بدهید ما به زیارت امام حسین برویم</w:t>
      </w:r>
      <w:r>
        <w:rPr>
          <w:rFonts w:eastAsia="IRNazanin" w:cs="IRNazanin"/>
          <w:color w:val="111111"/>
          <w:sz w:val="28"/>
          <w:szCs w:val="28"/>
          <w:rtl w:val="true"/>
          <w:lang w:bidi="fa-IR"/>
        </w:rPr>
        <w:t>.</w:t>
      </w:r>
    </w:p>
    <w:p>
      <w:pPr>
        <w:pStyle w:val="Heading3"/>
        <w:numPr>
          <w:ilvl w:val="2"/>
          <w:numId w:val="1"/>
        </w:numPr>
        <w:rPr/>
      </w:pPr>
      <w:bookmarkStart w:id="260" w:name="__RefHeading___Toc6835349_1051229030"/>
      <w:bookmarkStart w:id="261" w:name="_Toc86"/>
      <w:bookmarkEnd w:id="260"/>
      <w:r>
        <w:rPr>
          <w:rtl w:val="true"/>
        </w:rPr>
        <w:t>خوشا به حال زائران امام حسين علیه السلام</w:t>
      </w:r>
      <w:bookmarkEnd w:id="26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انْقَلَبْتَ مِنْ عِنْدِ قَبْرِ الْحُسَيْنِ ناداک مُنَادٍ لَوْ سَمِعْتَ مَقَالَتَهُ لَأَقَمْتَ عمرک عِنْدَ قَبْرِ الْحُسَيْنِ علیه السَّلَامَ وَ هُوَ يَقُولُ طوبی لَک ایها الْعَبْدُ قَدْ غَنِمْتَ وَ سَلِمْتَ قَدْ غُفِرَ لَكَ مَا سَلَفَ فَاسْتَأْنِفِ الْعَمَلَ؛</w:t>
      </w:r>
      <w:r>
        <w:rPr>
          <w:rStyle w:val="FootnoteAnchor"/>
          <w:rtl w:val="true"/>
        </w:rPr>
        <w:footnoteReference w:id="77"/>
      </w:r>
      <w:r>
        <w:rPr>
          <w:rFonts w:ascii="IRNazanin" w:hAnsi="IRNazanin" w:eastAsia="IRNazanin"/>
          <w:color w:val="111111"/>
          <w:sz w:val="28"/>
          <w:sz w:val="28"/>
          <w:szCs w:val="28"/>
          <w:rtl w:val="true"/>
          <w:lang w:bidi="fa-IR"/>
        </w:rPr>
        <w:t>وقتی زیارت کربلا تمام شد و می خواهی برگردی، یک منادی تو را ندایی می دهد که تو نمیشنوی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آن منادی را میشنیدی تا آخر عمر در کربلا نزد قبر حسین علیه السلام می 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ای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شدی و به سلامت باز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گذشته تو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شروع کن</w:t>
      </w:r>
      <w:r>
        <w:rPr>
          <w:rFonts w:eastAsia="IRNazanin" w:cs="IRNazanin"/>
          <w:color w:val="111111"/>
          <w:sz w:val="28"/>
          <w:szCs w:val="28"/>
          <w:rtl w:val="true"/>
          <w:lang w:bidi="fa-IR"/>
        </w:rPr>
        <w:t xml:space="preserve">. </w:t>
      </w:r>
      <w:bookmarkStart w:id="262" w:name="pg7966_65162"/>
    </w:p>
    <w:p>
      <w:pPr>
        <w:pStyle w:val="BookText"/>
        <w:rPr/>
      </w:pPr>
      <w:bookmarkEnd w:id="262"/>
      <w:r>
        <w:rPr>
          <w:rFonts w:ascii="IRNazanin" w:hAnsi="IRNazanin" w:eastAsia="IRNazanin"/>
          <w:color w:val="111111"/>
          <w:sz w:val="28"/>
          <w:sz w:val="28"/>
          <w:szCs w:val="28"/>
          <w:rtl w:val="true"/>
          <w:lang w:bidi="fa-IR"/>
        </w:rPr>
        <w:t>شبیه این خطاب در روز عرفه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به حاجی ها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گذشته شما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شروع کنید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تازه در همان روز عرفه هم، خداوند اول به زائران حسینی توجه می کند</w:t>
      </w:r>
      <w:r>
        <w:rPr>
          <w:rFonts w:eastAsia="IRNazanin" w:cs="IRNazanin"/>
          <w:color w:val="111111"/>
          <w:sz w:val="28"/>
          <w:szCs w:val="28"/>
          <w:rtl w:val="true"/>
          <w:lang w:bidi="fa-IR"/>
        </w:rPr>
        <w:t>.</w:t>
      </w:r>
    </w:p>
    <w:p>
      <w:pPr>
        <w:pStyle w:val="Heading3"/>
        <w:numPr>
          <w:ilvl w:val="2"/>
          <w:numId w:val="1"/>
        </w:numPr>
        <w:rPr/>
      </w:pPr>
      <w:bookmarkStart w:id="263" w:name="__RefHeading___Toc6835351_1051229030"/>
      <w:bookmarkStart w:id="264" w:name="_Toc87"/>
      <w:bookmarkEnd w:id="263"/>
      <w:r>
        <w:rPr>
          <w:rtl w:val="true"/>
        </w:rPr>
        <w:t>کرامت زائران امام حسین علیه السلام در قیامت</w:t>
      </w:r>
      <w:bookmarkEnd w:id="264"/>
    </w:p>
    <w:p>
      <w:pPr>
        <w:pStyle w:val="BookText"/>
        <w:rPr/>
      </w:pPr>
      <w:r>
        <w:rPr>
          <w:rFonts w:ascii="IRNazanin" w:hAnsi="IRNazanin" w:eastAsia="IRNazanin"/>
          <w:color w:val="111111"/>
          <w:sz w:val="28"/>
          <w:sz w:val="28"/>
          <w:szCs w:val="28"/>
          <w:rtl w:val="true"/>
          <w:lang w:bidi="fa-IR"/>
        </w:rPr>
        <w:t>خداوند علامه امینی رحمه الله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آنچه داشت در راه خدا داد و خدا آنچه دارد به امام حسین علیه السلام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کسی به زیارت آن حضرت نرود، روز قیامت پشیمان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أَحَدٍ يَوْمَ الْقِيَامَةِ إِلَّا وَ هُوَ يَتَمَنَّى انْهَ مِنْ زُوَّارِ الْحُسَيْنِ لِمَا يَرَى مِمَّا يُصْنَعُ بِزُوَّارِ الْحُسَيْنِ مِنْ كَرَامَتِهِمْ عَلَى اللَّهِ تعالی؛</w:t>
      </w:r>
      <w:r>
        <w:rPr>
          <w:rStyle w:val="FootnoteAnchor"/>
          <w:rtl w:val="true"/>
        </w:rPr>
        <w:footnoteReference w:id="79"/>
      </w:r>
      <w:r>
        <w:rPr>
          <w:rFonts w:ascii="IRNazanin" w:hAnsi="IRNazanin" w:eastAsia="IRNazanin"/>
          <w:color w:val="111111"/>
          <w:sz w:val="28"/>
          <w:sz w:val="28"/>
          <w:szCs w:val="28"/>
          <w:rtl w:val="true"/>
          <w:lang w:bidi="fa-IR"/>
        </w:rPr>
        <w:t>احدی نیست جز این که در روز قیامت آرزو می کند کاش من هم از زوار امام حسین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لطف و کرامت پروردگار را به زائران امام حسین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هم فرمودند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مُرُوا شِيعَتَنَا بِزِيَارَةِ قَبْرِ الْحُسَيْنِ فَإِنَّ إِتْيَانَهُ مُفْتَرَضُ علی کل مُؤْمِنٍ يُقِرُّ للحسین بِالْإِمَامَةِ مِنَ اللَّهِ عزو جَلَّ؛</w:t>
      </w:r>
      <w:r>
        <w:rPr>
          <w:rStyle w:val="FootnoteAnchor"/>
          <w:rtl w:val="true"/>
        </w:rPr>
        <w:footnoteReference w:id="80"/>
      </w:r>
      <w:r>
        <w:rPr>
          <w:rFonts w:ascii="IRNazanin" w:hAnsi="IRNazanin" w:eastAsia="IRNazanin"/>
          <w:color w:val="111111"/>
          <w:sz w:val="28"/>
          <w:sz w:val="28"/>
          <w:szCs w:val="28"/>
          <w:rtl w:val="true"/>
          <w:lang w:bidi="fa-IR"/>
        </w:rPr>
        <w:t>به شیعیان ما امر کنید که به زیارت قبر امام حسین علیه السلام بروند؛ که هر کس امام حسین علیه السلام را به امامت از سوی خداوند عزوجل قبول دارد، زیارت امام حسین علیه السلام بر او واجب است</w:t>
      </w:r>
      <w:r>
        <w:rPr>
          <w:rFonts w:eastAsia="IRNazanin" w:cs="IRNazanin"/>
          <w:color w:val="111111"/>
          <w:sz w:val="28"/>
          <w:szCs w:val="28"/>
          <w:rtl w:val="true"/>
          <w:lang w:bidi="fa-IR"/>
        </w:rPr>
        <w:t xml:space="preserve">. </w:t>
      </w:r>
      <w:bookmarkStart w:id="265" w:name="pg7966_65163"/>
    </w:p>
    <w:p>
      <w:pPr>
        <w:pStyle w:val="BookText"/>
        <w:rPr/>
      </w:pPr>
      <w:bookmarkEnd w:id="265"/>
      <w:r>
        <w:rPr>
          <w:rFonts w:ascii="IRNazanin" w:hAnsi="IRNazanin" w:eastAsia="IRNazanin"/>
          <w:color w:val="111111"/>
          <w:sz w:val="28"/>
          <w:sz w:val="28"/>
          <w:szCs w:val="28"/>
          <w:rtl w:val="true"/>
          <w:lang w:bidi="fa-IR"/>
        </w:rPr>
        <w:t>بنابراین روایت، زیارت امام حسین علیه السلام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امام صادق علیه السلام گلایه می کردند و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بَلَغَنِي أَنَّ أُنَاساً مِنْ شِيعَتِنَا تَمُرُّ بِهِمُ السنه وَ السَّنَتَانِ وَ أَكْثَرُ مِنْ ذَلِكَ لَا يَزُورُونَ الْحُسَيْنَ بْنَ علی علیه السَّلَامُ </w:t>
      </w:r>
      <w:r>
        <w:rPr>
          <w:rStyle w:val="FootnoteAnchor"/>
          <w:rtl w:val="true"/>
        </w:rPr>
        <w:footnoteReference w:id="81"/>
      </w:r>
      <w:r>
        <w:rPr>
          <w:rFonts w:ascii="IRNazanin" w:hAnsi="IRNazanin" w:eastAsia="IRNazanin"/>
          <w:color w:val="111111"/>
          <w:sz w:val="28"/>
          <w:sz w:val="28"/>
          <w:szCs w:val="28"/>
          <w:rtl w:val="true"/>
          <w:lang w:bidi="fa-IR"/>
        </w:rPr>
        <w:t>به من خبر رسیده که بعضی از شیعیان ما یک سال، دو سال و بیشتر می گذرد و برای زیارت امام حسین علیه السلام به کربلا مشرف نمی شوند</w:t>
      </w:r>
      <w:r>
        <w:rPr>
          <w:rFonts w:eastAsia="IRNazanin" w:cs="IRNazanin"/>
          <w:color w:val="111111"/>
          <w:sz w:val="28"/>
          <w:szCs w:val="28"/>
          <w:rtl w:val="true"/>
          <w:lang w:bidi="fa-IR"/>
        </w:rPr>
        <w:t>!</w:t>
      </w:r>
    </w:p>
    <w:p>
      <w:pPr>
        <w:pStyle w:val="Heading3"/>
        <w:numPr>
          <w:ilvl w:val="2"/>
          <w:numId w:val="1"/>
        </w:numPr>
        <w:rPr/>
      </w:pPr>
      <w:bookmarkStart w:id="266" w:name="__RefHeading___Toc6835353_1051229030"/>
      <w:bookmarkStart w:id="267" w:name="_Toc88"/>
      <w:bookmarkEnd w:id="266"/>
      <w:r>
        <w:rPr>
          <w:rtl w:val="true"/>
        </w:rPr>
        <w:t>وجوب زیارت امام حسين علیه السلام</w:t>
      </w:r>
      <w:bookmarkEnd w:id="267"/>
    </w:p>
    <w:p>
      <w:pPr>
        <w:pStyle w:val="BookText"/>
        <w:rPr/>
      </w:pPr>
      <w:r>
        <w:rPr>
          <w:rFonts w:ascii="IRNazanin" w:hAnsi="IRNazanin" w:eastAsia="IRNazanin"/>
          <w:color w:val="111111"/>
          <w:sz w:val="28"/>
          <w:sz w:val="28"/>
          <w:szCs w:val="28"/>
          <w:rtl w:val="true"/>
          <w:lang w:bidi="fa-IR"/>
        </w:rPr>
        <w:t xml:space="preserve">علامه مجلسی این روایات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در پایان نتیجه می گیرد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این روایات استفاده می شود که زیارت امام حسین واجب است، بلکه از بالاترین واجبات است و خیلی هم مورد تأكيد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شخصیتی مثل علامه مجلسی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يَبْعُدُ الْقَوْلُ بِوُجُوبِهَا فِي الْعُمُرِ مَرَّةُ مَعَ الْقُدْرَةِ اگر کسانی توانایی دارند، بعید نیست که ما بگوییم برای آنها یک بار زیارت سید الشهدا واجب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إِلَيْهِ كَانَ يَمِيلُ الْوَالِدِ الْعَلَّامَةُ؛ پدرم علامه هم به این نظر تمایل داشت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یعنی ملا محمد تقی، او هم مرد بزرگی است؛ هم از نظر علمی و هم از نظر فقهی، این دو فقیه بزرگ؛ مجلسی اول، مجلسى دوم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ما بگوییم در عمر یک بار برای کسانی که توانایی دارند زیارت سید الشهدا علیه السلام واجب باشد</w:t>
      </w:r>
      <w:r>
        <w:rPr>
          <w:rFonts w:eastAsia="IRNazanin" w:cs="IRNazanin"/>
          <w:color w:val="111111"/>
          <w:sz w:val="28"/>
          <w:szCs w:val="28"/>
          <w:rtl w:val="true"/>
          <w:lang w:bidi="fa-IR"/>
        </w:rPr>
        <w:t xml:space="preserve">. </w:t>
      </w:r>
      <w:bookmarkStart w:id="268" w:name="pg7966_65164"/>
    </w:p>
    <w:p>
      <w:pPr>
        <w:pStyle w:val="Heading3"/>
        <w:numPr>
          <w:ilvl w:val="2"/>
          <w:numId w:val="1"/>
        </w:numPr>
        <w:rPr/>
      </w:pPr>
      <w:bookmarkStart w:id="269" w:name="__RefHeading___Toc6835355_1051229030"/>
      <w:bookmarkStart w:id="270" w:name="_Toc89"/>
      <w:bookmarkEnd w:id="268"/>
      <w:bookmarkEnd w:id="269"/>
      <w:r>
        <w:rPr>
          <w:rtl w:val="true"/>
        </w:rPr>
        <w:t>بیم خطر در زیارت امام حسين علیه السلام</w:t>
      </w:r>
      <w:bookmarkEnd w:id="270"/>
    </w:p>
    <w:p>
      <w:pPr>
        <w:pStyle w:val="BookText"/>
        <w:rPr/>
      </w:pPr>
      <w:r>
        <w:rPr>
          <w:rFonts w:ascii="IRNazanin" w:hAnsi="IRNazanin" w:eastAsia="IRNazanin"/>
          <w:color w:val="111111"/>
          <w:sz w:val="28"/>
          <w:sz w:val="28"/>
          <w:szCs w:val="28"/>
          <w:rtl w:val="true"/>
          <w:lang w:bidi="fa-IR"/>
        </w:rPr>
        <w:t>همچنین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تَدَعْ زِيَارَةَ قَبْرِ الحسین لِخَوْفٍ </w:t>
      </w:r>
      <w:r>
        <w:rPr>
          <w:rStyle w:val="FootnoteAnchor"/>
          <w:rtl w:val="true"/>
        </w:rPr>
        <w:footnoteReference w:id="83"/>
      </w:r>
      <w:r>
        <w:rPr>
          <w:rFonts w:ascii="IRNazanin" w:hAnsi="IRNazanin" w:eastAsia="IRNazanin"/>
          <w:color w:val="111111"/>
          <w:sz w:val="28"/>
          <w:sz w:val="28"/>
          <w:szCs w:val="28"/>
          <w:rtl w:val="true"/>
          <w:lang w:bidi="fa-IR"/>
        </w:rPr>
        <w:t>به خاطر ترس زیارت امام حسین را رها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قصه کربلا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همه تاریخ کسانی که به کربلا مشرف می شدند، با خطر و تهدید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تهدیدهای اموی ها، عباسیها و دولت های ظالم که مانع زیارت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خطرات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خطرات و ترس، زیارت امام حسین علیه السلام را رها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خاطر ترس، زیارت آن حضرت را رها کند، فردای قیامت حسرتی می بیند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قبر آن حضرت نزدیک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بچه ها به کربلا مشرف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کوچک همراه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نگران بودم که حادثه ای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ایام هم ایامی بود که حوادث خونین فراوانی در عراق و کربلا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نگران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یک فکری کنار ضریح مقدس امام حسین علیه السلام به ذهن من خطور کرد که این نگرانی برای همیشه بر 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زیارت امام حسین علیه السلام را هم کنار ضریح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الآن اینجا مثلا یک انفجاری پیش بیاید و به شهادت برسی، آیا سعادتی از این بالاتر ممکن است؟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 این مسیر می روند، همه می دانند ممکن است حوادثی </w:t>
      </w:r>
      <w:bookmarkStart w:id="271" w:name="pg7966_65165"/>
    </w:p>
    <w:p>
      <w:pPr>
        <w:pStyle w:val="BookText"/>
        <w:rPr/>
      </w:pPr>
      <w:bookmarkEnd w:id="271"/>
      <w:r>
        <w:rPr>
          <w:rFonts w:ascii="IRNazanin" w:hAnsi="IRNazanin" w:eastAsia="IRNazanin"/>
          <w:color w:val="111111"/>
          <w:sz w:val="28"/>
          <w:sz w:val="28"/>
          <w:szCs w:val="28"/>
          <w:rtl w:val="true"/>
          <w:lang w:bidi="fa-IR"/>
        </w:rPr>
        <w:t>پیش بیاید، ولی برای هر حادثه ای آماده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 جان خود را در طبق اخلاص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ترس زیارت را رها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خَافَ لِخَوْفِنَا أَظَلَّهُ اللَّهُ فِي ظِلِّ عَرْشِهِ </w:t>
      </w:r>
      <w:r>
        <w:rPr>
          <w:rStyle w:val="FootnoteAnchor"/>
          <w:rtl w:val="true"/>
        </w:rPr>
        <w:footnoteReference w:id="84"/>
      </w:r>
      <w:r>
        <w:rPr>
          <w:rFonts w:ascii="IRNazanin" w:hAnsi="IRNazanin" w:eastAsia="IRNazanin"/>
          <w:color w:val="111111"/>
          <w:sz w:val="28"/>
          <w:sz w:val="28"/>
          <w:szCs w:val="28"/>
          <w:rtl w:val="true"/>
          <w:lang w:bidi="fa-IR"/>
        </w:rPr>
        <w:t>کسی به خاطر ما ترسی را تحمل کند، زیر سایۂ عرش الهی خواهد بود</w:t>
      </w:r>
      <w:r>
        <w:rPr>
          <w:rFonts w:eastAsia="IRNazanin" w:cs="IRNazanin"/>
          <w:color w:val="111111"/>
          <w:sz w:val="28"/>
          <w:szCs w:val="28"/>
          <w:rtl w:val="true"/>
          <w:lang w:bidi="fa-IR"/>
        </w:rPr>
        <w:t>.</w:t>
      </w:r>
    </w:p>
    <w:p>
      <w:pPr>
        <w:pStyle w:val="Heading3"/>
        <w:numPr>
          <w:ilvl w:val="2"/>
          <w:numId w:val="1"/>
        </w:numPr>
        <w:rPr/>
      </w:pPr>
      <w:bookmarkStart w:id="272" w:name="__RefHeading___Toc6835357_1051229030"/>
      <w:bookmarkStart w:id="273" w:name="_Toc90"/>
      <w:bookmarkEnd w:id="272"/>
      <w:r>
        <w:rPr>
          <w:rtl w:val="true"/>
        </w:rPr>
        <w:t>سجده بر تربت امام حسین علیه السلام</w:t>
      </w:r>
      <w:bookmarkEnd w:id="273"/>
    </w:p>
    <w:p>
      <w:pPr>
        <w:pStyle w:val="BookText"/>
        <w:rPr/>
      </w:pPr>
      <w:r>
        <w:rPr>
          <w:rFonts w:ascii="IRNazanin" w:hAnsi="IRNazanin" w:eastAsia="IRNazanin"/>
          <w:color w:val="111111"/>
          <w:sz w:val="28"/>
          <w:sz w:val="28"/>
          <w:szCs w:val="28"/>
          <w:rtl w:val="true"/>
          <w:lang w:bidi="fa-IR"/>
        </w:rPr>
        <w:t>یک بخش ارتباط ما با امام حسین علیه السلام بخش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دیگر ارتباط با امام حسين علیه السلام سجده بر تربت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السُّجُودُ عَلَى طِينِ قَبْرِ الْحُسَيْنِ علیه السَّلَامُ ینور إِلَى الْأَرَضِينَ السَّبْعَةِ </w:t>
      </w:r>
      <w:r>
        <w:rPr>
          <w:rStyle w:val="FootnoteAnchor"/>
          <w:rtl w:val="true"/>
        </w:rPr>
        <w:footnoteReference w:id="85"/>
      </w:r>
      <w:r>
        <w:rPr>
          <w:rFonts w:ascii="IRNazanin" w:hAnsi="IRNazanin" w:eastAsia="IRNazanin"/>
          <w:color w:val="111111"/>
          <w:sz w:val="28"/>
          <w:sz w:val="28"/>
          <w:szCs w:val="28"/>
          <w:rtl w:val="true"/>
          <w:lang w:bidi="fa-IR"/>
        </w:rPr>
        <w:t>سجده بر تربت قبر حسين علیه السلام زمین های هفت گانه را نورانی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السُّجُودَ عَلَيْهَا يَخْرِقُ الْحُجُبَ السَّبْعَ </w:t>
      </w:r>
      <w:r>
        <w:rPr>
          <w:rStyle w:val="FootnoteAnchor"/>
          <w:rtl w:val="true"/>
        </w:rPr>
        <w:footnoteReference w:id="86"/>
      </w:r>
      <w:r>
        <w:rPr>
          <w:rFonts w:ascii="IRNazanin" w:hAnsi="IRNazanin" w:eastAsia="IRNazanin"/>
          <w:color w:val="111111"/>
          <w:sz w:val="28"/>
          <w:sz w:val="28"/>
          <w:szCs w:val="28"/>
          <w:rtl w:val="true"/>
          <w:lang w:bidi="fa-IR"/>
        </w:rPr>
        <w:t>سجده بر تربت امام حسین علیه السلام حجاب های هفت گانه را کنار میزند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بر تربت سيد الشهدا علیه السلام چه حجاب هایی را کنار می زند؟ مرحوم علامه مجلسی تفسیر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آن می تواند این باشد که به هر ترتیب نماز ما به خاطر گناهانی که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درجه قبول که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تربت سيد الشهدا علیه السلام </w:t>
      </w:r>
    </w:p>
    <w:p>
      <w:pPr>
        <w:pStyle w:val="BookText"/>
        <w:rPr/>
      </w:pPr>
      <w:r>
        <w:rPr>
          <w:rFonts w:ascii="IRNazanin" w:hAnsi="IRNazanin" w:eastAsia="IRNazanin"/>
          <w:color w:val="111111"/>
          <w:sz w:val="28"/>
          <w:sz w:val="28"/>
          <w:szCs w:val="28"/>
          <w:rtl w:val="true"/>
          <w:lang w:bidi="fa-IR"/>
        </w:rPr>
        <w:t>گناهانی را که می خواهد مانع از قبولی نماز بشود کنار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امام صادق و امام سجاد علیهماالسلام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يَسْجُدُ إِلَّا عَلَى تُرْبَةِ الْحُسَيْنِ؛</w:t>
      </w:r>
      <w:r>
        <w:rPr>
          <w:rStyle w:val="FootnoteAnchor"/>
          <w:rtl w:val="true"/>
        </w:rPr>
        <w:footnoteReference w:id="87"/>
      </w:r>
      <w:r>
        <w:rPr>
          <w:rFonts w:ascii="IRNazanin" w:hAnsi="IRNazanin" w:eastAsia="IRNazanin"/>
          <w:color w:val="111111"/>
          <w:sz w:val="28"/>
          <w:sz w:val="28"/>
          <w:szCs w:val="28"/>
          <w:rtl w:val="true"/>
          <w:lang w:bidi="fa-IR"/>
        </w:rPr>
        <w:t>امام جز بر تربت حسین علیه السلام سجده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بر تربت امام حسين علیه السلام سجده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روایت و این همه فضیلت، چرا این فضیلت ها را به این آسانی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بر تربت امام حسین علیه السلام مقيد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واقعا کمبودهای نماز را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نماز پذیرفته می شود که انسان حضور قلب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محضر امام سجاد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است، چیزی از نماز ما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قلبی که أمير مؤمنان و اهل بیت علیهم السلام دارند را باید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پذیرش نماز حضور قلب است، پس چیزی از نماز ما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مُتَمِّمُ لک الْمُؤْمِنِينَ بِالنَّوَافِلِ</w:t>
      </w:r>
      <w:r>
        <w:rPr>
          <w:rStyle w:val="FootnoteAnchor"/>
          <w:rtl w:val="true"/>
        </w:rPr>
        <w:footnoteReference w:id="88"/>
      </w:r>
      <w:r>
        <w:rPr>
          <w:rFonts w:ascii="IRNazanin" w:hAnsi="IRNazanin" w:eastAsia="IRNazanin"/>
          <w:color w:val="111111"/>
          <w:sz w:val="28"/>
          <w:sz w:val="28"/>
          <w:szCs w:val="28"/>
          <w:rtl w:val="true"/>
          <w:lang w:bidi="fa-IR"/>
        </w:rPr>
        <w:t>خداوند آن را با نوافل جبران می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نافله جبران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قبل از نماز صبح دو رکعت نافله صبح بخواند، نبودن حضور قلب را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مغرب و نافله عشا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ظهر و عصر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نافله جبران </w:t>
      </w:r>
      <w:bookmarkStart w:id="274" w:name="pg7966_65167"/>
    </w:p>
    <w:p>
      <w:pPr>
        <w:pStyle w:val="BookText"/>
        <w:rPr/>
      </w:pPr>
      <w:bookmarkEnd w:id="274"/>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وسیله جبران نبودن حضور قلب در نماز نافله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وسیله هم سجده بر تربت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سعی کنیم نمازها را اول وقت بخوانیم، به جماعت بخوانیم، بر تربت امام حسين علیه السلام سجده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هم تسبیحات حضرت زهرا علیها السلام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فرادا می خوانیم، اذان و اقامه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مجموعه نبودن حضور قلب را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علامه مجلسی رحمه الله سجده بر تربت امام حسین علیه السلام آن حجاب هایی را که مانع قبولی نماز است، کنار می زند</w:t>
      </w:r>
      <w:r>
        <w:rPr>
          <w:rFonts w:eastAsia="IRNazanin" w:cs="IRNazanin"/>
          <w:color w:val="111111"/>
          <w:sz w:val="28"/>
          <w:szCs w:val="28"/>
          <w:rtl w:val="true"/>
          <w:lang w:bidi="fa-IR"/>
        </w:rPr>
        <w:t>.</w:t>
      </w:r>
    </w:p>
    <w:p>
      <w:pPr>
        <w:pStyle w:val="Heading3"/>
        <w:numPr>
          <w:ilvl w:val="2"/>
          <w:numId w:val="1"/>
        </w:numPr>
        <w:rPr/>
      </w:pPr>
      <w:bookmarkStart w:id="275" w:name="__RefHeading___Toc6835359_1051229030"/>
      <w:bookmarkStart w:id="276" w:name="_Toc91"/>
      <w:bookmarkEnd w:id="275"/>
      <w:r>
        <w:rPr>
          <w:rtl w:val="true"/>
        </w:rPr>
        <w:t>میهمانی زیارت</w:t>
      </w:r>
      <w:bookmarkEnd w:id="276"/>
    </w:p>
    <w:p>
      <w:pPr>
        <w:pStyle w:val="BookText"/>
        <w:rPr/>
      </w:pPr>
      <w:r>
        <w:rPr>
          <w:rFonts w:ascii="IRNazanin" w:hAnsi="IRNazanin" w:eastAsia="IRNazanin"/>
          <w:color w:val="111111"/>
          <w:sz w:val="28"/>
          <w:sz w:val="28"/>
          <w:szCs w:val="28"/>
          <w:rtl w:val="true"/>
          <w:lang w:bidi="fa-IR"/>
        </w:rPr>
        <w:t>نکته دیگری که لازم است یادآوری شود، این است که بسیاری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ممکن نیست که به زیارت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هستند که هنوز کربلا مشرف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کسانی که مکرر مشرف شدند، بیایند کسانی که مشرف نشده اند را مهمان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باشیم خدا همان ثواب و فضیلت و اجر، بلکه اجری مضاعف به ما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پدرها و مادرها فرزندان و جوان های خود را در این مسیر مهمان کنند</w:t>
      </w:r>
      <w:r>
        <w:rPr>
          <w:rFonts w:eastAsia="IRNazanin" w:cs="IRNazanin"/>
          <w:color w:val="111111"/>
          <w:sz w:val="28"/>
          <w:szCs w:val="28"/>
          <w:rtl w:val="true"/>
          <w:lang w:bidi="fa-IR"/>
        </w:rPr>
        <w:t>.</w:t>
      </w:r>
    </w:p>
    <w:p>
      <w:pPr>
        <w:pStyle w:val="Heading3"/>
        <w:numPr>
          <w:ilvl w:val="2"/>
          <w:numId w:val="1"/>
        </w:numPr>
        <w:rPr/>
      </w:pPr>
      <w:bookmarkStart w:id="277" w:name="__RefHeading___Toc6835361_1051229030"/>
      <w:bookmarkStart w:id="278" w:name="_Toc92"/>
      <w:bookmarkEnd w:id="277"/>
      <w:r>
        <w:rPr>
          <w:rtl w:val="true"/>
        </w:rPr>
        <w:t>زیارت از راه دور</w:t>
      </w:r>
      <w:bookmarkEnd w:id="27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هم ما را مهمان نکرد، یک راه دیگر هم زیارت از راه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زیارت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بزرگان ما مقید بودند هر روز امام حسین علیه السلام را با زیارت عاشورا، زیارت وارث و زیارات دیگر زیارت کنند </w:t>
      </w:r>
      <w:bookmarkStart w:id="279" w:name="pg7966_65168"/>
    </w:p>
    <w:p>
      <w:pPr>
        <w:pStyle w:val="BookText"/>
        <w:rPr/>
      </w:pPr>
      <w:bookmarkEnd w:id="279"/>
      <w:r>
        <w:rPr>
          <w:rFonts w:ascii="IRNazanin" w:hAnsi="IRNazanin" w:eastAsia="IRNazanin"/>
          <w:color w:val="111111"/>
          <w:sz w:val="28"/>
          <w:sz w:val="28"/>
          <w:szCs w:val="28"/>
          <w:rtl w:val="true"/>
          <w:lang w:bidi="fa-IR"/>
        </w:rPr>
        <w:t>و سلامی به امام حسين علیه السلام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حسین علیه السلام را زیاد یاد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عَلَیکَ یَا اَبَاعَبدِاللهِ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که سلام از دور و نزدیک به آن حضرت میرسد</w:t>
      </w:r>
      <w:r>
        <w:rPr>
          <w:rFonts w:eastAsia="IRNazanin" w:cs="IRNazanin"/>
          <w:color w:val="111111"/>
          <w:sz w:val="28"/>
          <w:szCs w:val="28"/>
          <w:rtl w:val="true"/>
          <w:lang w:bidi="fa-IR"/>
        </w:rPr>
        <w:t>.</w:t>
      </w:r>
    </w:p>
    <w:p>
      <w:pPr>
        <w:pStyle w:val="Heading3"/>
        <w:numPr>
          <w:ilvl w:val="2"/>
          <w:numId w:val="1"/>
        </w:numPr>
        <w:rPr/>
      </w:pPr>
      <w:bookmarkStart w:id="280" w:name="__RefHeading___Toc6835363_1051229030"/>
      <w:bookmarkStart w:id="281" w:name="_Toc93"/>
      <w:bookmarkEnd w:id="280"/>
      <w:r>
        <w:rPr>
          <w:rtl w:val="true"/>
        </w:rPr>
        <w:t>توصیه به زیارت امام حسین علیه السلام</w:t>
      </w:r>
      <w:bookmarkEnd w:id="281"/>
    </w:p>
    <w:p>
      <w:pPr>
        <w:pStyle w:val="BookText"/>
        <w:rPr/>
      </w:pPr>
      <w:r>
        <w:rPr>
          <w:rFonts w:ascii="IRNazanin" w:hAnsi="IRNazanin" w:eastAsia="IRNazanin"/>
          <w:color w:val="111111"/>
          <w:sz w:val="28"/>
          <w:sz w:val="28"/>
          <w:szCs w:val="28"/>
          <w:rtl w:val="true"/>
          <w:lang w:bidi="fa-IR"/>
        </w:rPr>
        <w:t>مرحوم آیت الله العظمی شاه آبادی استاد امام رحمه الله مرد بزرگی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سال به درس این بزرگوار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سال فرصت داشتم، باز در درس ایشان شرکت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به این زودی به کسی علاقه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شاه آبادی چه مقاماتی داشته که امام این گونه جذب آن بزرگوار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روزنه هایی از 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ایشان در تهران در مسجدی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دوستان خود گلایه کردند که چرا کسی نیست که مقامات سیر و سلوک و مقامات معنوی را بخواهد طی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دنبال دستگیری از دیگران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گلایه می کردند که چرا مردم مدام دنبال دنیا هستند و مقامات معنوی برای آنها خیلی مهم نیست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 آمده بودند 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بگویید ما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 ما را بگیرید و به هر کجا که می خواهید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راه هستید، از امروز باید سه برنامه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 خود را اول وقت بخوانید</w:t>
      </w:r>
      <w:r>
        <w:rPr>
          <w:rFonts w:eastAsia="IRNazanin" w:cs="IRNazanin"/>
          <w:color w:val="111111"/>
          <w:sz w:val="28"/>
          <w:szCs w:val="28"/>
          <w:rtl w:val="true"/>
          <w:lang w:bidi="fa-IR"/>
        </w:rPr>
        <w:t xml:space="preserve">. </w:t>
      </w:r>
      <w:bookmarkStart w:id="282" w:name="pg7966_65169"/>
    </w:p>
    <w:p>
      <w:pPr>
        <w:pStyle w:val="BookText"/>
        <w:rPr/>
      </w:pPr>
      <w:bookmarkEnd w:id="282"/>
      <w:r>
        <w:rPr>
          <w:rFonts w:ascii="IRNazanin" w:hAnsi="IRNazanin" w:eastAsia="IRNazanin"/>
          <w:color w:val="111111"/>
          <w:sz w:val="28"/>
          <w:sz w:val="28"/>
          <w:szCs w:val="28"/>
          <w:rtl w:val="true"/>
          <w:lang w:bidi="fa-IR"/>
        </w:rPr>
        <w:t>نمی دانیم در این نماز اول وقت چه رمز و رازی است که همه بزرگان به آن توصیه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آیت الله بهجت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آیت الله قاضی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خود را اول وقت بخواند، به همه جا می رسد، کدام نماز است؟ آیا نماز با حضور قلب است؟ مرحوم آیت الله بهجت سه مرتبه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که اول وقت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شاه آبادی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تعهد دادید در این راه بیایید، نماز خود را اول وقت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خمس مال خود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خمس مال را سر سال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هم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این که کار آسان باشد،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یک بار حساب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خمس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حکمت آن این بوده که شیطان وسوسه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سال برای انسان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سر سال را هم اگر مقيد باشیم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را هر روز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شخصیتی مانند آیت الله شاه آبادی خواسته دست عده ای را بگیرد و حرکت بدهد، در قدم اول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کار را باید انجام بدهید</w:t>
      </w:r>
      <w:r>
        <w:rPr>
          <w:rFonts w:eastAsia="IRNazanin" w:cs="IRNazanin"/>
          <w:color w:val="111111"/>
          <w:sz w:val="28"/>
          <w:szCs w:val="28"/>
          <w:rtl w:val="true"/>
          <w:lang w:bidi="fa-IR"/>
        </w:rPr>
        <w:t>.</w:t>
      </w:r>
    </w:p>
    <w:p>
      <w:pPr>
        <w:pStyle w:val="Heading3"/>
        <w:numPr>
          <w:ilvl w:val="2"/>
          <w:numId w:val="1"/>
        </w:numPr>
        <w:rPr/>
      </w:pPr>
      <w:bookmarkStart w:id="283" w:name="__RefHeading___Toc6835365_1051229030"/>
      <w:bookmarkStart w:id="284" w:name="_Toc94"/>
      <w:bookmarkEnd w:id="283"/>
      <w:r>
        <w:rPr>
          <w:rtl w:val="true"/>
        </w:rPr>
        <w:t>رفع بیماری وبا به برکت زیارت عاشورا</w:t>
      </w:r>
      <w:bookmarkEnd w:id="28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روزنه هایی از 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در سامرا بیماری وبا آمده بود و هر روز جان یک عده ای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سید محمد فشارکی، استاد مرحوم آیت الله العظمی حائری، مؤسس حوزه علمیه قم، به جلسه درس میرزای شیرازی می روند و به میرزا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سؤال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من را </w:t>
      </w:r>
      <w:bookmarkStart w:id="285" w:name="pg7966_65170"/>
    </w:p>
    <w:p>
      <w:pPr>
        <w:pStyle w:val="BookText"/>
        <w:rPr/>
      </w:pPr>
      <w:bookmarkEnd w:id="285"/>
      <w:r>
        <w:rPr>
          <w:rFonts w:ascii="IRNazanin" w:hAnsi="IRNazanin" w:eastAsia="IRNazanin"/>
          <w:color w:val="111111"/>
          <w:sz w:val="28"/>
          <w:sz w:val="28"/>
          <w:szCs w:val="28"/>
          <w:rtl w:val="true"/>
          <w:lang w:bidi="fa-IR"/>
        </w:rPr>
        <w:t>مجتهد می دانید یا نه؟ میرزا هم که خیلی برای ایشان احترام قائل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مجتهد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هم می دانید؟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مجتهد عادل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 مجتهد عادل می دانید، من به عنوان یک مجتهد عادل حکم می کنم که از فردا تا ده روز همه موظف هستند برای دفع بیماری وبا، بلایی که هر روز جان یک عده را می گیرد، زیارت عاشورا بخوانند و به حضرت نرجس خاتون علیهاالسلام مادر امام زمان علیه السلام هدیه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که بین فتوا و حکم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 مجتهد در رساله خود فتوا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برای مقلدین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حکم کرد، همه و حتی مجتهد دیگر باید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فردا همه شیعیان شروع کردند زیارت عاشورای سید الشهدا علیه السلام خواندند و به حضرت نرجس خاتون علیهاالسلام هدیه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یک نفر با بیماری وبا از دنیا رفت و این خطر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جزء باورهای دینی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يُرِيدُونَ أَنْ يُطْفِئُوا نُورَ اللَّهِ بِأَفْوَاهِهِمْ وَ يَأْبَى اللَّهُ إِلَّا أَنْ يُتِمَّ نُورَهُ</w:t>
      </w:r>
      <w:r>
        <w:rPr>
          <w:rStyle w:val="FootnoteAnchor"/>
          <w:rtl w:val="true"/>
        </w:rPr>
        <w:footnoteReference w:id="90"/>
      </w:r>
      <w:r>
        <w:rPr>
          <w:rFonts w:ascii="IRNazanin" w:hAnsi="IRNazanin" w:eastAsia="IRNazanin"/>
          <w:color w:val="111111"/>
          <w:sz w:val="28"/>
          <w:sz w:val="28"/>
          <w:szCs w:val="28"/>
          <w:rtl w:val="true"/>
          <w:lang w:bidi="fa-IR"/>
        </w:rPr>
        <w:t>آنها می خواهند با دهان هاشان نور خدا را خاموش کنند، ولی خدا جز این نمی خواهند که نور خود را کامل کند</w:t>
      </w:r>
      <w:r>
        <w:rPr>
          <w:rFonts w:eastAsia="IRNazanin" w:cs="IRNazanin"/>
          <w:color w:val="111111"/>
          <w:sz w:val="28"/>
          <w:szCs w:val="28"/>
          <w:rtl w:val="true"/>
          <w:lang w:bidi="fa-IR"/>
        </w:rPr>
        <w:t>.</w:t>
      </w:r>
    </w:p>
    <w:p>
      <w:pPr>
        <w:pStyle w:val="Heading3"/>
        <w:numPr>
          <w:ilvl w:val="2"/>
          <w:numId w:val="1"/>
        </w:numPr>
        <w:rPr/>
      </w:pPr>
      <w:bookmarkStart w:id="286" w:name="__RefHeading___Toc6835367_1051229030"/>
      <w:bookmarkStart w:id="287" w:name="_Toc95"/>
      <w:bookmarkEnd w:id="286"/>
      <w:r>
        <w:rPr>
          <w:rtl w:val="true"/>
        </w:rPr>
        <w:t>نوری که هرگز خاموش نخواهد شد</w:t>
      </w:r>
      <w:bookmarkEnd w:id="28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برای این آیه یک نمونه و مصداق بگوییم، یکی از روشن ترین مصادیق آن قصه امام حسین علیه السلام و نهضت مقدس حضرت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سعی کردند نور امام حسین علیه السلام را خاموش کنند، اما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اراده کند نوری بماند، همه عالم هم جمع بشوند نمی توانند آن را خاموش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پانصد سال پیش است، وقتی به تاریخ متوگل می رسد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أَمَرَ بِهَدْمِ قَبْرِ الْحُسَيْنِ وَ هَدَمَ مَا حَوْلَهُ مِنَ الدُّورِ وَ أَنْ يَعْمَلَ مزارع؛</w:t>
      </w:r>
      <w:r>
        <w:rPr>
          <w:rStyle w:val="FootnoteAnchor"/>
          <w:rtl w:val="true"/>
        </w:rPr>
        <w:footnoteReference w:id="91"/>
      </w:r>
      <w:r>
        <w:rPr>
          <w:rFonts w:ascii="IRNazanin" w:hAnsi="IRNazanin" w:eastAsia="IRNazanin"/>
          <w:color w:val="111111"/>
          <w:sz w:val="28"/>
          <w:sz w:val="28"/>
          <w:szCs w:val="28"/>
          <w:rtl w:val="true"/>
          <w:lang w:bidi="fa-IR"/>
        </w:rPr>
        <w:t>متوکل کسی است که فرمان داد قبر امام حسین علیه السلام 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کرد که خانه های آن حوالی را خراب کند و به جای آن زراعت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بار مردم قبر امام حسین عیه السلام را ساختند و او دوباره خراب کرد و بالاتر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 زار تبدیل کنید تا کسی به آنجا راه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به زیارت برود و آنجا را به صحرا تبدیل کرد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کسی بود که بارها قبر امام، اطراف قبر امام را تبدیل به کشت زار کرد، اما موفق نشد و نام سید الشهدا علیه السلام جاودانه ماند</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7966_65173"/>
      <w:bookmarkStart w:id="289" w:name="pg7966_65173"/>
      <w:bookmarkEnd w:id="289"/>
    </w:p>
    <w:p>
      <w:pPr>
        <w:pStyle w:val="Heading2"/>
        <w:numPr>
          <w:ilvl w:val="1"/>
          <w:numId w:val="1"/>
        </w:numPr>
        <w:rPr/>
      </w:pPr>
      <w:bookmarkStart w:id="290" w:name="pg7966_65173"/>
      <w:bookmarkStart w:id="291" w:name="__RefHeading___Toc6835369_1051229030"/>
      <w:bookmarkStart w:id="292" w:name="_Toc96"/>
      <w:bookmarkEnd w:id="290"/>
      <w:bookmarkEnd w:id="291"/>
      <w:r>
        <w:rPr>
          <w:rtl w:val="true"/>
        </w:rPr>
        <w:t xml:space="preserve">گفتار ششم </w:t>
      </w:r>
      <w:r>
        <w:rPr>
          <w:rtl w:val="true"/>
        </w:rPr>
        <w:t xml:space="preserve">: </w:t>
      </w:r>
      <w:r>
        <w:rPr>
          <w:rtl w:val="true"/>
        </w:rPr>
        <w:t>تکریم کنندگان فقرا کجایند؟ اهل گذشت کجایند؟ پیامبر رحمت کجاست؟ صاحبان فضیلت کجایند؟</w:t>
      </w:r>
      <w:bookmarkEnd w:id="29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3" w:name="__RefHeading___Toc6835371_1051229030"/>
      <w:bookmarkStart w:id="294" w:name="_Toc97"/>
      <w:bookmarkEnd w:id="293"/>
      <w:r>
        <w:rPr>
          <w:rtl w:val="true"/>
        </w:rPr>
        <w:t>اشاره</w:t>
      </w:r>
      <w:bookmarkEnd w:id="29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7966_65175"/>
      <w:bookmarkStart w:id="296" w:name="pg7966_65175"/>
      <w:bookmarkEnd w:id="296"/>
    </w:p>
    <w:p>
      <w:pPr>
        <w:pStyle w:val="Heading3"/>
        <w:numPr>
          <w:ilvl w:val="2"/>
          <w:numId w:val="1"/>
        </w:numPr>
        <w:rPr/>
      </w:pPr>
      <w:bookmarkStart w:id="297" w:name="pg7966_65175"/>
      <w:bookmarkStart w:id="298" w:name="__RefHeading___Toc6835373_1051229030"/>
      <w:bookmarkStart w:id="299" w:name="_Toc98"/>
      <w:bookmarkEnd w:id="297"/>
      <w:bookmarkEnd w:id="298"/>
      <w:r>
        <w:rPr>
          <w:rtl w:val="true"/>
        </w:rPr>
        <w:t>تکریم کنندگان فقرا کجایند؟</w:t>
      </w:r>
      <w:bookmarkEnd w:id="299"/>
    </w:p>
    <w:p>
      <w:pPr>
        <w:pStyle w:val="Heading4"/>
        <w:numPr>
          <w:ilvl w:val="3"/>
          <w:numId w:val="1"/>
        </w:numPr>
        <w:rPr/>
      </w:pPr>
      <w:bookmarkStart w:id="300" w:name="__RefHeading___Toc6835375_1051229030"/>
      <w:bookmarkStart w:id="301" w:name="_Toc99"/>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یکی از نداهای قیامت در بخش شاخص های خوبی، درباره تکریم کنندگان فقرا و درماندگان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محمد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نداهایی که در قیامت شنیده می شود این نداست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الَّذِينَ أَكْرِمُوا الْفُقَرَاءِ وَ الْمَسَاكِينِ؛</w:t>
      </w:r>
      <w:r>
        <w:rPr>
          <w:rStyle w:val="FootnoteAnchor"/>
          <w:rtl w:val="true"/>
        </w:rPr>
        <w:footnoteReference w:id="92"/>
      </w:r>
      <w:r>
        <w:rPr>
          <w:rFonts w:ascii="IRNazanin" w:hAnsi="IRNazanin" w:eastAsia="IRNazanin"/>
          <w:color w:val="111111"/>
          <w:sz w:val="28"/>
          <w:sz w:val="28"/>
          <w:szCs w:val="28"/>
          <w:rtl w:val="true"/>
          <w:lang w:bidi="fa-IR"/>
        </w:rPr>
        <w:t>کجا هستند کسانی که فقرا و مساکین را تکریم می کردند؟</w:t>
      </w:r>
    </w:p>
    <w:p>
      <w:pPr>
        <w:pStyle w:val="BookText"/>
        <w:rPr/>
      </w:pPr>
      <w:r>
        <w:rPr>
          <w:rFonts w:ascii="IRNazanin" w:hAnsi="IRNazanin" w:eastAsia="IRNazanin"/>
          <w:color w:val="111111"/>
          <w:sz w:val="28"/>
          <w:sz w:val="28"/>
          <w:szCs w:val="28"/>
          <w:rtl w:val="true"/>
          <w:lang w:bidi="fa-IR"/>
        </w:rPr>
        <w:t>اولا واژه، واژه اکرام است، نه کمک به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بحث کمک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یعنی چه؟ این را از روایت دیگری معنا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يَتِمُّ الْمَعْرُوفُ الَّا بِثَلَاثِ بتعجيله وَ تَصْغِيرِهِ وَ تَسْتِيرِهِ</w:t>
      </w:r>
      <w:r>
        <w:rPr>
          <w:rStyle w:val="FootnoteAnchor"/>
          <w:rtl w:val="true"/>
        </w:rPr>
        <w:footnoteReference w:id="93"/>
      </w:r>
      <w:r>
        <w:rPr>
          <w:rFonts w:ascii="IRNazanin" w:hAnsi="IRNazanin" w:eastAsia="IRNazanin"/>
          <w:color w:val="111111"/>
          <w:sz w:val="28"/>
          <w:sz w:val="28"/>
          <w:szCs w:val="28"/>
          <w:rtl w:val="true"/>
          <w:lang w:bidi="fa-IR"/>
        </w:rPr>
        <w:t>احسان و کار خیر جز با سه چیز کامل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آن، ناچیز شمردن آن و نهان داشتن آن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لطیفی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و خدمت به دیگران که یک مصداق آن هم کمک به فقرا و مساکین است، وقتی به کمال می رسد که سه ویژگی داشته باشد</w:t>
      </w:r>
      <w:r>
        <w:rPr>
          <w:rFonts w:eastAsia="IRNazanin" w:cs="IRNazanin"/>
          <w:color w:val="111111"/>
          <w:sz w:val="28"/>
          <w:szCs w:val="28"/>
          <w:rtl w:val="true"/>
          <w:lang w:bidi="fa-IR"/>
        </w:rPr>
        <w:t xml:space="preserve">: </w:t>
      </w:r>
      <w:bookmarkStart w:id="302" w:name="pg7966_65176"/>
    </w:p>
    <w:p>
      <w:pPr>
        <w:pStyle w:val="Heading4"/>
        <w:numPr>
          <w:ilvl w:val="3"/>
          <w:numId w:val="1"/>
        </w:numPr>
        <w:rPr/>
      </w:pPr>
      <w:bookmarkStart w:id="303" w:name="__RefHeading___Toc6835377_1051229030"/>
      <w:bookmarkStart w:id="304" w:name="_Toc100"/>
      <w:bookmarkEnd w:id="302"/>
      <w:bookmarkEnd w:id="303"/>
      <w:r>
        <w:rPr/>
        <w:t>1</w:t>
      </w:r>
      <w:r>
        <w:rPr>
          <w:rtl w:val="true"/>
        </w:rPr>
        <w:t>-</w:t>
      </w:r>
      <w:r>
        <w:rPr>
          <w:rtl w:val="true"/>
        </w:rPr>
        <w:t>انجام به سرعت</w:t>
      </w:r>
      <w:bookmarkEnd w:id="304"/>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زود انجام بدهد، امروز و فردا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کار خیر را انجام می دهند، ولی آنقدر معطل می کنند که آن فقیر و آن مسکین و آن نیازمند خسته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می کند که دفعه دیگر هوس نکند به او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نباشد</w:t>
      </w:r>
      <w:r>
        <w:rPr>
          <w:rFonts w:eastAsia="IRNazanin" w:cs="IRNazanin"/>
          <w:color w:val="111111"/>
          <w:sz w:val="28"/>
          <w:szCs w:val="28"/>
          <w:rtl w:val="true"/>
          <w:lang w:bidi="fa-IR"/>
        </w:rPr>
        <w:t>.</w:t>
      </w:r>
    </w:p>
    <w:p>
      <w:pPr>
        <w:pStyle w:val="Heading4"/>
        <w:numPr>
          <w:ilvl w:val="3"/>
          <w:numId w:val="1"/>
        </w:numPr>
        <w:rPr/>
      </w:pPr>
      <w:bookmarkStart w:id="305" w:name="__RefHeading___Toc6835379_1051229030"/>
      <w:bookmarkStart w:id="306" w:name="_Toc101"/>
      <w:bookmarkEnd w:id="305"/>
      <w:r>
        <w:rPr/>
        <w:t>2</w:t>
      </w:r>
      <w:r>
        <w:rPr>
          <w:rtl w:val="true"/>
        </w:rPr>
        <w:t>-</w:t>
      </w:r>
      <w:r>
        <w:rPr>
          <w:rtl w:val="true"/>
        </w:rPr>
        <w:t>کوچک شمردن</w:t>
      </w:r>
      <w:bookmarkEnd w:id="306"/>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کار خیری انجام دادیم، به نظر خود ما بزرگ جلوه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بزرگ جلوه کند،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وظیفه خود را انجام داده ایم</w:t>
      </w:r>
      <w:r>
        <w:rPr>
          <w:rFonts w:eastAsia="IRNazanin" w:cs="IRNazanin"/>
          <w:color w:val="111111"/>
          <w:sz w:val="28"/>
          <w:szCs w:val="28"/>
          <w:rtl w:val="true"/>
          <w:lang w:bidi="fa-IR"/>
        </w:rPr>
        <w:t>.</w:t>
      </w:r>
    </w:p>
    <w:p>
      <w:pPr>
        <w:pStyle w:val="Heading4"/>
        <w:numPr>
          <w:ilvl w:val="3"/>
          <w:numId w:val="1"/>
        </w:numPr>
        <w:rPr/>
      </w:pPr>
      <w:bookmarkStart w:id="307" w:name="__RefHeading___Toc6835381_1051229030"/>
      <w:bookmarkStart w:id="308" w:name="_Toc102"/>
      <w:bookmarkEnd w:id="307"/>
      <w:r>
        <w:rPr/>
        <w:t>3</w:t>
      </w:r>
      <w:r>
        <w:rPr>
          <w:rtl w:val="true"/>
        </w:rPr>
        <w:t>-</w:t>
      </w:r>
      <w:r>
        <w:rPr>
          <w:rtl w:val="true"/>
        </w:rPr>
        <w:t>پنهان داشتن</w:t>
      </w:r>
      <w:bookmarkEnd w:id="308"/>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کار خیری که انسان می خواهد انجام بدهد،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نگوید، آبروی نیازمند را نبرد</w:t>
      </w:r>
      <w:r>
        <w:rPr>
          <w:rFonts w:eastAsia="IRNazanin" w:cs="IRNazanin"/>
          <w:color w:val="111111"/>
          <w:sz w:val="28"/>
          <w:szCs w:val="28"/>
          <w:rtl w:val="true"/>
          <w:lang w:bidi="fa-IR"/>
        </w:rPr>
        <w:t>.</w:t>
      </w:r>
    </w:p>
    <w:p>
      <w:pPr>
        <w:pStyle w:val="Heading3"/>
        <w:numPr>
          <w:ilvl w:val="2"/>
          <w:numId w:val="1"/>
        </w:numPr>
        <w:rPr/>
      </w:pPr>
      <w:bookmarkStart w:id="309" w:name="__RefHeading___Toc6835383_1051229030"/>
      <w:bookmarkStart w:id="310" w:name="_Toc103"/>
      <w:bookmarkEnd w:id="309"/>
      <w:r>
        <w:rPr>
          <w:rtl w:val="true"/>
        </w:rPr>
        <w:t>ورود بدون بیم و اندوه به بهشت</w:t>
      </w:r>
      <w:bookmarkEnd w:id="310"/>
    </w:p>
    <w:p>
      <w:pPr>
        <w:pStyle w:val="BookText"/>
        <w:rPr/>
      </w:pPr>
      <w:r>
        <w:rPr>
          <w:rFonts w:ascii="IRNazanin" w:hAnsi="IRNazanin" w:eastAsia="IRNazanin"/>
          <w:color w:val="111111"/>
          <w:sz w:val="28"/>
          <w:sz w:val="28"/>
          <w:szCs w:val="28"/>
          <w:rtl w:val="true"/>
          <w:lang w:bidi="fa-IR"/>
        </w:rPr>
        <w:t>پس یکی از نداها این است که صدا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الَّذِينَ أَكْرِمُوا الْفُقَرَاءِ وَ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آن کسانی که فقرا و مساکین را مورد اکرام قرار دادند؟ این گروه در آن غوغای محشر که همه گرفتار و نگران و مضطرب هستند، به صف مقدم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آنها می گویند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أَدْخِلُوا الْجَنَّةَ لا خَوْفُ عَلَيْكُمْ وَ لَا أَنْتُمْ تَحْزَنُونَ؛</w:t>
      </w:r>
      <w:r>
        <w:rPr>
          <w:rStyle w:val="FootnoteAnchor"/>
          <w:rtl w:val="true"/>
        </w:rPr>
        <w:footnoteReference w:id="94"/>
      </w:r>
      <w:r>
        <w:rPr>
          <w:rFonts w:ascii="IRNazanin" w:hAnsi="IRNazanin" w:eastAsia="IRNazanin"/>
          <w:color w:val="111111"/>
          <w:sz w:val="28"/>
          <w:sz w:val="28"/>
          <w:szCs w:val="28"/>
          <w:rtl w:val="true"/>
          <w:lang w:bidi="fa-IR"/>
        </w:rPr>
        <w:t>به بهشت در آیید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بیمی بر شماست و نه اندوهگین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وقتی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خَوْفُ عَلَيْهِمْ وَ 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بررسی کنیم، به هشت مورد برخورد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از این هشت مورد، سه مورد آن مربوط به کسانی است که به فقرا رسیدگی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يُنْفِقُونَ أَمْوالَهُمْ فِي سَبِيلِ اللَّهِ ثُمَّ لا يُتْبِعُونَ مِنَّا أَنْفَقُوا مَنًّا وَ لا أَذىً لَهُمْ أَجْرُهُمْ عِنْدَ رَبِّهِمْ وَ لا خَوْفُ عَلَيْهِمْ وَ لا هُمْ يَحْزَنُونَ؛</w:t>
      </w:r>
      <w:r>
        <w:rPr>
          <w:rStyle w:val="FootnoteAnchor"/>
          <w:rtl w:val="true"/>
        </w:rPr>
        <w:footnoteReference w:id="95"/>
      </w:r>
      <w:r>
        <w:rPr>
          <w:rFonts w:ascii="IRNazanin" w:hAnsi="IRNazanin" w:eastAsia="IRNazanin"/>
          <w:color w:val="111111"/>
          <w:sz w:val="28"/>
          <w:sz w:val="28"/>
          <w:szCs w:val="28"/>
          <w:rtl w:val="true"/>
          <w:lang w:bidi="fa-IR"/>
        </w:rPr>
        <w:t>کسانی که اموال خود را در راه خدا انفاق می کنند، سپس در پی آنچه انفاق کرده اند منت و آزاری روا نمی دارند، پاداش آنان بر ایشان نزد پروردگارشان محفوظ است و بیمی بر آنان نیست و اندوهگین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اتفاقی می کنید، یا برای خدا به کسی کمک می کنید، منت نگذارید و اذیت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فردای قیامت به کسانی که به فقرا کمک کردند،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الْجَنَّةَ لَا خَوْفٌ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 این صريح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يُنْفِقُونَ أَمْوالَهُمْ بِاللَّيْلِ وَ النَّهارِ سِرًّا وَ عَلانِيَةً فَلَهُمْ أَجْرُهُمْ عِنْدَ رَبِّهِمْ وَ لا خَوْفُ عَلَيْهِمْ وَ لا هُمْ يَحْزَنُونَ؛</w:t>
      </w:r>
      <w:r>
        <w:rPr>
          <w:rStyle w:val="FootnoteAnchor"/>
          <w:rtl w:val="true"/>
        </w:rPr>
        <w:footnoteReference w:id="96"/>
      </w:r>
      <w:r>
        <w:rPr>
          <w:rFonts w:ascii="IRNazanin" w:hAnsi="IRNazanin" w:eastAsia="IRNazanin"/>
          <w:color w:val="111111"/>
          <w:sz w:val="28"/>
          <w:sz w:val="28"/>
          <w:szCs w:val="28"/>
          <w:rtl w:val="true"/>
          <w:lang w:bidi="fa-IR"/>
        </w:rPr>
        <w:t>کسانی که اموال خود را شب و روز و نهان و آشکارا انفاق می کنند، پاداش آنان نزد پروردگارشان برای آنان خواهد بود و نه بیمی بر آنان است و نه اندوهگین می شوند</w:t>
      </w:r>
      <w:r>
        <w:rPr>
          <w:rFonts w:eastAsia="IRNazanin" w:cs="IRNazanin"/>
          <w:color w:val="111111"/>
          <w:sz w:val="28"/>
          <w:szCs w:val="28"/>
          <w:rtl w:val="true"/>
          <w:lang w:bidi="fa-IR"/>
        </w:rPr>
        <w:t xml:space="preserve">. </w:t>
      </w:r>
      <w:bookmarkStart w:id="311" w:name="pg7966_65178"/>
    </w:p>
    <w:p>
      <w:pPr>
        <w:pStyle w:val="BookText"/>
        <w:rPr/>
      </w:pPr>
      <w:bookmarkEnd w:id="311"/>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 عَمِلُوا الصَّالِحَاتِ وَأَقَامُوا الصَّلَاةَ وَ آتَوُا الزَّكَاةَ لَهُمْ أَجْرُهُمْ عِنْدَ رَبِّهِمْ وَ لَا خَوْفٌ عَلَيْهِمْ وَ لَا هُمْ يَحْزَنُونَ؛</w:t>
      </w:r>
      <w:r>
        <w:rPr>
          <w:rStyle w:val="FootnoteAnchor"/>
          <w:rtl w:val="true"/>
        </w:rPr>
        <w:footnoteReference w:id="97"/>
      </w:r>
      <w:r>
        <w:rPr>
          <w:rFonts w:ascii="IRNazanin" w:hAnsi="IRNazanin" w:eastAsia="IRNazanin"/>
          <w:color w:val="111111"/>
          <w:sz w:val="28"/>
          <w:sz w:val="28"/>
          <w:szCs w:val="28"/>
          <w:rtl w:val="true"/>
          <w:lang w:bidi="fa-IR"/>
        </w:rPr>
        <w:t>کسانی که ایمان آورده و کارهای شایسته کرده و نماز برپا داشته و زکات داده اند، پاداش آنان نزد پروردگارشان برای آنان خواهد بود و نه بیمی بر آنان است و نه اندوهگین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سه مورد بحث انفاق و رسیدگی به نیازمندان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پیامبر خدا صلی الله علیه و آله در حقیقت تفسیر این آیات قرآن است</w:t>
      </w:r>
      <w:r>
        <w:rPr>
          <w:rFonts w:eastAsia="IRNazanin" w:cs="IRNazanin"/>
          <w:color w:val="111111"/>
          <w:sz w:val="28"/>
          <w:szCs w:val="28"/>
          <w:rtl w:val="true"/>
          <w:lang w:bidi="fa-IR"/>
        </w:rPr>
        <w:t>.</w:t>
      </w:r>
    </w:p>
    <w:p>
      <w:pPr>
        <w:pStyle w:val="Heading3"/>
        <w:numPr>
          <w:ilvl w:val="2"/>
          <w:numId w:val="1"/>
        </w:numPr>
        <w:rPr/>
      </w:pPr>
      <w:bookmarkStart w:id="312" w:name="__RefHeading___Toc6835385_1051229030"/>
      <w:bookmarkStart w:id="313" w:name="_Toc104"/>
      <w:bookmarkEnd w:id="312"/>
      <w:r>
        <w:rPr>
          <w:rtl w:val="true"/>
        </w:rPr>
        <w:t>خشنودی پیامبر خدا صلی الله علیه و آله</w:t>
      </w:r>
      <w:bookmarkEnd w:id="313"/>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لَرَسُولُ اللَّهِ أَسَرُّ بِقَضَاءِ حَاجَةِ الْمُؤْمِنِ اذا وَصَلَتْ إِلَيْهِ مِنْ صَاحِبِ الْحَاجَةِ</w:t>
      </w:r>
      <w:r>
        <w:rPr>
          <w:rStyle w:val="FootnoteAnchor"/>
          <w:rtl w:val="true"/>
        </w:rPr>
        <w:footnoteReference w:id="98"/>
      </w:r>
      <w:r>
        <w:rPr>
          <w:rFonts w:ascii="IRNazanin" w:hAnsi="IRNazanin" w:eastAsia="IRNazanin"/>
          <w:color w:val="111111"/>
          <w:sz w:val="28"/>
          <w:sz w:val="28"/>
          <w:szCs w:val="28"/>
          <w:rtl w:val="true"/>
          <w:lang w:bidi="fa-IR"/>
        </w:rPr>
        <w:t>به خدا قسم، وقتی حاجت مؤمنی برآورده شود، رسول خدا صلی الله علیه و آله بیش از آن مؤمن شاد میشود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کسی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برویم گرفتاری او را بر طرف کنیم، او چقدر خوشحال می شود؟ امام صادق قسم خوردند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پیامبر بیش از او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 رسول الله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خواهیم پیامبر خوشحال شود؟ چه کسی هست که نخواهد؟ چقدر خوب است هر کسی هر چقدر که در توان دارد، به هر شکلی که می تواند دل یک مؤمنی را شاد کند</w:t>
      </w:r>
      <w:r>
        <w:rPr>
          <w:rFonts w:eastAsia="IRNazanin" w:cs="IRNazanin"/>
          <w:color w:val="111111"/>
          <w:sz w:val="28"/>
          <w:szCs w:val="28"/>
          <w:rtl w:val="true"/>
          <w:lang w:bidi="fa-IR"/>
        </w:rPr>
        <w:t xml:space="preserve">. </w:t>
      </w:r>
      <w:bookmarkStart w:id="314" w:name="pg7966_65179"/>
    </w:p>
    <w:p>
      <w:pPr>
        <w:pStyle w:val="Heading3"/>
        <w:numPr>
          <w:ilvl w:val="2"/>
          <w:numId w:val="1"/>
        </w:numPr>
        <w:rPr/>
      </w:pPr>
      <w:bookmarkStart w:id="315" w:name="__RefHeading___Toc6835387_1051229030"/>
      <w:bookmarkStart w:id="316" w:name="_Toc105"/>
      <w:bookmarkEnd w:id="314"/>
      <w:bookmarkEnd w:id="315"/>
      <w:r>
        <w:rPr>
          <w:rtl w:val="true"/>
        </w:rPr>
        <w:t>اهل گذشت کجایند؟</w:t>
      </w:r>
      <w:bookmarkEnd w:id="316"/>
    </w:p>
    <w:p>
      <w:pPr>
        <w:pStyle w:val="BookText"/>
        <w:rPr/>
      </w:pPr>
      <w:r>
        <w:rPr>
          <w:rFonts w:ascii="IRNazanin" w:hAnsi="IRNazanin" w:eastAsia="IRNazanin"/>
          <w:color w:val="111111"/>
          <w:sz w:val="28"/>
          <w:sz w:val="28"/>
          <w:szCs w:val="28"/>
          <w:rtl w:val="true"/>
          <w:lang w:bidi="fa-IR"/>
        </w:rPr>
        <w:t>در کنار همین نداهای روز قیامت، ندا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اَلْعَافُونَ عَنِ اَلنَّاسِ؛</w:t>
      </w:r>
      <w:r>
        <w:rPr>
          <w:rStyle w:val="FootnoteAnchor"/>
          <w:rtl w:val="true"/>
        </w:rPr>
        <w:footnoteReference w:id="99"/>
      </w:r>
      <w:r>
        <w:rPr>
          <w:rFonts w:ascii="IRNazanin" w:hAnsi="IRNazanin" w:eastAsia="IRNazanin"/>
          <w:color w:val="111111"/>
          <w:sz w:val="28"/>
          <w:sz w:val="28"/>
          <w:szCs w:val="28"/>
          <w:rtl w:val="true"/>
          <w:lang w:bidi="fa-IR"/>
        </w:rPr>
        <w:t>کجا هستند کسانی که از مردم گذشتند؟</w:t>
      </w:r>
    </w:p>
    <w:p>
      <w:pPr>
        <w:pStyle w:val="BookText"/>
        <w:rPr/>
      </w:pPr>
      <w:r>
        <w:rPr>
          <w:rFonts w:ascii="Amiri" w:hAnsi="Amiri" w:eastAsia="Amiri" w:cs="Amiri"/>
          <w:color w:val="111111"/>
          <w:sz w:val="28"/>
          <w:sz w:val="28"/>
          <w:szCs w:val="28"/>
          <w:rtl w:val="true"/>
          <w:lang w:bidi="ar-SA"/>
        </w:rPr>
        <w:t>أَيْنَ أَهْلُ الْعَفْوِ</w:t>
      </w:r>
      <w:r>
        <w:rPr>
          <w:rStyle w:val="FootnoteAnchor"/>
          <w:rtl w:val="true"/>
        </w:rPr>
        <w:footnoteReference w:id="100"/>
      </w:r>
      <w:r>
        <w:rPr>
          <w:rFonts w:ascii="IRNazanin" w:hAnsi="IRNazanin" w:eastAsia="IRNazanin"/>
          <w:color w:val="111111"/>
          <w:sz w:val="28"/>
          <w:sz w:val="28"/>
          <w:szCs w:val="28"/>
          <w:rtl w:val="true"/>
          <w:lang w:bidi="fa-IR"/>
        </w:rPr>
        <w:t>اهل عفو و گذشت کجایند؟</w:t>
      </w:r>
    </w:p>
    <w:p>
      <w:pPr>
        <w:pStyle w:val="BookText"/>
        <w:rPr/>
      </w:pPr>
      <w:r>
        <w:rPr>
          <w:rFonts w:ascii="IRNazanin" w:hAnsi="IRNazanin" w:eastAsia="IRNazanin"/>
          <w:color w:val="111111"/>
          <w:sz w:val="28"/>
          <w:sz w:val="28"/>
          <w:szCs w:val="28"/>
          <w:rtl w:val="true"/>
          <w:lang w:bidi="fa-IR"/>
        </w:rPr>
        <w:t>آنها به صف مقدم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عفو و گذشتی که در دنیا داشتند، خدا می خواهد از آنها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لْيَعْفُوا وَ لْيَصْفَحُوا أَلَا تُحِبُّونَ أَنْ يَغْفِرَ اللَّهُ لَكُمْ </w:t>
      </w:r>
      <w:r>
        <w:rPr>
          <w:rStyle w:val="FootnoteAnchor"/>
          <w:rtl w:val="true"/>
        </w:rPr>
        <w:footnoteReference w:id="101"/>
      </w:r>
      <w:r>
        <w:rPr>
          <w:rFonts w:ascii="IRNazanin" w:hAnsi="IRNazanin" w:eastAsia="IRNazanin"/>
          <w:color w:val="111111"/>
          <w:sz w:val="28"/>
          <w:sz w:val="28"/>
          <w:szCs w:val="28"/>
          <w:rtl w:val="true"/>
          <w:lang w:bidi="fa-IR"/>
        </w:rPr>
        <w:t>و باید عفو کنند و گذشت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 ندارید خدا از شما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تجارت و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خدا آنجا از شما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شما از دیگران بگذرید</w:t>
      </w:r>
      <w:r>
        <w:rPr>
          <w:rFonts w:eastAsia="IRNazanin" w:cs="IRNazanin"/>
          <w:color w:val="111111"/>
          <w:sz w:val="28"/>
          <w:szCs w:val="28"/>
          <w:rtl w:val="true"/>
          <w:lang w:bidi="fa-IR"/>
        </w:rPr>
        <w:t>.</w:t>
      </w:r>
    </w:p>
    <w:p>
      <w:pPr>
        <w:pStyle w:val="Heading3"/>
        <w:numPr>
          <w:ilvl w:val="2"/>
          <w:numId w:val="1"/>
        </w:numPr>
        <w:rPr/>
      </w:pPr>
      <w:bookmarkStart w:id="317" w:name="__RefHeading___Toc6835389_1051229030"/>
      <w:bookmarkStart w:id="318" w:name="_Toc106"/>
      <w:bookmarkEnd w:id="317"/>
      <w:r>
        <w:rPr>
          <w:rtl w:val="true"/>
        </w:rPr>
        <w:t>عبور از تنگه های دشوار قیامت</w:t>
      </w:r>
      <w:bookmarkEnd w:id="318"/>
    </w:p>
    <w:p>
      <w:pPr>
        <w:pStyle w:val="BookText"/>
        <w:rPr/>
      </w:pPr>
      <w:r>
        <w:rPr>
          <w:rFonts w:ascii="IRNazanin" w:hAnsi="IRNazanin" w:eastAsia="IRNazanin"/>
          <w:color w:val="111111"/>
          <w:sz w:val="28"/>
          <w:sz w:val="28"/>
          <w:szCs w:val="28"/>
          <w:rtl w:val="true"/>
          <w:lang w:bidi="fa-IR"/>
        </w:rPr>
        <w:t>اسحاق بن اسماعیل نیشابوری از اصحاب خاص امام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 های زیادی به او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مورد وثوق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نامه دو صفحه ای به چهارده آیه قرآن استشهاد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کنم که به من خبر رسیده است که تو کاری کرده ای که از عقبه هایی که در قیامت داری به آسانی می 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امام اشاره به این آیه قرآن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نَجْعَلْ لَهُ عَيْنَيْنِ وَ لِسَانًا وَ شَفَتَيْنِ وَ هَدَيْنَاهُ النَّجْدَيْنِ فَلَا اقْتَحَمَ </w:t>
      </w:r>
    </w:p>
    <w:p>
      <w:pPr>
        <w:pStyle w:val="BookText"/>
        <w:rPr/>
      </w:pPr>
      <w:r>
        <w:rPr>
          <w:rFonts w:ascii="Amiri" w:hAnsi="Amiri" w:eastAsia="Amiri" w:cs="Amiri"/>
          <w:color w:val="111111"/>
          <w:sz w:val="28"/>
          <w:sz w:val="28"/>
          <w:szCs w:val="28"/>
          <w:rtl w:val="true"/>
          <w:lang w:bidi="ar-SA"/>
        </w:rPr>
        <w:t>الْعَقَبَةَ</w:t>
      </w:r>
      <w:r>
        <w:rPr>
          <w:rStyle w:val="FootnoteAnchor"/>
          <w:rtl w:val="true"/>
        </w:rPr>
        <w:footnoteReference w:id="102"/>
      </w:r>
      <w:r>
        <w:rPr>
          <w:rFonts w:ascii="IRNazanin" w:hAnsi="IRNazanin" w:eastAsia="IRNazanin"/>
          <w:color w:val="111111"/>
          <w:sz w:val="28"/>
          <w:sz w:val="28"/>
          <w:szCs w:val="28"/>
          <w:rtl w:val="true"/>
          <w:lang w:bidi="fa-IR"/>
        </w:rPr>
        <w:t>آیا برای او دو چشم قرار ندادیم، و یک زبان و دو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راه خیر و شر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از آن گردنه مهم نگذشت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انسان از گردنه بالا نمی رود؟ امام عسکری به این صحابی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به من خبر رسید تو از این گردنه ها عبور می کنی و به سلامت می 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 چیست؟ از کدام گردنه باید عبور کنیم؟ از گردنه های قیامت چگونه باید عبور کرد؟</w:t>
      </w:r>
    </w:p>
    <w:p>
      <w:pPr>
        <w:pStyle w:val="BookText"/>
        <w:rPr/>
      </w:pPr>
      <w:r>
        <w:rPr>
          <w:rFonts w:ascii="Amiri" w:hAnsi="Amiri" w:eastAsia="Amiri" w:cs="Amiri"/>
          <w:color w:val="111111"/>
          <w:sz w:val="28"/>
          <w:sz w:val="28"/>
          <w:szCs w:val="28"/>
          <w:rtl w:val="true"/>
          <w:lang w:bidi="ar-SA"/>
        </w:rPr>
        <w:t>وَ مَا أَدْرَاكَ مَا الْعَقَبَةُ</w:t>
      </w:r>
      <w:r>
        <w:rPr>
          <w:rStyle w:val="FootnoteAnchor"/>
          <w:rtl w:val="true"/>
        </w:rPr>
        <w:footnoteReference w:id="103"/>
      </w:r>
      <w:r>
        <w:rPr>
          <w:rFonts w:ascii="IRNazanin" w:hAnsi="IRNazanin" w:eastAsia="IRNazanin"/>
          <w:color w:val="111111"/>
          <w:sz w:val="28"/>
          <w:sz w:val="28"/>
          <w:szCs w:val="28"/>
          <w:rtl w:val="true"/>
          <w:lang w:bidi="fa-IR"/>
        </w:rPr>
        <w:t>و تو نمی دانی آن گردنه چیست؟</w:t>
      </w:r>
    </w:p>
    <w:p>
      <w:pPr>
        <w:pStyle w:val="BookText"/>
        <w:rPr/>
      </w:pPr>
      <w:r>
        <w:rPr>
          <w:rFonts w:ascii="IRNazanin" w:hAnsi="IRNazanin" w:eastAsia="IRNazanin"/>
          <w:color w:val="111111"/>
          <w:sz w:val="28"/>
          <w:sz w:val="28"/>
          <w:szCs w:val="28"/>
          <w:rtl w:val="true"/>
          <w:lang w:bidi="fa-IR"/>
        </w:rPr>
        <w:t>خود قرآن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 رَقَبَةٍ </w:t>
      </w:r>
      <w:r>
        <w:rPr>
          <w:rStyle w:val="FootnoteAnchor"/>
          <w:rtl w:val="true"/>
        </w:rPr>
        <w:footnoteReference w:id="104"/>
      </w:r>
      <w:r>
        <w:rPr>
          <w:rFonts w:ascii="IRNazanin" w:hAnsi="IRNazanin" w:eastAsia="IRNazanin"/>
          <w:color w:val="111111"/>
          <w:sz w:val="28"/>
          <w:sz w:val="28"/>
          <w:szCs w:val="28"/>
          <w:rtl w:val="true"/>
          <w:lang w:bidi="fa-IR"/>
        </w:rPr>
        <w:t>آزاد کردن یک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الآن برده ای نیست که آزاد کنیم، یک گرفتاری را از گرفتاری آزاد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زندانی گرفتار را از زندان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امروز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ما درک نمی کنیم زندان یعنی چه؟ واقعا اگر درک می کردیم، خیلی بیش از اینها برای آزادی زندانیان سرمایه گذاری می کردیم</w:t>
      </w:r>
    </w:p>
    <w:p>
      <w:pPr>
        <w:pStyle w:val="BookText"/>
        <w:rPr/>
      </w:pPr>
      <w:r>
        <w:rPr>
          <w:rFonts w:ascii="IRNazanin" w:hAnsi="IRNazanin" w:eastAsia="IRNazanin"/>
          <w:color w:val="111111"/>
          <w:sz w:val="28"/>
          <w:sz w:val="28"/>
          <w:szCs w:val="28"/>
          <w:rtl w:val="true"/>
          <w:lang w:bidi="fa-IR"/>
        </w:rPr>
        <w:t>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از عقبه عبور کنید، یکی از این راه ها را باید طی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 رَقَبَةٍ أَوْ إِطْعَامٌ فِي يَوْمٍ ذِي مَسْغَبَةٍ يَتِيمًا ذَا مَقْرَبَةٍ أَوْ مِسْكِينًا ذَا مَتْرَبَةٍ؛</w:t>
      </w:r>
      <w:r>
        <w:rPr>
          <w:rStyle w:val="FootnoteAnchor"/>
          <w:rtl w:val="true"/>
        </w:rPr>
        <w:footnoteReference w:id="105"/>
      </w:r>
      <w:r>
        <w:rPr>
          <w:rFonts w:ascii="IRNazanin" w:hAnsi="IRNazanin" w:eastAsia="IRNazanin"/>
          <w:color w:val="111111"/>
          <w:sz w:val="28"/>
          <w:sz w:val="28"/>
          <w:szCs w:val="28"/>
          <w:rtl w:val="true"/>
          <w:lang w:bidi="fa-IR"/>
        </w:rPr>
        <w:t>آزاد کردن برده ای، یا غذا دادن در روز گرسنگی؛ یتیمی از خویشاوند، یا مستمندی خاک نشین را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با یک انسانی را آزاد کن، یا در روز گرسنگی، یک گرسنه ای را </w:t>
      </w:r>
      <w:bookmarkStart w:id="319" w:name="pg7966_65181"/>
    </w:p>
    <w:p>
      <w:pPr>
        <w:pStyle w:val="BookText"/>
        <w:rPr/>
      </w:pPr>
      <w:bookmarkEnd w:id="319"/>
      <w:r>
        <w:rPr>
          <w:rFonts w:ascii="IRNazanin" w:hAnsi="IRNazanin" w:eastAsia="IRNazanin"/>
          <w:color w:val="111111"/>
          <w:sz w:val="28"/>
          <w:sz w:val="28"/>
          <w:szCs w:val="28"/>
          <w:rtl w:val="true"/>
          <w:lang w:bidi="fa-IR"/>
        </w:rPr>
        <w:t>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اطعام، يتيم خویشاوند، بر دیگران مقدم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در این نامه نوشتند که من خوشحال هستم که تو از این گردنه ها عبور کردی</w:t>
      </w:r>
      <w:r>
        <w:rPr>
          <w:rFonts w:eastAsia="IRNazanin" w:cs="IRNazanin"/>
          <w:color w:val="111111"/>
          <w:sz w:val="28"/>
          <w:szCs w:val="28"/>
          <w:rtl w:val="true"/>
          <w:lang w:bidi="fa-IR"/>
        </w:rPr>
        <w:t>.</w:t>
      </w:r>
    </w:p>
    <w:p>
      <w:pPr>
        <w:pStyle w:val="Heading3"/>
        <w:numPr>
          <w:ilvl w:val="2"/>
          <w:numId w:val="1"/>
        </w:numPr>
        <w:rPr/>
      </w:pPr>
      <w:bookmarkStart w:id="320" w:name="__RefHeading___Toc6835391_1051229030"/>
      <w:bookmarkStart w:id="321" w:name="_Toc107"/>
      <w:bookmarkEnd w:id="320"/>
      <w:r>
        <w:rPr>
          <w:rtl w:val="true"/>
        </w:rPr>
        <w:t>اهل معروف</w:t>
      </w:r>
      <w:bookmarkEnd w:id="321"/>
    </w:p>
    <w:p>
      <w:pPr>
        <w:pStyle w:val="BookText"/>
        <w:rPr/>
      </w:pPr>
      <w:r>
        <w:rPr>
          <w:rFonts w:ascii="IRNazanin" w:hAnsi="IRNazanin" w:eastAsia="IRNazanin"/>
          <w:color w:val="111111"/>
          <w:sz w:val="28"/>
          <w:sz w:val="28"/>
          <w:szCs w:val="28"/>
          <w:rtl w:val="true"/>
          <w:lang w:bidi="fa-IR"/>
        </w:rPr>
        <w:t>ابوهاشم جعفری یکی از اصحاب خاص حضرت امام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پنج امام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هم که به او می گویند جعفری این است که از فرزندان جعفر ابن ابی طالب، شهید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امام علیه السلام آمد، حضرت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لِلْجَنَّةِ بَاباً يُقَالُ لَهُ الْمَعْرُوفُ لَا يَدْخُلُهُ إِلَّا أَنَّ الْمَعْرُوفِ؛</w:t>
      </w:r>
      <w:r>
        <w:rPr>
          <w:rStyle w:val="FootnoteAnchor"/>
          <w:rtl w:val="true"/>
        </w:rPr>
        <w:footnoteReference w:id="106"/>
      </w:r>
      <w:r>
        <w:rPr>
          <w:rFonts w:ascii="IRNazanin" w:hAnsi="IRNazanin" w:eastAsia="IRNazanin"/>
          <w:color w:val="111111"/>
          <w:sz w:val="28"/>
          <w:sz w:val="28"/>
          <w:szCs w:val="28"/>
          <w:rtl w:val="true"/>
          <w:lang w:bidi="fa-IR"/>
        </w:rPr>
        <w:t>اسم یکی از درهای بهشت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جز اهل معروف وارد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یعنی کار خیر، گره 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این در می توانند وارد بهشت بشوند که در دنیا دنبال کار خیر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حرفی نزدم، فقط به ذهنم آمد که الحمدالله من کار خیر بسیار انجام داده ام؛ إن شاء الله از آن در داخل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فكر او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تو اهل این کارها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توفیق دهد این مسیر را ادامه دهی</w:t>
      </w:r>
      <w:r>
        <w:rPr>
          <w:rFonts w:eastAsia="IRNazanin" w:cs="IRNazanin"/>
          <w:color w:val="111111"/>
          <w:sz w:val="28"/>
          <w:szCs w:val="28"/>
          <w:rtl w:val="true"/>
          <w:lang w:bidi="fa-IR"/>
        </w:rPr>
        <w:t>!</w:t>
      </w:r>
    </w:p>
    <w:p>
      <w:pPr>
        <w:pStyle w:val="Heading3"/>
        <w:numPr>
          <w:ilvl w:val="2"/>
          <w:numId w:val="1"/>
        </w:numPr>
        <w:rPr/>
      </w:pPr>
      <w:bookmarkStart w:id="322" w:name="__RefHeading___Toc6835393_1051229030"/>
      <w:bookmarkStart w:id="323" w:name="_Toc108"/>
      <w:bookmarkEnd w:id="322"/>
      <w:r>
        <w:rPr>
          <w:rtl w:val="true"/>
        </w:rPr>
        <w:t>شاعر متوکل و احسان امام علیه السلام</w:t>
      </w:r>
      <w:bookmarkEnd w:id="32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نه به مؤمنین، بلکه به بیگانه خدمتی می کرد که به ذهن ما هم خطور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به نام یوسف، شاعر دربار متوكل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بزرگترین ظالم به امام عسکری و امام هادی و ائمه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 حکومت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بیشترین ظلم به اهل بیت علیهم السلام را در کارنامه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فرمان داد قبر امام حسین علیه السلام را خراب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شاعر دستگاه متوکل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لِي غُلَامٌ و کنْتُ مُضَیقاً؛ خدا فرزندی به من داد و من در مضیقه مالی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هزینه و خرج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نامه به عده ای از دوستان خود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کسی به فریاد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به من 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رفتن به خانه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خانه قدم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ابو حمزه، از یاران امام عسکری علیه السلام آمد و یک کیسه ای به من داد که چهار صد درهم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به دنیا آمده است مبارک باشد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او اصلا به امام مراجعه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دستگاه متوکل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خدا را شکر که به روز سیاه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شاعر دستگاه متوكل است، گرفتار و خطاکار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این کار را می کردند،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نیاز بود، دوباره بیایید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یکی از مسائلی که امروز خیلی باید به آن توجه کنیم، این است که اگر می خواهیم مصداق آن شاخص ها باشیم، باید با رفع گرفتاری از دیگران، بخشش، عفو و گذشت به آن دست یابیم </w:t>
      </w:r>
      <w:bookmarkStart w:id="324" w:name="pg7966_65183"/>
    </w:p>
    <w:p>
      <w:pPr>
        <w:pStyle w:val="Heading3"/>
        <w:numPr>
          <w:ilvl w:val="2"/>
          <w:numId w:val="1"/>
        </w:numPr>
        <w:rPr/>
      </w:pPr>
      <w:bookmarkStart w:id="325" w:name="__RefHeading___Toc6835395_1051229030"/>
      <w:bookmarkStart w:id="326" w:name="_Toc109"/>
      <w:bookmarkEnd w:id="324"/>
      <w:bookmarkEnd w:id="325"/>
      <w:r>
        <w:rPr>
          <w:rtl w:val="true"/>
        </w:rPr>
        <w:t>پیامبر رحمت کجاست؟</w:t>
      </w:r>
      <w:bookmarkEnd w:id="326"/>
    </w:p>
    <w:p>
      <w:pPr>
        <w:pStyle w:val="BookText"/>
        <w:rPr/>
      </w:pPr>
      <w:r>
        <w:rPr>
          <w:rFonts w:ascii="IRNazanin" w:hAnsi="IRNazanin" w:eastAsia="IRNazanin"/>
          <w:color w:val="111111"/>
          <w:sz w:val="28"/>
          <w:sz w:val="28"/>
          <w:szCs w:val="28"/>
          <w:rtl w:val="true"/>
          <w:lang w:bidi="fa-IR"/>
        </w:rPr>
        <w:t>یکی از نداهای الهی در قیامت این است که از جانب خداوند متعال ندا داده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نَبِيِّ الرَّحْمَةُ؛</w:t>
      </w:r>
      <w:r>
        <w:rPr>
          <w:rStyle w:val="FootnoteAnchor"/>
          <w:rtl w:val="true"/>
        </w:rPr>
        <w:footnoteReference w:id="108"/>
      </w:r>
      <w:r>
        <w:rPr>
          <w:rFonts w:ascii="IRNazanin" w:hAnsi="IRNazanin" w:eastAsia="IRNazanin"/>
          <w:color w:val="111111"/>
          <w:sz w:val="28"/>
          <w:sz w:val="28"/>
          <w:szCs w:val="28"/>
          <w:rtl w:val="true"/>
          <w:lang w:bidi="fa-IR"/>
        </w:rPr>
        <w:t>پیامبر رحمت کجا است؟</w:t>
      </w:r>
    </w:p>
    <w:p>
      <w:pPr>
        <w:pStyle w:val="BookText"/>
        <w:rPr/>
      </w:pPr>
      <w:r>
        <w:rPr>
          <w:rFonts w:ascii="IRNazanin" w:hAnsi="IRNazanin" w:eastAsia="IRNazanin"/>
          <w:color w:val="111111"/>
          <w:sz w:val="28"/>
          <w:sz w:val="28"/>
          <w:szCs w:val="28"/>
          <w:rtl w:val="true"/>
          <w:lang w:bidi="fa-IR"/>
        </w:rPr>
        <w:t>در آن فضایی که همه مردم نگران هستند، وقتی پیامبر را صدا می زنند، در میان همه اوصافی که پیامبر خدا دارد، با عنوان پیامبر رحمت صدا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بسیار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فَيَتَقَدَّمُ رَسُولُ اللَّهِ صلی اللَّهِ علیه وَ آلِهِ أَمَامَ النَّاسُ كُلِّهِمْ ؛ آن گاه پیامبر خد صلی الله علیه و آله پیشاپیش همه خلق اول و آخر به عنوان نبی رحمت 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 پیامبر را همین گونه توصیف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أَرْسَلْنٰاكَ إِلاّٰ رَحْمَةً لِلْعٰالَمِينَ،</w:t>
      </w:r>
      <w:r>
        <w:rPr>
          <w:rStyle w:val="FootnoteAnchor"/>
          <w:rtl w:val="true"/>
        </w:rPr>
        <w:footnoteReference w:id="109"/>
      </w: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کسی پیامبر رحمت نمی شود</w:t>
      </w:r>
      <w:r>
        <w:rPr>
          <w:rFonts w:eastAsia="IRNazanin" w:cs="IRNazanin"/>
          <w:color w:val="111111"/>
          <w:sz w:val="28"/>
          <w:szCs w:val="28"/>
          <w:rtl w:val="true"/>
          <w:lang w:bidi="fa-IR"/>
        </w:rPr>
        <w:t>.</w:t>
      </w:r>
    </w:p>
    <w:p>
      <w:pPr>
        <w:pStyle w:val="Heading3"/>
        <w:numPr>
          <w:ilvl w:val="2"/>
          <w:numId w:val="1"/>
        </w:numPr>
        <w:rPr/>
      </w:pPr>
      <w:bookmarkStart w:id="327" w:name="__RefHeading___Toc6835397_1051229030"/>
      <w:bookmarkStart w:id="328" w:name="_Toc110"/>
      <w:bookmarkEnd w:id="327"/>
      <w:r>
        <w:rPr>
          <w:rtl w:val="true"/>
        </w:rPr>
        <w:t>جلوه هایی از رحمت پیامبر صلی الله علیه و آله</w:t>
      </w:r>
      <w:bookmarkEnd w:id="328"/>
    </w:p>
    <w:p>
      <w:pPr>
        <w:pStyle w:val="BookText"/>
        <w:rPr/>
      </w:pPr>
      <w:r>
        <w:rPr>
          <w:rFonts w:ascii="IRNazanin" w:hAnsi="IRNazanin" w:eastAsia="IRNazanin"/>
          <w:color w:val="111111"/>
          <w:sz w:val="28"/>
          <w:sz w:val="28"/>
          <w:szCs w:val="28"/>
          <w:rtl w:val="true"/>
          <w:lang w:bidi="fa-IR"/>
        </w:rPr>
        <w:t>ویژگی و جلوه های رحمت آن حضرت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نمونه از جلوه های رحمت پیامبر خدا صلی الله علیه و آله بپردازیم</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مدت ها همراه با کاروان های تجاری برای تجارت به شام سفر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لَمَّا تَرَکَ التِّجَارَهًَْ إِلَی الشَّامِ وَ تَصَدَّقَ بِکُلِّ مَا رَزَقَهُ اللَّهُ </w:t>
      </w:r>
    </w:p>
    <w:p>
      <w:pPr>
        <w:pStyle w:val="BookText"/>
        <w:rPr/>
      </w:pPr>
      <w:r>
        <w:rPr>
          <w:rFonts w:ascii="Amiri" w:hAnsi="Amiri" w:eastAsia="Amiri" w:cs="Amiri"/>
          <w:color w:val="111111"/>
          <w:sz w:val="28"/>
          <w:sz w:val="28"/>
          <w:szCs w:val="28"/>
          <w:rtl w:val="true"/>
          <w:lang w:bidi="ar-SA"/>
        </w:rPr>
        <w:t>تَعَالَی مِنْ التِّجَارَاتِ کَانَ یَغْدُو کُلَّ یَوْمٍ إِلَی حراء؛</w:t>
      </w:r>
      <w:r>
        <w:rPr>
          <w:rStyle w:val="FootnoteAnchor"/>
          <w:rtl w:val="true"/>
        </w:rPr>
        <w:footnoteReference w:id="110"/>
      </w:r>
      <w:r>
        <w:rPr>
          <w:rFonts w:ascii="IRNazanin" w:hAnsi="IRNazanin" w:eastAsia="IRNazanin"/>
          <w:color w:val="111111"/>
          <w:sz w:val="28"/>
          <w:sz w:val="28"/>
          <w:szCs w:val="28"/>
          <w:rtl w:val="true"/>
          <w:lang w:bidi="fa-IR"/>
        </w:rPr>
        <w:t>رسول خدا صلی الله علیه و آله وقتی تجارت را کنار گذاشتند و تمام آنچه را که از این تجارات به دست آورده بودند در راه خدا صدقه دادند، هر روز صبح به حرا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معلوم می شود که یکی از ویژگی ها و جلوه های رحمت آن حضرت این است که به فکر محرومین و نیازمندان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أَحَبُّ الطَّعَامِ إِلَيْهِ مَا كَانَ عَلَى ضَفَفٍ؛</w:t>
      </w:r>
      <w:r>
        <w:rPr>
          <w:rStyle w:val="FootnoteAnchor"/>
          <w:rtl w:val="true"/>
        </w:rPr>
        <w:footnoteReference w:id="111"/>
      </w:r>
      <w:r>
        <w:rPr>
          <w:rFonts w:ascii="IRNazanin" w:hAnsi="IRNazanin" w:eastAsia="IRNazanin"/>
          <w:color w:val="111111"/>
          <w:sz w:val="28"/>
          <w:sz w:val="28"/>
          <w:szCs w:val="28"/>
          <w:rtl w:val="true"/>
          <w:lang w:bidi="fa-IR"/>
        </w:rPr>
        <w:t>آن سفره ای که جمعی سر آن سفره باشند، محبوب ترین سفره نزد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 خوردن را دوست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نبود غذا چیست، مهم این بود که جمعی بر سر یک سفره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الطَّعَامُ إِذَا جَمَعَ أَرْبَعَ خِصَالٍ فَقَدْ تَمَّ إِذَا كَانَ مِنْ حَلَالٍ وَ كَثُرَتِ الْأَيْدِي علیه وَ سُمِّيَ فِي أَوَّلِهِ وَ حُمِدَ اللَّهُ عَزَّ وَ جَلَّ فِي آخِرِهِ؛</w:t>
      </w:r>
      <w:r>
        <w:rPr>
          <w:rStyle w:val="FootnoteAnchor"/>
          <w:rtl w:val="true"/>
        </w:rPr>
        <w:footnoteReference w:id="112"/>
      </w:r>
      <w:r>
        <w:rPr>
          <w:rFonts w:ascii="IRNazanin" w:hAnsi="IRNazanin" w:eastAsia="IRNazanin"/>
          <w:color w:val="111111"/>
          <w:sz w:val="28"/>
          <w:sz w:val="28"/>
          <w:szCs w:val="28"/>
          <w:rtl w:val="true"/>
          <w:lang w:bidi="fa-IR"/>
        </w:rPr>
        <w:t>سفره ای که چهار ویژگی داشته باشد به کمال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زیادی به طرف أن سفره دراز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حمد خدا به پایان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پیامبر صلی الله علیه و آله آمده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یذبح يَوْمَ الأَضْحَى کَبشَین أَحَدُهُمَا عَنْ نَفْسِهِ وَ الْآخَرُ عَمَّنْ لَمْ يَجِدْ مِنْ أُمَّتِهِ؛</w:t>
      </w:r>
      <w:r>
        <w:rPr>
          <w:rStyle w:val="FootnoteAnchor"/>
          <w:rtl w:val="true"/>
        </w:rPr>
        <w:footnoteReference w:id="113"/>
      </w:r>
      <w:r>
        <w:rPr>
          <w:rFonts w:ascii="IRNazanin" w:hAnsi="IRNazanin" w:eastAsia="IRNazanin"/>
          <w:color w:val="111111"/>
          <w:sz w:val="28"/>
          <w:sz w:val="28"/>
          <w:szCs w:val="28"/>
          <w:rtl w:val="true"/>
          <w:lang w:bidi="fa-IR"/>
        </w:rPr>
        <w:t xml:space="preserve">رسول خدا صلی الله علیه و آله روز عید قربان همواره دو </w:t>
      </w:r>
    </w:p>
    <w:p>
      <w:pPr>
        <w:pStyle w:val="BookText"/>
        <w:rPr/>
      </w:pPr>
      <w:r>
        <w:rPr>
          <w:rFonts w:ascii="IRNazanin" w:hAnsi="IRNazanin" w:eastAsia="IRNazanin"/>
          <w:color w:val="111111"/>
          <w:sz w:val="28"/>
          <w:sz w:val="28"/>
          <w:szCs w:val="28"/>
          <w:rtl w:val="true"/>
          <w:lang w:bidi="fa-IR"/>
        </w:rPr>
        <w:t>گوسفند قربانی می کرد؛ یکی از طرف خودش و دیگری از سوی کسانی از امتش که چیزی برای قربانی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است که در روز عید قربان،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خدا صلی الله علیه و آله این بود که دو قربانی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دو قربانی؟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خودم و یکی هم برای کسانی که ندارند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امت من هر کجای عالم امروز دوست داشته قربانی کند، ولی توانایی نداشته، من به نیابت او این کار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رحمت کسی است که نگاه او به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 خود را در راه خدا تقدیم کند و نگاه او به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کردن همه در کارهای خیر و به فکر نیازمندان و گرفتاران بودن</w:t>
      </w:r>
      <w:r>
        <w:rPr>
          <w:rFonts w:eastAsia="IRNazanin" w:cs="IRNazanin"/>
          <w:color w:val="111111"/>
          <w:sz w:val="28"/>
          <w:szCs w:val="28"/>
          <w:rtl w:val="true"/>
          <w:lang w:bidi="fa-IR"/>
        </w:rPr>
        <w:t xml:space="preserve">. </w:t>
      </w:r>
      <w:bookmarkStart w:id="329" w:name="pg7966_65186"/>
    </w:p>
    <w:p>
      <w:pPr>
        <w:pStyle w:val="Heading3"/>
        <w:numPr>
          <w:ilvl w:val="2"/>
          <w:numId w:val="1"/>
        </w:numPr>
        <w:rPr/>
      </w:pPr>
      <w:bookmarkStart w:id="330" w:name="__RefHeading___Toc6835399_1051229030"/>
      <w:bookmarkStart w:id="331" w:name="_Toc111"/>
      <w:bookmarkEnd w:id="329"/>
      <w:bookmarkEnd w:id="330"/>
      <w:r>
        <w:rPr>
          <w:rtl w:val="true"/>
        </w:rPr>
        <w:t>صاحبان فضیلت کجایند؟</w:t>
      </w:r>
      <w:bookmarkEnd w:id="331"/>
    </w:p>
    <w:p>
      <w:pPr>
        <w:pStyle w:val="BookText"/>
        <w:rPr/>
      </w:pPr>
      <w:r>
        <w:rPr>
          <w:rFonts w:ascii="IRNazanin" w:hAnsi="IRNazanin" w:eastAsia="IRNazanin"/>
          <w:color w:val="111111"/>
          <w:sz w:val="28"/>
          <w:sz w:val="28"/>
          <w:szCs w:val="28"/>
          <w:rtl w:val="true"/>
          <w:lang w:bidi="fa-IR"/>
        </w:rPr>
        <w:t>همچنین فردای قیامت در شاخص های خوبی ها ندا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أَهْلُ الْفَضْلِ؛</w:t>
      </w:r>
      <w:r>
        <w:rPr>
          <w:rStyle w:val="FootnoteAnchor"/>
          <w:rtl w:val="true"/>
        </w:rPr>
        <w:footnoteReference w:id="114"/>
      </w:r>
      <w:r>
        <w:rPr>
          <w:rFonts w:ascii="IRNazanin" w:hAnsi="IRNazanin" w:eastAsia="IRNazanin"/>
          <w:color w:val="111111"/>
          <w:sz w:val="28"/>
          <w:sz w:val="28"/>
          <w:szCs w:val="28"/>
          <w:rtl w:val="true"/>
          <w:lang w:bidi="fa-IR"/>
        </w:rPr>
        <w:t>صاحبان فضیلت کجا هستند؟</w:t>
      </w:r>
    </w:p>
    <w:p>
      <w:pPr>
        <w:pStyle w:val="BookText"/>
        <w:rPr/>
      </w:pPr>
      <w:r>
        <w:rPr>
          <w:rFonts w:ascii="IRNazanin" w:hAnsi="IRNazanin" w:eastAsia="IRNazanin"/>
          <w:color w:val="111111"/>
          <w:sz w:val="28"/>
          <w:sz w:val="28"/>
          <w:szCs w:val="28"/>
          <w:rtl w:val="true"/>
          <w:lang w:bidi="fa-IR"/>
        </w:rPr>
        <w:t>این بحث واقعا خیلی پیام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نداهای الهی در قیامت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فردای قیامت ما جزء کدام دسته هستیم؟ اینجا باید تکلیف خود را مشخص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أَيْنَ أَهْلُ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فضلیت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فراوانی بلند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برابر این ها می ایستند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هر کسی نمی تواند همین طور راه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ویژگی داشتید که وقتی صاحبان فضیلت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قیام کردید؟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این کارها را انجام می دادیم</w:t>
      </w:r>
    </w:p>
    <w:p>
      <w:pPr>
        <w:pStyle w:val="BookText"/>
        <w:rPr/>
      </w:pPr>
      <w:r>
        <w:rPr>
          <w:rFonts w:ascii="IRNazanin" w:hAnsi="IRNazanin" w:eastAsia="IRNazanin"/>
          <w:color w:val="111111"/>
          <w:sz w:val="28"/>
          <w:sz w:val="28"/>
          <w:szCs w:val="28"/>
          <w:rtl w:val="true"/>
          <w:lang w:bidi="fa-IR"/>
        </w:rPr>
        <w:t>نَعَفوُ عَمَّنْ ظَلَمَنا اگر کسی به ما ظلم می کرد، می گذشتیم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نَصِلُ مَنْ قَطَعَنَا؛ اگر خویشاوندی با ما قطع رابطه می کرد، ما رابطه را برقرار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خواهیم جزء شاخص های خوبی در قیامت باشیم؟ اگر ارتباط ما با خویشاوندی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را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ستم کسی قرار گرفتیم، بگوییم ما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ها را دور ریختیم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ویژگی را داریم، خداوند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أَدْخِلُوا الْجَنَّةَ بِغَيْرِ حِسابٍ بدون حساب به بهشت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بالاترین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332" w:name="pg7966_65187"/>
    </w:p>
    <w:p>
      <w:pPr>
        <w:pStyle w:val="BookText"/>
        <w:rPr/>
      </w:pPr>
      <w:bookmarkEnd w:id="332"/>
      <w:r>
        <w:rPr>
          <w:rFonts w:ascii="IRNazanin" w:hAnsi="IRNazanin" w:eastAsia="IRNazanin"/>
          <w:color w:val="111111"/>
          <w:sz w:val="28"/>
          <w:sz w:val="28"/>
          <w:szCs w:val="28"/>
          <w:rtl w:val="true"/>
          <w:lang w:bidi="fa-IR"/>
        </w:rPr>
        <w:t>اگر کسی این طور عمل کرده است، بهترین عملکرد را در زندگی خود داشته است</w:t>
      </w:r>
      <w:r>
        <w:rPr>
          <w:rFonts w:eastAsia="IRNazanin" w:cs="IRNazanin"/>
          <w:color w:val="111111"/>
          <w:sz w:val="28"/>
          <w:szCs w:val="28"/>
          <w:rtl w:val="true"/>
          <w:lang w:bidi="fa-IR"/>
        </w:rPr>
        <w:t>.</w:t>
      </w:r>
    </w:p>
    <w:p>
      <w:pPr>
        <w:pStyle w:val="Heading3"/>
        <w:numPr>
          <w:ilvl w:val="2"/>
          <w:numId w:val="1"/>
        </w:numPr>
        <w:rPr/>
      </w:pPr>
      <w:bookmarkStart w:id="333" w:name="__RefHeading___Toc6835401_1051229030"/>
      <w:bookmarkStart w:id="334" w:name="_Toc112"/>
      <w:bookmarkEnd w:id="333"/>
      <w:r>
        <w:rPr>
          <w:rtl w:val="true"/>
        </w:rPr>
        <w:t>کسانی که از خدا طلب دارند</w:t>
      </w:r>
      <w:bookmarkEnd w:id="334"/>
    </w:p>
    <w:p>
      <w:pPr>
        <w:pStyle w:val="BookText"/>
        <w:rPr/>
      </w:pPr>
      <w:r>
        <w:rPr>
          <w:rFonts w:ascii="IRNazanin" w:hAnsi="IRNazanin" w:eastAsia="IRNazanin"/>
          <w:color w:val="111111"/>
          <w:sz w:val="28"/>
          <w:sz w:val="28"/>
          <w:szCs w:val="28"/>
          <w:rtl w:val="true"/>
          <w:lang w:bidi="fa-IR"/>
        </w:rPr>
        <w:t>ندای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از عرش ندا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فَلْيَقُمْ گل مِنْ أَجْرُهُ عَلَى؛</w:t>
      </w:r>
      <w:r>
        <w:rPr>
          <w:rStyle w:val="FootnoteAnchor"/>
          <w:rtl w:val="true"/>
        </w:rPr>
        <w:footnoteReference w:id="115"/>
      </w:r>
      <w:r>
        <w:rPr>
          <w:rFonts w:ascii="IRNazanin" w:hAnsi="IRNazanin" w:eastAsia="IRNazanin"/>
          <w:color w:val="111111"/>
          <w:sz w:val="28"/>
          <w:sz w:val="28"/>
          <w:szCs w:val="28"/>
          <w:rtl w:val="true"/>
          <w:lang w:bidi="fa-IR"/>
        </w:rPr>
        <w:t>هر کسی از من طلبی دارد قیام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يَقُومُ إِلَّا مَنْ عَفَا عَنْ أَخِيهِ ؛ جز کسانی که ستمی به آنها شده است و گذشت کرده اند قيام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من طلبی دارد قیام کند، کسانی می توانند قیام بکنند که مورد ستم قرار گرفته اند و عفو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قرآن هم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عَفا وَ أَصْلَحَ فَأَجْرُهُ عَلَى اللَّهِ ؛</w:t>
      </w:r>
      <w:r>
        <w:rPr>
          <w:rStyle w:val="FootnoteAnchor"/>
          <w:rtl w:val="true"/>
        </w:rPr>
        <w:footnoteReference w:id="116"/>
      </w:r>
      <w:r>
        <w:rPr>
          <w:rFonts w:ascii="IRNazanin" w:hAnsi="IRNazanin" w:eastAsia="IRNazanin"/>
          <w:color w:val="111111"/>
          <w:sz w:val="28"/>
          <w:sz w:val="28"/>
          <w:szCs w:val="28"/>
          <w:rtl w:val="true"/>
          <w:lang w:bidi="fa-IR"/>
        </w:rPr>
        <w:t>پس هرکه در گذرد و نیکوکاری کند، پاداش او بر عهده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پدر شما را کشته، حق دارید انتقام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گوید حق شما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جَزاءُ سَيِّئَةٍ سَيِّئَةُ مِثْلُها ؛</w:t>
      </w:r>
      <w:r>
        <w:rPr>
          <w:rStyle w:val="FootnoteAnchor"/>
          <w:rtl w:val="true"/>
        </w:rPr>
        <w:footnoteReference w:id="117"/>
      </w:r>
      <w:r>
        <w:rPr>
          <w:rFonts w:ascii="IRNazanin" w:hAnsi="IRNazanin" w:eastAsia="IRNazanin"/>
          <w:color w:val="111111"/>
          <w:sz w:val="28"/>
          <w:sz w:val="28"/>
          <w:szCs w:val="28"/>
          <w:rtl w:val="true"/>
          <w:lang w:bidi="fa-IR"/>
        </w:rPr>
        <w:t>و جزای بدی مانند آن بدی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کسی طلب داری، حق تو است که او را به زندان بیندازی، ولی </w:t>
      </w:r>
      <w:bookmarkStart w:id="335" w:name="pg7966_65188"/>
    </w:p>
    <w:p>
      <w:pPr>
        <w:pStyle w:val="BookText"/>
        <w:rPr/>
      </w:pPr>
      <w:bookmarkEnd w:id="335"/>
      <w:r>
        <w:rPr>
          <w:rFonts w:ascii="IRNazanin" w:hAnsi="IRNazanin" w:eastAsia="IRNazanin"/>
          <w:color w:val="111111"/>
          <w:sz w:val="28"/>
          <w:sz w:val="28"/>
          <w:szCs w:val="28"/>
          <w:rtl w:val="true"/>
          <w:lang w:bidi="fa-IR"/>
        </w:rPr>
        <w:t>اگر عفو و گذشت کردی، از خدا طلبکار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حق شماسست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سَيِّئَةٍ 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بدی کردند، می توانید قصاص و مجازات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نمی توانید طلبکار خدا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اینجا بگذرد، فردا خدا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طلبکارهای من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خود به عهده گرفته است</w:t>
      </w:r>
    </w:p>
    <w:p>
      <w:pPr>
        <w:pStyle w:val="BookText"/>
        <w:rPr/>
      </w:pPr>
      <w:r>
        <w:rPr>
          <w:rFonts w:ascii="IRNazanin" w:hAnsi="IRNazanin" w:eastAsia="IRNazanin"/>
          <w:color w:val="111111"/>
          <w:sz w:val="28"/>
          <w:sz w:val="28"/>
          <w:szCs w:val="28"/>
          <w:rtl w:val="true"/>
          <w:lang w:bidi="fa-IR"/>
        </w:rPr>
        <w:t>هر کسی هر کینه ای از کسی به دل دارد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همدیگر را حلال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آقایان را حلال کنند، آقایان خانم ها را حلال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بوده است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خوب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را حلال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نباید بگوییم کسانی که بر گردن ما حق دارند وظیفه دارند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ما هم باید دنبال این باشیم که حقوق مردم را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رد مظالم گفتیم که ما اگر بدهکار هستیم، باید برویم دین خود را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شناسیم از بحث رد مظالم استفاده کنیم</w:t>
      </w:r>
      <w:r>
        <w:rPr>
          <w:rFonts w:eastAsia="IRNazanin" w:cs="IRNazanin"/>
          <w:color w:val="111111"/>
          <w:sz w:val="28"/>
          <w:szCs w:val="28"/>
          <w:rtl w:val="true"/>
          <w:lang w:bidi="fa-IR"/>
        </w:rPr>
        <w:t>.</w:t>
      </w:r>
    </w:p>
    <w:p>
      <w:pPr>
        <w:pStyle w:val="Heading3"/>
        <w:numPr>
          <w:ilvl w:val="2"/>
          <w:numId w:val="1"/>
        </w:numPr>
        <w:rPr/>
      </w:pPr>
      <w:bookmarkStart w:id="336" w:name="__RefHeading___Toc6835403_1051229030"/>
      <w:bookmarkStart w:id="337" w:name="_Toc113"/>
      <w:bookmarkEnd w:id="336"/>
      <w:r>
        <w:rPr>
          <w:rtl w:val="true"/>
        </w:rPr>
        <w:t>پرداخت حقوق دیگران</w:t>
      </w:r>
      <w:bookmarkEnd w:id="33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القاعده هر کسی در زندگی خود یک نوع بدهی هایی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ما در کودکی خود، در نوجوانی، جوانی، مال کسی را از بین نبرده ایم؟ به مال کسی، به ماشین کسی خسارت نزده ایم؟ اینها همه دین است که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معاملات خود پیش نیامده است که از یک فروشنده ای اضافه گرفته باشیم، یا فروشنده از مشتری پول اضافه ای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گذشته خیلی به این نکات توجه نمی کردیم و برای ما مهم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فکر می کنیم حالا که چیزی به ذهن ما نیست و یقین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تكلیفی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ظاهر مكلف نباشیم، ولی می دانید مديون دیگران بودن تأثیر خود را در زندگی انسان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مديون دیگری باشد، هر چند غفلت کرده باشد، تأثیر معنوی خود را در زندگی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 بینیم گرفتاری هایی در زندگی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خوشی برای عبادت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بدهیها ما را معطل و زمین 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مانعی برای رشد 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رد مظالم، هم خود را نجات داده ایم، هم کمکی به فقرا و نیازمندان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موارد باید از مجتهد اجازه گرفت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می کنم اگر طلبکاری را می شناسیم، نمی توان رد مظالم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 دانم به فلان آقا بدهکار هستم، باید بدهی او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رفته است و وارث های او هستند، باید به وارث های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نمی توانیم به عنوان رد مظالم به فقیر بدهیم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7966_65191"/>
      <w:bookmarkStart w:id="339" w:name="pg7966_65191"/>
      <w:bookmarkEnd w:id="339"/>
    </w:p>
    <w:p>
      <w:pPr>
        <w:pStyle w:val="Heading2"/>
        <w:numPr>
          <w:ilvl w:val="1"/>
          <w:numId w:val="1"/>
        </w:numPr>
        <w:rPr/>
      </w:pPr>
      <w:bookmarkStart w:id="340" w:name="pg7966_65191"/>
      <w:bookmarkStart w:id="341" w:name="__RefHeading___Toc6835405_1051229030"/>
      <w:bookmarkStart w:id="342" w:name="_Toc114"/>
      <w:bookmarkEnd w:id="340"/>
      <w:bookmarkEnd w:id="341"/>
      <w:r>
        <w:rPr>
          <w:rtl w:val="true"/>
        </w:rPr>
        <w:t xml:space="preserve">گفتار هفتم </w:t>
      </w:r>
      <w:r>
        <w:rPr>
          <w:rtl w:val="true"/>
        </w:rPr>
        <w:t xml:space="preserve">: </w:t>
      </w:r>
      <w:r>
        <w:rPr>
          <w:rtl w:val="true"/>
        </w:rPr>
        <w:t>همسایه های خدا کجایند؟ آزار دهندگان دوستان خدا کجایند؟</w:t>
      </w:r>
      <w:bookmarkEnd w:id="34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3" w:name="__RefHeading___Toc6835407_1051229030"/>
      <w:bookmarkStart w:id="344" w:name="_Toc115"/>
      <w:bookmarkEnd w:id="343"/>
      <w:r>
        <w:rPr>
          <w:rtl w:val="true"/>
        </w:rPr>
        <w:t>اشاره</w:t>
      </w:r>
      <w:bookmarkEnd w:id="34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7966_65193"/>
      <w:bookmarkStart w:id="346" w:name="pg7966_65193"/>
      <w:bookmarkEnd w:id="346"/>
    </w:p>
    <w:p>
      <w:pPr>
        <w:pStyle w:val="Heading3"/>
        <w:numPr>
          <w:ilvl w:val="2"/>
          <w:numId w:val="1"/>
        </w:numPr>
        <w:rPr/>
      </w:pPr>
      <w:bookmarkStart w:id="347" w:name="pg7966_65193"/>
      <w:bookmarkStart w:id="348" w:name="__RefHeading___Toc6835409_1051229030"/>
      <w:bookmarkStart w:id="349" w:name="_Toc116"/>
      <w:bookmarkEnd w:id="347"/>
      <w:bookmarkEnd w:id="348"/>
      <w:r>
        <w:rPr>
          <w:rtl w:val="true"/>
        </w:rPr>
        <w:t>همسایه های خدا کجایند؟</w:t>
      </w:r>
      <w:bookmarkEnd w:id="349"/>
    </w:p>
    <w:p>
      <w:pPr>
        <w:pStyle w:val="BookText"/>
        <w:rPr/>
      </w:pPr>
      <w:r>
        <w:rPr>
          <w:rFonts w:ascii="IRNazanin" w:hAnsi="IRNazanin" w:eastAsia="IRNazanin"/>
          <w:color w:val="111111"/>
          <w:sz w:val="28"/>
          <w:sz w:val="28"/>
          <w:szCs w:val="28"/>
          <w:rtl w:val="true"/>
          <w:lang w:bidi="fa-IR"/>
        </w:rPr>
        <w:t>در شاخص های خوبی فردای قیامت خطاب می شود</w:t>
      </w:r>
    </w:p>
    <w:p>
      <w:pPr>
        <w:pStyle w:val="BookText"/>
        <w:rPr/>
      </w:pPr>
      <w:r>
        <w:rPr>
          <w:rFonts w:ascii="Amiri" w:hAnsi="Amiri" w:eastAsia="Amiri" w:cs="Amiri"/>
          <w:color w:val="111111"/>
          <w:sz w:val="28"/>
          <w:sz w:val="28"/>
          <w:szCs w:val="28"/>
          <w:rtl w:val="true"/>
          <w:lang w:bidi="ar-SA"/>
        </w:rPr>
        <w:t>أَيْنَ جِيرَانُ اللَّهُ؛</w:t>
      </w:r>
      <w:r>
        <w:rPr>
          <w:rStyle w:val="FootnoteAnchor"/>
          <w:rtl w:val="true"/>
        </w:rPr>
        <w:footnoteReference w:id="118"/>
      </w:r>
      <w:r>
        <w:rPr>
          <w:rFonts w:ascii="IRNazanin" w:hAnsi="IRNazanin" w:eastAsia="IRNazanin"/>
          <w:color w:val="111111"/>
          <w:sz w:val="28"/>
          <w:sz w:val="28"/>
          <w:szCs w:val="28"/>
          <w:rtl w:val="true"/>
          <w:lang w:bidi="fa-IR"/>
        </w:rPr>
        <w:t>همسایه های خدا کجا هستند؟</w:t>
      </w:r>
    </w:p>
    <w:p>
      <w:pPr>
        <w:pStyle w:val="BookText"/>
        <w:rPr/>
      </w:pPr>
      <w:r>
        <w:rPr>
          <w:rFonts w:ascii="IRNazanin" w:hAnsi="IRNazanin" w:eastAsia="IRNazanin"/>
          <w:color w:val="111111"/>
          <w:sz w:val="28"/>
          <w:sz w:val="28"/>
          <w:szCs w:val="28"/>
          <w:rtl w:val="true"/>
          <w:lang w:bidi="fa-IR"/>
        </w:rPr>
        <w:t>وقتی صدا می زنند همسایگان خدا کجا هستند، گروهی قیام می کنند و به جلو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ویژگی دارید؟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کُنَا نَتَوَازَروُ فِي اللَّهِ؛ ما در راه خدا اهل بذل و بخشش بودیم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بذل و بخشش و دست دهنده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دنیا مصداق این جمله شد، فردا همسایه الهی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آرزوی بهشت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از زبان افراد متعددی نقل می کند که اینها آرزوی بهشت داشتند، ولی در سوره مبارکه تحریم آمده است که بعضی ها یک آرزوی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بهشتی را نمی خواهند بهشتی را می خواهند که در آنجا همسایه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قول آسيه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آمده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ابْنِ لِي عِنْدَكَ بَيْتًا فِي الْجَنَّةِ</w:t>
      </w:r>
      <w:r>
        <w:rPr>
          <w:rStyle w:val="FootnoteAnchor"/>
          <w:rtl w:val="true"/>
        </w:rPr>
        <w:footnoteReference w:id="119"/>
      </w:r>
      <w:r>
        <w:rPr>
          <w:rFonts w:ascii="IRNazanin" w:hAnsi="IRNazanin" w:eastAsia="IRNazanin"/>
          <w:color w:val="111111"/>
          <w:sz w:val="28"/>
          <w:sz w:val="28"/>
          <w:szCs w:val="28"/>
          <w:rtl w:val="true"/>
          <w:lang w:bidi="fa-IR"/>
        </w:rPr>
        <w:t>پروردگارا، پیش خود در بهشت خانه ای برایم بساز</w:t>
      </w:r>
      <w:r>
        <w:rPr>
          <w:rFonts w:eastAsia="IRNazanin" w:cs="IRNazanin"/>
          <w:color w:val="111111"/>
          <w:sz w:val="28"/>
          <w:szCs w:val="28"/>
          <w:rtl w:val="true"/>
          <w:lang w:bidi="fa-IR"/>
        </w:rPr>
        <w:t xml:space="preserve">! </w:t>
      </w:r>
      <w:bookmarkStart w:id="350" w:name="pg7966_65194"/>
    </w:p>
    <w:p>
      <w:pPr>
        <w:pStyle w:val="BookText"/>
        <w:rPr/>
      </w:pPr>
      <w:bookmarkEnd w:id="350"/>
      <w:r>
        <w:rPr>
          <w:rFonts w:ascii="IRNazanin" w:hAnsi="IRNazanin" w:eastAsia="IRNazanin"/>
          <w:color w:val="111111"/>
          <w:sz w:val="28"/>
          <w:sz w:val="28"/>
          <w:szCs w:val="28"/>
          <w:rtl w:val="true"/>
          <w:lang w:bidi="fa-IR"/>
        </w:rPr>
        <w:t>یعنی خدایا، من می خواهم در بهشت باشم، ولی به هر بهشتی، بلکه بهشتی که نزد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 معنوی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بهشتی باشد و مهم تر از آن همسایه خدا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آرزویی است که در قرآن از زبان آسیه همسر فرعون نقل شده است</w:t>
      </w:r>
      <w:r>
        <w:rPr>
          <w:rFonts w:eastAsia="IRNazanin" w:cs="IRNazanin"/>
          <w:color w:val="111111"/>
          <w:sz w:val="28"/>
          <w:szCs w:val="28"/>
          <w:rtl w:val="true"/>
          <w:lang w:bidi="fa-IR"/>
        </w:rPr>
        <w:t>.</w:t>
      </w:r>
    </w:p>
    <w:p>
      <w:pPr>
        <w:pStyle w:val="Heading3"/>
        <w:numPr>
          <w:ilvl w:val="2"/>
          <w:numId w:val="1"/>
        </w:numPr>
        <w:rPr/>
      </w:pPr>
      <w:bookmarkStart w:id="351" w:name="__RefHeading___Toc6835411_1051229030"/>
      <w:bookmarkStart w:id="352" w:name="_Toc117"/>
      <w:bookmarkEnd w:id="351"/>
      <w:r>
        <w:rPr>
          <w:rtl w:val="true"/>
        </w:rPr>
        <w:t>برآوردن حوائج</w:t>
      </w:r>
      <w:bookmarkEnd w:id="352"/>
    </w:p>
    <w:p>
      <w:pPr>
        <w:pStyle w:val="BookText"/>
        <w:rPr/>
      </w:pPr>
      <w:r>
        <w:rPr>
          <w:rFonts w:ascii="IRNazanin" w:hAnsi="IRNazanin" w:eastAsia="IRNazanin"/>
          <w:color w:val="111111"/>
          <w:sz w:val="28"/>
          <w:sz w:val="28"/>
          <w:szCs w:val="28"/>
          <w:rtl w:val="true"/>
          <w:lang w:bidi="fa-IR"/>
        </w:rPr>
        <w:t>چه کسانی همسایگان خدا هستند؟ اینها 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مال خود گذشتیم، به فکر گرفتارها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حل مشکلات دیگران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یکی از بهترین یاران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امام صادق طواف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دور به من یک اشاره ای کرد که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وسط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اشاره کرد بیا من با تو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متوجه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آقا شما را صدا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او را نمی 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طواف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محضر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برو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واجب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یک مؤمن را برآورده کنی، هیچ مانعی ندارد</w:t>
      </w:r>
      <w:r>
        <w:rPr>
          <w:rStyle w:val="FootnoteAnchor"/>
          <w:rtl w:val="true"/>
        </w:rPr>
        <w:footnoteReference w:id="12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گاهی در محاسبه های خود اشتباه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زیارت خانه خدا و طواف را رها کنم؟ ابان بن تغلب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کار او را انجام دادم و به محضر امام علیه السلام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مؤمن چه حقی به گردن مؤمن دارد؟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خواهد تعقیب بکنی </w:t>
      </w:r>
      <w:bookmarkStart w:id="353" w:name="pg7966_65195"/>
    </w:p>
    <w:p>
      <w:pPr>
        <w:pStyle w:val="BookText"/>
        <w:rPr/>
      </w:pPr>
      <w:bookmarkEnd w:id="353"/>
      <w:r>
        <w:rPr>
          <w:rFonts w:ascii="IRNazanin" w:hAnsi="IRNazanin" w:eastAsia="IRNazanin"/>
          <w:color w:val="111111"/>
          <w:sz w:val="28"/>
          <w:sz w:val="28"/>
          <w:szCs w:val="28"/>
          <w:rtl w:val="true"/>
          <w:lang w:bidi="fa-IR"/>
        </w:rPr>
        <w:t>گاهی ائمه جواب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ترسیدند اگر بگویند، اصحاب نتوانند حق مسأله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این است که تو نیمی از مال خود را به او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مال خود 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w:t>
      </w:r>
    </w:p>
    <w:p>
      <w:pPr>
        <w:pStyle w:val="Heading3"/>
        <w:numPr>
          <w:ilvl w:val="2"/>
          <w:numId w:val="1"/>
        </w:numPr>
        <w:rPr/>
      </w:pPr>
      <w:bookmarkStart w:id="354" w:name="__RefHeading___Toc6835413_1051229030"/>
      <w:bookmarkStart w:id="355" w:name="_Toc118"/>
      <w:bookmarkEnd w:id="354"/>
      <w:r>
        <w:rPr>
          <w:rtl w:val="true"/>
        </w:rPr>
        <w:t>ایثارگران</w:t>
      </w:r>
      <w:bookmarkEnd w:id="355"/>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از ایثار مدح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يُؤْثِرُونَ عَلَى أَنْفُسِهِمْ، آنها را بر خودشان مقدم می دارند</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شما تازه وقتی نیمی از مال خود را بدهید، ایثار نکرده اید؛ چون مساوی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نیم مال خود را دادی، آن وقت مشمول این آیه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این نداریم که کسی در حال طواف واجب در خدمت امام باشد و امام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کار مؤمن را انجام بده و مشکل او را برطرف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نداهای الهی در قیامت این است</w:t>
      </w:r>
    </w:p>
    <w:p>
      <w:pPr>
        <w:pStyle w:val="BookText"/>
        <w:rPr/>
      </w:pPr>
      <w:r>
        <w:rPr>
          <w:rFonts w:ascii="Amiri" w:hAnsi="Amiri" w:eastAsia="Amiri" w:cs="Amiri"/>
          <w:color w:val="111111"/>
          <w:sz w:val="28"/>
          <w:sz w:val="28"/>
          <w:szCs w:val="28"/>
          <w:rtl w:val="true"/>
          <w:lang w:bidi="ar-SA"/>
        </w:rPr>
        <w:t>أينَ ألمُؤثِرُونَ عَلى أَنْفُسِهِم</w:t>
      </w:r>
      <w:r>
        <w:rPr>
          <w:rStyle w:val="FootnoteAnchor"/>
          <w:rtl w:val="true"/>
        </w:rPr>
        <w:footnoteReference w:id="122"/>
      </w:r>
      <w:r>
        <w:rPr>
          <w:rFonts w:ascii="IRNazanin" w:hAnsi="IRNazanin" w:eastAsia="IRNazanin"/>
          <w:color w:val="111111"/>
          <w:sz w:val="28"/>
          <w:sz w:val="28"/>
          <w:szCs w:val="28"/>
          <w:rtl w:val="true"/>
          <w:lang w:bidi="fa-IR"/>
        </w:rPr>
        <w:t>ایثار کنندگان کجایند؟</w:t>
      </w:r>
    </w:p>
    <w:p>
      <w:pPr>
        <w:pStyle w:val="Heading3"/>
        <w:numPr>
          <w:ilvl w:val="2"/>
          <w:numId w:val="1"/>
        </w:numPr>
        <w:rPr/>
      </w:pPr>
      <w:bookmarkStart w:id="356" w:name="__RefHeading___Toc6835415_1051229030"/>
      <w:bookmarkStart w:id="357" w:name="_Toc119"/>
      <w:bookmarkEnd w:id="356"/>
      <w:r>
        <w:rPr>
          <w:rtl w:val="true"/>
        </w:rPr>
        <w:t>در پی حوائج مردم</w:t>
      </w:r>
      <w:bookmarkEnd w:id="35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که از اصحاب خوب امیر مؤمنان علیه السلام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الحرام در محضر امام مجتبی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معتکف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محضر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فلانی بدهکار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کمک کنید تا بتوانم بدهی خود را بپردازم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عندی مَالُ ؛ به خدا سوگند دست من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پولی ندارید، بیایید به نزد این طلبکار برویم شما به او بگویید به من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مهلت ندهد، من فردا به زندان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آبرو و موقعیت خود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که معتکف بودند و در حال طواف، طواف را رها کردند و برای شفاعت این آقا از مسجد الحرام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معتكف نبودید؟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از پیامبر خدا شنیدم که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سَعَی فِی حَاجَةِ أَخِیهِ الْمُسلم فَکَأَنَّمَا عَبَدَ اللَّهَ عز و جل تِسْعَةَ آلَافِ سَنَةٍ صَائِماً نَهَارَهُ قَائِماً لَیْلَه؛</w:t>
      </w:r>
      <w:r>
        <w:rPr>
          <w:rStyle w:val="FootnoteAnchor"/>
          <w:rtl w:val="true"/>
        </w:rPr>
        <w:footnoteReference w:id="123"/>
      </w:r>
      <w:r>
        <w:rPr>
          <w:rFonts w:ascii="IRNazanin" w:hAnsi="IRNazanin" w:eastAsia="IRNazanin"/>
          <w:color w:val="111111"/>
          <w:sz w:val="28"/>
          <w:sz w:val="28"/>
          <w:szCs w:val="28"/>
          <w:rtl w:val="true"/>
          <w:lang w:bidi="fa-IR"/>
        </w:rPr>
        <w:t>اگر کسی حاجت مؤمنی را برآورد، گویا نه هزار سال خدا را عبادت کرده است؛ روزها به روزه داری و شبها به نماز و عبادت</w:t>
      </w:r>
    </w:p>
    <w:p>
      <w:pPr>
        <w:pStyle w:val="BookText"/>
        <w:rPr/>
      </w:pPr>
      <w:r>
        <w:rPr>
          <w:rFonts w:ascii="IRNazanin" w:hAnsi="IRNazanin" w:eastAsia="IRNazanin"/>
          <w:color w:val="111111"/>
          <w:sz w:val="28"/>
          <w:sz w:val="28"/>
          <w:szCs w:val="28"/>
          <w:rtl w:val="true"/>
          <w:lang w:bidi="fa-IR"/>
        </w:rPr>
        <w:t>این ها مبالغه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لَهُ دارٌ و احتاجَ مُؤمِنٌ إلى سُكناها فَمَنَعَهُ إيّاها قالَ اللّه ُ عَزَّ و جلَّ مَلائكَتي ، عَبدي بَخِلَ على عَبدي بِسُكنَى الدُّنيا ، و عِزَّتي لا يَسكُنُ جِناني أبدا؛</w:t>
      </w:r>
      <w:r>
        <w:rPr>
          <w:rStyle w:val="FootnoteAnchor"/>
          <w:rtl w:val="true"/>
        </w:rPr>
        <w:footnoteReference w:id="124"/>
      </w:r>
      <w:r>
        <w:rPr>
          <w:rFonts w:ascii="IRNazanin" w:hAnsi="IRNazanin" w:eastAsia="IRNazanin"/>
          <w:color w:val="111111"/>
          <w:sz w:val="28"/>
          <w:sz w:val="28"/>
          <w:szCs w:val="28"/>
          <w:rtl w:val="true"/>
          <w:lang w:bidi="fa-IR"/>
        </w:rPr>
        <w:t>اگر کسی خانه خالی داشته باشد و برادر مؤمن او نیازمند باشد و به او ندهد،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 این بنده من حاضر نشد در دنیا یک مسلمان را در یک خانه ای اسکان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هرگز در بهشت جایی ندارد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اسکان دنیا در برابر اسکان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اینجا حاضر نشدیم به </w:t>
      </w:r>
      <w:bookmarkStart w:id="358" w:name="pg7966_65197"/>
    </w:p>
    <w:p>
      <w:pPr>
        <w:pStyle w:val="BookText"/>
        <w:rPr/>
      </w:pPr>
      <w:bookmarkEnd w:id="358"/>
      <w:r>
        <w:rPr>
          <w:rFonts w:ascii="IRNazanin" w:hAnsi="IRNazanin" w:eastAsia="IRNazanin"/>
          <w:color w:val="111111"/>
          <w:sz w:val="28"/>
          <w:sz w:val="28"/>
          <w:szCs w:val="28"/>
          <w:rtl w:val="true"/>
          <w:lang w:bidi="fa-IR"/>
        </w:rPr>
        <w:t>کسی مسکن بدهیم، آنجا به ما مسكن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دست او خالی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شفاعت کند و واسطه کار خیری بشود</w:t>
      </w:r>
      <w:r>
        <w:rPr>
          <w:rFonts w:eastAsia="IRNazanin" w:cs="IRNazanin"/>
          <w:color w:val="111111"/>
          <w:sz w:val="28"/>
          <w:szCs w:val="28"/>
          <w:rtl w:val="true"/>
          <w:lang w:bidi="fa-IR"/>
        </w:rPr>
        <w:t>.</w:t>
      </w:r>
    </w:p>
    <w:p>
      <w:pPr>
        <w:pStyle w:val="Heading3"/>
        <w:numPr>
          <w:ilvl w:val="2"/>
          <w:numId w:val="1"/>
        </w:numPr>
        <w:rPr/>
      </w:pPr>
      <w:bookmarkStart w:id="359" w:name="__RefHeading___Toc6835417_1051229030"/>
      <w:bookmarkStart w:id="360" w:name="_Toc120"/>
      <w:bookmarkEnd w:id="359"/>
      <w:r>
        <w:rPr>
          <w:rtl w:val="true"/>
        </w:rPr>
        <w:t>مایه گذاردن از اعتبار</w:t>
      </w:r>
      <w:bookmarkEnd w:id="360"/>
    </w:p>
    <w:p>
      <w:pPr>
        <w:pStyle w:val="BookText"/>
        <w:rPr/>
      </w:pPr>
      <w:r>
        <w:rPr>
          <w:rFonts w:ascii="IRNazanin" w:hAnsi="IRNazanin" w:eastAsia="IRNazanin"/>
          <w:color w:val="111111"/>
          <w:sz w:val="28"/>
          <w:sz w:val="28"/>
          <w:szCs w:val="28"/>
          <w:rtl w:val="true"/>
          <w:lang w:bidi="fa-IR"/>
        </w:rPr>
        <w:t>خدا مرحوم آیت الله حق شناس رحمه الله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نفس مؤثر و کلام نافذی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ایامی که در قم طلبه بودم، روزی یک طلبه به حجره من آمد و تقاضای کمک مالی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گرفتارتر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طلبه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رفت، بلافاصله احساس تب کردم تب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 تا دو سه روز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این است که گرفتاری آن طلبه را برطرف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دست من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دست تو خالی بود، ولی می توانستی بروی شفاعت کنی و از کسی برای او قرض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نگاه کجاست؟</w:t>
      </w:r>
    </w:p>
    <w:p>
      <w:pPr>
        <w:pStyle w:val="BookText"/>
        <w:rPr/>
      </w:pPr>
      <w:r>
        <w:rPr>
          <w:rFonts w:ascii="IRNazanin" w:hAnsi="IRNazanin" w:eastAsia="IRNazanin"/>
          <w:color w:val="111111"/>
          <w:sz w:val="28"/>
          <w:sz w:val="28"/>
          <w:szCs w:val="28"/>
          <w:rtl w:val="true"/>
          <w:lang w:bidi="fa-IR"/>
        </w:rPr>
        <w:t>در حالات پیامبر خدا آمده است که گاهی به افراد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قرض کنید، من بعدا پرداخت می کنم</w:t>
      </w:r>
      <w:r>
        <w:rPr>
          <w:rFonts w:eastAsia="IRNazanin" w:cs="IRNazanin"/>
          <w:color w:val="111111"/>
          <w:sz w:val="28"/>
          <w:szCs w:val="28"/>
          <w:rtl w:val="true"/>
          <w:lang w:bidi="fa-IR"/>
        </w:rPr>
        <w:t>.</w:t>
      </w:r>
    </w:p>
    <w:p>
      <w:pPr>
        <w:pStyle w:val="Heading3"/>
        <w:numPr>
          <w:ilvl w:val="2"/>
          <w:numId w:val="1"/>
        </w:numPr>
        <w:rPr/>
      </w:pPr>
      <w:bookmarkStart w:id="361" w:name="__RefHeading___Toc6835419_1051229030"/>
      <w:bookmarkStart w:id="362" w:name="_Toc121"/>
      <w:bookmarkEnd w:id="361"/>
      <w:r>
        <w:rPr>
          <w:rtl w:val="true"/>
        </w:rPr>
        <w:t>پیش فرستادن توشه</w:t>
      </w:r>
      <w:bookmarkEnd w:id="362"/>
    </w:p>
    <w:p>
      <w:pPr>
        <w:pStyle w:val="BookText"/>
        <w:rPr/>
      </w:pP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اتَّقُوا اللَّهَ وَ لْتَنْظُرْ نَفْسٌ ما قَدَّمَتْ لِغَدٍ</w:t>
      </w:r>
      <w:r>
        <w:rPr>
          <w:rStyle w:val="FootnoteAnchor"/>
          <w:rtl w:val="true"/>
        </w:rPr>
        <w:footnoteReference w:id="125"/>
      </w:r>
      <w:r>
        <w:rPr>
          <w:rFonts w:ascii="IRNazanin" w:hAnsi="IRNazanin" w:eastAsia="IRNazanin"/>
          <w:color w:val="111111"/>
          <w:sz w:val="28"/>
          <w:sz w:val="28"/>
          <w:szCs w:val="28"/>
          <w:rtl w:val="true"/>
          <w:lang w:bidi="fa-IR"/>
        </w:rPr>
        <w:t xml:space="preserve">ای کسانی </w:t>
      </w:r>
      <w:bookmarkStart w:id="363" w:name="pg7966_65198"/>
    </w:p>
    <w:p>
      <w:pPr>
        <w:pStyle w:val="BookText"/>
        <w:rPr/>
      </w:pPr>
      <w:bookmarkEnd w:id="363"/>
      <w:r>
        <w:rPr>
          <w:rFonts w:ascii="IRNazanin" w:hAnsi="IRNazanin" w:eastAsia="IRNazanin"/>
          <w:color w:val="111111"/>
          <w:sz w:val="28"/>
          <w:sz w:val="28"/>
          <w:szCs w:val="28"/>
          <w:rtl w:val="true"/>
          <w:lang w:bidi="fa-IR"/>
        </w:rPr>
        <w:t>که ایمان آورده اید، از خدا پروا دارید؛ و هر کس باید بنگرد که برای فردا از پیش چه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چهل حدیث امام رحمه الله از قول استاد ایشان مرحوم آیت الله شاه آبادی آمده است که استاد ما آیت الله شاه آبادی سفارش می کردند آیات پایانی سوره حشر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با دقت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وَلْتَنْظُرْ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خودش ببیند برای آخرتش چه چیز پیش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حواله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وقت خود را مخاطب این نکات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 گوید دیگری</w:t>
      </w:r>
      <w:r>
        <w:rPr>
          <w:rFonts w:eastAsia="IRNazanin" w:cs="IRNazanin"/>
          <w:color w:val="111111"/>
          <w:sz w:val="28"/>
          <w:szCs w:val="28"/>
          <w:rtl w:val="true"/>
          <w:lang w:bidi="fa-IR"/>
        </w:rPr>
        <w:t>.</w:t>
      </w:r>
    </w:p>
    <w:p>
      <w:pPr>
        <w:pStyle w:val="Heading3"/>
        <w:numPr>
          <w:ilvl w:val="2"/>
          <w:numId w:val="1"/>
        </w:numPr>
        <w:rPr/>
      </w:pPr>
      <w:bookmarkStart w:id="364" w:name="__RefHeading___Toc6835421_1051229030"/>
      <w:bookmarkStart w:id="365" w:name="_Toc122"/>
      <w:bookmarkEnd w:id="364"/>
      <w:r>
        <w:rPr>
          <w:rtl w:val="true"/>
        </w:rPr>
        <w:t>تلاش فراوان برای رفع حوائج دیگران</w:t>
      </w:r>
      <w:bookmarkEnd w:id="365"/>
    </w:p>
    <w:p>
      <w:pPr>
        <w:pStyle w:val="BookText"/>
        <w:rPr/>
      </w:pPr>
      <w:r>
        <w:rPr>
          <w:rFonts w:ascii="IRNazanin" w:hAnsi="IRNazanin" w:eastAsia="IRNazanin"/>
          <w:color w:val="111111"/>
          <w:sz w:val="28"/>
          <w:sz w:val="28"/>
          <w:szCs w:val="28"/>
          <w:rtl w:val="true"/>
          <w:lang w:bidi="fa-IR"/>
        </w:rPr>
        <w:t>در حالات مرحوم آیت الله الظعمی بروجردی رحمه الله می دیدم که ایشان در عالم رؤیا دیده بودند که جلسه ای است که پیامبر خدا در آن جلسه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صدر آن مجلس نشستند و تمام علما اطراف پیامبر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هایی مثل سید بحر العلوم، سید رضی، علمای والا مقام همه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آیت الله بروجردی نزدیک 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بروجردی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کنار پیامبر یکی از علما نشسته است که جایگاه او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این فکر به ذهن من رسید، پیامبر خدا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لِكَثْرَةِ سَعیه فِي حَوَائِجِ النَّاسِ ؛ این عالم نزدیک من است، به خاطر این که برای رفع گرفتاری های مردم فراوان تلاش کرده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هر کسی به خود نگاه کند و بگوید من چه کرده ام؟ اگر این کار را انجام بدهیم، قطعا مشکل بسیاری از افراد حل می شود و گرفتاری ها بر طرف می شود</w:t>
      </w:r>
      <w:r>
        <w:rPr>
          <w:rFonts w:eastAsia="IRNazanin" w:cs="IRNazanin"/>
          <w:color w:val="111111"/>
          <w:sz w:val="28"/>
          <w:szCs w:val="28"/>
          <w:rtl w:val="true"/>
          <w:lang w:bidi="fa-IR"/>
        </w:rPr>
        <w:t xml:space="preserve">. </w:t>
      </w:r>
      <w:bookmarkStart w:id="366" w:name="pg7966_65199"/>
    </w:p>
    <w:p>
      <w:pPr>
        <w:pStyle w:val="Heading3"/>
        <w:numPr>
          <w:ilvl w:val="2"/>
          <w:numId w:val="1"/>
        </w:numPr>
        <w:rPr/>
      </w:pPr>
      <w:bookmarkStart w:id="367" w:name="__RefHeading___Toc6835423_1051229030"/>
      <w:bookmarkStart w:id="368" w:name="_Toc123"/>
      <w:bookmarkEnd w:id="366"/>
      <w:bookmarkEnd w:id="367"/>
      <w:r>
        <w:rPr>
          <w:rtl w:val="true"/>
        </w:rPr>
        <w:t>آزار دهندگان دوستان خدا کجایند؟</w:t>
      </w:r>
      <w:bookmarkEnd w:id="368"/>
    </w:p>
    <w:p>
      <w:pPr>
        <w:pStyle w:val="BookText"/>
        <w:rPr/>
      </w:pPr>
      <w:r>
        <w:rPr>
          <w:rFonts w:ascii="IRNazanin" w:hAnsi="IRNazanin" w:eastAsia="IRNazanin"/>
          <w:color w:val="111111"/>
          <w:sz w:val="28"/>
          <w:sz w:val="28"/>
          <w:szCs w:val="28"/>
          <w:rtl w:val="true"/>
          <w:lang w:bidi="fa-IR"/>
        </w:rPr>
        <w:t>یکی دیگر از نداهای قیامت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الصُّدُودُ لِأوليائی</w:t>
      </w:r>
      <w:r>
        <w:rPr>
          <w:rStyle w:val="FootnoteAnchor"/>
          <w:rtl w:val="true"/>
        </w:rPr>
        <w:footnoteReference w:id="126"/>
      </w:r>
      <w:r>
        <w:rPr>
          <w:rFonts w:ascii="IRNazanin" w:hAnsi="IRNazanin" w:eastAsia="IRNazanin"/>
          <w:color w:val="111111"/>
          <w:sz w:val="28"/>
          <w:sz w:val="28"/>
          <w:szCs w:val="28"/>
          <w:rtl w:val="true"/>
          <w:lang w:bidi="fa-IR"/>
        </w:rPr>
        <w:t>کسانی که دوستان مرا آزار می کردند کجایند؟</w:t>
      </w:r>
    </w:p>
    <w:p>
      <w:pPr>
        <w:pStyle w:val="BookText"/>
        <w:rPr/>
      </w:pPr>
      <w:r>
        <w:rPr>
          <w:rFonts w:ascii="IRNazanin" w:hAnsi="IRNazanin" w:eastAsia="IRNazanin"/>
          <w:color w:val="111111"/>
          <w:sz w:val="28"/>
          <w:sz w:val="28"/>
          <w:szCs w:val="28"/>
          <w:rtl w:val="true"/>
          <w:lang w:bidi="fa-IR"/>
        </w:rPr>
        <w:t>اگر به گرفتاری مؤمن برسیم، همسایه خدا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مؤمنین را آزار می دهند، گره که باز نمی کنند، دلی را هم می سوزانند، قلبی را هم می شکنند و مزاحمتی هم ایجاد می کنند، از شاخص های بدی در قیامت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صدا می زنند آزار دهندگان مؤمنان کجایند؟</w:t>
      </w:r>
    </w:p>
    <w:p>
      <w:pPr>
        <w:pStyle w:val="BookText"/>
        <w:rPr/>
      </w:pPr>
      <w:r>
        <w:rPr>
          <w:rFonts w:ascii="IRNazanin" w:hAnsi="IRNazanin" w:eastAsia="IRNazanin"/>
          <w:color w:val="111111"/>
          <w:sz w:val="28"/>
          <w:sz w:val="28"/>
          <w:szCs w:val="28"/>
          <w:rtl w:val="true"/>
          <w:lang w:bidi="fa-IR"/>
        </w:rPr>
        <w:t>فَيَقُومُ قَوْمٌ لَيْسَ عَلَى وُجُوهِهِمْ لَحْمٌ؛ کسانی قیام می کنند که در صورت آنها گوشتی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مؤمنین را اذیت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يُؤْمَرُ بِهِمْ إِلَى جَهَنَّمَ آنگاه آنها را به جهنم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آزار مؤمن در حقیقت ظلم است و از زیر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اَلظَّلَمَةُ</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است، ولی ببینید اذیت اهل ایمان چه ویژگی دارد که آنها را جداگانه صدا می زنند</w:t>
      </w:r>
      <w:r>
        <w:rPr>
          <w:rFonts w:eastAsia="IRNazanin" w:cs="IRNazanin"/>
          <w:color w:val="111111"/>
          <w:sz w:val="28"/>
          <w:szCs w:val="28"/>
          <w:rtl w:val="true"/>
          <w:lang w:bidi="fa-IR"/>
        </w:rPr>
        <w:t>.</w:t>
      </w:r>
    </w:p>
    <w:p>
      <w:pPr>
        <w:pStyle w:val="Heading3"/>
        <w:numPr>
          <w:ilvl w:val="2"/>
          <w:numId w:val="1"/>
        </w:numPr>
        <w:rPr/>
      </w:pPr>
      <w:bookmarkStart w:id="369" w:name="__RefHeading___Toc6835425_1051229030"/>
      <w:bookmarkStart w:id="370" w:name="_Toc124"/>
      <w:bookmarkEnd w:id="369"/>
      <w:r>
        <w:rPr>
          <w:rtl w:val="true"/>
        </w:rPr>
        <w:t>ترس از دعای مظلوم</w:t>
      </w:r>
      <w:bookmarkEnd w:id="370"/>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اِتَّقوا دَعْوَةَ الْمَظْلومِ وَ إنْ كانَ كافِرا</w:t>
      </w:r>
      <w:r>
        <w:rPr>
          <w:rStyle w:val="FootnoteAnchor"/>
          <w:rtl w:val="true"/>
        </w:rPr>
        <w:footnoteReference w:id="128"/>
      </w:r>
      <w:r>
        <w:rPr>
          <w:rFonts w:ascii="IRNazanin" w:hAnsi="IRNazanin" w:eastAsia="IRNazanin"/>
          <w:color w:val="111111"/>
          <w:sz w:val="28"/>
          <w:sz w:val="28"/>
          <w:szCs w:val="28"/>
          <w:rtl w:val="true"/>
          <w:lang w:bidi="fa-IR"/>
        </w:rPr>
        <w:t xml:space="preserve">از تفرین مظلوم بترسید، هر </w:t>
      </w:r>
      <w:bookmarkStart w:id="371" w:name="pg7966_65200"/>
    </w:p>
    <w:p>
      <w:pPr>
        <w:pStyle w:val="BookText"/>
        <w:rPr/>
      </w:pPr>
      <w:bookmarkEnd w:id="371"/>
      <w:r>
        <w:rPr>
          <w:rFonts w:ascii="IRNazanin" w:hAnsi="IRNazanin" w:eastAsia="IRNazanin"/>
          <w:color w:val="111111"/>
          <w:sz w:val="28"/>
          <w:sz w:val="28"/>
          <w:szCs w:val="28"/>
          <w:rtl w:val="true"/>
          <w:lang w:bidi="fa-IR"/>
        </w:rPr>
        <w:t>چند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کاری به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مورد ظلم و اذیت و آزار قرار گرفت و مظلوم واقع شد، بترسید که به شما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نفرین او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نفرین مظلوم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نفرین مظلوم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مبانی دینی، نه تنها برای انسان، بلکه برای حیوانات هم حقوقی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علمای شیعه رساله ای در حرمت اذیت و آزار به حیوانات نوشته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به حیوانات آزار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حیوانات مکلف هستیم</w:t>
      </w:r>
    </w:p>
    <w:p>
      <w:pPr>
        <w:pStyle w:val="Heading3"/>
        <w:numPr>
          <w:ilvl w:val="2"/>
          <w:numId w:val="1"/>
        </w:numPr>
        <w:rPr/>
      </w:pPr>
      <w:bookmarkStart w:id="372" w:name="__RefHeading___Toc6835427_1051229030"/>
      <w:bookmarkStart w:id="373" w:name="_Toc125"/>
      <w:bookmarkEnd w:id="372"/>
      <w:r>
        <w:rPr>
          <w:rtl w:val="true"/>
        </w:rPr>
        <w:t>نفقه واجب</w:t>
      </w:r>
      <w:bookmarkEnd w:id="373"/>
    </w:p>
    <w:p>
      <w:pPr>
        <w:pStyle w:val="BookText"/>
        <w:rPr/>
      </w:pPr>
      <w:r>
        <w:rPr>
          <w:rFonts w:ascii="IRNazanin" w:hAnsi="IRNazanin" w:eastAsia="IRNazanin"/>
          <w:color w:val="111111"/>
          <w:sz w:val="28"/>
          <w:sz w:val="28"/>
          <w:szCs w:val="28"/>
          <w:rtl w:val="true"/>
          <w:lang w:bidi="fa-IR"/>
        </w:rPr>
        <w:t>نفقه چند گروه بر انسان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همسر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فرزندان ما نیازمند هستند و وضع مالی ما خوب است، فرزندان، نوه و نتیجه ما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همه واجب النفقه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پدر بزرگ، مادر، مادر بزرگ، اگر نیاز مند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و حیوانی که در خانه از آن نگهداری می کنید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پرنده یا حیوانی را در خانه خود نگهداری می کنید، نفقه او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آب و دانه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عهده آن بر نمی آیید، آن را آزاد کنید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روزی او را می دهد</w:t>
      </w:r>
      <w:r>
        <w:rPr>
          <w:rFonts w:eastAsia="IRNazanin" w:cs="IRNazanin"/>
          <w:color w:val="111111"/>
          <w:sz w:val="28"/>
          <w:szCs w:val="28"/>
          <w:rtl w:val="true"/>
          <w:lang w:bidi="fa-IR"/>
        </w:rPr>
        <w:t xml:space="preserve">. </w:t>
      </w:r>
      <w:bookmarkStart w:id="374" w:name="pg7966_65201"/>
    </w:p>
    <w:p>
      <w:pPr>
        <w:pStyle w:val="Heading3"/>
        <w:numPr>
          <w:ilvl w:val="2"/>
          <w:numId w:val="1"/>
        </w:numPr>
        <w:rPr/>
      </w:pPr>
      <w:bookmarkStart w:id="375" w:name="__RefHeading___Toc6835429_1051229030"/>
      <w:bookmarkStart w:id="376" w:name="_Toc126"/>
      <w:bookmarkEnd w:id="374"/>
      <w:bookmarkEnd w:id="375"/>
      <w:r>
        <w:rPr>
          <w:rtl w:val="true"/>
        </w:rPr>
        <w:t>آه پشت سر</w:t>
      </w:r>
      <w:bookmarkEnd w:id="376"/>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ایمان را از بین می برد، همین ظلم و اذیت و آزار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حال خوشی نداریم، اشکال ما کجاست؟</w:t>
      </w:r>
    </w:p>
    <w:p>
      <w:pPr>
        <w:pStyle w:val="BookText"/>
        <w:rPr/>
      </w:pPr>
      <w:r>
        <w:rPr>
          <w:rFonts w:ascii="IRNazanin" w:hAnsi="IRNazanin" w:eastAsia="IRNazanin"/>
          <w:color w:val="111111"/>
          <w:sz w:val="28"/>
          <w:sz w:val="28"/>
          <w:szCs w:val="28"/>
          <w:rtl w:val="true"/>
          <w:lang w:bidi="fa-IR"/>
        </w:rPr>
        <w:t>گاهی گره در زندگی ما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گره از این جهت است که یک آه پشت سر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کسب و کار ما، در حال خوش در عبادت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نقطه مقابل آن، اگر گره از کار یک مؤمنی باز کردیم و کار او را راه انداختیم، آن وقت ببینید خداوند چه عنایتی می کند و چه گره هایی از زندگی ما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صدا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جِيرانُ اللّه؛ همسایگان خدا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صدا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الصُّدُودُ لأوليائی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دهندگان دوستانم کجایند؟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بخواهیم که ان شاء الله فردای قیامت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جِيرانُ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تصمیم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دیگر وقت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روز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روز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امروز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و خویشاوندان قطعأ مقدم هستند</w:t>
      </w:r>
      <w:r>
        <w:rPr>
          <w:rFonts w:eastAsia="IRNazanin" w:cs="IRNazanin"/>
          <w:color w:val="111111"/>
          <w:sz w:val="28"/>
          <w:szCs w:val="28"/>
          <w:rtl w:val="true"/>
          <w:lang w:bidi="fa-IR"/>
        </w:rPr>
        <w:t>.</w:t>
      </w:r>
    </w:p>
    <w:p>
      <w:pPr>
        <w:pStyle w:val="Heading3"/>
        <w:numPr>
          <w:ilvl w:val="2"/>
          <w:numId w:val="1"/>
        </w:numPr>
        <w:rPr/>
      </w:pPr>
      <w:bookmarkStart w:id="377" w:name="__RefHeading___Toc6835431_1051229030"/>
      <w:bookmarkStart w:id="378" w:name="_Toc127"/>
      <w:bookmarkEnd w:id="377"/>
      <w:r>
        <w:rPr>
          <w:rtl w:val="true"/>
        </w:rPr>
        <w:t>وام به خدا</w:t>
      </w:r>
      <w:bookmarkEnd w:id="378"/>
    </w:p>
    <w:p>
      <w:pPr>
        <w:pStyle w:val="BookText"/>
        <w:rPr/>
      </w:pP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وَاسْتَقْرَضَكُمْ وَ لَهُ خَزَائِنُ السَّمَاوَاتِ وَالاَْرْضِ، وَ هُوَ الْغَنِيُّ الْحَمِيدُ</w:t>
      </w:r>
      <w:r>
        <w:rPr>
          <w:rStyle w:val="FootnoteAnchor"/>
          <w:rtl w:val="true"/>
        </w:rPr>
        <w:footnoteReference w:id="129"/>
      </w:r>
      <w:bookmarkStart w:id="379" w:name="pg7966_65202"/>
    </w:p>
    <w:p>
      <w:pPr>
        <w:pStyle w:val="BookText"/>
        <w:rPr/>
      </w:pPr>
      <w:bookmarkEnd w:id="379"/>
      <w:r>
        <w:rPr>
          <w:rFonts w:ascii="IRNazanin" w:hAnsi="IRNazanin" w:eastAsia="IRNazanin"/>
          <w:color w:val="111111"/>
          <w:sz w:val="28"/>
          <w:sz w:val="28"/>
          <w:szCs w:val="28"/>
          <w:rtl w:val="true"/>
          <w:lang w:bidi="fa-IR"/>
        </w:rPr>
        <w:t>با این که خدا مالک خزائن آسمان و زمین و بی نیاز است، به شما گفته است به من قرض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در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الَّذِي يُقْرِضُ اللَّهَ قَرْضًا حَسَنًا؛</w:t>
      </w:r>
      <w:r>
        <w:rPr>
          <w:rStyle w:val="FootnoteAnchor"/>
          <w:rtl w:val="true"/>
        </w:rPr>
        <w:footnoteReference w:id="130"/>
      </w:r>
      <w:r>
        <w:rPr>
          <w:rFonts w:ascii="IRNazanin" w:hAnsi="IRNazanin" w:eastAsia="IRNazanin"/>
          <w:color w:val="111111"/>
          <w:sz w:val="28"/>
          <w:sz w:val="28"/>
          <w:szCs w:val="28"/>
          <w:rtl w:val="true"/>
          <w:lang w:bidi="fa-IR"/>
        </w:rPr>
        <w:t>کیست آن کس که به خدا وامی نیكو دهد؟</w:t>
      </w:r>
    </w:p>
    <w:p>
      <w:pPr>
        <w:pStyle w:val="BookText"/>
        <w:rPr/>
      </w:pPr>
      <w:r>
        <w:rPr>
          <w:rFonts w:ascii="IRNazanin" w:hAnsi="IRNazanin" w:eastAsia="IRNazanin"/>
          <w:color w:val="111111"/>
          <w:sz w:val="28"/>
          <w:sz w:val="28"/>
          <w:szCs w:val="28"/>
          <w:rtl w:val="true"/>
          <w:lang w:bidi="fa-IR"/>
        </w:rPr>
        <w:t>ای خدایی که مالک خزائن آسمان و زمین هستی، برای چه از ما قرض می خواهی؟ امیر المؤمنین علیه السلام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أَرَادَ أَنْ لِيَبْلُوَكُمْ أَيُّكُمْ أَحْسَنُ عَمَلًا؛ می خواهد شما را امتحان کند تا معلوم شود کدام یک از شما عمل نیکو انجام می دهید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خواهد معلوم شود ما چه کاره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زندگی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دنیا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ساعت دیگر خود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انسان حسرت می خورد که چرا کار خیر نکرده است</w:t>
      </w:r>
      <w:r>
        <w:rPr>
          <w:rFonts w:eastAsia="IRNazanin" w:cs="IRNazanin"/>
          <w:color w:val="111111"/>
          <w:sz w:val="28"/>
          <w:szCs w:val="28"/>
          <w:rtl w:val="true"/>
          <w:lang w:bidi="fa-IR"/>
        </w:rPr>
        <w:t>.</w:t>
      </w:r>
    </w:p>
    <w:p>
      <w:pPr>
        <w:pStyle w:val="Heading3"/>
        <w:numPr>
          <w:ilvl w:val="2"/>
          <w:numId w:val="1"/>
        </w:numPr>
        <w:rPr/>
      </w:pPr>
      <w:bookmarkStart w:id="380" w:name="__RefHeading___Toc6835433_1051229030"/>
      <w:bookmarkStart w:id="381" w:name="_Toc128"/>
      <w:bookmarkEnd w:id="380"/>
      <w:r>
        <w:rPr>
          <w:rtl w:val="true"/>
        </w:rPr>
        <w:t>کارهای خیر بدون قصد قربت</w:t>
      </w:r>
      <w:bookmarkEnd w:id="381"/>
    </w:p>
    <w:p>
      <w:pPr>
        <w:pStyle w:val="BookText"/>
        <w:rPr/>
      </w:pPr>
      <w:r>
        <w:rPr>
          <w:rFonts w:ascii="IRNazanin" w:hAnsi="IRNazanin" w:eastAsia="IRNazanin"/>
          <w:color w:val="111111"/>
          <w:sz w:val="28"/>
          <w:sz w:val="28"/>
          <w:szCs w:val="28"/>
          <w:rtl w:val="true"/>
          <w:lang w:bidi="fa-IR"/>
        </w:rPr>
        <w:t xml:space="preserve">مرحوم آیت الله، ملا زین العابدین گلپایگانی، استاد میرزای شیرازی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همه کارها باید به قصد قربت باشد، ولی می توان چند کار را مثال زد که خدا بدون قصد قربت هم می پذیرد؟</w:t>
      </w:r>
    </w:p>
    <w:p>
      <w:pPr>
        <w:pStyle w:val="BookText"/>
        <w:rPr/>
      </w:pPr>
      <w:r>
        <w:rPr>
          <w:rFonts w:ascii="IRNazanin" w:hAnsi="IRNazanin" w:eastAsia="IRNazanin"/>
          <w:color w:val="111111"/>
          <w:sz w:val="28"/>
          <w:sz w:val="28"/>
          <w:szCs w:val="28"/>
          <w:rtl w:val="true"/>
          <w:lang w:bidi="fa-IR"/>
        </w:rPr>
        <w:t>این فقیه بزرگوار چند مورد از کارهایی را که حتی اگر قصد قربت در آن نداشته باشیم خدا می پذیرد بر شمرده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اگر کسی شراب </w:t>
      </w:r>
    </w:p>
    <w:p>
      <w:pPr>
        <w:pStyle w:val="BookText"/>
        <w:rPr/>
      </w:pPr>
      <w:r>
        <w:rPr>
          <w:rFonts w:ascii="IRNazanin" w:hAnsi="IRNazanin" w:eastAsia="IRNazanin"/>
          <w:color w:val="111111"/>
          <w:sz w:val="28"/>
          <w:sz w:val="28"/>
          <w:szCs w:val="28"/>
          <w:rtl w:val="true"/>
          <w:lang w:bidi="fa-IR"/>
        </w:rPr>
        <w:t>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برای خدا نباشد، خداوند فردای قیامت از آشامیدنی ها و شراب های بهشتی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تَرَكَ الخَمرَ لغَيرِ اللّه ِ سَقاهُ اللّه ُ مِن الرَّحيقِ المَخْتومِ</w:t>
      </w:r>
      <w:r>
        <w:rPr>
          <w:rStyle w:val="FootnoteAnchor"/>
          <w:rtl w:val="true"/>
        </w:rPr>
        <w:footnoteReference w:id="131"/>
      </w:r>
      <w:r>
        <w:rPr>
          <w:rFonts w:ascii="IRNazanin" w:hAnsi="IRNazanin" w:eastAsia="IRNazanin"/>
          <w:color w:val="111111"/>
          <w:sz w:val="28"/>
          <w:sz w:val="28"/>
          <w:szCs w:val="28"/>
          <w:rtl w:val="true"/>
          <w:lang w:bidi="fa-IR"/>
        </w:rPr>
        <w:t xml:space="preserve">کسی که شراب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برای 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کند، خداوند با نوشیدنی های بهشتی او را سیراب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امام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برای غیر خدا باشد؟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حفظ سلامتی خود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دهنده داشتید و به فریاد یک گرفتاری رسیدید حتی اگر انگیزه الهی در آن نباشد، خداوند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 خواست سامری را مجازت کند و به قتل برساند، وحی آمد</w:t>
      </w:r>
    </w:p>
    <w:p>
      <w:pPr>
        <w:pStyle w:val="BookText"/>
        <w:rPr/>
      </w:pPr>
      <w:r>
        <w:rPr>
          <w:rFonts w:ascii="Amiri" w:hAnsi="Amiri" w:eastAsia="Amiri" w:cs="Amiri"/>
          <w:color w:val="111111"/>
          <w:sz w:val="28"/>
          <w:sz w:val="28"/>
          <w:szCs w:val="28"/>
          <w:rtl w:val="true"/>
          <w:lang w:bidi="ar-SA"/>
        </w:rPr>
        <w:t>لَا تَقْتُلْهُ يَا مُوسَى فَإِنَّهُ سخی؛</w:t>
      </w:r>
      <w:r>
        <w:rPr>
          <w:rStyle w:val="FootnoteAnchor"/>
          <w:rtl w:val="true"/>
        </w:rPr>
        <w:footnoteReference w:id="132"/>
      </w:r>
      <w:r>
        <w:rPr>
          <w:rFonts w:ascii="IRNazanin" w:hAnsi="IRNazanin" w:eastAsia="IRNazanin"/>
          <w:color w:val="111111"/>
          <w:sz w:val="28"/>
          <w:sz w:val="28"/>
          <w:szCs w:val="28"/>
          <w:rtl w:val="true"/>
          <w:lang w:bidi="fa-IR"/>
        </w:rPr>
        <w:t>ای موسی او را نکش؛ چرا که سخاوتمند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باور کنیم با سخاوت بودن، دست دهنده داشتن، به فکر دیگران بودن، غصه دیگران را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دیگران واسطه شدن را خدا می پذیرد، حتی اگر بدون قصد قربت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می خواهیم که توفيق جداشدن از محبت دنیا و توفیق ایثار به ما عنایت کند</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2" w:name="pg7966_65205"/>
      <w:bookmarkStart w:id="383" w:name="pg7966_65205"/>
      <w:bookmarkEnd w:id="383"/>
    </w:p>
    <w:p>
      <w:pPr>
        <w:pStyle w:val="Heading2"/>
        <w:numPr>
          <w:ilvl w:val="1"/>
          <w:numId w:val="1"/>
        </w:numPr>
        <w:rPr/>
      </w:pPr>
      <w:bookmarkStart w:id="384" w:name="pg7966_65205"/>
      <w:bookmarkStart w:id="385" w:name="__RefHeading___Toc6835435_1051229030"/>
      <w:bookmarkStart w:id="386" w:name="_Toc129"/>
      <w:bookmarkEnd w:id="384"/>
      <w:bookmarkEnd w:id="385"/>
      <w:r>
        <w:rPr>
          <w:rtl w:val="true"/>
        </w:rPr>
        <w:t xml:space="preserve">گفتار هشتم </w:t>
      </w:r>
      <w:r>
        <w:rPr>
          <w:rtl w:val="true"/>
        </w:rPr>
        <w:t xml:space="preserve">: </w:t>
      </w:r>
      <w:r>
        <w:rPr>
          <w:rtl w:val="true"/>
        </w:rPr>
        <w:t>محاربان با خدا و پیامبر کجایند؟</w:t>
      </w:r>
      <w:bookmarkEnd w:id="38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7" w:name="__RefHeading___Toc6835437_1051229030"/>
      <w:bookmarkStart w:id="388" w:name="_Toc130"/>
      <w:bookmarkEnd w:id="387"/>
      <w:r>
        <w:rPr>
          <w:rtl w:val="true"/>
        </w:rPr>
        <w:t>اشاره</w:t>
      </w:r>
      <w:bookmarkEnd w:id="38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7966_65207"/>
      <w:bookmarkStart w:id="390" w:name="pg7966_65207"/>
      <w:bookmarkEnd w:id="390"/>
    </w:p>
    <w:p>
      <w:pPr>
        <w:pStyle w:val="Heading3"/>
        <w:numPr>
          <w:ilvl w:val="2"/>
          <w:numId w:val="1"/>
        </w:numPr>
        <w:rPr/>
      </w:pPr>
      <w:bookmarkStart w:id="391" w:name="pg7966_65207"/>
      <w:bookmarkStart w:id="392" w:name="__RefHeading___Toc6835439_1051229030"/>
      <w:bookmarkStart w:id="393" w:name="_Toc131"/>
      <w:bookmarkEnd w:id="391"/>
      <w:bookmarkEnd w:id="392"/>
      <w:r>
        <w:rPr>
          <w:rtl w:val="true"/>
        </w:rPr>
        <w:t>جنگ با اولیای الهی</w:t>
      </w:r>
      <w:bookmarkEnd w:id="393"/>
    </w:p>
    <w:p>
      <w:pPr>
        <w:pStyle w:val="BookText"/>
        <w:rPr/>
      </w:pPr>
      <w:r>
        <w:rPr>
          <w:rFonts w:ascii="IRNazanin" w:hAnsi="IRNazanin" w:eastAsia="IRNazanin"/>
          <w:color w:val="111111"/>
          <w:sz w:val="28"/>
          <w:sz w:val="28"/>
          <w:szCs w:val="28"/>
          <w:rtl w:val="true"/>
          <w:lang w:bidi="fa-IR"/>
        </w:rPr>
        <w:t>یکی از نداها فردای قیامت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مَنْ حَارَبَ اللَّهَ وَ رَسُولَهُ ؛</w:t>
      </w:r>
      <w:r>
        <w:rPr>
          <w:rStyle w:val="FootnoteAnchor"/>
          <w:rtl w:val="true"/>
        </w:rPr>
        <w:footnoteReference w:id="133"/>
      </w:r>
      <w:r>
        <w:rPr>
          <w:rFonts w:ascii="IRNazanin" w:hAnsi="IRNazanin" w:eastAsia="IRNazanin"/>
          <w:color w:val="111111"/>
          <w:sz w:val="28"/>
          <w:sz w:val="28"/>
          <w:szCs w:val="28"/>
          <w:rtl w:val="true"/>
          <w:lang w:bidi="fa-IR"/>
        </w:rPr>
        <w:t>كجا هستند کسانی که در دنیا با خدا و پیامبرش جنگیدند؟</w:t>
      </w:r>
    </w:p>
    <w:p>
      <w:pPr>
        <w:pStyle w:val="BookText"/>
        <w:rPr/>
      </w:pPr>
      <w:r>
        <w:rPr>
          <w:rFonts w:ascii="IRNazanin" w:hAnsi="IRNazanin" w:eastAsia="IRNazanin"/>
          <w:color w:val="111111"/>
          <w:sz w:val="28"/>
          <w:sz w:val="28"/>
          <w:szCs w:val="28"/>
          <w:rtl w:val="true"/>
          <w:lang w:bidi="fa-IR"/>
        </w:rPr>
        <w:t>در این جا این پرسش مطرح می شود که چه کسانی در دنیا با خدا جنگیدند؟</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با اولیای خدا سر جنگ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کبیره خطاب به امامان معصوم علیهم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حاربکم فَقَدْ حَارَبَ اللَّهُ </w:t>
      </w:r>
      <w:r>
        <w:rPr>
          <w:rStyle w:val="FootnoteAnchor"/>
          <w:rtl w:val="true"/>
        </w:rPr>
        <w:footnoteReference w:id="134"/>
      </w:r>
      <w:r>
        <w:rPr>
          <w:rFonts w:ascii="IRNazanin" w:hAnsi="IRNazanin" w:eastAsia="IRNazanin"/>
          <w:color w:val="111111"/>
          <w:sz w:val="28"/>
          <w:sz w:val="28"/>
          <w:szCs w:val="28"/>
          <w:rtl w:val="true"/>
          <w:lang w:bidi="fa-IR"/>
        </w:rPr>
        <w:t>کسانی که با شما جنگیدند، در حقیقت با خدا جنگیده 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با پیامبر و اولیای الهی و ائمه علیهم السلام به منزله جنگ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سید الشهدا علیه السلام را به شهادت رساندند، مصداق کسانی هستند که با خدا جنگیده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جنگ جمل و صفین و نهروان در برابر امير مؤمنان علیه السلام ایستادند، با خدا جنگیده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مصداق جنگ با خداست</w:t>
      </w:r>
      <w:r>
        <w:rPr>
          <w:rFonts w:eastAsia="IRNazanin" w:cs="IRNazanin"/>
          <w:color w:val="111111"/>
          <w:sz w:val="28"/>
          <w:szCs w:val="28"/>
          <w:rtl w:val="true"/>
          <w:lang w:bidi="fa-IR"/>
        </w:rPr>
        <w:t xml:space="preserve">. </w:t>
      </w:r>
      <w:bookmarkStart w:id="394" w:name="pg7966_65208"/>
    </w:p>
    <w:p>
      <w:pPr>
        <w:pStyle w:val="Heading3"/>
        <w:numPr>
          <w:ilvl w:val="2"/>
          <w:numId w:val="1"/>
        </w:numPr>
        <w:rPr/>
      </w:pPr>
      <w:bookmarkStart w:id="395" w:name="__RefHeading___Toc6835441_1051229030"/>
      <w:bookmarkStart w:id="396" w:name="_Toc132"/>
      <w:bookmarkEnd w:id="394"/>
      <w:bookmarkEnd w:id="395"/>
      <w:r>
        <w:rPr>
          <w:rtl w:val="true"/>
        </w:rPr>
        <w:t>قسم دروغ</w:t>
      </w:r>
      <w:bookmarkEnd w:id="396"/>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قسم دروغ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حَلَفَ عَلَى يَمِينٍ وَ هُوَ يَعْلَمُ أَنَّهُ كَاذِبُ فَقَدْ بَارَزَ الله؛</w:t>
      </w:r>
      <w:r>
        <w:rPr>
          <w:rStyle w:val="FootnoteAnchor"/>
          <w:rtl w:val="true"/>
        </w:rPr>
        <w:footnoteReference w:id="135"/>
      </w:r>
      <w:r>
        <w:rPr>
          <w:rFonts w:ascii="IRNazanin" w:hAnsi="IRNazanin" w:eastAsia="IRNazanin"/>
          <w:color w:val="111111"/>
          <w:sz w:val="28"/>
          <w:sz w:val="28"/>
          <w:szCs w:val="28"/>
          <w:rtl w:val="true"/>
          <w:lang w:bidi="fa-IR"/>
        </w:rPr>
        <w:t>کسی که قسم می خورد و میداند دروغ می گوید، به جنگ خدا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داند که حرف او دروغ است، ولی به خدا قسم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زمره جنگ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یک قسم دروغ می خوریم، در عوض پرونده ما تبرئه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قسم خوردن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اگر قسم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اگر در این قسم دروغ منافع کسی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دادگاهها پرونده با یک قسم مختومه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ضایع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فردای قیامت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حَارَبَ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Heading3"/>
        <w:numPr>
          <w:ilvl w:val="2"/>
          <w:numId w:val="1"/>
        </w:numPr>
        <w:rPr/>
      </w:pPr>
      <w:bookmarkStart w:id="397" w:name="__RefHeading___Toc6835443_1051229030"/>
      <w:bookmarkStart w:id="398" w:name="_Toc133"/>
      <w:bookmarkEnd w:id="397"/>
      <w:r>
        <w:rPr>
          <w:rtl w:val="true"/>
        </w:rPr>
        <w:t>رباخواران</w:t>
      </w:r>
      <w:bookmarkEnd w:id="398"/>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آكِلُ اَلرِّبَا؛</w:t>
      </w:r>
      <w:r>
        <w:rPr>
          <w:rStyle w:val="FootnoteAnchor"/>
          <w:rtl w:val="true"/>
        </w:rPr>
        <w:footnoteReference w:id="136"/>
      </w:r>
      <w:r>
        <w:rPr>
          <w:rFonts w:ascii="IRNazanin" w:hAnsi="IRNazanin" w:eastAsia="IRNazanin"/>
          <w:color w:val="111111"/>
          <w:sz w:val="28"/>
          <w:sz w:val="28"/>
          <w:szCs w:val="28"/>
          <w:rtl w:val="true"/>
          <w:lang w:bidi="fa-IR"/>
        </w:rPr>
        <w:t>کسانی که در دنیا رباخوار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مصداق جنگ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 این که در بحث ربا خواری جنگ دو طرفه است، یعنی خدا هم به او اعلان جنگ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تَفْعَلُوا فَأْذَنُوا بِحَرْبٍ مِنَ اللَّهِ وَ رَسُولِهِ،</w:t>
      </w:r>
      <w:r>
        <w:rPr>
          <w:rStyle w:val="FootnoteAnchor"/>
          <w:rtl w:val="true"/>
        </w:rPr>
        <w:footnoteReference w:id="137"/>
      </w:r>
      <w:r>
        <w:rPr>
          <w:rFonts w:ascii="IRNazanin" w:hAnsi="IRNazanin" w:eastAsia="IRNazanin"/>
          <w:color w:val="111111"/>
          <w:sz w:val="28"/>
          <w:sz w:val="28"/>
          <w:szCs w:val="28"/>
          <w:rtl w:val="true"/>
          <w:lang w:bidi="fa-IR"/>
        </w:rPr>
        <w:t>اگر دست از ربا برنداشتید، بدانید خدا و رسولش با شما پیکار خواهند 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رباخوار با خدا و پیامبرش می جنگد، خدا هم به او اعلام جنگ </w:t>
      </w:r>
      <w:bookmarkStart w:id="399" w:name="pg7966_65209"/>
    </w:p>
    <w:p>
      <w:pPr>
        <w:pStyle w:val="BookText"/>
        <w:rPr/>
      </w:pPr>
      <w:bookmarkEnd w:id="399"/>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کسی که خدا بخواهد با او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برای او نمی ماند؟</w:t>
      </w:r>
      <w:r>
        <w:rPr>
          <w:rFonts w:eastAsia="IRNazanin" w:cs="IRNazanin"/>
          <w:color w:val="111111"/>
          <w:sz w:val="28"/>
          <w:szCs w:val="28"/>
          <w:rtl w:val="true"/>
          <w:lang w:bidi="fa-IR"/>
        </w:rPr>
        <w:t>!</w:t>
      </w:r>
    </w:p>
    <w:p>
      <w:pPr>
        <w:pStyle w:val="Heading3"/>
        <w:numPr>
          <w:ilvl w:val="2"/>
          <w:numId w:val="1"/>
        </w:numPr>
        <w:rPr/>
      </w:pPr>
      <w:bookmarkStart w:id="400" w:name="__RefHeading___Toc6835445_1051229030"/>
      <w:bookmarkStart w:id="401" w:name="_Toc134"/>
      <w:bookmarkEnd w:id="400"/>
      <w:r>
        <w:rPr>
          <w:rtl w:val="true"/>
        </w:rPr>
        <w:t>عقوبت رباخواری</w:t>
      </w:r>
      <w:bookmarkEnd w:id="401"/>
    </w:p>
    <w:p>
      <w:pPr>
        <w:pStyle w:val="BookText"/>
        <w:rPr/>
      </w:pPr>
      <w:r>
        <w:rPr>
          <w:rFonts w:ascii="IRNazanin" w:hAnsi="IRNazanin" w:eastAsia="IRNazanin"/>
          <w:color w:val="111111"/>
          <w:sz w:val="28"/>
          <w:sz w:val="28"/>
          <w:szCs w:val="28"/>
          <w:rtl w:val="true"/>
          <w:lang w:bidi="fa-IR"/>
        </w:rPr>
        <w:t>مرحوم علامه طباطبایی رحمه الله ذیل این آیه نکته جالبی را مطرح کرده اند که چرا حرمت رباخواری این قدر شدید 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روایات را ببینید، هیچ گناهی به اندازه رباخواری شدید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فحشا و قمار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شراب خواری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انسان و قتل نفس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ربا چه ویژگی دارد؟</w:t>
      </w:r>
    </w:p>
    <w:p>
      <w:pPr>
        <w:pStyle w:val="BookText"/>
        <w:rPr/>
      </w:pPr>
      <w:r>
        <w:rPr>
          <w:rFonts w:ascii="IRNazanin" w:hAnsi="IRNazanin" w:eastAsia="IRNazanin"/>
          <w:color w:val="111111"/>
          <w:sz w:val="28"/>
          <w:sz w:val="28"/>
          <w:szCs w:val="28"/>
          <w:rtl w:val="true"/>
          <w:lang w:bidi="fa-IR"/>
        </w:rPr>
        <w:t>ایشان در پاسخ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تمام این گناهانی که ما گفتیم، بلای آن دامنگیر یک نفر یا دو نفر یا چند نفر است، ولی ربا دو ویژگی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جامعه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یک نفر و دو نفر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دین ما را از بین می برد</w:t>
      </w:r>
      <w:r>
        <w:rPr>
          <w:rFonts w:eastAsia="IRNazanin" w:cs="IRNazanin"/>
          <w:color w:val="111111"/>
          <w:sz w:val="28"/>
          <w:szCs w:val="28"/>
          <w:rtl w:val="true"/>
          <w:lang w:bidi="fa-IR"/>
        </w:rPr>
        <w:t>.</w:t>
      </w:r>
    </w:p>
    <w:p>
      <w:pPr>
        <w:pStyle w:val="Heading3"/>
        <w:numPr>
          <w:ilvl w:val="2"/>
          <w:numId w:val="1"/>
        </w:numPr>
        <w:rPr/>
      </w:pPr>
      <w:bookmarkStart w:id="402" w:name="__RefHeading___Toc6835447_1051229030"/>
      <w:bookmarkStart w:id="403" w:name="_Toc135"/>
      <w:bookmarkEnd w:id="402"/>
      <w:r>
        <w:rPr>
          <w:rtl w:val="true"/>
        </w:rPr>
        <w:t>لقمه حرام</w:t>
      </w:r>
      <w:bookmarkEnd w:id="403"/>
    </w:p>
    <w:p>
      <w:pPr>
        <w:pStyle w:val="BookText"/>
        <w:rPr/>
      </w:pPr>
      <w:r>
        <w:rPr>
          <w:rFonts w:ascii="IRNazanin" w:hAnsi="IRNazanin" w:eastAsia="IRNazanin"/>
          <w:color w:val="111111"/>
          <w:sz w:val="28"/>
          <w:sz w:val="28"/>
          <w:szCs w:val="28"/>
          <w:rtl w:val="true"/>
          <w:lang w:bidi="fa-IR"/>
        </w:rPr>
        <w:t>مرحوم حاج شیخ عباس رحمه الله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شب در یک شهرستانی مهمان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بعد از آن که از مهمانی برگشتم، نماز شب از دست 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نماز صبح را نزدیک طلوع آفتاب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عمر خود نماز شب از دست من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آن که تا چهل شب نتوانستم نماز شب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خواب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بودم، ولی حال نماز شب نداشتم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میزبان در آن شهرستان تماس گرفتم که آن شبی که به مهمانی در </w:t>
      </w:r>
      <w:bookmarkStart w:id="404" w:name="pg7966_65210"/>
    </w:p>
    <w:p>
      <w:pPr>
        <w:pStyle w:val="BookText"/>
        <w:rPr/>
      </w:pPr>
      <w:bookmarkEnd w:id="404"/>
      <w:r>
        <w:rPr>
          <w:rFonts w:ascii="IRNazanin" w:hAnsi="IRNazanin" w:eastAsia="IRNazanin"/>
          <w:color w:val="111111"/>
          <w:sz w:val="28"/>
          <w:sz w:val="28"/>
          <w:szCs w:val="28"/>
          <w:rtl w:val="true"/>
          <w:lang w:bidi="fa-IR"/>
        </w:rPr>
        <w:t>آنجا رفته بودیم، میزبان ما 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 به او بانک بعد از ظهر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بعد از ظهر یعنی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بعد از ظهر در بازار در مغازه خود وام ربوی به مردم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زندگی او با ربا اداره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برای مرحوم محدث قمی این لقمه، لقمه شبهه ناکی بوده؛ زیرا او خبر نداشته و اگر خبر داشت که نمی رفت، اگر غذای شبهه ناک شخصیتی مثل محدث قمی را این طور زمین می زند که تا چهل شب، او را از نماز شب محروم می کند، ببینید با ما چه می کند؟</w:t>
      </w:r>
    </w:p>
    <w:p>
      <w:pPr>
        <w:pStyle w:val="BookText"/>
        <w:rPr/>
      </w:pPr>
      <w:r>
        <w:rPr>
          <w:rFonts w:ascii="IRNazanin" w:hAnsi="IRNazanin" w:eastAsia="IRNazanin"/>
          <w:color w:val="111111"/>
          <w:sz w:val="28"/>
          <w:sz w:val="28"/>
          <w:szCs w:val="28"/>
          <w:rtl w:val="true"/>
          <w:lang w:bidi="fa-IR"/>
        </w:rPr>
        <w:t>اگر من عمدة رباخواری کردم، ببینید به کجا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بناست وسواس داشته باشیم، اینجا باید وسواس داشته باشیم</w:t>
      </w:r>
      <w:r>
        <w:rPr>
          <w:rFonts w:eastAsia="IRNazanin" w:cs="IRNazanin"/>
          <w:color w:val="111111"/>
          <w:sz w:val="28"/>
          <w:szCs w:val="28"/>
          <w:rtl w:val="true"/>
          <w:lang w:bidi="fa-IR"/>
        </w:rPr>
        <w:t>.</w:t>
      </w:r>
    </w:p>
    <w:p>
      <w:pPr>
        <w:pStyle w:val="Heading3"/>
        <w:numPr>
          <w:ilvl w:val="2"/>
          <w:numId w:val="1"/>
        </w:numPr>
        <w:rPr/>
      </w:pPr>
      <w:bookmarkStart w:id="405" w:name="__RefHeading___Toc6835449_1051229030"/>
      <w:bookmarkStart w:id="406" w:name="_Toc136"/>
      <w:bookmarkEnd w:id="405"/>
      <w:r>
        <w:rPr>
          <w:rtl w:val="true"/>
        </w:rPr>
        <w:t>وسواس نابه جا</w:t>
      </w:r>
      <w:bookmarkEnd w:id="406"/>
    </w:p>
    <w:p>
      <w:pPr>
        <w:pStyle w:val="BookText"/>
        <w:rPr/>
      </w:pPr>
      <w:r>
        <w:rPr>
          <w:rFonts w:ascii="IRNazanin" w:hAnsi="IRNazanin" w:eastAsia="IRNazanin"/>
          <w:color w:val="111111"/>
          <w:sz w:val="28"/>
          <w:sz w:val="28"/>
          <w:szCs w:val="28"/>
          <w:rtl w:val="true"/>
          <w:lang w:bidi="fa-IR"/>
        </w:rPr>
        <w:t>از مرحوم آیت الله مجتهدی رحمه الله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وسواس دارند، ولی وسواس گربه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آب و آبکشی وسواس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رود حمام دو ساعت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وضو می خواهد بگیرد، دست خود را می خواهد تطهیر کند، مدت ها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آب و وقت خود اسراف می 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را 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بارندگی شده باشد و بخواهد از کوچه عبور کند و همه جای زمین خیس باشد، از روی زمین خیس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جایی که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یک وقت خیس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گربه؛ اگر یک ماهی گلی قرمز در حوضی ببیند، نصف تن خود را داخل آب می کند و شیرجه می رود تا ماهی را در بیاورد</w:t>
      </w:r>
      <w:r>
        <w:rPr>
          <w:rFonts w:eastAsia="IRNazanin" w:cs="IRNazanin"/>
          <w:color w:val="111111"/>
          <w:sz w:val="28"/>
          <w:szCs w:val="28"/>
          <w:rtl w:val="true"/>
          <w:lang w:bidi="fa-IR"/>
        </w:rPr>
        <w:t xml:space="preserve">. </w:t>
      </w:r>
      <w:bookmarkStart w:id="407" w:name="pg7966_65211"/>
    </w:p>
    <w:p>
      <w:pPr>
        <w:pStyle w:val="BookText"/>
        <w:rPr/>
      </w:pPr>
      <w:bookmarkEnd w:id="407"/>
      <w:r>
        <w:rPr>
          <w:rFonts w:ascii="IRNazanin" w:hAnsi="IRNazanin" w:eastAsia="IRNazanin"/>
          <w:color w:val="111111"/>
          <w:sz w:val="28"/>
          <w:sz w:val="28"/>
          <w:szCs w:val="28"/>
          <w:rtl w:val="true"/>
          <w:lang w:bidi="fa-IR"/>
        </w:rPr>
        <w:t>آنجا از کنار کوچه می رود که رطوبت کوچه به او نخورد، اینجا نصف تن خود را داخل می کند تا ماهی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خواهد ماهی بگیرد، دیگر وسواس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بنا داریم وسواس داشته باشیم، در مال حرام وسواس داشته باشیم</w:t>
      </w:r>
    </w:p>
    <w:p>
      <w:pPr>
        <w:pStyle w:val="BookText"/>
        <w:rPr/>
      </w:pPr>
      <w:r>
        <w:rPr>
          <w:rFonts w:ascii="IRNazanin" w:hAnsi="IRNazanin" w:eastAsia="IRNazanin"/>
          <w:color w:val="111111"/>
          <w:sz w:val="28"/>
          <w:sz w:val="28"/>
          <w:szCs w:val="28"/>
          <w:rtl w:val="true"/>
          <w:lang w:bidi="fa-IR"/>
        </w:rPr>
        <w:t>از مرحوم آیت الله العظمی گلپایگانی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وسواس داشته باشد عادل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نیست؛ چون در اطاعت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وسواس داشته باشید در مال، در حلال و حرام وسواس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علت این که عقوبت رباخواری این قدر سنگین است، به خاطر این است که نظام دین انسان و نظام جامعه را از بین می برد</w:t>
      </w:r>
      <w:r>
        <w:rPr>
          <w:rFonts w:eastAsia="IRNazanin" w:cs="IRNazanin"/>
          <w:color w:val="111111"/>
          <w:sz w:val="28"/>
          <w:szCs w:val="28"/>
          <w:rtl w:val="true"/>
          <w:lang w:bidi="fa-IR"/>
        </w:rPr>
        <w:t>.</w:t>
      </w:r>
    </w:p>
    <w:p>
      <w:pPr>
        <w:pStyle w:val="Heading3"/>
        <w:numPr>
          <w:ilvl w:val="2"/>
          <w:numId w:val="1"/>
        </w:numPr>
        <w:rPr/>
      </w:pPr>
      <w:bookmarkStart w:id="408" w:name="__RefHeading___Toc6835451_1051229030"/>
      <w:bookmarkStart w:id="409" w:name="_Toc137"/>
      <w:bookmarkEnd w:id="408"/>
      <w:r>
        <w:rPr>
          <w:rtl w:val="true"/>
        </w:rPr>
        <w:t>جامعه ای بدون ربا</w:t>
      </w:r>
      <w:bookmarkEnd w:id="409"/>
    </w:p>
    <w:p>
      <w:pPr>
        <w:pStyle w:val="BookText"/>
        <w:rPr/>
      </w:pPr>
      <w:r>
        <w:rPr>
          <w:rFonts w:ascii="IRNazanin" w:hAnsi="IRNazanin" w:eastAsia="IRNazanin"/>
          <w:color w:val="111111"/>
          <w:sz w:val="28"/>
          <w:sz w:val="28"/>
          <w:szCs w:val="28"/>
          <w:rtl w:val="true"/>
          <w:lang w:bidi="fa-IR"/>
        </w:rPr>
        <w:t>اگر بخواهیم یک جامعه بدون ربا داشته باشیم، چه باید کرد؟ یکی از راهکارها این است که وامها و قرض های غیر ربوی را توسعه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راه مبارزه با رباخواری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وام بدهیم، وام ما را پس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افرادی که به قصد نپرداختن، قرض می گیرند، سه حدیث می خوانم</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اسْتَدَانَ دَيْناً و لَمْ يَنْوِ قَضَاءهُ كَانَ بِمَنْزِلَةِ السَّارِقِ؛</w:t>
      </w:r>
      <w:r>
        <w:rPr>
          <w:rStyle w:val="FootnoteAnchor"/>
          <w:rtl w:val="true"/>
        </w:rPr>
        <w:footnoteReference w:id="138"/>
      </w:r>
      <w:r>
        <w:rPr>
          <w:rFonts w:ascii="IRNazanin" w:hAnsi="IRNazanin" w:eastAsia="IRNazanin"/>
          <w:color w:val="111111"/>
          <w:sz w:val="28"/>
          <w:sz w:val="28"/>
          <w:szCs w:val="28"/>
          <w:rtl w:val="true"/>
          <w:lang w:bidi="fa-IR"/>
        </w:rPr>
        <w:t>کسی قرض بگیرد و نیت پرداخت نداشته باشد، مثل دزد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کسانی که دین دیگری را ندهند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از جانب خداوند ندا می رسد</w:t>
      </w:r>
    </w:p>
    <w:p>
      <w:pPr>
        <w:pStyle w:val="BookText"/>
        <w:rPr/>
      </w:pPr>
      <w:r>
        <w:rPr>
          <w:rFonts w:ascii="Amiri" w:hAnsi="Amiri" w:eastAsia="Amiri" w:cs="Amiri"/>
          <w:color w:val="111111"/>
          <w:sz w:val="28"/>
          <w:sz w:val="28"/>
          <w:szCs w:val="28"/>
          <w:rtl w:val="true"/>
          <w:lang w:bidi="ar-SA"/>
        </w:rPr>
        <w:t>هَذَا اَلظَّالِمُ اَلَّذِي حُبِسَ عَنِ اَللَّهِ حَقُّهُ؛</w:t>
      </w:r>
      <w:r>
        <w:rPr>
          <w:rStyle w:val="FootnoteAnchor"/>
          <w:rtl w:val="true"/>
        </w:rPr>
        <w:footnoteReference w:id="139"/>
      </w:r>
      <w:r>
        <w:rPr>
          <w:rFonts w:ascii="IRNazanin" w:hAnsi="IRNazanin" w:eastAsia="IRNazanin"/>
          <w:color w:val="111111"/>
          <w:sz w:val="28"/>
          <w:sz w:val="28"/>
          <w:szCs w:val="28"/>
          <w:rtl w:val="true"/>
          <w:lang w:bidi="fa-IR"/>
        </w:rPr>
        <w:t>این ظالمی است که حق خداوند را حبس کرده و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مردم را نداده، ولی فردای قیامت ندا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ستمگری است که حق خدا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مردم، حق الله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کسی است که می تواند حق مردم را ادا کند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السُّراّقُ ثَلاثَةٌ مانِعُ الزّكاةِ وَ مُستَحِلُّ مُهورِ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اسْتَدانَ دَيناً وَ لَم يَنوِ قَضاءَهُ</w:t>
      </w:r>
      <w:r>
        <w:rPr>
          <w:rStyle w:val="FootnoteAnchor"/>
          <w:rtl w:val="true"/>
        </w:rPr>
        <w:footnoteReference w:id="140"/>
      </w:r>
      <w:r>
        <w:rPr>
          <w:rFonts w:ascii="IRNazanin" w:hAnsi="IRNazanin" w:eastAsia="IRNazanin"/>
          <w:color w:val="111111"/>
          <w:sz w:val="28"/>
          <w:sz w:val="28"/>
          <w:szCs w:val="28"/>
          <w:rtl w:val="true"/>
          <w:lang w:bidi="fa-IR"/>
        </w:rPr>
        <w:t>دزدها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ندهد، کسی که مهر زنان را بخورد و همچنین کسی که قرض بگیرد و نیت پرداخت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فکر می کنیم دزد فقط کسی است که از دیوار خانه مردم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فراوانی آمده است که مؤمن کسی است که قرضی که گرفت راحت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 تَعَالَى يُحِبُّ الْعَبْدَ يَكُونُ سَهْلَ الْبَيْعِ سَهْلَ الشِّرَاءِ سَهْلَ الْقَضَاءِ سَهْلَ الِاقْتِضَاءِ؛</w:t>
      </w:r>
      <w:r>
        <w:rPr>
          <w:rStyle w:val="FootnoteAnchor"/>
          <w:rtl w:val="true"/>
        </w:rPr>
        <w:footnoteReference w:id="141"/>
      </w:r>
      <w:r>
        <w:rPr>
          <w:rFonts w:ascii="IRNazanin" w:hAnsi="IRNazanin" w:eastAsia="IRNazanin"/>
          <w:color w:val="111111"/>
          <w:sz w:val="28"/>
          <w:sz w:val="28"/>
          <w:szCs w:val="28"/>
          <w:rtl w:val="true"/>
          <w:lang w:bidi="fa-IR"/>
        </w:rPr>
        <w:t>خداوند متعال بنده ای را دوست دارد که در معاملاتش سهل 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فروش آسان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خرید آسان گیرد و در پرداخت و دریافتش نیز آسان بگیرد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مؤمن این است که هم راحت قرض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اگر قرض گرفت راحت بر می گرداند</w:t>
      </w:r>
      <w:r>
        <w:rPr>
          <w:rFonts w:eastAsia="IRNazanin" w:cs="IRNazanin"/>
          <w:color w:val="111111"/>
          <w:sz w:val="28"/>
          <w:szCs w:val="28"/>
          <w:rtl w:val="true"/>
          <w:lang w:bidi="fa-IR"/>
        </w:rPr>
        <w:t xml:space="preserve">. </w:t>
      </w:r>
      <w:bookmarkStart w:id="410" w:name="pg7966_65213"/>
    </w:p>
    <w:p>
      <w:pPr>
        <w:pStyle w:val="Heading3"/>
        <w:numPr>
          <w:ilvl w:val="2"/>
          <w:numId w:val="1"/>
        </w:numPr>
        <w:rPr/>
      </w:pPr>
      <w:bookmarkStart w:id="411" w:name="__RefHeading___Toc6835453_1051229030"/>
      <w:bookmarkStart w:id="412" w:name="_Toc138"/>
      <w:bookmarkEnd w:id="410"/>
      <w:bookmarkEnd w:id="411"/>
      <w:r>
        <w:rPr>
          <w:rtl w:val="true"/>
        </w:rPr>
        <w:t>برخورد با بدهکار</w:t>
      </w:r>
      <w:bookmarkEnd w:id="412"/>
    </w:p>
    <w:p>
      <w:pPr>
        <w:pStyle w:val="BookText"/>
        <w:rPr/>
      </w:pPr>
      <w:r>
        <w:rPr>
          <w:rFonts w:ascii="IRNazanin" w:hAnsi="IRNazanin" w:eastAsia="IRNazanin"/>
          <w:color w:val="111111"/>
          <w:sz w:val="28"/>
          <w:sz w:val="28"/>
          <w:szCs w:val="28"/>
          <w:rtl w:val="true"/>
          <w:lang w:bidi="fa-IR"/>
        </w:rPr>
        <w:t>بحث دیگر این که اگر من واقعا بنا داشتم بدهم، ولی نتوانستم بپردازم و تمكن نداشتم، چه باید کرد؟ 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ذُو عُسْرَةٍ فَنَظِرَةٌ إِلَىٰ مَيْسَرَةٍ ۚ وَأَنْ تَصَدَّقُوا خَيْرٌ لَكُمْ ۖ إِنْ كُنْتُمْ تَعْلَمُونَ وَاتَّقُوا يَوْمًا تُرْجَعُونَ فِيهِ إِلَى اللَّهِ ۖ ثُمَّ تُوَفَّىٰ كُلُّ نَفْسٍ مَا كَسَبَتْ؛</w:t>
      </w:r>
      <w:r>
        <w:rPr>
          <w:rStyle w:val="FootnoteAnchor"/>
          <w:rtl w:val="true"/>
        </w:rPr>
        <w:footnoteReference w:id="142"/>
      </w:r>
      <w:r>
        <w:rPr>
          <w:rFonts w:ascii="IRNazanin" w:hAnsi="IRNazanin" w:eastAsia="IRNazanin"/>
          <w:color w:val="111111"/>
          <w:sz w:val="28"/>
          <w:sz w:val="28"/>
          <w:szCs w:val="28"/>
          <w:rtl w:val="true"/>
          <w:lang w:bidi="fa-IR"/>
        </w:rPr>
        <w:t>و اگر بدهکارتان تنگدست باشد، پس تا هنگام گشایش، مهلتی به او بدهید؛ و اگر به راستی قدرت پرداخت ندارند، بخشیدن آن برای شما بهتر است، اگر بدانید، و بترسید از روزی که در آن، به سوی خدا بازگردانده می شوید، سپس به هر کسی پاداش آنچه به دست آورده، تمام داده می شود؛ و آنان مورد ستم قرار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وامی گرفتم و نتوانستم بدهم،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مهلت بدهید تا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توانید ببخشید، بهتر است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در دادگاه الهی، خدا برای شما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حواله به بهشت و حواله به قیامت می دهد</w:t>
      </w:r>
      <w:r>
        <w:rPr>
          <w:rFonts w:eastAsia="IRNazanin" w:cs="IRNazanin"/>
          <w:color w:val="111111"/>
          <w:sz w:val="28"/>
          <w:szCs w:val="28"/>
          <w:rtl w:val="true"/>
          <w:lang w:bidi="fa-IR"/>
        </w:rPr>
        <w:t>.</w:t>
      </w:r>
    </w:p>
    <w:p>
      <w:pPr>
        <w:pStyle w:val="Heading3"/>
        <w:numPr>
          <w:ilvl w:val="2"/>
          <w:numId w:val="1"/>
        </w:numPr>
        <w:rPr/>
      </w:pPr>
      <w:bookmarkStart w:id="413" w:name="__RefHeading___Toc6835455_1051229030"/>
      <w:bookmarkStart w:id="414" w:name="_Toc139"/>
      <w:bookmarkEnd w:id="413"/>
      <w:r>
        <w:rPr>
          <w:rtl w:val="true"/>
        </w:rPr>
        <w:t>ظلم به دیگران</w:t>
      </w:r>
      <w:bookmarkEnd w:id="414"/>
    </w:p>
    <w:p>
      <w:pPr>
        <w:pStyle w:val="BookText"/>
        <w:rPr/>
      </w:pPr>
      <w:r>
        <w:rPr>
          <w:rFonts w:ascii="IRNazanin" w:hAnsi="IRNazanin" w:eastAsia="IRNazanin"/>
          <w:color w:val="111111"/>
          <w:sz w:val="28"/>
          <w:sz w:val="28"/>
          <w:szCs w:val="28"/>
          <w:rtl w:val="true"/>
          <w:lang w:bidi="fa-IR"/>
        </w:rPr>
        <w:t>مصداق چهارم محاربه با خدا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دیگران مصداق جنگ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عهدنامه مالک اشتر می فرمایند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أَنْصِفِ النَّاسَ مِنْ نَفْسِکَ</w:t>
      </w:r>
      <w:r>
        <w:rPr>
          <w:rStyle w:val="FootnoteAnchor"/>
          <w:rtl w:val="true"/>
        </w:rPr>
        <w:footnoteReference w:id="143"/>
      </w:r>
      <w:r>
        <w:rPr>
          <w:rFonts w:ascii="IRNazanin" w:hAnsi="IRNazanin" w:eastAsia="IRNazanin"/>
          <w:color w:val="111111"/>
          <w:sz w:val="28"/>
          <w:sz w:val="28"/>
          <w:szCs w:val="28"/>
          <w:rtl w:val="true"/>
          <w:lang w:bidi="fa-IR"/>
        </w:rPr>
        <w:t>با مردم منصفانه برخورد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انصاف با مردم، یعنی هر آنچه که برای خود می پسندی، برای دیگران بپسند</w:t>
      </w:r>
    </w:p>
    <w:p>
      <w:pPr>
        <w:pStyle w:val="BookText"/>
        <w:rPr/>
      </w:pPr>
      <w:r>
        <w:rPr>
          <w:rFonts w:ascii="IRNazanin" w:hAnsi="IRNazanin" w:eastAsia="IRNazanin"/>
          <w:color w:val="111111"/>
          <w:sz w:val="28"/>
          <w:sz w:val="28"/>
          <w:szCs w:val="28"/>
          <w:rtl w:val="true"/>
          <w:lang w:bidi="fa-IR"/>
        </w:rPr>
        <w:t>فَإِنَّکَ إِلاَّ تَفْعَلْ 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مردم منصفانه برخورد نکنی، ظلم کرده ای</w:t>
      </w:r>
    </w:p>
    <w:p>
      <w:pPr>
        <w:pStyle w:val="BookText"/>
        <w:rPr/>
      </w:pPr>
      <w:r>
        <w:rPr>
          <w:rFonts w:ascii="IRNazanin" w:hAnsi="IRNazanin" w:eastAsia="IRNazanin"/>
          <w:color w:val="111111"/>
          <w:sz w:val="28"/>
          <w:sz w:val="28"/>
          <w:szCs w:val="28"/>
          <w:rtl w:val="true"/>
          <w:lang w:bidi="fa-IR"/>
        </w:rPr>
        <w:t>وَ مَنْ ظَلَمَ عِبَادَ اللهِ کَانَ اللهُ خَصْمَهُ دُونَ عِبَادِهِ؛ کسی که به بندگان خدا ظلم کند، پیش از بندگان خدا دشمن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خَاصَمَهُ اللهُ أَدْحَضَ حُجَّتَهُ، وَکَانَ لِلَّهِ حَرْباً؛ کسی که خدا با او کند، دیگر عذری از او نمی پذیرد و محارب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امیر مؤمنان علیه السلام در عهدنامه مالک اشتر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حضرت،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استاندارد است و مسئولیتی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ظلم کردی، این در حکم محاربه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مردم، جنگ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که ندا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مَن حارَبَ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یکی از دسته های محارب با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افراد هم در آن جرگه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 هم در شمار محاربین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همان نامه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تَنْصِبَنَّ نَفْسَکَ لِحَرْبِ اللَّهِ فَإِنَّهُ لاَ یَدَ لَکَ بِنِقْمَتِهِ؛ و هرگز خود را در مقام نبرد با خدا قرار مده، که تو تاب کیفر او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نکن جنگ با خدا چیز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توانی كيفر الهی را تحمل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کیفر الهی را نداری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ظلم در برابر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منصفانه برخورد نکنی، ظالم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 شدی، محارب با خدا می شوی</w:t>
      </w:r>
      <w:r>
        <w:rPr>
          <w:rFonts w:eastAsia="IRNazanin" w:cs="IRNazanin"/>
          <w:color w:val="111111"/>
          <w:sz w:val="28"/>
          <w:szCs w:val="28"/>
          <w:rtl w:val="true"/>
          <w:lang w:bidi="fa-IR"/>
        </w:rPr>
        <w:t xml:space="preserve">. </w:t>
      </w:r>
      <w:bookmarkStart w:id="415" w:name="pg7966_65215"/>
    </w:p>
    <w:p>
      <w:pPr>
        <w:pStyle w:val="Heading3"/>
        <w:numPr>
          <w:ilvl w:val="2"/>
          <w:numId w:val="1"/>
        </w:numPr>
        <w:rPr/>
      </w:pPr>
      <w:bookmarkStart w:id="416" w:name="__RefHeading___Toc6835457_1051229030"/>
      <w:bookmarkStart w:id="417" w:name="_Toc140"/>
      <w:bookmarkEnd w:id="415"/>
      <w:bookmarkEnd w:id="416"/>
      <w:r>
        <w:rPr>
          <w:rtl w:val="true"/>
        </w:rPr>
        <w:t>هشدار به حاکمان</w:t>
      </w:r>
      <w:bookmarkEnd w:id="417"/>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یکی از پیامبران خود وحی فرستاد که به سراغ فلان ستمکار برو و به او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لَمْ اَستعمِلکَ لِتَكُفَّ عنی أَصْوَاتَ الْمَظْلُومِينَ فَإِنِّي لَنْ أَدَعَ ظُلَامَتَهُمْ وَ إِنْ كَانُوا كُفَّاراً </w:t>
      </w:r>
      <w:r>
        <w:rPr>
          <w:rStyle w:val="FootnoteAnchor"/>
          <w:rtl w:val="true"/>
        </w:rPr>
        <w:footnoteReference w:id="144"/>
      </w:r>
      <w:r>
        <w:rPr>
          <w:rFonts w:ascii="IRNazanin" w:hAnsi="IRNazanin" w:eastAsia="IRNazanin"/>
          <w:color w:val="111111"/>
          <w:sz w:val="28"/>
          <w:sz w:val="28"/>
          <w:szCs w:val="28"/>
          <w:rtl w:val="true"/>
          <w:lang w:bidi="fa-IR"/>
        </w:rPr>
        <w:t>من تو را سلطنت ندادم که خون مردم را بریزی و اموال مردم را بگیری، بلکه به تو قدرت دادم تا از جانب من به صدای مظلومان پاسخ دهی و ستم را از آنان دفع کنی؛ چون من ستمکاران به مردم را رها نمی کنم؛ هرچند آن مردم همه كافر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فرمانروایی و این مقام را که به تو دادم، نه برای این بود که خون بیگناهان را بدون جهت بریزی و اموال مردم را چپاول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مقام را به تو دادم تا کاری انجام دهی که مظلومین صدای ناله ای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ظلم صرف نظر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مظلوم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ظلم تحت هر شرایطی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به مالک اشتر می فرماید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اللَّهَ فِي الطَّبَقَةِ السُّفْلَى مِنَ الَّذِينَ لَا حِيلَةَ لَهُمْ مِنَ الْمَسَاكِينِ وَ الْمُحْتَاجِينَ وَ أَهْلِ البوسی ثُمَّ اعْمَلْ فِيهِمْ بِالْإِعْذَارِ إِلَى اللَّهِ يَوْمَ تَلْقَاهُ </w:t>
      </w:r>
      <w:r>
        <w:rPr>
          <w:rStyle w:val="FootnoteAnchor"/>
          <w:rtl w:val="true"/>
        </w:rPr>
        <w:footnoteReference w:id="145"/>
      </w:r>
      <w:r>
        <w:rPr>
          <w:rFonts w:ascii="IRNazanin" w:hAnsi="IRNazanin" w:eastAsia="IRNazanin"/>
          <w:color w:val="111111"/>
          <w:sz w:val="28"/>
          <w:sz w:val="28"/>
          <w:szCs w:val="28"/>
          <w:rtl w:val="true"/>
          <w:lang w:bidi="fa-IR"/>
        </w:rPr>
        <w:t>در مورد طبقات پایین دست، خدا را در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چاره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و نیازمندان و گرفتار و زمین 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با آنها رفتار کن که فردای قیامت که خدا را ملاقات می کنی، عذری داشته باشی و کوتاهی نکرده باشی</w:t>
      </w:r>
      <w:r>
        <w:rPr>
          <w:rFonts w:eastAsia="IRNazanin" w:cs="IRNazanin"/>
          <w:color w:val="111111"/>
          <w:sz w:val="28"/>
          <w:szCs w:val="28"/>
          <w:rtl w:val="true"/>
          <w:lang w:bidi="fa-IR"/>
        </w:rPr>
        <w:t xml:space="preserve">. </w:t>
      </w:r>
      <w:bookmarkStart w:id="418" w:name="pg7966_65216"/>
    </w:p>
    <w:p>
      <w:pPr>
        <w:pStyle w:val="BookText"/>
        <w:rPr/>
      </w:pPr>
      <w:bookmarkEnd w:id="418"/>
      <w:r>
        <w:rPr>
          <w:rFonts w:ascii="IRNazanin" w:hAnsi="IRNazanin" w:eastAsia="IRNazanin"/>
          <w:color w:val="111111"/>
          <w:sz w:val="28"/>
          <w:sz w:val="28"/>
          <w:szCs w:val="28"/>
          <w:rtl w:val="true"/>
          <w:lang w:bidi="fa-IR"/>
        </w:rPr>
        <w:t xml:space="preserve">امیر مؤمنان علیه السلام مخصوصا تأكيد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باید منصفانه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باید به به طبقات پایین، نیازمندها، گرفتارها بیشتر برسی؛ آن کسانی که بیچاره هستند و یاوری جز خدا ندارند</w:t>
      </w:r>
      <w:r>
        <w:rPr>
          <w:rFonts w:eastAsia="IRNazanin" w:cs="IRNazanin"/>
          <w:color w:val="111111"/>
          <w:sz w:val="28"/>
          <w:szCs w:val="28"/>
          <w:rtl w:val="true"/>
          <w:lang w:bidi="fa-IR"/>
        </w:rPr>
        <w:t>.</w:t>
      </w:r>
    </w:p>
    <w:p>
      <w:pPr>
        <w:pStyle w:val="Heading3"/>
        <w:numPr>
          <w:ilvl w:val="2"/>
          <w:numId w:val="1"/>
        </w:numPr>
        <w:rPr/>
      </w:pPr>
      <w:bookmarkStart w:id="419" w:name="__RefHeading___Toc6835459_1051229030"/>
      <w:bookmarkStart w:id="420" w:name="_Toc141"/>
      <w:bookmarkEnd w:id="419"/>
      <w:r>
        <w:rPr>
          <w:rtl w:val="true"/>
        </w:rPr>
        <w:t>برخورد مرحوم مدرس با طبقات مختلف مردم</w:t>
      </w:r>
      <w:bookmarkEnd w:id="420"/>
    </w:p>
    <w:p>
      <w:pPr>
        <w:pStyle w:val="BookText"/>
        <w:rPr/>
      </w:pPr>
      <w:r>
        <w:rPr>
          <w:rFonts w:ascii="IRNazanin" w:hAnsi="IRNazanin" w:eastAsia="IRNazanin"/>
          <w:color w:val="111111"/>
          <w:sz w:val="28"/>
          <w:sz w:val="28"/>
          <w:szCs w:val="28"/>
          <w:rtl w:val="true"/>
          <w:lang w:bidi="fa-IR"/>
        </w:rPr>
        <w:t>خدا مرحوم آیت الله میانجی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کردند که مرحوم مدرس وقتی در یک جلسه ای می نشست، افراد مختلف می آمدند و به او سر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طبقات پایین دست می آمدند، مدرس تمام قامت به احترام این ها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متوسطین و کسانی که وضع مالی آنها خوب است، می آمدند، نیم خیز قیام می کرد، نه تمام 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قوام السلطنه می آمد، خیلی که به او لطف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الله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بیشتری که می خواست بکند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یک چایی برای خود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کیف می کرد که مدرس اجازه داده است من یک چایی برای خودم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می خواست در حق قوام لطف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منقل کرسی را هم بزن، یک کمی گرم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لذت می برد که مدرس به ما گفته است که ما منقل کرسی را گرم کنیم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همین بزرگواری که اگر یک نیازمندی می آمد تمام قامت بلند می شود، با قوام این طور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خدا نکند این وضعیت در جامعه جا به جا شود</w:t>
      </w:r>
      <w:r>
        <w:rPr>
          <w:rFonts w:eastAsia="IRNazanin" w:cs="IRNazanin"/>
          <w:color w:val="111111"/>
          <w:sz w:val="28"/>
          <w:szCs w:val="28"/>
          <w:rtl w:val="true"/>
          <w:lang w:bidi="fa-IR"/>
        </w:rPr>
        <w:t xml:space="preserve">. </w:t>
      </w:r>
      <w:bookmarkStart w:id="421" w:name="pg7966_65217"/>
    </w:p>
    <w:p>
      <w:pPr>
        <w:pStyle w:val="Heading3"/>
        <w:numPr>
          <w:ilvl w:val="2"/>
          <w:numId w:val="1"/>
        </w:numPr>
        <w:rPr/>
      </w:pPr>
      <w:bookmarkStart w:id="422" w:name="__RefHeading___Toc6835461_1051229030"/>
      <w:bookmarkStart w:id="423" w:name="_Toc142"/>
      <w:bookmarkEnd w:id="421"/>
      <w:bookmarkEnd w:id="422"/>
      <w:r>
        <w:rPr>
          <w:rtl w:val="true"/>
        </w:rPr>
        <w:t>هشدار به مسئولین</w:t>
      </w:r>
      <w:bookmarkEnd w:id="423"/>
    </w:p>
    <w:p>
      <w:pPr>
        <w:pStyle w:val="BookText"/>
        <w:rPr/>
      </w:pPr>
      <w:r>
        <w:rPr>
          <w:rFonts w:ascii="IRNazanin" w:hAnsi="IRNazanin" w:eastAsia="IRNazanin"/>
          <w:color w:val="111111"/>
          <w:sz w:val="28"/>
          <w:sz w:val="28"/>
          <w:szCs w:val="28"/>
          <w:rtl w:val="true"/>
          <w:lang w:bidi="fa-IR"/>
        </w:rPr>
        <w:t>مرحوم آیت الله احمدی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عده ای از مسئولین و علما خدمت مرحوم امام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به امام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سال جدید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مردم سفارش کنید که مردم از تشریفات و تجملات خود 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فقرا رسیدگی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احمدی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کسی این حرف را به امام زد، امام مثل این که دنبال یک بهانه ای بود، با ناراحتی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مردم بگویم سراغ تشریفات و تجملات نروید و مردم به من بگویند خود مسئولین چه کار کردند، چه چیزی جواب آنها را بدهم؟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شنیدم شما برای خود خانه های کذایی درست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أمام نگران بود که مسئولین باید مراقب نیازمندان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زندگی آنها با مردم یکی باشد، با مردم هماهنگ باشد</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7966_65219"/>
      <w:bookmarkStart w:id="425" w:name="pg7966_65219"/>
      <w:bookmarkEnd w:id="425"/>
    </w:p>
    <w:p>
      <w:pPr>
        <w:pStyle w:val="Heading2"/>
        <w:numPr>
          <w:ilvl w:val="1"/>
          <w:numId w:val="1"/>
        </w:numPr>
        <w:rPr/>
      </w:pPr>
      <w:bookmarkStart w:id="426" w:name="pg7966_65219"/>
      <w:bookmarkStart w:id="427" w:name="__RefHeading___Toc6835463_1051229030"/>
      <w:bookmarkStart w:id="428" w:name="_Toc143"/>
      <w:bookmarkEnd w:id="426"/>
      <w:bookmarkEnd w:id="427"/>
      <w:r>
        <w:rPr>
          <w:rtl w:val="true"/>
        </w:rPr>
        <w:t xml:space="preserve">گفتار نهم </w:t>
      </w:r>
      <w:r>
        <w:rPr>
          <w:rtl w:val="true"/>
        </w:rPr>
        <w:t xml:space="preserve">: </w:t>
      </w:r>
      <w:r>
        <w:rPr>
          <w:rtl w:val="true"/>
        </w:rPr>
        <w:t>شصت ساله ها کجایند؟</w:t>
      </w:r>
      <w:bookmarkEnd w:id="42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9" w:name="__RefHeading___Toc6835465_1051229030"/>
      <w:bookmarkStart w:id="430" w:name="_Toc144"/>
      <w:bookmarkEnd w:id="429"/>
      <w:r>
        <w:rPr>
          <w:rtl w:val="true"/>
        </w:rPr>
        <w:t>اشاره</w:t>
      </w:r>
      <w:bookmarkEnd w:id="43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7966_65221"/>
      <w:bookmarkStart w:id="432" w:name="pg7966_65221"/>
      <w:bookmarkEnd w:id="432"/>
    </w:p>
    <w:p>
      <w:pPr>
        <w:pStyle w:val="Heading3"/>
        <w:numPr>
          <w:ilvl w:val="2"/>
          <w:numId w:val="1"/>
        </w:numPr>
        <w:rPr/>
      </w:pPr>
      <w:bookmarkStart w:id="433" w:name="pg7966_65221"/>
      <w:bookmarkStart w:id="434" w:name="__RefHeading___Toc6835467_1051229030"/>
      <w:bookmarkStart w:id="435" w:name="_Toc145"/>
      <w:bookmarkEnd w:id="433"/>
      <w:bookmarkEnd w:id="434"/>
      <w:r>
        <w:rPr>
          <w:rtl w:val="true"/>
        </w:rPr>
        <w:t>اوصاف بهشتیان و جهنميان</w:t>
      </w:r>
      <w:bookmarkEnd w:id="435"/>
    </w:p>
    <w:p>
      <w:pPr>
        <w:pStyle w:val="BookText"/>
        <w:rPr/>
      </w:pPr>
      <w:r>
        <w:rPr>
          <w:rFonts w:ascii="IRNazanin" w:hAnsi="IRNazanin" w:eastAsia="IRNazanin"/>
          <w:color w:val="111111"/>
          <w:sz w:val="28"/>
          <w:sz w:val="28"/>
          <w:szCs w:val="28"/>
          <w:rtl w:val="true"/>
          <w:lang w:bidi="fa-IR"/>
        </w:rPr>
        <w:t>یکی از نداهای الهی در قیامت این است که آیا ما از فرصت های دنیا خوب استفاده کرده ایم؟ پیامبر گرامی اسلام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يَوْمُ الْقِيَامَةِ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أَبْنَاءُ السِّتِّينَ؛</w:t>
      </w:r>
      <w:r>
        <w:rPr>
          <w:rStyle w:val="FootnoteAnchor"/>
          <w:rtl w:val="true"/>
        </w:rPr>
        <w:footnoteReference w:id="146"/>
      </w:r>
      <w:r>
        <w:rPr>
          <w:rFonts w:ascii="IRNazanin" w:hAnsi="IRNazanin" w:eastAsia="IRNazanin"/>
          <w:color w:val="111111"/>
          <w:sz w:val="28"/>
          <w:sz w:val="28"/>
          <w:szCs w:val="28"/>
          <w:rtl w:val="true"/>
          <w:lang w:bidi="fa-IR"/>
        </w:rPr>
        <w:t>فردای قیامت گفته می شود که شصت ساله ها کجا هستند؟</w:t>
      </w:r>
    </w:p>
    <w:p>
      <w:pPr>
        <w:pStyle w:val="BookText"/>
        <w:rPr/>
      </w:pPr>
      <w:r>
        <w:rPr>
          <w:rFonts w:ascii="IRNazanin" w:hAnsi="IRNazanin" w:eastAsia="IRNazanin"/>
          <w:color w:val="111111"/>
          <w:sz w:val="28"/>
          <w:sz w:val="28"/>
          <w:szCs w:val="28"/>
          <w:rtl w:val="true"/>
          <w:lang w:bidi="fa-IR"/>
        </w:rPr>
        <w:t>پیامبر خدا صلی الله علیه و آله در ادامه بیان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ندای الهی اشاره به ندایی است که در قرآن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ترسیمی از بهشتی ها دارد و ترسیمی هم از اهل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بهشتی ها می فرماید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جَنَّاتُ عَدْنٍ يَدْخُلُونَهَا يُحَلَّوْنَ فِيهَا مِنْ أَسَاوِرَ مِن ذَهَبٍ وَ لُؤْلُؤًا ۖ وَ لِبَاسُهُمْ فِيهَا حَرِيرٌ وَقَالُوا الْحَمْدُ لِلَّهِ الَّذِي أَذْهَبَ عَنَّا الْحَزَنَ ۖ إِنَّ رَبَّنَا لَغَفُورٌ شَكُورٌ الَّذِي أَحَلَّنَا دَارَ الْمُقَامَةِ مِنْ فَضْلِهِ لَا يَمَسُّنَا فِيهَا نَصَبٌ وَ لَا يَمَسُّنَا فِيهَا لُغُوبٌ؛</w:t>
      </w:r>
      <w:r>
        <w:rPr>
          <w:rStyle w:val="FootnoteAnchor"/>
          <w:rtl w:val="true"/>
        </w:rPr>
        <w:footnoteReference w:id="147"/>
      </w:r>
      <w:r>
        <w:rPr>
          <w:rFonts w:ascii="IRNazanin" w:hAnsi="IRNazanin" w:eastAsia="IRNazanin"/>
          <w:color w:val="111111"/>
          <w:sz w:val="28"/>
          <w:sz w:val="28"/>
          <w:szCs w:val="28"/>
          <w:rtl w:val="true"/>
          <w:lang w:bidi="fa-IR"/>
        </w:rPr>
        <w:t>در بهشت های همیشگی که به آنها در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دستبندهایی از زر و مروارید زیور می یابند و در آنجا جامه شان پرنیان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برای خداوندی است که اندوه را از ما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آمرزنده و سپاسگزار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با فضل خود ما را در این سرای اقامت جاویدان جای داد که نه در آن رنجی به ما می رسد و نه سستی و واماندگی </w:t>
      </w:r>
    </w:p>
    <w:p>
      <w:pPr>
        <w:pStyle w:val="BookText"/>
        <w:rPr/>
      </w:pPr>
      <w:r>
        <w:rPr>
          <w:rFonts w:ascii="IRNazanin" w:hAnsi="IRNazanin" w:eastAsia="IRNazanin"/>
          <w:color w:val="111111"/>
          <w:sz w:val="28"/>
          <w:sz w:val="28"/>
          <w:szCs w:val="28"/>
          <w:rtl w:val="true"/>
          <w:lang w:bidi="fa-IR"/>
        </w:rPr>
        <w:t>بهشتی ها به بهشت می روند، نعمت های الهی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به جای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اینجا دیگر غم و غصه نیست، غم 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در بهشت نه غم و نه غصه ای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یک سری سختی ها را بر خود هموار کردند، اما اینجا که به بهشت می رسند، الحمد 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 عَنَّا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جریان بهشتی ها به جریان اهل دوزخ می رسد</w:t>
      </w:r>
    </w:p>
    <w:p>
      <w:pPr>
        <w:pStyle w:val="BookText"/>
        <w:rPr/>
      </w:pPr>
      <w:r>
        <w:rPr>
          <w:rFonts w:ascii="Amiri" w:hAnsi="Amiri" w:eastAsia="Amiri" w:cs="Amiri"/>
          <w:color w:val="111111"/>
          <w:sz w:val="28"/>
          <w:sz w:val="28"/>
          <w:szCs w:val="28"/>
          <w:rtl w:val="true"/>
          <w:lang w:bidi="ar-SA"/>
        </w:rPr>
        <w:t>وَالَّذِينَ كَفَرُوا لَهُمْ نَارُ جَهَنَّمَ لَا يُقْضَىٰ عَلَيْهِمْ فَيَمُوتُوا وَ لَا يُخَفَّفُ عَنْهُمْ مِنْ عَذَابِهَا ۚ كَذَٰلِكَ نَجْزِي كُلَّ كَفُورٍ وَ هُمْ يَصْطَرِخُونَ فِيهَا رَبَّنَا أَخْرِجْنَا نَعْمَلْ صَالِحًا غَيْرَ الَّذِي كُنَّا نَعْمَلُ ۚ ؛</w:t>
      </w:r>
      <w:r>
        <w:rPr>
          <w:rStyle w:val="FootnoteAnchor"/>
          <w:rtl w:val="true"/>
        </w:rPr>
        <w:footnoteReference w:id="148"/>
      </w:r>
      <w:r>
        <w:rPr>
          <w:rFonts w:ascii="IRNazanin" w:hAnsi="IRNazanin" w:eastAsia="IRNazanin"/>
          <w:color w:val="111111"/>
          <w:sz w:val="28"/>
          <w:sz w:val="28"/>
          <w:szCs w:val="28"/>
          <w:rtl w:val="true"/>
          <w:lang w:bidi="fa-IR"/>
        </w:rPr>
        <w:t>و کسانی که کافر شده اند، آتش جهنم برای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مرگ برایشان جاری نمی شود تا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عذاب آن از ایشان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ناسپاسی را چنین کیفر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آنجا فریاد بر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بیرون بیاور، تا غیر از آنچه می کردیم، کار شایسته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پایان ندارد که بگویند تا یک مدتی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عذاب همیشگی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تخفیف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 فریاد می زنند و از خدا یک تقاضا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 التماس می کنند، اگر ما را برگردانید قول می دهیم کار خوب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اینها خطاب می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أَوَلَمْ نُعَمِّرْكُمْ مَا يَتَذَكَّرُ فِيهِ مَنْ تَذَكَّرَ وَ جَاءَكُمُ النَّذِيرُ ۖ فَذُوقُوا فَمَا لِلظَّالِمِينَ مِنْ نَصِيرٍ؛ مگر شما را آنقدر عمر دراز ندادیم که هرکس که باید در آن عبرت گیرد، عبرت می گرفت و آیا برای شما هشدار </w:t>
      </w:r>
      <w:bookmarkStart w:id="436" w:name="pg7966_65223"/>
    </w:p>
    <w:p>
      <w:pPr>
        <w:pStyle w:val="BookText"/>
        <w:rPr/>
      </w:pPr>
      <w:bookmarkEnd w:id="436"/>
      <w:r>
        <w:rPr>
          <w:rFonts w:ascii="IRNazanin" w:hAnsi="IRNazanin" w:eastAsia="IRNazanin"/>
          <w:color w:val="111111"/>
          <w:sz w:val="28"/>
          <w:sz w:val="28"/>
          <w:szCs w:val="28"/>
          <w:rtl w:val="true"/>
          <w:lang w:bidi="fa-IR"/>
        </w:rPr>
        <w:t>دهنده نیامد؟ پس بچشید که برای ستمگران یاوری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دنيا آن مقدار عمر نداشتید که وسیله تذکر و بیداری برای شما باشد؟ این همه هشدار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دیگر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ندایی است که در حدیث است</w:t>
      </w:r>
      <w:r>
        <w:rPr>
          <w:rFonts w:eastAsia="IRNazanin" w:cs="IRNazanin"/>
          <w:color w:val="111111"/>
          <w:sz w:val="28"/>
          <w:szCs w:val="28"/>
          <w:rtl w:val="true"/>
          <w:lang w:bidi="fa-IR"/>
        </w:rPr>
        <w:t>.</w:t>
      </w:r>
    </w:p>
    <w:p>
      <w:pPr>
        <w:pStyle w:val="Heading3"/>
        <w:numPr>
          <w:ilvl w:val="2"/>
          <w:numId w:val="1"/>
        </w:numPr>
        <w:rPr/>
      </w:pPr>
      <w:bookmarkStart w:id="437" w:name="__RefHeading___Toc6835469_1051229030"/>
      <w:bookmarkStart w:id="438" w:name="_Toc146"/>
      <w:bookmarkEnd w:id="437"/>
      <w:r>
        <w:rPr>
          <w:rtl w:val="true"/>
        </w:rPr>
        <w:t>توجه به هشدارها</w:t>
      </w:r>
      <w:bookmarkEnd w:id="438"/>
    </w:p>
    <w:p>
      <w:pPr>
        <w:pStyle w:val="BookText"/>
        <w:rPr/>
      </w:pPr>
      <w:r>
        <w:rPr>
          <w:rFonts w:ascii="IRNazanin" w:hAnsi="IRNazanin" w:eastAsia="IRNazanin"/>
          <w:color w:val="111111"/>
          <w:sz w:val="28"/>
          <w:sz w:val="28"/>
          <w:szCs w:val="28"/>
          <w:rtl w:val="true"/>
          <w:lang w:bidi="fa-IR"/>
        </w:rPr>
        <w:t>خداوند خطاب می کنند که من به مقداری که برای شما وسیله هشدار باشد، به شما عمر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شصت سالگی می رسد، حتمأ دیگر در اوج است، بعد از شصت سال تمام هشدارها را 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سنی که قرآن می فرماید دیگر انسان باید هشدارها را گرفته باشد، چهل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كمال عقل هم در چهل سالگی است و عجیب است که در بعضی از روایات آمده است که امام صادق علیه السلام درباره این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تَوبيخٌ لاِبنِ ثَمانِي عَشرَةَ سَنَةً؛</w:t>
      </w:r>
      <w:r>
        <w:rPr>
          <w:rStyle w:val="FootnoteAnchor"/>
          <w:rtl w:val="true"/>
        </w:rPr>
        <w:footnoteReference w:id="149"/>
      </w:r>
      <w:r>
        <w:rPr>
          <w:rFonts w:ascii="IRNazanin" w:hAnsi="IRNazanin" w:eastAsia="IRNazanin"/>
          <w:color w:val="111111"/>
          <w:sz w:val="28"/>
          <w:sz w:val="28"/>
          <w:szCs w:val="28"/>
          <w:rtl w:val="true"/>
          <w:lang w:bidi="fa-IR"/>
        </w:rPr>
        <w:t>این آیه توبیخ و هشداری است برای هجده ساله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هشدار را هجده سالگی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انسان هجده سال از خدا عمر گرفت، برای هشدار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با این عمری که می دهد، اتمام حجت می 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همه چیز را دیده است، خوبی ها را دیده است، بدیها را دیده است، پیام ها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بگوییم از هجده سالگی شروع می شود تا به چهل سالگی در شصت سالگی به اوج آن می رسد و دیگر هیچ عذری پذیرفته نیست</w:t>
      </w:r>
      <w:r>
        <w:rPr>
          <w:rFonts w:eastAsia="IRNazanin" w:cs="IRNazanin"/>
          <w:color w:val="111111"/>
          <w:sz w:val="28"/>
          <w:szCs w:val="28"/>
          <w:rtl w:val="true"/>
          <w:lang w:bidi="fa-IR"/>
        </w:rPr>
        <w:t xml:space="preserve">. </w:t>
      </w:r>
      <w:bookmarkStart w:id="439" w:name="pg7966_65224"/>
    </w:p>
    <w:p>
      <w:pPr>
        <w:pStyle w:val="Heading3"/>
        <w:numPr>
          <w:ilvl w:val="2"/>
          <w:numId w:val="1"/>
        </w:numPr>
        <w:rPr/>
      </w:pPr>
      <w:bookmarkStart w:id="440" w:name="__RefHeading___Toc6835471_1051229030"/>
      <w:bookmarkStart w:id="441" w:name="_Toc147"/>
      <w:bookmarkEnd w:id="439"/>
      <w:bookmarkEnd w:id="440"/>
      <w:r>
        <w:rPr>
          <w:rtl w:val="true"/>
        </w:rPr>
        <w:t>مراحل عمر انسان و هشدارهای خداوند</w:t>
      </w:r>
      <w:bookmarkEnd w:id="441"/>
    </w:p>
    <w:p>
      <w:pPr>
        <w:pStyle w:val="BookText"/>
        <w:rPr/>
      </w:pPr>
      <w:r>
        <w:rPr>
          <w:rFonts w:ascii="IRNazanin" w:hAnsi="IRNazanin" w:eastAsia="IRNazanin"/>
          <w:color w:val="111111"/>
          <w:sz w:val="28"/>
          <w:sz w:val="28"/>
          <w:szCs w:val="28"/>
          <w:rtl w:val="true"/>
          <w:lang w:bidi="fa-IR"/>
        </w:rPr>
        <w:t>پیامبر خدا صلی الله علیه و آله این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ای دارد که به همه سنین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حديث هشداردهنده 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أَبْنَاءَ الْعِشْرِينَ جِدُّوا وَ اجْتَهِدُوا يَا أَبْنَاءَ الثَّلَاثِينَ لَا تَغُرَّنَّكُمُ الْحَياةُ الدُّنْيا وَ يَا أَبْنَاءَ الْأَرْبَعِينَ مَا ذَا أَعْدَدْتُمْ لِلِقَاءِ رَبِّكُمْ وَ يَا أَبْنَاءَ الْخَمْسِينَ أَتَاكُمُ النَّذِيرُ؛</w:t>
      </w:r>
      <w:r>
        <w:rPr>
          <w:rStyle w:val="FootnoteAnchor"/>
          <w:rtl w:val="true"/>
        </w:rPr>
        <w:footnoteReference w:id="150"/>
      </w:r>
      <w:r>
        <w:rPr>
          <w:rFonts w:ascii="IRNazanin" w:hAnsi="IRNazanin" w:eastAsia="IRNazanin"/>
          <w:color w:val="111111"/>
          <w:sz w:val="28"/>
          <w:sz w:val="28"/>
          <w:szCs w:val="28"/>
          <w:rtl w:val="true"/>
          <w:lang w:bidi="fa-IR"/>
        </w:rPr>
        <w:t>ای بیست ساله ها، سعی و کوشش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 ساله ها، زندگی دنیا شما را نفریبد، ای فرزندان چهل ساله، چه چیز برای روز ملاقات پروردگارتان مهیا کرده اید؟ ای پنجاه سالگان، زمان هشدار فرا رسید</w:t>
      </w:r>
    </w:p>
    <w:p>
      <w:pPr>
        <w:pStyle w:val="BookText"/>
        <w:rPr/>
      </w:pPr>
      <w:r>
        <w:rPr>
          <w:rFonts w:ascii="IRNazanin" w:hAnsi="IRNazanin" w:eastAsia="IRNazanin"/>
          <w:color w:val="111111"/>
          <w:sz w:val="28"/>
          <w:sz w:val="28"/>
          <w:szCs w:val="28"/>
          <w:rtl w:val="true"/>
          <w:lang w:bidi="fa-IR"/>
        </w:rPr>
        <w:t>از بیست ساله ها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خطابها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 ساله ها خطاب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تَغُرَّنَّكُمُ الْحَيَاةُ الدُّنْيَا دنيا شما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سالگی اوج قدرت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بخواهد 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شود که فریب دنیا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که همه چیز همیشه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نیروهای شما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از این نیروها در راه خدا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خوب دنیای خوب و آخرت خوب</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چهل ساله ها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ملاقات الهی چه آماده کرده اید؟ چهل سال از خدا عمر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پنجاه ساله ها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هشدار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عمر بسیار هشدار است</w:t>
      </w:r>
      <w:r>
        <w:rPr>
          <w:rFonts w:eastAsia="IRNazanin" w:cs="IRNazanin"/>
          <w:color w:val="111111"/>
          <w:sz w:val="28"/>
          <w:szCs w:val="28"/>
          <w:rtl w:val="true"/>
          <w:lang w:bidi="fa-IR"/>
        </w:rPr>
        <w:t xml:space="preserve">. </w:t>
      </w:r>
      <w:bookmarkStart w:id="442" w:name="pg7966_65225"/>
    </w:p>
    <w:p>
      <w:pPr>
        <w:pStyle w:val="Heading3"/>
        <w:numPr>
          <w:ilvl w:val="2"/>
          <w:numId w:val="1"/>
        </w:numPr>
        <w:rPr/>
      </w:pPr>
      <w:bookmarkStart w:id="443" w:name="__RefHeading___Toc6835473_1051229030"/>
      <w:bookmarkStart w:id="444" w:name="_Toc148"/>
      <w:bookmarkEnd w:id="442"/>
      <w:bookmarkEnd w:id="443"/>
      <w:r>
        <w:rPr>
          <w:rtl w:val="true"/>
        </w:rPr>
        <w:t>دارایی های برجا مانده</w:t>
      </w:r>
      <w:bookmarkEnd w:id="444"/>
    </w:p>
    <w:p>
      <w:pPr>
        <w:pStyle w:val="BookText"/>
        <w:rPr/>
      </w:pPr>
      <w:r>
        <w:rPr>
          <w:rFonts w:ascii="IRNazanin" w:hAnsi="IRNazanin" w:eastAsia="IRNazanin"/>
          <w:color w:val="111111"/>
          <w:sz w:val="28"/>
          <w:sz w:val="28"/>
          <w:szCs w:val="28"/>
          <w:rtl w:val="true"/>
          <w:lang w:bidi="fa-IR"/>
        </w:rPr>
        <w:t>جالب است پیرو همین روایتی که خواندیم، به شصت ساله ها خطاب می شود</w:t>
      </w:r>
    </w:p>
    <w:p>
      <w:pPr>
        <w:pStyle w:val="BookText"/>
        <w:rPr/>
      </w:pPr>
      <w:r>
        <w:rPr>
          <w:rFonts w:ascii="Amiri" w:hAnsi="Amiri" w:eastAsia="Amiri" w:cs="Amiri"/>
          <w:color w:val="111111"/>
          <w:sz w:val="28"/>
          <w:sz w:val="28"/>
          <w:szCs w:val="28"/>
          <w:rtl w:val="true"/>
          <w:lang w:bidi="ar-SA"/>
        </w:rPr>
        <w:t xml:space="preserve">ماذا قَدَّمْتُمْ لِأَنْفُسِكُمْ مِنَ الْعَمَلِ الصَّالِحُ وَ مَاذَا أَخَّرْتُمْ مِنْ أَمْوَالِكُمْ مَنْ لَا يَتَرَحَّمْ عَلَيکُم </w:t>
      </w:r>
      <w:r>
        <w:rPr>
          <w:rStyle w:val="FootnoteAnchor"/>
          <w:rtl w:val="true"/>
        </w:rPr>
        <w:footnoteReference w:id="151"/>
      </w:r>
      <w:r>
        <w:rPr>
          <w:rFonts w:ascii="IRNazanin" w:hAnsi="IRNazanin" w:eastAsia="IRNazanin"/>
          <w:color w:val="111111"/>
          <w:sz w:val="28"/>
          <w:sz w:val="28"/>
          <w:szCs w:val="28"/>
          <w:rtl w:val="true"/>
          <w:lang w:bidi="fa-IR"/>
        </w:rPr>
        <w:t>چه عمل صالحی را پیش فرستادید و برای وارثی که به شما رحم نمی کند، چقدر از ثروت خود به جا گذاشتید؟</w:t>
      </w:r>
    </w:p>
    <w:p>
      <w:pPr>
        <w:pStyle w:val="BookText"/>
        <w:rPr/>
      </w:pPr>
      <w:r>
        <w:rPr>
          <w:rFonts w:ascii="IRNazanin" w:hAnsi="IRNazanin" w:eastAsia="IRNazanin"/>
          <w:color w:val="111111"/>
          <w:sz w:val="28"/>
          <w:sz w:val="28"/>
          <w:szCs w:val="28"/>
          <w:rtl w:val="true"/>
          <w:lang w:bidi="fa-IR"/>
        </w:rPr>
        <w:t>چیزهایی که می گذارید به شما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شما رحم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المؤمنين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انسان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یک سؤال دارند، انسانهای روی زمین هم یک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الهی چون آسمانی می اندیشند،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آورده ای؟ ما زمینی ها چون زمینی فکر می کنیم،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گذاشته ای؟ آنچه گذاشته ایم به کار نمی آید، باید ببینیم چه پیش فرستاده ایم</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ندای آسمانی ها این است که چه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فرستاده ایم قطعا ماندگار است و بقیه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هفتاد ساله ها خطاب می شود</w:t>
      </w:r>
    </w:p>
    <w:p>
      <w:pPr>
        <w:pStyle w:val="BookText"/>
        <w:rPr/>
      </w:pPr>
      <w:r>
        <w:rPr>
          <w:rFonts w:ascii="Amiri" w:hAnsi="Amiri" w:eastAsia="Amiri" w:cs="Amiri"/>
          <w:color w:val="111111"/>
          <w:sz w:val="28"/>
          <w:sz w:val="28"/>
          <w:szCs w:val="28"/>
          <w:rtl w:val="true"/>
          <w:lang w:bidi="ar-SA"/>
        </w:rPr>
        <w:t xml:space="preserve">زَرْعُ قَدْ دَنَا حَصَادُهُ </w:t>
      </w:r>
      <w:r>
        <w:rPr>
          <w:rStyle w:val="FootnoteAnchor"/>
          <w:rtl w:val="true"/>
        </w:rPr>
        <w:footnoteReference w:id="153"/>
      </w:r>
      <w:r>
        <w:rPr>
          <w:rFonts w:ascii="IRNazanin" w:hAnsi="IRNazanin" w:eastAsia="IRNazanin"/>
          <w:color w:val="111111"/>
          <w:sz w:val="28"/>
          <w:sz w:val="28"/>
          <w:szCs w:val="28"/>
          <w:rtl w:val="true"/>
          <w:lang w:bidi="fa-IR"/>
        </w:rPr>
        <w:t>شما یک زراعتی هستید که وقت چیدن أن فرا رسیده است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به سن شصت هفتاد سالگی که می رسند، تازه فکر می کند اول جوانی و اول قدرت آنهاست و هر کاری که دوست دارند می 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آخر رسیده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چیدن شما رسیده است</w:t>
      </w:r>
      <w:r>
        <w:rPr>
          <w:rFonts w:eastAsia="IRNazanin" w:cs="IRNazanin"/>
          <w:color w:val="111111"/>
          <w:sz w:val="28"/>
          <w:szCs w:val="28"/>
          <w:rtl w:val="true"/>
          <w:lang w:bidi="fa-IR"/>
        </w:rPr>
        <w:t xml:space="preserve">. </w:t>
      </w:r>
      <w:bookmarkStart w:id="445" w:name="pg7966_65226"/>
    </w:p>
    <w:p>
      <w:pPr>
        <w:pStyle w:val="Heading3"/>
        <w:numPr>
          <w:ilvl w:val="2"/>
          <w:numId w:val="1"/>
        </w:numPr>
        <w:rPr/>
      </w:pPr>
      <w:bookmarkStart w:id="446" w:name="__RefHeading___Toc6835475_1051229030"/>
      <w:bookmarkStart w:id="447" w:name="_Toc149"/>
      <w:bookmarkEnd w:id="445"/>
      <w:bookmarkEnd w:id="446"/>
      <w:r>
        <w:rPr>
          <w:rtl w:val="true"/>
        </w:rPr>
        <w:t>سه نعمتی که از آن بهره برده نشد</w:t>
      </w:r>
      <w:bookmarkEnd w:id="447"/>
    </w:p>
    <w:p>
      <w:pPr>
        <w:pStyle w:val="Heading4"/>
        <w:numPr>
          <w:ilvl w:val="3"/>
          <w:numId w:val="1"/>
        </w:numPr>
        <w:rPr/>
      </w:pPr>
      <w:bookmarkStart w:id="448" w:name="__RefHeading___Toc6835477_1051229030"/>
      <w:bookmarkStart w:id="449" w:name="_Toc150"/>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خداوند متعال خطاب می کند</w:t>
      </w:r>
    </w:p>
    <w:p>
      <w:pPr>
        <w:pStyle w:val="BookText"/>
        <w:rPr/>
      </w:pPr>
      <w:r>
        <w:rPr>
          <w:rFonts w:ascii="Amiri" w:hAnsi="Amiri" w:eastAsia="Amiri" w:cs="Amiri"/>
          <w:color w:val="111111"/>
          <w:sz w:val="28"/>
          <w:sz w:val="28"/>
          <w:szCs w:val="28"/>
          <w:rtl w:val="true"/>
          <w:lang w:bidi="ar-SA"/>
        </w:rPr>
        <w:t>يَا اِبْنَ آدَمَ تَطَوَّلْتُ عَلَيْكَ بِثَلاَثٍ سَتَرْتُ عَلَيْكَ مَا لَوْ يَعْلَمُ بِهِ أَهْلُكَ مَا وَارَوْكَ وَ أَوْسَعْتُ عَلَيْكَ فَاسْتَقْرَضْتُ مِنْكَ فَلَمْ یقَدِّمْ خَيْراً وَ جَعَلْتُ لَكَ نَظِرَةً عِنْدَ مَوْتِكَ فِي ثُلُثِكَ فَلَمْ تُقَدِّمْ خَيْراً</w:t>
      </w:r>
      <w:r>
        <w:rPr>
          <w:rStyle w:val="FootnoteAnchor"/>
          <w:rtl w:val="true"/>
        </w:rPr>
        <w:footnoteReference w:id="154"/>
      </w:r>
      <w:r>
        <w:rPr>
          <w:rFonts w:ascii="IRNazanin" w:hAnsi="IRNazanin" w:eastAsia="IRNazanin"/>
          <w:color w:val="111111"/>
          <w:sz w:val="28"/>
          <w:sz w:val="28"/>
          <w:szCs w:val="28"/>
          <w:rtl w:val="true"/>
          <w:lang w:bidi="fa-IR"/>
        </w:rPr>
        <w:t>ای پسر آدم، به وسیله سه چیز به تو کمک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را بر تو پوشاندم که اگر خویش و تبارت آن را می دانستند، تو را در قبرستان مسلمین دفن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خود را بر تو وسعت دادم، و آن گاه از تو قرض خواستم، ولی تو اقدام به خیری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هنگام مرگ مهلتی دادم تا مگر در ثلث مال خود وصیتی کنی، ولی تو در این باره قدم خیری بر نداشتی</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نعمت به تو دادم، از آن نعمت ها خوب استفاده نکرده ای</w:t>
      </w:r>
      <w:r>
        <w:rPr>
          <w:rFonts w:eastAsia="IRNazanin" w:cs="IRNazanin"/>
          <w:color w:val="111111"/>
          <w:sz w:val="28"/>
          <w:szCs w:val="28"/>
          <w:rtl w:val="true"/>
          <w:lang w:bidi="fa-IR"/>
        </w:rPr>
        <w:t>.</w:t>
      </w:r>
    </w:p>
    <w:p>
      <w:pPr>
        <w:pStyle w:val="Heading4"/>
        <w:numPr>
          <w:ilvl w:val="3"/>
          <w:numId w:val="1"/>
        </w:numPr>
        <w:rPr/>
      </w:pPr>
      <w:bookmarkStart w:id="450" w:name="__RefHeading___Toc6835479_1051229030"/>
      <w:bookmarkStart w:id="451" w:name="_Toc151"/>
      <w:bookmarkEnd w:id="450"/>
      <w:r>
        <w:rPr/>
        <w:t>1</w:t>
      </w:r>
      <w:r>
        <w:rPr>
          <w:rtl w:val="true"/>
        </w:rPr>
        <w:t>-</w:t>
      </w:r>
      <w:r>
        <w:rPr>
          <w:rtl w:val="true"/>
        </w:rPr>
        <w:t>پوشش گناه</w:t>
      </w:r>
      <w:bookmarkEnd w:id="451"/>
    </w:p>
    <w:p>
      <w:pPr>
        <w:pStyle w:val="BookText"/>
        <w:rPr/>
      </w:pPr>
      <w:r>
        <w:rPr>
          <w:rFonts w:ascii="IRNazanin" w:hAnsi="IRNazanin" w:eastAsia="IRNazanin"/>
          <w:color w:val="111111"/>
          <w:sz w:val="28"/>
          <w:sz w:val="28"/>
          <w:szCs w:val="28"/>
          <w:rtl w:val="true"/>
          <w:lang w:bidi="fa-IR"/>
        </w:rPr>
        <w:t>نعمت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آبروداری کردم، گناه تو را پوشاندم که اگر حتی اهل تو، زن و فرزند تو، و دوستان با خبر می شدند، حاضر نبودند جنازه تو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نعمت را 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تَكَاشَفتُم مَا تَدَافَنتُم </w:t>
      </w:r>
      <w:r>
        <w:rPr>
          <w:rStyle w:val="FootnoteAnchor"/>
          <w:rtl w:val="true"/>
        </w:rPr>
        <w:footnoteReference w:id="155"/>
      </w:r>
      <w:r>
        <w:rPr>
          <w:rFonts w:ascii="IRNazanin" w:hAnsi="IRNazanin" w:eastAsia="IRNazanin"/>
          <w:color w:val="111111"/>
          <w:sz w:val="28"/>
          <w:sz w:val="28"/>
          <w:szCs w:val="28"/>
          <w:rtl w:val="true"/>
          <w:lang w:bidi="fa-IR"/>
        </w:rPr>
        <w:t>اگر پرده ها کنار می رفت و از باطن با یکدیگر آگاهی داشتید، حاضر نمی شدید جنازه همدیگر را دفن کنید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آبروداری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نزد مردم آبرومند هستیم</w:t>
      </w:r>
      <w:r>
        <w:rPr>
          <w:rFonts w:eastAsia="IRNazanin" w:cs="IRNazanin"/>
          <w:color w:val="111111"/>
          <w:sz w:val="28"/>
          <w:szCs w:val="28"/>
          <w:rtl w:val="true"/>
          <w:lang w:bidi="fa-IR"/>
        </w:rPr>
        <w:t xml:space="preserve">. </w:t>
      </w:r>
      <w:bookmarkStart w:id="452" w:name="pg7966_65227"/>
    </w:p>
    <w:p>
      <w:pPr>
        <w:pStyle w:val="Heading4"/>
        <w:numPr>
          <w:ilvl w:val="3"/>
          <w:numId w:val="1"/>
        </w:numPr>
        <w:rPr/>
      </w:pPr>
      <w:bookmarkStart w:id="453" w:name="__RefHeading___Toc6835481_1051229030"/>
      <w:bookmarkStart w:id="454" w:name="_Toc152"/>
      <w:bookmarkEnd w:id="452"/>
      <w:bookmarkEnd w:id="453"/>
      <w:r>
        <w:rPr/>
        <w:t>2</w:t>
      </w:r>
      <w:r>
        <w:rPr>
          <w:rtl w:val="true"/>
        </w:rPr>
        <w:t>-</w:t>
      </w:r>
      <w:r>
        <w:rPr>
          <w:rtl w:val="true"/>
        </w:rPr>
        <w:t>نعمت ثروت</w:t>
      </w:r>
      <w:bookmarkEnd w:id="454"/>
    </w:p>
    <w:p>
      <w:pPr>
        <w:pStyle w:val="BookText"/>
        <w:rPr/>
      </w:pPr>
      <w:r>
        <w:rPr>
          <w:rFonts w:ascii="IRNazanin" w:hAnsi="IRNazanin" w:eastAsia="IRNazanin"/>
          <w:color w:val="111111"/>
          <w:sz w:val="28"/>
          <w:sz w:val="28"/>
          <w:szCs w:val="28"/>
          <w:rtl w:val="true"/>
          <w:lang w:bidi="fa-IR"/>
        </w:rPr>
        <w:t>نعمت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من مال دنیا 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داریم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ثروت، قدرت، همه چیز را 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قرض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نشدی به من قرض بدهی</w:t>
      </w:r>
    </w:p>
    <w:p>
      <w:pPr>
        <w:pStyle w:val="BookText"/>
        <w:rPr/>
      </w:pPr>
      <w:r>
        <w:rPr>
          <w:rFonts w:ascii="Amiri" w:hAnsi="Amiri" w:eastAsia="Amiri" w:cs="Amiri"/>
          <w:color w:val="111111"/>
          <w:sz w:val="28"/>
          <w:sz w:val="28"/>
          <w:szCs w:val="28"/>
          <w:rtl w:val="true"/>
          <w:lang w:bidi="ar-SA"/>
        </w:rPr>
        <w:t>مَنْ ذَا الَّذِي يُقْرِضُ اللَّهَ قَرْضًا حَسَنًا</w:t>
      </w:r>
      <w:r>
        <w:rPr>
          <w:rStyle w:val="FootnoteAnchor"/>
          <w:rtl w:val="true"/>
        </w:rPr>
        <w:footnoteReference w:id="156"/>
      </w:r>
      <w:r>
        <w:rPr>
          <w:rFonts w:ascii="IRNazanin" w:hAnsi="IRNazanin" w:eastAsia="IRNazanin"/>
          <w:color w:val="111111"/>
          <w:sz w:val="28"/>
          <w:sz w:val="28"/>
          <w:szCs w:val="28"/>
          <w:rtl w:val="true"/>
          <w:lang w:bidi="fa-IR"/>
        </w:rPr>
        <w:t>کیست که به خدا قرض نیکو بدهد؟</w:t>
      </w:r>
    </w:p>
    <w:p>
      <w:pPr>
        <w:pStyle w:val="BookText"/>
        <w:rPr/>
      </w:pPr>
      <w:r>
        <w:rPr>
          <w:rFonts w:ascii="IRNazanin" w:hAnsi="IRNazanin" w:eastAsia="IRNazanin"/>
          <w:color w:val="111111"/>
          <w:sz w:val="28"/>
          <w:sz w:val="28"/>
          <w:szCs w:val="28"/>
          <w:rtl w:val="true"/>
          <w:lang w:bidi="fa-IR"/>
        </w:rPr>
        <w:t>این ثروتی است که خدا در اختیار ما قرار داده است و به ما گفته است که به او قرض بدهیم و ما حاضر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يَسْتَقْرِضْکُمْ مِنْ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وَاسْتَقْرَضَكُمْ وَ لَهُ خَزَائِنُ السَّمَاوَاتِ وَالاَْرْضِ، وَ هُوَ الْغَنِيُّ الْحَمِيدُ إِنَّمَا أَرَادَ أَنْ يَبْلُوَكُمْ أَيُّكُمْ أَحْسَنُ عَمَلا</w:t>
      </w:r>
      <w:r>
        <w:rPr>
          <w:rStyle w:val="FootnoteAnchor"/>
          <w:rtl w:val="true"/>
        </w:rPr>
        <w:footnoteReference w:id="157"/>
      </w:r>
      <w:r>
        <w:rPr>
          <w:rFonts w:ascii="IRNazanin" w:hAnsi="IRNazanin" w:eastAsia="IRNazanin"/>
          <w:color w:val="111111"/>
          <w:sz w:val="28"/>
          <w:sz w:val="28"/>
          <w:szCs w:val="28"/>
          <w:rtl w:val="true"/>
          <w:lang w:bidi="fa-IR"/>
        </w:rPr>
        <w:t xml:space="preserve">خداوند به خاطر کمي مال و نیازمندی از شما وام نطلبید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وام طلبید در حالی که خزینه های آسمان ها و زمین برای اوست و بی نیاز و 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خواستن و وام طلبیدن او برای این است که خواسته است شما را بیازماید که کدام یک عمل نیکو بیشتر به جا می آورید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مالک خزائن آسمان و زمین است، به شما گفته است که به من قرض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شما قرض خواسته است، به دلیل فقر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از شما قرض خواسته؟ خواسته است شما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دار ابتلا و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گرفتارها، نیازمندان و مخصوصا خویشاوندان خود را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از همه چیز آسان تر است؛ چون قرض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bookmarkStart w:id="455" w:name="pg7966_65228"/>
    </w:p>
    <w:p>
      <w:pPr>
        <w:pStyle w:val="BookText"/>
        <w:rPr/>
      </w:pPr>
      <w:bookmarkEnd w:id="455"/>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كْتُوبٌ عَلى بابِ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دَقَةُ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شْرَةٍ وَالْقَ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عَشْرٍ؛</w:t>
      </w:r>
      <w:r>
        <w:rPr>
          <w:rStyle w:val="FootnoteAnchor"/>
          <w:rtl w:val="true"/>
        </w:rPr>
        <w:footnoteReference w:id="158"/>
      </w:r>
      <w:r>
        <w:rPr>
          <w:rFonts w:ascii="IRNazanin" w:hAnsi="IRNazanin" w:eastAsia="IRNazanin"/>
          <w:color w:val="111111"/>
          <w:sz w:val="28"/>
          <w:sz w:val="28"/>
          <w:szCs w:val="28"/>
          <w:rtl w:val="true"/>
          <w:lang w:bidi="fa-IR"/>
        </w:rPr>
        <w:t>بر سردر بهشت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 برابر پاداش دارد و قرض هجده برابر</w:t>
      </w:r>
    </w:p>
    <w:p>
      <w:pPr>
        <w:pStyle w:val="BookText"/>
        <w:rPr/>
      </w:pPr>
      <w:r>
        <w:rPr>
          <w:rFonts w:ascii="IRNazanin" w:hAnsi="IRNazanin" w:eastAsia="IRNazanin"/>
          <w:color w:val="111111"/>
          <w:sz w:val="28"/>
          <w:sz w:val="28"/>
          <w:szCs w:val="28"/>
          <w:rtl w:val="true"/>
          <w:lang w:bidi="fa-IR"/>
        </w:rPr>
        <w:t>یعنی ثواب قرض به مراتب از صدقه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که قرض بر می گردد و صدقه بر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قرض بر می گردد، چرا ثواب بیشتری دارد؟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در صدقه گاهی انسان به فقیر واقعی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اظهار نیاز کرده است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تا مجبور نباشد، نمی آید قرض کند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آیا واقعا این بالاترین تجارت و معامله با خدا نیست؟ به مؤمن قرض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سرمایه گذاری نزد خدا همین است</w:t>
      </w:r>
      <w:r>
        <w:rPr>
          <w:rFonts w:eastAsia="IRNazanin" w:cs="IRNazanin"/>
          <w:color w:val="111111"/>
          <w:sz w:val="28"/>
          <w:szCs w:val="28"/>
          <w:rtl w:val="true"/>
          <w:lang w:bidi="fa-IR"/>
        </w:rPr>
        <w:t>.</w:t>
      </w:r>
    </w:p>
    <w:p>
      <w:pPr>
        <w:pStyle w:val="Heading4"/>
        <w:numPr>
          <w:ilvl w:val="3"/>
          <w:numId w:val="1"/>
        </w:numPr>
        <w:rPr/>
      </w:pPr>
      <w:bookmarkStart w:id="456" w:name="__RefHeading___Toc6835483_1051229030"/>
      <w:bookmarkStart w:id="457" w:name="_Toc153"/>
      <w:bookmarkEnd w:id="456"/>
      <w:r>
        <w:rPr/>
        <w:t>3</w:t>
      </w:r>
      <w:r>
        <w:rPr>
          <w:rtl w:val="true"/>
        </w:rPr>
        <w:t>-</w:t>
      </w:r>
      <w:r>
        <w:rPr>
          <w:rtl w:val="true"/>
        </w:rPr>
        <w:t>وصیت به ثلث مال</w:t>
      </w:r>
      <w:bookmarkEnd w:id="457"/>
    </w:p>
    <w:p>
      <w:pPr>
        <w:pStyle w:val="BookText"/>
        <w:rPr/>
      </w:pPr>
      <w:r>
        <w:rPr>
          <w:rFonts w:ascii="IRNazanin" w:hAnsi="IRNazanin" w:eastAsia="IRNazanin"/>
          <w:color w:val="111111"/>
          <w:sz w:val="28"/>
          <w:sz w:val="28"/>
          <w:szCs w:val="28"/>
          <w:rtl w:val="true"/>
          <w:lang w:bidi="fa-IR"/>
        </w:rPr>
        <w:t>نعمت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آخر عمر فرصتی به تو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سوم مال خود می توانی استفاده کنی و با وصیت به ثلث مال، بخشی از مال خود را بعد از مرگ به فقرا و نیاز مندان اختصاص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حاضر نشدی این کار را هم انجام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زمانی که زنده است، وابستگی ها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 خواهد از دنیا برود، دیگر چیزی دست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روغن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روغن ریخته را نذر امام زاده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هنوز به فکر نیستیم و برنامه ریزی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هشدار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آخرین فرصت را به تو دادم، و تو غفلت کردی و </w:t>
      </w:r>
      <w:bookmarkStart w:id="458" w:name="pg7966_65229"/>
    </w:p>
    <w:p>
      <w:pPr>
        <w:pStyle w:val="BookText"/>
        <w:rPr/>
      </w:pPr>
      <w:bookmarkEnd w:id="458"/>
      <w:r>
        <w:rPr>
          <w:rFonts w:ascii="IRNazanin" w:hAnsi="IRNazanin" w:eastAsia="IRNazanin"/>
          <w:color w:val="111111"/>
          <w:sz w:val="28"/>
          <w:sz w:val="28"/>
          <w:szCs w:val="28"/>
          <w:rtl w:val="true"/>
          <w:lang w:bidi="fa-IR"/>
        </w:rPr>
        <w:t>عمل خیری انجام ندادی، کمک به خویشاوندان و نیازمندان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سمت آنها نرفتی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یک وصیت نامه ای می نوشتی، تا بعد از مرگ تو یک سوم اموال تو را در کار خیر مصرف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نداهای الهی در روز قیامت آمده است که شصت ساله ها کجا هستند؟ آیا شصت ساله ها به خودی خود ویژگی خاصی دارند؟</w:t>
      </w:r>
    </w:p>
    <w:p>
      <w:pPr>
        <w:pStyle w:val="Heading3"/>
        <w:numPr>
          <w:ilvl w:val="2"/>
          <w:numId w:val="1"/>
        </w:numPr>
        <w:rPr/>
      </w:pPr>
      <w:bookmarkStart w:id="459" w:name="__RefHeading___Toc6835485_1051229030"/>
      <w:bookmarkStart w:id="460" w:name="_Toc154"/>
      <w:bookmarkEnd w:id="459"/>
      <w:r>
        <w:rPr>
          <w:rtl w:val="true"/>
        </w:rPr>
        <w:t>اوج هشدار</w:t>
      </w:r>
      <w:bookmarkEnd w:id="460"/>
    </w:p>
    <w:p>
      <w:pPr>
        <w:pStyle w:val="BookText"/>
        <w:rPr/>
      </w:pPr>
      <w:r>
        <w:rPr>
          <w:rFonts w:ascii="IRNazanin" w:hAnsi="IRNazanin" w:eastAsia="IRNazanin"/>
          <w:color w:val="111111"/>
          <w:sz w:val="28"/>
          <w:sz w:val="28"/>
          <w:szCs w:val="28"/>
          <w:rtl w:val="true"/>
          <w:lang w:bidi="fa-IR"/>
        </w:rPr>
        <w:t>شصت سالگی اوج عمر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که موجب هشدار و موجب بیداری است، هجده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نهایتا تا چهل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آن که برسد، شصت دیگر تمام است</w:t>
      </w:r>
    </w:p>
    <w:p>
      <w:pPr>
        <w:pStyle w:val="BookText"/>
        <w:rPr/>
      </w:pP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عمر امت من بين شصت و هفتاد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عمر به شصت، هفتاد، هشتاد می رسد، ولی می بینیم هیچ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این حوادث، هیچ کس از یک ساعت بعد از خود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آماده نباشیم؟ چرا جزء کسانی نباشیم که در بهشت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أَذْهَبَ عَنَّا الْحَزَنَ؛</w:t>
      </w:r>
      <w:r>
        <w:rPr>
          <w:rStyle w:val="FootnoteAnchor"/>
          <w:rtl w:val="true"/>
        </w:rPr>
        <w:footnoteReference w:id="161"/>
      </w:r>
      <w:r>
        <w:rPr>
          <w:rFonts w:ascii="IRNazanin" w:hAnsi="IRNazanin" w:eastAsia="IRNazanin"/>
          <w:color w:val="111111"/>
          <w:sz w:val="28"/>
          <w:sz w:val="28"/>
          <w:szCs w:val="28"/>
          <w:rtl w:val="true"/>
          <w:lang w:bidi="fa-IR"/>
        </w:rPr>
        <w:t>سپاس خدایی را که اندوه را از ما زدود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شکر خدا بهشت می روند و می گویند غم و غصنه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گرفتاری و افسردگی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چون از عمر خود استفاده نکرده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حَتَّى إِذَا جَاءَ أَحَدَهُمُ الْمَوْتُ قَالَ رَبِّ ارْجِعُونِ لَعَلِّي أَعْمَلُ صالِحاً فِيما تَرَكْتُ؛</w:t>
      </w:r>
      <w:r>
        <w:rPr>
          <w:rStyle w:val="FootnoteAnchor"/>
          <w:rtl w:val="true"/>
        </w:rPr>
        <w:footnoteReference w:id="162"/>
      </w:r>
      <w:r>
        <w:rPr>
          <w:rFonts w:ascii="IRNazanin" w:hAnsi="IRNazanin" w:eastAsia="IRNazanin"/>
          <w:color w:val="111111"/>
          <w:sz w:val="28"/>
          <w:sz w:val="28"/>
          <w:szCs w:val="28"/>
          <w:rtl w:val="true"/>
          <w:lang w:bidi="fa-IR"/>
        </w:rPr>
        <w:t>تا آن گاه که مرگ یکی از ایشان فرا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باز گردانید، شاید من در آنچه وانهاده ام کار نیکی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 ۚ إِنَّهَا كَلِمَةٌ هُوَ قَائِلُهَا ۖ وَ مِن وَرَائِهِمْ بَرْزَخٌ إِلَىٰ يَوْمِِ يُبۡعَثُون چنین است، این سخنی است که او گوینده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پیشاپیش آنان برزخی است تا روزی که برانگیخته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 اگر برگردیم آدم خوبی می شویم و جبران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هستند که حوادثی در زندگی آنها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نزدیک مرگ رفتیم و برگشتیم، مرگ را با چشم خود دیدیم، تا یک قدمی مرگ پیش رفتیم، ولی باز همان رفتارهای گذشته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اگر روز آخر هم ما را برگردانند، هیچ اتفاقی نمی افتد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همین هشداری که در ندای الهی در قیامت وجود دارد و به ویژه برای شصت ساله ها، وصیت یک امر ضروری به نظر می رسد</w:t>
      </w:r>
      <w:r>
        <w:rPr>
          <w:rFonts w:eastAsia="IRNazanin" w:cs="IRNazanin"/>
          <w:color w:val="111111"/>
          <w:sz w:val="28"/>
          <w:szCs w:val="28"/>
          <w:rtl w:val="true"/>
          <w:lang w:bidi="fa-IR"/>
        </w:rPr>
        <w:t xml:space="preserve">. </w:t>
      </w:r>
      <w:bookmarkStart w:id="461" w:name="pg7966_65231"/>
    </w:p>
    <w:p>
      <w:pPr>
        <w:pStyle w:val="Heading2"/>
        <w:numPr>
          <w:ilvl w:val="1"/>
          <w:numId w:val="1"/>
        </w:numPr>
        <w:rPr/>
      </w:pPr>
      <w:bookmarkStart w:id="462" w:name="__RefHeading___Toc6835487_1051229030"/>
      <w:bookmarkStart w:id="463" w:name="_Toc155"/>
      <w:bookmarkEnd w:id="461"/>
      <w:bookmarkEnd w:id="462"/>
      <w:r>
        <w:rPr>
          <w:rtl w:val="true"/>
        </w:rPr>
        <w:t xml:space="preserve">گفتار دهم </w:t>
      </w:r>
      <w:r>
        <w:rPr>
          <w:rtl w:val="true"/>
        </w:rPr>
        <w:t xml:space="preserve">: </w:t>
      </w:r>
      <w:r>
        <w:rPr>
          <w:rtl w:val="true"/>
        </w:rPr>
        <w:t>وصیت</w:t>
      </w:r>
      <w:bookmarkEnd w:id="46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4" w:name="__RefHeading___Toc6835489_1051229030"/>
      <w:bookmarkStart w:id="465" w:name="_Toc156"/>
      <w:bookmarkEnd w:id="464"/>
      <w:r>
        <w:rPr>
          <w:rtl w:val="true"/>
        </w:rPr>
        <w:t>اشاره</w:t>
      </w:r>
      <w:bookmarkEnd w:id="46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7966_65233"/>
      <w:bookmarkStart w:id="467" w:name="pg7966_65233"/>
      <w:bookmarkEnd w:id="467"/>
    </w:p>
    <w:p>
      <w:pPr>
        <w:pStyle w:val="Heading3"/>
        <w:numPr>
          <w:ilvl w:val="2"/>
          <w:numId w:val="1"/>
        </w:numPr>
        <w:rPr/>
      </w:pPr>
      <w:bookmarkStart w:id="468" w:name="pg7966_65233"/>
      <w:bookmarkStart w:id="469" w:name="__RefHeading___Toc6835491_1051229030"/>
      <w:bookmarkStart w:id="470" w:name="_Toc157"/>
      <w:bookmarkEnd w:id="468"/>
      <w:bookmarkEnd w:id="469"/>
      <w:r>
        <w:rPr>
          <w:rtl w:val="true"/>
        </w:rPr>
        <w:t>ضرورت وصیت</w:t>
      </w:r>
      <w:bookmarkEnd w:id="470"/>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هشداری که در نداهای الهی در قیامت وجود دارد، به ویژه برای شصت ساله ها وصیت یک امر ضروری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به وصیت یکی از آموزه های قرآن و مکتب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اهل بیت علیهم السلام به وصیت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 عَلَيْكُمْ إِذَا حَضَرَ أَحَدَكُمُ الْمَوْتُ إِنْ تَرَكَ خَيْرًا الْوَصِيَّةُ لِلْوَالِدَيْنِ و الْأَقْرَبِينَ بِالْمَعْرُوفِ حَقًّا عَلَى الْمُتَّقِينَ‌</w:t>
      </w:r>
      <w:r>
        <w:rPr>
          <w:rStyle w:val="FootnoteAnchor"/>
          <w:rtl w:val="true"/>
        </w:rPr>
        <w:footnoteReference w:id="163"/>
      </w:r>
      <w:r>
        <w:rPr>
          <w:rFonts w:ascii="IRNazanin" w:hAnsi="IRNazanin" w:eastAsia="IRNazanin"/>
          <w:color w:val="111111"/>
          <w:sz w:val="28"/>
          <w:sz w:val="28"/>
          <w:szCs w:val="28"/>
          <w:rtl w:val="true"/>
          <w:lang w:bidi="fa-IR"/>
        </w:rPr>
        <w:t>بر شما مقرر شده است که چون یکی از شما را مرگ فرا رسد، اگر مالی بر جای گذارد، برای پدر و مادر و خویشاوندان خود به طور پسندیده وصیت کند؛ این کار حقی است بر پرهیزکاران</w:t>
      </w:r>
      <w:r>
        <w:rPr>
          <w:rFonts w:eastAsia="IRNazanin" w:cs="IRNazanin"/>
          <w:color w:val="111111"/>
          <w:sz w:val="28"/>
          <w:szCs w:val="28"/>
          <w:rtl w:val="true"/>
          <w:lang w:bidi="fa-IR"/>
        </w:rPr>
        <w:t>.</w:t>
      </w:r>
    </w:p>
    <w:p>
      <w:pPr>
        <w:pStyle w:val="Heading3"/>
        <w:numPr>
          <w:ilvl w:val="2"/>
          <w:numId w:val="1"/>
        </w:numPr>
        <w:rPr/>
      </w:pPr>
      <w:bookmarkStart w:id="471" w:name="__RefHeading___Toc6835493_1051229030"/>
      <w:bookmarkStart w:id="472" w:name="_Toc158"/>
      <w:bookmarkEnd w:id="471"/>
      <w:r>
        <w:rPr>
          <w:rtl w:val="true"/>
        </w:rPr>
        <w:t>ترک وصیت</w:t>
      </w:r>
      <w:bookmarkEnd w:id="472"/>
    </w:p>
    <w:p>
      <w:pPr>
        <w:pStyle w:val="BookText"/>
        <w:rPr/>
      </w:pPr>
      <w:r>
        <w:rPr>
          <w:rFonts w:ascii="IRNazanin" w:hAnsi="IRNazanin" w:eastAsia="IRNazanin"/>
          <w:color w:val="111111"/>
          <w:sz w:val="28"/>
          <w:sz w:val="28"/>
          <w:szCs w:val="28"/>
          <w:rtl w:val="true"/>
          <w:lang w:bidi="fa-IR"/>
        </w:rPr>
        <w:t>در بعضی از روایات درباره کوتاهی در وصیت هشدار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الْوَصيَّةِ عارٌ فِى الدُّنْيا وَ نارٌ وَ شَنارٌ فِى الاْخِرَةِ</w:t>
      </w:r>
      <w:r>
        <w:rPr>
          <w:rStyle w:val="FootnoteAnchor"/>
          <w:rtl w:val="true"/>
        </w:rPr>
        <w:footnoteReference w:id="164"/>
      </w:r>
      <w:r>
        <w:rPr>
          <w:rFonts w:ascii="IRNazanin" w:hAnsi="IRNazanin" w:eastAsia="IRNazanin"/>
          <w:color w:val="111111"/>
          <w:sz w:val="28"/>
          <w:sz w:val="28"/>
          <w:szCs w:val="28"/>
          <w:rtl w:val="true"/>
          <w:lang w:bidi="fa-IR"/>
        </w:rPr>
        <w:t>ترک وصیت، مایه ننگ دنیا و ننگ و آتش آخرت است</w:t>
      </w:r>
      <w:r>
        <w:rPr>
          <w:rFonts w:eastAsia="IRNazanin" w:cs="IRNazanin"/>
          <w:color w:val="111111"/>
          <w:sz w:val="28"/>
          <w:szCs w:val="28"/>
          <w:rtl w:val="true"/>
          <w:lang w:bidi="fa-IR"/>
        </w:rPr>
        <w:t xml:space="preserve">. </w:t>
      </w:r>
      <w:bookmarkStart w:id="473" w:name="pg7966_65234"/>
    </w:p>
    <w:p>
      <w:pPr>
        <w:pStyle w:val="BookText"/>
        <w:rPr/>
      </w:pPr>
      <w:bookmarkEnd w:id="473"/>
      <w:r>
        <w:rPr>
          <w:rFonts w:ascii="IRNazanin" w:hAnsi="IRNazanin" w:eastAsia="IRNazanin"/>
          <w:color w:val="111111"/>
          <w:sz w:val="28"/>
          <w:sz w:val="28"/>
          <w:szCs w:val="28"/>
          <w:rtl w:val="true"/>
          <w:lang w:bidi="fa-IR"/>
        </w:rPr>
        <w:t>شِنَارٌ یعنی 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خیلی روشن است؛ چون گاهی انسان با وصیت نکردن حقوقی را ضایع می کند؛ هم حقوق خود را ضایع می کند و هم حقوق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مسلمان نباید وصیت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بعد از مرگ او معلوم نباشد که به چه کسی بدهکار است و از چه کسی طلب دارد؟ چرا معلوم نباشد نماز و روزه ای بدهکار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الذُّنُوبُ الَّتِی تُورِثُ 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 الْوَصِيَّةِ حَتَّى يَحْضُرَ الْمَوْتُ؛</w:t>
      </w:r>
      <w:r>
        <w:rPr>
          <w:rStyle w:val="FootnoteAnchor"/>
          <w:rtl w:val="true"/>
        </w:rPr>
        <w:footnoteReference w:id="165"/>
      </w:r>
      <w:r>
        <w:rPr>
          <w:rFonts w:ascii="IRNazanin" w:hAnsi="IRNazanin" w:eastAsia="IRNazanin"/>
          <w:color w:val="111111"/>
          <w:sz w:val="28"/>
          <w:sz w:val="28"/>
          <w:szCs w:val="28"/>
          <w:rtl w:val="true"/>
          <w:lang w:bidi="fa-IR"/>
        </w:rPr>
        <w:t xml:space="preserve">و گناهانی که پشیمانی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ترک وصیت است تا این که مرگ فرا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وصیت در زمره گناهان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وصیت گناهی است که پشیمانی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لِىَ الذُّنُوبَ الَّتى تَحْبِسُ الدُّعاءَ، اللَّهُمَّ اغْفِرْ لِيَ الذُّنُوبَ الَّتِي تَقْطَعُ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گناهانی که دعا را حبس می کند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گناهانی که امید را قطع می کند ببخش</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 که پشیمانی می آورد، نداشتن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یک کار آسان و بی هزینه ای است، ولی ترک آن خسارت بزرگی است</w:t>
      </w:r>
      <w:r>
        <w:rPr>
          <w:rFonts w:eastAsia="IRNazanin" w:cs="IRNazanin"/>
          <w:color w:val="111111"/>
          <w:sz w:val="28"/>
          <w:szCs w:val="28"/>
          <w:rtl w:val="true"/>
          <w:lang w:bidi="fa-IR"/>
        </w:rPr>
        <w:t>.</w:t>
      </w:r>
    </w:p>
    <w:p>
      <w:pPr>
        <w:pStyle w:val="Heading3"/>
        <w:numPr>
          <w:ilvl w:val="2"/>
          <w:numId w:val="1"/>
        </w:numPr>
        <w:rPr/>
      </w:pPr>
      <w:bookmarkStart w:id="474" w:name="__RefHeading___Toc6835495_1051229030"/>
      <w:bookmarkStart w:id="475" w:name="_Toc159"/>
      <w:bookmarkEnd w:id="474"/>
      <w:r>
        <w:rPr>
          <w:rtl w:val="true"/>
        </w:rPr>
        <w:t>به روز بودن وصیت</w:t>
      </w:r>
      <w:bookmarkEnd w:id="475"/>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يَنبَغي لامرئٍ مُسلمٍ أن يَبِيتَ لَيلَةً إلاّ و وَصيَّتُهُ تَحتَ رأسِهِ </w:t>
      </w:r>
      <w:r>
        <w:rPr>
          <w:rStyle w:val="FootnoteAnchor"/>
          <w:rtl w:val="true"/>
        </w:rPr>
        <w:footnoteReference w:id="166"/>
      </w:r>
      <w:r>
        <w:rPr>
          <w:rFonts w:ascii="IRNazanin" w:hAnsi="IRNazanin" w:eastAsia="IRNazanin"/>
          <w:color w:val="111111"/>
          <w:sz w:val="28"/>
          <w:sz w:val="28"/>
          <w:szCs w:val="28"/>
          <w:rtl w:val="true"/>
          <w:lang w:bidi="fa-IR"/>
        </w:rPr>
        <w:t xml:space="preserve">سزاوار </w:t>
      </w:r>
    </w:p>
    <w:p>
      <w:pPr>
        <w:pStyle w:val="BookText"/>
        <w:rPr/>
      </w:pPr>
      <w:r>
        <w:rPr>
          <w:rFonts w:ascii="IRNazanin" w:hAnsi="IRNazanin" w:eastAsia="IRNazanin"/>
          <w:color w:val="111111"/>
          <w:sz w:val="28"/>
          <w:sz w:val="28"/>
          <w:szCs w:val="28"/>
          <w:rtl w:val="true"/>
          <w:lang w:bidi="fa-IR"/>
        </w:rPr>
        <w:t>نیست مسلمانی شب را به صبح بیاورد، مگر این که وصیت نامه او آماده و زیر سرش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نامه مسلمان باید آماده و به روز و در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 صِیاحِ أَهْلِ النَّارِ مِنَ التَّسْویفِ،</w:t>
      </w:r>
      <w:r>
        <w:rPr>
          <w:rStyle w:val="FootnoteAnchor"/>
          <w:rtl w:val="true"/>
        </w:rPr>
        <w:footnoteReference w:id="167"/>
      </w:r>
      <w:r>
        <w:rPr>
          <w:rFonts w:ascii="IRNazanin" w:hAnsi="IRNazanin" w:eastAsia="IRNazanin"/>
          <w:color w:val="111111"/>
          <w:sz w:val="28"/>
          <w:sz w:val="28"/>
          <w:szCs w:val="28"/>
          <w:rtl w:val="true"/>
          <w:lang w:bidi="fa-IR"/>
        </w:rPr>
        <w:t>بیشترین فریاد اهل دوزخ را از دست امروز و فردا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دنیا بودند،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امروز نشد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هشدار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فریاد جهنمیان به خاطر امروز و فردا کردن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ایام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فرصتی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 گویند به ما سفارش می کنند که وصیت نامه خود را بنویسید، کفن هم داشته باشید، قبر هم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عزرائیل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آماده است فعلا این را ببرم تا بقیه آماده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باورهای دینی ما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یک لحظه تقديم و تأخیری ندارد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کسانی که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بعضی از آنها باز است و چشم بعضی دیگر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بین مردم شنیده باشید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چشم او باز است، چشم او به دنبال دنیا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چشمش باز است، مهلت بستن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هم که چشمش بسته است، مهلت باز کردن نداشته است</w:t>
      </w:r>
      <w:r>
        <w:rPr>
          <w:rFonts w:eastAsia="IRNazanin" w:cs="IRNazanin"/>
          <w:color w:val="111111"/>
          <w:sz w:val="28"/>
          <w:szCs w:val="28"/>
          <w:rtl w:val="true"/>
          <w:lang w:bidi="fa-IR"/>
        </w:rPr>
        <w:t xml:space="preserve">. </w:t>
      </w:r>
      <w:bookmarkStart w:id="476" w:name="pg7966_65236"/>
    </w:p>
    <w:p>
      <w:pPr>
        <w:pStyle w:val="BookText"/>
        <w:rPr/>
      </w:pPr>
      <w:bookmarkEnd w:id="476"/>
      <w:r>
        <w:rPr>
          <w:rFonts w:ascii="IRNazanin" w:hAnsi="IRNazanin" w:eastAsia="IRNazanin"/>
          <w:color w:val="111111"/>
          <w:sz w:val="28"/>
          <w:sz w:val="28"/>
          <w:szCs w:val="28"/>
          <w:rtl w:val="true"/>
          <w:lang w:bidi="fa-IR"/>
        </w:rPr>
        <w:t>مرگ با این چیزها تقديم و تأخیری پیدا نمی کند، بلکه اموری مثل وصیت و تهیه کفن باعث طول عمر انسان است</w:t>
      </w:r>
      <w:r>
        <w:rPr>
          <w:rFonts w:eastAsia="IRNazanin" w:cs="IRNazanin"/>
          <w:color w:val="111111"/>
          <w:sz w:val="28"/>
          <w:szCs w:val="28"/>
          <w:rtl w:val="true"/>
          <w:lang w:bidi="fa-IR"/>
        </w:rPr>
        <w:t>.</w:t>
      </w:r>
    </w:p>
    <w:p>
      <w:pPr>
        <w:pStyle w:val="Heading3"/>
        <w:numPr>
          <w:ilvl w:val="2"/>
          <w:numId w:val="1"/>
        </w:numPr>
        <w:rPr/>
      </w:pPr>
      <w:bookmarkStart w:id="477" w:name="__RefHeading___Toc6835497_1051229030"/>
      <w:bookmarkStart w:id="478" w:name="_Toc160"/>
      <w:bookmarkEnd w:id="477"/>
      <w:r>
        <w:rPr>
          <w:rtl w:val="true"/>
        </w:rPr>
        <w:t>سهل انگاری در نوشتن وصیت نامه</w:t>
      </w:r>
      <w:bookmarkEnd w:id="478"/>
    </w:p>
    <w:p>
      <w:pPr>
        <w:pStyle w:val="BookText"/>
        <w:rPr/>
      </w:pPr>
      <w:r>
        <w:rPr>
          <w:rFonts w:ascii="IRNazanin" w:hAnsi="IRNazanin" w:eastAsia="IRNazanin"/>
          <w:color w:val="111111"/>
          <w:sz w:val="28"/>
          <w:sz w:val="28"/>
          <w:szCs w:val="28"/>
          <w:rtl w:val="true"/>
          <w:lang w:bidi="fa-IR"/>
        </w:rPr>
        <w:t>امروزه بخش زیادی از پرونده های دادگستری و دادگاهها الآن مربوط به مسائل بعد از مرگ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پدری از دنیا رفته و فرزندان او که در طول زندگی با هم صمیمی بوده اند، به خاطر ابهاماتی که در وصیت وجود داشته است، به جان هم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فراوان دامنگیر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باید هزینه دادگاه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وقت صرف کنند و چه کدورت هایی بینشان ایجاد می شود</w:t>
      </w:r>
    </w:p>
    <w:p>
      <w:pPr>
        <w:pStyle w:val="BookText"/>
        <w:rPr/>
      </w:pPr>
      <w:r>
        <w:rPr>
          <w:rFonts w:ascii="IRNazanin" w:hAnsi="IRNazanin" w:eastAsia="IRNazanin"/>
          <w:color w:val="111111"/>
          <w:sz w:val="28"/>
          <w:sz w:val="28"/>
          <w:szCs w:val="28"/>
          <w:rtl w:val="true"/>
          <w:lang w:bidi="fa-IR"/>
        </w:rPr>
        <w:t>همه اینها به خاطر سهل انگاری و بی توجهی به وصیت و اصول و آداب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را سبک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زیبنده یک مسلمان و یک خانواده دینی و مذهبی نیست که با از دنیا رفتن یکی از اعضای خانواده، هر روز به دادگاه بروند و اختلاف فراوان پیدا کنند</w:t>
      </w:r>
      <w:r>
        <w:rPr>
          <w:rFonts w:eastAsia="IRNazanin" w:cs="IRNazanin"/>
          <w:color w:val="111111"/>
          <w:sz w:val="28"/>
          <w:szCs w:val="28"/>
          <w:rtl w:val="true"/>
          <w:lang w:bidi="fa-IR"/>
        </w:rPr>
        <w:t>.</w:t>
      </w:r>
    </w:p>
    <w:p>
      <w:pPr>
        <w:pStyle w:val="Heading3"/>
        <w:numPr>
          <w:ilvl w:val="2"/>
          <w:numId w:val="1"/>
        </w:numPr>
        <w:rPr/>
      </w:pPr>
      <w:bookmarkStart w:id="479" w:name="__RefHeading___Toc6835499_1051229030"/>
      <w:bookmarkStart w:id="480" w:name="_Toc161"/>
      <w:bookmarkEnd w:id="479"/>
      <w:r>
        <w:rPr>
          <w:rtl w:val="true"/>
        </w:rPr>
        <w:t>اختیار اموال در زمان حیات و پس از مرگ</w:t>
      </w:r>
      <w:bookmarkEnd w:id="480"/>
    </w:p>
    <w:p>
      <w:pPr>
        <w:pStyle w:val="BookText"/>
        <w:rPr/>
      </w:pPr>
      <w:r>
        <w:rPr>
          <w:rFonts w:ascii="IRNazanin" w:hAnsi="IRNazanin" w:eastAsia="IRNazanin"/>
          <w:color w:val="111111"/>
          <w:sz w:val="28"/>
          <w:sz w:val="28"/>
          <w:szCs w:val="28"/>
          <w:rtl w:val="true"/>
          <w:lang w:bidi="fa-IR"/>
        </w:rPr>
        <w:t>هر کس در مورد ثروت و دارایی خود، تا زمانی که زنده است، هر تصمیمی می 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الآن که زنده هستم، می خواهم تمام اموال خود را ببخشم به یک نفر، وقف کنم، کار خیری انجام بدهم، هر چه می خواهم انجام بدهم، تا زنده هستم اختيار با خود من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وارثی ندارم، فرزند ندارم، تنها هستم</w:t>
      </w:r>
      <w:r>
        <w:rPr>
          <w:rFonts w:eastAsia="IRNazanin" w:cs="IRNazanin"/>
          <w:color w:val="111111"/>
          <w:sz w:val="28"/>
          <w:szCs w:val="28"/>
          <w:rtl w:val="true"/>
          <w:lang w:bidi="fa-IR"/>
        </w:rPr>
        <w:t xml:space="preserve">. </w:t>
      </w:r>
      <w:bookmarkStart w:id="481" w:name="pg7966_65237"/>
    </w:p>
    <w:p>
      <w:pPr>
        <w:pStyle w:val="BookText"/>
        <w:rPr/>
      </w:pPr>
      <w:bookmarkEnd w:id="481"/>
      <w:r>
        <w:rPr>
          <w:rFonts w:ascii="IRNazanin" w:hAnsi="IRNazanin" w:eastAsia="IRNazanin"/>
          <w:color w:val="111111"/>
          <w:sz w:val="28"/>
          <w:sz w:val="28"/>
          <w:szCs w:val="28"/>
          <w:rtl w:val="true"/>
          <w:lang w:bidi="fa-IR"/>
        </w:rPr>
        <w:t>می خواهم تمام اموال خود را وقف یک بیمارستان کنم، مرکز ایتامی، مسجدی، مدرسه ای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می خواهد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زنده است هر کاری با مال خود می خواهد می 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بعد از مرگ خود اگر می خواهد وصیت کند، اختیار او فقط نسبت به یک سوم اموال است</w:t>
      </w:r>
      <w:r>
        <w:rPr>
          <w:rFonts w:eastAsia="IRNazanin" w:cs="IRNazanin"/>
          <w:color w:val="111111"/>
          <w:sz w:val="28"/>
          <w:szCs w:val="28"/>
          <w:rtl w:val="true"/>
          <w:lang w:bidi="fa-IR"/>
        </w:rPr>
        <w:t>.</w:t>
      </w:r>
    </w:p>
    <w:p>
      <w:pPr>
        <w:pStyle w:val="Heading3"/>
        <w:numPr>
          <w:ilvl w:val="2"/>
          <w:numId w:val="1"/>
        </w:numPr>
        <w:rPr/>
      </w:pPr>
      <w:bookmarkStart w:id="482" w:name="__RefHeading___Toc6835501_1051229030"/>
      <w:bookmarkStart w:id="483" w:name="_Toc162"/>
      <w:bookmarkEnd w:id="482"/>
      <w:r>
        <w:rPr>
          <w:rtl w:val="true"/>
        </w:rPr>
        <w:t>ویژگی های یک وصیت خوب</w:t>
      </w:r>
      <w:bookmarkEnd w:id="483"/>
    </w:p>
    <w:p>
      <w:pPr>
        <w:pStyle w:val="Heading4"/>
        <w:numPr>
          <w:ilvl w:val="3"/>
          <w:numId w:val="1"/>
        </w:numPr>
        <w:rPr/>
      </w:pPr>
      <w:bookmarkStart w:id="484" w:name="__RefHeading___Toc6835503_1051229030"/>
      <w:bookmarkStart w:id="485" w:name="_Toc163"/>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ویژگی های یک وصیت خوب چیست؟ اگر می خواهیم یک وصیت خوب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نکاتی را در چند بخش مورد توجه قرار دهیم</w:t>
      </w:r>
      <w:r>
        <w:rPr>
          <w:rFonts w:eastAsia="IRNazanin" w:cs="IRNazanin"/>
          <w:color w:val="111111"/>
          <w:sz w:val="28"/>
          <w:szCs w:val="28"/>
          <w:rtl w:val="true"/>
          <w:lang w:bidi="fa-IR"/>
        </w:rPr>
        <w:t>.</w:t>
      </w:r>
    </w:p>
    <w:p>
      <w:pPr>
        <w:pStyle w:val="Heading4"/>
        <w:numPr>
          <w:ilvl w:val="3"/>
          <w:numId w:val="1"/>
        </w:numPr>
        <w:rPr/>
      </w:pPr>
      <w:bookmarkStart w:id="486" w:name="__RefHeading___Toc6835505_1051229030"/>
      <w:bookmarkStart w:id="487" w:name="_Toc164"/>
      <w:bookmarkEnd w:id="486"/>
      <w:r>
        <w:rPr/>
        <w:t>1</w:t>
      </w:r>
      <w:r>
        <w:rPr>
          <w:rtl w:val="true"/>
        </w:rPr>
        <w:t>-</w:t>
      </w:r>
      <w:r>
        <w:rPr>
          <w:rtl w:val="true"/>
        </w:rPr>
        <w:t>توجه به حقوق الهی</w:t>
      </w:r>
      <w:bookmarkEnd w:id="487"/>
    </w:p>
    <w:p>
      <w:pPr>
        <w:pStyle w:val="BookText"/>
        <w:rPr/>
      </w:pPr>
      <w:r>
        <w:rPr>
          <w:rFonts w:ascii="IRNazanin" w:hAnsi="IRNazanin" w:eastAsia="IRNazanin"/>
          <w:color w:val="111111"/>
          <w:sz w:val="28"/>
          <w:sz w:val="28"/>
          <w:szCs w:val="28"/>
          <w:rtl w:val="true"/>
          <w:lang w:bidi="fa-IR"/>
        </w:rPr>
        <w:t>بخش نخستین در یک وصیت نامه پرداختن حقوق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وصیت نامه خود باید حقوق الهی خود را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یا روزهای از ما قضا شده و آن را قضا نکرده ایم، باید در وصیت نامه خود ذکر کنیم؛ حتی از باب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وصیت نامه امام رحمه الله میدیدم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برای من نماز و روزه قضا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بودند احتیاطة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نماز قضا شده ای ندارم، قضای روزهای ندارم، اما خوب است احتياطا به نماز و روزه وصیت کنم، هیچ اشکالی ندارد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در وصیت نامه خود نوشتم که برای من نماز و روزه بگیرید، اگر ثروتمندترین انسان روی زمین هم باشم، اگر وارث برای من نماز و </w:t>
      </w:r>
      <w:bookmarkStart w:id="488" w:name="pg7966_65238"/>
    </w:p>
    <w:p>
      <w:pPr>
        <w:pStyle w:val="BookText"/>
        <w:rPr/>
      </w:pPr>
      <w:bookmarkEnd w:id="488"/>
      <w:r>
        <w:rPr>
          <w:rFonts w:ascii="IRNazanin" w:hAnsi="IRNazanin" w:eastAsia="IRNazanin"/>
          <w:color w:val="111111"/>
          <w:sz w:val="28"/>
          <w:sz w:val="28"/>
          <w:szCs w:val="28"/>
          <w:rtl w:val="true"/>
          <w:lang w:bidi="fa-IR"/>
        </w:rPr>
        <w:t>روزه ندهد، دینی به گردن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 یک کلمه ننوشتم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بحث نمازی است که بر گردن پسر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حج به گردن اوست، باید در وصیت نامه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آن را ساده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حاج آقا مرتضی حائری، فرزند مؤسس حوزه علميه قم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رفیقی داشتم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او را دیدم که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های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چه مشکلی در زندگی داشت؟ او در زمان حیات چشم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الحج بوده و مكه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آقای حائری به این رفیق علاقه داشت، نیابت حج برای او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بر او واجب شده و نرفته است، هنگام مرگ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یا نصرانی بمیر</w:t>
      </w:r>
      <w:r>
        <w:rPr>
          <w:rStyle w:val="FootnoteAnchor"/>
          <w:rtl w:val="true"/>
        </w:rPr>
        <w:footnoteReference w:id="169"/>
      </w:r>
      <w:r>
        <w:rPr>
          <w:rFonts w:ascii="IRNazanin" w:hAnsi="IRNazanin" w:eastAsia="IRNazanin"/>
          <w:color w:val="111111"/>
          <w:sz w:val="28"/>
          <w:sz w:val="28"/>
          <w:szCs w:val="28"/>
          <w:rtl w:val="true"/>
          <w:lang w:bidi="fa-IR"/>
        </w:rPr>
        <w:t>البته حج را اگر ننویسند هم، وارث باید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وارث، وارث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گرفتار بد وارث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وارث و بد 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اگر خمس و زكاتی بدهکار بودیم و ندادیم بنویسیم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رد مظالم را هم بنویسیم</w:t>
      </w:r>
      <w:r>
        <w:rPr>
          <w:rFonts w:eastAsia="IRNazanin" w:cs="IRNazanin"/>
          <w:color w:val="111111"/>
          <w:sz w:val="28"/>
          <w:szCs w:val="28"/>
          <w:rtl w:val="true"/>
          <w:lang w:bidi="fa-IR"/>
        </w:rPr>
        <w:t>.</w:t>
      </w:r>
    </w:p>
    <w:p>
      <w:pPr>
        <w:pStyle w:val="Heading4"/>
        <w:numPr>
          <w:ilvl w:val="3"/>
          <w:numId w:val="1"/>
        </w:numPr>
        <w:rPr/>
      </w:pPr>
      <w:bookmarkStart w:id="489" w:name="__RefHeading___Toc6835507_1051229030"/>
      <w:bookmarkStart w:id="490" w:name="_Toc165"/>
      <w:bookmarkEnd w:id="489"/>
      <w:r>
        <w:rPr/>
        <w:t>2</w:t>
      </w:r>
      <w:r>
        <w:rPr>
          <w:rtl w:val="true"/>
        </w:rPr>
        <w:t>-</w:t>
      </w:r>
      <w:r>
        <w:rPr>
          <w:rtl w:val="true"/>
        </w:rPr>
        <w:t>توجه به حق الناس</w:t>
      </w:r>
      <w:bookmarkEnd w:id="49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 الناس چه باید بنویسیم؟ اگر به مردم بدهی دارید، حق الناس </w:t>
      </w:r>
      <w:bookmarkStart w:id="491" w:name="pg7966_65239"/>
    </w:p>
    <w:p>
      <w:pPr>
        <w:pStyle w:val="BookText"/>
        <w:rPr/>
      </w:pPr>
      <w:bookmarkEnd w:id="49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بنویسیم به چه کسی چقدر بدهکار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اگر بعد از مرگ وقتی طلبکار می آید گرفتار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سند دست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حق الناس که بسیار مهم است، بحث مهریه همسران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 از من طلب دارد، اگر در زمان حیات نداده ام، حداقل در وصیت نامه خود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جوانی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آمد درباره تقسیم ارث او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یک آپارتمان داشت که آن زمان شصت میلیون تومان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مهریه همسرش یکصد و بیست میلیون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خانه برای مهری که به همسر خود بدهکار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آن خانه، بلکه به پدر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خدمتی به فرزند از دست رفته خود بکنید، این شصت میلیون، شصت میلیون هم شما روی این بگذارید و بابت مهریه پرداخت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مهر جزء حق الناس است</w:t>
      </w:r>
      <w:r>
        <w:rPr>
          <w:rFonts w:eastAsia="IRNazanin" w:cs="IRNazanin"/>
          <w:color w:val="111111"/>
          <w:sz w:val="28"/>
          <w:szCs w:val="28"/>
          <w:rtl w:val="true"/>
          <w:lang w:bidi="fa-IR"/>
        </w:rPr>
        <w:t>.</w:t>
      </w:r>
    </w:p>
    <w:p>
      <w:pPr>
        <w:pStyle w:val="Heading3"/>
        <w:numPr>
          <w:ilvl w:val="2"/>
          <w:numId w:val="1"/>
        </w:numPr>
        <w:rPr/>
      </w:pPr>
      <w:bookmarkStart w:id="492" w:name="__RefHeading___Toc6835509_1051229030"/>
      <w:bookmarkStart w:id="493" w:name="_Toc166"/>
      <w:bookmarkEnd w:id="492"/>
      <w:r>
        <w:rPr>
          <w:rtl w:val="true"/>
        </w:rPr>
        <w:t>اولویت در تقسیم اموال</w:t>
      </w:r>
      <w:bookmarkEnd w:id="493"/>
    </w:p>
    <w:p>
      <w:pPr>
        <w:pStyle w:val="BookText"/>
        <w:rPr/>
      </w:pPr>
      <w:r>
        <w:rPr>
          <w:rFonts w:ascii="IRNazanin" w:hAnsi="IRNazanin" w:eastAsia="IRNazanin"/>
          <w:color w:val="111111"/>
          <w:sz w:val="28"/>
          <w:sz w:val="28"/>
          <w:szCs w:val="28"/>
          <w:rtl w:val="true"/>
          <w:lang w:bidi="fa-IR"/>
        </w:rPr>
        <w:t>اما ترتیب و تقسیم اموال؛ فرض کنید مبلغی به ارث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چیزی باید دین او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زکات، رد مظالم، اگر به مردم بدهکار است، اگر مهریه بدهکار است، اگر حج برای او واجب بوده، این دیون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هر چیز بدهی میت مهم است و پیش از آن به هیچ کاری نباید اقدام کرد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دوم می رویم سراغ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بینیم درباره ثلث مال خود چه وصیتی کرده است؟ یعنی پس از پرداخت دیون، ثلث مال باقیمانده را محاسبه </w:t>
      </w:r>
      <w:bookmarkStart w:id="494" w:name="pg7966_65240"/>
    </w:p>
    <w:p>
      <w:pPr>
        <w:pStyle w:val="BookText"/>
        <w:rPr/>
      </w:pPr>
      <w:bookmarkEnd w:id="494"/>
      <w:r>
        <w:rPr>
          <w:rFonts w:ascii="IRNazanin" w:hAnsi="IRNazanin" w:eastAsia="IRNazanin"/>
          <w:color w:val="111111"/>
          <w:sz w:val="28"/>
          <w:sz w:val="28"/>
          <w:szCs w:val="28"/>
          <w:rtl w:val="true"/>
          <w:lang w:bidi="fa-IR"/>
        </w:rPr>
        <w:t>می کنیم و آن را در مواردی که در وصیت ذکر کرده است مصرف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این شخص وصیت کرده است که یک سوم مال من را مثلا برای نماز و روزه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کار خیری وصیت کرده، مثلا گفته است که یک سوم از دارایی من را برای مسجدی، برای ایتامی، برای بیمارستانی، برای مدرسه ای، برای یک کار خیری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جدا کردن ثلث مال و مصرف آن در جایی که وصیت کرده، هر چه باقی ماند بر اساس آنچه خداوند مقرر کرده است، بین وارثان تقسیم می شود</w:t>
      </w:r>
      <w:r>
        <w:rPr>
          <w:rFonts w:eastAsia="IRNazanin" w:cs="IRNazanin"/>
          <w:color w:val="111111"/>
          <w:sz w:val="28"/>
          <w:szCs w:val="28"/>
          <w:rtl w:val="true"/>
          <w:lang w:bidi="fa-IR"/>
        </w:rPr>
        <w:t>.</w:t>
      </w:r>
    </w:p>
    <w:p>
      <w:pPr>
        <w:pStyle w:val="Heading3"/>
        <w:numPr>
          <w:ilvl w:val="2"/>
          <w:numId w:val="1"/>
        </w:numPr>
        <w:rPr/>
      </w:pPr>
      <w:bookmarkStart w:id="495" w:name="__RefHeading___Toc6835511_1051229030"/>
      <w:bookmarkStart w:id="496" w:name="_Toc167"/>
      <w:bookmarkEnd w:id="495"/>
      <w:r>
        <w:rPr>
          <w:rtl w:val="true"/>
        </w:rPr>
        <w:t>وصیت به ثلث</w:t>
      </w:r>
      <w:bookmarkEnd w:id="496"/>
    </w:p>
    <w:p>
      <w:pPr>
        <w:pStyle w:val="BookText"/>
        <w:rPr/>
      </w:pPr>
      <w:r>
        <w:rPr>
          <w:rFonts w:ascii="IRNazanin" w:hAnsi="IRNazanin" w:eastAsia="IRNazanin"/>
          <w:color w:val="111111"/>
          <w:sz w:val="28"/>
          <w:sz w:val="28"/>
          <w:szCs w:val="28"/>
          <w:rtl w:val="true"/>
          <w:lang w:bidi="fa-IR"/>
        </w:rPr>
        <w:t>آیا ما باید حتما درباره ثلث مال خود وصیت کنیم که مثلا ثلث مالم را مسجد بسازید، مدرسه بسازید، بیمارستان بسازید؟ این بستگی به ورثه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های ما نیازی ندارند، زندگی آنها کمبودی ندارد، خوب است آدم وصیت کند یک سوم را برای کار خیر به ایتام بدهند، یا به مسجد بدهند، یا به بیمارستان بدهند، یا به نیازمندان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امور خیر مصرف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وارثها گرفتار و نیاز دارند، از همه وصیت که یک سوم است استفاده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یک پنجم وصیت کنم، بیشتر دوست دارم تا یک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وصیت کنم، بیشتر دوست دارم تا یک سوم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وارث نیاز دارد، هر چه کمتر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نداشته باشیم که حتما یک سوم را از چنگ وارث بیرون بیاوریم</w:t>
      </w:r>
      <w:r>
        <w:rPr>
          <w:rFonts w:eastAsia="IRNazanin" w:cs="IRNazanin"/>
          <w:color w:val="111111"/>
          <w:sz w:val="28"/>
          <w:szCs w:val="28"/>
          <w:rtl w:val="true"/>
          <w:lang w:bidi="fa-IR"/>
        </w:rPr>
        <w:t xml:space="preserve">. </w:t>
      </w:r>
      <w:bookmarkStart w:id="497" w:name="pg7966_65241"/>
    </w:p>
    <w:p>
      <w:pPr>
        <w:pStyle w:val="Heading3"/>
        <w:numPr>
          <w:ilvl w:val="2"/>
          <w:numId w:val="1"/>
        </w:numPr>
        <w:rPr/>
      </w:pPr>
      <w:bookmarkStart w:id="498" w:name="__RefHeading___Toc6835513_1051229030"/>
      <w:bookmarkStart w:id="499" w:name="_Toc168"/>
      <w:bookmarkEnd w:id="497"/>
      <w:bookmarkEnd w:id="498"/>
      <w:r>
        <w:rPr>
          <w:rtl w:val="true"/>
        </w:rPr>
        <w:t>پرداخت خمس ارث</w:t>
      </w:r>
      <w:bookmarkEnd w:id="499"/>
    </w:p>
    <w:p>
      <w:pPr>
        <w:pStyle w:val="BookText"/>
        <w:rPr/>
      </w:pPr>
      <w:r>
        <w:rPr>
          <w:rFonts w:ascii="IRNazanin" w:hAnsi="IRNazanin" w:eastAsia="IRNazanin"/>
          <w:color w:val="111111"/>
          <w:sz w:val="28"/>
          <w:sz w:val="28"/>
          <w:szCs w:val="28"/>
          <w:rtl w:val="true"/>
          <w:lang w:bidi="fa-IR"/>
        </w:rPr>
        <w:t>نکته مهم این است که اگر پدری از دنیا رفت، لازم است دست به اموال أو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اگر زنده بود، خمس مال خود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باید خمس مال او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کمتر به این موضوع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تا این کار انجام نشود، اصلا تصرف در بقیه آن مال جایز نیست و نمی توانند در آن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متأسفانه مثلا پنج تا فرزند هستند، چهار فرزند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یعنی چه؟ خمس چیست؟ ما همه این مال را می خواهیم بین خود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اموال پدر را بدهم، در این صورت همین یک نفر باید خمس این پدر و بدهی های دیگر او را از ارثی که به او رسیده بدهد</w:t>
      </w:r>
      <w:r>
        <w:rPr>
          <w:rFonts w:eastAsia="IRNazanin" w:cs="IRNazanin"/>
          <w:color w:val="111111"/>
          <w:sz w:val="28"/>
          <w:szCs w:val="28"/>
          <w:rtl w:val="true"/>
          <w:lang w:bidi="fa-IR"/>
        </w:rPr>
        <w:t>.</w:t>
      </w:r>
    </w:p>
    <w:p>
      <w:pPr>
        <w:pStyle w:val="Heading3"/>
        <w:numPr>
          <w:ilvl w:val="2"/>
          <w:numId w:val="1"/>
        </w:numPr>
        <w:rPr/>
      </w:pPr>
      <w:bookmarkStart w:id="500" w:name="__RefHeading___Toc6835515_1051229030"/>
      <w:bookmarkStart w:id="501" w:name="_Toc169"/>
      <w:bookmarkEnd w:id="500"/>
      <w:r>
        <w:rPr>
          <w:rtl w:val="true"/>
        </w:rPr>
        <w:t>تعجیل در عمل به وصیت</w:t>
      </w:r>
      <w:bookmarkEnd w:id="501"/>
    </w:p>
    <w:p>
      <w:pPr>
        <w:pStyle w:val="BookText"/>
        <w:rPr/>
      </w:pPr>
      <w:r>
        <w:rPr>
          <w:rFonts w:ascii="IRNazanin" w:hAnsi="IRNazanin" w:eastAsia="IRNazanin"/>
          <w:color w:val="111111"/>
          <w:sz w:val="28"/>
          <w:sz w:val="28"/>
          <w:szCs w:val="28"/>
          <w:rtl w:val="true"/>
          <w:lang w:bidi="fa-IR"/>
        </w:rPr>
        <w:t>نکته دیگر، تعجیل در عمل به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غفلت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باشد چهلم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چهلم پدر، حالا الآن گرفتار مراسم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گرفتاری؟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رفیقی داشتم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تو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خوب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هفده روز گرفتار و اسیر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های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هفده روز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با ما تماس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شدیم ما وصیت نامه پدر خود را بعد از هفده روز باز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هفته اول درگیر کارها بودیم و آن میت آنجا اسیر و گرفتار </w:t>
      </w:r>
      <w:bookmarkStart w:id="502" w:name="pg7966_65242"/>
    </w:p>
    <w:p>
      <w:pPr>
        <w:pStyle w:val="BookText"/>
        <w:rPr/>
      </w:pPr>
      <w:bookmarkEnd w:id="502"/>
      <w:r>
        <w:rPr>
          <w:rFonts w:ascii="IRNazanin" w:hAnsi="IRNazanin" w:eastAsia="IRNazanin"/>
          <w:color w:val="111111"/>
          <w:sz w:val="28"/>
          <w:sz w:val="28"/>
          <w:szCs w:val="28"/>
          <w:rtl w:val="true"/>
          <w:lang w:bidi="fa-IR"/>
        </w:rPr>
        <w:t>خدا آیت الله احمدی میانجی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خود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این قدر دنبال مجالس و تشریفات و این چیزها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ایشان این تشریفات برای بزرگداشت زندگان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 خواهیم به میت خدمتی بکنیم، به وصیتها رسیدگی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معطل نکنیم</w:t>
      </w:r>
      <w:r>
        <w:rPr>
          <w:rFonts w:eastAsia="IRNazanin" w:cs="IRNazanin"/>
          <w:color w:val="111111"/>
          <w:sz w:val="28"/>
          <w:szCs w:val="28"/>
          <w:rtl w:val="true"/>
          <w:lang w:bidi="fa-IR"/>
        </w:rPr>
        <w:t>.</w:t>
      </w:r>
    </w:p>
    <w:p>
      <w:pPr>
        <w:pStyle w:val="Heading3"/>
        <w:numPr>
          <w:ilvl w:val="2"/>
          <w:numId w:val="1"/>
        </w:numPr>
        <w:rPr/>
      </w:pPr>
      <w:bookmarkStart w:id="503" w:name="__RefHeading___Toc6835517_1051229030"/>
      <w:bookmarkStart w:id="504" w:name="_Toc170"/>
      <w:bookmarkEnd w:id="503"/>
      <w:r>
        <w:rPr>
          <w:rtl w:val="true"/>
        </w:rPr>
        <w:t>تعیین وصی و حضور شاهد و عالم</w:t>
      </w:r>
      <w:bookmarkEnd w:id="504"/>
    </w:p>
    <w:p>
      <w:pPr>
        <w:pStyle w:val="BookText"/>
        <w:rPr/>
      </w:pPr>
      <w:r>
        <w:rPr>
          <w:rFonts w:ascii="IRNazanin" w:hAnsi="IRNazanin" w:eastAsia="IRNazanin"/>
          <w:color w:val="111111"/>
          <w:sz w:val="28"/>
          <w:sz w:val="28"/>
          <w:szCs w:val="28"/>
          <w:rtl w:val="true"/>
          <w:lang w:bidi="fa-IR"/>
        </w:rPr>
        <w:t>مسأله دیگر که باید توجه داشت، این است که ما باید وصی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وصیت نامه را که می نویسیم باید معلوم شود که چه کسی وصی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خواهد این وصیت نامه را اجرا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مؤمن را که به او اطمینان داشته باشیم وصی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 نفر شاهد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نامه امام رحمه الله نگاه کنید وصیت نامه ایشان که تمام شد، دو سه نفر از علمای بزرگ زیر آن را امضا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آن وصیت نامه سیاسی الهی است که همه خبر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نامه در مورد کارهای شخصی ایشان که مربوط به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 شصت سال پیش وصیت نامه امام که تمام می شود، مرحوم آیت الله حاج آقا مرتضی حائری، فرزند مؤسس زیر آن نوشتند من شاهد وصیت ایشان بودم و دو نفر دیگر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وصی و شاهد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که ثبت اسناد است، چه مانعی دارد برویم ثبت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این قدر دعواها و درگیری ها پیش نمی آید</w:t>
      </w:r>
      <w:r>
        <w:rPr>
          <w:rFonts w:eastAsia="IRNazanin" w:cs="IRNazanin"/>
          <w:color w:val="111111"/>
          <w:sz w:val="28"/>
          <w:szCs w:val="28"/>
          <w:rtl w:val="true"/>
          <w:lang w:bidi="fa-IR"/>
        </w:rPr>
        <w:t xml:space="preserve">. </w:t>
      </w:r>
      <w:bookmarkStart w:id="505" w:name="pg7966_65243"/>
    </w:p>
    <w:p>
      <w:pPr>
        <w:pStyle w:val="BookText"/>
        <w:rPr/>
      </w:pPr>
      <w:bookmarkEnd w:id="505"/>
      <w:r>
        <w:rPr>
          <w:rFonts w:ascii="IRNazanin" w:hAnsi="IRNazanin" w:eastAsia="IRNazanin"/>
          <w:color w:val="111111"/>
          <w:sz w:val="28"/>
          <w:sz w:val="28"/>
          <w:szCs w:val="28"/>
          <w:rtl w:val="true"/>
          <w:lang w:bidi="fa-IR"/>
        </w:rPr>
        <w:t>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یک چیز دیگری به من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فرزند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من گفته این خانه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به من گفته آن باغ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رود یک کاغذ دیگر می آورد می گوید این وصیت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یک وصیت نامه دیگر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دعوا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هم وصی باشد، هم شاهد باشد، هم ثبت بدهیم و از همه مهم تر در حضور یک عالم باشد</w:t>
      </w:r>
      <w:r>
        <w:rPr>
          <w:rFonts w:eastAsia="IRNazanin" w:cs="IRNazanin"/>
          <w:color w:val="111111"/>
          <w:sz w:val="28"/>
          <w:szCs w:val="28"/>
          <w:rtl w:val="true"/>
          <w:lang w:bidi="fa-IR"/>
        </w:rPr>
        <w:t>.</w:t>
      </w:r>
    </w:p>
    <w:p>
      <w:pPr>
        <w:pStyle w:val="Heading3"/>
        <w:numPr>
          <w:ilvl w:val="2"/>
          <w:numId w:val="1"/>
        </w:numPr>
        <w:rPr/>
      </w:pPr>
      <w:bookmarkStart w:id="506" w:name="__RefHeading___Toc6835519_1051229030"/>
      <w:bookmarkStart w:id="507" w:name="_Toc171"/>
      <w:bookmarkEnd w:id="506"/>
      <w:r>
        <w:rPr>
          <w:rtl w:val="true"/>
        </w:rPr>
        <w:t>وصی خویشتن باش</w:t>
      </w:r>
      <w:r>
        <w:rPr>
          <w:rtl w:val="true"/>
        </w:rPr>
        <w:t>!</w:t>
      </w:r>
      <w:bookmarkEnd w:id="507"/>
    </w:p>
    <w:p>
      <w:pPr>
        <w:pStyle w:val="BookText"/>
        <w:rPr/>
      </w:pPr>
      <w:r>
        <w:rPr>
          <w:rFonts w:ascii="IRNazanin" w:hAnsi="IRNazanin" w:eastAsia="IRNazanin"/>
          <w:color w:val="111111"/>
          <w:sz w:val="28"/>
          <w:sz w:val="28"/>
          <w:szCs w:val="28"/>
          <w:rtl w:val="true"/>
          <w:lang w:bidi="fa-IR"/>
        </w:rPr>
        <w:t>خدا مرحوم آیت الله مجتهدی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یازده برادر و خواهر پیش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پدر ما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وصیت نامه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نماز و روزه که این بنده خدا نوشته، باید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کنیم؛ خیلی از اموال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ندهیم؟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می شود شما یک طور آن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مدیون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جمع برادر و خواهرها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مجتهدی شما آدم باانصافی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کار را نکنیم چه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آنجا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انصاف بده ما یازده نفر بسوزیم بهتر است، یا آن یک نفر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این جاها می رسد؟</w:t>
      </w:r>
    </w:p>
    <w:p>
      <w:pPr>
        <w:pStyle w:val="BookText"/>
        <w:rPr/>
      </w:pPr>
      <w:r>
        <w:rPr>
          <w:rFonts w:ascii="IRNazanin" w:hAnsi="IRNazanin" w:eastAsia="IRNazanin"/>
          <w:color w:val="111111"/>
          <w:sz w:val="28"/>
          <w:sz w:val="28"/>
          <w:szCs w:val="28"/>
          <w:rtl w:val="true"/>
          <w:lang w:bidi="fa-IR"/>
        </w:rPr>
        <w:t>ما خیال می کنیم اولاد برای ما چه می کند؟ ما فکر می کنیم خودش را برای ما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هیچ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یَابْنَ آدَمَ، کُنْ وَصِیَّ نَفْسِکَ فِی مَالِکَ، وَآعْمَلْ في مالِکَ مَا تُؤْثِرُ أَن </w:t>
      </w:r>
      <w:bookmarkStart w:id="508" w:name="pg7966_65244"/>
    </w:p>
    <w:p>
      <w:pPr>
        <w:pStyle w:val="BookText"/>
        <w:rPr/>
      </w:pPr>
      <w:bookmarkEnd w:id="508"/>
      <w:r>
        <w:rPr>
          <w:rFonts w:ascii="Amiri" w:hAnsi="Amiri" w:eastAsia="Amiri" w:cs="Amiri"/>
          <w:color w:val="111111"/>
          <w:sz w:val="28"/>
          <w:sz w:val="28"/>
          <w:szCs w:val="28"/>
          <w:rtl w:val="true"/>
          <w:lang w:bidi="ar-SA"/>
        </w:rPr>
        <w:t>يُعْمَلَ فِيهِ مِنْ بَعْدِكَ؛</w:t>
      </w:r>
      <w:r>
        <w:rPr>
          <w:rStyle w:val="FootnoteAnchor"/>
          <w:rtl w:val="true"/>
        </w:rPr>
        <w:footnoteReference w:id="170"/>
      </w:r>
      <w:r>
        <w:rPr>
          <w:rFonts w:ascii="IRNazanin" w:hAnsi="IRNazanin" w:eastAsia="IRNazanin"/>
          <w:color w:val="111111"/>
          <w:sz w:val="28"/>
          <w:sz w:val="28"/>
          <w:szCs w:val="28"/>
          <w:rtl w:val="true"/>
          <w:lang w:bidi="fa-IR"/>
        </w:rPr>
        <w:t>ای فرزند آدم، تو خود وصی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می خواهی پس از مرگ تو بدهند، پیش از مرگت از مال و دارایی 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چه کسی هستی؟ اگر داری الآن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همسر خود را الآن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خیری می خواهی بکنی الآن بكن، به امید اولاد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یازده نفر بسوزیم بهتر است، یا آن یک نفر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این طور بودند</w:t>
      </w:r>
      <w:r>
        <w:rPr>
          <w:rFonts w:eastAsia="IRNazanin" w:cs="IRNazanin"/>
          <w:color w:val="111111"/>
          <w:sz w:val="28"/>
          <w:szCs w:val="28"/>
          <w:rtl w:val="true"/>
          <w:lang w:bidi="fa-IR"/>
        </w:rPr>
        <w:t>.</w:t>
      </w:r>
    </w:p>
    <w:p>
      <w:pPr>
        <w:pStyle w:val="Heading3"/>
        <w:numPr>
          <w:ilvl w:val="2"/>
          <w:numId w:val="1"/>
        </w:numPr>
        <w:rPr/>
      </w:pPr>
      <w:bookmarkStart w:id="509" w:name="__RefHeading___Toc6835521_1051229030"/>
      <w:bookmarkStart w:id="510" w:name="_Toc172"/>
      <w:bookmarkEnd w:id="509"/>
      <w:r>
        <w:rPr>
          <w:rtl w:val="true"/>
        </w:rPr>
        <w:t>وصیت برای خویشانی که ارث نمی برند</w:t>
      </w:r>
      <w:bookmarkEnd w:id="510"/>
    </w:p>
    <w:p>
      <w:pPr>
        <w:pStyle w:val="BookText"/>
        <w:rPr/>
      </w:pPr>
      <w:r>
        <w:rPr>
          <w:rFonts w:ascii="IRNazanin" w:hAnsi="IRNazanin" w:eastAsia="IRNazanin"/>
          <w:color w:val="111111"/>
          <w:sz w:val="28"/>
          <w:sz w:val="28"/>
          <w:szCs w:val="28"/>
          <w:rtl w:val="true"/>
          <w:lang w:bidi="fa-IR"/>
        </w:rPr>
        <w:t>نکته دیگر این که اگر بخواهیم وصیت خوب داشته باشیم، بعضی از خویشاوندان ما هستند که به طور طبیعی به آنها ارث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فرزند، همسر، پدر و مادر دارم، به برادر و خواهر من ارث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نوه من ارث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خویشاوندانی که وارث نیستند، وصیت نکند، عمل او با گناه به پایان رسیده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 حَقًّا عَلَى الْمُتَّقِينَ؛</w:t>
      </w:r>
      <w:r>
        <w:rPr>
          <w:rStyle w:val="FootnoteAnchor"/>
          <w:rtl w:val="true"/>
        </w:rPr>
        <w:footnoteReference w:id="172"/>
      </w:r>
      <w:r>
        <w:rPr>
          <w:rFonts w:ascii="IRNazanin" w:hAnsi="IRNazanin" w:eastAsia="IRNazanin"/>
          <w:color w:val="111111"/>
          <w:sz w:val="28"/>
          <w:sz w:val="28"/>
          <w:szCs w:val="28"/>
          <w:rtl w:val="true"/>
          <w:lang w:bidi="fa-IR"/>
        </w:rPr>
        <w:t>بر شما مقرر شده است که چون یکی از شما را مرگ فرا رسد، اگر مالی بر جای گذارد، برای پدر و مادر و خویشاوندان خود به طور پسندیده وصیت کند؛ این کار حقی است بر پرهیزگاران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سفارش قرآن این است که اگر من </w:t>
      </w:r>
      <w:bookmarkStart w:id="511" w:name="pg7966_65245"/>
    </w:p>
    <w:p>
      <w:pPr>
        <w:pStyle w:val="BookText"/>
        <w:rPr/>
      </w:pPr>
      <w:bookmarkEnd w:id="511"/>
      <w:r>
        <w:rPr>
          <w:rFonts w:ascii="IRNazanin" w:hAnsi="IRNazanin" w:eastAsia="IRNazanin"/>
          <w:color w:val="111111"/>
          <w:sz w:val="28"/>
          <w:sz w:val="28"/>
          <w:szCs w:val="28"/>
          <w:rtl w:val="true"/>
          <w:lang w:bidi="fa-IR"/>
        </w:rPr>
        <w:t>خویشاوندی داشتم که در زمان حیات خود کوتاهی کردم و نتوانستم از مال دل بکنم و به او هم کمکی بکنم، خواهری داشتم، برادری داشتم، عمه زاده ای داشتم، عموزاده ای داشتم، یا نوادگانی داشتم به اینها نرسیدم حداقل بیایم در این وصیت جبران کنم و از ثلث مال خود برای آنها مقداری معین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بسیاری از مردم به این مسائل کمتر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امکانات مالی دارم و نوه من ندارد، نفقه زندگی او بر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دختر ما که از خانه رفته، دیگر به ما ربطی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شوهر دادم، پسرم ازدواج کرده، آیا باز هم من ضامن هستم؟؟</w:t>
      </w:r>
    </w:p>
    <w:p>
      <w:pPr>
        <w:pStyle w:val="BookText"/>
        <w:rPr/>
      </w:pPr>
      <w:r>
        <w:rPr>
          <w:rFonts w:ascii="IRNazanin" w:hAnsi="IRNazanin" w:eastAsia="IRNazanin"/>
          <w:color w:val="111111"/>
          <w:sz w:val="28"/>
          <w:sz w:val="28"/>
          <w:szCs w:val="28"/>
          <w:rtl w:val="true"/>
          <w:lang w:bidi="fa-IR"/>
        </w:rPr>
        <w:t>اگر وضع مالی من خوب است و فرزند من نیازمند است، هرچند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گرفتار است و نیاز دارد، نفقه آنها واجب است، 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کوتاهی کردیم حداقل با وصیت خود جبران کنیم</w:t>
      </w:r>
      <w:r>
        <w:rPr>
          <w:rFonts w:eastAsia="IRNazanin" w:cs="IRNazanin"/>
          <w:color w:val="111111"/>
          <w:sz w:val="28"/>
          <w:szCs w:val="28"/>
          <w:rtl w:val="true"/>
          <w:lang w:bidi="fa-IR"/>
        </w:rPr>
        <w:t>.</w:t>
      </w:r>
    </w:p>
    <w:p>
      <w:pPr>
        <w:pStyle w:val="Heading3"/>
        <w:numPr>
          <w:ilvl w:val="2"/>
          <w:numId w:val="1"/>
        </w:numPr>
        <w:rPr/>
      </w:pPr>
      <w:bookmarkStart w:id="512" w:name="__RefHeading___Toc6835523_1051229030"/>
      <w:bookmarkStart w:id="513" w:name="_Toc173"/>
      <w:bookmarkEnd w:id="512"/>
      <w:r>
        <w:rPr>
          <w:rtl w:val="true"/>
        </w:rPr>
        <w:t>وصیت امام صادق علیه السلام برای پسر عموی خویش</w:t>
      </w:r>
      <w:bookmarkEnd w:id="513"/>
    </w:p>
    <w:p>
      <w:pPr>
        <w:pStyle w:val="BookText"/>
        <w:rPr/>
      </w:pPr>
      <w:r>
        <w:rPr>
          <w:rFonts w:ascii="IRNazanin" w:hAnsi="IRNazanin" w:eastAsia="IRNazanin"/>
          <w:color w:val="111111"/>
          <w:sz w:val="28"/>
          <w:sz w:val="28"/>
          <w:szCs w:val="28"/>
          <w:rtl w:val="true"/>
          <w:lang w:bidi="fa-IR"/>
        </w:rPr>
        <w:t>در حالات امام صادق علیه السلام آمده است که پسر عموی ایشان قصد جان امام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امام را بکشد،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موقع مرگ وصیت کردند هفتاد دینار به این پسر عمو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پسر عمو اولا وارث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قصد قتل شما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دینار به او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قرآن را نخوانده 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يَصِلُونَ ما أَمَرَ اللَّهُ بِهِ أَنْ يُوصَلَ وَ يَخْشَوْنَ رَبَّهُمْ وَ يَخافُونَ سُوءَ </w:t>
      </w:r>
      <w:bookmarkStart w:id="514" w:name="pg7966_65246"/>
    </w:p>
    <w:p>
      <w:pPr>
        <w:pStyle w:val="BookText"/>
        <w:rPr/>
      </w:pPr>
      <w:bookmarkEnd w:id="514"/>
      <w:r>
        <w:rPr>
          <w:rFonts w:ascii="Amiri" w:hAnsi="Amiri" w:eastAsia="Amiri" w:cs="Amiri"/>
          <w:color w:val="111111"/>
          <w:sz w:val="28"/>
          <w:sz w:val="28"/>
          <w:szCs w:val="28"/>
          <w:rtl w:val="true"/>
          <w:lang w:bidi="ar-SA"/>
        </w:rPr>
        <w:t>الْحِسابِ؛</w:t>
      </w:r>
      <w:r>
        <w:rPr>
          <w:rStyle w:val="FootnoteAnchor"/>
          <w:rtl w:val="true"/>
        </w:rPr>
        <w:footnoteReference w:id="173"/>
      </w:r>
      <w:r>
        <w:rPr>
          <w:rFonts w:ascii="IRNazanin" w:hAnsi="IRNazanin" w:eastAsia="IRNazanin"/>
          <w:color w:val="111111"/>
          <w:sz w:val="28"/>
          <w:sz w:val="28"/>
          <w:szCs w:val="28"/>
          <w:rtl w:val="true"/>
          <w:lang w:bidi="fa-IR"/>
        </w:rPr>
        <w:t>و آنان که آنچه را خدا به پیوستنش فرمان داده، می پیوندند و از پروردگارشان می ترسند و از سختی حساب بیم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 قصد جان امام را داشت،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دینار به این آقا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 کرده، من می خواهم خوبی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هم نکته مهمی در وصیت است</w:t>
      </w:r>
      <w:r>
        <w:rPr>
          <w:rFonts w:eastAsia="IRNazanin" w:cs="IRNazanin"/>
          <w:color w:val="111111"/>
          <w:sz w:val="28"/>
          <w:szCs w:val="28"/>
          <w:rtl w:val="true"/>
          <w:lang w:bidi="fa-IR"/>
        </w:rPr>
        <w:t>.</w:t>
      </w:r>
    </w:p>
    <w:p>
      <w:pPr>
        <w:pStyle w:val="Heading3"/>
        <w:numPr>
          <w:ilvl w:val="2"/>
          <w:numId w:val="1"/>
        </w:numPr>
        <w:rPr/>
      </w:pPr>
      <w:bookmarkStart w:id="515" w:name="__RefHeading___Toc6835525_1051229030"/>
      <w:bookmarkStart w:id="516" w:name="_Toc174"/>
      <w:bookmarkEnd w:id="515"/>
      <w:r>
        <w:rPr>
          <w:rtl w:val="true"/>
        </w:rPr>
        <w:t>نقد شدن دیون میت</w:t>
      </w:r>
      <w:bookmarkEnd w:id="516"/>
    </w:p>
    <w:p>
      <w:pPr>
        <w:pStyle w:val="BookText"/>
        <w:rPr/>
      </w:pPr>
      <w:r>
        <w:rPr>
          <w:rFonts w:ascii="IRNazanin" w:hAnsi="IRNazanin" w:eastAsia="IRNazanin"/>
          <w:color w:val="111111"/>
          <w:sz w:val="28"/>
          <w:sz w:val="28"/>
          <w:szCs w:val="28"/>
          <w:rtl w:val="true"/>
          <w:lang w:bidi="fa-IR"/>
        </w:rPr>
        <w:t>نکته دیگری هم که خیلی مهم است و بعضی ها غفلت می کنند، این است کسی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ديون او نقد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من به یک آقایی یک میلیون تومان بدهکار بودم و دو سال دیگر باید می دادم، الآن که از دنیا رفتم، تمام آن دین ها را همین امروز باید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این کار را نکنند و مال را تقسیم کنند، آن بنده خدا شش ماه دیگر که می آید طلب خود را از چه کسی بگیرد؟ تمام دیون نقد و 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فوری باید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باید پرداخت</w:t>
      </w:r>
      <w:r>
        <w:rPr>
          <w:rFonts w:eastAsia="IRNazanin" w:cs="IRNazanin"/>
          <w:color w:val="111111"/>
          <w:sz w:val="28"/>
          <w:szCs w:val="28"/>
          <w:rtl w:val="true"/>
          <w:lang w:bidi="fa-IR"/>
        </w:rPr>
        <w:t>.</w:t>
      </w:r>
    </w:p>
    <w:p>
      <w:pPr>
        <w:pStyle w:val="Heading3"/>
        <w:numPr>
          <w:ilvl w:val="2"/>
          <w:numId w:val="1"/>
        </w:numPr>
        <w:rPr/>
      </w:pPr>
      <w:bookmarkStart w:id="517" w:name="__RefHeading___Toc6835527_1051229030"/>
      <w:bookmarkStart w:id="518" w:name="_Toc175"/>
      <w:bookmarkEnd w:id="517"/>
      <w:r>
        <w:rPr>
          <w:rtl w:val="true"/>
        </w:rPr>
        <w:t>وصیت اخلاقی</w:t>
      </w:r>
      <w:bookmarkEnd w:id="518"/>
    </w:p>
    <w:p>
      <w:pPr>
        <w:pStyle w:val="BookText"/>
        <w:rPr/>
      </w:pPr>
      <w:r>
        <w:rPr>
          <w:rFonts w:ascii="IRNazanin" w:hAnsi="IRNazanin" w:eastAsia="IRNazanin"/>
          <w:color w:val="111111"/>
          <w:sz w:val="28"/>
          <w:sz w:val="28"/>
          <w:szCs w:val="28"/>
          <w:rtl w:val="true"/>
          <w:lang w:bidi="fa-IR"/>
        </w:rPr>
        <w:t>چقدر خوب است در کنار وصیت مالی، یک وصیت اخلاقی هم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های اخلاقی انبیا و ائمه و بزرگان را جمع کنیم، چند جلد کتاب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امیر مؤمنان و ائمه علیهم السلام همه وصیت کردند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اید 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این روضه دهه عاشورا را ترک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ایتام سرکشی داشتم، شما هم ترک </w:t>
      </w:r>
      <w:bookmarkStart w:id="519" w:name="pg7966_65247"/>
    </w:p>
    <w:p>
      <w:pPr>
        <w:pStyle w:val="BookText"/>
        <w:rPr/>
      </w:pPr>
      <w:bookmarkEnd w:id="519"/>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مسجد کمک می کردم، شما 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خیلی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رابطه عاطفی شدید با پدرها و مادرها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وصیت نامه اخلاقی هم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من، نماز را از یاد نبرید، روزه را از یاد نبرید، محرم و صفر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ایتام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بضاعت ها را از یاد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ماه رمضان به چند خانواده کمک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سال قبل از عید خانواده هایی را پوشش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وصیت های اخلاقی مؤثر است</w:t>
      </w:r>
      <w:r>
        <w:rPr>
          <w:rFonts w:eastAsia="IRNazanin" w:cs="IRNazanin"/>
          <w:color w:val="111111"/>
          <w:sz w:val="28"/>
          <w:szCs w:val="28"/>
          <w:rtl w:val="true"/>
          <w:lang w:bidi="fa-IR"/>
        </w:rPr>
        <w:t>.</w:t>
      </w:r>
    </w:p>
    <w:p>
      <w:pPr>
        <w:pStyle w:val="Heading3"/>
        <w:numPr>
          <w:ilvl w:val="2"/>
          <w:numId w:val="1"/>
        </w:numPr>
        <w:rPr/>
      </w:pPr>
      <w:bookmarkStart w:id="520" w:name="__RefHeading___Toc6835529_1051229030"/>
      <w:bookmarkStart w:id="521" w:name="_Toc176"/>
      <w:bookmarkEnd w:id="520"/>
      <w:r>
        <w:rPr>
          <w:rtl w:val="true"/>
        </w:rPr>
        <w:t>گذشت</w:t>
      </w:r>
      <w:bookmarkEnd w:id="521"/>
    </w:p>
    <w:p>
      <w:pPr>
        <w:pStyle w:val="BookText"/>
        <w:rPr/>
      </w:pPr>
      <w:r>
        <w:rPr>
          <w:rFonts w:ascii="IRNazanin" w:hAnsi="IRNazanin" w:eastAsia="IRNazanin"/>
          <w:color w:val="111111"/>
          <w:sz w:val="28"/>
          <w:sz w:val="28"/>
          <w:szCs w:val="28"/>
          <w:rtl w:val="true"/>
          <w:lang w:bidi="fa-IR"/>
        </w:rPr>
        <w:t>ممکن است پدران ما به ما ظلمی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قائل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بچه ها فرق گذاشته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ما باید بزرگواری کنیم و از گذشتگان خود به خوبی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ناراحتی و کدورت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رحمت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 خبر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اشتباه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نیست که ما خطای پدر خود را هر روز مطرح کنیم و از او بدگویی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دل و قلب خود، کینه و ناراحتی و کدورت نداشته باشیم</w:t>
      </w:r>
      <w:r>
        <w:rPr>
          <w:rFonts w:eastAsia="IRNazanin" w:cs="IRNazanin"/>
          <w:color w:val="111111"/>
          <w:sz w:val="28"/>
          <w:szCs w:val="28"/>
          <w:rtl w:val="true"/>
          <w:lang w:bidi="fa-IR"/>
        </w:rPr>
        <w:t>.</w:t>
      </w:r>
    </w:p>
    <w:p>
      <w:pPr>
        <w:pStyle w:val="Heading3"/>
        <w:numPr>
          <w:ilvl w:val="2"/>
          <w:numId w:val="1"/>
        </w:numPr>
        <w:rPr/>
      </w:pPr>
      <w:bookmarkStart w:id="522" w:name="__RefHeading___Toc6835531_1051229030"/>
      <w:bookmarkStart w:id="523" w:name="_Toc177"/>
      <w:bookmarkEnd w:id="522"/>
      <w:r>
        <w:rPr>
          <w:rtl w:val="true"/>
        </w:rPr>
        <w:t>فرهنگ وصیت</w:t>
      </w:r>
      <w:bookmarkEnd w:id="52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داشتن وصیت، فرهنگ احترام به حقوق خدا و حقوق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باید در میان ما جا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این فرهنگ این است که بعدا پرونده برای دادگاهها و گرفتاری ها ایجاد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خود را آماده و </w:t>
      </w:r>
      <w:bookmarkStart w:id="524" w:name="pg7966_65248"/>
    </w:p>
    <w:p>
      <w:pPr>
        <w:pStyle w:val="BookText"/>
        <w:rPr/>
      </w:pPr>
      <w:bookmarkEnd w:id="524"/>
      <w:r>
        <w:rPr>
          <w:rFonts w:ascii="IRNazanin" w:hAnsi="IRNazanin" w:eastAsia="IRNazanin"/>
          <w:color w:val="111111"/>
          <w:sz w:val="28"/>
          <w:sz w:val="28"/>
          <w:szCs w:val="28"/>
          <w:rtl w:val="true"/>
          <w:lang w:bidi="fa-IR"/>
        </w:rPr>
        <w:t>عازم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امیر مؤمنان علیه السلام را فراموش نکنیم، به امید آینده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وَصِيَّ نَفسِكَ؛ تو خود وصی خود باش</w:t>
      </w:r>
      <w:r>
        <w:rPr>
          <w:rFonts w:eastAsia="IRNazanin" w:cs="IRNazanin"/>
          <w:color w:val="111111"/>
          <w:sz w:val="28"/>
          <w:szCs w:val="28"/>
          <w:rtl w:val="true"/>
          <w:lang w:bidi="fa-IR"/>
        </w:rPr>
        <w:t>.»</w:t>
      </w:r>
    </w:p>
    <w:p>
      <w:pPr>
        <w:pStyle w:val="Heading3"/>
        <w:numPr>
          <w:ilvl w:val="2"/>
          <w:numId w:val="1"/>
        </w:numPr>
        <w:rPr/>
      </w:pPr>
      <w:bookmarkStart w:id="525" w:name="__RefHeading___Toc6835533_1051229030"/>
      <w:bookmarkStart w:id="526" w:name="_Toc178"/>
      <w:bookmarkEnd w:id="525"/>
      <w:r>
        <w:rPr>
          <w:rtl w:val="true"/>
        </w:rPr>
        <w:t>چراغ پیش رو</w:t>
      </w:r>
      <w:bookmarkEnd w:id="526"/>
    </w:p>
    <w:p>
      <w:pPr>
        <w:pStyle w:val="BookText"/>
        <w:rPr/>
      </w:pPr>
      <w:r>
        <w:rPr>
          <w:rFonts w:ascii="IRNazanin" w:hAnsi="IRNazanin" w:eastAsia="IRNazanin"/>
          <w:color w:val="111111"/>
          <w:sz w:val="28"/>
          <w:sz w:val="28"/>
          <w:szCs w:val="28"/>
          <w:rtl w:val="true"/>
          <w:lang w:bidi="fa-IR"/>
        </w:rPr>
        <w:t>در مشهد مقدس شخصی بود به نام عباس قلی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دنیا رفتم، این تیمچه را خراب کن و مدرسه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یک کار قشنگی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داشت در تاریکی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فانوسی جلوی پای پدر گرفته بود که پدر جلوی پای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آمد پشت سر، پدر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فانوس به درد پشت سر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 را بیاور جلو تا پیش پای خود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اگر چراغ پشت سر به درد نمیخورد، پس برای چه وصیت کردی که بعد از مرگ شما من اینجا را خراب کنم و مدرسه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خودت این کار را نمی کنی؟ فردای آن روز ساخت مدرسه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سال هاست که در مشهد محل درس طلاب علوم دینی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يقين داشته باشید چراغ بعد از ما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طبق وصیت یکی از اصحاب انبار خرمایی را بین نیازمندان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یک دانه را خود او داده بود، بهتر از این انبار خرما بود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خود ما وصی خود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یاد آوری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فریادهای اهل آتش، از امروز و فردا کردن است</w:t>
      </w:r>
      <w:r>
        <w:rPr>
          <w:rFonts w:eastAsia="IRNazanin" w:cs="IRNazanin"/>
          <w:color w:val="111111"/>
          <w:sz w:val="28"/>
          <w:szCs w:val="28"/>
          <w:rtl w:val="true"/>
          <w:lang w:bidi="fa-IR"/>
        </w:rPr>
        <w:t>.</w:t>
      </w:r>
      <w:r>
        <w:rPr>
          <w:rStyle w:val="FootnoteAnchor"/>
          <w:rtl w:val="true"/>
        </w:rPr>
        <w:footnoteReference w:id="175"/>
      </w:r>
      <w:bookmarkStart w:id="527" w:name="pg7966_65249"/>
    </w:p>
    <w:p>
      <w:pPr>
        <w:pStyle w:val="Heading2"/>
        <w:numPr>
          <w:ilvl w:val="1"/>
          <w:numId w:val="1"/>
        </w:numPr>
        <w:rPr/>
      </w:pPr>
      <w:bookmarkStart w:id="528" w:name="__RefHeading___Toc6835535_1051229030"/>
      <w:bookmarkStart w:id="529" w:name="_Toc179"/>
      <w:bookmarkEnd w:id="527"/>
      <w:bookmarkEnd w:id="528"/>
      <w:r>
        <w:rPr>
          <w:rtl w:val="true"/>
        </w:rPr>
        <w:t xml:space="preserve">گفتار یازدهم </w:t>
      </w:r>
      <w:r>
        <w:rPr>
          <w:rtl w:val="true"/>
        </w:rPr>
        <w:t xml:space="preserve">: </w:t>
      </w:r>
      <w:r>
        <w:rPr>
          <w:rtl w:val="true"/>
        </w:rPr>
        <w:t>وصیت نامه</w:t>
      </w:r>
      <w:bookmarkEnd w:id="52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0" w:name="__RefHeading___Toc6835537_1051229030"/>
      <w:bookmarkStart w:id="531" w:name="_Toc180"/>
      <w:bookmarkEnd w:id="530"/>
      <w:r>
        <w:rPr>
          <w:rtl w:val="true"/>
        </w:rPr>
        <w:t>اشاره</w:t>
      </w:r>
      <w:bookmarkEnd w:id="53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2" w:name="pg7966_65251"/>
      <w:bookmarkStart w:id="533" w:name="pg7966_65251"/>
      <w:bookmarkEnd w:id="533"/>
    </w:p>
    <w:p>
      <w:pPr>
        <w:pStyle w:val="Heading3"/>
        <w:numPr>
          <w:ilvl w:val="2"/>
          <w:numId w:val="1"/>
        </w:numPr>
        <w:rPr/>
      </w:pPr>
      <w:bookmarkStart w:id="534" w:name="pg7966_65251"/>
      <w:bookmarkStart w:id="535" w:name="__RefHeading___Toc6835539_1051229030"/>
      <w:bookmarkStart w:id="536" w:name="_Toc181"/>
      <w:bookmarkEnd w:id="534"/>
      <w:bookmarkEnd w:id="535"/>
      <w:r>
        <w:rPr>
          <w:rtl w:val="true"/>
        </w:rPr>
        <w:t>وصیت نامه کامل و شرعی</w:t>
      </w:r>
      <w:bookmarkEnd w:id="536"/>
    </w:p>
    <w:p>
      <w:pPr>
        <w:pStyle w:val="BookText"/>
        <w:rPr/>
      </w:pPr>
      <w:r>
        <w:rPr>
          <w:rFonts w:ascii="IRNazanin" w:hAnsi="IRNazanin" w:eastAsia="IRNazanin"/>
          <w:color w:val="111111"/>
          <w:sz w:val="28"/>
          <w:sz w:val="28"/>
          <w:szCs w:val="28"/>
          <w:rtl w:val="true"/>
          <w:lang w:bidi="fa-IR"/>
        </w:rPr>
        <w:t>برای آگاهی از یک وصیت نامه کامل، بندهایی را که در یک وصیت باید ذکر شود یادآور می شویم، تا بتوان از آن به عنوان یک وصیت نامه شرعی و کامل بهره مند شد</w:t>
      </w:r>
      <w:r>
        <w:rPr>
          <w:rFonts w:eastAsia="IRNazanin" w:cs="IRNazanin"/>
          <w:color w:val="111111"/>
          <w:sz w:val="28"/>
          <w:szCs w:val="28"/>
          <w:rtl w:val="true"/>
          <w:lang w:bidi="fa-IR"/>
        </w:rPr>
        <w:t>.</w:t>
      </w:r>
    </w:p>
    <w:p>
      <w:pPr>
        <w:pStyle w:val="Heading3"/>
        <w:numPr>
          <w:ilvl w:val="2"/>
          <w:numId w:val="1"/>
        </w:numPr>
        <w:rPr/>
      </w:pPr>
      <w:bookmarkStart w:id="537" w:name="__RefHeading___Toc6835541_1051229030"/>
      <w:bookmarkStart w:id="538" w:name="_Toc182"/>
      <w:bookmarkEnd w:id="537"/>
      <w:r>
        <w:rPr>
          <w:rtl w:val="true"/>
        </w:rPr>
        <w:t>متن وصیت نامه</w:t>
      </w:r>
      <w:bookmarkEnd w:id="538"/>
    </w:p>
    <w:p>
      <w:pPr>
        <w:pStyle w:val="BookText"/>
        <w:rPr/>
      </w:pPr>
      <w:r>
        <w:rPr>
          <w:rFonts w:ascii="IRNazanin" w:hAnsi="IRNazanin" w:eastAsia="IRNazanin"/>
          <w:color w:val="111111"/>
          <w:sz w:val="28"/>
          <w:sz w:val="28"/>
          <w:szCs w:val="28"/>
          <w:rtl w:val="true"/>
          <w:lang w:bidi="fa-IR"/>
        </w:rPr>
        <w:t>پس از ذکر مشخصات کامل خود و درج تاریخ وصیت، مواردی را باید تعیین و تبیین کردن</w:t>
      </w:r>
    </w:p>
    <w:p>
      <w:pPr>
        <w:pStyle w:val="Heading3"/>
        <w:numPr>
          <w:ilvl w:val="2"/>
          <w:numId w:val="1"/>
        </w:numPr>
        <w:rPr/>
      </w:pPr>
      <w:bookmarkStart w:id="539" w:name="__RefHeading___Toc6835543_1051229030"/>
      <w:bookmarkStart w:id="540" w:name="_Toc183"/>
      <w:bookmarkEnd w:id="539"/>
      <w:r>
        <w:rPr>
          <w:rtl w:val="true"/>
        </w:rPr>
        <w:t>اعتبار وصیتنامه</w:t>
      </w:r>
      <w:bookmarkEnd w:id="540"/>
    </w:p>
    <w:p>
      <w:pPr>
        <w:pStyle w:val="BookText"/>
        <w:rPr/>
      </w:pPr>
      <w:r>
        <w:rPr>
          <w:rFonts w:ascii="IRNazanin" w:hAnsi="IRNazanin" w:eastAsia="IRNazanin"/>
          <w:color w:val="111111"/>
          <w:sz w:val="28"/>
          <w:sz w:val="28"/>
          <w:szCs w:val="28"/>
          <w:rtl w:val="true"/>
          <w:lang w:bidi="fa-IR"/>
        </w:rPr>
        <w:t>باید در وصیت نامه ذکر کنیم که وصیت نامه های دیگر قبل از این تاریخ از درجه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بند، یکی از بندهای مهم و ضروری است؛ چون بخش بسیاری از پرونده های دادگاه ها و استفتائات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سه وصیت نامه پیدا می کنند که با هم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کدام مقدم است و کدام مؤخر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به دخترم بدهید و در یکی نوشته به پسرم بدهید و این اول دعواست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متذکر شویم که قبل از این تاریخ هر وصیتی از اعتبار ساقط است</w:t>
      </w:r>
      <w:r>
        <w:rPr>
          <w:rFonts w:eastAsia="IRNazanin" w:cs="IRNazanin"/>
          <w:color w:val="111111"/>
          <w:sz w:val="28"/>
          <w:szCs w:val="28"/>
          <w:rtl w:val="true"/>
          <w:lang w:bidi="fa-IR"/>
        </w:rPr>
        <w:t xml:space="preserve">. </w:t>
      </w:r>
      <w:bookmarkStart w:id="541" w:name="pg7966_65252"/>
    </w:p>
    <w:p>
      <w:pPr>
        <w:pStyle w:val="BookText"/>
        <w:rPr/>
      </w:pPr>
      <w:bookmarkEnd w:id="541"/>
      <w:r>
        <w:rPr>
          <w:rFonts w:ascii="IRNazanin" w:hAnsi="IRNazanin" w:eastAsia="IRNazanin"/>
          <w:color w:val="111111"/>
          <w:sz w:val="28"/>
          <w:sz w:val="28"/>
          <w:szCs w:val="28"/>
          <w:rtl w:val="true"/>
          <w:lang w:bidi="fa-IR"/>
        </w:rPr>
        <w:t>این وصیت نامه دارای شش بخش است</w:t>
      </w:r>
      <w:r>
        <w:rPr>
          <w:rFonts w:eastAsia="IRNazanin" w:cs="IRNazanin"/>
          <w:color w:val="111111"/>
          <w:sz w:val="28"/>
          <w:szCs w:val="28"/>
          <w:rtl w:val="true"/>
          <w:lang w:bidi="fa-IR"/>
        </w:rPr>
        <w:t>:</w:t>
      </w:r>
    </w:p>
    <w:p>
      <w:pPr>
        <w:pStyle w:val="Heading3"/>
        <w:numPr>
          <w:ilvl w:val="2"/>
          <w:numId w:val="1"/>
        </w:numPr>
        <w:rPr/>
      </w:pPr>
      <w:bookmarkStart w:id="542" w:name="__RefHeading___Toc6835545_1051229030"/>
      <w:bookmarkStart w:id="543" w:name="_Toc184"/>
      <w:bookmarkEnd w:id="542"/>
      <w:r>
        <w:rPr>
          <w:rtl w:val="true"/>
        </w:rPr>
        <w:t xml:space="preserve">بخش اول </w:t>
      </w:r>
      <w:r>
        <w:rPr>
          <w:rtl w:val="true"/>
        </w:rPr>
        <w:t xml:space="preserve">: </w:t>
      </w:r>
      <w:r>
        <w:rPr>
          <w:rtl w:val="true"/>
        </w:rPr>
        <w:t>تعيين وصی، ناظر و سرپرست برای فرزندان صغير</w:t>
      </w:r>
      <w:bookmarkEnd w:id="543"/>
    </w:p>
    <w:p>
      <w:pPr>
        <w:pStyle w:val="Heading4"/>
        <w:numPr>
          <w:ilvl w:val="3"/>
          <w:numId w:val="1"/>
        </w:numPr>
        <w:rPr/>
      </w:pPr>
      <w:bookmarkStart w:id="544" w:name="__RefHeading___Toc6835547_1051229030"/>
      <w:bookmarkStart w:id="545" w:name="_Toc185"/>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یک بخش از وصیت نامه، تعیین وصی، ناظر و سرپرست برای فرزندان صغیر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همه جوانب را در نظر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بنویسید که وصی من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وصی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وصی باید مورد وثوق باشد، یعنی مطمئن باشیم که درست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فرزند خود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فرزندانی هستند که اصلا به آنها اطمینان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باید باشد که مورد اعتماد باشد</w:t>
      </w:r>
      <w:r>
        <w:rPr>
          <w:rFonts w:eastAsia="IRNazanin" w:cs="IRNazanin"/>
          <w:color w:val="111111"/>
          <w:sz w:val="28"/>
          <w:szCs w:val="28"/>
          <w:rtl w:val="true"/>
          <w:lang w:bidi="fa-IR"/>
        </w:rPr>
        <w:t>.</w:t>
      </w:r>
    </w:p>
    <w:p>
      <w:pPr>
        <w:pStyle w:val="Heading4"/>
        <w:numPr>
          <w:ilvl w:val="3"/>
          <w:numId w:val="1"/>
        </w:numPr>
        <w:rPr/>
      </w:pPr>
      <w:bookmarkStart w:id="546" w:name="__RefHeading___Toc6835549_1051229030"/>
      <w:bookmarkStart w:id="547" w:name="_Toc186"/>
      <w:bookmarkEnd w:id="546"/>
      <w:r>
        <w:rPr>
          <w:rtl w:val="true"/>
        </w:rPr>
        <w:t>نقش ناظر</w:t>
      </w:r>
      <w:bookmarkEnd w:id="547"/>
    </w:p>
    <w:p>
      <w:pPr>
        <w:pStyle w:val="BookText"/>
        <w:rPr/>
      </w:pPr>
      <w:r>
        <w:rPr>
          <w:rFonts w:ascii="IRNazanin" w:hAnsi="IRNazanin" w:eastAsia="IRNazanin"/>
          <w:color w:val="111111"/>
          <w:sz w:val="28"/>
          <w:sz w:val="28"/>
          <w:szCs w:val="28"/>
          <w:rtl w:val="true"/>
          <w:lang w:bidi="fa-IR"/>
        </w:rPr>
        <w:t>بنابراین، ابتدا وصی را معین می کنیم و پس از آن ناظر بر انجام وصیت را تعیین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در کنار وصی ناظر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ناظر برای افراد و مواردی است که مال زیادی از انسان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 ها برای این موارد خوب است، که اگر وصی به وظیفه خود عمل نکرد و تخلف کرد، ناظر نظارت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وصیت های مختصر، مثلا یک خانمی یا یک آقایی که چیزی ندارند، نیاز به ناظر ندارد</w:t>
      </w:r>
      <w:r>
        <w:rPr>
          <w:rFonts w:eastAsia="IRNazanin" w:cs="IRNazanin"/>
          <w:color w:val="111111"/>
          <w:sz w:val="28"/>
          <w:szCs w:val="28"/>
          <w:rtl w:val="true"/>
          <w:lang w:bidi="fa-IR"/>
        </w:rPr>
        <w:t>.</w:t>
      </w:r>
    </w:p>
    <w:p>
      <w:pPr>
        <w:pStyle w:val="Heading4"/>
        <w:numPr>
          <w:ilvl w:val="3"/>
          <w:numId w:val="1"/>
        </w:numPr>
        <w:rPr/>
      </w:pPr>
      <w:bookmarkStart w:id="548" w:name="__RefHeading___Toc6835551_1051229030"/>
      <w:bookmarkStart w:id="549" w:name="_Toc187"/>
      <w:bookmarkEnd w:id="548"/>
      <w:r>
        <w:rPr>
          <w:rtl w:val="true"/>
        </w:rPr>
        <w:t>سرپرست فرزندان صغير</w:t>
      </w:r>
      <w:bookmarkEnd w:id="549"/>
    </w:p>
    <w:p>
      <w:pPr>
        <w:pStyle w:val="BookText"/>
        <w:rPr/>
      </w:pPr>
      <w:r>
        <w:rPr>
          <w:rFonts w:ascii="IRNazanin" w:hAnsi="IRNazanin" w:eastAsia="IRNazanin"/>
          <w:color w:val="111111"/>
          <w:sz w:val="28"/>
          <w:sz w:val="28"/>
          <w:szCs w:val="28"/>
          <w:rtl w:val="true"/>
          <w:lang w:bidi="fa-IR"/>
        </w:rPr>
        <w:t>و پس از آن تعیین سرپرست و قیم برای فرزندان صغير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از دنیا می رود و فرزندان صغیری دارد، اگر پدربزرگ پدری </w:t>
      </w:r>
      <w:bookmarkStart w:id="550" w:name="pg7966_65253"/>
    </w:p>
    <w:p>
      <w:pPr>
        <w:pStyle w:val="BookText"/>
        <w:rPr/>
      </w:pPr>
      <w:bookmarkEnd w:id="550"/>
      <w:r>
        <w:rPr>
          <w:rFonts w:ascii="IRNazanin" w:hAnsi="IRNazanin" w:eastAsia="IRNazanin"/>
          <w:color w:val="111111"/>
          <w:sz w:val="28"/>
          <w:sz w:val="28"/>
          <w:szCs w:val="28"/>
          <w:rtl w:val="true"/>
          <w:lang w:bidi="fa-IR"/>
        </w:rPr>
        <w:t>او زنده باشد، خود به خود او سرپرست فرزندان پسر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پدربزرگ او، یعنی پدر پدر او در حیات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سرپرستی را در وصیت نامه خود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کار را نکرد و از دنیا رفت، آن وقت باید برای تعیین سرپرست به حاکم شرع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کسی که از دنیا رفته و فرزند صغیری داشته باشد و قیمی برای فرزند صغیر خود تعیین نکرده است، حاکم شرع باید شخصی را به عنوان سرپرست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امام رحمه الله در وصیت نامه خود که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اند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فرزند غير بالغ به نام احمد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من قيم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مرحوم حاج آقا مصطفی را وصی و قيم تعیین کرده بودند</w:t>
      </w:r>
      <w:r>
        <w:rPr>
          <w:rFonts w:eastAsia="IRNazanin" w:cs="IRNazanin"/>
          <w:color w:val="111111"/>
          <w:sz w:val="28"/>
          <w:szCs w:val="28"/>
          <w:rtl w:val="true"/>
          <w:lang w:bidi="fa-IR"/>
        </w:rPr>
        <w:t>.</w:t>
      </w:r>
    </w:p>
    <w:p>
      <w:pPr>
        <w:pStyle w:val="Heading4"/>
        <w:numPr>
          <w:ilvl w:val="3"/>
          <w:numId w:val="1"/>
        </w:numPr>
        <w:rPr/>
      </w:pPr>
      <w:bookmarkStart w:id="551" w:name="__RefHeading___Toc6835553_1051229030"/>
      <w:bookmarkStart w:id="552" w:name="_Toc188"/>
      <w:bookmarkEnd w:id="551"/>
      <w:r>
        <w:rPr>
          <w:rtl w:val="true"/>
        </w:rPr>
        <w:t>نقش سرپرست</w:t>
      </w:r>
      <w:bookmarkEnd w:id="552"/>
    </w:p>
    <w:p>
      <w:pPr>
        <w:pStyle w:val="BookText"/>
        <w:rPr/>
      </w:pPr>
      <w:r>
        <w:rPr>
          <w:rFonts w:ascii="IRNazanin" w:hAnsi="IRNazanin" w:eastAsia="IRNazanin"/>
          <w:color w:val="111111"/>
          <w:sz w:val="28"/>
          <w:sz w:val="28"/>
          <w:szCs w:val="28"/>
          <w:rtl w:val="true"/>
          <w:lang w:bidi="fa-IR"/>
        </w:rPr>
        <w:t>اگر این کار را انجام ندادیم، کار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افراد در حوادث از دنیا می روند و فرزندان کوچکی دارند، مردم به خانه اینها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امشب جنازه را برداریم، مجلس بگیریم اطعام بدهیم، شب اول، شب دوم، شب سوم، آیا می توان این کارها را با پول صغير انجام داد؟ اصلا می شود در خانه آن میتی که صغير دارد آمد و بدون اجازه ولی در اموال او تصرف کرد؟</w:t>
      </w:r>
    </w:p>
    <w:p>
      <w:pPr>
        <w:pStyle w:val="BookText"/>
        <w:rPr/>
      </w:pPr>
      <w:r>
        <w:rPr>
          <w:rFonts w:ascii="IRNazanin" w:hAnsi="IRNazanin" w:eastAsia="IRNazanin"/>
          <w:color w:val="111111"/>
          <w:sz w:val="28"/>
          <w:sz w:val="28"/>
          <w:szCs w:val="28"/>
          <w:rtl w:val="true"/>
          <w:lang w:bidi="fa-IR"/>
        </w:rPr>
        <w:t>اگر سرپرست تعیین نکرده اند، چه کسی می خواهد این اجازه را بدهد؟ تا برویم و اجازه بگیریم خیلی طول می کشد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امام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از ورثه ميت صغير </w:t>
      </w:r>
      <w:bookmarkStart w:id="553" w:name="pg7966_65254"/>
    </w:p>
    <w:p>
      <w:pPr>
        <w:pStyle w:val="BookText"/>
        <w:rPr/>
      </w:pPr>
      <w:bookmarkEnd w:id="553"/>
      <w:r>
        <w:rPr>
          <w:rFonts w:ascii="IRNazanin" w:hAnsi="IRNazanin" w:eastAsia="IRNazanin"/>
          <w:color w:val="111111"/>
          <w:sz w:val="28"/>
          <w:sz w:val="28"/>
          <w:szCs w:val="28"/>
          <w:rtl w:val="true"/>
          <w:lang w:bidi="fa-IR"/>
        </w:rPr>
        <w:t>باشند، تصرف در ملک این میت حرام است و نماز در آن بدون اجازه ولی شرعی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یک حادثه ای از دنیا رفته است و مردم و بستگان به خانه او می آیند، ولی شرعی، یعنی پدربزرگی هم ندارد، برای او ولی شرعی هم تعیین نکرده اند، رفتن به این خانه و نماز در این خانه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استفتائات مرحوم آیت الله العظمی گلپایگانی، در مورد مخارج تجهیز میت، مصارف سوم، هفتم، چهلم، میتی که وصیتی نکرده است پرسیده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دارای فرزندان صغير است، چه باید کرد؟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تجهیز به مقدار واجب از اصل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واجب یک کفن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نمی توانید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ولی شرعی داشته باشد، یا حاکم شرع ولی شرعی تعیین کند و اجازه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ولی که تعیین شد، تازه تصرفاتی جایز است که به مصلحت صغير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هر چیزی از مال صغير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وصیت و تعیین سرپرست و قیم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مشکلات با این وصیت حل می شود</w:t>
      </w:r>
      <w:r>
        <w:rPr>
          <w:rFonts w:eastAsia="IRNazanin" w:cs="IRNazanin"/>
          <w:color w:val="111111"/>
          <w:sz w:val="28"/>
          <w:szCs w:val="28"/>
          <w:rtl w:val="true"/>
          <w:lang w:bidi="fa-IR"/>
        </w:rPr>
        <w:t>.</w:t>
      </w:r>
    </w:p>
    <w:p>
      <w:pPr>
        <w:pStyle w:val="Heading4"/>
        <w:numPr>
          <w:ilvl w:val="3"/>
          <w:numId w:val="1"/>
        </w:numPr>
        <w:rPr/>
      </w:pPr>
      <w:bookmarkStart w:id="554" w:name="__RefHeading___Toc6835555_1051229030"/>
      <w:bookmarkStart w:id="555" w:name="_Toc189"/>
      <w:bookmarkEnd w:id="554"/>
      <w:r>
        <w:rPr>
          <w:rtl w:val="true"/>
        </w:rPr>
        <w:t>نقش وصیت به ثلث در حل برخی از مشکلات</w:t>
      </w:r>
      <w:bookmarkEnd w:id="555"/>
    </w:p>
    <w:p>
      <w:pPr>
        <w:pStyle w:val="BookText"/>
        <w:rPr/>
      </w:pPr>
      <w:r>
        <w:rPr>
          <w:rFonts w:ascii="IRNazanin" w:hAnsi="IRNazanin" w:eastAsia="IRNazanin"/>
          <w:color w:val="111111"/>
          <w:sz w:val="28"/>
          <w:sz w:val="28"/>
          <w:szCs w:val="28"/>
          <w:rtl w:val="true"/>
          <w:lang w:bidi="fa-IR"/>
        </w:rPr>
        <w:t>یکی از منافع وصیت به ثلث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وصیت کند که از ثلث اموالم برای این کارها بگذارید، مشکل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حق هیچ کسی ضایع نمی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میت وصیت به ثلث نکرده باشد، با وجود فرزند صغیر، یعنی فرزندی که هنوز به تکلیف شرعی نرسیده است، یا به تکلیف رسیده، ولی </w:t>
      </w:r>
      <w:bookmarkStart w:id="556" w:name="pg7966_65255"/>
    </w:p>
    <w:p>
      <w:pPr>
        <w:pStyle w:val="BookText"/>
        <w:rPr/>
      </w:pPr>
      <w:bookmarkEnd w:id="556"/>
      <w:r>
        <w:rPr>
          <w:rFonts w:ascii="IRNazanin" w:hAnsi="IRNazanin" w:eastAsia="IRNazanin"/>
          <w:color w:val="111111"/>
          <w:sz w:val="28"/>
          <w:sz w:val="28"/>
          <w:szCs w:val="28"/>
          <w:rtl w:val="true"/>
          <w:lang w:bidi="fa-IR"/>
        </w:rPr>
        <w:t>رشید نیست، چگونه می توان در اموال او تصرف کرد؟ چون فقط به اندازه مقدار واجب کفن می توان در اموال میت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مقدار مستحب کفن را هم اجازه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تجهیز، به مقدار واجب از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چون میت وصیت نکرده است، باید از مال فرزندان کبیر و با رضایت او، اگر وارث کبیری وجود دارد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سؤال را درباره هزینه مجالس پرسیده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تعیین سرپرست، و وصیت به ثلث، مشكل تصرف در این مال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خانواده وصیت می کند، خیلی خوب است که سرپرستی را به همسر خود، یعنی مادر فرزندان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دنبال تكفل فرزندان است، بهتر است سرپرستی را به او بدهیم</w:t>
      </w:r>
      <w:r>
        <w:rPr>
          <w:rFonts w:eastAsia="IRNazanin" w:cs="IRNazanin"/>
          <w:color w:val="111111"/>
          <w:sz w:val="28"/>
          <w:szCs w:val="28"/>
          <w:rtl w:val="true"/>
          <w:lang w:bidi="fa-IR"/>
        </w:rPr>
        <w:t>.</w:t>
      </w:r>
    </w:p>
    <w:p>
      <w:pPr>
        <w:pStyle w:val="Heading3"/>
        <w:numPr>
          <w:ilvl w:val="2"/>
          <w:numId w:val="1"/>
        </w:numPr>
        <w:rPr/>
      </w:pPr>
      <w:bookmarkStart w:id="557" w:name="__RefHeading___Toc6835557_1051229030"/>
      <w:bookmarkStart w:id="558" w:name="_Toc190"/>
      <w:bookmarkEnd w:id="557"/>
      <w:r>
        <w:rPr>
          <w:rtl w:val="true"/>
        </w:rPr>
        <w:t xml:space="preserve">بخش دوم </w:t>
      </w:r>
      <w:r>
        <w:rPr>
          <w:rtl w:val="true"/>
        </w:rPr>
        <w:t xml:space="preserve">: </w:t>
      </w:r>
      <w:r>
        <w:rPr>
          <w:rtl w:val="true"/>
        </w:rPr>
        <w:t>تعيين بدهیها</w:t>
      </w:r>
      <w:bookmarkEnd w:id="558"/>
    </w:p>
    <w:p>
      <w:pPr>
        <w:pStyle w:val="Heading4"/>
        <w:numPr>
          <w:ilvl w:val="3"/>
          <w:numId w:val="1"/>
        </w:numPr>
        <w:rPr/>
      </w:pPr>
      <w:bookmarkStart w:id="559" w:name="__RefHeading___Toc6835559_1051229030"/>
      <w:bookmarkStart w:id="560" w:name="_Toc191"/>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بخش دیگر وصیت؛ تعیین بدهکاری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حق الناس اولويت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بدهکاری ها حداقل پنج مورد است</w:t>
      </w:r>
      <w:r>
        <w:rPr>
          <w:rFonts w:eastAsia="IRNazanin" w:cs="IRNazanin"/>
          <w:color w:val="111111"/>
          <w:sz w:val="28"/>
          <w:szCs w:val="28"/>
          <w:rtl w:val="true"/>
          <w:lang w:bidi="fa-IR"/>
        </w:rPr>
        <w:t>:</w:t>
      </w:r>
    </w:p>
    <w:p>
      <w:pPr>
        <w:pStyle w:val="Heading4"/>
        <w:numPr>
          <w:ilvl w:val="3"/>
          <w:numId w:val="1"/>
        </w:numPr>
        <w:rPr/>
      </w:pPr>
      <w:bookmarkStart w:id="561" w:name="__RefHeading___Toc6835561_1051229030"/>
      <w:bookmarkStart w:id="562" w:name="_Toc192"/>
      <w:bookmarkEnd w:id="561"/>
      <w:r>
        <w:rPr/>
        <w:t>1</w:t>
      </w:r>
      <w:r>
        <w:rPr>
          <w:rtl w:val="true"/>
        </w:rPr>
        <w:t>-</w:t>
      </w:r>
      <w:r>
        <w:rPr>
          <w:rtl w:val="true"/>
        </w:rPr>
        <w:t>مهریه همسر</w:t>
      </w:r>
      <w:bookmarkEnd w:id="562"/>
    </w:p>
    <w:p>
      <w:pPr>
        <w:pStyle w:val="BookText"/>
        <w:rPr/>
      </w:pPr>
      <w:r>
        <w:rPr>
          <w:rFonts w:ascii="IRNazanin" w:hAnsi="IRNazanin" w:eastAsia="IRNazanin"/>
          <w:color w:val="111111"/>
          <w:sz w:val="28"/>
          <w:sz w:val="28"/>
          <w:szCs w:val="28"/>
          <w:rtl w:val="true"/>
          <w:lang w:bidi="fa-IR"/>
        </w:rPr>
        <w:t>باید بنویسم مهر همسر چقدر بوده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باید به نرخ روز بدهیم؟ مثلا مهر همسر من، پنجاه سال پیش هزار تومان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باید هزار تومان را بدهم، یا نه تورم را در نظر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ببینیم با هزار تومان پنجاه سال پیش چه چیزی می شد خرید</w:t>
      </w:r>
      <w:r>
        <w:rPr>
          <w:rFonts w:eastAsia="IRNazanin" w:cs="IRNazanin"/>
          <w:color w:val="111111"/>
          <w:sz w:val="28"/>
          <w:szCs w:val="28"/>
          <w:rtl w:val="true"/>
          <w:lang w:bidi="fa-IR"/>
        </w:rPr>
        <w:t xml:space="preserve">. </w:t>
      </w:r>
      <w:bookmarkStart w:id="563" w:name="pg7966_65256"/>
    </w:p>
    <w:p>
      <w:pPr>
        <w:pStyle w:val="BookText"/>
        <w:rPr/>
      </w:pPr>
      <w:bookmarkEnd w:id="563"/>
      <w:r>
        <w:rPr>
          <w:rFonts w:ascii="IRNazanin" w:hAnsi="IRNazanin" w:eastAsia="IRNazanin"/>
          <w:color w:val="111111"/>
          <w:sz w:val="28"/>
          <w:sz w:val="28"/>
          <w:szCs w:val="28"/>
          <w:rtl w:val="true"/>
          <w:lang w:bidi="fa-IR"/>
        </w:rPr>
        <w:t>بهتر است این مسأله را هر کس از مرجع تقلید خود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مراجع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باید تورم مورد لحاظ قرار بگیرد و نرخ روز ملاحظه شود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4"/>
        <w:numPr>
          <w:ilvl w:val="3"/>
          <w:numId w:val="1"/>
        </w:numPr>
        <w:rPr/>
      </w:pPr>
      <w:bookmarkStart w:id="564" w:name="__RefHeading___Toc6835563_1051229030"/>
      <w:bookmarkStart w:id="565" w:name="_Toc193"/>
      <w:bookmarkEnd w:id="564"/>
      <w:r>
        <w:rPr/>
        <w:t>2</w:t>
      </w:r>
      <w:r>
        <w:rPr>
          <w:rtl w:val="true"/>
        </w:rPr>
        <w:t>-</w:t>
      </w:r>
      <w:r>
        <w:rPr>
          <w:rtl w:val="true"/>
        </w:rPr>
        <w:t>بدهکاری به افراد</w:t>
      </w:r>
      <w:bookmarkEnd w:id="565"/>
    </w:p>
    <w:p>
      <w:pPr>
        <w:pStyle w:val="BookText"/>
        <w:rPr/>
      </w:pPr>
      <w:r>
        <w:rPr>
          <w:rFonts w:ascii="IRNazanin" w:hAnsi="IRNazanin" w:eastAsia="IRNazanin"/>
          <w:color w:val="111111"/>
          <w:sz w:val="28"/>
          <w:sz w:val="28"/>
          <w:szCs w:val="28"/>
          <w:rtl w:val="true"/>
          <w:lang w:bidi="fa-IR"/>
        </w:rPr>
        <w:t>باید همه بدهی های ریز و درشت که به افراد داریم با جزئیات آن در وصیت نامه نوشته شود</w:t>
      </w:r>
      <w:r>
        <w:rPr>
          <w:rFonts w:eastAsia="IRNazanin" w:cs="IRNazanin"/>
          <w:color w:val="111111"/>
          <w:sz w:val="28"/>
          <w:szCs w:val="28"/>
          <w:rtl w:val="true"/>
          <w:lang w:bidi="fa-IR"/>
        </w:rPr>
        <w:t>.</w:t>
      </w:r>
    </w:p>
    <w:p>
      <w:pPr>
        <w:pStyle w:val="Heading4"/>
        <w:numPr>
          <w:ilvl w:val="3"/>
          <w:numId w:val="1"/>
        </w:numPr>
        <w:rPr/>
      </w:pPr>
      <w:bookmarkStart w:id="566" w:name="__RefHeading___Toc6835565_1051229030"/>
      <w:bookmarkStart w:id="567" w:name="_Toc194"/>
      <w:bookmarkEnd w:id="566"/>
      <w:r>
        <w:rPr/>
        <w:t>3</w:t>
      </w:r>
      <w:r>
        <w:rPr>
          <w:rtl w:val="true"/>
        </w:rPr>
        <w:t>-</w:t>
      </w:r>
      <w:r>
        <w:rPr>
          <w:rtl w:val="true"/>
        </w:rPr>
        <w:t>خمس درآمدها</w:t>
      </w:r>
      <w:bookmarkEnd w:id="567"/>
    </w:p>
    <w:p>
      <w:pPr>
        <w:pStyle w:val="BookText"/>
        <w:rPr/>
      </w:pPr>
      <w:r>
        <w:rPr>
          <w:rFonts w:ascii="IRNazanin" w:hAnsi="IRNazanin" w:eastAsia="IRNazanin"/>
          <w:color w:val="111111"/>
          <w:sz w:val="28"/>
          <w:sz w:val="28"/>
          <w:szCs w:val="28"/>
          <w:rtl w:val="true"/>
          <w:lang w:bidi="fa-IR"/>
        </w:rPr>
        <w:t>مثلا سال خمسی کسی اول فروردین است و روز ششم اسفند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بیست و چهار روز دیگر زنده بود، باید خمس خود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زودتر از سال خمسی از دنیا رفته است، باید خمس أموال او را تا روزی که از دنیا رفته است،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گفته اند خمس را سر سال بدهید، برای این است که انسان به زحمت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هر درآمدی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بنویسد سال خمسی من مثلا اول فروردین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نوشته شود</w:t>
      </w:r>
      <w:r>
        <w:rPr>
          <w:rFonts w:eastAsia="IRNazanin" w:cs="IRNazanin"/>
          <w:color w:val="111111"/>
          <w:sz w:val="28"/>
          <w:szCs w:val="28"/>
          <w:rtl w:val="true"/>
          <w:lang w:bidi="fa-IR"/>
        </w:rPr>
        <w:t>.</w:t>
      </w:r>
    </w:p>
    <w:p>
      <w:pPr>
        <w:pStyle w:val="Heading4"/>
        <w:numPr>
          <w:ilvl w:val="3"/>
          <w:numId w:val="1"/>
        </w:numPr>
        <w:rPr/>
      </w:pPr>
      <w:bookmarkStart w:id="568" w:name="__RefHeading___Toc6835567_1051229030"/>
      <w:bookmarkStart w:id="569" w:name="_Toc195"/>
      <w:bookmarkEnd w:id="568"/>
      <w:r>
        <w:rPr/>
        <w:t>4</w:t>
      </w:r>
      <w:r>
        <w:rPr>
          <w:rtl w:val="true"/>
        </w:rPr>
        <w:t>-</w:t>
      </w:r>
      <w:r>
        <w:rPr>
          <w:rtl w:val="true"/>
        </w:rPr>
        <w:t>بدهی های خمس و زکات</w:t>
      </w:r>
      <w:bookmarkEnd w:id="56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صد هزار تومان خمس یا زکات از سال های قبل بدهکار بوده است و با مرجع تقلید دست گردان کرده و هنوز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تذکر بدهد</w:t>
      </w:r>
      <w:r>
        <w:rPr>
          <w:rFonts w:eastAsia="IRNazanin" w:cs="IRNazanin"/>
          <w:color w:val="111111"/>
          <w:sz w:val="28"/>
          <w:szCs w:val="28"/>
          <w:rtl w:val="true"/>
          <w:lang w:bidi="fa-IR"/>
        </w:rPr>
        <w:t xml:space="preserve">. </w:t>
      </w:r>
      <w:bookmarkStart w:id="570" w:name="pg7966_65257"/>
    </w:p>
    <w:p>
      <w:pPr>
        <w:pStyle w:val="Heading4"/>
        <w:numPr>
          <w:ilvl w:val="3"/>
          <w:numId w:val="1"/>
        </w:numPr>
        <w:rPr/>
      </w:pPr>
      <w:bookmarkStart w:id="571" w:name="__RefHeading___Toc6835569_1051229030"/>
      <w:bookmarkStart w:id="572" w:name="_Toc196"/>
      <w:bookmarkEnd w:id="570"/>
      <w:bookmarkEnd w:id="571"/>
      <w:r>
        <w:rPr/>
        <w:t>5</w:t>
      </w:r>
      <w:r>
        <w:rPr>
          <w:rtl w:val="true"/>
        </w:rPr>
        <w:t>-</w:t>
      </w:r>
      <w:r>
        <w:rPr>
          <w:rtl w:val="true"/>
        </w:rPr>
        <w:t>حج واجبی که به ذمه است</w:t>
      </w:r>
      <w:r>
        <w:rPr>
          <w:rtl w:val="true"/>
        </w:rPr>
        <w:t>.</w:t>
      </w:r>
      <w:bookmarkEnd w:id="572"/>
    </w:p>
    <w:p>
      <w:pPr>
        <w:pStyle w:val="Heading5"/>
        <w:numPr>
          <w:ilvl w:val="4"/>
          <w:numId w:val="1"/>
        </w:numPr>
        <w:rPr/>
      </w:pPr>
      <w:bookmarkStart w:id="573" w:name="__RefHeading___Toc6835571_1051229030"/>
      <w:bookmarkStart w:id="574" w:name="_Toc197"/>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اگر حج به گردن کسی مستقر شده است، یعنی یک زمانی می توانسته است به حج برود و کوتاهی کرده و نرفته است، باید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بنویسد حج واجب، حجت الاسلام به ذمه اینجانب است، شخصی از من نیابت کند</w:t>
      </w:r>
      <w:r>
        <w:rPr>
          <w:rFonts w:eastAsia="IRNazanin" w:cs="IRNazanin"/>
          <w:color w:val="111111"/>
          <w:sz w:val="28"/>
          <w:szCs w:val="28"/>
          <w:rtl w:val="true"/>
          <w:lang w:bidi="fa-IR"/>
        </w:rPr>
        <w:t>.</w:t>
      </w:r>
    </w:p>
    <w:p>
      <w:pPr>
        <w:pStyle w:val="Heading5"/>
        <w:numPr>
          <w:ilvl w:val="4"/>
          <w:numId w:val="1"/>
        </w:numPr>
        <w:rPr/>
      </w:pPr>
      <w:bookmarkStart w:id="575" w:name="__RefHeading___Toc6835573_1051229030"/>
      <w:bookmarkStart w:id="576" w:name="_Toc198"/>
      <w:bookmarkEnd w:id="575"/>
      <w:r>
        <w:rPr>
          <w:rtl w:val="true"/>
        </w:rPr>
        <w:t>نیابت حج</w:t>
      </w:r>
      <w:bookmarkEnd w:id="576"/>
    </w:p>
    <w:p>
      <w:pPr>
        <w:pStyle w:val="BookText"/>
        <w:rPr/>
      </w:pPr>
      <w:r>
        <w:rPr>
          <w:rFonts w:ascii="IRNazanin" w:hAnsi="IRNazanin" w:eastAsia="IRNazanin"/>
          <w:color w:val="111111"/>
          <w:sz w:val="28"/>
          <w:sz w:val="28"/>
          <w:szCs w:val="28"/>
          <w:rtl w:val="true"/>
          <w:lang w:bidi="fa-IR"/>
        </w:rPr>
        <w:t>نکته مهمی که تذکر آن لازم است این است که اگر کسی می خواهد به نیابت کسی به حج برود، باید شرایط نیابت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شرایط آن با حجی که انسان برای خودش انجام می دهد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نایب بودی، باید نماز شما کاملا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شما کام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کامل باشد، هیچ نقصی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 است در وصیت نامه بنویسد که شخصی با تأیید دفتر مراجع به نیابت این جانب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خویشان و نزدیکان که شرایط نیابت را ندارند،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نیابت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حج را جدی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را می شناسیم که می تواند حج را کامل انجام دهد، می توانیم او را به عنوان نایب مشخص کنیم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حکیم رحمه الله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هر کس زودتر از دنیا رفت، به خواب دیگری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به خواب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شده است؟ چرا بعد از یک سال؟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مرگ من که رسید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توانی مسلمان بمیری، چون حج نرفته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یا نصرانی بمیر</w:t>
      </w:r>
      <w:r>
        <w:rPr>
          <w:rFonts w:eastAsia="IRNazanin" w:cs="IRNazanin"/>
          <w:color w:val="111111"/>
          <w:sz w:val="28"/>
          <w:szCs w:val="28"/>
          <w:rtl w:val="true"/>
          <w:lang w:bidi="fa-IR"/>
        </w:rPr>
        <w:t xml:space="preserve">. </w:t>
      </w:r>
      <w:bookmarkStart w:id="577" w:name="pg7966_65258"/>
    </w:p>
    <w:p>
      <w:pPr>
        <w:pStyle w:val="BookText"/>
        <w:rPr/>
      </w:pPr>
      <w:bookmarkEnd w:id="577"/>
      <w:r>
        <w:rPr>
          <w:rFonts w:ascii="IRNazanin" w:hAnsi="IRNazanin" w:eastAsia="IRNazanin"/>
          <w:color w:val="111111"/>
          <w:sz w:val="28"/>
          <w:sz w:val="28"/>
          <w:szCs w:val="28"/>
          <w:rtl w:val="true"/>
          <w:lang w:bidi="fa-IR"/>
        </w:rPr>
        <w:t>انوار طيبه، چهارده معصوم در کنار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به امام زمان علیه السلام سفارش کردند که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شما به نیابت این آقا به مکه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سال منتظر بودم تا امام زمان از من نیابت کرده و من آزاد شدم</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آیا ما می توانیم به امید این باشیم که امام زمان علیه السلام از ما نیابت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جدی بگیرید</w:t>
      </w:r>
      <w:r>
        <w:rPr>
          <w:rFonts w:eastAsia="IRNazanin" w:cs="IRNazanin"/>
          <w:color w:val="111111"/>
          <w:sz w:val="28"/>
          <w:szCs w:val="28"/>
          <w:rtl w:val="true"/>
          <w:lang w:bidi="fa-IR"/>
        </w:rPr>
        <w:t>!</w:t>
      </w:r>
    </w:p>
    <w:p>
      <w:pPr>
        <w:pStyle w:val="Heading3"/>
        <w:numPr>
          <w:ilvl w:val="2"/>
          <w:numId w:val="1"/>
        </w:numPr>
        <w:rPr/>
      </w:pPr>
      <w:bookmarkStart w:id="578" w:name="__RefHeading___Toc6835575_1051229030"/>
      <w:bookmarkStart w:id="579" w:name="_Toc199"/>
      <w:bookmarkEnd w:id="578"/>
      <w:r>
        <w:rPr>
          <w:rtl w:val="true"/>
        </w:rPr>
        <w:t xml:space="preserve">بخش سوم </w:t>
      </w:r>
      <w:r>
        <w:rPr>
          <w:rtl w:val="true"/>
        </w:rPr>
        <w:t xml:space="preserve">: </w:t>
      </w:r>
      <w:r>
        <w:rPr>
          <w:rtl w:val="true"/>
        </w:rPr>
        <w:t>وصیت به ثلث</w:t>
      </w:r>
      <w:bookmarkEnd w:id="579"/>
    </w:p>
    <w:p>
      <w:pPr>
        <w:pStyle w:val="Heading4"/>
        <w:numPr>
          <w:ilvl w:val="3"/>
          <w:numId w:val="1"/>
        </w:numPr>
        <w:rPr/>
      </w:pPr>
      <w:bookmarkStart w:id="580" w:name="__RefHeading___Toc6835577_1051229030"/>
      <w:bookmarkStart w:id="581" w:name="_Toc200"/>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بخش دیگری از وصیت نامه، وصیت به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وصیت به یک سوم از 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نویسیم یک سوم از اموالم در این امور هزینه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این ها بسیار مهم است که از نظر فقهی مشکلی پیش نیاید</w:t>
      </w:r>
      <w:r>
        <w:rPr>
          <w:rFonts w:eastAsia="IRNazanin" w:cs="IRNazanin"/>
          <w:color w:val="111111"/>
          <w:sz w:val="28"/>
          <w:szCs w:val="28"/>
          <w:rtl w:val="true"/>
          <w:lang w:bidi="fa-IR"/>
        </w:rPr>
        <w:t>.</w:t>
      </w:r>
    </w:p>
    <w:p>
      <w:pPr>
        <w:pStyle w:val="Heading4"/>
        <w:numPr>
          <w:ilvl w:val="3"/>
          <w:numId w:val="1"/>
        </w:numPr>
        <w:rPr/>
      </w:pPr>
      <w:bookmarkStart w:id="582" w:name="__RefHeading___Toc6835579_1051229030"/>
      <w:bookmarkStart w:id="583" w:name="_Toc201"/>
      <w:bookmarkEnd w:id="582"/>
      <w:r>
        <w:rPr/>
        <w:t>1</w:t>
      </w:r>
      <w:r>
        <w:rPr>
          <w:rtl w:val="true"/>
        </w:rPr>
        <w:t>-</w:t>
      </w:r>
      <w:r>
        <w:rPr>
          <w:rtl w:val="true"/>
        </w:rPr>
        <w:t>نماز و روزه</w:t>
      </w:r>
      <w:bookmarkEnd w:id="583"/>
    </w:p>
    <w:p>
      <w:pPr>
        <w:pStyle w:val="BookText"/>
        <w:rPr/>
      </w:pPr>
      <w:r>
        <w:rPr>
          <w:rFonts w:ascii="IRNazanin" w:hAnsi="IRNazanin" w:eastAsia="IRNazanin"/>
          <w:color w:val="111111"/>
          <w:sz w:val="28"/>
          <w:sz w:val="28"/>
          <w:szCs w:val="28"/>
          <w:rtl w:val="true"/>
          <w:lang w:bidi="fa-IR"/>
        </w:rPr>
        <w:t>مثلا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چهار سال نماز و روزه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نماز و روزه را ننویسیم، ورثه تكلیفی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ثروتمندترین آدم روی زمین باشم و ننوشته باشم که ورثه، نماز و روزه برای من انجام دهند، هیچ گناهی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خود من هستم</w:t>
      </w:r>
      <w:r>
        <w:rPr>
          <w:rFonts w:eastAsia="IRNazanin" w:cs="IRNazanin"/>
          <w:color w:val="111111"/>
          <w:sz w:val="28"/>
          <w:szCs w:val="28"/>
          <w:rtl w:val="true"/>
          <w:lang w:bidi="fa-IR"/>
        </w:rPr>
        <w:t>.</w:t>
      </w:r>
    </w:p>
    <w:p>
      <w:pPr>
        <w:pStyle w:val="Heading4"/>
        <w:numPr>
          <w:ilvl w:val="3"/>
          <w:numId w:val="1"/>
        </w:numPr>
        <w:rPr/>
      </w:pPr>
      <w:bookmarkStart w:id="584" w:name="__RefHeading___Toc6835581_1051229030"/>
      <w:bookmarkStart w:id="585" w:name="_Toc202"/>
      <w:bookmarkEnd w:id="584"/>
      <w:r>
        <w:rPr/>
        <w:t>2</w:t>
      </w:r>
      <w:r>
        <w:rPr>
          <w:rtl w:val="true"/>
        </w:rPr>
        <w:t>-</w:t>
      </w:r>
      <w:r>
        <w:rPr>
          <w:rtl w:val="true"/>
        </w:rPr>
        <w:t>رد مظالم</w:t>
      </w:r>
      <w:bookmarkEnd w:id="585"/>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رد مظالم احتیاط برای من داده شود</w:t>
      </w:r>
      <w:r>
        <w:rPr>
          <w:rFonts w:eastAsia="IRNazanin" w:cs="IRNazanin"/>
          <w:color w:val="111111"/>
          <w:sz w:val="28"/>
          <w:szCs w:val="28"/>
          <w:rtl w:val="true"/>
          <w:lang w:bidi="fa-IR"/>
        </w:rPr>
        <w:t>.</w:t>
      </w:r>
    </w:p>
    <w:p>
      <w:pPr>
        <w:pStyle w:val="Heading4"/>
        <w:numPr>
          <w:ilvl w:val="3"/>
          <w:numId w:val="1"/>
        </w:numPr>
        <w:rPr/>
      </w:pPr>
      <w:bookmarkStart w:id="586" w:name="__RefHeading___Toc6835583_1051229030"/>
      <w:bookmarkStart w:id="587" w:name="_Toc203"/>
      <w:bookmarkEnd w:id="586"/>
      <w:r>
        <w:rPr/>
        <w:t>3</w:t>
      </w:r>
      <w:r>
        <w:rPr>
          <w:rtl w:val="true"/>
        </w:rPr>
        <w:t>-</w:t>
      </w:r>
      <w:r>
        <w:rPr>
          <w:rtl w:val="true"/>
        </w:rPr>
        <w:t>کفارات</w:t>
      </w:r>
      <w:bookmarkEnd w:id="58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روزه قضای ماه رمضان به عهده او باشد و تا ماه رمضان سال </w:t>
      </w:r>
      <w:bookmarkStart w:id="588" w:name="pg7966_65259"/>
    </w:p>
    <w:p>
      <w:pPr>
        <w:pStyle w:val="BookText"/>
        <w:rPr/>
      </w:pPr>
      <w:bookmarkEnd w:id="588"/>
      <w:r>
        <w:rPr>
          <w:rFonts w:ascii="IRNazanin" w:hAnsi="IRNazanin" w:eastAsia="IRNazanin"/>
          <w:color w:val="111111"/>
          <w:sz w:val="28"/>
          <w:sz w:val="28"/>
          <w:szCs w:val="28"/>
          <w:rtl w:val="true"/>
          <w:lang w:bidi="fa-IR"/>
        </w:rPr>
        <w:t>آینده قضای روزه را تأخیر بیندازد، باید کفاره تأخیر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موجب نمی شود که قضای روزه از او ساقط شود، بلکه باید در سالهای بعد بگیرد</w:t>
      </w:r>
      <w:r>
        <w:rPr>
          <w:rFonts w:eastAsia="IRNazanin" w:cs="IRNazanin"/>
          <w:color w:val="111111"/>
          <w:sz w:val="28"/>
          <w:szCs w:val="28"/>
          <w:rtl w:val="true"/>
          <w:lang w:bidi="fa-IR"/>
        </w:rPr>
        <w:t>.</w:t>
      </w:r>
    </w:p>
    <w:p>
      <w:pPr>
        <w:pStyle w:val="Heading4"/>
        <w:numPr>
          <w:ilvl w:val="3"/>
          <w:numId w:val="1"/>
        </w:numPr>
        <w:rPr/>
      </w:pPr>
      <w:bookmarkStart w:id="589" w:name="__RefHeading___Toc6835585_1051229030"/>
      <w:bookmarkStart w:id="590" w:name="_Toc204"/>
      <w:bookmarkEnd w:id="589"/>
      <w:r>
        <w:rPr/>
        <w:t>4</w:t>
      </w:r>
      <w:r>
        <w:rPr>
          <w:rtl w:val="true"/>
        </w:rPr>
        <w:t>-</w:t>
      </w:r>
      <w:r>
        <w:rPr>
          <w:rtl w:val="true"/>
        </w:rPr>
        <w:t>هزينه غسل و کفن و دفن و مراسم ختم</w:t>
      </w:r>
      <w:bookmarkEnd w:id="590"/>
    </w:p>
    <w:p>
      <w:pPr>
        <w:pStyle w:val="BookText"/>
        <w:rPr/>
      </w:pPr>
      <w:r>
        <w:rPr>
          <w:rFonts w:ascii="IRNazanin" w:hAnsi="IRNazanin" w:eastAsia="IRNazanin"/>
          <w:color w:val="111111"/>
          <w:sz w:val="28"/>
          <w:sz w:val="28"/>
          <w:szCs w:val="28"/>
          <w:rtl w:val="true"/>
          <w:lang w:bidi="fa-IR"/>
        </w:rPr>
        <w:t>وصیت کند که از ثلث اموالم هزينه غسل، کفن، دفن و مراسم ختم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بنویسد، صغیر هم داشته باشد، دیگر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میت می تواند از ثلث مال خود هر گونه وصیتی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میت برای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ثلث مالم فاتحه بگیرند، مراسم غسل و کفن و دفن و مراسم عزاداری برگزار کنند</w:t>
      </w:r>
      <w:r>
        <w:rPr>
          <w:rFonts w:eastAsia="IRNazanin" w:cs="IRNazanin"/>
          <w:color w:val="111111"/>
          <w:sz w:val="28"/>
          <w:szCs w:val="28"/>
          <w:rtl w:val="true"/>
          <w:lang w:bidi="fa-IR"/>
        </w:rPr>
        <w:t>.</w:t>
      </w:r>
    </w:p>
    <w:p>
      <w:pPr>
        <w:pStyle w:val="Heading4"/>
        <w:numPr>
          <w:ilvl w:val="3"/>
          <w:numId w:val="1"/>
        </w:numPr>
        <w:rPr/>
      </w:pPr>
      <w:bookmarkStart w:id="591" w:name="__RefHeading___Toc6835587_1051229030"/>
      <w:bookmarkStart w:id="592" w:name="_Toc205"/>
      <w:bookmarkEnd w:id="591"/>
      <w:r>
        <w:rPr/>
        <w:t>5</w:t>
      </w:r>
      <w:r>
        <w:rPr>
          <w:rtl w:val="true"/>
        </w:rPr>
        <w:t>-</w:t>
      </w:r>
      <w:r>
        <w:rPr>
          <w:rtl w:val="true"/>
        </w:rPr>
        <w:t>وصیت برای خویشان نیازمند</w:t>
      </w:r>
      <w:bookmarkEnd w:id="592"/>
    </w:p>
    <w:p>
      <w:pPr>
        <w:pStyle w:val="Heading5"/>
        <w:numPr>
          <w:ilvl w:val="4"/>
          <w:numId w:val="1"/>
        </w:numPr>
        <w:rPr/>
      </w:pPr>
      <w:bookmarkStart w:id="593" w:name="__RefHeading___Toc6835589_1051229030"/>
      <w:bookmarkStart w:id="594" w:name="_Toc206"/>
      <w:bookmarkEnd w:id="593"/>
      <w:r>
        <w:rPr>
          <w:rtl w:val="true"/>
        </w:rPr>
        <w:t>اشاره</w:t>
      </w:r>
      <w:bookmarkEnd w:id="594"/>
    </w:p>
    <w:p>
      <w:pPr>
        <w:pStyle w:val="BookText"/>
        <w:rPr/>
      </w:pPr>
      <w:r>
        <w:rPr>
          <w:rFonts w:ascii="IRNazanin" w:hAnsi="IRNazanin" w:eastAsia="IRNazanin"/>
          <w:color w:val="111111"/>
          <w:sz w:val="28"/>
          <w:sz w:val="28"/>
          <w:szCs w:val="28"/>
          <w:rtl w:val="true"/>
          <w:lang w:bidi="fa-IR"/>
        </w:rPr>
        <w:t>وصیت برای خویشاوندان نیازمندی که ارث نمی برند، بسیار کار شایسته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پسر عموی نیازمندی دارم که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که وصیت کنم مقداری از ثلث مالم را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مال خود در دنیا در زمان حیاتمان استفاده نکردیم، دست کم اینجا بنویسم که خویشاوندان نیاز مندی که ارث نمی برند، از احسان ما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مستحب است، و بسیاری به این امر توجه ندارند</w:t>
      </w:r>
      <w:r>
        <w:rPr>
          <w:rFonts w:eastAsia="IRNazanin" w:cs="IRNazanin"/>
          <w:color w:val="111111"/>
          <w:sz w:val="28"/>
          <w:szCs w:val="28"/>
          <w:rtl w:val="true"/>
          <w:lang w:bidi="fa-IR"/>
        </w:rPr>
        <w:t>.</w:t>
      </w:r>
    </w:p>
    <w:p>
      <w:pPr>
        <w:pStyle w:val="Heading5"/>
        <w:numPr>
          <w:ilvl w:val="4"/>
          <w:numId w:val="1"/>
        </w:numPr>
        <w:rPr/>
      </w:pPr>
      <w:bookmarkStart w:id="595" w:name="__RefHeading___Toc6835591_1051229030"/>
      <w:bookmarkStart w:id="596" w:name="_Toc207"/>
      <w:bookmarkEnd w:id="595"/>
      <w:r>
        <w:rPr>
          <w:rtl w:val="true"/>
        </w:rPr>
        <w:t>کسانی که نفقه شان بر ما واجب است</w:t>
      </w:r>
      <w:bookmarkEnd w:id="59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تحرير الوسيلة امام رحمه 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سه گروه به عهده ماست</w:t>
      </w:r>
      <w:r>
        <w:rPr>
          <w:rFonts w:eastAsia="IRNazanin" w:cs="IRNazanin"/>
          <w:color w:val="111111"/>
          <w:sz w:val="28"/>
          <w:szCs w:val="28"/>
          <w:rtl w:val="true"/>
          <w:lang w:bidi="fa-IR"/>
        </w:rPr>
        <w:t xml:space="preserve">. </w:t>
      </w:r>
      <w:bookmarkStart w:id="597" w:name="pg7966_65260"/>
    </w:p>
    <w:p>
      <w:pPr>
        <w:pStyle w:val="BookText"/>
        <w:rPr/>
      </w:pPr>
      <w:bookmarkEnd w:id="597"/>
      <w:r>
        <w:rPr>
          <w:rFonts w:ascii="IRNazanin" w:hAnsi="IRNazanin" w:eastAsia="IRNazanin"/>
          <w:color w:val="111111"/>
          <w:sz w:val="28"/>
          <w:sz w:val="28"/>
          <w:szCs w:val="28"/>
          <w:rtl w:val="true"/>
          <w:lang w:bidi="fa-IR"/>
        </w:rPr>
        <w:t>مردم یک گروه از آن را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بپرسند چه کسی واجب النفقة شما است؟ سریعا می گوییم همسر ما واجب النفقة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در گروه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فرزندان و نوه 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فرزند من ازدواج کرده است، ولی نیازمند است و من می توانم باید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نوه دارم و نیازمند است، اگر من می توانم، نفقه او به عهده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پدربزرگ، مادربزرگ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این سه گروه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واجب النفقة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توانایی دارم باید نفقه آنها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مرحله اول نفقه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همسر بر همه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نمی تواند، فقط نفقه همسر را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از این می تواند، بقیه را هم باید بپردازد، البته در صورت نیاز آنها</w:t>
      </w:r>
      <w:r>
        <w:rPr>
          <w:rFonts w:eastAsia="IRNazanin" w:cs="IRNazanin"/>
          <w:color w:val="111111"/>
          <w:sz w:val="28"/>
          <w:szCs w:val="28"/>
          <w:rtl w:val="true"/>
          <w:lang w:bidi="fa-IR"/>
        </w:rPr>
        <w:t>.</w:t>
      </w:r>
    </w:p>
    <w:p>
      <w:pPr>
        <w:pStyle w:val="Heading4"/>
        <w:numPr>
          <w:ilvl w:val="3"/>
          <w:numId w:val="1"/>
        </w:numPr>
        <w:rPr/>
      </w:pPr>
      <w:bookmarkStart w:id="598" w:name="__RefHeading___Toc6835593_1051229030"/>
      <w:bookmarkStart w:id="599" w:name="_Toc208"/>
      <w:bookmarkEnd w:id="598"/>
      <w:r>
        <w:rPr/>
        <w:t>6</w:t>
      </w:r>
      <w:r>
        <w:rPr>
          <w:rtl w:val="true"/>
        </w:rPr>
        <w:t>-</w:t>
      </w:r>
      <w:r>
        <w:rPr>
          <w:rtl w:val="true"/>
        </w:rPr>
        <w:t>امور خیر</w:t>
      </w:r>
      <w:bookmarkEnd w:id="599"/>
    </w:p>
    <w:p>
      <w:pPr>
        <w:pStyle w:val="Heading5"/>
        <w:numPr>
          <w:ilvl w:val="4"/>
          <w:numId w:val="1"/>
        </w:numPr>
        <w:rPr/>
      </w:pPr>
      <w:bookmarkStart w:id="600" w:name="__RefHeading___Toc6835595_1051229030"/>
      <w:bookmarkStart w:id="601" w:name="_Toc209"/>
      <w:bookmarkEnd w:id="600"/>
      <w:r>
        <w:rPr>
          <w:rtl w:val="true"/>
        </w:rPr>
        <w:t>اشاره</w:t>
      </w:r>
      <w:bookmarkEnd w:id="601"/>
    </w:p>
    <w:p>
      <w:pPr>
        <w:pStyle w:val="BookText"/>
        <w:rPr/>
      </w:pPr>
      <w:r>
        <w:rPr>
          <w:rFonts w:ascii="IRNazanin" w:hAnsi="IRNazanin" w:eastAsia="IRNazanin"/>
          <w:color w:val="111111"/>
          <w:sz w:val="28"/>
          <w:sz w:val="28"/>
          <w:szCs w:val="28"/>
          <w:rtl w:val="true"/>
          <w:lang w:bidi="fa-IR"/>
        </w:rPr>
        <w:t>اینها که تمام شد، مثلا بگوید باقیمانده ثلث مال من، برای مسجد، برای مدرسه، برای بیمارستان، برای کار خیری باشد</w:t>
      </w:r>
      <w:r>
        <w:rPr>
          <w:rFonts w:eastAsia="IRNazanin" w:cs="IRNazanin"/>
          <w:color w:val="111111"/>
          <w:sz w:val="28"/>
          <w:szCs w:val="28"/>
          <w:rtl w:val="true"/>
          <w:lang w:bidi="fa-IR"/>
        </w:rPr>
        <w:t>.</w:t>
      </w:r>
    </w:p>
    <w:p>
      <w:pPr>
        <w:pStyle w:val="Heading5"/>
        <w:numPr>
          <w:ilvl w:val="4"/>
          <w:numId w:val="1"/>
        </w:numPr>
        <w:rPr/>
      </w:pPr>
      <w:bookmarkStart w:id="602" w:name="__RefHeading___Toc6835597_1051229030"/>
      <w:bookmarkStart w:id="603" w:name="_Toc210"/>
      <w:bookmarkEnd w:id="602"/>
      <w:r>
        <w:rPr>
          <w:rtl w:val="true"/>
        </w:rPr>
        <w:t>دو نکته در وصیت به ثلث</w:t>
      </w:r>
      <w:bookmarkEnd w:id="60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 وصیت به ثلث در صورتی شایسته است که ورثه نیاز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ورثه ما گرفتار هستند و من مال زیادی هم ندارم، و با وصیت به یک سوم، آنها به زحمت می افتند و متضرر می شوند، اگر صرف نظر کنم بهتر است</w:t>
      </w:r>
      <w:r>
        <w:rPr>
          <w:rFonts w:eastAsia="IRNazanin" w:cs="IRNazanin"/>
          <w:color w:val="111111"/>
          <w:sz w:val="28"/>
          <w:szCs w:val="28"/>
          <w:rtl w:val="true"/>
          <w:lang w:bidi="fa-IR"/>
        </w:rPr>
        <w:t xml:space="preserve">. </w:t>
      </w:r>
      <w:bookmarkStart w:id="604" w:name="pg7966_65261"/>
    </w:p>
    <w:p>
      <w:pPr>
        <w:pStyle w:val="BookText"/>
        <w:rPr/>
      </w:pPr>
      <w:bookmarkEnd w:id="604"/>
      <w:r>
        <w:rPr>
          <w:rFonts w:ascii="IRNazanin" w:hAnsi="IRNazanin" w:eastAsia="IRNazanin"/>
          <w:color w:val="111111"/>
          <w:sz w:val="28"/>
          <w:sz w:val="28"/>
          <w:szCs w:val="28"/>
          <w:rtl w:val="true"/>
          <w:lang w:bidi="fa-IR"/>
        </w:rPr>
        <w:t>در وصیت نامه مرحوم آیت الله بروجردی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اموال ایشان وقف عزاداری سید الشهدا علیه السلام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وضع مالی ورثه خوب است، یا مثلا از ارث ما می خواهند زندگی خود را رونق بیشتری بدهند، فکر می کنند که اگر ارث پدر به دست ما بیاید، مثلا می توانیم ماشین خود را بهتر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های خانه را مبلمان و دکوراسیون خانه را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جای این کارها، اگر ثلث باقی مانده را برای یتیمی وصیت کنیم، یا برای مسجدی، مدرسه ای، و یا بیمارستانی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چنان که مرحوم آیت الله احمدی میانجی سفارش می کردند که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تمام اموال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گفتی یک سوم تمام اموال من، ورثه گرفتار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تمام اموال، یعنی از هر چیزی که دارد باید یک ثلث آن به مصرف ثلث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سه جفت کفش دارد، باید یک جفت آن برای ثلث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برای ورثه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اموال من از خانه، یا از پول 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نتیجه فرقی نمی کند، چون همه دارایی ها را محاسبه می کنند و به اندازه یک سوم آن از خانه یا از پول نقدی که دارد به مصرف آنچه در وصیت آمده است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جفت کفش دارد یک جفت آن را برای ثلث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یکجا حساب می کنند</w:t>
      </w:r>
      <w:r>
        <w:rPr>
          <w:rFonts w:eastAsia="IRNazanin" w:cs="IRNazanin"/>
          <w:color w:val="111111"/>
          <w:sz w:val="28"/>
          <w:szCs w:val="28"/>
          <w:rtl w:val="true"/>
          <w:lang w:bidi="fa-IR"/>
        </w:rPr>
        <w:t>.</w:t>
      </w:r>
    </w:p>
    <w:p>
      <w:pPr>
        <w:pStyle w:val="Heading3"/>
        <w:numPr>
          <w:ilvl w:val="2"/>
          <w:numId w:val="1"/>
        </w:numPr>
        <w:rPr/>
      </w:pPr>
      <w:bookmarkStart w:id="605" w:name="__RefHeading___Toc6835599_1051229030"/>
      <w:bookmarkStart w:id="606" w:name="_Toc211"/>
      <w:bookmarkEnd w:id="605"/>
      <w:r>
        <w:rPr>
          <w:rtl w:val="true"/>
        </w:rPr>
        <w:t xml:space="preserve">بخش چهارم </w:t>
      </w:r>
      <w:r>
        <w:rPr>
          <w:rtl w:val="true"/>
        </w:rPr>
        <w:t xml:space="preserve">: </w:t>
      </w:r>
      <w:r>
        <w:rPr>
          <w:rtl w:val="true"/>
        </w:rPr>
        <w:t>تعيين مطالبات</w:t>
      </w:r>
      <w:bookmarkEnd w:id="60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وصیت نامه مطالبات خود را بنویسد که مثلا من این مبلغ را از فلان آقا طلب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ورثه به زحمت نیفتند</w:t>
      </w:r>
      <w:r>
        <w:rPr>
          <w:rFonts w:eastAsia="IRNazanin" w:cs="IRNazanin"/>
          <w:color w:val="111111"/>
          <w:sz w:val="28"/>
          <w:szCs w:val="28"/>
          <w:rtl w:val="true"/>
          <w:lang w:bidi="fa-IR"/>
        </w:rPr>
        <w:t xml:space="preserve">. </w:t>
      </w:r>
      <w:bookmarkStart w:id="607" w:name="pg7966_65262"/>
    </w:p>
    <w:p>
      <w:pPr>
        <w:pStyle w:val="Heading3"/>
        <w:numPr>
          <w:ilvl w:val="2"/>
          <w:numId w:val="1"/>
        </w:numPr>
        <w:rPr/>
      </w:pPr>
      <w:bookmarkStart w:id="608" w:name="__RefHeading___Toc6835601_1051229030"/>
      <w:bookmarkStart w:id="609" w:name="_Toc212"/>
      <w:bookmarkEnd w:id="607"/>
      <w:bookmarkEnd w:id="608"/>
      <w:r>
        <w:rPr>
          <w:rtl w:val="true"/>
        </w:rPr>
        <w:t xml:space="preserve">بخش پنجم </w:t>
      </w:r>
      <w:r>
        <w:rPr>
          <w:rtl w:val="true"/>
        </w:rPr>
        <w:t xml:space="preserve">: </w:t>
      </w:r>
      <w:r>
        <w:rPr>
          <w:rtl w:val="true"/>
        </w:rPr>
        <w:t>وصایای اخلاقی</w:t>
      </w:r>
      <w:bookmarkEnd w:id="609"/>
    </w:p>
    <w:p>
      <w:pPr>
        <w:pStyle w:val="Heading4"/>
        <w:numPr>
          <w:ilvl w:val="3"/>
          <w:numId w:val="1"/>
        </w:numPr>
        <w:rPr/>
      </w:pPr>
      <w:bookmarkStart w:id="610" w:name="__RefHeading___Toc6835603_1051229030"/>
      <w:bookmarkStart w:id="611" w:name="_Toc213"/>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وصیت اخلاقی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هستند که با سفارش پدر و مادر متحول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 وصیتی کرده است که شما مجلس عزاداری حضرت سید الشهدا علیه السلام را که هر سال اداره می کردم اداره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کمک به فقرا را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وصیت نامه امام راحل که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مهم من به همه اولادهایم، خصوصا مصطفی آن است که با مادرشان سازگار و مهربان باشند و رضایت خاطر ایشان را به عمل آورند؛ زیرا ایشان به همه ما حقوق فراوان دارند و ادای آن بر من میستر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من باید به اطاعت و جلب رضایت ایشان، خدای تعالی را راضی کنند و بدانند که رضایت من از آنها منوط به رضایت مادر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خود فرزندان من با یکدیگر مهربان و گرم باشند و آنها مطیع برادر بزرگ خود و ایشان مهربان با آنها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امام با همسر خود چگونه ارتباط داشته است، چه تعاملی، چه تعبیراتی و چه سفارشاتی، و ما چه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وصیت کردن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بینید کسی سال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وصیت نوشته است که هوای مادر خود را داشته باشید، این در زندگی خیلی مؤثر است</w:t>
      </w:r>
      <w:r>
        <w:rPr>
          <w:rFonts w:eastAsia="IRNazanin" w:cs="IRNazanin"/>
          <w:color w:val="111111"/>
          <w:sz w:val="28"/>
          <w:szCs w:val="28"/>
          <w:rtl w:val="true"/>
          <w:lang w:bidi="fa-IR"/>
        </w:rPr>
        <w:t xml:space="preserve">. </w:t>
      </w:r>
      <w:bookmarkStart w:id="612" w:name="pg7966_65263"/>
    </w:p>
    <w:p>
      <w:pPr>
        <w:pStyle w:val="Heading4"/>
        <w:numPr>
          <w:ilvl w:val="3"/>
          <w:numId w:val="1"/>
        </w:numPr>
        <w:rPr/>
      </w:pPr>
      <w:bookmarkStart w:id="613" w:name="__RefHeading___Toc6835605_1051229030"/>
      <w:bookmarkStart w:id="614" w:name="_Toc214"/>
      <w:bookmarkEnd w:id="612"/>
      <w:bookmarkEnd w:id="613"/>
      <w:r>
        <w:rPr>
          <w:rtl w:val="true"/>
        </w:rPr>
        <w:t>واگذاری حق استفاده از خانه برای همسر</w:t>
      </w:r>
      <w:bookmarkEnd w:id="614"/>
    </w:p>
    <w:p>
      <w:pPr>
        <w:pStyle w:val="BookText"/>
        <w:rPr/>
      </w:pPr>
      <w:r>
        <w:rPr>
          <w:rFonts w:ascii="IRNazanin" w:hAnsi="IRNazanin" w:eastAsia="IRNazanin"/>
          <w:color w:val="111111"/>
          <w:sz w:val="28"/>
          <w:sz w:val="28"/>
          <w:szCs w:val="28"/>
          <w:rtl w:val="true"/>
          <w:lang w:bidi="fa-IR"/>
        </w:rPr>
        <w:t>واگذاری حق استفاده از خانه برای همسر یکی از پیش بینی های مهم انسان برای پس از مرگ است، تا همسرش پس از او درگیر مشکلات نشود و در آسایش و راحتی زندگی را سپری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من از دنیا بروم، خانم من یک هشتم از من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هشتم چیزی نیست که خانم من بتواند یک خانه آبرومندی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این که زن از زمین ارث نمی برد و فقط از قیمت هوایی آن و اموال منقول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پنجاه سال در این خانه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محله انس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به او می گویند برو، ما می خواهیم این خانه را بفروشیم و تقسیم کنیم و یک هشتم تو را به تو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این مشکل پیش نیاید چه کنیم؟ بسیاری از بزرگان این کار 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 تواند در زمان حیات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استفاده از این خانه را به همسرم خانم فلانی تا زمان حیات ایشان واگذار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و مشخصات خانه را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تا زمانی که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خانه استفاده بکند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غیر از وصیت به ثلث است، یعنی همین الآن، استفاده از این خانه را به همسر خود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کتابی به نام کتاب الوقف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كتاب الحبس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مفصل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عمری می گویند که با وقف فرق دارد</w:t>
      </w:r>
      <w:r>
        <w:rPr>
          <w:rFonts w:eastAsia="IRNazanin" w:cs="IRNazanin"/>
          <w:color w:val="111111"/>
          <w:sz w:val="28"/>
          <w:szCs w:val="28"/>
          <w:rtl w:val="true"/>
          <w:lang w:bidi="fa-IR"/>
        </w:rPr>
        <w:t xml:space="preserve">. </w:t>
      </w:r>
      <w:bookmarkStart w:id="615" w:name="pg7966_65264"/>
    </w:p>
    <w:p>
      <w:pPr>
        <w:pStyle w:val="BookText"/>
        <w:rPr/>
      </w:pPr>
      <w:bookmarkEnd w:id="615"/>
      <w:r>
        <w:rPr>
          <w:rFonts w:ascii="IRNazanin" w:hAnsi="IRNazanin" w:eastAsia="IRNazanin"/>
          <w:color w:val="111111"/>
          <w:sz w:val="28"/>
          <w:sz w:val="28"/>
          <w:szCs w:val="28"/>
          <w:rtl w:val="true"/>
          <w:lang w:bidi="fa-IR"/>
        </w:rPr>
        <w:t>در این صورت تا مادامی که مادر زنده است، فرزندان نمی توانند این خانه را بفروشند و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خانه از ملک فرزندان و از ارث فرزندان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مادر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نیازمند ایجاب و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به خانم خود بگوید تا زمانی که زنده هستی، من استفاده از این خانه را به شما واگذار کردم و او هم بگوید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ایجاب و قبول می خواهد</w:t>
      </w:r>
      <w:r>
        <w:rPr>
          <w:rFonts w:eastAsia="IRNazanin" w:cs="IRNazanin"/>
          <w:color w:val="111111"/>
          <w:sz w:val="28"/>
          <w:szCs w:val="28"/>
          <w:rtl w:val="true"/>
          <w:lang w:bidi="fa-IR"/>
        </w:rPr>
        <w:t>.</w:t>
      </w:r>
    </w:p>
    <w:p>
      <w:pPr>
        <w:pStyle w:val="Heading4"/>
        <w:numPr>
          <w:ilvl w:val="3"/>
          <w:numId w:val="1"/>
        </w:numPr>
        <w:rPr/>
      </w:pPr>
      <w:bookmarkStart w:id="616" w:name="__RefHeading___Toc6835607_1051229030"/>
      <w:bookmarkStart w:id="617" w:name="_Toc215"/>
      <w:bookmarkEnd w:id="616"/>
      <w:r>
        <w:rPr>
          <w:rtl w:val="true"/>
        </w:rPr>
        <w:t>حق استفاده از اساس خانه برای همسر</w:t>
      </w:r>
      <w:bookmarkEnd w:id="617"/>
    </w:p>
    <w:p>
      <w:pPr>
        <w:pStyle w:val="BookText"/>
        <w:rPr/>
      </w:pPr>
      <w:r>
        <w:rPr>
          <w:rFonts w:ascii="IRNazanin" w:hAnsi="IRNazanin" w:eastAsia="IRNazanin"/>
          <w:color w:val="111111"/>
          <w:sz w:val="28"/>
          <w:sz w:val="28"/>
          <w:szCs w:val="28"/>
          <w:rtl w:val="true"/>
          <w:lang w:bidi="fa-IR"/>
        </w:rPr>
        <w:t>یک چیز دیگری هم که خوب است و من در وصیت نامه امام میدیدم، حق استفاده از اثاث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امام خطاب به فرزندان آمده است که تمام اثاثی که در خانه است، همه را به همسر خود، تا زمانی که زنده است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 یخچال، زندگی</w:t>
      </w:r>
    </w:p>
    <w:p>
      <w:pPr>
        <w:pStyle w:val="BookText"/>
        <w:rPr/>
      </w:pPr>
      <w:r>
        <w:rPr>
          <w:rFonts w:ascii="IRNazanin" w:hAnsi="IRNazanin" w:eastAsia="IRNazanin"/>
          <w:color w:val="111111"/>
          <w:sz w:val="28"/>
          <w:sz w:val="28"/>
          <w:szCs w:val="28"/>
          <w:rtl w:val="true"/>
          <w:lang w:bidi="fa-IR"/>
        </w:rPr>
        <w:t>بنابر این، کسی حق ندارد الآن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اثاث خانه، مثل خود خانه، تا زمانی که همسر زنده است به او واگذار می شود</w:t>
      </w:r>
      <w:r>
        <w:rPr>
          <w:rFonts w:eastAsia="IRNazanin" w:cs="IRNazanin"/>
          <w:color w:val="111111"/>
          <w:sz w:val="28"/>
          <w:szCs w:val="28"/>
          <w:rtl w:val="true"/>
          <w:lang w:bidi="fa-IR"/>
        </w:rPr>
        <w:t>.</w:t>
      </w:r>
    </w:p>
    <w:p>
      <w:pPr>
        <w:pStyle w:val="Heading4"/>
        <w:numPr>
          <w:ilvl w:val="3"/>
          <w:numId w:val="1"/>
        </w:numPr>
        <w:rPr/>
      </w:pPr>
      <w:bookmarkStart w:id="618" w:name="__RefHeading___Toc6835609_1051229030"/>
      <w:bookmarkStart w:id="619" w:name="_Toc216"/>
      <w:bookmarkEnd w:id="618"/>
      <w:r>
        <w:rPr>
          <w:rtl w:val="true"/>
        </w:rPr>
        <w:t>پایان وصیت نامه</w:t>
      </w:r>
      <w:bookmarkEnd w:id="619"/>
    </w:p>
    <w:p>
      <w:pPr>
        <w:pStyle w:val="BookText"/>
        <w:rPr/>
      </w:pPr>
      <w:r>
        <w:rPr>
          <w:rFonts w:ascii="IRNazanin" w:hAnsi="IRNazanin" w:eastAsia="IRNazanin"/>
          <w:color w:val="111111"/>
          <w:sz w:val="28"/>
          <w:sz w:val="28"/>
          <w:szCs w:val="28"/>
          <w:rtl w:val="true"/>
          <w:lang w:bidi="fa-IR"/>
        </w:rPr>
        <w:t>پایان وصیت نامه هم انسان می نویسد که این وصیت نامه در چند بخش به گواهی چه کسانی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وصیت نامه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حائری و دیگران شهادت داده 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خوب است که وصیت نامه را در یک دفتر خانه ای هم ثبت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مثل آیت الله العظمی بروجردی، یک فقیهی، با عده زیادی از اصحاب،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اعوان، شاگردان،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می خواستند وصیت </w:t>
      </w:r>
      <w:bookmarkStart w:id="620" w:name="pg7966_65265"/>
    </w:p>
    <w:p>
      <w:pPr>
        <w:pStyle w:val="BookText"/>
        <w:rPr/>
      </w:pPr>
      <w:bookmarkEnd w:id="620"/>
      <w:r>
        <w:rPr>
          <w:rFonts w:ascii="IRNazanin" w:hAnsi="IRNazanin" w:eastAsia="IRNazanin"/>
          <w:color w:val="111111"/>
          <w:sz w:val="28"/>
          <w:sz w:val="28"/>
          <w:szCs w:val="28"/>
          <w:rtl w:val="true"/>
          <w:lang w:bidi="fa-IR"/>
        </w:rPr>
        <w:t>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محضردار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وصیت نامه خود را محضری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محضری بکنید که بعدا مشکلی پیش نیاید</w:t>
      </w:r>
      <w:r>
        <w:rPr>
          <w:rFonts w:eastAsia="IRNazanin" w:cs="IRNazanin"/>
          <w:color w:val="111111"/>
          <w:sz w:val="28"/>
          <w:szCs w:val="28"/>
          <w:rtl w:val="true"/>
          <w:lang w:bidi="fa-IR"/>
        </w:rPr>
        <w:t>.</w:t>
      </w:r>
    </w:p>
    <w:p>
      <w:pPr>
        <w:pStyle w:val="Heading4"/>
        <w:numPr>
          <w:ilvl w:val="3"/>
          <w:numId w:val="1"/>
        </w:numPr>
        <w:rPr/>
      </w:pPr>
      <w:bookmarkStart w:id="621" w:name="__RefHeading___Toc6835611_1051229030"/>
      <w:bookmarkStart w:id="622" w:name="_Toc217"/>
      <w:bookmarkEnd w:id="621"/>
      <w:r>
        <w:rPr>
          <w:rtl w:val="true"/>
        </w:rPr>
        <w:t>چند نکته</w:t>
      </w:r>
      <w:bookmarkEnd w:id="62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های خود باید سعی کنیم بازماندگان را به زحمت نیندازیم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زمانی که وصیت نامه را تنظیم می کنیم، چیزهایی در آن می نویسیم که باز ماندگان را با مشکل مواجه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نویسیم جنازه مرا کجا ببرید، مراسم سوم مرا چگونه برگزار کنید، من را کجا دفن کنید، مثلا حتما جنازه من را به نجف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ننویسیم که بازماندگان به زحمت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همه عظمت خود در وصیت نامه خود نوشته اند که اگر ممکن باشد، بدون زحمت و کلفت کتاب هایی که تصنیف کرده ام به تدریج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الصلاة و اربعین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ورثه به زحمت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 حتما در حضور یک عالمی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مراجعه به عالم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در وصیت نامه ها تجدید نظر بشود که مشکلی پیش نیاید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بدانیم که تمام دیون میت نقد و 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به شما یک میلیون تومان بدهکار بود و از دنیا رفت و قرار بود تا یک سال دیگر به شما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الآن باید بلافاصله بدهی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برای یک مؤسسه ای باشد، و آن مؤسسه راضی باشد و ورثه </w:t>
      </w:r>
    </w:p>
    <w:p>
      <w:pPr>
        <w:pStyle w:val="BookText"/>
        <w:rPr/>
      </w:pPr>
      <w:r>
        <w:rPr>
          <w:rFonts w:ascii="IRNazanin" w:hAnsi="IRNazanin" w:eastAsia="IRNazanin"/>
          <w:color w:val="111111"/>
          <w:sz w:val="28"/>
          <w:sz w:val="28"/>
          <w:szCs w:val="28"/>
          <w:rtl w:val="true"/>
          <w:lang w:bidi="fa-IR"/>
        </w:rPr>
        <w:t>هم کنار بگذارند، نه این که آن را مصرف کنند و بعد دیگر چیزی برای آنجا نمانده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 این که بسیاری سؤال کردند که نماز و روزه را به چه کسی بدهیم؟ نماز و روزه هم مثل حج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دفاتر مراجع سؤال کنید، حتما مشکل برطرف می 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آخر این که ارتباط با عالمان دین بسیار می تواند به تنظیم یک وصیت نامه شرعی و صحیح کمک کند تا احیانا از کسی حقی ضایع نشود</w:t>
      </w:r>
      <w:r>
        <w:rPr>
          <w:rFonts w:eastAsia="IRNazanin" w:cs="IRNazanin"/>
          <w:color w:val="111111"/>
          <w:sz w:val="28"/>
          <w:szCs w:val="28"/>
          <w:rtl w:val="true"/>
          <w:lang w:bidi="fa-IR"/>
        </w:rPr>
        <w:t xml:space="preserve">. </w:t>
      </w:r>
      <w:bookmarkStart w:id="623" w:name="pg7966_6526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4" w:name="__RefHeading___Toc6835613_1051229030"/>
      <w:bookmarkStart w:id="625" w:name="_Toc218"/>
      <w:bookmarkEnd w:id="623"/>
      <w:bookmarkEnd w:id="624"/>
      <w:r>
        <w:rPr>
          <w:rtl w:val="true"/>
        </w:rPr>
        <w:t xml:space="preserve">گفتار دوازدهم </w:t>
      </w:r>
      <w:r>
        <w:rPr>
          <w:rtl w:val="true"/>
        </w:rPr>
        <w:t xml:space="preserve">: </w:t>
      </w:r>
      <w:r>
        <w:rPr>
          <w:rtl w:val="true"/>
        </w:rPr>
        <w:t>چهل و دو نکته مهم در باب وصیت</w:t>
      </w:r>
      <w:bookmarkEnd w:id="62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برای جمع بندی مباحثی که تاکنون در باب وصیت مطرح شد و آشنایی بیشتر خوانندگان با احکام و آداب وصیت چهل و دو نکته مهم را یادآور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تنظیم وصیت نامه، حتما به یک عالم دینی که به مسائل وصیت آشنایی کامل داشته باشد و در صورت امکان به دفتر مراجع تقلید مراجعه فرمایید؛ زیرا وصیت، احکام و مسائل ویژه ای دارد که بدون مراجعه به عالم دینی روشن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موارد فراوانی مشاهده می شود که به دلیل اشکالات و یا ابهامات در وصیت نامه، عمل به آن با مشکل روبه رو شده و گاهی موجب اختلاف شدید میان وارثان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متن وصیت نامه باید بدون ابهام و گویا باشد، ابهام در وصیت نامه مشکلات بسیاری به وجود می آورد که گاهی فقط از راه مصالحه میان وارثان قابل حل است و همین مسأله سبب درگیری میان وارثان می گردد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نوشته، برای تنظیم وصیت نامه کافی نیست و حتما به یک عالم دینی مراجعه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عمل به وصیت نامه دیگران پس از مرگ آنان، از مراجعه به عالم دینی کوتاهی نفرمایید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کردن بر کسی که به دیگران بدهکار است، یا امانتی از مردم پیش او می باشد، و یا واجباتی مانند نماز، روزه، حج و کفارات بر عهده دارد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نداشتن وصیت نامه، گاهی سبب از بین رفتن حقوق خود، و یا بازماندگان و یا طلبکاران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معلوم نباشد انسان به چه افرادی بدهکار و از چه افرادی طلبکار است، یا چه مقدار نماز و روزه قضا دارد و یا حج خانه خدا به گردن او می باشد یا نه، شایسته یک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وصیت نامه کار آسان و بدون هزینه ای است که بسیاری از مشکلات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فراوانی نداشتن وصیت نامه یا مبهم بودن آن موجب اختلاف و حتی گاهی درگیری های شدید میان وارثان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شاهد پرونده های زیادی در دادگاه ها در این زمینه هستیم که متأسفانه گاهی حتی میان برادران و خواهران در چگونگی تقسیم ارث پدر یا مادر درگیری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نوشتن وصیت نامه از این گونه مشکلات جلوگیری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برای اجرای وصیت خود معین می کنیم، باید مورد وثوق و اطمینان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آثار نوشتن وصیت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و روزه او قضا شده، اگر وصیت کند برای او نایب بگیرند، وارثان مكلف به گرفتن نایب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وصیت نکند، به نظر مشهور مراجع تقلید، وارثان حتی اگر از موضوع آگاه باشند، در این زمینه تکلیفی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بعضی از مراجع تقلید در بعضی موارد، نه همه موارد قضای نماز و روزه پدر را بر پسر بزرگتر واجب می دانند و به نظر بعضی از مراجع تقلید، نماز و روزه مادر هم بر پسر بزرگتر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 شود که وصیت به قضای نماز و روزه مسئولیت ما را در قیامت بر نمی دارد، زیرا چه بسا به وصیت ما عمل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تا می توانیم خودمان قضای نماز و روزه خود را به جا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های کوتاه، مثلا چند ماه یک بار وصیت نامه را مورد مطالعه قرار دهید تا اگر مواردی از آن نیازمند اصلاح و یا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اقدام به تغییر وصیت نامه کردید، در وصیت نامه جدید بنویسید که تمام وصيتها قبل از این تاریخ باطل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همان گونه که امیر مؤمنان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وصی خود باشیم و آنچه از کارهای خیر که دوست داریم بعد از ما برای ما انجام دهند، در زمان حیات خویش انجام دهیم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انسان تا زنده است می تواند هرگونه تصرفی در دارایی خود انجام دهد و به هر کس هر مقدار که می خواهد ببخشد، اما نسبت به بعد از مرگ خود فقط به چگونگی هزینه کردن یک سوم از دارایی خود پس از مرگ اختیار دارد و بیش از آن خارج از اختیار اوست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تقسیم ارث میان وارثان به گونه ای است که خداوند معين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 از وصیت به یک سوم نمی توان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نمی توان وصیت کرد که ارث پسر و دختر در دو سوم باقی مانده </w:t>
      </w:r>
    </w:p>
    <w:p>
      <w:pPr>
        <w:pStyle w:val="BookText"/>
        <w:rPr/>
      </w:pPr>
      <w:r>
        <w:rPr>
          <w:rFonts w:ascii="IRNazanin" w:hAnsi="IRNazanin" w:eastAsia="IRNazanin"/>
          <w:color w:val="111111"/>
          <w:sz w:val="28"/>
          <w:sz w:val="28"/>
          <w:szCs w:val="28"/>
          <w:rtl w:val="true"/>
          <w:lang w:bidi="fa-IR"/>
        </w:rPr>
        <w:t>یکسان باشد، و یا بیش از آنچه خداوند معین فرموده است به یکی از وارثان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مثلا یکی از فرزندان ما خدمت بیشتری به ما کرده است، نمی توانیم وصیت کنیم که او بیشتر از آنچه خداوند معین فرموده است از دو سوم باقی مانده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همه وارثان بالغ و رشید بوده و به این گونه تقسیم و یا بخشی از آن در زمان حیات، یا بعد از مرگ وصیت کننده راضی باشند و اجازه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بعضی از وارثان اضافه بر ثلث را اجازه دهند و بعضی اجازه ندهند، وصیت به بیش از ثلث نسبت به سهم اجازه دهندگان نافذ و نسبت به دیگران باطل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کردن برخی از ورثه از ارث معنا ندارد و بی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از یکی از ورثه ناراضی هستیم، نمی توانیم او را از ارث محروم کنیم، یا وصیت کنیم به او ارث کمتری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مراجع تقلید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به محروم کردن بعضی از ورثه وصیت کند، و وصیت به ثلث هم نداشته باشد، ثلث مال او به دیگر ورثه پرداخت خواهد شد و به کسانی که وصیت کرده است تا از ارث محروم باشند، از ثلث چیزی داده نمی شود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در وصیت به یک سوم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مخصوصی از دارایی را تعیین کنیم تا به اندازه یک سوم از همان عین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قید کنیم که از خانه یا مغازه یا پولهای نقد، یک سوم برداشته شود؛ زیرا </w:t>
      </w:r>
    </w:p>
    <w:p>
      <w:pPr>
        <w:pStyle w:val="BookText"/>
        <w:rPr/>
      </w:pPr>
      <w:r>
        <w:rPr>
          <w:rFonts w:ascii="IRNazanin" w:hAnsi="IRNazanin" w:eastAsia="IRNazanin"/>
          <w:color w:val="111111"/>
          <w:sz w:val="28"/>
          <w:sz w:val="28"/>
          <w:szCs w:val="28"/>
          <w:rtl w:val="true"/>
          <w:lang w:bidi="fa-IR"/>
        </w:rPr>
        <w:t>وصیت به یک سوم از همه دارایی برای وارثان موجب زحمت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یک سوم به طور مشاع در همه دارایی خواهد بود و جدا ساختن آن باید با رضایت همه شرکا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پرداخت مبلغی از ثلث برای خویشاوندانی که وارث نیستند، مانند نوادگانی که پدر یا مادرشان از دنیا رفته است و یا وصیت به مبلغی غیر از سهم ارث برای پدر و مادر مستحب است و در قرآن کریم و روایات تأکید فراوانی به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بقره می خوانیم</w:t>
      </w:r>
    </w:p>
    <w:p>
      <w:pPr>
        <w:pStyle w:val="BookText"/>
        <w:rPr/>
      </w:pP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 حَقًّا عَلَى الْمُتَّقِينَ</w:t>
      </w:r>
      <w:r>
        <w:rPr>
          <w:rStyle w:val="FootnoteAnchor"/>
          <w:rtl w:val="true"/>
        </w:rPr>
        <w:footnoteReference w:id="179"/>
      </w:r>
      <w:r>
        <w:rPr>
          <w:rFonts w:ascii="IRNazanin" w:hAnsi="IRNazanin" w:eastAsia="IRNazanin"/>
          <w:color w:val="111111"/>
          <w:sz w:val="28"/>
          <w:sz w:val="28"/>
          <w:szCs w:val="28"/>
          <w:rtl w:val="true"/>
          <w:lang w:bidi="fa-IR"/>
        </w:rPr>
        <w:t xml:space="preserve">بر شما مقرر شده هنگامی که مرگ یکی از شما فرا رسد، اگر چیز ارزشمندی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جای گذارده، برای پدر و مادر و خویشاوندان، به طور شایسته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ای است بر پرهیزکاران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وصیت تا آخرین لحظه حیات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انسان بخواهد وصیت خود را تغییر دهد و به شکل دیگری وصیت کند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از وصیت گذشته خود برگردد، آن وصیت باطل می شود و باید به وصیت جدید عمل کرد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دنیا می رود به طور طبیعی مطابق قوانین دینی، پدر او یعنی پدر بزرگ پدری فرزندان صغيرش قیم و سرپرست آنان خواهد بود، و همین طور پدر پدربزرگ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اما اگر آنها در قید حیات نباشند، در صورتی </w:t>
      </w:r>
    </w:p>
    <w:p>
      <w:pPr>
        <w:pStyle w:val="BookText"/>
        <w:rPr/>
      </w:pPr>
      <w:r>
        <w:rPr>
          <w:rFonts w:ascii="IRNazanin" w:hAnsi="IRNazanin" w:eastAsia="IRNazanin"/>
          <w:color w:val="111111"/>
          <w:sz w:val="28"/>
          <w:sz w:val="28"/>
          <w:szCs w:val="28"/>
          <w:rtl w:val="true"/>
          <w:lang w:bidi="fa-IR"/>
        </w:rPr>
        <w:t>که سرپرستی برای فرزندان صغير خود تعیین نکنیم، باید توسط حاکم شرع سرپرستی معین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بدون سرپرست مال صغير از بین می رود با خودشان آسیب می بینند، تعیین سرپرست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بدون اجازه ولی شرعی کمترین تصرف در اموال میت جایز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اجازه ولی شرعی هم در کارهایی است که مصلحت صغير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به طور طبیعی سرپرستی فرزندان صغير به مادر تعلق نمی گیرد، مگر این که پدر در وصیت نامه خود او را به عنوان سرپرست تعیین کرده باشد، یا توسط حاکم شرع به عنوان سرپرست تعیین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نیاز به قیم و سرپرست دارند که بالغ و رشید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گونه تصرف در اموال میت، باید بدهی های او را، مانند هزینه حج واجب، خمس، زکات، مظالم عباد که به صورت حتمی و قطعی بر عهده مت بوده است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مظالم عباد احتیاطی، وصیت به پرداخت از ثلث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بدهکاری به افراد، مانند مهریه همسر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از اصل مال میت پرداخت نمود، اگر چه میت به هیچ کدام وصیت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مظالم عباد بدهی هایی است که طلبکاران آن را نمی شناسیم و قابل شناسایی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اجازه حاکم شرع به نیت طلبکاران به فقیر داده می 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تمام بدهی های مدت دار انسان پس از مرگ، به روز شده و </w:t>
      </w:r>
    </w:p>
    <w:p>
      <w:pPr>
        <w:pStyle w:val="BookText"/>
        <w:rPr/>
      </w:pPr>
      <w:r>
        <w:rPr>
          <w:rFonts w:ascii="IRNazanin" w:hAnsi="IRNazanin" w:eastAsia="IRNazanin"/>
          <w:color w:val="111111"/>
          <w:sz w:val="28"/>
          <w:sz w:val="28"/>
          <w:szCs w:val="28"/>
          <w:rtl w:val="true"/>
          <w:lang w:bidi="fa-IR"/>
        </w:rPr>
        <w:t>باید فور توسط وارثان، از اموال میت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پرداخت این حقوق و بدهی ها، اگر از مال میت چیزی اضافه آمد، چنانچه در مورد ثلث اموالش وصیت کرده باشد، باید به وصیت او عمل کرد و پس از آن بقية اموال به وارثان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تقسیم دارایی های کسی که از دنیا می رود در سه مرحله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بدهی های میت، چه دیون شرعی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زكات، مظالم عبادی که حتما بر عهده وی بوده است و چه بدهی های او به مردم</w:t>
      </w:r>
    </w:p>
    <w:p>
      <w:pPr>
        <w:pStyle w:val="BookText"/>
        <w:rPr/>
      </w:pPr>
      <w:r>
        <w:rPr>
          <w:rFonts w:ascii="IRNazanin" w:hAnsi="IRNazanin" w:eastAsia="IRNazanin"/>
          <w:color w:val="111111"/>
          <w:sz w:val="28"/>
          <w:sz w:val="28"/>
          <w:szCs w:val="28"/>
          <w:rtl w:val="true"/>
          <w:lang w:bidi="fa-IR"/>
        </w:rPr>
        <w:t>این موارد باید از اصل مال میت برداشته شود، هر چند تمام ثروت او را در بر گیرد و هر چند در این موارد وصیتی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وصیت های مالی بدنی، مثل حج که بر او واجب شده است، باید از اصل مال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مهر همسر نیز از اصل مال میت و در همین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کرده است که مثلا مسجدی بسازند و یا به نیازمندان کمک شود، این گونه موارد از ثلث میت پرداخت می شود و اگر از ثلث بیشتر شود، مشروط به اجازه وارثان است و اگر آنها اجازه ندادند، وصیت به بیشتر از ثلث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وصیت به نماز و روزه از ثلث و به مقدار ثلث انجام می 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باقی مانده از اموال میت میان وارثان به همان صورتی که در احکام ارث آمده است تقسیم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از وارثان میت، حاضر به پرداخت دیون میت نباشند، و وصی هم در پرداخت دیون نتواند به وظیفه خود عمل کند، هر کس که به او ارث می رسد، باید از ارث خود همه ديون او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فتوای بیشتر مراجع تقلید، ارث زن از شوهر با داشتن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این زن یا از زن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هشتم از اموال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وارثان برای تقسیم ارث می توانند خانه مسکونی را تصرف و به فروش برسانند و گاهی با تقسیم خانه مسکونی میان وارثان، همسر انسان آواره می گردد و ممکن است سهم ارث او به مقداری نباشد که بتواند خانه مسکونی آبرومندی برای خود تهیه کند و یا حتی اگر بتواند، جابه جایی او از خانه و محله ای که سال ها در آن زندگی می کرده و به آن انس و علاقه پیدا کرده است برای او مشکلاتی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این مشکل راهی وجود دارد که وارثان نیز ضرری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بزرگان دینی از این راه حل استفاده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امام خمینی رحمه الله </w:t>
      </w:r>
      <w:r>
        <w:rPr>
          <w:rStyle w:val="FootnoteAnchor"/>
          <w:rtl w:val="true"/>
        </w:rPr>
        <w:footnoteReference w:id="181"/>
      </w:r>
      <w:r>
        <w:rPr>
          <w:rFonts w:ascii="IRNazanin" w:hAnsi="IRNazanin" w:eastAsia="IRNazanin"/>
          <w:color w:val="111111"/>
          <w:sz w:val="28"/>
          <w:sz w:val="28"/>
          <w:szCs w:val="28"/>
          <w:rtl w:val="true"/>
          <w:lang w:bidi="fa-IR"/>
        </w:rPr>
        <w:t>و آن این که انسان می تواند در زمان حیات خود حق استفاده از خانه مسکونی خود را تا زمان حیات همسرش به او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مرگ شوهر، استفاده از خانه مسکونی همچنان در اختیار همسر خواهد بود و وارثان پیش از وفات همسر نمی توانند خانه را میان خود تقسیم کنند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کار در اصطلاح فقه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به همسرش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استفاده از خانه مسکونی خودم را تا زمان حیات </w:t>
      </w:r>
    </w:p>
    <w:p>
      <w:pPr>
        <w:pStyle w:val="BookText"/>
        <w:rPr/>
      </w:pPr>
      <w:r>
        <w:rPr>
          <w:rFonts w:ascii="IRNazanin" w:hAnsi="IRNazanin" w:eastAsia="IRNazanin"/>
          <w:color w:val="111111"/>
          <w:sz w:val="28"/>
          <w:sz w:val="28"/>
          <w:szCs w:val="28"/>
          <w:rtl w:val="true"/>
          <w:lang w:bidi="fa-IR"/>
        </w:rPr>
        <w:t>شما به شما واگذار کردم و پس از آن همسر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خانه مسکونی را معین کند که کدام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وصیت نیازمند شرایط خاصی است که حتما برای آگاهی از آن باید به یک عالم دینی و در صورت امکان به دفتر مراجع تقلید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در این صورت تا زمانی که شوهر زنده است، خانه از ملک شوهر بیرون نمی رود و پس از مرگ شوهر نیز از ارث وارثان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کار، منافع خانه به ملک همسر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شوهر خانه را بفروشد، خریدار خانه، تا زمان حیات همسر او مالک منافع خانه نمی شود، بلکه بعد از مرگ همسر او مالک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انسان می تواند حق استفاده از تمامی اثاث خانه را از همین راه به همسرش تا زمان حیات همسرش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مناسب است این گونه موارد در وصیت نامه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در این مسأله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 مراجعه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یک سوم اموالش را برای انجام کارهای خیر بعد از مرگش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وصیت به یک سوم برای امور خیریه در صورتی خوب است که وارثان، نیازمند و گرفتار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آنان نیازمندند، بهتر است به کمتر از یک سوم، مثلا یک چهارم یا یک پنجم وصیت کند و یا اصلا وصیتی به کارهای خیر نکند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اگر وارثان نیازمندند، از هزینه کردن تمام دارایی خود در </w:t>
      </w:r>
    </w:p>
    <w:p>
      <w:pPr>
        <w:pStyle w:val="BookText"/>
        <w:rPr/>
      </w:pPr>
      <w:r>
        <w:rPr>
          <w:rFonts w:ascii="IRNazanin" w:hAnsi="IRNazanin" w:eastAsia="IRNazanin"/>
          <w:color w:val="111111"/>
          <w:sz w:val="28"/>
          <w:sz w:val="28"/>
          <w:szCs w:val="28"/>
          <w:rtl w:val="true"/>
          <w:lang w:bidi="fa-IR"/>
        </w:rPr>
        <w:t>کارهای خیر قبل از مرگ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پیامبر صلی الله عله و آله از دنیا رفت و فرزندان خردسالی از او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آستانه مرگ، اموال خود را در راه خدا صرف کرد، به گونه ای که هیچ مال دیگری از او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صلی الله عله و آله باخبر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آگاه شده بودم، اجازه نمی دادم او را در قبرستان مسلمانان دفن کنید؛ چرا که فرزندان خردسال خود را رها کرده تا از مردم گدایی کنند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مشکلات قانونی، بهتر است وصیت نامه خود را در دفتر اسناد رسمی به ثبت برسانیم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به دیگران از جمله مهر همسر، اگر پول باشد و مدت زیادی گذشته باشد، به فتوای بعضی از مراجع تقلید باید پرداخت آن به نرخ روز و با محاسبه تورم صورت پذیرد، و یا مصالحه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این مسأله باید به فتوای مرجع تقلید خود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تاریخ بدهکار شدن خود را بنویسیم، تا در صورتی که محاسبه تورم لازم بود، فاصله زمانی معلوم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گرفتن در حج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مرگ، در صورتی واجب است که حج بر انسان مستقر شده باشد، یعنی با وجود شرایط استطاعت حج را ترک کرده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کنیم بدهی های خود را در زمان حیات بپردازیم و یا حداقل </w:t>
      </w:r>
    </w:p>
    <w:p>
      <w:pPr>
        <w:pStyle w:val="BookText"/>
        <w:rPr/>
      </w:pPr>
      <w:r>
        <w:rPr>
          <w:rFonts w:ascii="IRNazanin" w:hAnsi="IRNazanin" w:eastAsia="IRNazanin"/>
          <w:color w:val="111111"/>
          <w:sz w:val="28"/>
          <w:sz w:val="28"/>
          <w:szCs w:val="28"/>
          <w:rtl w:val="true"/>
          <w:lang w:bidi="fa-IR"/>
        </w:rPr>
        <w:t>به مقدار بدهی ها، میراثی از خود به جا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هنگامی که از پیامبر خدا صلی الله علیه و آله تقاضا می شد به جنازه مسلمانی که بدهکار است نماز بخوانند، حضرت سؤال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مالی که با آن بدهی اش را بپردازند به ارث گذاشته است؟ اگر می گفتند آری، حضرت بر جنازه او نماز می خواندند و در غیر این صورت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به جنازه او نماز بخوانید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گذاشتن بین فرزندان به دلیل این که یکی پسر است و دیگری دختر، با یکی پست و مقام دارد و دیگری ندارد، در زمان حیات و بعد از مرگ کار خوبی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وصیت نامه برای بعضی از فرزندانمان بیش از سهم ارثی که خداوند تعیین کرده است، سهم اضافه ای وصیت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 خاص، مانند این که در میان فرزندانمان يكي از آنان از نظر مالی گرفتاری بیشتری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عمل به وصیت نامه صحیح نیست و باید بدون فوت وقت به وصیت نامه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زمان عمل به وصیت نامه از نظارت یک عالم دینی که به مسائل وصیت آگاهی داشته باشد استفاده کنیم، و در صورت امکان به دفتر مراجع تقلید مراجعه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قرآن کریم سفارش شده است، برای وصیت نامه از دو شاهد عادل استفاده کنیم و اگر امروزه از وسایل جدید مانند ضبط صدا و تصویر استفاده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مائده،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أَيُّهَا الَّذِينَ آمَنُوا شَهَادَةُ بَيْنِكُمْ إِذَا حَضَرَ أَحَدَكُمُ الْمَوْتُ حِينَ الْوَصِيَّةِ اثْنَانِ ذَوَا عَدْلٍ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کسانی که ایمان آورده اید، هنگامی که مرگ یکی از شما فرا رسد، در موقع وصیت باید از میان شما، دو نفر عادل را به شهادت بطلبد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مناسب است وصیت کنیم از ثلث ارث ما، مبلغی به عنوان مظالم عباد پرداخت شود، تا اگر به افرادی مدیون بوده و یا خسارتی وارد نموده و غفلت کرده و یا فراموش نموده ایم جبران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قضای نماز و روزه احتیاطی اضافه بر نماز و روزه هایی که يقين به قضا شدن آن داریم بسیار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به نظر بعضی از مراجع تقلید، اگر پدر یا مادر از روی نافرمانی پروردگار، نماز و روزه خود را ترک کرده اند، قضای آن بر پسر بزرگتر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زندگانی عالم وارسته مرحوم آخوند ملا عباس تربتی آمده است که وی تمام سهم ارث خود از پدرش را برای پدر به عنوان زکات، خمس و مظالم عباد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پدر من حقوق شرعیه اش را کاملا ادا کرده باشد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همچنین در وصیت نامه بعضی از بزرگان آمده است که چند سال نماز و روزه برای ایشان احتیاط استيجار کنند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برگزاری مجالس ترحیم، مانند اول، سوم، هفتم و اطعام به مردم، نیازمند اجازه وارثان می باشد و در صورتی که بین وارثان صغير و یا کبیری که به حد رشد نرسیده باشد، نمی توان از سهم او </w:t>
      </w:r>
    </w:p>
    <w:p>
      <w:pPr>
        <w:pStyle w:val="BookText"/>
        <w:rPr/>
      </w:pP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وصیت نامه نوشته شود که هزینه این گونه مجالس و همچنین تصرفاتی که در خانه برای این گونه مراسم می شود، از ثلث محاسبه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کسی که از دنیا می رود، باید خمس درآمدهای سال جاری او تا زمان وفاتش را و هر آنچه به فتوای مرجع تقلیدش خمس به آن تعلق می گیرد پرداخت کنند، یعنی مثلا اگر سال خمسی او چند ماه دیگر فرا می رسید و با زنده بودنش خمس درآمدهای خود را پرداخت می کرد، حال که در میان سال از دنیا رفته است، باید خمس درآمدهای او را تا زمان وفات محاسبه و پرداخت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تاریخ سال خمسی خود را و همچنین میزان درآمدهای خود در سال خمسی گذشته را در وصیت نامه بنویسیم تا خمس درآمدهایی که از سال خمسی گذشته تا زمان فوت به دست آمده، محاسبه و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هیچ گاه سال خمسی نداشته، باید خمس هر آنچه به فتوای مرجع تقلیدش خمس به آن تعلق می گیرد را پرداخت نمود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انجام مستحبات در امور تجهیز میت، مانند مقدار مستحب در 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مقدار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اجازه وارثان میباشد و در صورتی که وارث صغیر یا کبیری که به حد رشد نرسیده باشد نمی توان از سهم او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انسان در وصیت نامه بنویسد که مقدار مستحب کفن و مقدار مستحب در دیگر هزینه های تجهیز، از ثلث مال او برداشته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نام مرجع تقلید خود را در وصیت نامه بنویسید؛ زیرا فتوای مراجع تقلید، در برخی از احکام متفاوت است و اطلاع از مرجع تقلید در عمل به وصیت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مناسب است در وصیت نامه، به مسائل دینی و اخلاقی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اول وقت، تلاوت قرآن، شرکت در مجالس اهل بیت علیهم السلام و برگزاری آن، رعایت دوستی و محبت میان وارثان، رعایت حجاب و امثال آن سفارش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است علاوه بر وصیت نامه که موارد مهم در آن نوشته می شود، دفتر مخصوصی برای ثبت بدهکاری های خود داشته باشیم، تا به محض آن که به کسی بدهکار شدیم، آن بدهکاری را در دفتر مخصوص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وصیت نامه اصلی به معتبر بودن این دفتر و عمل به آنچه در آن آمده است، سفارش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 خود را در چند نسخه بنویسید و در اختیار چند نفر قرار دهید تا در صورت گم شدن برخی از نسخه ها مشکلی پیش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نایب در حج و یا قضای نماز و روزه، باید شخص مورد اطمینان را انتخاب کرد و برای این کار حتما با دفتر مراجع تقلید تماس بگیرید؛ زیرا نایب شرایط ویژه ای دارد و هر کسی نمی تواند در این امور نیابت کند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وصیت ها از وصیت به کارهایی که موجب زحمت بازماندگان می شود، مانند انتقال جنازه به جای دیگر و یا چگونگی برگزاری مراسم و امثال آن اجتناب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 را در محلی قرار دهید که به هنگام نیاز به راحتی در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وصیت نامه را به اطلاع بستگان خود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با افشای متن وصیت نامه ممکن است برخی از وارثان به مخالفت با آن بپردازند، مخصوصا اگر آنها موافق وصیت به ثلث نیستند، بهتر است از افشای آن خودداری شود و به ثبت در دفتر اسناد و گرفتن شهود اکتفا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امروزه بسیاری از مجالس ترحیم، همراه با یک سری تشریفات شده است، بسیار مناسب است در وصیت نامه بنویسیم که مجالس ترحیم ما در حد متعارف و به دور از تشریفات باشد و به جای آن، به پرداخت بدهی ها و انجام کارهای خیر و مستحب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برای فرار از مالیات بر ارث، تمام یا بخشی از دارایی خود را به صورت ظاهری و صوری به نام یکی از فرزندان خود در می آورند، اما غافل از این که گاهی این فرزند ادعا می کند که اینها به صورت واقعی به ملک او در آمده است و تمام وارثان دیگر را از ارث محروم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انجام چنین کاری به مصلحت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ناظر بر وصیت، تابع قراری است که وصیت کننده معین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که مرجع تقلید شما اهدای عضو را جایز می داند، خوب است به اهدای عضو در آن موارد وصیت کنید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می خواهید او را وصی خود قرار دهید، اطلاع دهید تا اگر مایل به پذیرش آن نمی باشد، از تعیین او خودداری نمایید</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6" w:name="pg7966_65285"/>
      <w:bookmarkStart w:id="627" w:name="pg7966_65285"/>
      <w:bookmarkEnd w:id="627"/>
    </w:p>
    <w:p>
      <w:pPr>
        <w:pStyle w:val="Heading2"/>
        <w:numPr>
          <w:ilvl w:val="1"/>
          <w:numId w:val="1"/>
        </w:numPr>
        <w:rPr/>
      </w:pPr>
      <w:bookmarkStart w:id="628" w:name="pg7966_65285"/>
      <w:bookmarkStart w:id="629" w:name="__RefHeading___Toc6835615_1051229030"/>
      <w:bookmarkStart w:id="630" w:name="_Toc219"/>
      <w:bookmarkEnd w:id="628"/>
      <w:bookmarkEnd w:id="629"/>
      <w:r>
        <w:rPr>
          <w:rtl w:val="true"/>
        </w:rPr>
        <w:t xml:space="preserve">گفتار سیزدهم </w:t>
      </w:r>
      <w:r>
        <w:rPr>
          <w:rtl w:val="true"/>
        </w:rPr>
        <w:t xml:space="preserve">: </w:t>
      </w:r>
      <w:r>
        <w:rPr>
          <w:rtl w:val="true"/>
        </w:rPr>
        <w:t>چند پرسش و پاسخ درباره وصیت</w:t>
      </w:r>
      <w:bookmarkEnd w:id="63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1" w:name="__RefHeading___Toc6835617_1051229030"/>
      <w:bookmarkStart w:id="632" w:name="_Toc220"/>
      <w:bookmarkEnd w:id="631"/>
      <w:r>
        <w:rPr>
          <w:rtl w:val="true"/>
        </w:rPr>
        <w:t>اشاره</w:t>
      </w:r>
      <w:bookmarkEnd w:id="63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اگر من امروز وصیت کردم و دو ماه بعد پشیمان شدم، آیا می توانم تغییر بدهم؟</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تا زنده است می تواند وصیت نامه خود را عوض کند و تجدید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فرزندان من فرزند ناخلفی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من را اذیت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وصیت نامه نوشتم به این هیچ ارثی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w:t>
      </w:r>
    </w:p>
    <w:p>
      <w:pPr>
        <w:pStyle w:val="BookText"/>
        <w:rPr/>
      </w:pPr>
      <w:r>
        <w:rPr>
          <w:rFonts w:ascii="IRNazanin" w:hAnsi="IRNazanin" w:eastAsia="IRNazanin"/>
          <w:color w:val="111111"/>
          <w:sz w:val="28"/>
          <w:sz w:val="28"/>
          <w:szCs w:val="28"/>
          <w:rtl w:val="true"/>
          <w:lang w:bidi="fa-IR"/>
        </w:rPr>
        <w:t>نمی تواند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کردن وارث از ارث شرعا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های من همه سامان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آنها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یکی از بچه های من زندگی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می توانم در وصیت نامه خود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رفتم تمام اموالم را به همین یک فرزند من بدهید؟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را هم نمی تواند بکند، انسان فقط برای یک سوم از مال خود نسبت به بعد از مرگ خود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من وصیت کنم که بعد از مرگ من ارث دختر و پسر را مثل هم و به طور مساوی بدهند، قطعأ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بر خلاف آنچه خدا تعیین کرده است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فقط در یک سوم مالم اختیار دارم</w:t>
      </w:r>
      <w:r>
        <w:rPr>
          <w:rFonts w:eastAsia="IRNazanin" w:cs="IRNazanin"/>
          <w:color w:val="111111"/>
          <w:sz w:val="28"/>
          <w:szCs w:val="28"/>
          <w:rtl w:val="true"/>
          <w:lang w:bidi="fa-IR"/>
        </w:rPr>
        <w:t xml:space="preserve">. </w:t>
      </w:r>
      <w:bookmarkStart w:id="633" w:name="pg7966_65288"/>
    </w:p>
    <w:p>
      <w:pPr>
        <w:pStyle w:val="BookText"/>
        <w:rPr/>
      </w:pPr>
      <w:bookmarkEnd w:id="633"/>
      <w:r>
        <w:rPr>
          <w:rFonts w:ascii="IRNazanin" w:hAnsi="IRNazanin" w:eastAsia="IRNazanin"/>
          <w:color w:val="111111"/>
          <w:sz w:val="28"/>
          <w:sz w:val="28"/>
          <w:szCs w:val="28"/>
          <w:rtl w:val="true"/>
          <w:lang w:bidi="fa-IR"/>
        </w:rPr>
        <w:t>من حق دختر خود را در زمان حیات خود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که از ارث چیزی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امکان دارد؟</w:t>
      </w:r>
    </w:p>
    <w:p>
      <w:pPr>
        <w:pStyle w:val="BookText"/>
        <w:rPr/>
      </w:pPr>
      <w:r>
        <w:rPr>
          <w:rFonts w:ascii="IRNazanin" w:hAnsi="IRNazanin" w:eastAsia="IRNazanin"/>
          <w:color w:val="111111"/>
          <w:sz w:val="28"/>
          <w:sz w:val="28"/>
          <w:szCs w:val="28"/>
          <w:rtl w:val="true"/>
          <w:lang w:bidi="fa-IR"/>
        </w:rPr>
        <w:t>اینها هیچ کدام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الآن من وارث ها را جمع کنم و بگویم من دوست دارم بعد از مرگ من این طوری تقسیم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فرزندان همه کبیر هستند و بگویند ما راضی هستیم،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اینها موافقت نکردند، من نمی توانم برای بعد از مرگ خود بیش از ثلث تصمیم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پدری که از دنیا رفته است، این طوری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برای پسر بزرگم، مغازه من برای پسر دوم من، باغ من برای پسر سوم من، ماشین برای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مغازه من برای فلان دخترم، آیا می توان بر طبق این وصیت نامه عمل کرد؟</w:t>
      </w:r>
    </w:p>
    <w:p>
      <w:pPr>
        <w:pStyle w:val="Heading3"/>
        <w:numPr>
          <w:ilvl w:val="2"/>
          <w:numId w:val="1"/>
        </w:numPr>
        <w:rPr/>
      </w:pPr>
      <w:bookmarkStart w:id="634" w:name="__RefHeading___Toc6835619_1051229030"/>
      <w:bookmarkStart w:id="635" w:name="_Toc221"/>
      <w:bookmarkEnd w:id="634"/>
      <w:r>
        <w:rPr>
          <w:rtl w:val="true"/>
        </w:rPr>
        <w:t>وصیت نامه های نادرست</w:t>
      </w:r>
      <w:bookmarkEnd w:id="635"/>
    </w:p>
    <w:p>
      <w:pPr>
        <w:pStyle w:val="BookText"/>
        <w:rPr/>
      </w:pP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نسبت به بعد از مرگ خود چنین اختیاری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همه موافق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توانم وصیت کنم تا یک سوم از مالم را به شخص یا اشخاصی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اجازه ندارم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تبعیض بین فرزندان از نظر اخلاقی کار شایسته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فرزندان ما فرقی ندارند، چرا من به یکی بیشتر بدهم و باعث دعوا و کدورت شود؟ مگر این که یک جهت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فرزندان من زندگی خوبی دارند، الآن در زمان حیات خودم می خواهم همه را به این یکی فرزند خود بدهم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ما در زمان حیات خود می توانیم هر تصرفی در اموال خود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سعی کنیم از تبعیض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مرگ خود اگر می خواهیم وصیت کنیم، حق وصیت ما فقط در یک سوم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نمی توانم برای بیش از یک سوم مالم تعیین تکلیف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یُحْسِنْ وَصِیَّتَهُ عِنْدَ مَوْتِهِ کَانَ نَقْصاً فِی مُرُوءَتِهِ وَ لَمْ یَمْلِکْ الشَّفَاعَةَ</w:t>
      </w:r>
      <w:r>
        <w:rPr>
          <w:rStyle w:val="FootnoteAnchor"/>
          <w:rtl w:val="true"/>
        </w:rPr>
        <w:footnoteReference w:id="185"/>
      </w:r>
      <w:r>
        <w:rPr>
          <w:rFonts w:ascii="IRNazanin" w:hAnsi="IRNazanin" w:eastAsia="IRNazanin"/>
          <w:color w:val="111111"/>
          <w:sz w:val="28"/>
          <w:sz w:val="28"/>
          <w:szCs w:val="28"/>
          <w:rtl w:val="true"/>
          <w:lang w:bidi="fa-IR"/>
        </w:rPr>
        <w:t>اگر کسی در وصیت خود خوب وصیت نکند، نشانه این است که از عقل کامل و مردانگی و جوانمردی برخوردار نیست و به شفاعت ما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من چند سالی است که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زمان حیات خود با این که از نیازمندی شدید خواهران ازدواج کرده من نیز آگاه بودند، به علت پسر دوست بودن خود، اکثر اموال را در زمان حیات به برادر ما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بعد از فوت ایشان من و یکی از خواهرانم که ازدواج نکرده ایم، به همراه مادرمان از طریق قالی بافی امرار معاش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مدتی است که برادر من که زمین کشاورزی بزرگی را که مربوط به همه اعضای خانواده است و پدر من اتفاقا به او نبخشیده است،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دادن حتی اجاره معمول این زمین به ما خودداری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بیند ما در مضیقه هستیم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که مادر من نیز در این بین از برادر من حمایت می کند و از من به خاطر این که از برادر خود خواستم که حق ما را بدهد،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درست است که من و بقیه خواهرانم، حتی آن خواهرهایی که ازدواج کرده اند در مضیقه باشند و برادر من تنها به دلیل پسر بودن خود از همه اموال پدر بهره مند بشود؟ </w:t>
      </w:r>
      <w:bookmarkStart w:id="636" w:name="pg7966_65290"/>
    </w:p>
    <w:p>
      <w:pPr>
        <w:pStyle w:val="Heading3"/>
        <w:numPr>
          <w:ilvl w:val="2"/>
          <w:numId w:val="1"/>
        </w:numPr>
        <w:rPr/>
      </w:pPr>
      <w:bookmarkStart w:id="637" w:name="__RefHeading___Toc6835621_1051229030"/>
      <w:bookmarkStart w:id="638" w:name="_Toc222"/>
      <w:bookmarkEnd w:id="636"/>
      <w:bookmarkEnd w:id="637"/>
      <w:r>
        <w:rPr>
          <w:rtl w:val="true"/>
        </w:rPr>
        <w:t>تبعیض های ناروا</w:t>
      </w:r>
      <w:bookmarkEnd w:id="638"/>
    </w:p>
    <w:p>
      <w:pPr>
        <w:pStyle w:val="BookText"/>
        <w:rPr/>
      </w:pPr>
      <w:r>
        <w:rPr>
          <w:rFonts w:ascii="IRNazanin" w:hAnsi="IRNazanin" w:eastAsia="IRNazanin"/>
          <w:color w:val="111111"/>
          <w:sz w:val="28"/>
          <w:sz w:val="28"/>
          <w:szCs w:val="28"/>
          <w:rtl w:val="true"/>
          <w:lang w:bidi="fa-IR"/>
        </w:rPr>
        <w:t>متأسفانه این نوع موارد در جامعه دینی ما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تبعیض هایی است که پدرها و یا مادرها بین فرزندان خود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تبعیض چند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بین پسر و دختر فرق می گذارند که این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یکی وضع مالی او خوب است، یکی وضع مالی او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هوای آن فقیر را داشته باشند، هوای آن فرزندی را دارند که وضع مالی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عکس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 فرزند آنها مثلا یک پست و مقامی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بیشتر تحویل می گیرند تا آن فرزندانی که بدون پست و مقام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فرزند آنها مثلا مدارک تحصیلی و مقامات علمی دارد، دکتر یا مهندسی است، وقتی به خانه می آید، او را خیلی تحویل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را که استعداد کمتری داشته و نتوانسته است تحصیلاتی داشته باشد، تحویل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تبعیض ها فراوان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این تبعیض ها با نگاه دین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پیامبر خدا صلی الله علیه و آله آمده است که حضرت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دو فرزند خردسالش در حضور پیامبر خدا صلی الله علیه و آله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فرزندانش را بوسید و دیگری را نبوسید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أَحَدَهُمَا وَ تَرَكَ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ناراحت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واسَيْتَ بَيْنَهُمَا</w:t>
      </w:r>
      <w:r>
        <w:rPr>
          <w:rStyle w:val="FootnoteAnchor"/>
          <w:rtl w:val="true"/>
        </w:rPr>
        <w:footnoteReference w:id="186"/>
      </w:r>
      <w:r>
        <w:rPr>
          <w:rFonts w:ascii="IRNazanin" w:hAnsi="IRNazanin" w:eastAsia="IRNazanin"/>
          <w:color w:val="111111"/>
          <w:sz w:val="28"/>
          <w:sz w:val="28"/>
          <w:szCs w:val="28"/>
          <w:rtl w:val="true"/>
          <w:lang w:bidi="fa-IR"/>
        </w:rPr>
        <w:t>چرا بین این ها فرق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بوسید، هر دو را ببوسید</w:t>
      </w:r>
      <w:r>
        <w:rPr>
          <w:rFonts w:eastAsia="IRNazanin" w:cs="IRNazanin"/>
          <w:color w:val="111111"/>
          <w:sz w:val="28"/>
          <w:szCs w:val="28"/>
          <w:rtl w:val="true"/>
          <w:lang w:bidi="fa-IR"/>
        </w:rPr>
        <w:t xml:space="preserve">. </w:t>
      </w:r>
      <w:bookmarkStart w:id="639" w:name="pg7966_65291"/>
    </w:p>
    <w:p>
      <w:pPr>
        <w:pStyle w:val="Heading3"/>
        <w:numPr>
          <w:ilvl w:val="2"/>
          <w:numId w:val="1"/>
        </w:numPr>
        <w:rPr/>
      </w:pPr>
      <w:bookmarkStart w:id="640" w:name="__RefHeading___Toc6835623_1051229030"/>
      <w:bookmarkStart w:id="641" w:name="_Toc223"/>
      <w:bookmarkEnd w:id="639"/>
      <w:bookmarkEnd w:id="640"/>
      <w:r>
        <w:rPr>
          <w:rtl w:val="true"/>
        </w:rPr>
        <w:t>سیره رسول الله صلی الله علیه و آله در مجالس</w:t>
      </w:r>
      <w:bookmarkEnd w:id="641"/>
    </w:p>
    <w:p>
      <w:pPr>
        <w:pStyle w:val="BookText"/>
        <w:rPr/>
      </w:pPr>
      <w:r>
        <w:rPr>
          <w:rFonts w:ascii="IRNazanin" w:hAnsi="IRNazanin" w:eastAsia="IRNazanin"/>
          <w:color w:val="111111"/>
          <w:sz w:val="28"/>
          <w:sz w:val="28"/>
          <w:szCs w:val="28"/>
          <w:rtl w:val="true"/>
          <w:lang w:bidi="fa-IR"/>
        </w:rPr>
        <w:t>در حالات پیامبر خدا صلی الله علیه و 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صلی الله علیه و آله يُقَسِّمُ لَحَظاتِهِ بَيْنَ اَصْحابِهِ فَيَنْظُرُ اِلى ذا وَ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اِلى ذا بِالسَّوِيَّةِ؛</w:t>
      </w:r>
      <w:r>
        <w:rPr>
          <w:rStyle w:val="FootnoteAnchor"/>
          <w:rtl w:val="true"/>
        </w:rPr>
        <w:footnoteReference w:id="187"/>
      </w:r>
      <w:r>
        <w:rPr>
          <w:rFonts w:ascii="IRNazanin" w:hAnsi="IRNazanin" w:eastAsia="IRNazanin"/>
          <w:color w:val="111111"/>
          <w:sz w:val="28"/>
          <w:sz w:val="28"/>
          <w:szCs w:val="28"/>
          <w:rtl w:val="true"/>
          <w:lang w:bidi="fa-IR"/>
        </w:rPr>
        <w:t>رسول خدا صلی الله علیه و آله در مجالس همواره نگاه خود را به عدالت تقسیم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پنجاه نفر در یک جمعی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خود را به عدالت بین آنها تقسیم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پیامبر راضی است، ما چنین تبعیضاتی بین فرزندان خود بگذاریم؟ چون یکی پسر است، یکی دختر است، یکی وضع مالی او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نیست، یکی مقام دارد، یکی ندارد، یکی مدرک تحصیلی دارد، یکی ندارد؟</w:t>
      </w:r>
    </w:p>
    <w:p>
      <w:pPr>
        <w:pStyle w:val="Heading3"/>
        <w:numPr>
          <w:ilvl w:val="2"/>
          <w:numId w:val="1"/>
        </w:numPr>
        <w:rPr/>
      </w:pPr>
      <w:bookmarkStart w:id="642" w:name="__RefHeading___Toc6835625_1051229030"/>
      <w:bookmarkStart w:id="643" w:name="_Toc224"/>
      <w:bookmarkEnd w:id="642"/>
      <w:r>
        <w:rPr>
          <w:rtl w:val="true"/>
        </w:rPr>
        <w:t>ظلم در وصیت</w:t>
      </w:r>
      <w:bookmarkEnd w:id="643"/>
    </w:p>
    <w:p>
      <w:pPr>
        <w:pStyle w:val="BookText"/>
        <w:rPr/>
      </w:pPr>
      <w:r>
        <w:rPr>
          <w:rFonts w:ascii="IRNazanin" w:hAnsi="IRNazanin" w:eastAsia="IRNazanin"/>
          <w:color w:val="111111"/>
          <w:sz w:val="28"/>
          <w:sz w:val="28"/>
          <w:szCs w:val="28"/>
          <w:rtl w:val="true"/>
          <w:lang w:bidi="fa-IR"/>
        </w:rPr>
        <w:t xml:space="preserve">پیامبر خدا صلی الله علیه و آله در مدينه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مِنَ الْأَنْصَارِ؛ کسی از انصار وارد بر آن حضرت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به کسانی می گویند که در مدینه به حضرت ایمان آوردند و آن حضرت را یاری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می خواهم چیزی به فرزند خود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شما بیایید و شاهد این ببخش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گذشته ثبت اسناد و املاک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می رفتند شهادت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شاهدی بهتر از پیامبر؟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 وَلَدُ غَيْرِهِ ، بچه دیگری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bookmarkStart w:id="644" w:name="pg7966_65292"/>
    </w:p>
    <w:p>
      <w:pPr>
        <w:pStyle w:val="BookText"/>
        <w:rPr/>
      </w:pPr>
      <w:bookmarkEnd w:id="644"/>
      <w:r>
        <w:rPr>
          <w:rFonts w:ascii="IRNazanin" w:hAnsi="IRNazanin" w:eastAsia="IRNazanin"/>
          <w:color w:val="111111"/>
          <w:sz w:val="28"/>
          <w:sz w:val="28"/>
          <w:szCs w:val="28"/>
          <w:rtl w:val="true"/>
          <w:lang w:bidi="fa-IR"/>
        </w:rPr>
        <w:t>یا رسول الله، دارم، ولی می خواهم به این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مَعَاشِرَ الْأَنْبِيَاءِ لَا نَشْهَدُ عَلَى الْحَيْفِ؛</w:t>
      </w:r>
      <w:r>
        <w:rPr>
          <w:rStyle w:val="FootnoteAnchor"/>
          <w:rtl w:val="true"/>
        </w:rPr>
        <w:footnoteReference w:id="188"/>
      </w:r>
      <w:r>
        <w:rPr>
          <w:rFonts w:ascii="IRNazanin" w:hAnsi="IRNazanin" w:eastAsia="IRNazanin"/>
          <w:color w:val="111111"/>
          <w:sz w:val="28"/>
          <w:sz w:val="28"/>
          <w:szCs w:val="28"/>
          <w:rtl w:val="true"/>
          <w:lang w:bidi="fa-IR"/>
        </w:rPr>
        <w:t>ما پیامبران شاهد ظلم و ستم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گفتیم چه اشکالی دارد، می خواهد یک باغی، یا خانه ای به فرزند خوب خود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تقاضا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خیری است، برویم شهادت بدهیم، مبارک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کجا را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 این قدر دقیق است، آیا ما می توانیم این نوع تقسيمها و این نوع تبعیض ها را داشته باشیم؟</w:t>
      </w:r>
    </w:p>
    <w:p>
      <w:pPr>
        <w:pStyle w:val="BookText"/>
        <w:rPr/>
      </w:pPr>
      <w:r>
        <w:rPr>
          <w:rFonts w:ascii="IRNazanin" w:hAnsi="IRNazanin" w:eastAsia="IRNazanin"/>
          <w:color w:val="111111"/>
          <w:sz w:val="28"/>
          <w:sz w:val="28"/>
          <w:szCs w:val="28"/>
          <w:rtl w:val="true"/>
          <w:lang w:bidi="fa-IR"/>
        </w:rPr>
        <w:t>فکر می کنیم مثلا این فرزند پسر بهتر به درد ما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چون ثروت بیشتر دارد، بهتر به داد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پسر پست و مقامی دارد، بیشتر به درد ما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امور را به خداوند واگذار کردیم، به اینجا نمی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الْحَيْفُ فِي الْوَصِيَّةِ مِنَ الْكَبَائِرِ؛</w:t>
      </w:r>
      <w:r>
        <w:rPr>
          <w:rStyle w:val="FootnoteAnchor"/>
          <w:rtl w:val="true"/>
        </w:rPr>
        <w:footnoteReference w:id="189"/>
      </w:r>
      <w:r>
        <w:rPr>
          <w:rFonts w:ascii="IRNazanin" w:hAnsi="IRNazanin" w:eastAsia="IRNazanin"/>
          <w:color w:val="111111"/>
          <w:sz w:val="28"/>
          <w:sz w:val="28"/>
          <w:szCs w:val="28"/>
          <w:rtl w:val="true"/>
          <w:lang w:bidi="fa-IR"/>
        </w:rPr>
        <w:t>یعنی ظلم در وصیت، یکی از گناهان کبیره این است</w:t>
      </w:r>
      <w:r>
        <w:rPr>
          <w:rFonts w:eastAsia="IRNazanin" w:cs="IRNazanin"/>
          <w:color w:val="111111"/>
          <w:sz w:val="28"/>
          <w:szCs w:val="28"/>
          <w:rtl w:val="true"/>
          <w:lang w:bidi="fa-IR"/>
        </w:rPr>
        <w:t>.</w:t>
      </w:r>
    </w:p>
    <w:p>
      <w:pPr>
        <w:pStyle w:val="Heading3"/>
        <w:numPr>
          <w:ilvl w:val="2"/>
          <w:numId w:val="1"/>
        </w:numPr>
        <w:rPr/>
      </w:pPr>
      <w:bookmarkStart w:id="645" w:name="__RefHeading___Toc6835627_1051229030"/>
      <w:bookmarkStart w:id="646" w:name="_Toc225"/>
      <w:bookmarkEnd w:id="645"/>
      <w:r>
        <w:rPr>
          <w:rtl w:val="true"/>
        </w:rPr>
        <w:t>دست بردن در وصیت نامه</w:t>
      </w:r>
      <w:bookmarkEnd w:id="646"/>
    </w:p>
    <w:p>
      <w:pPr>
        <w:pStyle w:val="BookText"/>
        <w:rPr/>
      </w:pPr>
      <w:r>
        <w:rPr>
          <w:rFonts w:ascii="IRNazanin" w:hAnsi="IRNazanin" w:eastAsia="IRNazanin"/>
          <w:color w:val="111111"/>
          <w:sz w:val="28"/>
          <w:sz w:val="28"/>
          <w:szCs w:val="28"/>
          <w:rtl w:val="true"/>
          <w:lang w:bidi="fa-IR"/>
        </w:rPr>
        <w:t>وقتی قرآن داستان وصیت را بیان می کند، می فرماید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بَدَّلَهُ بَعْدَ ما سَمِعَهُ فَإِنَّا إِثْمُهُ عَلَى الَّذِينَ يُبَدِّلُونَهُ إِنَّ اللَّهَ سَمِيعُ عَلِيمُ </w:t>
      </w:r>
      <w:r>
        <w:rPr>
          <w:rStyle w:val="FootnoteAnchor"/>
          <w:rtl w:val="true"/>
        </w:rPr>
        <w:footnoteReference w:id="190"/>
      </w:r>
      <w:r>
        <w:rPr>
          <w:rFonts w:ascii="IRNazanin" w:hAnsi="IRNazanin" w:eastAsia="IRNazanin"/>
          <w:color w:val="111111"/>
          <w:sz w:val="28"/>
          <w:sz w:val="28"/>
          <w:szCs w:val="28"/>
          <w:rtl w:val="true"/>
          <w:lang w:bidi="fa-IR"/>
        </w:rPr>
        <w:t>پس هرکس آن وصیت را بعد از شنیدنش تغییر دهد، گناهش تنها بر گردن کسانی است که آن را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شنوای داناست</w:t>
      </w:r>
      <w:r>
        <w:rPr>
          <w:rFonts w:eastAsia="IRNazanin" w:cs="IRNazanin"/>
          <w:color w:val="111111"/>
          <w:sz w:val="28"/>
          <w:szCs w:val="28"/>
          <w:rtl w:val="true"/>
          <w:lang w:bidi="fa-IR"/>
        </w:rPr>
        <w:t xml:space="preserve">. </w:t>
      </w:r>
      <w:bookmarkStart w:id="647" w:name="pg7966_65293"/>
    </w:p>
    <w:p>
      <w:pPr>
        <w:pStyle w:val="BookText"/>
        <w:rPr/>
      </w:pPr>
      <w:bookmarkEnd w:id="647"/>
      <w:r>
        <w:rPr>
          <w:rFonts w:ascii="IRNazanin" w:hAnsi="IRNazanin" w:eastAsia="IRNazanin"/>
          <w:color w:val="111111"/>
          <w:sz w:val="28"/>
          <w:sz w:val="28"/>
          <w:szCs w:val="28"/>
          <w:rtl w:val="true"/>
          <w:lang w:bidi="fa-IR"/>
        </w:rPr>
        <w:t>اگر کسی وصیتی کرد و از دنیا رفت، دیگری حق ندارد وصیت او را عوض و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در وصیت دیگری دست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او خواسته است باید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بلافاصله در آیه بعد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خَافَ مِنْ مُوصٍ جَنَفًا أَوْ إِثْمًا فَأَصْلَحَ بَيْنَهُمْ فَلَا إِثْمَ عَلَيْهِ ۚ إِنَّ اللَّهَ غَفُورٌ رَحِيمٌ</w:t>
      </w:r>
      <w:r>
        <w:rPr>
          <w:rStyle w:val="FootnoteAnchor"/>
          <w:rtl w:val="true"/>
        </w:rPr>
        <w:footnoteReference w:id="191"/>
      </w:r>
      <w:r>
        <w:rPr>
          <w:rFonts w:ascii="IRNazanin" w:hAnsi="IRNazanin" w:eastAsia="IRNazanin"/>
          <w:color w:val="111111"/>
          <w:sz w:val="28"/>
          <w:sz w:val="28"/>
          <w:szCs w:val="28"/>
          <w:rtl w:val="true"/>
          <w:lang w:bidi="fa-IR"/>
        </w:rPr>
        <w:t>ولی کسی که از انحراف و تمایل بیجای وصیت کننده ای نسبت به ورثه اش، یا از گناه او در وصیت به کار خلاف بیم داشته باشد و میانشان را سازش دهد، بر او گناهی نیست که خدا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من وصی هستم، ولی وقتی می روم این وصیت را بررسی کنم، می بینم این آقا در وصیت خود ظلم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جَنَفاً أَوْ إِثْماً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عمدا یا غیر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خلاف شرع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من وصی هستم، ولی باید آن را برگردانم به آنچه که از ظلم به دور باشد</w:t>
      </w:r>
      <w:r>
        <w:rPr>
          <w:rFonts w:eastAsia="IRNazanin" w:cs="IRNazanin"/>
          <w:color w:val="111111"/>
          <w:sz w:val="28"/>
          <w:szCs w:val="28"/>
          <w:rtl w:val="true"/>
          <w:lang w:bidi="fa-IR"/>
        </w:rPr>
        <w:t>.</w:t>
      </w:r>
    </w:p>
    <w:p>
      <w:pPr>
        <w:pStyle w:val="Heading3"/>
        <w:numPr>
          <w:ilvl w:val="2"/>
          <w:numId w:val="1"/>
        </w:numPr>
        <w:rPr/>
      </w:pPr>
      <w:bookmarkStart w:id="648" w:name="__RefHeading___Toc6835629_1051229030"/>
      <w:bookmarkStart w:id="649" w:name="_Toc226"/>
      <w:bookmarkEnd w:id="648"/>
      <w:r>
        <w:rPr>
          <w:rtl w:val="true"/>
        </w:rPr>
        <w:t>مصادیق ظلم در وصیت</w:t>
      </w:r>
      <w:bookmarkEnd w:id="64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مصداق های ظلم در وصیت چه چیزی می تواند باشد؟ یکی این است که ما تبعیض قائل شویم؟ من مثلا وصیت می کنم که نیمی از اموالم را به پسرم بدهند و بقیه را به همه دخترها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پسر دارم و پنج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ندارم به این وصیت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به دلخواه خود وصیت کنیم</w:t>
      </w:r>
      <w:r>
        <w:rPr>
          <w:rFonts w:eastAsia="IRNazanin" w:cs="IRNazanin"/>
          <w:color w:val="111111"/>
          <w:sz w:val="28"/>
          <w:szCs w:val="28"/>
          <w:rtl w:val="true"/>
          <w:lang w:bidi="fa-IR"/>
        </w:rPr>
        <w:t xml:space="preserve">. </w:t>
      </w:r>
      <w:bookmarkStart w:id="650" w:name="pg7966_65294"/>
    </w:p>
    <w:p>
      <w:pPr>
        <w:pStyle w:val="BookText"/>
        <w:rPr/>
      </w:pPr>
      <w:bookmarkEnd w:id="650"/>
      <w:r>
        <w:rPr>
          <w:rFonts w:ascii="IRNazanin" w:hAnsi="IRNazanin" w:eastAsia="IRNazanin"/>
          <w:color w:val="111111"/>
          <w:sz w:val="28"/>
          <w:sz w:val="28"/>
          <w:szCs w:val="28"/>
          <w:rtl w:val="true"/>
          <w:lang w:bidi="fa-IR"/>
        </w:rPr>
        <w:t>گاهی پیش می آید که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فرزندان خود را از ارث محروم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زنده هستیم، اختیار اموال خود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 زمان حیات هم نباید ظلم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داستانی که از پیامبر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زمان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 مرگ مصیبت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یکی از باورهای غلط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خبر داری؟ یکی از فرزندان خود را از ارث محروم کردم؟ مگر کسی می تواند کسی را از ارث محروم کند؟ وقتی من از دنیا رفتم، دیگر دست من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خدا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این گونه وصیت کردم، ظلم در وصیت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وصی هستی، آن را برگردان به آنچه که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به وصیت او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کردن دست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ظلم در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محروم کردن کسی از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وصیت بیش از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این پسر خود را دوست دارم، وصیت می کنم نیمی از اموال مرا به این پسرم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دیگر ظلم در وصیت است</w:t>
      </w:r>
      <w:r>
        <w:rPr>
          <w:rFonts w:eastAsia="IRNazanin" w:cs="IRNazanin"/>
          <w:color w:val="111111"/>
          <w:sz w:val="28"/>
          <w:szCs w:val="28"/>
          <w:rtl w:val="true"/>
          <w:lang w:bidi="fa-IR"/>
        </w:rPr>
        <w:t>.</w:t>
      </w:r>
    </w:p>
    <w:p>
      <w:pPr>
        <w:pStyle w:val="Heading3"/>
        <w:numPr>
          <w:ilvl w:val="2"/>
          <w:numId w:val="1"/>
        </w:numPr>
        <w:rPr/>
      </w:pPr>
      <w:bookmarkStart w:id="651" w:name="__RefHeading___Toc6835631_1051229030"/>
      <w:bookmarkStart w:id="652" w:name="_Toc227"/>
      <w:bookmarkEnd w:id="651"/>
      <w:r>
        <w:rPr>
          <w:rtl w:val="true"/>
        </w:rPr>
        <w:t>توجه به وضعیت مالی ورثه</w:t>
      </w:r>
      <w:bookmarkEnd w:id="65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گوشه و کنار جامعه دینی ما دیده می شود که افرادی تمام اموال خود را قبل از مرگ وقف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در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که وارثانی دارم که نیازمند و گرفتار هستند، آیا درست است که بیایم تمام اموال خود را وقف کنم؟ </w:t>
      </w:r>
    </w:p>
    <w:p>
      <w:pPr>
        <w:pStyle w:val="BookText"/>
        <w:rPr/>
      </w:pPr>
      <w:r>
        <w:rPr>
          <w:rFonts w:ascii="IRNazanin" w:hAnsi="IRNazanin" w:eastAsia="IRNazanin"/>
          <w:color w:val="111111"/>
          <w:sz w:val="28"/>
          <w:sz w:val="28"/>
          <w:szCs w:val="28"/>
          <w:rtl w:val="true"/>
          <w:lang w:bidi="fa-IR"/>
        </w:rPr>
        <w:t>پیامبر خدا صلی الله علیه و آله یک روز صبح به جنازه مسلمانی که از دنیا رفته بود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کوچکی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دیدند بعد از ظهر بچه های کوچک او به گدایی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پدر شما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به گدایی افتاده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تمام اموال خود را صرف کارهای خیر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خبر ندادید؟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گفتيم چه می کردید؟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داشتم اجازه نمی دادم جنازه او را در قبرستان مسلمانها دفن کنند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این طور نیست که بگویم در زمان حیات وقف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فرزندان خود رحم نداشتی؟ همه اینها را محروم کردی؟</w:t>
      </w:r>
    </w:p>
    <w:p>
      <w:pPr>
        <w:pStyle w:val="BookText"/>
        <w:rPr/>
      </w:pP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 چهارم یا یک پنجم وصیت کنم بیشتر دوست دارم تا به ثلث وصیت کنم</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یعنی هر چقدر کمتر،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وضع وارثان ما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هیچ نیازی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 به ثلث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که فرزندان نیازمندی دارم، چرا بیایم ثلث آن را برای کارهای خیر وصیت کنم؟</w:t>
      </w:r>
    </w:p>
    <w:p>
      <w:pPr>
        <w:pStyle w:val="BookText"/>
        <w:rPr/>
      </w:pPr>
      <w:r>
        <w:rPr>
          <w:rFonts w:ascii="IRNazanin" w:hAnsi="IRNazanin" w:eastAsia="IRNazanin"/>
          <w:color w:val="111111"/>
          <w:sz w:val="28"/>
          <w:sz w:val="28"/>
          <w:szCs w:val="28"/>
          <w:rtl w:val="true"/>
          <w:lang w:bidi="fa-IR"/>
        </w:rPr>
        <w:t>بنابر این، ما باید یقین داشته باشیم که دین به چنین تبعیض هایی، نه در زمان حیات ما، نه بعد از مرگ ما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کردن وارث از ارث و بیش از ثلث وصیت کردن در شریعت ما، همه باطل است و معنا ندارد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وصیت خود به برخی از وارثان ظلم کرد و از حدود شرعی خارج شد، قرآن تکلیف آن را مشخص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خافَ مِنْ </w:t>
      </w:r>
      <w:bookmarkStart w:id="653" w:name="pg7966_65296"/>
    </w:p>
    <w:p>
      <w:pPr>
        <w:pStyle w:val="BookText"/>
        <w:rPr/>
      </w:pPr>
      <w:bookmarkEnd w:id="653"/>
      <w:r>
        <w:rPr>
          <w:rFonts w:ascii="Amiri" w:hAnsi="Amiri" w:eastAsia="Amiri" w:cs="Amiri"/>
          <w:color w:val="111111"/>
          <w:sz w:val="28"/>
          <w:sz w:val="28"/>
          <w:szCs w:val="28"/>
          <w:rtl w:val="true"/>
          <w:lang w:bidi="ar-SA"/>
        </w:rPr>
        <w:t>مُوصٍ جَنَفاً أَوْ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وصی بیاید آن را اصلاح کند تا بر اساس حکم شرع باشد</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6835633_1051229030"/>
      <w:bookmarkStart w:id="655" w:name="_Toc228"/>
      <w:bookmarkEnd w:id="654"/>
      <w:r>
        <w:rPr>
          <w:rtl w:val="true"/>
        </w:rPr>
        <w:t>کوتاهی در امر وصیت</w:t>
      </w:r>
      <w:bookmarkEnd w:id="655"/>
    </w:p>
    <w:p>
      <w:pPr>
        <w:pStyle w:val="BookText"/>
        <w:rPr/>
      </w:pPr>
      <w:r>
        <w:rPr>
          <w:rFonts w:ascii="IRNazanin" w:hAnsi="IRNazanin" w:eastAsia="IRNazanin"/>
          <w:color w:val="111111"/>
          <w:sz w:val="28"/>
          <w:sz w:val="28"/>
          <w:szCs w:val="28"/>
          <w:rtl w:val="true"/>
          <w:lang w:bidi="fa-IR"/>
        </w:rPr>
        <w:t>در جامعه ما چند درصد مردم ما اصلا وصیت دارند؟ من آمار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فکر نمی کنم ده درصد، بیست درصد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وصیت را جدی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وصیت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بدهی به خدا دارم، بدهی به مردم دارم، واجب است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در وصیت کردن کوتاهی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وصیت ندارند و از دنیا می روند، اول گرفتاری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می آید طلب خود را می خواهد، جایی ننوشته است، مدرکی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طلبکار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بِغَيْرِ وَصِيَّةٍ مَاتَ مِيتَةً جَاهِلِيَّةً؛</w:t>
      </w:r>
      <w:r>
        <w:rPr>
          <w:rStyle w:val="FootnoteAnchor"/>
          <w:rtl w:val="true"/>
        </w:rPr>
        <w:footnoteReference w:id="194"/>
      </w:r>
      <w:r>
        <w:rPr>
          <w:rFonts w:ascii="IRNazanin" w:hAnsi="IRNazanin" w:eastAsia="IRNazanin"/>
          <w:color w:val="111111"/>
          <w:sz w:val="28"/>
          <w:sz w:val="28"/>
          <w:szCs w:val="28"/>
          <w:rtl w:val="true"/>
          <w:lang w:bidi="fa-IR"/>
        </w:rPr>
        <w:t>كسی بدون وصیت از دنیا برود، مرگ او مرگ جاهلی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حدیث دیگری امام حسن علیه السلام از قول جدشان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مَاتَ وَ لَمْ يَعْرِفْ إِمَامَ زَمَانِهِ مَاتَ مَيِّتِهِ جاهلیة </w:t>
      </w:r>
      <w:r>
        <w:rPr>
          <w:rStyle w:val="FootnoteAnchor"/>
          <w:rtl w:val="true"/>
        </w:rPr>
        <w:footnoteReference w:id="195"/>
      </w:r>
      <w:r>
        <w:rPr>
          <w:rFonts w:ascii="IRNazanin" w:hAnsi="IRNazanin" w:eastAsia="IRNazanin"/>
          <w:color w:val="111111"/>
          <w:sz w:val="28"/>
          <w:sz w:val="28"/>
          <w:szCs w:val="28"/>
          <w:rtl w:val="true"/>
          <w:lang w:bidi="fa-IR"/>
        </w:rPr>
        <w:t>کسی که امام زمان خود را نشناسد و از دنیا برود، به مرگ جاهلی از دنیا رفته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بدون وصیت از دنیا برود، مرگ او مرگ جاهلی است</w:t>
      </w:r>
      <w:r>
        <w:rPr>
          <w:rFonts w:eastAsia="IRNazanin" w:cs="IRNazanin"/>
          <w:color w:val="111111"/>
          <w:sz w:val="28"/>
          <w:szCs w:val="28"/>
          <w:rtl w:val="true"/>
          <w:lang w:bidi="fa-IR"/>
        </w:rPr>
        <w:t xml:space="preserve">. </w:t>
      </w:r>
      <w:bookmarkStart w:id="656" w:name="pg7966_65297"/>
    </w:p>
    <w:p>
      <w:pPr>
        <w:pStyle w:val="BookText"/>
        <w:rPr/>
      </w:pPr>
      <w:bookmarkEnd w:id="656"/>
      <w:r>
        <w:rPr>
          <w:rFonts w:ascii="IRNazanin" w:hAnsi="IRNazanin" w:eastAsia="IRNazanin"/>
          <w:color w:val="111111"/>
          <w:sz w:val="28"/>
          <w:sz w:val="28"/>
          <w:szCs w:val="28"/>
          <w:rtl w:val="true"/>
          <w:lang w:bidi="fa-IR"/>
        </w:rPr>
        <w:t>بنابراین، اولا حتمأ همه وصیت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در هر سن و سالی، اگر بدهکاری دارد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نمازی، روزه ای به خدا بدهکار است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خلق خدا بدهکار است، همه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خود را هم بنویسد و وصیتها هم به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ده سال پیش وصیت نوشته اند و هیچ بازنگری در آن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من به روز نیست، به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به ساعت؟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 من روی میز من است، وقتی به کسی بدهکار میشوم، بلافاصله می نویسم، هر چند یک مبلغ كمی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ساعت دیگر از دنیا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تضمینی برای حیات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حوادث چه کسی تضمین دارد؟</w:t>
      </w:r>
    </w:p>
    <w:p>
      <w:pPr>
        <w:pStyle w:val="BookText"/>
        <w:rPr/>
      </w:pPr>
      <w:r>
        <w:rPr>
          <w:rFonts w:ascii="IRNazanin" w:hAnsi="IRNazanin" w:eastAsia="IRNazanin"/>
          <w:color w:val="111111"/>
          <w:sz w:val="28"/>
          <w:sz w:val="28"/>
          <w:szCs w:val="28"/>
          <w:rtl w:val="true"/>
          <w:lang w:bidi="fa-IR"/>
        </w:rPr>
        <w:t>نکته مهم دیگر این که در نوشتن وصیت حتما به یک عالم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پیچیدگی های زیادی دارد، تا این مشکلات پیش نیاید</w:t>
      </w:r>
      <w:r>
        <w:rPr>
          <w:rFonts w:eastAsia="IRNazanin" w:cs="IRNazanin"/>
          <w:color w:val="111111"/>
          <w:sz w:val="28"/>
          <w:szCs w:val="28"/>
          <w:rtl w:val="true"/>
          <w:lang w:bidi="fa-IR"/>
        </w:rPr>
        <w:t>.</w:t>
      </w:r>
    </w:p>
    <w:p>
      <w:pPr>
        <w:pStyle w:val="Heading3"/>
        <w:numPr>
          <w:ilvl w:val="2"/>
          <w:numId w:val="1"/>
        </w:numPr>
        <w:rPr/>
      </w:pPr>
      <w:bookmarkStart w:id="657" w:name="__RefHeading___Toc6835635_1051229030"/>
      <w:bookmarkStart w:id="658" w:name="_Toc229"/>
      <w:bookmarkEnd w:id="657"/>
      <w:r>
        <w:rPr>
          <w:rtl w:val="true"/>
        </w:rPr>
        <w:t>رد مظالم</w:t>
      </w:r>
      <w:bookmarkEnd w:id="658"/>
    </w:p>
    <w:p>
      <w:pPr>
        <w:pStyle w:val="BookText"/>
        <w:rPr/>
      </w:pPr>
      <w:r>
        <w:rPr>
          <w:rFonts w:ascii="IRNazanin" w:hAnsi="IRNazanin" w:eastAsia="IRNazanin"/>
          <w:color w:val="111111"/>
          <w:sz w:val="28"/>
          <w:sz w:val="28"/>
          <w:szCs w:val="28"/>
          <w:rtl w:val="true"/>
          <w:lang w:bidi="fa-IR"/>
        </w:rPr>
        <w:t>آیا می توانیم رد مظالمی که بر گردن داریم به صورت خانوادگی برای آزادی یکی از بستگان خود که به دلیلی غیر عمد در زندان به سر می برد کمک بکنیم؟</w:t>
      </w:r>
    </w:p>
    <w:p>
      <w:pPr>
        <w:pStyle w:val="BookText"/>
        <w:rPr/>
      </w:pPr>
      <w:r>
        <w:rPr>
          <w:rFonts w:ascii="IRNazanin" w:hAnsi="IRNazanin" w:eastAsia="IRNazanin"/>
          <w:color w:val="111111"/>
          <w:sz w:val="28"/>
          <w:sz w:val="28"/>
          <w:szCs w:val="28"/>
          <w:rtl w:val="true"/>
          <w:lang w:bidi="fa-IR"/>
        </w:rPr>
        <w:t>این 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زندان است، به هر ترتیب تعدادی بستگان و خویشاوندان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بهتر از خویشاوندان برای رسیدگی به این گرفتار؟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زندانی هایی هستند که با کمک مالی، مشکل آنها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زندانی نیاز مند است، فرقی نمی کند رد مظالم را باید به نیاز مند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w:t>
      </w:r>
      <w:bookmarkStart w:id="659" w:name="pg7966_65298"/>
    </w:p>
    <w:p>
      <w:pPr>
        <w:pStyle w:val="BookText"/>
        <w:rPr/>
      </w:pPr>
      <w:bookmarkEnd w:id="659"/>
      <w:r>
        <w:rPr>
          <w:rFonts w:ascii="IRNazanin" w:hAnsi="IRNazanin" w:eastAsia="IRNazanin"/>
          <w:color w:val="111111"/>
          <w:sz w:val="28"/>
          <w:sz w:val="28"/>
          <w:szCs w:val="28"/>
          <w:rtl w:val="true"/>
          <w:lang w:bidi="fa-IR"/>
        </w:rPr>
        <w:t>مورد رد مظالم باید از حاکم شرع اجازه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لازم است که رد مظالم فقط در بدهی به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آن خیلی بیشتر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ضایع کردن حق مردم مظالم نیست؟ اگر با کسی قرار گذاشتیم و سر قرار خود نباشیم، آیا این مظالم نیست؟</w:t>
      </w:r>
    </w:p>
    <w:p>
      <w:pPr>
        <w:pStyle w:val="Heading3"/>
        <w:numPr>
          <w:ilvl w:val="2"/>
          <w:numId w:val="1"/>
        </w:numPr>
        <w:rPr/>
      </w:pPr>
      <w:bookmarkStart w:id="660" w:name="__RefHeading___Toc6835637_1051229030"/>
      <w:bookmarkStart w:id="661" w:name="_Toc230"/>
      <w:bookmarkEnd w:id="660"/>
      <w:r>
        <w:rPr>
          <w:rtl w:val="true"/>
        </w:rPr>
        <w:t>تعهد به میهمانی</w:t>
      </w:r>
      <w:bookmarkEnd w:id="661"/>
    </w:p>
    <w:p>
      <w:pPr>
        <w:pStyle w:val="BookText"/>
        <w:rPr/>
      </w:pPr>
      <w:r>
        <w:rPr>
          <w:rFonts w:ascii="IRNazanin" w:hAnsi="IRNazanin" w:eastAsia="IRNazanin"/>
          <w:color w:val="111111"/>
          <w:sz w:val="28"/>
          <w:sz w:val="28"/>
          <w:szCs w:val="28"/>
          <w:rtl w:val="true"/>
          <w:lang w:bidi="fa-IR"/>
        </w:rPr>
        <w:t>در حالات شهید آیت الله مدنی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کسی ایشان را به یک مهمانی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هفته گفته بود آقا شب جمعه شما مهمانی منزل ما می آیید؟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وعده را فراموش کرده و به عتبات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شنبه به نجف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دوستان به دیدن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که همه رفتند، دفتر خود را باز کردند چیزی یادداشت کنند، دیدند در این دفتر نوشته است که پنج شنبه شب من مهمان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بودیم چه کار می کردیم؟ چون بازگشت ایشان هم به این آسانی نبوده است و از نظر قوانین پاسپورتی باید مدتی آنجا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خدمت آیت الله حکیم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چنین وعده ای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دستور بدهید استثنائا اجازه بازگشت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هم به آن آقایی که آنجا میزبان بوده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یک جمع صد نفری را دعوت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مدنی رفت، الآن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دعاگوی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 توانم مهمانی را به هم بزنم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وسط جلسه می بینند شهید آیت الله مدنی وارد مجلس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bookmarkStart w:id="662" w:name="pg7966_65299"/>
    </w:p>
    <w:p>
      <w:pPr>
        <w:pStyle w:val="BookText"/>
        <w:rPr/>
      </w:pPr>
      <w:bookmarkEnd w:id="662"/>
      <w:r>
        <w:rPr>
          <w:rFonts w:ascii="IRNazanin" w:hAnsi="IRNazanin" w:eastAsia="IRNazanin"/>
          <w:color w:val="111111"/>
          <w:sz w:val="28"/>
          <w:sz w:val="28"/>
          <w:szCs w:val="28"/>
          <w:rtl w:val="true"/>
          <w:lang w:bidi="fa-IR"/>
        </w:rPr>
        <w:t>متحیر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نجف نبودید؟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نجف بودم، سه شنبه شب دفتر خود را دیدم، یاد قرار افتادم، صبح با زحمت راه افتادم، آمدم به وعده خود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ها مظالم باشد، ما خیلی از این مظالم بدهکار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پزشکی به بیمار وقت می دهد، برای دو ماه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 بعد از دو ماه بلند می شود و از شهرستان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تابلو زده اند که آقای دکتر به مرخصی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ضامن نیست؟ آیا شما نمی توانستید به این بیمار تلفن کنید که نیاید</w:t>
      </w:r>
      <w:r>
        <w:rPr>
          <w:rFonts w:eastAsia="IRNazanin" w:cs="IRNazanin"/>
          <w:color w:val="111111"/>
          <w:sz w:val="28"/>
          <w:szCs w:val="28"/>
          <w:rtl w:val="true"/>
          <w:lang w:bidi="fa-IR"/>
        </w:rPr>
        <w:t>.</w:t>
      </w:r>
    </w:p>
    <w:p>
      <w:pPr>
        <w:pStyle w:val="Heading3"/>
        <w:numPr>
          <w:ilvl w:val="2"/>
          <w:numId w:val="1"/>
        </w:numPr>
        <w:rPr/>
      </w:pPr>
      <w:bookmarkStart w:id="663" w:name="__RefHeading___Toc6835639_1051229030"/>
      <w:bookmarkStart w:id="664" w:name="_Toc231"/>
      <w:bookmarkEnd w:id="663"/>
      <w:r>
        <w:rPr>
          <w:rtl w:val="true"/>
        </w:rPr>
        <w:t>حقوق مردم</w:t>
      </w:r>
      <w:bookmarkEnd w:id="664"/>
    </w:p>
    <w:p>
      <w:pPr>
        <w:pStyle w:val="BookText"/>
        <w:rPr/>
      </w:pPr>
      <w:r>
        <w:rPr>
          <w:rFonts w:ascii="IRNazanin" w:hAnsi="IRNazanin" w:eastAsia="IRNazanin"/>
          <w:color w:val="111111"/>
          <w:sz w:val="28"/>
          <w:sz w:val="28"/>
          <w:szCs w:val="28"/>
          <w:rtl w:val="true"/>
          <w:lang w:bidi="fa-IR"/>
        </w:rPr>
        <w:t>یکی از دوستان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نه ماه قرار دادگاه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مرخصی گرفتم و از راه دور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قاضی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قاضی مرخصی تشریف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مظالم نیست؟ امروز که ارتباطات گسترده است، شما نباید یک زنگ بزنید که نیاید؟</w:t>
      </w:r>
    </w:p>
    <w:p>
      <w:pPr>
        <w:pStyle w:val="BookText"/>
        <w:rPr/>
      </w:pPr>
      <w:r>
        <w:rPr>
          <w:rFonts w:ascii="IRNazanin" w:hAnsi="IRNazanin" w:eastAsia="IRNazanin"/>
          <w:color w:val="111111"/>
          <w:sz w:val="28"/>
          <w:sz w:val="28"/>
          <w:szCs w:val="28"/>
          <w:rtl w:val="true"/>
          <w:lang w:bidi="fa-IR"/>
        </w:rPr>
        <w:t>آیا موتور سوارانی که حق عابر پیاده را رعایت نمی کنند، اینها مظالم نیست؟ آلودگی های صوتی حق الناس نیست؟ آیا آلودگی هوا حق الناس نیست؟ گستره مظالم بسیار وسیع 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بدون مطالعه سخنرانی کنم حق الناس نیست؟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مرحوم محدث قمی رحمه الله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نام حاج میرزا علی آقای محدث زاده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بسیار خوبی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وقت بالای منبر حدیثی می خواند، سند حدیث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سند این حدیث کجا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نیست</w:t>
      </w:r>
      <w:r>
        <w:rPr>
          <w:rFonts w:eastAsia="IRNazanin" w:cs="IRNazanin"/>
          <w:color w:val="111111"/>
          <w:sz w:val="28"/>
          <w:szCs w:val="28"/>
          <w:rtl w:val="true"/>
          <w:lang w:bidi="fa-IR"/>
        </w:rPr>
        <w:t xml:space="preserve">. </w:t>
      </w:r>
      <w:bookmarkStart w:id="665" w:name="pg7966_65300"/>
    </w:p>
    <w:p>
      <w:pPr>
        <w:pStyle w:val="BookText"/>
        <w:rPr/>
      </w:pPr>
      <w:bookmarkEnd w:id="665"/>
      <w:r>
        <w:rPr>
          <w:rFonts w:ascii="IRNazanin" w:hAnsi="IRNazanin" w:eastAsia="IRNazanin"/>
          <w:color w:val="111111"/>
          <w:sz w:val="28"/>
          <w:sz w:val="28"/>
          <w:szCs w:val="28"/>
          <w:rtl w:val="true"/>
          <w:lang w:bidi="fa-IR"/>
        </w:rPr>
        <w:t>به خانه می آید و خیلی ناراحت می شود که چرا نتوانسته سند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پدر خود را خواب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عباس رحمه الله صاحب مفاتيح که واقعا از اولیای خدا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این حدیث فلان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ولی اگر بدون مطالعه به منبر بروی، مشغول الذمه هستی</w:t>
      </w:r>
    </w:p>
    <w:p>
      <w:pPr>
        <w:pStyle w:val="Heading3"/>
        <w:numPr>
          <w:ilvl w:val="2"/>
          <w:numId w:val="1"/>
        </w:numPr>
        <w:rPr/>
      </w:pPr>
      <w:bookmarkStart w:id="666" w:name="__RefHeading___Toc6835641_1051229030"/>
      <w:bookmarkStart w:id="667" w:name="_Toc232"/>
      <w:bookmarkEnd w:id="666"/>
      <w:r>
        <w:rPr>
          <w:rtl w:val="true"/>
        </w:rPr>
        <w:t>غیبت</w:t>
      </w:r>
      <w:bookmarkEnd w:id="667"/>
    </w:p>
    <w:p>
      <w:pPr>
        <w:pStyle w:val="BookText"/>
        <w:rPr/>
      </w:pPr>
      <w:r>
        <w:rPr>
          <w:rFonts w:ascii="IRNazanin" w:hAnsi="IRNazanin" w:eastAsia="IRNazanin"/>
          <w:color w:val="111111"/>
          <w:sz w:val="28"/>
          <w:sz w:val="28"/>
          <w:szCs w:val="28"/>
          <w:rtl w:val="true"/>
          <w:lang w:bidi="fa-IR"/>
        </w:rPr>
        <w:t>آیا میتوان غیبت را با رد مظالم جبران کرد؟</w:t>
      </w:r>
    </w:p>
    <w:p>
      <w:pPr>
        <w:pStyle w:val="BookText"/>
        <w:rPr/>
      </w:pPr>
      <w:r>
        <w:rPr>
          <w:rFonts w:ascii="IRNazanin" w:hAnsi="IRNazanin" w:eastAsia="IRNazanin"/>
          <w:color w:val="111111"/>
          <w:sz w:val="28"/>
          <w:sz w:val="28"/>
          <w:szCs w:val="28"/>
          <w:rtl w:val="true"/>
          <w:lang w:bidi="fa-IR"/>
        </w:rPr>
        <w:t>قبلا هم گفتیم، اگر حلالیت بطلبیم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 نگران است که اگر به طرف بگوید من غیبت تو را کردم، ناراحت می شود، لازم نیست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خیر برای او انجام بدهد، نماز برای او بخواند، دعا برای او بخواند، با پول برای او خیرات بدهد</w:t>
      </w:r>
      <w:r>
        <w:rPr>
          <w:rFonts w:eastAsia="IRNazanin" w:cs="IRNazanin"/>
          <w:color w:val="111111"/>
          <w:sz w:val="28"/>
          <w:szCs w:val="28"/>
          <w:rtl w:val="true"/>
          <w:lang w:bidi="fa-IR"/>
        </w:rPr>
        <w:t>.</w:t>
      </w:r>
    </w:p>
    <w:p>
      <w:pPr>
        <w:pStyle w:val="Heading3"/>
        <w:numPr>
          <w:ilvl w:val="2"/>
          <w:numId w:val="1"/>
        </w:numPr>
        <w:rPr/>
      </w:pPr>
      <w:bookmarkStart w:id="668" w:name="__RefHeading___Toc6835643_1051229030"/>
      <w:bookmarkStart w:id="669" w:name="_Toc233"/>
      <w:bookmarkEnd w:id="668"/>
      <w:r>
        <w:rPr>
          <w:rtl w:val="true"/>
        </w:rPr>
        <w:t>زبانی بی گناه</w:t>
      </w:r>
      <w:bookmarkEnd w:id="669"/>
    </w:p>
    <w:p>
      <w:pPr>
        <w:pStyle w:val="BookText"/>
        <w:rPr/>
      </w:pPr>
      <w:r>
        <w:rPr>
          <w:rFonts w:ascii="IRNazanin" w:hAnsi="IRNazanin" w:eastAsia="IRNazanin"/>
          <w:color w:val="111111"/>
          <w:sz w:val="28"/>
          <w:sz w:val="28"/>
          <w:szCs w:val="28"/>
          <w:rtl w:val="true"/>
          <w:lang w:bidi="fa-IR"/>
        </w:rPr>
        <w:t>از مرحوم آیت الله حاج آقا رحیم ارباب، از علمای بزرگ اصفهان، جمله ای شنیدم که خیلی تحت تأثیر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اگر در هر موقفي مرا نگه دارند، یقین دارم که در موقف زبان مرا نگه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مواظب زبان خود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 شما جرأت داریم چنین چیزی بگوییم؟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آیت الله احمدی میانجی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خواب عجیبی در ارتباط با رفيق خودم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خواب دیدم شما تمام اثاث خانه خود را به خانه ما </w:t>
      </w:r>
    </w:p>
    <w:p>
      <w:pPr>
        <w:pStyle w:val="BookText"/>
        <w:rPr/>
      </w:pPr>
      <w:r>
        <w:rPr>
          <w:rFonts w:ascii="IRNazanin" w:hAnsi="IRNazanin" w:eastAsia="IRNazanin"/>
          <w:color w:val="111111"/>
          <w:sz w:val="28"/>
          <w:sz w:val="28"/>
          <w:szCs w:val="28"/>
          <w:rtl w:val="true"/>
          <w:lang w:bidi="fa-IR"/>
        </w:rPr>
        <w:t>فرستاده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دانید تعبیر آن چیست؟ گفته بود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متوجه شده بود که غیبت این آقا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روایت آمده است که وقتی انسان غیبت می کند، تمام خوبی ها به آن کسی که غیبت او را کرده ایم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روز بعد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شما كلا ما را حلال کنید؟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حلال کردم؟ دوباره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خواب دیگر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خوابی دیدید؟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شما تمام اثاثها را برگردانده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 دولت را ضایع کرده ایم چه باید بکنیم؟</w:t>
      </w:r>
    </w:p>
    <w:p>
      <w:pPr>
        <w:pStyle w:val="BookText"/>
        <w:rPr/>
      </w:pPr>
      <w:r>
        <w:rPr>
          <w:rFonts w:ascii="IRNazanin" w:hAnsi="IRNazanin" w:eastAsia="IRNazanin"/>
          <w:color w:val="111111"/>
          <w:sz w:val="28"/>
          <w:sz w:val="28"/>
          <w:szCs w:val="28"/>
          <w:rtl w:val="true"/>
          <w:lang w:bidi="fa-IR"/>
        </w:rPr>
        <w:t>اگر ما بدهکار به دولت هستیم، حق دولت را ضایع کردیم، حتما باید به دولت برگردانیم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حقی را از کسی ضایع کرده ایم و نمیخواهیم او بفهمد، آیا ما می توانیم به حساب او واریز کنیم؟</w:t>
      </w:r>
    </w:p>
    <w:p>
      <w:pPr>
        <w:pStyle w:val="BookText"/>
        <w:rPr/>
      </w:pPr>
      <w:r>
        <w:rPr>
          <w:rFonts w:ascii="IRNazanin" w:hAnsi="IRNazanin" w:eastAsia="IRNazanin"/>
          <w:color w:val="111111"/>
          <w:sz w:val="28"/>
          <w:sz w:val="28"/>
          <w:szCs w:val="28"/>
          <w:rtl w:val="true"/>
          <w:lang w:bidi="fa-IR"/>
        </w:rPr>
        <w:t>این هم مانعی ندارد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این است که ما یاور ظالم نباشیم، کمک ظلم نکنیم و إن شاء الله در صدد جبران همه گذشته باشیم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0" w:name="pg7966_65303"/>
      <w:bookmarkStart w:id="671" w:name="pg7966_65303"/>
      <w:bookmarkEnd w:id="671"/>
    </w:p>
    <w:p>
      <w:pPr>
        <w:pStyle w:val="Heading2"/>
        <w:numPr>
          <w:ilvl w:val="1"/>
          <w:numId w:val="1"/>
        </w:numPr>
        <w:rPr/>
      </w:pPr>
      <w:bookmarkStart w:id="672" w:name="pg7966_65303"/>
      <w:bookmarkStart w:id="673" w:name="__RefHeading___Toc6835645_1051229030"/>
      <w:bookmarkStart w:id="674" w:name="_Toc234"/>
      <w:bookmarkEnd w:id="672"/>
      <w:bookmarkEnd w:id="673"/>
      <w:r>
        <w:rPr>
          <w:rtl w:val="true"/>
        </w:rPr>
        <w:t xml:space="preserve">گفتار چهاردهم </w:t>
      </w:r>
      <w:r>
        <w:rPr>
          <w:rtl w:val="true"/>
        </w:rPr>
        <w:t xml:space="preserve">: </w:t>
      </w:r>
      <w:r>
        <w:rPr>
          <w:rtl w:val="true"/>
        </w:rPr>
        <w:t>فاطمه، دختر محمد صلی الله علیه و آله کجاست؟</w:t>
      </w:r>
      <w:bookmarkEnd w:id="67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5" w:name="__RefHeading___Toc6835647_1051229030"/>
      <w:bookmarkStart w:id="676" w:name="_Toc235"/>
      <w:bookmarkEnd w:id="675"/>
      <w:r>
        <w:rPr>
          <w:rtl w:val="true"/>
        </w:rPr>
        <w:t>اشاره</w:t>
      </w:r>
      <w:bookmarkEnd w:id="67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خواسته های فاطمه علیهاالسلام در محشر</w:t>
      </w:r>
    </w:p>
    <w:p>
      <w:pPr>
        <w:pStyle w:val="BookText"/>
        <w:rPr/>
      </w:pPr>
      <w:r>
        <w:rPr>
          <w:rFonts w:ascii="IRNazanin" w:hAnsi="IRNazanin" w:eastAsia="IRNazanin"/>
          <w:color w:val="111111"/>
          <w:sz w:val="28"/>
          <w:sz w:val="28"/>
          <w:szCs w:val="28"/>
          <w:rtl w:val="true"/>
          <w:lang w:bidi="fa-IR"/>
        </w:rPr>
        <w:t>از شاخص های خوبی این است که فردای قیامت ندا میرسد</w:t>
      </w:r>
    </w:p>
    <w:p>
      <w:pPr>
        <w:pStyle w:val="BookText"/>
        <w:rPr/>
      </w:pPr>
      <w:r>
        <w:rPr>
          <w:rFonts w:ascii="Amiri" w:hAnsi="Amiri" w:eastAsia="Amiri" w:cs="Amiri"/>
          <w:color w:val="111111"/>
          <w:sz w:val="28"/>
          <w:sz w:val="28"/>
          <w:szCs w:val="28"/>
          <w:rtl w:val="true"/>
          <w:lang w:bidi="ar-SA"/>
        </w:rPr>
        <w:t>این فَاطِمَةُ بِنْتُ مُحَمَّدٍ ،</w:t>
      </w:r>
      <w:r>
        <w:rPr>
          <w:rStyle w:val="FootnoteAnchor"/>
          <w:rtl w:val="true"/>
        </w:rPr>
        <w:footnoteReference w:id="196"/>
      </w:r>
      <w:r>
        <w:rPr>
          <w:rFonts w:ascii="IRNazanin" w:hAnsi="IRNazanin" w:eastAsia="IRNazanin"/>
          <w:color w:val="111111"/>
          <w:sz w:val="28"/>
          <w:sz w:val="28"/>
          <w:szCs w:val="28"/>
          <w:rtl w:val="true"/>
          <w:lang w:bidi="fa-IR"/>
        </w:rPr>
        <w:t>فاطمه دختر محمد کجاست؟</w:t>
      </w:r>
    </w:p>
    <w:p>
      <w:pPr>
        <w:pStyle w:val="BookText"/>
        <w:rPr/>
      </w:pPr>
      <w:r>
        <w:rPr>
          <w:rFonts w:ascii="IRNazanin" w:hAnsi="IRNazanin" w:eastAsia="IRNazanin"/>
          <w:color w:val="111111"/>
          <w:sz w:val="28"/>
          <w:sz w:val="28"/>
          <w:szCs w:val="28"/>
          <w:rtl w:val="true"/>
          <w:lang w:bidi="fa-IR"/>
        </w:rPr>
        <w:t>و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غوغای محشر که همه نگران هستند، ندا بیاید فاطمه زهرا علیهاالسلام کجا است؟ این ندا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حق تعالی خطاب می شود</w:t>
      </w:r>
    </w:p>
    <w:p>
      <w:pPr>
        <w:pStyle w:val="BookText"/>
        <w:rPr/>
      </w:pPr>
      <w:r>
        <w:rPr>
          <w:rFonts w:ascii="IRNazanin" w:hAnsi="IRNazanin" w:eastAsia="IRNazanin"/>
          <w:color w:val="111111"/>
          <w:sz w:val="28"/>
          <w:sz w:val="28"/>
          <w:szCs w:val="28"/>
          <w:rtl w:val="true"/>
          <w:lang w:bidi="fa-IR"/>
        </w:rPr>
        <w:t xml:space="preserve">یا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سَلینی اُعطِکِ، و تَمَنَّی عَلَیَّ اُرضِکِ؛ اى فاطمه، از من درخواست کن تا به تو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می خواهی آرزو کن تا تو را راضی و خشنود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شخصیتی مثل صديقه طاهره در آن غوغا چه چیزی می خواهد؟ عرضه می دارد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إلهى أَنْتَ الْمُنَى وَ فوق الْمُنَى</w:t>
      </w:r>
      <w:r>
        <w:rPr>
          <w:rStyle w:val="FootnoteAnchor"/>
          <w:rtl w:val="true"/>
        </w:rPr>
        <w:footnoteReference w:id="197"/>
      </w:r>
      <w:r>
        <w:rPr>
          <w:rFonts w:ascii="IRNazanin" w:hAnsi="IRNazanin" w:eastAsia="IRNazanin"/>
          <w:color w:val="111111"/>
          <w:sz w:val="28"/>
          <w:sz w:val="28"/>
          <w:szCs w:val="28"/>
          <w:rtl w:val="true"/>
          <w:lang w:bidi="fa-IR"/>
        </w:rPr>
        <w:t>خدایا تو آرزوی من و فوق آرزوی منی؟ من چیزی نمی خواهم، تو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خواست من تو هستی همه آرزوی من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می توانند به این درجه برسند که در دنیا این طور عمل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به آنها می گویند چه می خواهید؟ بگویند فقط تو را می خواهیم</w:t>
      </w:r>
      <w:r>
        <w:rPr>
          <w:rFonts w:eastAsia="IRNazanin" w:cs="IRNazanin"/>
          <w:color w:val="111111"/>
          <w:sz w:val="28"/>
          <w:szCs w:val="28"/>
          <w:rtl w:val="true"/>
          <w:lang w:bidi="fa-IR"/>
        </w:rPr>
        <w:t xml:space="preserve">. </w:t>
      </w:r>
      <w:bookmarkStart w:id="677" w:name="pg7966_65306"/>
    </w:p>
    <w:p>
      <w:pPr>
        <w:pStyle w:val="Heading3"/>
        <w:numPr>
          <w:ilvl w:val="2"/>
          <w:numId w:val="1"/>
        </w:numPr>
        <w:rPr/>
      </w:pPr>
      <w:bookmarkStart w:id="678" w:name="__RefHeading___Toc6835649_1051229030"/>
      <w:bookmarkStart w:id="679" w:name="_Toc236"/>
      <w:bookmarkEnd w:id="677"/>
      <w:bookmarkEnd w:id="678"/>
      <w:r>
        <w:rPr>
          <w:rtl w:val="true"/>
        </w:rPr>
        <w:t>نور زهرا علیهاالسلام</w:t>
      </w:r>
      <w:bookmarkEnd w:id="679"/>
    </w:p>
    <w:p>
      <w:pPr>
        <w:pStyle w:val="BookText"/>
        <w:rPr/>
      </w:pPr>
      <w:r>
        <w:rPr>
          <w:rFonts w:ascii="IRNazanin" w:hAnsi="IRNazanin" w:eastAsia="IRNazanin"/>
          <w:color w:val="111111"/>
          <w:sz w:val="28"/>
          <w:sz w:val="28"/>
          <w:szCs w:val="28"/>
          <w:rtl w:val="true"/>
          <w:lang w:bidi="fa-IR"/>
        </w:rPr>
        <w:t>در حالات صدیقه طاهره، فاطمه زهرا علیهاالسلام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به محراب عبادت می ایستاد، همچون ستاره برای اهل آسمان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فاطمه علیهاالسلام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سُمَیَت زَهراءَ؛ چرا آن حضرت را زهرا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لِأَنَّهَا كَانَتْ إِذَا قَامَتْ فِي مِحْرَابِهَا زَهَرَ نُورُهَا لِأَهْلِ السَّمَاءِ كَمَا يَزْهَرُ نُورُ الْكَوَاكِبِ لِأَهْلِ اَلْأَرْضِ؛</w:t>
      </w:r>
      <w:r>
        <w:rPr>
          <w:rStyle w:val="FootnoteAnchor"/>
          <w:rtl w:val="true"/>
        </w:rPr>
        <w:footnoteReference w:id="198"/>
      </w:r>
      <w:r>
        <w:rPr>
          <w:rFonts w:ascii="IRNazanin" w:hAnsi="IRNazanin" w:eastAsia="IRNazanin"/>
          <w:color w:val="111111"/>
          <w:sz w:val="28"/>
          <w:sz w:val="28"/>
          <w:szCs w:val="28"/>
          <w:rtl w:val="true"/>
          <w:lang w:bidi="fa-IR"/>
        </w:rPr>
        <w:t>به خاطر این که وقتی در محرابش به عبادت میایستاد، نور او برای اهل آسمان می درخشید، همان گونه که ستارگان برای اهل زمین میدرخشند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آسمانی ها اگر به دنبال ستاره بگردند، باید آن را در محراب عبادت فاطمه زهرا علیهاالسلام جست و 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به معنای درخشش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زمینی ها اگر ستاره بخواهیم باید به آسمان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ما زمینی ها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آسمانی ها در محراب عبادت فاطمه زهرا بوده است</w:t>
      </w:r>
      <w:r>
        <w:rPr>
          <w:rFonts w:eastAsia="IRNazanin" w:cs="IRNazanin"/>
          <w:color w:val="111111"/>
          <w:sz w:val="28"/>
          <w:szCs w:val="28"/>
          <w:rtl w:val="true"/>
          <w:lang w:bidi="fa-IR"/>
        </w:rPr>
        <w:t>.</w:t>
      </w:r>
    </w:p>
    <w:p>
      <w:pPr>
        <w:pStyle w:val="Heading3"/>
        <w:numPr>
          <w:ilvl w:val="2"/>
          <w:numId w:val="1"/>
        </w:numPr>
        <w:rPr/>
      </w:pPr>
      <w:bookmarkStart w:id="680" w:name="__RefHeading___Toc6835651_1051229030"/>
      <w:bookmarkStart w:id="681" w:name="_Toc237"/>
      <w:bookmarkEnd w:id="680"/>
      <w:r>
        <w:rPr>
          <w:rtl w:val="true"/>
        </w:rPr>
        <w:t>پیام خداوند به فاطمه علیهاالسلام</w:t>
      </w:r>
      <w:bookmarkEnd w:id="681"/>
    </w:p>
    <w:p>
      <w:pPr>
        <w:pStyle w:val="BookText"/>
        <w:rPr/>
      </w:pPr>
      <w:r>
        <w:rPr>
          <w:rFonts w:ascii="IRNazanin" w:hAnsi="IRNazanin" w:eastAsia="IRNazanin"/>
          <w:color w:val="111111"/>
          <w:sz w:val="28"/>
          <w:sz w:val="28"/>
          <w:szCs w:val="28"/>
          <w:rtl w:val="true"/>
          <w:lang w:bidi="fa-IR"/>
        </w:rPr>
        <w:t>پیامبر خدا صلی الله علیه و آله کنار محراب عبادت فاطمه علیهاالسلام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و مناجات حضرت تمام شد، پیامبر خدا به فاطمه زهرا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وحی الهي آمده است و برای تو پیامی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پیامی که در قیامت از جانب خدا برای فاطمه می آید، در دنیا هم آمده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به فاطمه زهرا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وحی الهی آمده است و </w:t>
      </w:r>
      <w:bookmarkStart w:id="682" w:name="pg7966_65307"/>
    </w:p>
    <w:p>
      <w:pPr>
        <w:pStyle w:val="BookText"/>
        <w:rPr/>
      </w:pPr>
      <w:bookmarkEnd w:id="682"/>
      <w:r>
        <w:rPr>
          <w:rFonts w:ascii="IRNazanin" w:hAnsi="IRNazanin" w:eastAsia="IRNazanin"/>
          <w:color w:val="111111"/>
          <w:sz w:val="28"/>
          <w:sz w:val="28"/>
          <w:szCs w:val="28"/>
          <w:rtl w:val="true"/>
          <w:lang w:bidi="fa-IR"/>
        </w:rPr>
        <w:t>می گوید هر چه می خواهی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شَغَلَنِي عَنْ مسالته لَذَّةٍ خِدْمَتِهِ لَا حَاجَةَ لِى غَيْرُ النَّظَرُ إِلَى وَجْهِي الْكَرِيمِ،</w:t>
      </w:r>
      <w:r>
        <w:rPr>
          <w:rStyle w:val="FootnoteAnchor"/>
          <w:rtl w:val="true"/>
        </w:rPr>
        <w:footnoteReference w:id="199"/>
      </w:r>
      <w:r>
        <w:rPr>
          <w:rFonts w:ascii="IRNazanin" w:hAnsi="IRNazanin" w:eastAsia="IRNazanin"/>
          <w:color w:val="111111"/>
          <w:sz w:val="28"/>
          <w:sz w:val="28"/>
          <w:szCs w:val="28"/>
          <w:rtl w:val="true"/>
          <w:lang w:bidi="fa-IR"/>
        </w:rPr>
        <w:t>لذتی که از بودن در محضر حق نصیبم می گردد، چنان مرا در خود غرقه می نماید که از هر خواهش و حاجتی غافل و بی نیاز می گردم و مرا جز به تماشای وجه مقام ربوبی به چیز دیگری فرصت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مناجات برای من لذت بخش است که دیگر به دنبال حاجتی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جز گفت و گو با خدا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سالیان سال در انتظارند تا به خانه خدا مشرف شوند، بعد از مدت ها چشم انتظاری و امید وقتی به کنار کعبه می رسند، گویا دیگر هیچ حاجتی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چقدر مطلب و خواسته در ذهن خود مهیا کرده است که بروم چه بگویم، ولی وقتی به کعبه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را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به خود تو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دیگر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روز اولی که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حاجات خود را از یاد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فاطمه زهرا علیهاالسلام سؤال می کنند چه می خواهی؟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به این درجه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رمز رسیدن به این مرحله هم عبودیت است و هم انقطاع الى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دنیا هستیم و باید در دنیا باشیم، ولی اسیر دنیا و دنیا زده نباشیم</w:t>
      </w:r>
      <w:r>
        <w:rPr>
          <w:rFonts w:eastAsia="IRNazanin" w:cs="IRNazanin"/>
          <w:color w:val="111111"/>
          <w:sz w:val="28"/>
          <w:szCs w:val="28"/>
          <w:rtl w:val="true"/>
          <w:lang w:bidi="fa-IR"/>
        </w:rPr>
        <w:t>.</w:t>
      </w:r>
    </w:p>
    <w:p>
      <w:pPr>
        <w:pStyle w:val="Heading3"/>
        <w:numPr>
          <w:ilvl w:val="2"/>
          <w:numId w:val="1"/>
        </w:numPr>
        <w:rPr/>
      </w:pPr>
      <w:bookmarkStart w:id="683" w:name="__RefHeading___Toc6835653_1051229030"/>
      <w:bookmarkStart w:id="684" w:name="_Toc238"/>
      <w:bookmarkEnd w:id="683"/>
      <w:r>
        <w:rPr>
          <w:rtl w:val="true"/>
        </w:rPr>
        <w:t>نام بتول</w:t>
      </w:r>
      <w:bookmarkEnd w:id="68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اسامی حضرت زهرا علیهاالسلام بتول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آن حضرت بتول </w:t>
      </w:r>
      <w:bookmarkStart w:id="685" w:name="pg7966_65308"/>
    </w:p>
    <w:p>
      <w:pPr>
        <w:pStyle w:val="BookText"/>
        <w:rPr/>
      </w:pPr>
      <w:bookmarkEnd w:id="685"/>
      <w:r>
        <w:rPr>
          <w:rFonts w:ascii="IRNazanin" w:hAnsi="IRNazanin" w:eastAsia="IRNazanin"/>
          <w:color w:val="111111"/>
          <w:sz w:val="28"/>
          <w:sz w:val="28"/>
          <w:szCs w:val="28"/>
          <w:rtl w:val="true"/>
          <w:lang w:bidi="fa-IR"/>
        </w:rPr>
        <w:t>می گفتند؟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 به معنای قطع و جدا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لانقِطَاعِهَا عَنِ الدُّنْيَا إِلَى اللَّهِ تَعَالَی؛</w:t>
      </w:r>
      <w:r>
        <w:rPr>
          <w:rStyle w:val="FootnoteAnchor"/>
          <w:rtl w:val="true"/>
        </w:rPr>
        <w:footnoteReference w:id="200"/>
      </w:r>
      <w:r>
        <w:rPr>
          <w:rFonts w:ascii="IRNazanin" w:hAnsi="IRNazanin" w:eastAsia="IRNazanin"/>
          <w:color w:val="111111"/>
          <w:sz w:val="28"/>
          <w:sz w:val="28"/>
          <w:szCs w:val="28"/>
          <w:rtl w:val="true"/>
          <w:lang w:bidi="fa-IR"/>
        </w:rPr>
        <w:t>چون فاطمه علیهاالسلام انقطاع الى الله داشت، به او بتول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بود، ولی دلبسته و اسیر دنیا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پیامبرش خطاب می کند</w:t>
      </w:r>
    </w:p>
    <w:p>
      <w:pPr>
        <w:pStyle w:val="BookText"/>
        <w:rPr/>
      </w:pPr>
      <w:r>
        <w:rPr>
          <w:rFonts w:ascii="Amiri" w:hAnsi="Amiri" w:eastAsia="Amiri" w:cs="Amiri"/>
          <w:color w:val="111111"/>
          <w:sz w:val="28"/>
          <w:sz w:val="28"/>
          <w:szCs w:val="28"/>
          <w:rtl w:val="true"/>
          <w:lang w:bidi="ar-SA"/>
        </w:rPr>
        <w:t xml:space="preserve">وَ اذْكُرِ اسْمَ ربک وَ تَبَتَّلْ إِلَيْهِ تبتیلا </w:t>
      </w:r>
      <w:r>
        <w:rPr>
          <w:rStyle w:val="FootnoteAnchor"/>
          <w:rtl w:val="true"/>
        </w:rPr>
        <w:footnoteReference w:id="201"/>
      </w:r>
      <w:r>
        <w:rPr>
          <w:rFonts w:ascii="IRNazanin" w:hAnsi="IRNazanin" w:eastAsia="IRNazanin"/>
          <w:color w:val="111111"/>
          <w:sz w:val="28"/>
          <w:sz w:val="28"/>
          <w:szCs w:val="28"/>
          <w:rtl w:val="true"/>
          <w:lang w:bidi="fa-IR"/>
        </w:rPr>
        <w:t>و نام پروردگار خود را یاد کن و تنها به او بپرداز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جدا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انقطاع الى الله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حالت را در زندگی صدیقه طاهره علیهاالسلام ما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ندا</w:t>
      </w:r>
    </w:p>
    <w:p>
      <w:pPr>
        <w:pStyle w:val="Heading3"/>
        <w:numPr>
          <w:ilvl w:val="2"/>
          <w:numId w:val="1"/>
        </w:numPr>
        <w:rPr/>
      </w:pPr>
      <w:bookmarkStart w:id="686" w:name="__RefHeading___Toc6835655_1051229030"/>
      <w:bookmarkStart w:id="687" w:name="_Toc239"/>
      <w:bookmarkEnd w:id="686"/>
      <w:r>
        <w:rPr>
          <w:rtl w:val="true"/>
        </w:rPr>
        <w:t>ندایی در قیامت</w:t>
      </w:r>
      <w:bookmarkEnd w:id="687"/>
    </w:p>
    <w:p>
      <w:pPr>
        <w:pStyle w:val="BookText"/>
        <w:rPr/>
      </w:pPr>
      <w:r>
        <w:rPr>
          <w:rFonts w:ascii="IRNazanin" w:hAnsi="IRNazanin" w:eastAsia="IRNazanin"/>
          <w:color w:val="111111"/>
          <w:sz w:val="28"/>
          <w:sz w:val="28"/>
          <w:szCs w:val="28"/>
          <w:rtl w:val="true"/>
          <w:lang w:bidi="fa-IR"/>
        </w:rPr>
        <w:t>در روز قیامت ندای دیگر هم برای مردم اهل محشر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الخَلَايِق غُضُّوا أَبْصَارَكُمْ وَنُکسوا رُوُسَکُم حَتَّى تَمُرَّ فَاطِمَةُ بِنْتُ مُحَمَّدٍ ؛</w:t>
      </w:r>
      <w:r>
        <w:rPr>
          <w:rStyle w:val="FootnoteAnchor"/>
          <w:rtl w:val="true"/>
        </w:rPr>
        <w:footnoteReference w:id="202"/>
      </w:r>
      <w:r>
        <w:rPr>
          <w:rFonts w:ascii="IRNazanin" w:hAnsi="IRNazanin" w:eastAsia="IRNazanin"/>
          <w:color w:val="111111"/>
          <w:sz w:val="28"/>
          <w:sz w:val="28"/>
          <w:szCs w:val="28"/>
          <w:rtl w:val="true"/>
          <w:lang w:bidi="fa-IR"/>
        </w:rPr>
        <w:t>ای خلایق چشمان خود را فرو بندید و سرهای خود به زیر اندازید تا فاطمه دختر محمد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همه خلق اول و آخر که آنجا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خود را ببندید و سر پایین بیندازید که فاطمه زهرا می خواهد عبور بکند و به طرف بهشت برود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چشم های خود را پایین بیندازید؟ شاید عظمت صدیقه طاهره برای مردم قابل رؤیت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علیهاالسلام به طرف بهشت حرکت </w:t>
      </w:r>
      <w:bookmarkStart w:id="688" w:name="pg7966_65309"/>
    </w:p>
    <w:p>
      <w:pPr>
        <w:pStyle w:val="BookText"/>
        <w:rPr/>
      </w:pPr>
      <w:bookmarkEnd w:id="688"/>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پیامر خدا صلی الله علیه و آله به سلمان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علیهاالسلام به بهشت می رسد، آیه ای را که در باره بهشتی هاست تلاوت می کند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وقتی بهشتی ها وارد بهشت می شوند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أَذْهَبَ عَنَّا الْحَزَنَ إِنَّ رَبَّنا لَغَفُورٌ شَکُورٌ؛</w:t>
      </w:r>
      <w:r>
        <w:rPr>
          <w:rStyle w:val="FootnoteAnchor"/>
          <w:rtl w:val="true"/>
        </w:rPr>
        <w:footnoteReference w:id="204"/>
      </w:r>
      <w:r>
        <w:rPr>
          <w:rFonts w:ascii="IRNazanin" w:hAnsi="IRNazanin" w:eastAsia="IRNazanin"/>
          <w:color w:val="111111"/>
          <w:sz w:val="28"/>
          <w:sz w:val="28"/>
          <w:szCs w:val="28"/>
          <w:rtl w:val="true"/>
          <w:lang w:bidi="fa-IR"/>
        </w:rPr>
        <w:t>سپاس خدایی را که اندوه را از ما بزدود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پروردگار ما آمرزنده و حق 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می توانیم به جایی برسیم که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خوب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همه بهشتی هاست، نه فقط برای فاطمه زهرا علیهاالسلام حضرت یکی از بهشتی هاست که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رَبَّنا لَغَفُورٌ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مزد ما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مزد کسی کم نمی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أَحَلَّنَا دَارَ الْمُقَامَةِ مِنْ فَضْلِهِ لَا يَمَسُّنَا فِيهَا نَصَبٌ وَ لَا يَمَسُّنَا فِيهَا لُغُوبٌ؛</w:t>
      </w:r>
      <w:r>
        <w:rPr>
          <w:rStyle w:val="FootnoteAnchor"/>
          <w:rtl w:val="true"/>
        </w:rPr>
        <w:footnoteReference w:id="205"/>
      </w:r>
      <w:r>
        <w:rPr>
          <w:rFonts w:ascii="IRNazanin" w:hAnsi="IRNazanin" w:eastAsia="IRNazanin"/>
          <w:color w:val="111111"/>
          <w:sz w:val="28"/>
          <w:sz w:val="28"/>
          <w:szCs w:val="28"/>
          <w:rtl w:val="true"/>
          <w:lang w:bidi="fa-IR"/>
        </w:rPr>
        <w:t>همان خدایی که ما را به فضل خویش در سرای ابدی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رنجی به ما نمی رسد و در اینجا درماندگی به ما دست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را حضرت تلاوت می کند</w:t>
      </w:r>
      <w:r>
        <w:rPr>
          <w:rFonts w:eastAsia="IRNazanin" w:cs="IRNazanin"/>
          <w:color w:val="111111"/>
          <w:sz w:val="28"/>
          <w:szCs w:val="28"/>
          <w:rtl w:val="true"/>
          <w:lang w:bidi="fa-IR"/>
        </w:rPr>
        <w:t>.</w:t>
      </w:r>
    </w:p>
    <w:p>
      <w:pPr>
        <w:pStyle w:val="Heading3"/>
        <w:numPr>
          <w:ilvl w:val="2"/>
          <w:numId w:val="1"/>
        </w:numPr>
        <w:rPr/>
      </w:pPr>
      <w:bookmarkStart w:id="689" w:name="__RefHeading___Toc6835657_1051229030"/>
      <w:bookmarkStart w:id="690" w:name="_Toc240"/>
      <w:bookmarkEnd w:id="689"/>
      <w:r>
        <w:rPr>
          <w:rtl w:val="true"/>
        </w:rPr>
        <w:t>فضائل فاطمه علیهاالسلام</w:t>
      </w:r>
      <w:bookmarkEnd w:id="69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فاطمه زهرا علیهاالسلامبه این مقام می رسند؟ باید بدانیم که یک سری از فضائلی که در فاطمه علیهاالسلام است تفضلی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دختر پیامبر خدا صلی الله علیه و آله </w:t>
      </w:r>
      <w:bookmarkStart w:id="691" w:name="pg7966_65310"/>
    </w:p>
    <w:p>
      <w:pPr>
        <w:pStyle w:val="BookText"/>
        <w:rPr/>
      </w:pPr>
      <w:bookmarkEnd w:id="691"/>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فضائل هم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اکتسابی ها را ما می توانیم کسب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فاطمه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آن مقام می رسد؟ چون در دنیا معاد باور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زمینه ضعیف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باور ما ضعیف است، یا باور داریم، ولی عمل ما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علیهاالسلام به آنجا رسید؟</w:t>
      </w:r>
    </w:p>
    <w:p>
      <w:pPr>
        <w:pStyle w:val="Heading3"/>
        <w:numPr>
          <w:ilvl w:val="2"/>
          <w:numId w:val="1"/>
        </w:numPr>
        <w:rPr/>
      </w:pPr>
      <w:bookmarkStart w:id="692" w:name="__RefHeading___Toc6835659_1051229030"/>
      <w:bookmarkStart w:id="693" w:name="_Toc241"/>
      <w:bookmarkEnd w:id="692"/>
      <w:r>
        <w:rPr>
          <w:rtl w:val="true"/>
        </w:rPr>
        <w:t>نگرانی فاطمه علیهاالسلام درباره قیامت</w:t>
      </w:r>
      <w:bookmarkEnd w:id="693"/>
    </w:p>
    <w:p>
      <w:pPr>
        <w:pStyle w:val="BookText"/>
        <w:rPr/>
      </w:pPr>
      <w:r>
        <w:rPr>
          <w:rFonts w:ascii="IRNazanin" w:hAnsi="IRNazanin" w:eastAsia="IRNazanin"/>
          <w:color w:val="111111"/>
          <w:sz w:val="28"/>
          <w:sz w:val="28"/>
          <w:szCs w:val="28"/>
          <w:rtl w:val="true"/>
          <w:lang w:bidi="fa-IR"/>
        </w:rPr>
        <w:t xml:space="preserve">شیخ صدوق رحمه الله روایت جالبی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فاطمه زهرا علیهاالسلام از پدر سؤال کرد</w:t>
      </w:r>
    </w:p>
    <w:p>
      <w:pPr>
        <w:pStyle w:val="BookText"/>
        <w:rPr/>
      </w:pPr>
      <w:r>
        <w:rPr>
          <w:rFonts w:ascii="Amiri" w:hAnsi="Amiri" w:eastAsia="Amiri" w:cs="Amiri"/>
          <w:color w:val="111111"/>
          <w:sz w:val="28"/>
          <w:sz w:val="28"/>
          <w:szCs w:val="28"/>
          <w:rtl w:val="true"/>
          <w:lang w:bidi="ar-SA"/>
        </w:rPr>
        <w:t xml:space="preserve">يا أَبَتِ أَخْبِرْنِي كَيْفَ يَكُونَ النَّاسِ يَوْمَ الْقِيَامَةِ </w:t>
      </w:r>
      <w:r>
        <w:rPr>
          <w:rStyle w:val="FootnoteAnchor"/>
          <w:rtl w:val="true"/>
        </w:rPr>
        <w:footnoteReference w:id="206"/>
      </w:r>
      <w:r>
        <w:rPr>
          <w:rFonts w:ascii="IRNazanin" w:hAnsi="IRNazanin" w:eastAsia="IRNazanin"/>
          <w:color w:val="111111"/>
          <w:sz w:val="28"/>
          <w:sz w:val="28"/>
          <w:szCs w:val="28"/>
          <w:rtl w:val="true"/>
          <w:lang w:bidi="fa-IR"/>
        </w:rPr>
        <w:t>ای پدر، به من خبر بده که مردم در فردای قیامت چه می کنند؟</w:t>
      </w:r>
    </w:p>
    <w:p>
      <w:pPr>
        <w:pStyle w:val="BookText"/>
        <w:rPr/>
      </w:pPr>
      <w:r>
        <w:rPr>
          <w:rFonts w:ascii="IRNazanin" w:hAnsi="IRNazanin" w:eastAsia="IRNazanin"/>
          <w:color w:val="111111"/>
          <w:sz w:val="28"/>
          <w:sz w:val="28"/>
          <w:szCs w:val="28"/>
          <w:rtl w:val="true"/>
          <w:lang w:bidi="fa-IR"/>
        </w:rPr>
        <w:t>حال مردم آنجا چطور است؟ این روایت خیلی هشداردهنده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يُشْغَلُونَ فَلَا يَنْظُرَ أَحَدُ إِلَى أَحَدٍ وَ لَا وإلد إِلَى وَلَدِهِ وَ لَا وَلَدُ إِلَى أُمِّهِ ؛ ای فاطمه، همه مشغول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کسی نگاه نمی کند؛ نه پدر به فرزند نگاه می کند و نه فرزند به مادر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گرفتار کار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به کنار دست خود هم نگاه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به فرزند نگاه می کند، نه فرزند به پدر و نه مادر به فرزند از این همه محبت های دنیایی در آنجا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گرفتار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پیامبر خدا صلی الله علیه و آله همان صریح کلام خداوند است که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يَوْمَ يَفِرُّ الْمَرْءُ مِنْ أَخِيهِ وَصَاحِبَتِهِ وَ بَنِيهِ لِكُلِّ امْرِئٍ مِنْهُمْ يَوْمَئِذٍ شَأْنٌ يُغْنِيهِ</w:t>
      </w:r>
      <w:r>
        <w:rPr>
          <w:rStyle w:val="FootnoteAnchor"/>
          <w:rtl w:val="true"/>
        </w:rPr>
        <w:footnoteReference w:id="207"/>
      </w:r>
      <w:r>
        <w:rPr>
          <w:rFonts w:ascii="IRNazanin" w:hAnsi="IRNazanin" w:eastAsia="IRNazanin"/>
          <w:color w:val="111111"/>
          <w:sz w:val="28"/>
          <w:sz w:val="28"/>
          <w:szCs w:val="28"/>
          <w:rtl w:val="true"/>
          <w:lang w:bidi="fa-IR"/>
        </w:rPr>
        <w:t>روزی که آدمی از برادرش و نیز از همسرش و پسرانش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کسی از آنان را کاری است که او را به خود مشغول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به فاطمه زهرا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محشر احدی به فکر احدی نیست، همه گرفتار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طاهره علیهاالسلام با شنیدن سخن پیامبر خدا صلی الله علیه و آله با همه عظمت نگران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أَبَتِ فَأَيْنَ أَلْقَاكَ يَوْمَ الْقِيَامَةِ ؛ أى پدر، پس من کجا در روز قیامت شما را پیدا کنم؟</w:t>
      </w:r>
    </w:p>
    <w:p>
      <w:pPr>
        <w:pStyle w:val="BookText"/>
        <w:rPr/>
      </w:pPr>
      <w:r>
        <w:rPr>
          <w:rFonts w:ascii="IRNazanin" w:hAnsi="IRNazanin" w:eastAsia="IRNazanin"/>
          <w:color w:val="111111"/>
          <w:sz w:val="28"/>
          <w:sz w:val="28"/>
          <w:szCs w:val="28"/>
          <w:rtl w:val="true"/>
          <w:lang w:bidi="fa-IR"/>
        </w:rPr>
        <w:t>پیامبر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أَنَظَرِى عِنْدَ الْمِيزَانِ؛ مرا آنجایی که ترازوی اعمال است مشاهده کن</w:t>
      </w:r>
    </w:p>
    <w:p>
      <w:pPr>
        <w:pStyle w:val="BookText"/>
        <w:rPr/>
      </w:pPr>
      <w:r>
        <w:rPr>
          <w:rFonts w:ascii="IRNazanin" w:hAnsi="IRNazanin" w:eastAsia="IRNazanin"/>
          <w:color w:val="111111"/>
          <w:sz w:val="28"/>
          <w:sz w:val="28"/>
          <w:szCs w:val="28"/>
          <w:rtl w:val="true"/>
          <w:lang w:bidi="fa-IR"/>
        </w:rPr>
        <w:t>خیلی مهم است ان شاءالله به این خدا ترسی و معاد باوری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پیدا نکردم چه؟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أَنْظِرْنِي عِنْدَ الدَّوَاوِينُ؛ مرا نزد نامه های اعمال مشاهده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وقتی که نامه اعمال را به دست هر کسی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هم شما را پیدا نکردم؟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انْظُرِي عِنْدَ مَقَامِ شَفَاعَتِي عَلَى جِسْرِ جَهَنَّمَ ؛ مرا در جایگاه شفاعتم بر پل جهنم مشاهده کن</w:t>
      </w:r>
    </w:p>
    <w:p>
      <w:pPr>
        <w:pStyle w:val="BookText"/>
        <w:rPr/>
      </w:pPr>
      <w:r>
        <w:rPr>
          <w:rFonts w:ascii="IRNazanin" w:hAnsi="IRNazanin" w:eastAsia="IRNazanin"/>
          <w:color w:val="111111"/>
          <w:sz w:val="28"/>
          <w:sz w:val="28"/>
          <w:szCs w:val="28"/>
          <w:rtl w:val="true"/>
          <w:lang w:bidi="fa-IR"/>
        </w:rPr>
        <w:t>یعنی آنجا که می خواهند از پل صراط عبور کنند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شخصیتی مثل صدیقه طاهره علیهاالسلام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bookmarkStart w:id="694" w:name="pg7966_65312"/>
    </w:p>
    <w:p>
      <w:pPr>
        <w:pStyle w:val="BookText"/>
        <w:rPr/>
      </w:pPr>
      <w:bookmarkEnd w:id="694"/>
      <w:r>
        <w:rPr>
          <w:rFonts w:ascii="IRNazanin" w:hAnsi="IRNazanin" w:eastAsia="IRNazanin"/>
          <w:color w:val="111111"/>
          <w:sz w:val="28"/>
          <w:sz w:val="28"/>
          <w:szCs w:val="28"/>
          <w:rtl w:val="true"/>
          <w:lang w:bidi="fa-IR"/>
        </w:rPr>
        <w:t>را کجا پیدا کنم؟ أن وقت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إِنْسَانٍ يَشْتَغِلُ بِنَفْسِهِ وَ أَنَا مُشْتَغِلُ بامتی ؛ همه گرفتار خود هستند و من دنبال کار امت خود هستم که از امت شفاعت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زیبا آنجاست که گفتیم فاطمه زهرا علیهاالسلام حاجتی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گویند هر چه می خواهی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خود تو را می 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الْمُنَى وَ فَوْقَ الْمَنِيِّ تو آرزوی منی و فوق آرزوی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تمام آرزوی من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هیچ چیز نمی خواهد، فقط دو حاجت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حاجت هم در حقیقت در ادامه همان خدا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چیزی را نمی خواهد</w:t>
      </w:r>
      <w:r>
        <w:rPr>
          <w:rFonts w:eastAsia="IRNazanin" w:cs="IRNazanin"/>
          <w:color w:val="111111"/>
          <w:sz w:val="28"/>
          <w:szCs w:val="28"/>
          <w:rtl w:val="true"/>
          <w:lang w:bidi="fa-IR"/>
        </w:rPr>
        <w:t>.</w:t>
      </w:r>
    </w:p>
    <w:p>
      <w:pPr>
        <w:pStyle w:val="Heading3"/>
        <w:numPr>
          <w:ilvl w:val="2"/>
          <w:numId w:val="1"/>
        </w:numPr>
        <w:rPr/>
      </w:pPr>
      <w:bookmarkStart w:id="695" w:name="__RefHeading___Toc6835661_1051229030"/>
      <w:bookmarkStart w:id="696" w:name="_Toc242"/>
      <w:bookmarkEnd w:id="695"/>
      <w:r>
        <w:rPr>
          <w:rtl w:val="true"/>
        </w:rPr>
        <w:t>درخواست فاطمه علیهاالسلام در محشر</w:t>
      </w:r>
      <w:bookmarkEnd w:id="696"/>
    </w:p>
    <w:p>
      <w:pPr>
        <w:pStyle w:val="BookText"/>
        <w:rPr/>
      </w:pPr>
      <w:r>
        <w:rPr>
          <w:rFonts w:ascii="IRNazanin" w:hAnsi="IRNazanin" w:eastAsia="IRNazanin"/>
          <w:color w:val="111111"/>
          <w:sz w:val="28"/>
          <w:sz w:val="28"/>
          <w:szCs w:val="28"/>
          <w:rtl w:val="true"/>
          <w:lang w:bidi="fa-IR"/>
        </w:rPr>
        <w:t>در روز قیامت خداوند به حضرت فاطمه علیهاالسلام خطاب می کند</w:t>
      </w:r>
    </w:p>
    <w:p>
      <w:pPr>
        <w:pStyle w:val="BookText"/>
        <w:rPr/>
      </w:pPr>
      <w:r>
        <w:rPr>
          <w:rFonts w:ascii="IRNazanin" w:hAnsi="IRNazanin" w:eastAsia="IRNazanin"/>
          <w:color w:val="111111"/>
          <w:sz w:val="28"/>
          <w:sz w:val="28"/>
          <w:szCs w:val="28"/>
          <w:rtl w:val="true"/>
          <w:lang w:bidi="fa-IR"/>
        </w:rPr>
        <w:t>یا فَاطِمَةُ سَلِي حَاجَتَكِ؛ ای فاطمه، حاجت خود را در 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علیهاالسلام دو حاجت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جالب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اول او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يارب أَرِنِي الْحَسَنُ وَ الْحُسَيْنُ ؛ ای پروردگار من، حسن و حسین را به من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حسن و حسین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غوغای محشر چه خبر است که فاطمه زهرا دنبال دیدن امام حسن و امام حسین علیهماالسلام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آمده است که امام حسین علیه السلام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أَوْدَاجِ الْحُسَيْنِ تَشْخُبُ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محشر در حالی به محضر مادر می رسد که از رگهای گردنش خون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صحنه عاشورا مجسم می شود</w:t>
      </w:r>
      <w:r>
        <w:rPr>
          <w:rFonts w:eastAsia="IRNazanin" w:cs="IRNazanin"/>
          <w:color w:val="111111"/>
          <w:sz w:val="28"/>
          <w:szCs w:val="28"/>
          <w:rtl w:val="true"/>
          <w:lang w:bidi="fa-IR"/>
        </w:rPr>
        <w:t xml:space="preserve">. </w:t>
      </w:r>
      <w:bookmarkStart w:id="697" w:name="pg7966_65313"/>
    </w:p>
    <w:p>
      <w:pPr>
        <w:pStyle w:val="BookText"/>
        <w:rPr/>
      </w:pPr>
      <w:bookmarkEnd w:id="697"/>
      <w:r>
        <w:rPr>
          <w:rFonts w:ascii="IRNazanin" w:hAnsi="IRNazanin" w:eastAsia="IRNazanin"/>
          <w:color w:val="111111"/>
          <w:sz w:val="28"/>
          <w:sz w:val="28"/>
          <w:szCs w:val="28"/>
          <w:rtl w:val="true"/>
          <w:lang w:bidi="fa-IR"/>
        </w:rPr>
        <w:t>خدا علامه امینی رحمه الله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مجالسی که ما برای امام حسین می گیریم، خدا این ها را کافی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باید آنجا مجلس امام حسین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باید امام حسین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فاطمه علیهاالسلام خطاب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سَلِي حَاجَتَكِ ؛ ای فاطمه حاجت خود را در 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داری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شِيعَتِي؛ ای پروردگارم، شیعیانم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آن لحظات به فکر شیعیان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غَفَرْتُ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آمرزیدم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فاطمه علیهاالسلام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شَيَّعَهُ وُلُدی ؛ پروردگارا، شیعیان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خطاب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غَفَرْتُ لَهُمْ آنان را هم آمرزیدم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شَيَّعَهُ شیعتی؛ پروردگارا، پیروان شیعیانم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انْطَلِقِي فَمَنِ اعْتَصَمَ بک فَهُوَ مَعَکِ فِي الْجَنَّةِ </w:t>
      </w:r>
      <w:r>
        <w:rPr>
          <w:rStyle w:val="FootnoteAnchor"/>
          <w:rtl w:val="true"/>
        </w:rPr>
        <w:footnoteReference w:id="208"/>
      </w:r>
      <w:r>
        <w:rPr>
          <w:rFonts w:ascii="IRNazanin" w:hAnsi="IRNazanin" w:eastAsia="IRNazanin"/>
          <w:color w:val="111111"/>
          <w:sz w:val="28"/>
          <w:sz w:val="28"/>
          <w:szCs w:val="28"/>
          <w:rtl w:val="true"/>
          <w:lang w:bidi="fa-IR"/>
        </w:rPr>
        <w:t>روانه بهشت شو، هر کس به تو پناه آورد، با تو در بهشت است</w:t>
      </w:r>
      <w:r>
        <w:rPr>
          <w:rFonts w:eastAsia="IRNazanin" w:cs="IRNazanin"/>
          <w:color w:val="111111"/>
          <w:sz w:val="28"/>
          <w:szCs w:val="28"/>
          <w:rtl w:val="true"/>
          <w:lang w:bidi="fa-IR"/>
        </w:rPr>
        <w:t>.</w:t>
      </w:r>
    </w:p>
    <w:p>
      <w:pPr>
        <w:pStyle w:val="Heading3"/>
        <w:numPr>
          <w:ilvl w:val="2"/>
          <w:numId w:val="1"/>
        </w:numPr>
        <w:rPr/>
      </w:pPr>
      <w:bookmarkStart w:id="698" w:name="__RefHeading___Toc6835663_1051229030"/>
      <w:bookmarkStart w:id="699" w:name="_Toc243"/>
      <w:bookmarkEnd w:id="698"/>
      <w:r>
        <w:rPr>
          <w:rtl w:val="true"/>
        </w:rPr>
        <w:t>همراهی با فاطمه علیهاالسلام</w:t>
      </w:r>
      <w:bookmarkEnd w:id="699"/>
    </w:p>
    <w:p>
      <w:pPr>
        <w:pStyle w:val="BookText"/>
        <w:rPr/>
      </w:pPr>
      <w:r>
        <w:rPr>
          <w:rFonts w:ascii="IRNazanin" w:hAnsi="IRNazanin" w:eastAsia="IRNazanin"/>
          <w:color w:val="111111"/>
          <w:sz w:val="28"/>
          <w:sz w:val="28"/>
          <w:szCs w:val="28"/>
          <w:rtl w:val="true"/>
          <w:lang w:bidi="fa-IR"/>
        </w:rPr>
        <w:t>یعنی شما راه بیفت، هر کسی دنباله رو شماست، با شما وارد بهشت می 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همراهی باید از همین دنیا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دنیا دنباله رو فاطمه علیهاالسلام بودیم، در آنجا هم دنباله رو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باید یک تناسبی با آن حضرت داشته باشیم </w:t>
      </w:r>
      <w:bookmarkStart w:id="700" w:name="pg7966_65315"/>
    </w:p>
    <w:p>
      <w:pPr>
        <w:pStyle w:val="BookText"/>
        <w:rPr/>
      </w:pPr>
      <w:bookmarkEnd w:id="700"/>
      <w:r>
        <w:rPr>
          <w:rFonts w:ascii="IRNazanin" w:hAnsi="IRNazanin" w:eastAsia="IRNazanin"/>
          <w:color w:val="111111"/>
          <w:sz w:val="28"/>
          <w:sz w:val="28"/>
          <w:szCs w:val="28"/>
          <w:rtl w:val="true"/>
          <w:lang w:bidi="fa-IR"/>
        </w:rPr>
        <w:t>گاهی دیده اید که وقتی افراد خاصی می خواهند وارد یک جلسه ای بشوند، یک عده هم می گویند ما همراهان این آقا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شما هم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هیچ تشابهی با آن شخص نداشته باشد، نمی تواند بگوید من هم با آقا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اینجا طوری حرکت کنیم که اگر آنجا فاطمه زهرا علیهاالسلام راه افتاد ما خواستیم به دنبال حضرت راه بیفتیم، به ما نگویند به سر و وضع شما نمی آید که با فاطمه زهرا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طوری حرکت کنیم که تناسبی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صدیقه طاهره علیهاالسلام بخواهد وارد بهشت بشود، چه کسانی می توانند دنبال او بروند؟ آیا هر خانمی با هر حجابی، با هر تیپی، با هر زندگی می تواند راه بیفتد و بگوید من هم با این خانم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خواهم با فاطمه زهرا بروم؟</w:t>
      </w:r>
    </w:p>
    <w:p>
      <w:pPr>
        <w:pStyle w:val="Heading3"/>
        <w:numPr>
          <w:ilvl w:val="2"/>
          <w:numId w:val="1"/>
        </w:numPr>
        <w:rPr/>
      </w:pPr>
      <w:bookmarkStart w:id="701" w:name="__RefHeading___Toc6835665_1051229030"/>
      <w:bookmarkStart w:id="702" w:name="_Toc244"/>
      <w:bookmarkEnd w:id="701"/>
      <w:r>
        <w:rPr>
          <w:rtl w:val="true"/>
        </w:rPr>
        <w:t>فاطمیون</w:t>
      </w:r>
      <w:bookmarkEnd w:id="702"/>
    </w:p>
    <w:p>
      <w:pPr>
        <w:pStyle w:val="BookText"/>
        <w:rPr/>
      </w:pPr>
      <w:r>
        <w:rPr>
          <w:rFonts w:ascii="IRNazanin" w:hAnsi="IRNazanin" w:eastAsia="IRNazanin"/>
          <w:color w:val="111111"/>
          <w:sz w:val="28"/>
          <w:sz w:val="28"/>
          <w:szCs w:val="28"/>
          <w:rtl w:val="true"/>
          <w:lang w:bidi="fa-IR"/>
        </w:rPr>
        <w:t>علمای ما، بزرگان ما، مراجع ما، دلسوزان دین و نظام و انقلاب تأكيد کردند که فاطمیه مثل عاشورا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دنبال حضرت زهرا راه بیفتیم که آنجا بتوانیم دنبال حضرت راه بیفتیم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 ذَلِكِ يَوَدُّ الْخَلَائِقُ أَنَّهُمْ كَانُوا فَاطِمِيِّينَ؛ در آن روز خلایق آرزو ان می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کاش از شیعیان و دوستان فاطمه بودند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اوج عظمت صدیقه طاهره اینجا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خلقی که در محشر هستند، از خلق اول و آخر آرزو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ما هم فاطمی </w:t>
      </w:r>
      <w:bookmarkStart w:id="703" w:name="pg7966_65317"/>
    </w:p>
    <w:p>
      <w:pPr>
        <w:pStyle w:val="BookText"/>
        <w:rPr/>
      </w:pPr>
      <w:bookmarkEnd w:id="703"/>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حسرت دیگر به حسرت های آنها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کاری کنیم که آنجا حسرت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اینجا فاطمی عمل بکنیم، زندگی ما فاطمی باشد، تا آنجا وقتی به حضرت می گویند روانه بهشت شوید، بتوانیم به دنبال آن حضرت برویم</w:t>
      </w:r>
      <w:r>
        <w:rPr>
          <w:rFonts w:eastAsia="IRNazanin" w:cs="IRNazanin"/>
          <w:color w:val="111111"/>
          <w:sz w:val="28"/>
          <w:szCs w:val="28"/>
          <w:rtl w:val="true"/>
          <w:lang w:bidi="fa-IR"/>
        </w:rPr>
        <w:t>.</w:t>
      </w:r>
    </w:p>
    <w:p>
      <w:pPr>
        <w:pStyle w:val="Heading3"/>
        <w:numPr>
          <w:ilvl w:val="2"/>
          <w:numId w:val="1"/>
        </w:numPr>
        <w:rPr/>
      </w:pPr>
      <w:bookmarkStart w:id="704" w:name="__RefHeading___Toc6835667_1051229030"/>
      <w:bookmarkStart w:id="705" w:name="_Toc245"/>
      <w:bookmarkEnd w:id="704"/>
      <w:r>
        <w:rPr>
          <w:rtl w:val="true"/>
        </w:rPr>
        <w:t>الگوی زندگی</w:t>
      </w:r>
      <w:bookmarkEnd w:id="705"/>
    </w:p>
    <w:p>
      <w:pPr>
        <w:pStyle w:val="BookText"/>
        <w:rPr/>
      </w:pPr>
      <w:r>
        <w:rPr>
          <w:rFonts w:ascii="IRNazanin" w:hAnsi="IRNazanin" w:eastAsia="IRNazanin"/>
          <w:color w:val="111111"/>
          <w:sz w:val="28"/>
          <w:sz w:val="28"/>
          <w:szCs w:val="28"/>
          <w:rtl w:val="true"/>
          <w:lang w:bidi="fa-IR"/>
        </w:rPr>
        <w:t>اما چه کار کنیم که اینجا بتوانیم فاطمی باشیم؟ وقتی اعلام می کنند فاطمیون و علویون کجا هستند، بتوانیم سر بلند کنیم؟ چه کنیم تا علوی و فاطمی باشیم؟ مردان ما علوی باشند، و زنان ما 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این 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خانه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علی و فاطمه علیهماالسلام زندگی می کردند چقدر زیبا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این است که اگر ما هیچ آیه و روایتی در فضیلت فاطمه زهرا علیهاالسلام نداشته باشیم، جز همین یک جمله که 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سختی ها و غم و غصه ای که من داشتم، بیرون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خانه می آمدم، اندوه از وجود من رخت بر می 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كُنْتُ انْظُرْ إِلَيْهَا فَتَنْكَشِفُ قى الْهُمُومِ وَ الْأَحْزَانِ </w:t>
      </w:r>
      <w:r>
        <w:rPr>
          <w:rStyle w:val="FootnoteAnchor"/>
          <w:rtl w:val="true"/>
        </w:rPr>
        <w:footnoteReference w:id="209"/>
      </w:r>
      <w:r>
        <w:rPr>
          <w:rFonts w:ascii="IRNazanin" w:hAnsi="IRNazanin" w:eastAsia="IRNazanin"/>
          <w:color w:val="111111"/>
          <w:sz w:val="28"/>
          <w:sz w:val="28"/>
          <w:szCs w:val="28"/>
          <w:rtl w:val="true"/>
          <w:lang w:bidi="fa-IR"/>
        </w:rPr>
        <w:t>به فاطمه نگاه می کردم و حزن و اندوهم برطرف می 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نگاه به فاطمه، تمام غم و غصه عالم را از دل على علیه السلام بر 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 های ما این طور است؟ مردان ما علوی و زنان مافاطمی هستند؟ باید چاره اندیشی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طلاقی که داده اند تأسف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را باید ضرب در 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فرزند داشته باشند، باید </w:t>
      </w:r>
      <w:bookmarkStart w:id="706" w:name="pg7966_65319"/>
    </w:p>
    <w:p>
      <w:pPr>
        <w:pStyle w:val="BookText"/>
        <w:rPr/>
      </w:pPr>
      <w:bookmarkEnd w:id="706"/>
      <w:r>
        <w:rPr>
          <w:rFonts w:ascii="IRNazanin" w:hAnsi="IRNazanin" w:eastAsia="IRNazanin"/>
          <w:color w:val="111111"/>
          <w:sz w:val="28"/>
          <w:sz w:val="28"/>
          <w:szCs w:val="28"/>
          <w:rtl w:val="true"/>
          <w:lang w:bidi="fa-IR"/>
        </w:rPr>
        <w:t>ضرب در سه، اگر دو تا فرزند داشته باشد، باید ضرب در چهار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جدایی همه چیز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است؟ آیا نمی شود که به زندگی علوی و فاطمی برگردیم؟</w:t>
      </w:r>
    </w:p>
    <w:p>
      <w:pPr>
        <w:pStyle w:val="BookText"/>
        <w:rPr/>
      </w:pPr>
      <w:r>
        <w:rPr>
          <w:rFonts w:ascii="IRNazanin" w:hAnsi="IRNazanin" w:eastAsia="IRNazanin"/>
          <w:color w:val="111111"/>
          <w:sz w:val="28"/>
          <w:sz w:val="28"/>
          <w:szCs w:val="28"/>
          <w:rtl w:val="true"/>
          <w:lang w:bidi="fa-IR"/>
        </w:rPr>
        <w:t>وقتی فاطمه زهرا علیهاالسلام می خواست با امیر المؤمنين علیه السلام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سخن می گفت؟ کلام فاطمه زهرا این بود؛ این قدر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 لِرُوحِکَ الْوقاء وَ نَفْسی لِنَفْسِکَ الْوِقاء نْ کُنْتَ فی خَیْرٍ کُنْتَ مَعَکَ ؛ جان من فدای تو، جان من بلا گردان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خوبی و سختی با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ما می توانند علوی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ما هم می توانند فاطمی زندگی کنند</w:t>
      </w:r>
      <w:r>
        <w:rPr>
          <w:rFonts w:eastAsia="IRNazanin" w:cs="IRNazanin"/>
          <w:color w:val="111111"/>
          <w:sz w:val="28"/>
          <w:szCs w:val="28"/>
          <w:rtl w:val="true"/>
          <w:lang w:bidi="fa-IR"/>
        </w:rPr>
        <w:t>.</w:t>
      </w:r>
    </w:p>
    <w:p>
      <w:pPr>
        <w:pStyle w:val="Heading3"/>
        <w:numPr>
          <w:ilvl w:val="2"/>
          <w:numId w:val="1"/>
        </w:numPr>
        <w:rPr/>
      </w:pPr>
      <w:bookmarkStart w:id="707" w:name="__RefHeading___Toc6835669_1051229030"/>
      <w:bookmarkStart w:id="708" w:name="_Toc246"/>
      <w:bookmarkEnd w:id="707"/>
      <w:r>
        <w:rPr>
          <w:rtl w:val="true"/>
        </w:rPr>
        <w:t>پیام قرآن به همسران</w:t>
      </w:r>
      <w:bookmarkEnd w:id="708"/>
    </w:p>
    <w:p>
      <w:pPr>
        <w:pStyle w:val="BookText"/>
        <w:rPr/>
      </w:pPr>
      <w:r>
        <w:rPr>
          <w:rFonts w:ascii="IRNazanin" w:hAnsi="IRNazanin" w:eastAsia="IRNazanin"/>
          <w:color w:val="111111"/>
          <w:sz w:val="28"/>
          <w:sz w:val="28"/>
          <w:szCs w:val="28"/>
          <w:rtl w:val="true"/>
          <w:lang w:bidi="fa-IR"/>
        </w:rPr>
        <w:t>ببینیم قرآن برای این که خانه های ما خانه فاطمه و امیر مؤمنان علیهماالسلام باشد، چه راهکاری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قرآن برگردیم، مشکلات ما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نخواستیم به قرآن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عَاشِرُوهُنَّ بِالْمَعْرُوفِ فَإِنْ كَرِهْتُمُوهُنَّ فَعَسَى أَنْ تَكْرَهُوا شَيْئًا وَ يَجْعَلَ اللَّهُ فِيهِ خَيْرًا كَثِيرًا؛</w:t>
      </w:r>
      <w:r>
        <w:rPr>
          <w:rStyle w:val="FootnoteAnchor"/>
          <w:rtl w:val="true"/>
        </w:rPr>
        <w:footnoteReference w:id="210"/>
      </w:r>
      <w:r>
        <w:rPr>
          <w:rFonts w:ascii="IRNazanin" w:hAnsi="IRNazanin" w:eastAsia="IRNazanin"/>
          <w:color w:val="111111"/>
          <w:sz w:val="28"/>
          <w:sz w:val="28"/>
          <w:szCs w:val="28"/>
          <w:rtl w:val="true"/>
          <w:lang w:bidi="fa-IR"/>
        </w:rPr>
        <w:t>با همسران خود به شایستگی رفتار کنید، و اگر از آنان خوشتان نیامد، پس چه بسا چیزی را خوش نمیدارید و خدا در آن مصلحت فراوان قرار میدهد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پیام به زنها می دهد و یک پیام به 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و آقایان، باهم خوب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خود به خوبی برخورد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یک وقت مشکلی در زندگی شما به وجود آمد تحمل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 خدا نمی دانست که خیلی از زندگی ها همراه با مشکلات است؟ پیامبر خدا می داند که ادامه بسیاری از زندگی ها سخت است، ولی باز سفارش می کند تا می شود با هم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به هم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متأسفانه در ازدواج ها به خصوص در ماه های اول زندگی، حرف اول 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آخرین راهکار باشد، از اول به سراغ طلاق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بسازید، خدا به شما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می دهم،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در مرحله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قدم به سراغ طلاق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دوم قرآن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خِفْتُمْ شِقَاقَ بَيْنِهِمَا فَابْعَثُوا حَكَمًا مِنْ أَهْلِهِ وَ حَكَمًا مِنْ أَهْلِهَا؛</w:t>
      </w:r>
      <w:r>
        <w:rPr>
          <w:rStyle w:val="FootnoteAnchor"/>
          <w:rtl w:val="true"/>
        </w:rPr>
        <w:footnoteReference w:id="211"/>
      </w:r>
      <w:r>
        <w:rPr>
          <w:rFonts w:ascii="IRNazanin" w:hAnsi="IRNazanin" w:eastAsia="IRNazanin"/>
          <w:color w:val="111111"/>
          <w:sz w:val="28"/>
          <w:sz w:val="28"/>
          <w:szCs w:val="28"/>
          <w:rtl w:val="true"/>
          <w:lang w:bidi="fa-IR"/>
        </w:rPr>
        <w:t>و اگر از جدایی میان زن و شوهر بیم دارید، داوری از خانواده شوهر و داوری از خانواده زن تعیین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به سراغ بیگانه ها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خانواده لازم نیست، بلکه یک ریش سفیدی در خود فامیل مرد پیدا کنید و یک ریش سفیدی هم از خانواده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حرفها به بیرون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وقتی به دادگاه می روند، خود این باعث می شود که دیگر نتوانند با هم صلح و صفا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مرحله دوم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مرحله سوم می خواهم تأکید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در </w:t>
      </w:r>
      <w:bookmarkStart w:id="709" w:name="pg7966_65324"/>
    </w:p>
    <w:p>
      <w:pPr>
        <w:pStyle w:val="BookText"/>
        <w:rPr/>
      </w:pPr>
      <w:bookmarkEnd w:id="709"/>
      <w:r>
        <w:rPr>
          <w:rFonts w:ascii="IRNazanin" w:hAnsi="IRNazanin" w:eastAsia="IRNazanin"/>
          <w:color w:val="111111"/>
          <w:sz w:val="28"/>
          <w:sz w:val="28"/>
          <w:szCs w:val="28"/>
          <w:rtl w:val="true"/>
          <w:lang w:bidi="fa-IR"/>
        </w:rPr>
        <w:t>جامعه ما یک باور غلطی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داریم این باورهای غلط اصلاح شود</w:t>
      </w:r>
      <w:r>
        <w:rPr>
          <w:rFonts w:eastAsia="IRNazanin" w:cs="IRNazanin"/>
          <w:color w:val="111111"/>
          <w:sz w:val="28"/>
          <w:szCs w:val="28"/>
          <w:rtl w:val="true"/>
          <w:lang w:bidi="fa-IR"/>
        </w:rPr>
        <w:t>.</w:t>
      </w:r>
    </w:p>
    <w:p>
      <w:pPr>
        <w:pStyle w:val="Heading3"/>
        <w:numPr>
          <w:ilvl w:val="2"/>
          <w:numId w:val="1"/>
        </w:numPr>
        <w:rPr/>
      </w:pPr>
      <w:bookmarkStart w:id="710" w:name="__RefHeading___Toc6835671_1051229030"/>
      <w:bookmarkStart w:id="711" w:name="_Toc247"/>
      <w:bookmarkEnd w:id="710"/>
      <w:r>
        <w:rPr>
          <w:rtl w:val="true"/>
        </w:rPr>
        <w:t>دوران بازسازی زندگی</w:t>
      </w:r>
      <w:bookmarkEnd w:id="711"/>
    </w:p>
    <w:p>
      <w:pPr>
        <w:pStyle w:val="BookText"/>
        <w:rPr/>
      </w:pPr>
      <w:r>
        <w:rPr>
          <w:rFonts w:ascii="IRNazanin" w:hAnsi="IRNazanin" w:eastAsia="IRNazanin"/>
          <w:color w:val="111111"/>
          <w:sz w:val="28"/>
          <w:sz w:val="28"/>
          <w:szCs w:val="28"/>
          <w:rtl w:val="true"/>
          <w:lang w:bidi="fa-IR"/>
        </w:rPr>
        <w:t>حرف سوم دین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خواستید از هم جدا شوید،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آمده و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جدا شدید، سه ماه وقت فکر کردن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برای چیست؟ برای این که فکر کنید، بلکه دوباره برگردید و گذشته را جبران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با طلاق خراب شد،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واژگون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مرد بیایند مصالحی بیاورند و این ساختمان را دوباره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 کدام در این مصالح چیست؟ این صریح قرآن است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النَّبِيُّ إِذَا طَلَّقْتُمُ النِّسَاءَ فَطَلِّقُوهُنَّ لِعِدَّتِهِنَّ وَأَحْصُوا الْعِدَّةَ وَاتَّقُوا اللَّهَ رَبَّكُمْ لَا تُخْرِجُوهُنَّ مِنْ بُيُوتِهِنَّ وَ لَا يَخْرُجْنَ إِلَّا أَنْ يَأْتِينَ بِفَاحِشَةٍ مُبَيِّنَةٍ وَ تِلْكَ حُدُودُ اللَّهِ وَ مَنْ يَتَعَدَّ حُدُودَ اللَّهِ فَقَدْ ظَلَمَ نَفْسَهُ لَا تَدْرِي لَعَلَّ اللَّهَ يُحْدِثُ بَعْدَ ذَلِكَ أَمْرًا</w:t>
      </w:r>
      <w:r>
        <w:rPr>
          <w:rStyle w:val="FootnoteAnchor"/>
          <w:rtl w:val="true"/>
        </w:rPr>
        <w:footnoteReference w:id="212"/>
      </w:r>
      <w:r>
        <w:rPr>
          <w:rFonts w:ascii="IRNazanin" w:hAnsi="IRNazanin" w:eastAsia="IRNazanin"/>
          <w:color w:val="111111"/>
          <w:sz w:val="28"/>
          <w:sz w:val="28"/>
          <w:szCs w:val="28"/>
          <w:rtl w:val="true"/>
          <w:lang w:bidi="fa-IR"/>
        </w:rPr>
        <w:t>چون زنان را طلاق گویید، در زمان بندی عده آنان طلاقشان گویید و حساب آن عده را نگه دارید، و از خدا، پروردگارتان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خانه هایشان بیرون مکنید و بیرون نروند، مگر آن که مرتکب کار زشت آشکاری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مقررات خدا پای فراتر نهد، قطعا به خودش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شاید خدا پس از این، پیشامدی پدید آورد</w:t>
      </w:r>
      <w:r>
        <w:rPr>
          <w:rFonts w:eastAsia="IRNazanin" w:cs="IRNazanin"/>
          <w:color w:val="111111"/>
          <w:sz w:val="28"/>
          <w:szCs w:val="28"/>
          <w:rtl w:val="true"/>
          <w:lang w:bidi="fa-IR"/>
        </w:rPr>
        <w:t xml:space="preserve">. </w:t>
      </w:r>
      <w:bookmarkStart w:id="712" w:name="pg7966_65326"/>
    </w:p>
    <w:p>
      <w:pPr>
        <w:pStyle w:val="BookText"/>
        <w:rPr/>
      </w:pPr>
      <w:bookmarkEnd w:id="712"/>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به طلاق کشید، 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یک سهمی در ساختمان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شما چیست؟ حق ندارید این زن را از این خانه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عده طلاق رجعی، این خانم باید در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در مصالح چه کمکی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يَخْرُجْنَ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حق ندارد از این خانه بیرون برود</w:t>
      </w:r>
      <w:r>
        <w:rPr>
          <w:rFonts w:eastAsia="IRNazanin" w:cs="IRNazanin"/>
          <w:color w:val="111111"/>
          <w:sz w:val="28"/>
          <w:szCs w:val="28"/>
          <w:rtl w:val="true"/>
          <w:lang w:bidi="fa-IR"/>
        </w:rPr>
        <w:t>.</w:t>
      </w:r>
    </w:p>
    <w:p>
      <w:pPr>
        <w:pStyle w:val="Heading3"/>
        <w:numPr>
          <w:ilvl w:val="2"/>
          <w:numId w:val="1"/>
        </w:numPr>
        <w:rPr/>
      </w:pPr>
      <w:bookmarkStart w:id="713" w:name="__RefHeading___Toc6835673_1051229030"/>
      <w:bookmarkStart w:id="714" w:name="_Toc248"/>
      <w:bookmarkEnd w:id="713"/>
      <w:r>
        <w:rPr>
          <w:rtl w:val="true"/>
        </w:rPr>
        <w:t>باورهای غلط</w:t>
      </w:r>
      <w:bookmarkEnd w:id="714"/>
    </w:p>
    <w:p>
      <w:pPr>
        <w:pStyle w:val="BookText"/>
        <w:rPr/>
      </w:pPr>
      <w:r>
        <w:rPr>
          <w:rFonts w:ascii="IRNazanin" w:hAnsi="IRNazanin" w:eastAsia="IRNazanin"/>
          <w:color w:val="111111"/>
          <w:sz w:val="28"/>
          <w:sz w:val="28"/>
          <w:szCs w:val="28"/>
          <w:rtl w:val="true"/>
          <w:lang w:bidi="fa-IR"/>
        </w:rPr>
        <w:t>باور دینی ما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چیزهایی را به اسم دین وارد جامعه می کنیم که خارج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طلاق هنوز چیزی خراب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زندگی خراب شده است، در قلب ها خراب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در جامعه دینی ما وقتی دختر و پسر میخواهند از هم جدا بشوند، متأسفانه برای این که اصلا همدیگر را نبینند، خانواده عروس و خانواده داماد گاهی وکیل می گیرند و هزینه می کنند و می گویند می خواهیم نگاه ما به هم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مادر دست دختر را می گیرد، آن مادر هم دست پسر خود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دیگر تمام 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عده طلاق رجعی زن حق ندارد از خانه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حق ندارد این خانم را از خانه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عوض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همان زن و شوهر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این خانم که در این خانه است نباید چادر سر بکند؟ آیا با این که دادگاه رفتیم، رأی نهایی صادر شد، محضر رفتیم، صیغه طلاق جاری شد، این خانم نباید چادر 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ندارند از خانه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آیه ی قرآن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أَسْكِنُوهُنَّ مِنْ حَيْثُ سَكَنْتُمْ مِنْ وُجْدِكُمْ وَ لَا تُضَارُّوهُنَّ لِتُضَيِّقُوا عَلَيْهِنَّ ۚ</w:t>
      </w:r>
      <w:r>
        <w:rPr>
          <w:rStyle w:val="FootnoteAnchor"/>
          <w:rtl w:val="true"/>
        </w:rPr>
        <w:footnoteReference w:id="213"/>
      </w:r>
      <w:r>
        <w:rPr>
          <w:rFonts w:ascii="IRNazanin" w:hAnsi="IRNazanin" w:eastAsia="IRNazanin"/>
          <w:color w:val="111111"/>
          <w:sz w:val="28"/>
          <w:sz w:val="28"/>
          <w:szCs w:val="28"/>
          <w:rtl w:val="true"/>
          <w:lang w:bidi="fa-IR"/>
        </w:rPr>
        <w:t>همانجا که خود سکونت دارید، به قدر استطاعت خویش آنان را جای دهید و به آنها آسیب و زیان مرسانید تا عرصه برای آنان تنگ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فقهای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خانه، خانه خوبی بوده، حق نداریم او را به خانه پایین تری منتقل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همان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محرم هستند، یا نامحرم هستند؟ بعد از طلاق رجعی قطعا محرم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خانم هر چه در گذشته بوده است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مگر پخت و پز نمی کرد؟ آقا مگر با مهر و محبت به خانه نمی آمد؟ مگر خرج نمی کرد، نفقه نمی داد؟ همه چیز باید سر جای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ایام عده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اَلْمُطَلَّقَةُ تَكْتَحِلُ وَ تَخْتَضِبُ وَ تُطَيِّبُ وَ تَلْبَسُ مَا شَاءَتْ مِنَ اَلثِّيَابِ</w:t>
      </w:r>
      <w:r>
        <w:rPr>
          <w:rStyle w:val="FootnoteAnchor"/>
          <w:rtl w:val="true"/>
        </w:rPr>
        <w:footnoteReference w:id="214"/>
      </w:r>
      <w:r>
        <w:rPr>
          <w:rFonts w:ascii="IRNazanin" w:hAnsi="IRNazanin" w:eastAsia="IRNazanin"/>
          <w:color w:val="111111"/>
          <w:sz w:val="28"/>
          <w:sz w:val="28"/>
          <w:szCs w:val="28"/>
          <w:rtl w:val="true"/>
          <w:lang w:bidi="fa-IR"/>
        </w:rPr>
        <w:t>زنی که طلاق داده شده است، سرمه بکشد، موی خود را رنگ کند، خود را خوشبو سازد، و هر نوع لباسی که می خواهد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محرم است، بلکه خود را آرایش کند، دلبری کند، خود را زیبا کند، عطر استفاده بکند، احيانا آن کارهایی که متأسفانه خیلی از وقت ها به خاطر کنار گذاشتن آنها کار به جدایی می رسد،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را که فراموش کرده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آنقدر گرفتار خود و جلسات خود و رفت و آمدهای خود شده است که از شوهر غفلت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می تواند جبران کند و همه این ها کارها را انجام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رساله فقها خانم ها باید دو کار انجام بدهند و آقایان هم دو کار، یک طرفه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این ساختمان بازسازی شود، باید هر دو مشارکت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عبارت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آیت الله خویی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يُسْتَحَبُّ لِلْمَرْءِ إِظْهَارِ زِينَتِهَا وَ تَجِبُ عَلَيْهَا إطاعته ، در دوران طلاق، مستحب است زن زینت خود را نشان بدهد و واجب است مثل گذشته از شوهر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سهم خانم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سهم آقا چیست؟</w:t>
      </w:r>
    </w:p>
    <w:p>
      <w:pPr>
        <w:pStyle w:val="BookText"/>
        <w:rPr/>
      </w:pPr>
      <w:r>
        <w:rPr>
          <w:rFonts w:ascii="Amiri" w:hAnsi="Amiri" w:eastAsia="Amiri" w:cs="Amiri"/>
          <w:color w:val="111111"/>
          <w:sz w:val="28"/>
          <w:sz w:val="28"/>
          <w:szCs w:val="28"/>
          <w:rtl w:val="true"/>
          <w:lang w:bidi="ar-SA"/>
        </w:rPr>
        <w:t>لَا يَجُوزُ لَهُ أَنْ يُخْرِجَهَا مِنْ بَيْتِهِ ؛ حق ندارد او را از این خانه بیرون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تَجِبُ عَلَيْهِ نَفَقَتِهَا واجب است هزینه او را هم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اصلا چیزی از بین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عده، یک مهلتی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آخر این کار به کجا می رسد؟ دین به دنبال چه چیزی است؟ دين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زندگی خود را همین طور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چقدر سخت است؟ دو شاهد عادل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هم یک شرایط خاص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رجوع چه؟ لازم نیست با لفظ بگویم من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کاری انجام بدهید که نشان بدهد که ما اشتباه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محبتی به سر این خانم بکشد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احیانا در این سه ماه حادثه ای پیش آمد و یکی از این ها از دنیا رفتند، زن و شوهر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يَتَوَارَثَانِ إِذَا مَاتَ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دنیا رفت، از هم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هم نخورده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ببینید ما در جامعه دینی چه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رفتن به محکمه و قبل </w:t>
      </w:r>
      <w:bookmarkStart w:id="715" w:name="pg7966_65332"/>
    </w:p>
    <w:p>
      <w:pPr>
        <w:pStyle w:val="BookText"/>
        <w:rPr/>
      </w:pPr>
      <w:bookmarkEnd w:id="715"/>
      <w:r>
        <w:rPr>
          <w:rFonts w:ascii="IRNazanin" w:hAnsi="IRNazanin" w:eastAsia="IRNazanin"/>
          <w:color w:val="111111"/>
          <w:sz w:val="28"/>
          <w:sz w:val="28"/>
          <w:szCs w:val="28"/>
          <w:rtl w:val="true"/>
          <w:lang w:bidi="fa-IR"/>
        </w:rPr>
        <w:t>از رأى طلاق، همه چیز را با بولدزر از ریشه در می آوریم که دیگر هیچ چیز قابل رجوع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همان گونه که در ازدواج نقش واسطه ها کم رنگ شده، در طلاق هم نقش صحیح واسطه ها خیلی کم 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بعضی موارد کم رنگ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واسطه ها کار را خراب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مادر فکر می کند می خواهد خدمت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می آید یک جانبه دفاع می کند</w:t>
      </w:r>
      <w:r>
        <w:rPr>
          <w:rFonts w:eastAsia="IRNazanin" w:cs="IRNazanin"/>
          <w:color w:val="111111"/>
          <w:sz w:val="28"/>
          <w:szCs w:val="28"/>
          <w:rtl w:val="true"/>
          <w:lang w:bidi="fa-IR"/>
        </w:rPr>
        <w:t>.</w:t>
      </w:r>
    </w:p>
    <w:p>
      <w:pPr>
        <w:pStyle w:val="Heading3"/>
        <w:numPr>
          <w:ilvl w:val="2"/>
          <w:numId w:val="1"/>
        </w:numPr>
        <w:rPr/>
      </w:pPr>
      <w:bookmarkStart w:id="716" w:name="__RefHeading___Toc6835675_1051229030"/>
      <w:bookmarkStart w:id="717" w:name="_Toc249"/>
      <w:bookmarkEnd w:id="716"/>
      <w:r>
        <w:rPr>
          <w:rtl w:val="true"/>
        </w:rPr>
        <w:t>بازنگری در دیدگاهها</w:t>
      </w:r>
      <w:bookmarkEnd w:id="717"/>
    </w:p>
    <w:p>
      <w:pPr>
        <w:pStyle w:val="BookText"/>
        <w:rPr/>
      </w:pPr>
      <w:r>
        <w:rPr>
          <w:rFonts w:ascii="IRNazanin" w:hAnsi="IRNazanin" w:eastAsia="IRNazanin"/>
          <w:color w:val="111111"/>
          <w:sz w:val="28"/>
          <w:sz w:val="28"/>
          <w:szCs w:val="28"/>
          <w:rtl w:val="true"/>
          <w:lang w:bidi="fa-IR"/>
        </w:rPr>
        <w:t>خلاصه این که دین به عکس چیزی است که ما فکر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طلاق داده نشده است، همه را از بین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باید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این آقا یک لحظه بگوید اشتباه شده، همه چیز به اول خود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مدت همه چیز قابل بازگشت است؛ فکرهای غلطی که این زن و شوهر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نشستند و فکر کردند که دیگر ما با هم نمی توانیم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خلوت خود می روند، می بیند اشتباه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بعضی از خانم ها سوال می کنیم که شما از این آقا راضی هستید؟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مرد خوبی است، ولی برای اداره و برای دوستان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مدال طلا باید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موفقی است، ولی به خاطر رفتارش در خانه استحقاق یک برنز هم ندارد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حداقل در این مدت فکر کنند که چرا از هم جدا شدیم؟ فهرست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ببیند نگرانی های این خانم چه بود؟ جبران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هم اگر </w:t>
      </w:r>
      <w:bookmarkStart w:id="718" w:name="pg7966_65334"/>
    </w:p>
    <w:p>
      <w:pPr>
        <w:pStyle w:val="BookText"/>
        <w:rPr/>
      </w:pPr>
      <w:bookmarkEnd w:id="718"/>
      <w:r>
        <w:rPr>
          <w:rFonts w:ascii="IRNazanin" w:hAnsi="IRNazanin" w:eastAsia="IRNazanin"/>
          <w:color w:val="111111"/>
          <w:sz w:val="28"/>
          <w:sz w:val="28"/>
          <w:szCs w:val="28"/>
          <w:rtl w:val="true"/>
          <w:lang w:bidi="fa-IR"/>
        </w:rPr>
        <w:t>کوتاهی هایی کرده است جبران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طرف مرد اظهار پشیمانی شود،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 مثل امام راحل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اظهار پشیمانی به زبان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کاری هم انجام بدهد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این را جایی ثبت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بدهیم که طلاق شکسته شد و دوباره صلح و صفا و صمیمیت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اگر خانم های ما بخواهند فاطمی زندگی کنند و مردان ما هم علوی زندگی کنند، باید یک کمی گذشت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بعضی از چیزها را جابه جا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باورها غلط است</w:t>
      </w:r>
      <w:r>
        <w:rPr>
          <w:rFonts w:eastAsia="IRNazanin" w:cs="IRNazanin"/>
          <w:color w:val="111111"/>
          <w:sz w:val="28"/>
          <w:szCs w:val="28"/>
          <w:rtl w:val="true"/>
          <w:lang w:bidi="fa-IR"/>
        </w:rPr>
        <w:t>.</w:t>
      </w:r>
    </w:p>
    <w:p>
      <w:pPr>
        <w:pStyle w:val="Heading3"/>
        <w:numPr>
          <w:ilvl w:val="2"/>
          <w:numId w:val="1"/>
        </w:numPr>
        <w:rPr/>
      </w:pPr>
      <w:bookmarkStart w:id="719" w:name="__RefHeading___Toc6835677_1051229030"/>
      <w:bookmarkStart w:id="720" w:name="_Toc250"/>
      <w:bookmarkEnd w:id="719"/>
      <w:r>
        <w:rPr>
          <w:rtl w:val="true"/>
        </w:rPr>
        <w:t>در عده وفات</w:t>
      </w:r>
      <w:bookmarkEnd w:id="720"/>
    </w:p>
    <w:p>
      <w:pPr>
        <w:pStyle w:val="BookText"/>
        <w:rPr/>
      </w:pPr>
      <w:r>
        <w:rPr>
          <w:rFonts w:ascii="IRNazanin" w:hAnsi="IRNazanin" w:eastAsia="IRNazanin"/>
          <w:color w:val="111111"/>
          <w:sz w:val="28"/>
          <w:sz w:val="28"/>
          <w:szCs w:val="28"/>
          <w:rtl w:val="true"/>
          <w:lang w:bidi="fa-IR"/>
        </w:rPr>
        <w:t>جای دیگری که باز ما اشتباه می کنیم، در عده وفات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قابل بازگشت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چه می گوید؟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 او از دنیا رفته است، در این چهار ماه و ده روز دیگر حق ندارد آرایش کند، باید رعایت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ما اینجا این کار را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بینیم خانم دو ماه است شوهرش از دنیا رفته است، با لباس زیبا و زر و زیور به این طرف و آن طرف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جابه جا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عده وفات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چهار ماه و ده روز احترام نگه دار، احترام نگه نمی داریم، ولی در عده طلاق که دین اصلا می گوید با هم باشید، زینت کنید، دلبری کنید، اعتنا نمی کنیم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طلاق های رجعی، چند درصد به این آیه عمل می شود که زن و </w:t>
      </w:r>
    </w:p>
    <w:p>
      <w:pPr>
        <w:pStyle w:val="BookText"/>
        <w:rPr/>
      </w:pPr>
      <w:r>
        <w:rPr>
          <w:rFonts w:ascii="IRNazanin" w:hAnsi="IRNazanin" w:eastAsia="IRNazanin"/>
          <w:color w:val="111111"/>
          <w:sz w:val="28"/>
          <w:sz w:val="28"/>
          <w:szCs w:val="28"/>
          <w:rtl w:val="true"/>
          <w:lang w:bidi="fa-IR"/>
        </w:rPr>
        <w:t>شوهری در این دوران زیر یک سقف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قرآن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 دوباره شما را به هم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اراده کنید، خدا دوباره آن محبت و صفا و صمیمیت را بر می گرداند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که خدا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 خدا را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این است که باور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همه زندگی به فرمان پروردگار و کلام حق اعتماد داشته باشیم، خیلی از مشکلات ما حل می شود</w:t>
      </w:r>
      <w:r>
        <w:rPr>
          <w:rFonts w:eastAsia="IRNazanin" w:cs="IRNazanin"/>
          <w:color w:val="111111"/>
          <w:sz w:val="28"/>
          <w:szCs w:val="28"/>
          <w:rtl w:val="true"/>
          <w:lang w:bidi="fa-IR"/>
        </w:rPr>
        <w:t xml:space="preserve">. </w:t>
      </w:r>
      <w:bookmarkStart w:id="721" w:name="pg7966_6533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2" w:name="__RefHeading___Toc6835679_1051229030"/>
      <w:bookmarkStart w:id="723" w:name="_Toc251"/>
      <w:bookmarkEnd w:id="721"/>
      <w:bookmarkEnd w:id="722"/>
      <w:r>
        <w:rPr>
          <w:rtl w:val="true"/>
        </w:rPr>
        <w:t>فهرست ها فهرست آیات فهرست روایات و دعاها فهرست منابع</w:t>
      </w:r>
      <w:bookmarkEnd w:id="72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أَلَمَ نَجْعَلُ لَهُ عينین وَ لِساناً وَ شَفَتَيْنِ وَ هَدَيْناهُ النَّجْدَيْنِ فَلاَ اقْتَحَمَ الْعَقَبَةَ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أَوْلَمَ نعمرکم مَا یتذكر فِيهِ مِنَ تذکر وَ جاءکم النَّذِيرُ فَذُوقُوا فَما لِلظَّالِمِينَ مِنْ نصیر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أدخلوا الْجَنَّةَ بِغَيْرِ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ادخلوا الْجَنَّةَ لا خَوْفُ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أَدْخِلُوا الْجَنَّةَ لا خَوْفُ عليکم وَ لا أَنْتُمْ تحزون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أَذْهَبَ عناالحزن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اسکنواهن مِنْ حَيْثُ سَكَنْتُمْ مِنْ وجدکم وَ لَا تُضَارُّوهُنَّ لتضیقوا عَلَيْهِنَّ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أَلَا لَعَنَهُ اللَّهِ عَلَى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الحمد لِلَّهِ الَّذِي أَذْهَبَ عَنَّا الْحَزَنَ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الْحَمْدُ لِلَّهِ الَّذِي أَذْهَبَ عَنَّا الْحَزَنَ إِنَّ رَبَّنا لَغَفُورُ شکور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الَّذِي أَحَلَّنا دارَ الْمُقامَةِ مِنْ فَضْلِهِ لا يَمَسُّنا فِيهَا نَصَبُ وَ لَا يَمَسُّنَا فِيهَا لُغُوبُ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يُنْفِقُونَ أَمْوالَهُمْ بِاللَّيْلِ وَ النَّهارِ سِرًّا وَ عَلانِيَةً فَلَهُمْ أَجْرُهُمْ عِنْدَ رَبِّهِمْ وَ لا خَوْفُ عَلَيْهِمْ وَ لا هُمْ يَحْزَنُونَ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الَّذِينَ يُنْفِقُونَ أَمْوَالَهُمْ فِي سَبِيلِ اللَّهِ ثُمَّ لَا يُتْبِعُونَ مَا أَنْفَقُوا مَنًّا وَلَا أَذًى لَهُمْ أَجْرُهُمْ عِنْدَ رَبِّهِمْ وَلَا خَوْفٌ عَلَيْهِمْ وَ لَا هُمْ يَحْزَنُونَ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إِنَّ الَّذِينَ آمَنُوا وَ عَمِلُوا الصَّالِحَاتِ وَأَقَامُوا الصَّلَاةَ وَ آتَوُا الزَّكَاةَ لَهُمْ أَجْرُهُمْ عِندَ رَبِّهِمْ وَ لَا خَوْفٌ عَلَيْهِمْ وَ لَا هُمْ يَحْزَنُونَ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إِنَّ رَبَّنَا لَغَفُورُ شکور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ثُمَّ قِيلَ لِلَّذِينَ ظَلَمُوا ذُوقُوا عَذابَ الْخُلْدِ هَلْ تُجْزَوْنَ إِلَّا بِما كُنْتُمْ تَكْسِبُونَ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ثُمَّ يُؤْمَرُ بِهِمْ إِلَى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جزاء سَيِّئَةٍ سَيِّئَةٍ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جَنَّاتُ عَدْنٍ يَدْخُلُونَهَا يُحَلَّوْنَ فِيهَا مِنْ أَسَاوِرَ مِنْ ذَهَبٍ وَ لُؤْلُؤًا ۖ وَلِبَاسُهُمْ فِيهَا حَرِيرٌ وَ قَالُوا الْحَمْدُ لِلَّهِ الَّذِي أَذْهَبَ عَنَّا الْحَزَنَ ۖ إِنَّ رَبَّنَا لَغَفُورٌ شَكُورٌالَّذِي أَحَلَّنَا دَارَ الْمُقَامَةِ مِنْ فَضْلِهِ لَا يَمَسُّنَا فِيهَا نَصَبٌ وَلَا يَمَسُّنَا فِيهَا لُغُوبٌ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جَنَفاً أَوْ إِثْمٍ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حَتَّىٰ إِذَا جَاءَ أَحَدَهُمُ الْمَوْتُ قَالَ رَبِّ ارْجِعُونِ لَعَلِّي أَعْمَلُ صَالِحًا فِيمَا تَرَكْتُ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رَبُّ ابْنِ لِي عِنْدَكَ بَيْتاً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عَاشِرُوهُنَّ بِالْمَعْرُوفِ ۚ فَإِنْ كَرِهْتُمُوهُنَّ فَعَسَىٰ أَنْ تَكْرَهُوا شَيْئًا وَ يَجْعَلَ اللَّهُ فِيهِ خَيْرًا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وَ إِنْ خِفْتُمْ شِقَاقَ بَيْنِهِمَا فَابْعَثُوا حَكَمًا مِنْ أَهْلِهِ وَ حَكَمًا مِنْ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فَإِنْ لَمْ تَفْعَلُوا فَأْذَنُوا بِحَرْبٍ مِنَ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فَانْظُرْ كَيْفَ كَانَ عَاقِبَةُ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 رَقَبَةٍ أَوْ إِطْعامٌ فِي يَوْمٍ ذِي مَسْغَبَةٍ يَتِيماً ذا مَقْرَبَةٍ أَوْ مِسْكِيناً ذا مَتْرَبَةٍ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 فَقُطِعَ دَابِرُ الْقَوْمِ الَّذِينَ ظَلَمُوا ۚ وَالْحَمْدُ 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فَمَنْ بَدَّلَهُ بَعْدَ ما سَمِعَهُ فَإِنَّما إِثْمُهُ عَلَى الَّذِينَ يُبَدِّلُونَهُ إِنَّ اللَّهَ سَمِيعٌ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فَمَنْ خافَ مِنْ مُوصٍ جَنَفاً أَوْ إِثْماً فَأَصْلَحَ بَيْنَهُمْ فَلا إِثْمَ عَلَيْهِ إِنَّ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فَمَنْ عَفَا وَأَصْلَحَ فَأَجْرُهُ عَلَى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 حَقًّا عَلَى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كَلَّا إِنَّها كَلِمَةٌ هُوَ قائِلُها وَ مِنْ وَرائِهِمْ بَرْزَخٌ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لَا تَغُرَّنَّكُمُ الْحَيَاةُ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لا خَوْفُ عَلَيْهِمْ وَ لا هُمْ يَحْزَنُونَ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من ذَا الَّذِي يَفْرِضِ اللَّهَ قَرْضاً حُسْناً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نُؤْمِنُ بِبَعْضٍ وَ نَكْفُرُ بِبَعْضٍ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وَ آتُوا النِّساءَ صَدُقاتِهِنَّ نِحْلَةً فَإِنْ طِبْنَ لَكُمْ عَنْ شَيْ‌ءٍ مِنْهُ نَفْساً فَكُلُوهُ هَنِيئاً مَرِيئاً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 اذْكُرِ اسْمَ رَبِّكَ تَبَتَّلْ إِلَيْهِ تَبْتِيلًا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وَ الَّذِينَ يَصِلُونَ ما أَمَرَ اللَّهُ بِهِ أَنْ يُوصَلَ وَ يَخْشَوْنَ رَبَّهُمْ وَ يَخافُونَ سُوءَ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تَعْفُوا أَقْرَبُ لِلتَّقْوى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 ذُو عُسْرَةٍ فَنَظِرَةٌ إِلى مَيْسَرَةٍ وَ أَنْ تَصَدَّقُوا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يوما ترجعون وَاتَّقُوا يَوْمًا تُرْجَعُونَ فِيهِ إِلَى اللَّهِ ۖ ثُمَّ تُوَفَّىٰ كُلُّ نَفْسٍ مَا كَسَبَتْ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وَ جَزَاءُ سَيِّئَةٍ سَيِّئَةٌ مِثْلُهَا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سَیعلَمُ الّذینَ ظَلَموا أَی مَنقَلَبٍ ینقَلِبونَ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وَ لَا تَعْضُلُوهُنَّ لِتَذْهَبُوا بِبَعْضِ مَا آتَيْتُمُوهُنَّ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وَ لْتَنْظُرْ 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رَأَوُا الْعَذَابَ وَ قُضِيَ بَيْنَهُمْ بِالْقِسْطِ وَ هُمْ لا يُظْلَمُونَ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وَ لْيَعْفُوا وَلْيَصْفَحُوا ۗ أَلَا تُحِبُّونَ أَنْ يَغْفِرَ اللَّهُ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و ما أدراک ما العقبة</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يُؤْثِرُونَ عَلى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یا أَيُّهَا الَّذِينَ آمَنُوا اتَّقُوا اللَّهَ وَ لْتَنْظُرْ نَفْسُ ما قَدَّمَتْ لِغَدٍ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يا أَيُّهَا الَّذِينَ آمَنُوا شَهادَةُ بینکم إِذا حَضَرَ أَحَدَكُمُ الْمَوْتُ حِينَ الْوَصِيَّةِ اثْنانِ ذَوا عَدْلٍ مِنکُمْ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يَا أَيُّهَا الَّذِينَ آمَنُوا كُونُوا أَنْصَارَ اللَّهِ كَمَا قَالَ عِيسَى ابْنُ مَرْيَمَ لِلْحَوَارِيِّينَ مَنْ أَنْصَارِي إِلَى اللَّهِ ۖ قَالَ الْحَوَارِيُّونَ نَحْنُ أَنْصَارُ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يَا أَيُّهَا النَّبِيُّ إِذَا طَلَّقْتُمُ النِّسَاءَ فَطَلِّقُوهُنَّ لِعِدَّتِهِنَّ وَأَحْصُوا الْعِدَّةَ ۖ وَاتَّقُوا اللَّهَ رَبَّكُمْ ۖ لَا تُخْرِجُوهُنَّ مِنْ بُيُوتِهِنَّ وَ لَا يَخْرُجْنَ إِلَّا أَنْ يَأْتِينَ بِفَاحِشَةٍ مُبَيِّنَةٍ ۚ وَتِلْكَ حُدُودُ اللَّهِ ۚ وَمَنْ يَتَعَدَّ حُدُودَ اللَّهِ فَقَدْ ظَلَمَ نَفْسَهُ ۚ لَا تَدْرِي لَعَلَّ اللَّهَ يُحْدِثُ بَعْدَ ذَٰلِكَ أَمْرًا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يُرِيدُونَ أَنْ يُطْفِؤُا نُورَ اللَّهِ بِأَفْواهِهِمْ وَ يَأْبَى اللَّهُ إِلَّا أَنْ يُتِمَّ نُورَهُ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يَفِرُّ الْمَرْءُ مِنْ أَخِيهِ وَ صاحِبَتِهِ وَ بَنِيهِ لِكُلِّ امْرِئٍ مِنْهُمْ يَوْمَئِذٍ شَأْنُ يُغْنِيهِ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bookmarkStart w:id="724" w:name="pg7966_65347"/>
    </w:p>
    <w:p>
      <w:pPr>
        <w:pStyle w:val="Heading2"/>
        <w:numPr>
          <w:ilvl w:val="1"/>
          <w:numId w:val="1"/>
        </w:numPr>
        <w:rPr/>
      </w:pPr>
      <w:bookmarkStart w:id="725" w:name="__RefHeading___Toc6835681_1051229030"/>
      <w:bookmarkStart w:id="726" w:name="_Toc252"/>
      <w:bookmarkEnd w:id="724"/>
      <w:bookmarkEnd w:id="725"/>
      <w:r>
        <w:rPr>
          <w:rtl w:val="true"/>
        </w:rPr>
        <w:t>فهرست روایات و دعاها</w:t>
      </w:r>
      <w:bookmarkEnd w:id="726"/>
    </w:p>
    <w:p>
      <w:pPr>
        <w:pStyle w:val="BookText"/>
        <w:rPr/>
      </w:pPr>
      <w:r>
        <w:rPr>
          <w:rFonts w:ascii="Amiri" w:hAnsi="Amiri" w:eastAsia="Amiri" w:cs="Amiri"/>
          <w:color w:val="111111"/>
          <w:sz w:val="28"/>
          <w:sz w:val="28"/>
          <w:szCs w:val="28"/>
          <w:rtl w:val="true"/>
          <w:lang w:bidi="ar-SA"/>
        </w:rPr>
        <w:t>أَمَّنْ شيعتکم أَنَا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أَ يَجِي‌ءُ أَحَدُكُمْ إِلَى أَخِيهِ فَيُدْخِلَ يَدَهُ فِي كِيسِهِ فياخذ حَاجَتَهُ فَلَا يَدْفَعُهُ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اتدرون مَا الْمُفَلَّسِ؟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اتَّقُوا دَعْوَةُ الْمَظْلُومِ وَ إِنْ كَانَ كَافِراً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أَحْبَطَ اللَّهُ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إِذَا كَانَ يَوْمُ الْقِيَامَةِ قِيلَ أَيْنَ أَبْنَاءَ السِّتِّينَ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اذا كَانَ يَوْمُ الْقِيَامَةِ نَادَى مُنَادٍ أَيْنَ أعدائی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اذا كَانَ يَوْمُ الْقِيَامَةِ نَادَى مُنَادٍ أَيْنَ الصُّدُودُ لأوليائی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إِذَا كَانَ يَوْمُ الْقِيَامَةِ نَادَى مُنَادٍ أَيْنَ الظَّلَمَةُ وَ أَعْوَانُ الظَّلَمَةِ وَ أَشْبَاهُ الظَّلَمَةِ حَتَّى مَنْ بری لَهُمْ قَلَماً أَوْ لَاقَ لَهُمْ دواتا قَالَ فيجمعون فی تَابُوتٍ مِنْ حَدِيدٍ ثُمَّ یرمی بِهِمْ فی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اذا كَانَ يَوْمُ الْقِيَامَةِ نَادَى مُنَادٍ این زُوَّارِ الْحُسَيْنِ بْنِ عَلِىٍّ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أَرْبَعَةُ لَا تُرَدُّ لَهُمْ دَعْوَةُ حَتَّى تُفَتَّحَ لَهُمْ أَبْوَابُ السَّمَاءِ وَ تَصِيرَ إِلَى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الْمَظْلُومِ عَلَى مَنْ ظَلَمَهُ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استقرضکم وَ لَهُ خَزَائِنُ السَّمَوَاتِ وَ الْأَرْضِ وَ هُوَ الْغَنِىُّ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أَشْقَى الْأَوَّلِينَ وَ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أَكْثَرُ أَهْلِ النَّارِ صِيَاحُهُمُ مِنِ التَّسْوِيفِ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أَلَا فَلْيَقُمْ کل مِنْ أَجْرُهُ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الْحَمْدُ لِلَّهِ الَّذِي أَظْهَرَ الْحَقِّ وَ أَهْلِهِ وَ نَصَرَ أَمِيرُ الْمُؤْمِنِينَ يَزِيدَ وَ حِزْبِهِ وَ قَتَلَ الْكَذَّابِ بْنِ الْكَذَّابِ وَ شِيعَتِهِ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الْحَمْدُ لِلَّهِ الذی جَعَلَ رزقی فی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الْحَمْدُ لِلَّهِ الَّذِي عَنَى الْإِجَابَةَ مِنْهُ فِي قَدِيمٍ دعائی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الْحَيْفُ فِي الْوَصِيَّةِ مِنَ الْكَبَائِرِ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السُّجُودُ عَلَى طِينِ قَبْرِ الْحُسَيْنِ علیه السَّلَامُ يُنَوِّرُ إِلَى الْأَرَضِينَ السَّبْعَةِ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ألسراق ثَلَاثَةُ مَانِعُ الزَّكَاةِ وَ مُسْتَحِلُّ مُهُورِ النِّسَاءِ وَ كَذَلِكَ مَنِ اسْتَدَانَ دینا وَ لَمْ ینو قَضَاءَهُ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السَّلَامُ عليک أَيُّهَا الْإِمَامِ الْعَادِلِ وَ الْبَدْرِ التَّمَامُ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الشِّتَاءُ رَبِيعُ الْمُؤْمِنِ يَطُولُ فِيهِ لَيْلُهُ فَيَسْتَعِينُ بِهِ عَلَى قِيَامٍ وَ يَقْصُرُ فِيهِ نَهَارُهُ فَيَسْتَعِينُ بِهِ عَلَى صِيَامِهِ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الطَّعَامُ إِذَا جَمَعَ أَرْبَعَ خِصَالٍ فَقَدْ تَمَّ إِذَا كَانَ مِنْ حَلَالٍ وَ كَثُرَتِ الْأَيْدِى علیه وَ سَمَّى فی أَوَّلِهِ وَ حُمِدَ اللَّهُ عَزَّ وَجَلٍ فِي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اللَّهَ اللَّهَ فِي الطَّبَقَةِ السُّفْلَى مِنَ الَّذِينَ لَا حِيلَةَ لَهُمْ مِنَ المساکين وَ الْمُحْتَاجِينَ وَ أَهْلِ البؤسی ثُمَّ اعْمَلْ فِيهِمْ بِالْإِعْذَارِ إِلَى اللَّهِ يَوْمَ تَلْقَاهُ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احْقِنْ دِمَاءَنَا وَ دِمَاءَهُمْ وَ أَصْلِحْ ذَاتَ بَيْنِنَا وَ بَيْنِهِمْ وَ اهْدِهِمْ مِنْ ضَلَالَتِهِمْ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اغْفِرْ لی الذُّنُوبِ الَّتِي تَحْبِسُ الدُّعَاءَ ، اللَّهُمَّ اغفرلى الذُّنُوبِ التی تَقْطَعُ الرَّجَاءِ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اللَّهُمَّ إنی أَسْأَلُكَ الْأَمَانَ يَوْمَ لا يَنْفَعُ مالُ وَ لا بَنُونَ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اللَّهُمَّ إِنِّي أَعُوذُ بک مِنْ أَنْ أَظْلِمَ أَوْ أُظْلَمَ أَوْ أَ بَغَى أَوْ يبغی عَلَى أَوْ أعتدى أَوْ يعتدی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الْمُطَلَّقَةُ تکتحل وَ تَخْتَضِبُ وَ تَطَيَّبُ وَ تَلْبَسُ مَا شَاءَتْ مِنَ الثِّيَابِ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الْمُفْلِسُ مَنْ لَا دِرْهَمٍ لَهُ وَ لَا مَتَاعٍ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الْمُفْلِسُ مَنْ يَأْتِي يَوْمَ الْقِيَامَةِ بصلاۃ وَ صیام وَ زَكَاةً وَ يأتی قَدْ شُتِمَ وَ قَذْفُ هَذَا وَ أَكْلُ مَالِ هَذَا وَ سَفْكِ دَمٍ هَذَا وَ ضَرَبَ هَذَا ، فیعطى هَذَا مِنْ حَسَنَاتِهِ وَ هَذَا مِنْ حَسَنَاتِهِ فَانٍ فَنِيتُ حَسَنَاتِهِ قَبْلَ أَنْ يقصى مَا عَلَيْهِ مِنَ خَطاياهُمْ فَطَرَحَتْ عَلَيْهِ ثُمَّ طُرِحَ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إلهى أَنْتَ الْمُنَى وَ فَوْقَ الْمُنَى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إِنَّ السُّجُودَ عَلَيْهَا يَخْرِقُ الْحُجُبَ السَّبْعَ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إِنَّ الْكَذَّابَ أَنْتَ وَ أبوک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إِنَّ اللَّهَ تبارک وَ تعالی یحب الْعَبْدَ يَكُونُ سَهْلَ الْبَيْعِ سَهْلَ الشِّرَاءِ سَهْلَ الْقَضَاءِ سَهْلَ الِاقْتِضَاءِ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انَّ اللَّهِ حَمَّدَ نَفْسَهُ عِنْدَ هَلَاكِ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إِنَّ اللَّهَ مُتَمِّمُ ذلک لِلْمُؤْمِنِينَ بِالنَّوَافِلِ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إِنَّ رَسُولَ اللَّهِ لَا ترک التِّجَارَةَ إِلَى الشَّامِ وَ تَصَدَّقَ بِكُلِّ مَا رَزَقَهُ اللَّهُ تَعَالَى مِنِ التِّجَارَاتِ كَانَ يَغْدُو کل يَوْمٍ إِلَى حِرَاءَ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لِلْجَنَّةِ بَاباً يُقَالُ لَهُ الْمَعْرُوفُ لَا يَدْخُلُهُ إِلَّا أَهْلُ 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الْمُتَكَلِّمَ يَا عَدُوَّ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أَنَّا أَهْلُ بَيْتٍ حَجُّ صَرُورَتِنَا وَ مُهُورُ نِسَائِنَا وَ اکفاننا مِنْ طَهُورِ أَمْوَالِنَا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أَنَّا مَعَاشِرَ الْأَنْبِيَاءِ لَا تَشْهَدْ عَلَى الْحَيْفِ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أَنْتَ الْمُنَى وَ فَوْقَ الْمُنَى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أَنْذِرِ قومک لَا يَدْخُلُوا بَيْتاً مِنْ بيوتی وَ لَا حَدَّ مِنْ عبادی عِنْدَ أَحَدٍ مِنْهُمْ مَظْلِمَةُ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أَنْصِفِ النَّاسَ مِنْ نفسک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انْطَلِقِي فَمَنِ اعْتَصَمَ بک فَهُوَ مَعَكَ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انْظُرِي عِنْدَ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انْظُرِي عِنْدَ مَقَامِ شَفَاعَتِي عَلَى جسرجهنم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إِنِّى لَمْ أستعملک لِتَكُفَّ عَنَى أَصْوَاتَ الْمَظْلُومِينَ فَإِنِّي لَنْ أَدَعَ ظُلَامَتَهُمْ وَ إِنْ كَانُوا کفارا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أولست قَاتَلَ عَمْرُو بْنُ الْحَمِقِ الخزاعی صَاحِبُ رَسُولِ اللَّهِ الْعَبْدِ الصَّالِحُ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ایاکم وَ الظُّلْمَ فَإِنَّ الظُّلْمَ عِنْدَ اللَّهِ هُوَ الظُّلُمَاتُ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أَيْنَ أَعْدَائِي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أَيْنَ الَّذِينَ أَكْرِمُوا الْفُقَرَاءِ وَ الْمَسَاكِينِ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أَيْنَ الرَّجَبِيُّونَ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أَيْنَ الصَّابِرُونَ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این الصُّدُودُ لِأَوْلِيَائِي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أَيْنَ الظَّلَمَةَ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الظَّلَمَةَ ، أَعْوَانُ الظَّلَمَةَ ، أَشْبَاهُ الظَّلَمَةَ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أَيْنَ العافون عَنِ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أَيْنَ الْمُؤْثِرُونَ عَلَى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أَيْنَ المتصبرون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أَيْنَ أَهْلُ الْعَفْوِ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أَيْنَ أَهْلُ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أَيْنَ جِيرَانُ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أَيْنَ حواری مُحَمَّدِ بْنِ عَبْدِ اللَّهِ صلی اللَّهِ علیه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أَيْنَ حواری عَلِىُّ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أَنَّ حواريو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أین زُوَّارِ الْحُسَيْنِ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أَيْنَ زَيْنُ العابدین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أَيْنَ فَاطِمَةُ بِنْتُ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این مَنْ حَارَبَ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أَيْنَ مَنْ حَارَبَ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أَيْنَ نبی 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بَلَغَنِي أَنَّ أُنَاساً مِنْ شِيعَتِنَا تَمُرُّ بِهِمُ السَّنَةُ وَ الستتان وَ أَكْثَرُ مِنْ ذَلِكَ لَا یزورون الْحُسَيْنِ بْنُ عَلِىٍّ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بنی إياک وَ ظُلْمَ مَنْ لَا يَجِدُ علیک نَاصِراً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تَجِبُ عَلَيْهِ نَفَقَتِهَا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ترک الْوَصِيَّةِ عَارُ فی الدُّنْيَا وَ نَارٍ وَ شنار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تَوْبِيخُ لإبن ثمانى عَشَرَ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ثَبَّتَكَ اللَّهُ بِالْقَوْلِ الثَّابِتِ فِي الْحَيَاةِ الدُّنْيَا وَ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رَجُلُ مِنَ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إِنِّى لَمْ أستعملک لِتَكُفَّ عَنَى أَصْوَاتَ الْمَظْلُومِينَ فَإِنِّي لَنْ أَدَعَ ظُلَامَتَهُمْ وَ إِنْ كَانُوا کفارا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زَرْعُ قَدْ دَنَا حَصَادُهُ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شَغَلَنِي عَنْ مسالته لَذَّةٍ خِدْمَتِهِ لَا حَاجَةَ لِى غَيْرُ النَّظَرَ إِلَى وَجْهِهِ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صلی اللَّهُ عَلَيْكَ يَا أَبَا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ظَهَرَتْ منی الماثم وَ استولت عَلَى الْمَظَالِمُ وَ طَالَتْ شکاية الْخُصُومُ وَ اتَّصَلَتْ دَعْوَةَ الْمَظْلُومِ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فَإِذَا انْقَلَبْتَ مِنْ عِنْدِ قَبْرِ الْحُسَيْنِ ناداک مُنَادٍ لَوْ سَمِعْتَ مَقَالَتَهُ لَأَقَمْتَ عمرک عِنْدَ قَبْرِ الْحُسَيْنِ علیه السَّلَامُ عَنْهُ وَ هُوَ يَقُولُ طوبی لَكَ ایها الْعَبْدُ قَدْ غَنِمْتَ وَ سَلِمْتَ قَدْ غُفِرَ لک مَا سَلَفَ فَاسْتَأْنِفِ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فَإِنَّكَ إِلَّا تَفْعَلْ تَظْلِمْ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فإنی أَلْعَنُهُ مَا دَامَ قَائِماً یصلی بَيْنَ يَدِى حَتَّى يردک تِلْكَ الظُّلَامَةَ إِلَى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فَعِنْدَ ذَلِكَ یود الْخَلَائِقِ أَنَّهُمْ کانوا فاطميين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فَغَلِطَ قَنْبَرُ فَزَادَهُ عَلَى ثَمَانِينَ ثَلَاثَةَ أَسْوَاطٍ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فلايقوم إِلَّا مَنْ عَفَا عَنْ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فیتقدم رَسُولُ اللَّهِ صلی اللَّهِ علیه وَ آلِهِ أَمَامَ النَّاسُ كُلِّهِمْ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فَيَقُومُ قَوْمُ لَيْسَ عَلَى وُجُوهِهِمْ لَحْمُ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قَالَ رَسُولُ اللَّهِ إِيَّاكُمْ وَ دَعْوَةَ الْمَظْلُومِ فَإِنَّهَا تُرْفَعُ فَوْقَ السَّحَابِ حَتَّى يَنْظُرُ اللَّهُ عَزَّ وَ جَلَّ إِلَيْهَا فَيَقُولَ ارْفَعُوهَا حَتَّى أَسْتَجِيبَ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قَبْلَ أَحَدَهُمَا وَ تَرَكَ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غَفَرْتُ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أَحَبُّ الطَّعَامِ إِلَيْهِ مَا كَانَ عَلَى ضَفَفٍ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كَانَ رَسُولُ اللَّهِ يَذْبَحُ يَوْمَ الْأَضْحَى كَبْشَيْنِ أَحَدُهُمَا عَنْ نَفْسِهِ وَ الْآخَرُ عَمَّنْ لَمْ یجد مِنْ أُمَّتِهِ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كَانَ رَسُولُ اللَّهِ صلی اللَّهِ علیه وَ اله يَقْسِمُ لَحَظَاتِهِ بَيْنَ أَصْحَابِهِ يَنْظُرُ إِلَى ذَا وَ يَنْظُرُ إِلَى ذَا بِالسَّوِيَّةِ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کرهت لَكُمْ أَنْ تَكُونُوا لَعَّانِينَ شتأمين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كُلُّ إِنْسَانٍ يَشْتَغِلُ بِنَفْسِهِ وَ أَنَا مُشْتَغِلُ بِأُمَّتِي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كُلُّ مَنْ اسْتُشْهِدَ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کما فَرَضَ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کُن وَصی نَفسک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کنا نَتَوَازَرُ فی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لَا تَدَعْ زِيَارَةَ قَبْرِ الْحُسَيْنِ لِخَوْفٍ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لَا تَقْتُلْهُ يَا مُوسَى فَإِنَّهُ سخی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لَا يَبْعُدُ الْقَوْلُ بِوُجُوبِهَا فِي الْعُمُرِ مَرَّةُ مَعَ الْقُدْرَةِ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لَا يَتِمُّ الْمَعْرُوفُ الَّا بِثَلَاثِ بتعجيله وَ تَصْغِيرِهِ وَ تَسْتِيرِهِ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لَا يَجُوزُ لَهُ انَّ یخرجها مِنْ 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لَا تَخْرُجُ الرَّجُلُ عَنْ مَسْقَطِ رَأْسِهِ بِالدَّيْنِ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لَا يَسْجُدُ إِلَّا عَلَى تُرْبَةِ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لإنها كَانَتْ إِذَا قَامَتْ فِي مِحْرَابِهَا زُهْرٍ نُورُهَا لِأَهْلِ السَّمَاءِ کما یزهر نُورٍ الكواکب لِأَهْلِ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لِكَثْرَةِ سَعْيَهُ فِي حَوَائِجِ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لَمْ سمیت زهراء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لَمْ يستقرضکم مَنْ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استقرضکم وَ لَهُ خَزَائِنُ السَّمَاوَاتِ وَ الْأَرْضِ وَ هُوَ الْغَنِيُّ الْحَمِيدُ إِنَّمَا أَرَادَ أَنْ يبلوکم ایکم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لَوْ تكاشفتم مَا تدافتتم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لَوْ زُرْتَ قَبْرَ عَبْدِ الْعَظِيمِ عِنْدَكُمْ لَكُنْتَ كَمَنْ زَارَ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لَيْتَ أَنَّ فِي جندی مِائَةَ مِثْلِكَ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لَيْسَ لَنَا معک رَأَى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لَيْسَ مِنْ ملک مُقَرَّبُ وَ لَا نبی مُرْسَلٍ إِلَّا وَ هُوَ يَسْأَلُ اللَّهَ تَعَالَى أَنْ یزور الحسین علیه السَّلَامُ فَفَوْجُ يَهْبِطُ وَ فَوْجُ يَصْعَدُ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مَا أرتم بِزِيَارَةِ قَبْرِ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مَا أَعْرِفُ ذَلِكَ فِينَا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ماذا قَدَّمْتُمْ لِأَنْفُسِهِمْ مِنَ الْعَمَلِ الصَّالِحُ وَ مَا ذَا أَخَّرْتُمْ مِنْ أَمْوَالِكُمْ لآ يَتَرَحَّمْ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مالِكِ وَلَدُ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مَا مِنْ أَحَدٍ يَوْمَ الْقِيَامَةِ إِلَّا وَ هُوَ يَتَمَنَّى انْهَ مِنْ زُوَّارِ الْحُسَيْنِ لِمَا يَرَى مِمَّا يُصْنَعُ بِزُوَّارِ الْحُسَيْنِ مِنَ کرامتهم عَلَى اللَّهِ تعالی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مَا ینبغی لِامْرِئٍ مُسْلِمٍ أَنْ يَبِيتَ لَيْلَةً إِلَّا وَ وَصِيُّهُ تَحْتَ 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مُرُوا شِيعَتَنَا بِزِيَارَةِ قَبْرِ الْحُسَيْنِ فَإِنَّ إِتْيَانَهُ مُفْتَرَضُ عَلَى کل مُؤْمِنٍ يُقِرُّ لِلْحُسَيْنِ بِالْإِمَامَةِ مِنَ اللَّهِ عَزَّ وَ 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مَكْتُوبُ عَلَى بَابِ الْجَنَّةِ الصَّدَقَةُ بِعَشَرَةٍ وَ الْقَرْضُ بِثَمَانِيَةَ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مَكْتُوبُ عَلَى بَابِ الْجَنَّةِ الصَّدَقَةُ بِعَشَرَةٍ وَ الْقَرْضُ بِثَمَانِيَةَ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مَنْ أَمْهَرَ مَهْراً ثُمَّ لَا ينوى قَضَاءَهُ كَانَ بمزلة السَّارِقِ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مِنْ ترک الْخَمْرَ لِغَيْرِ اللَّهِ سَقَاهُ اللَّهُ مِنَ الرَّحِيقِ الْمَخْتُومِ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مَنْ حَارَبَ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مِنْ حاربکم فَقَدْ حَارَبَ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مَنْ حَبَسَ حَقَّ الْمُؤْمِنِ أَقَامَهُ اللَّهُ عَزَّ وَ جَلَّ يَوْمَ الْقِيَامَةِ خَمْسَمِائَةِ عَامٍ عَلَى رِجْلَيْهِ حَتَّى تَسِيلَ عَرَقُهُ أَوْ دَمُهُ وَ يُنَادِى مُنَادٍ مِنْ عِنْدِ اللَّهِ هَذَا الظَّالِمُ الَّذِي حَبَسَ عَنِ اللَّهِ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مَنْ حَلَفَ عَلَى يَمِينٍ وَ هُوَ يَعْلَمُ انْهَ كَاذِبُ فَقَدْ بازر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مَنْ خَافَ لِخَوْفِنَا أَظَلَّهُ اللَّهُ فِي ظِلِّ عَرْشِهِ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مَنْ سَعَى فِي حَاجَةِ أَخِيهِ الْمُسْلِمِ فكانما عَبَدَ اللَّهَ عَزَّ وَ جَلَّ تِسْعَةَ آلَافِ سَنَةٍ صَائِماً نَهَارَهُ قَائِماً لَيْلَهُ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مَنْ طَافَ بِالْبَيْتِ سَبْعَةَ أَشْوَاطٍ كَتَبَ اللَّهُ لَهُ سِتَّةَ آلَافِ حَسَنَةٍ وَ مَحَا عَنْهُ سِتَّةَ آلَافِ سَيِّئَةٍ وَ رَفَعَ لَهُ سِتَّةَ آلافي 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مَنْ ظَلَمَ أَجِيراً أَجْرَهُ أَحْبَطَ اللَّهُ عَمَلَهُ وَ حَرَّمَ عَلَيْهِ رِيحَ الْجَنَّةِ وَ إِنَّ رِيحَهَا لَيُوجَدُ مِنْ مَسِيرَةِ خَمْسِمِائَةِ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مَنْ ظَلَمَ امْرَأَةً مَهْرَهَا فَهُوَ عِنْدَ اللَّهِ زَانٍ يَقُولُ اللَّهُ عَزَّ وَ جَلَّ لَهُ يَوْمَ الْقِيَامَةِ عبدی زوجتک أُمَّتِى عَلَى عهدی فَلَمْ تُوفِ بعهدی وَ ظَلَمْتُ أُمَّتِى فَيُؤْخَذُ مِنْ حَسَنَاتِهِ فَيُدْفَعُ اليها بِقَدْرِ حَقِّهَا فَإِذَا لَمْ تَبْقَ لَهُ حُسْنِهِ أَمَرَ بِهِ إِلَى النَّارِ بنکثه لِلْعَهْدِ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لَهُ دَارُ وَ احْتَاجَ مُؤْمِنُ إِلَى سکناها فَمَنَعَهُ اياها قَالَ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لَمْ يُحْسِنْ وَصِيَّتَهُ عِنْدَ مَوْتِهِ كَانَ نَقْصاً فِي مُرُوءَتِهِ وَ لَمْ یملک الشَّفَاعَةَ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مَنْ مَاتَ بِغَيْرِ وَصِيَّةٍ مَاتَ مِيتَةً 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نَعْفُو عَمَّنْ ظَلَمَنَا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نعم فی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نقبل عظتک وَ نَتَأَدَّبُ بأدبک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وَ آکل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وَ ارحمنی إِذَا اشْتَدَّ الْأَنِينَ وَ حَظَرَ عَلَى الْعَمَلِ وَ انْقَطَعَ مِنِّي الْآمِلِ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وَ أَعُوذُ بِكَ مِنْ ابليس وَ جُنُودِهِ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و الْحَمْدُ لِلَّهِ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و الذُّنُوبُ الَّتِي تُورِثُ النَّدَمَ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الْوَصِيَّةِ حَتَّى يَحْضُرَ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وَ الَّذِينَ كُفُّوا هُمْ نارُ جَهَنَّمَ لا يُقْضى عَلَيْهِمْ فَيَمُوتُوا وَ لا يُخَفَّفُ عَنْهُمْ مِنْ عَذَابِهَا وَ كذلک نجزی کل کفور وَ هُمْ یصطرخون فِيها رَبَّنا أَخْرِجْنا نَعْمَلْ صالِحاً غیرالذي کنا نَعْمَلُ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و اللَّهِ لَرَسُولُ اللَّهِ أَسَرُّ بِقَضَاءِ حَاجَةِ الْمُؤْمِنِ إِذَا وَصَلَتْ إِلَيْهِ مِنْ صَاحِبِ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وَ اللَّهِ لَوْ فَلَقْتَ رُمَّانَةٍ بِنِصْفَيْنِ فَقُلْتُ هَذَا حَرَامُ وَ هَذَا خِلَالِ لشهدت أَنَّ الَّذِي قُلْتُ حَلَالُ حَلَالُ وَ أَنَّ الذی قُلْتُ حَرَامُ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وَ اللَّهِ مَا عندی 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وَ إِنْ أَعْفُ فَالْعَفْوُ لِي قُرْبَةُ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انظرنی عِنْدَ الدَّوَاوِينُ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أَرَادَ أَنْ يبلوم ایكم آحسن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و أَوْدَاجِ الْحُسَيْنِ تَشْخُبُ دَماً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و بلی جسمی وَ انْطَمَسَ ذكری وَ هَجَرَ قبری فَلَمْ یزرنی زَائِرُ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وَ عزتی وَ جَلَالِي لَا يجوزنی ظُلْمُ ظَالِمٍ وَ لَوْ كَفُّ بِكَفٍّ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و قَضَاءُ حَاجَةِ الْمُؤْمِنِ أَفْضَلُ مِنْ طَوَافٍ وَ طَوَافٍ حَتَّى عَدَّ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وَ لَا تَنْصِبَنَّ نفسک لِحَرْبِ اللَّهِ فَإِنَّهُ لَا يُدْلَكُ بِنِقْمَتِهِ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وَ لَقَدْ کنت أَنْظُرُ إِلَيْهَا فَتَنْكَشِفُ عَنَى الْهُمُومِ وَ الْأَحْزَانِ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وَ لَكِنْ لَوْ وَصَفْتُمْ مَسَاوِى أَعْمَالِهِمْ كَانَ أَصْوَبَ فِي الْقَوْلِ وَ ابْلُغْ فِي الْعُذْرِ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وَ لَوْ أَنَّ لِكُلِّ نَفْسٍ ظَلَمَتْ ما فِي الْأَرْضِ لأفتدت بِهِ وَ أَسَرُّوا النَّدامَةَ لَمَّا وَ لَوْ كَفُّ بِكَفٍّ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و مَنْ خَاصَمَهُ اللَّهُ أَدْحَضَ حُجَّتَهُ وَ كَانَ لِلَّهِ حَرْباً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وَ مَنْ ظَلَمَ عِبَادَ اللَّهِ كَانَ اللَّهُ خَصْمَهُ دُونَ 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وَ نسی اسمی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و نَصِلُ مَنْ قَطَعَنَا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ولد لِي غُلامُ وَ مُضَيَّقاً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و وَدَّ عَنِّي الْأَهْلِ وَ الْأَحْبَابَ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هذا الظَّالِمُ الَّذِي حَبَسَ عَنِ حَقِّ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هذا الظَّالِمِ الذی حَبَسَ عَنِ اللَّهِ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هَذَا مُحَمَّدُ وَ علی وَ فَاطِمَةُ وَ الْحَسَنُ وَ الْحُسَيْنُ الْحَقُوا بِهِمْ فَأَنْتُمْ مَعَهُمْ فِي دَرَجَتِهِمْ الْحَقُوا بِلِوَاءِ رَسُولِ اللَّهِ وَ اللِّوَاءِ فِي يَدُ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اللَّهِ دِينُ اللَّهِ الَّذِي ارْتَضَاهُ لِعِبَادِهِ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هَلَّا وَاسَيْتَ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هو الَّذِي أَمَرَ بِهَدْمِ قَبْرِ الْحُسَيْنِ وَ هَدَمَ مَا حَوْلَهُ مِنَ الدُّورِ وَ أَنْ يَعْمَلَ مزارع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يَا أَبْنَاءَ الْعِشْرِينَ جِدُّوا وَ اجْتَهِدُوا يَا أَبْنَاءَ الثَّلَاثِينَ لَا تَغُرَّنَّكُمُ الْحَيَاةُ الدُّنْيَا وَ یا أَبْنَاءَ الْأَرْبَعِينَ مَا ذَا أَعَدْتُمْ لِلِقَاءِ ربکم وَ یا أَبْنَاءَ الْخَمْسِينَ أَتَاكُمُ النذير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يَا أَبَةِ أَخْبِرْنِي كَيْفَ يَكُونَ النَّاسِ يَوْمَ القيامة</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يَا أَبَةِ فاين أَلْقَاكَ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يَا ابْنَ آدَمَ تَطَوَّلْتُ عَلَيْكَ بلابثلاث علیک مَا لَوْ يَعْلَمُ بِهِ اهلک مَا واروک وَ أَوْسَعْتُ علیک فَاسْتَقْرَضْتُ منک فَلَمْ يَقْدَمُ خَيْراً وَ جَعَلْتُ لک نَظِرَةً عِنْدَ مَوْتِكَ فِي ثلثک فَلَمْ تُقَدِّمْ خَيْراً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يا ابْنَ آدَمَ كُنْ وَصِىَّ نَفْسِكَ فِي مَالِكَ وَ اعْمَلْ فِي مَالِكَ مَا ثؤثر أَنْ يُعْمَلَ فِيهِ مِنْ بعدک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یا بنی ایاک وَ ظُلْمَ مَنْ لَا يَجِدُ علیک نَاصِراً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یا رَبِّ أَرِنِي الْحَسَنِ وَ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يارب حاسبنا وَ لَوْ إِلَى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یا رَبِّ شیعه شیعتی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یا رَبِّ شِيعَةُ ولدي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یا رَبِّ شیعتی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یا علی أَفْضَلُ الْجِهَادِ مَنْ أَصْبَحَ لایهم بِظُلْمٍ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یا فاطمه سلی حاجتك</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فاطمه سلینی اعطک وَ تَمَنَّى عَلَى أرضک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فاطمه يُشْغَلُونَ فَلَا يَنْظُرَ أَحَدُ إِلَى أَحَدٍ وَ لَا وَالِدُ إِلَى وَلَدِهِ وَ لَا وَلَدُ إِلَى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يَا مَعْشَرَ الخلايق غُضُّوا أَبْصَارَكُمْ وَ نسکوا رُؤُسَكُمْ حتی تَمْرٍ فاطمه بِنْتُ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يَا هَذَا إِنَّكَ تُمْلى عَلَى محافظيک كِتَاباً إِلَى ربک فَتَكَلَّمْ بِمَا یعنیک وَدَّعَ مَالًا يعنيک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يتوارثان إِذَا مَاتَ 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يُسْتَحَبُّ لِلْمَرْءِ إِظْهَارِ زِينَتِهَا وَ تَجِبُ عَلَيْهَا إطاعته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تَجْمَعُ اللَّهُ فِيهِ الْأَوَّلِينَ وَ الْآخِرِينَ لِنِقَاشِ الْحِسَابِ وَ جَاءَ الْأَعْمَالِ خُضُوعاً قِيَامَةٍ قَدْ أَلْجَمَهُمُ الْعَرَقُ وَ رَجَفَتْ بِهِمُ الْأَرْضُ فَأَحْسَنُهُمْ حَالًا مَنْ وَجَدَ لقدمیه مَوْضِعاً وَ لِنَفْسِهِ مُتَّسَعاً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على اهل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احمد بن علی، نشر مرتضی، مشهد،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المؤتمر العالمی لالفية شيخ المفيد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عمرو محمد بن عمر بن عبد العزیز کشی، مؤسسة آل البيت علیهم السلام 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الى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للدیلمی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دیلمی، حسن بن محمد، شریف الرضی، قم،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في معرفة حجج الله على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کنگره شیخ مفید،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استفتائات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 الله، دفتر انتشارات اسلامی، قم، چاپ پنجم،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الدين في صفات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البيت علیهم السلام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کتابچی، تهران، چاپ ششم،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الحسن، دار الثقافة،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للمفيد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بن محمد، کنگره شیخ مفید، قم، چاپ اول،</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دار احیاء التراث العربی،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 الأمين و الدرع الحصين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كفعمی، ابراهيم بن علی عاملی، مؤسسة الأعلمی للمطبوعات، بیرت،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جلال الدین سیوطی، المكتبة الحيدرية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تأويل الآيات الظاهرة فی فضائل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آبادی، علی مؤسسة النشر الاسلامی،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حرانی، حسن بن علی، جامعه مدرسین،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العیاشی عیاشی، محمد بن مسعود، المطبعة العلمية، تهران،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ابراهيم، دار الكتاب، قم،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التفسير المنسوب الى الامام الحسن العسكری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 السلام، امام یازدهم، مدرسة الامام المهدي علیه السلام،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فرات الكوفی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فرات بن ابراهيم، وزارت ارشاد اسلامی، تهران،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کنزالدقائق و بحر 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مشهدی، محمد بن محمدرضا وزارت فرهنگ و ارشاد اسلامی، سازمان چاپ و انتشارات، تهران، چاپ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نورالثقلين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العروسی الحویزی، عبد على بن جمعه، اسماعیلیان، قم،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 ؛ طوسی، محمد بن الحسن، دار الكتب الإسلامية، تهران،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دار الشريف الرضى للنشر، قم،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احادیث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آقاحسین، انتشارات فرهنگ سبز، تهران،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العظمی صافی گلپایگانی، انتشارات حضرت معصومه علیها السلام، قم،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الاحکام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القرطبی، دار احیاء التراث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شعیری، مطبعة 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الاشعثيات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اشعث، محمد بن محمد، مكتبة النينوى الحديثة، تهران،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الجواهر السنية فی الأحاديث القدسية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 بن حسن، انتشار است دهقان، تهران، چاپ سوم،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الأبرار فی احوال محمد و آله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سید هاشم بن سلیمان، مؤسسة المعارف الإسلامية،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الائمة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الرضی، محمد بن حسن، آستان قدس رضوی، مشهد،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جامعه مدرسین، قم، چاپ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تفسير بالمأثور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دار المعرفة للطباعة و النشر،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النظيم فی مناقب الائمة اللهياميم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 یوسف بن حاتم، جامعة مدرسین، قم،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آملی صغیر، محمد بن جریر بن رستم، بعثت،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روزنه هایی از 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أية الله سید محسن خرازی، مسجد مقدس جمکران، قم، چاپ پنجم،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الواعظين و تبصرة المتعظين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نیشابوری، محمد بن احمد،انتشارات رضی، قم،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حضرت زهرا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روحانی، انتشارات مهام،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اهوازی، حسین بن سعيد، المطبعة العلمیة، چاپ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البلاغه لابن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عبدالحميد بن هبة الله، مكتبة ایت الله المرعشی النجفی،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 القوية لدفع المخاوف اليومية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رضی الدین علی بن يوسف بن المطهر، کتابخانه آیت الله مرعشی نجفی،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 و نجاح 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احمد بن محمد، دار الكتب الاسلامی،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 فروشی داوری، قم،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و المعارف و الاحوال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اصفهانی، عبدالله بن نورالله، مؤسسة الامام المهدی علیه السلام، قم، 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نشر جهان،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ثقفی، ابراهيم بن محمد بن سعيد بن هلال، انجمن آثار ملی، تهران، چاپ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الأشهر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کتابفروشی داوری، قم، چاپ اول،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های فراموش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راشد، اطلاعات، تهران، چاپ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سعید بن هبة الله، مكتبة آية الله المرعشی النجفی، قم،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الفقه المنسوب الى الامام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مشهد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عبدالله بن جعفر، مؤسسة آل البيت علیهم السلام،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يعقوب بن اسحاق، دار الكتب الاسلامیه، تهران،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جعفر بن محمد، دار المرتضویه، نجف اشرف، چاپ اول،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المزار للمفيد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کنگره جهانی هزاره شیخ مفيد،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فی معرفة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علی بن عیسی، بنی هاشم تبریز،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الأثر فی النص على الأئمة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خزاز رازی، علی بن محمد، بیدار،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مؤسسة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محمد بن علی، دار الذخائر، قم،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محمد بن مكرم،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 الاحزان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نما حلی، جعفر بن محمد، مدرسه امام مهدی علیه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العظمی گلپایگانی، دار القرآن الكريم، قم، چاپ سوم،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ش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ورام بن ابی فراس، مسعود بن عیسی، مکتبه فقيه، قم،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برقی، دار الكتب الاسلامية، قم،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في شرح الأخبار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دار الكتب الاسلامیه، تهران،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المشهدی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مشهدی، محمد بن جعفر، دفتر انتشارات اسلامی، قم،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على بن جعفر و مستدركاتها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عریضی، علی بن جعفر، مؤسسة آل البيت علیهم السلام قم،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 مستنبط المسائل انوری، حسین بن محمد تقی، مؤسسة آل البيت علیهم السلام،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للكفعمی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كفعمی، ابراهيم بن علی عاملی، دار الرضی، قم، چاپ دوم،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 قم،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چاپ و نشر قدسیان، قم، چاپ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المقنعه مفید، محمد بن محمد، کنگره جهانی هزاره، شیخ مفید،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حسن بن فضل، شریف رضی، قم، چاپ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على، دفتر انتشارات اسلامی،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البراعة فی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خویی، میرزا حبیب الله، مكتبة الاسلامية، تهران،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العظمی خویی، نشر مدينة العلم، قم، چاپ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الميزان فی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 محمد حسین، دفتر انتشارات اسلامی جامعه مدرسین، قم،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الرضی، محمد بن حسین، هجرت،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دنیای دانش، تهران، چاپ چهارم،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محمدبن حسن، مؤسسة آل البيت علیهم السلام، قم،چاپ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های امام خمینی به حاج سید احمد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رحمه الله، قم، چاپ سوم،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مكتبة آية الله المرعشی النجفی،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هداية الامة الى احكام الائمة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عاملی، محمد بن حسن، آستانة الرضوية المقدسة، مجمع البحوث الإسلامية، مشهد،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الى الامام الرضا علیه السلام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بحارالانوار،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الجواهر السنية، ص </w:t>
      </w:r>
      <w:r>
        <w:rPr>
          <w:rFonts w:eastAsia="IRNazanin" w:cs="IRNazanin"/>
          <w:b w:val="false"/>
          <w:bCs w:val="false"/>
          <w:i w:val="false"/>
          <w:iCs w:val="false"/>
          <w:color w:val="333333"/>
          <w:sz w:val="20"/>
          <w:szCs w:val="20"/>
        </w:rPr>
        <w:t>623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آیه </w:t>
      </w:r>
      <w:r>
        <w:rPr>
          <w:rFonts w:eastAsia="IRNazanin" w:cs="IRNazanin"/>
          <w:b w:val="false"/>
          <w:bCs w:val="false"/>
          <w:i w:val="false"/>
          <w:iCs w:val="false"/>
          <w:color w:val="333333"/>
          <w:sz w:val="20"/>
          <w:szCs w:val="20"/>
        </w:rPr>
        <w:t>52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آیه </w:t>
      </w:r>
      <w:r>
        <w:rPr>
          <w:rFonts w:eastAsia="IRNazanin" w:cs="IRNazanin"/>
          <w:b w:val="false"/>
          <w:bCs w:val="false"/>
          <w:i w:val="false"/>
          <w:iCs w:val="false"/>
          <w:color w:val="333333"/>
          <w:sz w:val="20"/>
          <w:szCs w:val="20"/>
        </w:rPr>
        <w:t>54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قصص، آیه </w:t>
      </w:r>
      <w:r>
        <w:rPr>
          <w:rFonts w:eastAsia="IRNazanin" w:cs="IRNazanin"/>
          <w:b w:val="false"/>
          <w:bCs w:val="false"/>
          <w:i w:val="false"/>
          <w:iCs w:val="false"/>
          <w:color w:val="333333"/>
          <w:sz w:val="20"/>
          <w:szCs w:val="20"/>
        </w:rPr>
        <w:t>40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شعراء،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وسائل الشيعة،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رحمه الله،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نساء،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صف،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للمفید،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جامع احادیث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رجال الكشی،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رجال الكشی،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مناجات امیرالمؤمنین رحمه الله در مسجد کوفه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کتاب المزار للمفید،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للمفید،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تہذیب الاحکام،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ه ص </w:t>
      </w:r>
      <w:r>
        <w:rPr>
          <w:rFonts w:eastAsia="IRNazanin" w:cs="IRNazanin"/>
          <w:b w:val="false"/>
          <w:bCs w:val="false"/>
          <w:i w:val="false"/>
          <w:iCs w:val="false"/>
          <w:color w:val="333333"/>
          <w:sz w:val="20"/>
          <w:szCs w:val="20"/>
        </w:rPr>
        <w:t>366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مر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هداية الامة،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للمفيد،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آیه </w:t>
      </w:r>
      <w:r>
        <w:rPr>
          <w:rFonts w:eastAsia="IRNazanin" w:cs="IRNazanin"/>
          <w:b w:val="false"/>
          <w:bCs w:val="false"/>
          <w:i w:val="false"/>
          <w:iCs w:val="false"/>
          <w:color w:val="333333"/>
          <w:sz w:val="20"/>
          <w:szCs w:val="20"/>
        </w:rPr>
        <w:t>32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شرح حال متوکل</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علیهم السلام،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آیه </w:t>
      </w:r>
      <w:r>
        <w:rPr>
          <w:rFonts w:eastAsia="IRNazanin" w:cs="IRNazanin"/>
          <w:b w:val="false"/>
          <w:bCs w:val="false"/>
          <w:i w:val="false"/>
          <w:iCs w:val="false"/>
          <w:color w:val="333333"/>
          <w:sz w:val="20"/>
          <w:szCs w:val="20"/>
        </w:rPr>
        <w:t>22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بلد،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انبیاء، أيه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الى الامام الحسن العسکری علیه السلام،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حلية الأبرار،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40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تحریم، آیه </w:t>
      </w:r>
      <w:r>
        <w:rPr>
          <w:rFonts w:eastAsia="IRNazanin" w:cs="IRNazanin"/>
          <w:b w:val="false"/>
          <w:bCs w:val="false"/>
          <w:i w:val="false"/>
          <w:iCs w:val="false"/>
          <w:color w:val="333333"/>
          <w:sz w:val="20"/>
          <w:szCs w:val="20"/>
        </w:rPr>
        <w:t>11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أية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الكوفی،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أيه </w:t>
      </w:r>
      <w:r>
        <w:rPr>
          <w:rFonts w:eastAsia="IRNazanin" w:cs="IRNazanin"/>
          <w:b w:val="false"/>
          <w:bCs w:val="false"/>
          <w:i w:val="false"/>
          <w:iCs w:val="false"/>
          <w:color w:val="333333"/>
          <w:sz w:val="20"/>
          <w:szCs w:val="20"/>
        </w:rPr>
        <w:t>18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164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حدید،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عم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379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البلاعة،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عیون اخبار الرضا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آیه </w:t>
      </w:r>
      <w:r>
        <w:rPr>
          <w:rFonts w:eastAsia="IRNazanin" w:cs="IRNazanin"/>
          <w:b w:val="false"/>
          <w:bCs w:val="false"/>
          <w:i w:val="false"/>
          <w:iCs w:val="false"/>
          <w:color w:val="333333"/>
          <w:sz w:val="20"/>
          <w:szCs w:val="20"/>
        </w:rPr>
        <w:t>34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آیه </w:t>
      </w:r>
      <w:r>
        <w:rPr>
          <w:rFonts w:eastAsia="IRNazanin" w:cs="IRNazanin"/>
          <w:b w:val="false"/>
          <w:bCs w:val="false"/>
          <w:i w:val="false"/>
          <w:iCs w:val="false"/>
          <w:color w:val="333333"/>
          <w:sz w:val="20"/>
          <w:szCs w:val="20"/>
        </w:rPr>
        <w:t>180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جهان پس از مرگ، ص </w:t>
      </w:r>
      <w:r>
        <w:rPr>
          <w:rFonts w:eastAsia="IRNazanin" w:cs="IRNazanin"/>
          <w:b w:val="false"/>
          <w:bCs w:val="false"/>
          <w:i w:val="false"/>
          <w:iCs w:val="false"/>
          <w:color w:val="333333"/>
          <w:sz w:val="20"/>
          <w:szCs w:val="20"/>
        </w:rPr>
        <w:t>155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روزنه هایی از عالم غیب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كتاب الوصية، مساله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پدر و پدربزرگه در زمان حیات فرزند و نواده خود، هم ولایت داشته اند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وصیت نامه امام خمینی رحمه الله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دیدار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فضیلتهای فراموش شده،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الأبات،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زهرا علیهاالسلام ترجمه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روحانی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مزمل، آیه </w:t>
      </w:r>
      <w:r>
        <w:rPr>
          <w:rFonts w:eastAsia="IRNazanin" w:cs="IRNazanin"/>
          <w:b w:val="false"/>
          <w:bCs w:val="false"/>
          <w:i w:val="false"/>
          <w:iCs w:val="false"/>
          <w:color w:val="333333"/>
          <w:sz w:val="20"/>
          <w:szCs w:val="20"/>
        </w:rPr>
        <w:t>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على بن جعفر،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الدر النظيم، ص </w:t>
      </w:r>
      <w:r>
        <w:rPr>
          <w:rFonts w:eastAsia="IRNazanin" w:cs="IRNazanin"/>
          <w:b w:val="false"/>
          <w:bCs w:val="false"/>
          <w:i w:val="false"/>
          <w:iCs w:val="false"/>
          <w:color w:val="333333"/>
          <w:sz w:val="20"/>
          <w:szCs w:val="20"/>
        </w:rPr>
        <w:t>463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الأيات،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أيه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أية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الأحبار،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الانور،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نساء، آیه </w:t>
      </w:r>
      <w:r>
        <w:rPr>
          <w:rFonts w:eastAsia="IRNazanin" w:cs="IRNazanin"/>
          <w:b w:val="false"/>
          <w:bCs w:val="false"/>
          <w:i w:val="false"/>
          <w:iCs w:val="false"/>
          <w:color w:val="333333"/>
          <w:sz w:val="20"/>
          <w:szCs w:val="20"/>
        </w:rPr>
        <w:t>19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نساء،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طلاق، آیه </w:t>
      </w:r>
      <w:r>
        <w:rPr>
          <w:rFonts w:eastAsia="IRNazanin" w:cs="IRNazanin"/>
          <w:b w:val="false"/>
          <w:bCs w:val="false"/>
          <w:i w:val="false"/>
          <w:iCs w:val="false"/>
          <w:color w:val="333333"/>
          <w:sz w:val="20"/>
          <w:szCs w:val="20"/>
        </w:rPr>
        <w:t>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مطلاق، آیه </w:t>
      </w:r>
      <w:r>
        <w:rPr>
          <w:rFonts w:eastAsia="IRNazanin" w:cs="IRNazanin"/>
          <w:b w:val="false"/>
          <w:bCs w:val="false"/>
          <w:i w:val="false"/>
          <w:iCs w:val="false"/>
          <w:color w:val="333333"/>
          <w:sz w:val="20"/>
          <w:szCs w:val="20"/>
        </w:rPr>
        <w:t>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image" Target="media/image2.jpeg"/><Relationship Id="rId310" Type="http://schemas.openxmlformats.org/officeDocument/2006/relationships/image" Target="media/image2.jpeg"/><Relationship Id="rId311" Type="http://schemas.openxmlformats.org/officeDocument/2006/relationships/footer" Target="footer304.xml"/><Relationship Id="rId312" Type="http://schemas.openxmlformats.org/officeDocument/2006/relationships/footnotes" Target="footnotes.xml"/><Relationship Id="rId313" Type="http://schemas.openxmlformats.org/officeDocument/2006/relationships/numbering" Target="numbering.xml"/><Relationship Id="rId314" Type="http://schemas.openxmlformats.org/officeDocument/2006/relationships/fontTable" Target="fontTable.xml"/><Relationship Id="rId315" Type="http://schemas.openxmlformats.org/officeDocument/2006/relationships/settings" Target="settings.xml"/><Relationship Id="rId3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312</Pages>
  <Words>53638</Words>
  <Characters>203155</Characters>
  <CharactersWithSpaces>254655</CharactersWithSpaces>
  <Paragraphs>2392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2026-08-27T13:39:34Z</dcterms:created>
  <dc:creator>ghaemiyeh.com</dc:creator>
  <dc:description/>
  <dc:language>en-US</dc:language>
  <cp:lastModifiedBy/>
  <dcterms:modified xsi:type="dcterms:W3CDTF">2026-08-27T17:09:41Z</dcterms:modified>
  <cp:revision>1</cp:revision>
  <dc:subject/>
  <dc:title>نداهای الهی در قیامت</dc:title>
</cp:coreProperties>
</file>

<file path=docProps/custom.xml><?xml version="1.0" encoding="utf-8"?>
<Properties xmlns="http://schemas.openxmlformats.org/officeDocument/2006/custom-properties" xmlns:vt="http://schemas.openxmlformats.org/officeDocument/2006/docPropsVTypes"/>
</file>