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علیه السلام و مفهوم الانتظار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5340_1051229030">
            <w:r>
              <w:rPr>
                <w:webHidden/>
                <w:rStyle w:val="IndexLink"/>
                <w:rtl w:val="true"/>
              </w:rPr>
              <w:t>هویة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70534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05344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6705346_1051229030">
            <w:r>
              <w:rPr>
                <w:webHidden/>
                <w:rStyle w:val="IndexLink"/>
                <w:rtl w:val="true"/>
              </w:rPr>
              <w:t>-</w:t>
            </w:r>
            <w:r>
              <w:rPr>
                <w:rStyle w:val="IndexLink"/>
                <w:rtl w:val="true"/>
              </w:rPr>
              <w:t>نماذج من النصوص الداعية إلى الصبر في زمن</w:t>
            </w:r>
            <w:r>
              <w:rPr>
                <w:rStyle w:val="IndexLink"/>
                <w:rtl w:val="true"/>
              </w:rPr>
              <w:tab/>
            </w:r>
            <w:r>
              <w:rPr>
                <w:rStyle w:val="IndexLink"/>
              </w:rPr>
              <w:t>18</w:t>
            </w:r>
          </w:hyperlink>
        </w:p>
        <w:p>
          <w:pPr>
            <w:pStyle w:val="Contents2"/>
            <w:tabs>
              <w:tab w:val="clear" w:pos="8743"/>
              <w:tab w:val="right" w:pos="9026" w:leader="dot"/>
            </w:tabs>
            <w:rPr/>
          </w:pPr>
          <w:hyperlink w:anchor="__RefHeading___Toc6705348_1051229030">
            <w:r>
              <w:rPr>
                <w:webHidden/>
                <w:rStyle w:val="IndexLink"/>
                <w:rtl w:val="true"/>
              </w:rPr>
              <w:t>الغيبة الكبرى واعتزال الناس</w:t>
            </w:r>
            <w:r>
              <w:rPr>
                <w:rStyle w:val="IndexLink"/>
                <w:rtl w:val="true"/>
              </w:rPr>
              <w:tab/>
            </w:r>
            <w:r>
              <w:rPr>
                <w:rStyle w:val="IndexLink"/>
              </w:rPr>
              <w:t>18</w:t>
            </w:r>
          </w:hyperlink>
        </w:p>
        <w:p>
          <w:pPr>
            <w:pStyle w:val="Contents2"/>
            <w:tabs>
              <w:tab w:val="clear" w:pos="8743"/>
              <w:tab w:val="right" w:pos="9026" w:leader="dot"/>
            </w:tabs>
            <w:rPr/>
          </w:pPr>
          <w:hyperlink w:anchor="__RefHeading___Toc6705350_1051229030">
            <w:r>
              <w:rPr>
                <w:webHidden/>
                <w:rStyle w:val="IndexLink"/>
                <w:rtl w:val="true"/>
              </w:rPr>
              <w:t>وعدم الخروج على السلطان حتى قيام القائم</w:t>
            </w:r>
            <w:r>
              <w:rPr>
                <w:rStyle w:val="IndexLink"/>
                <w:rtl w:val="true"/>
              </w:rPr>
              <w:tab/>
            </w:r>
            <w:r>
              <w:rPr>
                <w:rStyle w:val="IndexLink"/>
              </w:rPr>
              <w:t>18</w:t>
            </w:r>
          </w:hyperlink>
        </w:p>
        <w:p>
          <w:pPr>
            <w:pStyle w:val="Contents2"/>
            <w:tabs>
              <w:tab w:val="clear" w:pos="8743"/>
              <w:tab w:val="right" w:pos="9026" w:leader="dot"/>
            </w:tabs>
            <w:rPr/>
          </w:pPr>
          <w:hyperlink w:anchor="__RefHeading___Toc6705352_1051229030">
            <w:r>
              <w:rPr>
                <w:webHidden/>
                <w:rStyle w:val="IndexLink"/>
                <w:rtl w:val="true"/>
              </w:rPr>
              <w:t>نماذج من النصوص التي تحرم طاعة السلطان الجائر</w:t>
            </w:r>
            <w:r>
              <w:rPr>
                <w:rStyle w:val="IndexLink"/>
                <w:rtl w:val="true"/>
              </w:rPr>
              <w:tab/>
            </w:r>
            <w:r>
              <w:rPr>
                <w:rStyle w:val="IndexLink"/>
              </w:rPr>
              <w:t>19</w:t>
            </w:r>
          </w:hyperlink>
        </w:p>
        <w:p>
          <w:pPr>
            <w:pStyle w:val="Contents2"/>
            <w:tabs>
              <w:tab w:val="clear" w:pos="8743"/>
              <w:tab w:val="right" w:pos="9026" w:leader="dot"/>
            </w:tabs>
            <w:rPr/>
          </w:pPr>
          <w:hyperlink w:anchor="__RefHeading___Toc6705354_1051229030">
            <w:r>
              <w:rPr>
                <w:webHidden/>
                <w:rStyle w:val="IndexLink"/>
                <w:rtl w:val="true"/>
              </w:rPr>
              <w:t>وضرورة اعداد النفس والسلاح</w:t>
            </w:r>
            <w:r>
              <w:rPr>
                <w:rStyle w:val="IndexLink"/>
                <w:rtl w:val="true"/>
              </w:rPr>
              <w:tab/>
            </w:r>
            <w:r>
              <w:rPr>
                <w:rStyle w:val="IndexLink"/>
              </w:rPr>
              <w:t>19</w:t>
            </w:r>
          </w:hyperlink>
        </w:p>
        <w:p>
          <w:pPr>
            <w:pStyle w:val="Contents2"/>
            <w:tabs>
              <w:tab w:val="clear" w:pos="8743"/>
              <w:tab w:val="right" w:pos="9026" w:leader="dot"/>
            </w:tabs>
            <w:rPr/>
          </w:pPr>
          <w:hyperlink w:anchor="__RefHeading___Toc6705356_1051229030">
            <w:r>
              <w:rPr>
                <w:webHidden/>
                <w:rStyle w:val="IndexLink"/>
                <w:rtl w:val="true"/>
              </w:rPr>
              <w:t>اليوم ظهور القائم</w:t>
            </w:r>
            <w:r>
              <w:rPr>
                <w:rStyle w:val="IndexLink"/>
                <w:rtl w:val="true"/>
              </w:rPr>
              <w:tab/>
            </w:r>
            <w:r>
              <w:rPr>
                <w:rStyle w:val="IndexLink"/>
              </w:rPr>
              <w:t>19</w:t>
            </w:r>
          </w:hyperlink>
        </w:p>
        <w:p>
          <w:pPr>
            <w:pStyle w:val="Contents2"/>
            <w:tabs>
              <w:tab w:val="clear" w:pos="8743"/>
              <w:tab w:val="right" w:pos="9026" w:leader="dot"/>
            </w:tabs>
            <w:rPr/>
          </w:pPr>
          <w:hyperlink w:anchor="__RefHeading___Toc6705358_1051229030">
            <w:r>
              <w:rPr>
                <w:webHidden/>
                <w:rStyle w:val="IndexLink"/>
                <w:rtl w:val="true"/>
              </w:rPr>
              <w:t>منهجيتنا في تأليف الكتاب</w:t>
            </w:r>
            <w:r>
              <w:rPr>
                <w:rStyle w:val="IndexLink"/>
                <w:rtl w:val="true"/>
              </w:rPr>
              <w:tab/>
            </w:r>
            <w:r>
              <w:rPr>
                <w:rStyle w:val="IndexLink"/>
              </w:rPr>
              <w:t>21</w:t>
            </w:r>
          </w:hyperlink>
        </w:p>
        <w:p>
          <w:pPr>
            <w:pStyle w:val="Contents2"/>
            <w:tabs>
              <w:tab w:val="clear" w:pos="8743"/>
              <w:tab w:val="right" w:pos="9026" w:leader="dot"/>
            </w:tabs>
            <w:rPr/>
          </w:pPr>
          <w:hyperlink w:anchor="__RefHeading___Toc6705360_1051229030">
            <w:r>
              <w:rPr>
                <w:webHidden/>
                <w:rStyle w:val="IndexLink"/>
                <w:rtl w:val="true"/>
              </w:rPr>
              <w:t>الفصل الأول</w:t>
            </w:r>
            <w:r>
              <w:rPr>
                <w:rStyle w:val="IndexLink"/>
                <w:rtl w:val="true"/>
              </w:rPr>
              <w:t xml:space="preserve">: </w:t>
            </w:r>
            <w:r>
              <w:rPr>
                <w:rStyle w:val="IndexLink"/>
                <w:rtl w:val="true"/>
              </w:rPr>
              <w:t>الانتظار السلبي للمهدي المنتظر</w:t>
            </w:r>
            <w:r>
              <w:rPr>
                <w:rStyle w:val="IndexLink"/>
                <w:rtl w:val="true"/>
              </w:rPr>
              <w:t>(</w:t>
            </w:r>
            <w:r>
              <w:rPr>
                <w:rStyle w:val="IndexLink"/>
                <w:rtl w:val="true"/>
              </w:rPr>
              <w:t>عج</w:t>
            </w:r>
            <w:r>
              <w:rPr>
                <w:rStyle w:val="IndexLink"/>
                <w:rtl w:val="true"/>
              </w:rPr>
              <w:t>)</w:t>
              <w:tab/>
            </w:r>
            <w:r>
              <w:rPr>
                <w:rStyle w:val="IndexLink"/>
              </w:rPr>
              <w:t>23</w:t>
            </w:r>
          </w:hyperlink>
        </w:p>
        <w:p>
          <w:pPr>
            <w:pStyle w:val="Contents3"/>
            <w:tabs>
              <w:tab w:val="clear" w:pos="8459"/>
              <w:tab w:val="right" w:pos="9026" w:leader="dot"/>
            </w:tabs>
            <w:rPr/>
          </w:pPr>
          <w:hyperlink w:anchor="__RefHeading___Toc6705362_105122903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6705364_1051229030">
            <w:r>
              <w:rPr>
                <w:webHidden/>
                <w:rStyle w:val="IndexLink"/>
                <w:rtl w:val="true"/>
              </w:rPr>
              <w:t>مرتكزات نظرية الانتظار السلبي</w:t>
            </w:r>
            <w:r>
              <w:rPr>
                <w:rStyle w:val="IndexLink"/>
                <w:rtl w:val="true"/>
              </w:rPr>
              <w:tab/>
            </w:r>
            <w:r>
              <w:rPr>
                <w:rStyle w:val="IndexLink"/>
              </w:rPr>
              <w:t>25</w:t>
            </w:r>
          </w:hyperlink>
        </w:p>
        <w:p>
          <w:pPr>
            <w:pStyle w:val="Contents3"/>
            <w:tabs>
              <w:tab w:val="clear" w:pos="8459"/>
              <w:tab w:val="right" w:pos="9026" w:leader="dot"/>
            </w:tabs>
            <w:rPr/>
          </w:pPr>
          <w:hyperlink w:anchor="__RefHeading___Toc6705366_1051229030">
            <w:r>
              <w:rPr>
                <w:webHidden/>
                <w:rStyle w:val="IndexLink"/>
                <w:rtl w:val="true"/>
              </w:rPr>
              <w:t>نماذج من الروايات الداعية إلى اعتزال الناس وترك الجهاد،</w:t>
            </w:r>
            <w:r>
              <w:rPr>
                <w:rStyle w:val="IndexLink"/>
                <w:rtl w:val="true"/>
              </w:rPr>
              <w:tab/>
            </w:r>
            <w:r>
              <w:rPr>
                <w:rStyle w:val="IndexLink"/>
              </w:rPr>
              <w:t>28</w:t>
            </w:r>
          </w:hyperlink>
        </w:p>
        <w:p>
          <w:pPr>
            <w:pStyle w:val="Contents3"/>
            <w:tabs>
              <w:tab w:val="clear" w:pos="8459"/>
              <w:tab w:val="right" w:pos="9026" w:leader="dot"/>
            </w:tabs>
            <w:rPr/>
          </w:pPr>
          <w:hyperlink w:anchor="__RefHeading___Toc6705368_1051229030">
            <w:r>
              <w:rPr>
                <w:webHidden/>
                <w:rStyle w:val="IndexLink"/>
                <w:rtl w:val="true"/>
              </w:rPr>
              <w:t>وعدم الخروج على السلطان</w:t>
            </w:r>
            <w:r>
              <w:rPr>
                <w:rStyle w:val="IndexLink"/>
                <w:rtl w:val="true"/>
              </w:rPr>
              <w:tab/>
            </w:r>
            <w:r>
              <w:rPr>
                <w:rStyle w:val="IndexLink"/>
              </w:rPr>
              <w:t>28</w:t>
            </w:r>
          </w:hyperlink>
        </w:p>
        <w:p>
          <w:pPr>
            <w:pStyle w:val="Contents4"/>
            <w:tabs>
              <w:tab w:val="clear" w:pos="8176"/>
              <w:tab w:val="right" w:pos="9026" w:leader="dot"/>
            </w:tabs>
            <w:rPr/>
          </w:pPr>
          <w:hyperlink w:anchor="__RefHeading___Toc6705370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705372_1051229030">
            <w:r>
              <w:rPr>
                <w:webHidden/>
                <w:rStyle w:val="IndexLink"/>
                <w:rtl w:val="true"/>
              </w:rPr>
              <w:t>أولاً</w:t>
            </w:r>
            <w:r>
              <w:rPr>
                <w:rStyle w:val="IndexLink"/>
                <w:rtl w:val="true"/>
              </w:rPr>
              <w:t>:</w:t>
            </w:r>
            <w:r>
              <w:rPr>
                <w:rStyle w:val="IndexLink"/>
                <w:rtl w:val="true"/>
              </w:rPr>
              <w:t>الصبر وعدم القاء النفس بالتهلكة</w:t>
            </w:r>
            <w:r>
              <w:rPr>
                <w:rStyle w:val="IndexLink"/>
                <w:rtl w:val="true"/>
              </w:rPr>
              <w:tab/>
            </w:r>
            <w:r>
              <w:rPr>
                <w:rStyle w:val="IndexLink"/>
              </w:rPr>
              <w:t>33</w:t>
            </w:r>
          </w:hyperlink>
        </w:p>
        <w:p>
          <w:pPr>
            <w:pStyle w:val="Contents4"/>
            <w:tabs>
              <w:tab w:val="clear" w:pos="8176"/>
              <w:tab w:val="right" w:pos="9026" w:leader="dot"/>
            </w:tabs>
            <w:rPr/>
          </w:pPr>
          <w:hyperlink w:anchor="__RefHeading___Toc6705374_1051229030">
            <w:r>
              <w:rPr>
                <w:webHidden/>
                <w:rStyle w:val="IndexLink"/>
                <w:rtl w:val="true"/>
              </w:rPr>
              <w:t>ثانياً</w:t>
            </w:r>
            <w:r>
              <w:rPr>
                <w:rStyle w:val="IndexLink"/>
                <w:rtl w:val="true"/>
              </w:rPr>
              <w:t>:</w:t>
            </w:r>
            <w:r>
              <w:rPr>
                <w:rStyle w:val="IndexLink"/>
                <w:rtl w:val="true"/>
              </w:rPr>
              <w:t>التقية في زمن الغيبة الكبرى</w:t>
            </w:r>
            <w:r>
              <w:rPr>
                <w:rStyle w:val="IndexLink"/>
                <w:rtl w:val="true"/>
              </w:rPr>
              <w:tab/>
            </w:r>
            <w:r>
              <w:rPr>
                <w:rStyle w:val="IndexLink"/>
              </w:rPr>
              <w:t>36</w:t>
            </w:r>
          </w:hyperlink>
        </w:p>
        <w:p>
          <w:pPr>
            <w:pStyle w:val="Contents4"/>
            <w:tabs>
              <w:tab w:val="clear" w:pos="8176"/>
              <w:tab w:val="right" w:pos="9026" w:leader="dot"/>
            </w:tabs>
            <w:rPr/>
          </w:pPr>
          <w:hyperlink w:anchor="__RefHeading___Toc6705376_1051229030">
            <w:r>
              <w:rPr>
                <w:webHidden/>
                <w:rStyle w:val="IndexLink"/>
                <w:rtl w:val="true"/>
              </w:rPr>
              <w:t>ثالثاً</w:t>
            </w:r>
            <w:r>
              <w:rPr>
                <w:rStyle w:val="IndexLink"/>
                <w:rtl w:val="true"/>
              </w:rPr>
              <w:t>:</w:t>
            </w:r>
            <w:r>
              <w:rPr>
                <w:rStyle w:val="IndexLink"/>
                <w:rtl w:val="true"/>
              </w:rPr>
              <w:t xml:space="preserve">الاستدلال بمقاطع من سيرة الأئمة </w:t>
            </w:r>
            <w:r>
              <w:rPr>
                <w:rStyle w:val="IndexLink"/>
                <w:rtl w:val="true"/>
              </w:rPr>
              <w:t>(</w:t>
            </w:r>
            <w:r>
              <w:rPr>
                <w:rStyle w:val="IndexLink"/>
                <w:rtl w:val="true"/>
              </w:rPr>
              <w:t>علیهم السلام</w:t>
            </w:r>
            <w:r>
              <w:rPr>
                <w:rStyle w:val="IndexLink"/>
                <w:rtl w:val="true"/>
              </w:rPr>
              <w:t>)</w:t>
            </w:r>
            <w:r>
              <w:rPr>
                <w:rStyle w:val="IndexLink"/>
                <w:rtl w:val="true"/>
              </w:rPr>
              <w:t>على صحة نظريتهم</w:t>
            </w:r>
            <w:r>
              <w:rPr>
                <w:rStyle w:val="IndexLink"/>
                <w:rtl w:val="true"/>
              </w:rPr>
              <w:tab/>
            </w:r>
            <w:r>
              <w:rPr>
                <w:rStyle w:val="IndexLink"/>
              </w:rPr>
              <w:t>40</w:t>
            </w:r>
          </w:hyperlink>
        </w:p>
        <w:p>
          <w:pPr>
            <w:pStyle w:val="Contents3"/>
            <w:tabs>
              <w:tab w:val="clear" w:pos="8459"/>
              <w:tab w:val="right" w:pos="9026" w:leader="dot"/>
            </w:tabs>
            <w:rPr/>
          </w:pPr>
          <w:hyperlink w:anchor="__RefHeading___Toc6705378_1051229030">
            <w:r>
              <w:rPr>
                <w:webHidden/>
                <w:rStyle w:val="IndexLink"/>
                <w:rtl w:val="true"/>
              </w:rPr>
              <w:t>العوامل المساعدة على تركيز الانتظار السلبي</w:t>
            </w:r>
            <w:r>
              <w:rPr>
                <w:rStyle w:val="IndexLink"/>
                <w:rtl w:val="true"/>
              </w:rPr>
              <w:tab/>
            </w:r>
            <w:r>
              <w:rPr>
                <w:rStyle w:val="IndexLink"/>
              </w:rPr>
              <w:t>44</w:t>
            </w:r>
          </w:hyperlink>
        </w:p>
        <w:p>
          <w:pPr>
            <w:pStyle w:val="Contents3"/>
            <w:tabs>
              <w:tab w:val="clear" w:pos="8459"/>
              <w:tab w:val="right" w:pos="9026" w:leader="dot"/>
            </w:tabs>
            <w:rPr/>
          </w:pPr>
          <w:hyperlink w:anchor="__RefHeading___Toc6705380_1051229030">
            <w:r>
              <w:rPr>
                <w:webHidden/>
                <w:rStyle w:val="IndexLink"/>
                <w:rtl w:val="true"/>
              </w:rPr>
              <w:t>أولاً</w:t>
            </w:r>
            <w:r>
              <w:rPr>
                <w:rStyle w:val="IndexLink"/>
                <w:rtl w:val="true"/>
              </w:rPr>
              <w:t>:</w:t>
            </w:r>
            <w:r>
              <w:rPr>
                <w:rStyle w:val="IndexLink"/>
                <w:rtl w:val="true"/>
              </w:rPr>
              <w:t xml:space="preserve">العداء الصارخ لآل البيت </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6705382_1051229030">
            <w:r>
              <w:rPr>
                <w:webHidden/>
                <w:rStyle w:val="IndexLink"/>
                <w:rtl w:val="true"/>
              </w:rPr>
              <w:t xml:space="preserve">الأمة ستغدر بعلي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6705384_1051229030">
            <w:r>
              <w:rPr>
                <w:webHidden/>
                <w:rStyle w:val="IndexLink"/>
                <w:rtl w:val="true"/>
              </w:rPr>
              <w:t>بعد رسول اللّه</w:t>
            </w:r>
            <w:r>
              <w:rPr>
                <w:rStyle w:val="IndexLink"/>
                <w:rtl w:val="true"/>
              </w:rPr>
              <w:t>(</w:t>
            </w:r>
            <w:r>
              <w:rPr>
                <w:rStyle w:val="IndexLink"/>
                <w:rtl w:val="true"/>
              </w:rPr>
              <w:t>صلى اللّه عليه و آله</w:t>
            </w:r>
            <w:r>
              <w:rPr>
                <w:rStyle w:val="IndexLink"/>
                <w:rtl w:val="true"/>
              </w:rPr>
              <w:t>)</w:t>
              <w:tab/>
            </w:r>
            <w:r>
              <w:rPr>
                <w:rStyle w:val="IndexLink"/>
              </w:rPr>
              <w:t>45</w:t>
            </w:r>
          </w:hyperlink>
        </w:p>
        <w:p>
          <w:pPr>
            <w:pStyle w:val="Contents3"/>
            <w:tabs>
              <w:tab w:val="clear" w:pos="8459"/>
              <w:tab w:val="right" w:pos="9026" w:leader="dot"/>
            </w:tabs>
            <w:rPr/>
          </w:pPr>
          <w:hyperlink w:anchor="__RefHeading___Toc6705386_1051229030">
            <w:r>
              <w:rPr>
                <w:webHidden/>
                <w:rStyle w:val="IndexLink"/>
                <w:rtl w:val="true"/>
              </w:rPr>
              <w:t xml:space="preserve">النبي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يأمر علياً بقتال الناكثين والقاسطين والمارقين</w:t>
            </w:r>
            <w:r>
              <w:rPr>
                <w:rStyle w:val="IndexLink"/>
                <w:rtl w:val="true"/>
              </w:rPr>
              <w:tab/>
            </w:r>
            <w:r>
              <w:rPr>
                <w:rStyle w:val="IndexLink"/>
              </w:rPr>
              <w:t>47</w:t>
            </w:r>
          </w:hyperlink>
        </w:p>
        <w:p>
          <w:pPr>
            <w:pStyle w:val="Contents3"/>
            <w:tabs>
              <w:tab w:val="clear" w:pos="8459"/>
              <w:tab w:val="right" w:pos="9026" w:leader="dot"/>
            </w:tabs>
            <w:rPr/>
          </w:pPr>
          <w:hyperlink w:anchor="__RefHeading___Toc6705388_1051229030">
            <w:r>
              <w:rPr>
                <w:webHidden/>
                <w:rStyle w:val="IndexLink"/>
                <w:rtl w:val="true"/>
              </w:rPr>
              <w:t xml:space="preserve">النبي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يخبر بما يجري على فاطمة </w:t>
            </w:r>
            <w:r>
              <w:rPr>
                <w:rStyle w:val="IndexLink"/>
                <w:rtl w:val="true"/>
              </w:rPr>
              <w:t>(</w:t>
            </w:r>
            <w:r>
              <w:rPr>
                <w:rStyle w:val="IndexLink"/>
                <w:rtl w:val="true"/>
              </w:rPr>
              <w:t>علیها السلام</w:t>
            </w:r>
            <w:r>
              <w:rPr>
                <w:rStyle w:val="IndexLink"/>
                <w:rtl w:val="true"/>
              </w:rPr>
              <w:t>)</w:t>
            </w:r>
            <w:r>
              <w:rPr>
                <w:rStyle w:val="IndexLink"/>
                <w:rtl w:val="true"/>
              </w:rPr>
              <w:t>و عترته</w:t>
            </w:r>
            <w:r>
              <w:rPr>
                <w:rStyle w:val="IndexLink"/>
                <w:rtl w:val="true"/>
              </w:rPr>
              <w:tab/>
            </w:r>
            <w:r>
              <w:rPr>
                <w:rStyle w:val="IndexLink"/>
              </w:rPr>
              <w:t>50</w:t>
            </w:r>
          </w:hyperlink>
        </w:p>
        <w:p>
          <w:pPr>
            <w:pStyle w:val="Contents3"/>
            <w:tabs>
              <w:tab w:val="clear" w:pos="8459"/>
              <w:tab w:val="right" w:pos="9026" w:leader="dot"/>
            </w:tabs>
            <w:rPr/>
          </w:pPr>
          <w:hyperlink w:anchor="__RefHeading___Toc6705390_1051229030">
            <w:r>
              <w:rPr>
                <w:webHidden/>
                <w:rStyle w:val="IndexLink"/>
                <w:rtl w:val="true"/>
              </w:rPr>
              <w:t xml:space="preserve">جبرائيل يخبر النبي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بخبر قتل أمته لولده الحسین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6705392_1051229030">
            <w:r>
              <w:rPr>
                <w:webHidden/>
                <w:rStyle w:val="IndexLink"/>
                <w:rtl w:val="true"/>
              </w:rPr>
              <w:t xml:space="preserve">حادثة الهجوم على دار الزهراء </w:t>
            </w:r>
            <w:r>
              <w:rPr>
                <w:rStyle w:val="IndexLink"/>
                <w:rtl w:val="true"/>
              </w:rPr>
              <w:t>(</w:t>
            </w:r>
            <w:r>
              <w:rPr>
                <w:rStyle w:val="IndexLink"/>
                <w:rtl w:val="true"/>
              </w:rPr>
              <w:t>علیها السلام</w:t>
            </w:r>
            <w:r>
              <w:rPr>
                <w:rStyle w:val="IndexLink"/>
                <w:rtl w:val="true"/>
              </w:rPr>
              <w:t>)</w:t>
            </w:r>
            <w:r>
              <w:rPr>
                <w:rStyle w:val="IndexLink"/>
                <w:rtl w:val="true"/>
              </w:rPr>
              <w:t>و أضرام النار فيها</w:t>
            </w:r>
            <w:r>
              <w:rPr>
                <w:rStyle w:val="IndexLink"/>
                <w:rtl w:val="true"/>
              </w:rPr>
              <w:tab/>
            </w:r>
            <w:r>
              <w:rPr>
                <w:rStyle w:val="IndexLink"/>
              </w:rPr>
              <w:t>55</w:t>
            </w:r>
          </w:hyperlink>
        </w:p>
        <w:p>
          <w:pPr>
            <w:pStyle w:val="Contents3"/>
            <w:tabs>
              <w:tab w:val="clear" w:pos="8459"/>
              <w:tab w:val="right" w:pos="9026" w:leader="dot"/>
            </w:tabs>
            <w:rPr/>
          </w:pPr>
          <w:hyperlink w:anchor="__RefHeading___Toc6705394_1051229030">
            <w:r>
              <w:rPr>
                <w:webHidden/>
                <w:rStyle w:val="IndexLink"/>
                <w:rtl w:val="true"/>
              </w:rPr>
              <w:t xml:space="preserve">أرغام علي </w:t>
            </w:r>
            <w:r>
              <w:rPr>
                <w:rStyle w:val="IndexLink"/>
                <w:rtl w:val="true"/>
              </w:rPr>
              <w:t>(</w:t>
            </w:r>
            <w:r>
              <w:rPr>
                <w:rStyle w:val="IndexLink"/>
                <w:rtl w:val="true"/>
              </w:rPr>
              <w:t>علیه السلام</w:t>
            </w:r>
            <w:r>
              <w:rPr>
                <w:rStyle w:val="IndexLink"/>
                <w:rtl w:val="true"/>
              </w:rPr>
              <w:t>)</w:t>
            </w:r>
            <w:r>
              <w:rPr>
                <w:rStyle w:val="IndexLink"/>
                <w:rtl w:val="true"/>
              </w:rPr>
              <w:t>على البيعة لأبي بكر</w:t>
            </w:r>
            <w:r>
              <w:rPr>
                <w:rStyle w:val="IndexLink"/>
                <w:rtl w:val="true"/>
              </w:rPr>
              <w:tab/>
            </w:r>
            <w:r>
              <w:rPr>
                <w:rStyle w:val="IndexLink"/>
              </w:rPr>
              <w:t>57</w:t>
            </w:r>
          </w:hyperlink>
        </w:p>
        <w:p>
          <w:pPr>
            <w:pStyle w:val="Contents3"/>
            <w:tabs>
              <w:tab w:val="clear" w:pos="8459"/>
              <w:tab w:val="right" w:pos="9026" w:leader="dot"/>
            </w:tabs>
            <w:rPr/>
          </w:pPr>
          <w:hyperlink w:anchor="__RefHeading___Toc6705396_1051229030">
            <w:r>
              <w:rPr>
                <w:webHidden/>
                <w:rStyle w:val="IndexLink"/>
                <w:rtl w:val="true"/>
              </w:rPr>
              <w:t xml:space="preserve">اتهام علي </w:t>
            </w:r>
            <w:r>
              <w:rPr>
                <w:rStyle w:val="IndexLink"/>
                <w:rtl w:val="true"/>
              </w:rPr>
              <w:t>(</w:t>
            </w:r>
            <w:r>
              <w:rPr>
                <w:rStyle w:val="IndexLink"/>
                <w:rtl w:val="true"/>
              </w:rPr>
              <w:t>علیه السلام</w:t>
            </w:r>
            <w:r>
              <w:rPr>
                <w:rStyle w:val="IndexLink"/>
                <w:rtl w:val="true"/>
              </w:rPr>
              <w:t>)</w:t>
            </w:r>
            <w:r>
              <w:rPr>
                <w:rStyle w:val="IndexLink"/>
                <w:rtl w:val="true"/>
              </w:rPr>
              <w:t>بقتل عثمان ومطالبته بدمه</w:t>
            </w:r>
            <w:r>
              <w:rPr>
                <w:rStyle w:val="IndexLink"/>
                <w:rtl w:val="true"/>
              </w:rPr>
              <w:tab/>
            </w:r>
            <w:r>
              <w:rPr>
                <w:rStyle w:val="IndexLink"/>
              </w:rPr>
              <w:t>61</w:t>
            </w:r>
          </w:hyperlink>
        </w:p>
        <w:p>
          <w:pPr>
            <w:pStyle w:val="Contents3"/>
            <w:tabs>
              <w:tab w:val="clear" w:pos="8459"/>
              <w:tab w:val="right" w:pos="9026" w:leader="dot"/>
            </w:tabs>
            <w:rPr/>
          </w:pPr>
          <w:hyperlink w:anchor="__RefHeading___Toc6705398_1051229030">
            <w:r>
              <w:rPr>
                <w:webHidden/>
                <w:rStyle w:val="IndexLink"/>
                <w:rtl w:val="true"/>
              </w:rPr>
              <w:t>معاوية يمارس سياسة الخداع والتضليل ونقض العهود والمواثيق</w:t>
            </w:r>
            <w:r>
              <w:rPr>
                <w:rStyle w:val="IndexLink"/>
                <w:rtl w:val="true"/>
              </w:rPr>
              <w:tab/>
            </w:r>
            <w:r>
              <w:rPr>
                <w:rStyle w:val="IndexLink"/>
              </w:rPr>
              <w:t>63</w:t>
            </w:r>
          </w:hyperlink>
        </w:p>
        <w:p>
          <w:pPr>
            <w:pStyle w:val="Contents3"/>
            <w:tabs>
              <w:tab w:val="clear" w:pos="8459"/>
              <w:tab w:val="right" w:pos="9026" w:leader="dot"/>
            </w:tabs>
            <w:rPr/>
          </w:pPr>
          <w:hyperlink w:anchor="__RefHeading___Toc6705400_1051229030">
            <w:r>
              <w:rPr>
                <w:webHidden/>
                <w:rStyle w:val="IndexLink"/>
                <w:rtl w:val="true"/>
              </w:rPr>
              <w:t xml:space="preserve">استشهاد الإمام الحسن </w:t>
            </w:r>
            <w:r>
              <w:rPr>
                <w:rStyle w:val="IndexLink"/>
                <w:rtl w:val="true"/>
              </w:rPr>
              <w:t>(</w:t>
            </w:r>
            <w:r>
              <w:rPr>
                <w:rStyle w:val="IndexLink"/>
                <w:rtl w:val="true"/>
              </w:rPr>
              <w:t>علیه السلام</w:t>
            </w:r>
            <w:r>
              <w:rPr>
                <w:rStyle w:val="IndexLink"/>
                <w:rtl w:val="true"/>
              </w:rPr>
              <w:t>)</w:t>
            </w:r>
            <w:r>
              <w:rPr>
                <w:rStyle w:val="IndexLink"/>
                <w:rtl w:val="true"/>
              </w:rPr>
              <w:t>ورمي جنازته بالسهام</w:t>
            </w:r>
            <w:r>
              <w:rPr>
                <w:rStyle w:val="IndexLink"/>
                <w:rtl w:val="true"/>
              </w:rPr>
              <w:tab/>
            </w:r>
            <w:r>
              <w:rPr>
                <w:rStyle w:val="IndexLink"/>
              </w:rPr>
              <w:t>65</w:t>
            </w:r>
          </w:hyperlink>
        </w:p>
        <w:p>
          <w:pPr>
            <w:pStyle w:val="Contents3"/>
            <w:tabs>
              <w:tab w:val="clear" w:pos="8459"/>
              <w:tab w:val="right" w:pos="9026" w:leader="dot"/>
            </w:tabs>
            <w:rPr/>
          </w:pPr>
          <w:hyperlink w:anchor="__RefHeading___Toc6705402_1051229030">
            <w:r>
              <w:rPr>
                <w:webHidden/>
                <w:rStyle w:val="IndexLink"/>
                <w:rtl w:val="true"/>
              </w:rPr>
              <w:t xml:space="preserve">خروج الحسین </w:t>
            </w:r>
            <w:r>
              <w:rPr>
                <w:rStyle w:val="IndexLink"/>
                <w:rtl w:val="true"/>
              </w:rPr>
              <w:t>(</w:t>
            </w:r>
            <w:r>
              <w:rPr>
                <w:rStyle w:val="IndexLink"/>
                <w:rtl w:val="true"/>
              </w:rPr>
              <w:t>علیه السلام</w:t>
            </w:r>
            <w:r>
              <w:rPr>
                <w:rStyle w:val="IndexLink"/>
                <w:rtl w:val="true"/>
              </w:rPr>
              <w:t>)</w:t>
            </w:r>
            <w:r>
              <w:rPr>
                <w:rStyle w:val="IndexLink"/>
                <w:rtl w:val="true"/>
              </w:rPr>
              <w:t>و استشهاده في كربلاء</w:t>
            </w:r>
            <w:r>
              <w:rPr>
                <w:rStyle w:val="IndexLink"/>
                <w:rtl w:val="true"/>
              </w:rPr>
              <w:tab/>
            </w:r>
            <w:r>
              <w:rPr>
                <w:rStyle w:val="IndexLink"/>
              </w:rPr>
              <w:t>65</w:t>
            </w:r>
          </w:hyperlink>
        </w:p>
        <w:p>
          <w:pPr>
            <w:pStyle w:val="Contents3"/>
            <w:tabs>
              <w:tab w:val="clear" w:pos="8459"/>
              <w:tab w:val="right" w:pos="9026" w:leader="dot"/>
            </w:tabs>
            <w:rPr/>
          </w:pPr>
          <w:hyperlink w:anchor="__RefHeading___Toc6705404_1051229030">
            <w:r>
              <w:rPr>
                <w:webHidden/>
                <w:rStyle w:val="IndexLink"/>
                <w:rtl w:val="true"/>
              </w:rPr>
              <w:t xml:space="preserve">العداء العباسي لأهل البيت </w:t>
            </w:r>
            <w:r>
              <w:rPr>
                <w:rStyle w:val="IndexLink"/>
                <w:rtl w:val="true"/>
              </w:rPr>
              <w:t>(</w:t>
            </w:r>
            <w:r>
              <w:rPr>
                <w:rStyle w:val="IndexLink"/>
                <w:rtl w:val="true"/>
              </w:rPr>
              <w:t>علیهم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6705406_1051229030">
            <w:r>
              <w:rPr>
                <w:webHidden/>
                <w:rStyle w:val="IndexLink"/>
                <w:rtl w:val="true"/>
              </w:rPr>
              <w:t>المكر والخداع والنفاق السياسي اتخذ غطاء لجرائم المأمون</w:t>
            </w:r>
            <w:r>
              <w:rPr>
                <w:rStyle w:val="IndexLink"/>
                <w:rtl w:val="true"/>
              </w:rPr>
              <w:tab/>
            </w:r>
            <w:r>
              <w:rPr>
                <w:rStyle w:val="IndexLink"/>
              </w:rPr>
              <w:t>86</w:t>
            </w:r>
          </w:hyperlink>
        </w:p>
        <w:p>
          <w:pPr>
            <w:pStyle w:val="Contents3"/>
            <w:tabs>
              <w:tab w:val="clear" w:pos="8459"/>
              <w:tab w:val="right" w:pos="9026" w:leader="dot"/>
            </w:tabs>
            <w:rPr/>
          </w:pPr>
          <w:hyperlink w:anchor="__RefHeading___Toc6705408_1051229030">
            <w:r>
              <w:rPr>
                <w:webHidden/>
                <w:rStyle w:val="IndexLink"/>
                <w:rtl w:val="true"/>
              </w:rPr>
              <w:t>المتوكل العباسي يكرب قبر الحسين ويعفي أثره</w:t>
            </w:r>
            <w:r>
              <w:rPr>
                <w:rStyle w:val="IndexLink"/>
                <w:rtl w:val="true"/>
              </w:rPr>
              <w:tab/>
            </w:r>
            <w:r>
              <w:rPr>
                <w:rStyle w:val="IndexLink"/>
              </w:rPr>
              <w:t>88</w:t>
            </w:r>
          </w:hyperlink>
        </w:p>
        <w:p>
          <w:pPr>
            <w:pStyle w:val="Contents3"/>
            <w:tabs>
              <w:tab w:val="clear" w:pos="8459"/>
              <w:tab w:val="right" w:pos="9026" w:leader="dot"/>
            </w:tabs>
            <w:rPr/>
          </w:pPr>
          <w:hyperlink w:anchor="__RefHeading___Toc6705410_1051229030">
            <w:r>
              <w:rPr>
                <w:webHidden/>
                <w:rStyle w:val="IndexLink"/>
                <w:rtl w:val="true"/>
              </w:rPr>
              <w:t xml:space="preserve">معاناة الإمام الهادي </w:t>
            </w:r>
            <w:r>
              <w:rPr>
                <w:rStyle w:val="IndexLink"/>
                <w:rtl w:val="true"/>
              </w:rPr>
              <w:t>(</w:t>
            </w:r>
            <w:r>
              <w:rPr>
                <w:rStyle w:val="IndexLink"/>
                <w:rtl w:val="true"/>
              </w:rPr>
              <w:t>علیه السلام</w:t>
            </w:r>
            <w:r>
              <w:rPr>
                <w:rStyle w:val="IndexLink"/>
                <w:rtl w:val="true"/>
              </w:rPr>
              <w:t>)</w:t>
            </w:r>
            <w:r>
              <w:rPr>
                <w:rStyle w:val="IndexLink"/>
                <w:rtl w:val="true"/>
              </w:rPr>
              <w:t>من سوء معاملة المتوكل له</w:t>
            </w:r>
            <w:r>
              <w:rPr>
                <w:rStyle w:val="IndexLink"/>
                <w:rtl w:val="true"/>
              </w:rPr>
              <w:tab/>
            </w:r>
            <w:r>
              <w:rPr>
                <w:rStyle w:val="IndexLink"/>
              </w:rPr>
              <w:t>91</w:t>
            </w:r>
          </w:hyperlink>
        </w:p>
        <w:p>
          <w:pPr>
            <w:pStyle w:val="Contents3"/>
            <w:tabs>
              <w:tab w:val="clear" w:pos="8459"/>
              <w:tab w:val="right" w:pos="9026" w:leader="dot"/>
            </w:tabs>
            <w:rPr/>
          </w:pPr>
          <w:hyperlink w:anchor="__RefHeading___Toc6705412_1051229030">
            <w:r>
              <w:rPr>
                <w:webHidden/>
                <w:rStyle w:val="IndexLink"/>
                <w:rtl w:val="true"/>
              </w:rPr>
              <w:t>ثانياً</w:t>
            </w:r>
            <w:r>
              <w:rPr>
                <w:rStyle w:val="IndexLink"/>
                <w:rtl w:val="true"/>
              </w:rPr>
              <w:t>:</w:t>
            </w:r>
            <w:r>
              <w:rPr>
                <w:rStyle w:val="IndexLink"/>
                <w:rtl w:val="true"/>
              </w:rPr>
              <w:t xml:space="preserve">التصفيات الدموية لشيعة آل محمد </w:t>
            </w:r>
            <w:r>
              <w:rPr>
                <w:rStyle w:val="IndexLink"/>
                <w:rtl w:val="true"/>
              </w:rPr>
              <w:t>(</w:t>
            </w:r>
            <w:r>
              <w:rPr>
                <w:rStyle w:val="IndexLink"/>
                <w:rtl w:val="true"/>
              </w:rPr>
              <w:t>صلی اللّه علیه واله</w:t>
            </w:r>
            <w:r>
              <w:rPr>
                <w:rStyle w:val="IndexLink"/>
                <w:rtl w:val="true"/>
              </w:rPr>
              <w:t>)</w:t>
              <w:tab/>
            </w:r>
            <w:r>
              <w:rPr>
                <w:rStyle w:val="IndexLink"/>
              </w:rPr>
              <w:t>96</w:t>
            </w:r>
          </w:hyperlink>
        </w:p>
        <w:p>
          <w:pPr>
            <w:pStyle w:val="Contents3"/>
            <w:tabs>
              <w:tab w:val="clear" w:pos="8459"/>
              <w:tab w:val="right" w:pos="9026" w:leader="dot"/>
            </w:tabs>
            <w:rPr/>
          </w:pPr>
          <w:hyperlink w:anchor="__RefHeading___Toc6705414_1051229030">
            <w:r>
              <w:rPr>
                <w:webHidden/>
                <w:rStyle w:val="IndexLink"/>
                <w:rtl w:val="true"/>
              </w:rPr>
              <w:t>المرحلة الاُولى من التصفيات الدموية</w:t>
            </w:r>
            <w:r>
              <w:rPr>
                <w:rStyle w:val="IndexLink"/>
                <w:rtl w:val="true"/>
              </w:rPr>
              <w:tab/>
            </w:r>
            <w:r>
              <w:rPr>
                <w:rStyle w:val="IndexLink"/>
              </w:rPr>
              <w:t>99</w:t>
            </w:r>
          </w:hyperlink>
        </w:p>
        <w:p>
          <w:pPr>
            <w:pStyle w:val="Contents3"/>
            <w:tabs>
              <w:tab w:val="clear" w:pos="8459"/>
              <w:tab w:val="right" w:pos="9026" w:leader="dot"/>
            </w:tabs>
            <w:rPr/>
          </w:pPr>
          <w:hyperlink w:anchor="__RefHeading___Toc6705416_1051229030">
            <w:r>
              <w:rPr>
                <w:webHidden/>
                <w:rStyle w:val="IndexLink"/>
                <w:rtl w:val="true"/>
              </w:rPr>
              <w:t>المرحلة الثانية من التصفيات الدموية</w:t>
            </w:r>
            <w:r>
              <w:rPr>
                <w:rStyle w:val="IndexLink"/>
                <w:rtl w:val="true"/>
              </w:rPr>
              <w:tab/>
            </w:r>
            <w:r>
              <w:rPr>
                <w:rStyle w:val="IndexLink"/>
              </w:rPr>
              <w:t>105</w:t>
            </w:r>
          </w:hyperlink>
        </w:p>
        <w:p>
          <w:pPr>
            <w:pStyle w:val="Contents3"/>
            <w:tabs>
              <w:tab w:val="clear" w:pos="8459"/>
              <w:tab w:val="right" w:pos="9026" w:leader="dot"/>
            </w:tabs>
            <w:rPr/>
          </w:pPr>
          <w:hyperlink w:anchor="__RefHeading___Toc6705418_1051229030">
            <w:r>
              <w:rPr>
                <w:webHidden/>
                <w:rStyle w:val="IndexLink"/>
                <w:rtl w:val="true"/>
              </w:rPr>
              <w:t>المرحلة الثالثة من التصفيات الدموية</w:t>
            </w:r>
            <w:r>
              <w:rPr>
                <w:rStyle w:val="IndexLink"/>
                <w:rtl w:val="true"/>
              </w:rPr>
              <w:tab/>
            </w:r>
            <w:r>
              <w:rPr>
                <w:rStyle w:val="IndexLink"/>
              </w:rPr>
              <w:t>114</w:t>
            </w:r>
          </w:hyperlink>
        </w:p>
        <w:p>
          <w:pPr>
            <w:pStyle w:val="Contents3"/>
            <w:tabs>
              <w:tab w:val="clear" w:pos="8459"/>
              <w:tab w:val="right" w:pos="9026" w:leader="dot"/>
            </w:tabs>
            <w:rPr/>
          </w:pPr>
          <w:hyperlink w:anchor="__RefHeading___Toc6705420_1051229030">
            <w:r>
              <w:rPr>
                <w:webHidden/>
                <w:rStyle w:val="IndexLink"/>
                <w:rtl w:val="true"/>
              </w:rPr>
              <w:t>ثالثاً</w:t>
            </w:r>
            <w:r>
              <w:rPr>
                <w:rStyle w:val="IndexLink"/>
                <w:rtl w:val="true"/>
              </w:rPr>
              <w:t>:</w:t>
            </w:r>
            <w:r>
              <w:rPr>
                <w:rStyle w:val="IndexLink"/>
                <w:rtl w:val="true"/>
              </w:rPr>
              <w:t>الجهل والتحريف</w:t>
            </w:r>
            <w:r>
              <w:rPr>
                <w:rStyle w:val="IndexLink"/>
                <w:rtl w:val="true"/>
              </w:rPr>
              <w:tab/>
            </w:r>
            <w:r>
              <w:rPr>
                <w:rStyle w:val="IndexLink"/>
              </w:rPr>
              <w:t>131</w:t>
            </w:r>
          </w:hyperlink>
        </w:p>
        <w:p>
          <w:pPr>
            <w:pStyle w:val="Contents3"/>
            <w:tabs>
              <w:tab w:val="clear" w:pos="8459"/>
              <w:tab w:val="right" w:pos="9026" w:leader="dot"/>
            </w:tabs>
            <w:rPr/>
          </w:pPr>
          <w:hyperlink w:anchor="__RefHeading___Toc6705422_1051229030">
            <w:r>
              <w:rPr>
                <w:webHidden/>
                <w:rStyle w:val="IndexLink"/>
                <w:rtl w:val="true"/>
              </w:rPr>
              <w:t>نقض نظرية الانتظار السلبي بوجوه</w:t>
            </w:r>
            <w:r>
              <w:rPr>
                <w:rStyle w:val="IndexLink"/>
                <w:rtl w:val="true"/>
              </w:rPr>
              <w:tab/>
            </w:r>
            <w:r>
              <w:rPr>
                <w:rStyle w:val="IndexLink"/>
              </w:rPr>
              <w:t>140</w:t>
            </w:r>
          </w:hyperlink>
        </w:p>
        <w:p>
          <w:pPr>
            <w:pStyle w:val="Contents3"/>
            <w:tabs>
              <w:tab w:val="clear" w:pos="8459"/>
              <w:tab w:val="right" w:pos="9026" w:leader="dot"/>
            </w:tabs>
            <w:rPr/>
          </w:pPr>
          <w:hyperlink w:anchor="__RefHeading___Toc6705424_1051229030">
            <w:r>
              <w:rPr>
                <w:webHidden/>
                <w:rStyle w:val="IndexLink"/>
                <w:rtl w:val="true"/>
              </w:rPr>
              <w:t>بيان التعارض الصريح بين النصوص</w:t>
            </w:r>
            <w:r>
              <w:rPr>
                <w:rStyle w:val="IndexLink"/>
                <w:rtl w:val="true"/>
              </w:rPr>
              <w:tab/>
            </w:r>
            <w:r>
              <w:rPr>
                <w:rStyle w:val="IndexLink"/>
              </w:rPr>
              <w:t>142</w:t>
            </w:r>
          </w:hyperlink>
        </w:p>
        <w:p>
          <w:pPr>
            <w:pStyle w:val="Contents3"/>
            <w:tabs>
              <w:tab w:val="clear" w:pos="8459"/>
              <w:tab w:val="right" w:pos="9026" w:leader="dot"/>
            </w:tabs>
            <w:rPr/>
          </w:pPr>
          <w:hyperlink w:anchor="__RefHeading___Toc6705426_1051229030">
            <w:r>
              <w:rPr>
                <w:webHidden/>
                <w:rStyle w:val="IndexLink"/>
                <w:rtl w:val="true"/>
              </w:rPr>
              <w:t>ذكر النصوص المعارضة</w:t>
            </w:r>
            <w:r>
              <w:rPr>
                <w:rStyle w:val="IndexLink"/>
                <w:rtl w:val="true"/>
              </w:rPr>
              <w:tab/>
            </w:r>
            <w:r>
              <w:rPr>
                <w:rStyle w:val="IndexLink"/>
              </w:rPr>
              <w:t>145</w:t>
            </w:r>
          </w:hyperlink>
        </w:p>
        <w:p>
          <w:pPr>
            <w:pStyle w:val="Contents3"/>
            <w:tabs>
              <w:tab w:val="clear" w:pos="8459"/>
              <w:tab w:val="right" w:pos="9026" w:leader="dot"/>
            </w:tabs>
            <w:rPr/>
          </w:pPr>
          <w:hyperlink w:anchor="__RefHeading___Toc6705428_1051229030">
            <w:r>
              <w:rPr>
                <w:webHidden/>
                <w:rStyle w:val="IndexLink"/>
                <w:rtl w:val="true"/>
              </w:rPr>
              <w:t>رفع التعارض الموجود بين النصوص</w:t>
            </w:r>
            <w:r>
              <w:rPr>
                <w:rStyle w:val="IndexLink"/>
                <w:rtl w:val="true"/>
              </w:rPr>
              <w:tab/>
            </w:r>
            <w:r>
              <w:rPr>
                <w:rStyle w:val="IndexLink"/>
              </w:rPr>
              <w:t>148</w:t>
            </w:r>
          </w:hyperlink>
        </w:p>
        <w:p>
          <w:pPr>
            <w:pStyle w:val="Contents3"/>
            <w:tabs>
              <w:tab w:val="clear" w:pos="8459"/>
              <w:tab w:val="right" w:pos="9026" w:leader="dot"/>
            </w:tabs>
            <w:rPr/>
          </w:pPr>
          <w:hyperlink w:anchor="__RefHeading___Toc6705430_1051229030">
            <w:r>
              <w:rPr>
                <w:webHidden/>
                <w:rStyle w:val="IndexLink"/>
                <w:rtl w:val="true"/>
              </w:rPr>
              <w:t>الوجه الثاني</w:t>
            </w:r>
            <w:r>
              <w:rPr>
                <w:rStyle w:val="IndexLink"/>
                <w:rtl w:val="true"/>
              </w:rPr>
              <w:t>:</w:t>
              <w:tab/>
            </w:r>
            <w:r>
              <w:rPr>
                <w:rStyle w:val="IndexLink"/>
              </w:rPr>
              <w:t>150</w:t>
            </w:r>
          </w:hyperlink>
        </w:p>
        <w:p>
          <w:pPr>
            <w:pStyle w:val="Contents3"/>
            <w:tabs>
              <w:tab w:val="clear" w:pos="8459"/>
              <w:tab w:val="right" w:pos="9026" w:leader="dot"/>
            </w:tabs>
            <w:rPr/>
          </w:pPr>
          <w:hyperlink w:anchor="__RefHeading___Toc6705432_1051229030">
            <w:r>
              <w:rPr>
                <w:webHidden/>
                <w:rStyle w:val="IndexLink"/>
                <w:rtl w:val="true"/>
              </w:rPr>
              <w:t>الوجه الثالث</w:t>
            </w:r>
            <w:r>
              <w:rPr>
                <w:rStyle w:val="IndexLink"/>
                <w:rtl w:val="true"/>
              </w:rPr>
              <w:t>:</w:t>
              <w:tab/>
            </w:r>
            <w:r>
              <w:rPr>
                <w:rStyle w:val="IndexLink"/>
              </w:rPr>
              <w:t>154</w:t>
            </w:r>
          </w:hyperlink>
        </w:p>
        <w:p>
          <w:pPr>
            <w:pStyle w:val="Contents2"/>
            <w:tabs>
              <w:tab w:val="clear" w:pos="8743"/>
              <w:tab w:val="right" w:pos="9026" w:leader="dot"/>
            </w:tabs>
            <w:rPr/>
          </w:pPr>
          <w:hyperlink w:anchor="__RefHeading___Toc6705434_1051229030">
            <w:r>
              <w:rPr>
                <w:webHidden/>
                <w:rStyle w:val="IndexLink"/>
                <w:rtl w:val="true"/>
              </w:rPr>
              <w:t>الفصل الثاني</w:t>
            </w:r>
            <w:r>
              <w:rPr>
                <w:rStyle w:val="IndexLink"/>
                <w:rtl w:val="true"/>
              </w:rPr>
              <w:t>:</w:t>
            </w:r>
            <w:r>
              <w:rPr>
                <w:rStyle w:val="IndexLink"/>
                <w:rtl w:val="true"/>
              </w:rPr>
              <w:t>مفهوم الانتظار الإيجابي للمهدي المنتظر</w:t>
            </w:r>
            <w:r>
              <w:rPr>
                <w:rStyle w:val="IndexLink"/>
                <w:rtl w:val="true"/>
              </w:rPr>
              <w:t>(</w:t>
            </w:r>
            <w:r>
              <w:rPr>
                <w:rStyle w:val="IndexLink"/>
                <w:rtl w:val="true"/>
              </w:rPr>
              <w:t>عج</w:t>
            </w:r>
            <w:r>
              <w:rPr>
                <w:rStyle w:val="IndexLink"/>
                <w:rtl w:val="true"/>
              </w:rPr>
              <w:t>)</w:t>
              <w:tab/>
            </w:r>
            <w:r>
              <w:rPr>
                <w:rStyle w:val="IndexLink"/>
              </w:rPr>
              <w:t>157</w:t>
            </w:r>
          </w:hyperlink>
        </w:p>
        <w:p>
          <w:pPr>
            <w:pStyle w:val="Contents3"/>
            <w:tabs>
              <w:tab w:val="clear" w:pos="8459"/>
              <w:tab w:val="right" w:pos="9026" w:leader="dot"/>
            </w:tabs>
            <w:rPr/>
          </w:pPr>
          <w:hyperlink w:anchor="__RefHeading___Toc6705436_105122903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6705438_1051229030">
            <w:r>
              <w:rPr>
                <w:webHidden/>
                <w:rStyle w:val="IndexLink"/>
                <w:rtl w:val="true"/>
              </w:rPr>
              <w:t>أفضل العبادة انتظار الفرج</w:t>
            </w:r>
            <w:r>
              <w:rPr>
                <w:rStyle w:val="IndexLink"/>
                <w:rtl w:val="true"/>
              </w:rPr>
              <w:tab/>
            </w:r>
            <w:r>
              <w:rPr>
                <w:rStyle w:val="IndexLink"/>
              </w:rPr>
              <w:t>162</w:t>
            </w:r>
          </w:hyperlink>
        </w:p>
        <w:p>
          <w:pPr>
            <w:pStyle w:val="Contents3"/>
            <w:tabs>
              <w:tab w:val="clear" w:pos="8459"/>
              <w:tab w:val="right" w:pos="9026" w:leader="dot"/>
            </w:tabs>
            <w:rPr/>
          </w:pPr>
          <w:hyperlink w:anchor="__RefHeading___Toc6705440_1051229030">
            <w:r>
              <w:rPr>
                <w:webHidden/>
                <w:rStyle w:val="IndexLink"/>
                <w:rtl w:val="true"/>
              </w:rPr>
              <w:t>ركائز نظرية الانتظار الإيجابي للقائم المنتظر</w:t>
            </w:r>
            <w:r>
              <w:rPr>
                <w:rStyle w:val="IndexLink"/>
                <w:rtl w:val="true"/>
              </w:rPr>
              <w:t>(</w:t>
            </w:r>
            <w:r>
              <w:rPr>
                <w:rStyle w:val="IndexLink"/>
                <w:rtl w:val="true"/>
              </w:rPr>
              <w:t>عج</w:t>
            </w:r>
            <w:r>
              <w:rPr>
                <w:rStyle w:val="IndexLink"/>
                <w:rtl w:val="true"/>
              </w:rPr>
              <w:t>)</w:t>
              <w:tab/>
            </w:r>
            <w:r>
              <w:rPr>
                <w:rStyle w:val="IndexLink"/>
              </w:rPr>
              <w:t>169</w:t>
            </w:r>
          </w:hyperlink>
        </w:p>
        <w:p>
          <w:pPr>
            <w:pStyle w:val="Contents3"/>
            <w:tabs>
              <w:tab w:val="clear" w:pos="8459"/>
              <w:tab w:val="right" w:pos="9026" w:leader="dot"/>
            </w:tabs>
            <w:rPr/>
          </w:pPr>
          <w:hyperlink w:anchor="__RefHeading___Toc6705442_1051229030">
            <w:r>
              <w:rPr>
                <w:webHidden/>
                <w:rStyle w:val="IndexLink"/>
                <w:rtl w:val="true"/>
              </w:rPr>
              <w:t>الركيزة الأولى</w:t>
            </w:r>
            <w:r>
              <w:rPr>
                <w:rStyle w:val="IndexLink"/>
                <w:rtl w:val="true"/>
              </w:rPr>
              <w:t>:</w:t>
            </w:r>
            <w:r>
              <w:rPr>
                <w:rStyle w:val="IndexLink"/>
                <w:rtl w:val="true"/>
              </w:rPr>
              <w:t>الأمر بالمعروف والنهي عن المنكر</w:t>
            </w:r>
            <w:r>
              <w:rPr>
                <w:rStyle w:val="IndexLink"/>
                <w:rtl w:val="true"/>
              </w:rPr>
              <w:tab/>
            </w:r>
            <w:r>
              <w:rPr>
                <w:rStyle w:val="IndexLink"/>
              </w:rPr>
              <w:t>172</w:t>
            </w:r>
          </w:hyperlink>
        </w:p>
        <w:p>
          <w:pPr>
            <w:pStyle w:val="Contents3"/>
            <w:tabs>
              <w:tab w:val="clear" w:pos="8459"/>
              <w:tab w:val="right" w:pos="9026" w:leader="dot"/>
            </w:tabs>
            <w:rPr/>
          </w:pPr>
          <w:hyperlink w:anchor="__RefHeading___Toc6705444_1051229030">
            <w:r>
              <w:rPr>
                <w:webHidden/>
                <w:rStyle w:val="IndexLink"/>
                <w:rtl w:val="true"/>
              </w:rPr>
              <w:t>تعريف الأمر بالمعروف والنهي عن المنكر وبيان أهميتهما وذكر صورهما</w:t>
            </w:r>
            <w:r>
              <w:rPr>
                <w:rStyle w:val="IndexLink"/>
                <w:rtl w:val="true"/>
              </w:rPr>
              <w:tab/>
            </w:r>
            <w:r>
              <w:rPr>
                <w:rStyle w:val="IndexLink"/>
              </w:rPr>
              <w:t>173</w:t>
            </w:r>
          </w:hyperlink>
        </w:p>
        <w:p>
          <w:pPr>
            <w:pStyle w:val="Contents3"/>
            <w:tabs>
              <w:tab w:val="clear" w:pos="8459"/>
              <w:tab w:val="right" w:pos="9026" w:leader="dot"/>
            </w:tabs>
            <w:rPr/>
          </w:pPr>
          <w:hyperlink w:anchor="__RefHeading___Toc6705446_1051229030">
            <w:r>
              <w:rPr>
                <w:webHidden/>
                <w:rStyle w:val="IndexLink"/>
                <w:rtl w:val="true"/>
              </w:rPr>
              <w:t>وجوب الأمر بالمعروف والنهي عن المنكر</w:t>
            </w:r>
            <w:r>
              <w:rPr>
                <w:rStyle w:val="IndexLink"/>
                <w:rtl w:val="true"/>
              </w:rPr>
              <w:tab/>
            </w:r>
            <w:r>
              <w:rPr>
                <w:rStyle w:val="IndexLink"/>
              </w:rPr>
              <w:t>175</w:t>
            </w:r>
          </w:hyperlink>
        </w:p>
        <w:p>
          <w:pPr>
            <w:pStyle w:val="Contents3"/>
            <w:tabs>
              <w:tab w:val="clear" w:pos="8459"/>
              <w:tab w:val="right" w:pos="9026" w:leader="dot"/>
            </w:tabs>
            <w:rPr/>
          </w:pPr>
          <w:hyperlink w:anchor="__RefHeading___Toc6705448_1051229030">
            <w:r>
              <w:rPr>
                <w:webHidden/>
                <w:rStyle w:val="IndexLink"/>
                <w:rtl w:val="true"/>
              </w:rPr>
              <w:t>نوعية الوجوب هل أنهما واجبان كفائیان أم عينيان؟</w:t>
            </w:r>
            <w:r>
              <w:rPr>
                <w:rStyle w:val="IndexLink"/>
                <w:rtl w:val="true"/>
              </w:rPr>
              <w:tab/>
            </w:r>
            <w:r>
              <w:rPr>
                <w:rStyle w:val="IndexLink"/>
              </w:rPr>
              <w:t>178</w:t>
            </w:r>
          </w:hyperlink>
        </w:p>
        <w:p>
          <w:pPr>
            <w:pStyle w:val="Contents3"/>
            <w:tabs>
              <w:tab w:val="clear" w:pos="8459"/>
              <w:tab w:val="right" w:pos="9026" w:leader="dot"/>
            </w:tabs>
            <w:rPr/>
          </w:pPr>
          <w:hyperlink w:anchor="__RefHeading___Toc6705450_1051229030">
            <w:r>
              <w:rPr>
                <w:webHidden/>
                <w:rStyle w:val="IndexLink"/>
                <w:rtl w:val="true"/>
              </w:rPr>
              <w:t>شرائط وجوب الأمر بالمعروف والنهي عن المنكر</w:t>
            </w:r>
            <w:r>
              <w:rPr>
                <w:rStyle w:val="IndexLink"/>
                <w:rtl w:val="true"/>
              </w:rPr>
              <w:tab/>
            </w:r>
            <w:r>
              <w:rPr>
                <w:rStyle w:val="IndexLink"/>
              </w:rPr>
              <w:t>180</w:t>
            </w:r>
          </w:hyperlink>
        </w:p>
        <w:p>
          <w:pPr>
            <w:pStyle w:val="Contents3"/>
            <w:tabs>
              <w:tab w:val="clear" w:pos="8459"/>
              <w:tab w:val="right" w:pos="9026" w:leader="dot"/>
            </w:tabs>
            <w:rPr/>
          </w:pPr>
          <w:hyperlink w:anchor="__RefHeading___Toc6705452_1051229030">
            <w:r>
              <w:rPr>
                <w:webHidden/>
                <w:rStyle w:val="IndexLink"/>
                <w:rtl w:val="true"/>
              </w:rPr>
              <w:t>أولاً</w:t>
            </w:r>
            <w:r>
              <w:rPr>
                <w:rStyle w:val="IndexLink"/>
                <w:rtl w:val="true"/>
              </w:rPr>
              <w:t>:</w:t>
            </w:r>
            <w:r>
              <w:rPr>
                <w:rStyle w:val="IndexLink"/>
                <w:rtl w:val="true"/>
              </w:rPr>
              <w:t>العلم بالمعروف والمنكر</w:t>
            </w:r>
            <w:r>
              <w:rPr>
                <w:rStyle w:val="IndexLink"/>
                <w:rtl w:val="true"/>
              </w:rPr>
              <w:tab/>
            </w:r>
            <w:r>
              <w:rPr>
                <w:rStyle w:val="IndexLink"/>
              </w:rPr>
              <w:t>180</w:t>
            </w:r>
          </w:hyperlink>
        </w:p>
        <w:p>
          <w:pPr>
            <w:pStyle w:val="Contents3"/>
            <w:tabs>
              <w:tab w:val="clear" w:pos="8459"/>
              <w:tab w:val="right" w:pos="9026" w:leader="dot"/>
            </w:tabs>
            <w:rPr/>
          </w:pPr>
          <w:hyperlink w:anchor="__RefHeading___Toc6705454_1051229030">
            <w:r>
              <w:rPr>
                <w:webHidden/>
                <w:rStyle w:val="IndexLink"/>
                <w:rtl w:val="true"/>
              </w:rPr>
              <w:t>ثانياً</w:t>
            </w:r>
            <w:r>
              <w:rPr>
                <w:rStyle w:val="IndexLink"/>
                <w:rtl w:val="true"/>
              </w:rPr>
              <w:t>:</w:t>
            </w:r>
            <w:r>
              <w:rPr>
                <w:rStyle w:val="IndexLink"/>
                <w:rtl w:val="true"/>
              </w:rPr>
              <w:t>احتمال التأثير</w:t>
            </w:r>
            <w:r>
              <w:rPr>
                <w:rStyle w:val="IndexLink"/>
                <w:rtl w:val="true"/>
              </w:rPr>
              <w:tab/>
            </w:r>
            <w:r>
              <w:rPr>
                <w:rStyle w:val="IndexLink"/>
              </w:rPr>
              <w:t>180</w:t>
            </w:r>
          </w:hyperlink>
        </w:p>
        <w:p>
          <w:pPr>
            <w:pStyle w:val="Contents3"/>
            <w:tabs>
              <w:tab w:val="clear" w:pos="8459"/>
              <w:tab w:val="right" w:pos="9026" w:leader="dot"/>
            </w:tabs>
            <w:rPr/>
          </w:pPr>
          <w:hyperlink w:anchor="__RefHeading___Toc6705456_1051229030">
            <w:r>
              <w:rPr>
                <w:webHidden/>
                <w:rStyle w:val="IndexLink"/>
                <w:rtl w:val="true"/>
              </w:rPr>
              <w:t>ثالثاً</w:t>
            </w:r>
            <w:r>
              <w:rPr>
                <w:rStyle w:val="IndexLink"/>
                <w:rtl w:val="true"/>
              </w:rPr>
              <w:t>:</w:t>
            </w:r>
            <w:r>
              <w:rPr>
                <w:rStyle w:val="IndexLink"/>
                <w:rtl w:val="true"/>
              </w:rPr>
              <w:t>أن يكون العاصي مصرّاً على الاستمرار،فلو علم منه الترك سقط الوجوب</w:t>
            </w:r>
            <w:r>
              <w:rPr>
                <w:rStyle w:val="IndexLink"/>
                <w:rtl w:val="true"/>
              </w:rPr>
              <w:tab/>
            </w:r>
            <w:r>
              <w:rPr>
                <w:rStyle w:val="IndexLink"/>
              </w:rPr>
              <w:t>181</w:t>
            </w:r>
          </w:hyperlink>
        </w:p>
        <w:p>
          <w:pPr>
            <w:pStyle w:val="Contents3"/>
            <w:tabs>
              <w:tab w:val="clear" w:pos="8459"/>
              <w:tab w:val="right" w:pos="9026" w:leader="dot"/>
            </w:tabs>
            <w:rPr/>
          </w:pPr>
          <w:hyperlink w:anchor="__RefHeading___Toc6705458_1051229030">
            <w:r>
              <w:rPr>
                <w:webHidden/>
                <w:rStyle w:val="IndexLink"/>
                <w:rtl w:val="true"/>
              </w:rPr>
              <w:t>رابعاً</w:t>
            </w:r>
            <w:r>
              <w:rPr>
                <w:rStyle w:val="IndexLink"/>
                <w:rtl w:val="true"/>
              </w:rPr>
              <w:t>:</w:t>
            </w:r>
            <w:r>
              <w:rPr>
                <w:rStyle w:val="IndexLink"/>
                <w:rtl w:val="true"/>
              </w:rPr>
              <w:t>أن يكون المعروف والمنكر منجزاً في حق الفاعل</w:t>
            </w:r>
            <w:r>
              <w:rPr>
                <w:rStyle w:val="IndexLink"/>
                <w:rtl w:val="true"/>
              </w:rPr>
              <w:tab/>
            </w:r>
            <w:r>
              <w:rPr>
                <w:rStyle w:val="IndexLink"/>
              </w:rPr>
              <w:t>181</w:t>
            </w:r>
          </w:hyperlink>
        </w:p>
        <w:p>
          <w:pPr>
            <w:pStyle w:val="Contents3"/>
            <w:tabs>
              <w:tab w:val="clear" w:pos="8459"/>
              <w:tab w:val="right" w:pos="9026" w:leader="dot"/>
            </w:tabs>
            <w:rPr/>
          </w:pPr>
          <w:hyperlink w:anchor="__RefHeading___Toc6705460_1051229030">
            <w:r>
              <w:rPr>
                <w:webHidden/>
                <w:rStyle w:val="IndexLink"/>
                <w:rtl w:val="true"/>
              </w:rPr>
              <w:t>خامساً</w:t>
            </w:r>
            <w:r>
              <w:rPr>
                <w:rStyle w:val="IndexLink"/>
                <w:rtl w:val="true"/>
              </w:rPr>
              <w:t>:</w:t>
            </w:r>
            <w:r>
              <w:rPr>
                <w:rStyle w:val="IndexLink"/>
                <w:rtl w:val="true"/>
              </w:rPr>
              <w:t>أن لا يترتب على الأمر بالمعروف والنهي عن المنكر ضرر</w:t>
            </w:r>
            <w:r>
              <w:rPr>
                <w:rStyle w:val="IndexLink"/>
                <w:rtl w:val="true"/>
              </w:rPr>
              <w:tab/>
            </w:r>
            <w:r>
              <w:rPr>
                <w:rStyle w:val="IndexLink"/>
              </w:rPr>
              <w:t>182</w:t>
            </w:r>
          </w:hyperlink>
        </w:p>
        <w:p>
          <w:pPr>
            <w:pStyle w:val="Contents3"/>
            <w:tabs>
              <w:tab w:val="clear" w:pos="8459"/>
              <w:tab w:val="right" w:pos="9026" w:leader="dot"/>
            </w:tabs>
            <w:rPr/>
          </w:pPr>
          <w:hyperlink w:anchor="__RefHeading___Toc6705462_1051229030">
            <w:r>
              <w:rPr>
                <w:webHidden/>
                <w:rStyle w:val="IndexLink"/>
                <w:rtl w:val="true"/>
              </w:rPr>
              <w:t>سادساً</w:t>
            </w:r>
            <w:r>
              <w:rPr>
                <w:rStyle w:val="IndexLink"/>
                <w:rtl w:val="true"/>
              </w:rPr>
              <w:t>:</w:t>
            </w:r>
            <w:r>
              <w:rPr>
                <w:rStyle w:val="IndexLink"/>
                <w:rtl w:val="true"/>
              </w:rPr>
              <w:t>يجب على الأمر أن يكون عاملاً بالمعروف منته عن المنكر</w:t>
            </w:r>
            <w:r>
              <w:rPr>
                <w:rStyle w:val="IndexLink"/>
                <w:rtl w:val="true"/>
              </w:rPr>
              <w:tab/>
            </w:r>
            <w:r>
              <w:rPr>
                <w:rStyle w:val="IndexLink"/>
              </w:rPr>
              <w:t>182</w:t>
            </w:r>
          </w:hyperlink>
        </w:p>
        <w:p>
          <w:pPr>
            <w:pStyle w:val="Contents3"/>
            <w:tabs>
              <w:tab w:val="clear" w:pos="8459"/>
              <w:tab w:val="right" w:pos="9026" w:leader="dot"/>
            </w:tabs>
            <w:rPr/>
          </w:pPr>
          <w:hyperlink w:anchor="__RefHeading___Toc6705464_1051229030">
            <w:r>
              <w:rPr>
                <w:webHidden/>
                <w:rStyle w:val="IndexLink"/>
                <w:rtl w:val="true"/>
              </w:rPr>
              <w:t>بقية النصوص التي استنبطت منها الشرائط</w:t>
            </w:r>
            <w:r>
              <w:rPr>
                <w:rStyle w:val="IndexLink"/>
                <w:rtl w:val="true"/>
              </w:rPr>
              <w:tab/>
            </w:r>
            <w:r>
              <w:rPr>
                <w:rStyle w:val="IndexLink"/>
              </w:rPr>
              <w:t>183</w:t>
            </w:r>
          </w:hyperlink>
        </w:p>
        <w:p>
          <w:pPr>
            <w:pStyle w:val="Contents3"/>
            <w:tabs>
              <w:tab w:val="clear" w:pos="8459"/>
              <w:tab w:val="right" w:pos="9026" w:leader="dot"/>
            </w:tabs>
            <w:rPr/>
          </w:pPr>
          <w:hyperlink w:anchor="__RefHeading___Toc6705466_1051229030">
            <w:r>
              <w:rPr>
                <w:webHidden/>
                <w:rStyle w:val="IndexLink"/>
                <w:rtl w:val="true"/>
              </w:rPr>
              <w:t>الركيزة الثانية هي الجهاد بكلا شقيه</w:t>
            </w:r>
            <w:r>
              <w:rPr>
                <w:rStyle w:val="IndexLink"/>
                <w:rtl w:val="true"/>
              </w:rPr>
              <w:t>:</w:t>
            </w:r>
            <w:r>
              <w:rPr>
                <w:rStyle w:val="IndexLink"/>
                <w:rtl w:val="true"/>
              </w:rPr>
              <w:t>جهاد النفس وجهاد العدو</w:t>
            </w:r>
            <w:r>
              <w:rPr>
                <w:rStyle w:val="IndexLink"/>
                <w:rtl w:val="true"/>
              </w:rPr>
              <w:tab/>
            </w:r>
            <w:r>
              <w:rPr>
                <w:rStyle w:val="IndexLink"/>
              </w:rPr>
              <w:t>184</w:t>
            </w:r>
          </w:hyperlink>
        </w:p>
        <w:p>
          <w:pPr>
            <w:pStyle w:val="Contents3"/>
            <w:tabs>
              <w:tab w:val="clear" w:pos="8459"/>
              <w:tab w:val="right" w:pos="9026" w:leader="dot"/>
            </w:tabs>
            <w:rPr/>
          </w:pPr>
          <w:hyperlink w:anchor="__RefHeading___Toc6705468_1051229030">
            <w:r>
              <w:rPr>
                <w:webHidden/>
                <w:rStyle w:val="IndexLink"/>
                <w:rtl w:val="true"/>
              </w:rPr>
              <w:t>النصوص الدالة على الجهاد من القرآن والسنة النبوية</w:t>
            </w:r>
            <w:r>
              <w:rPr>
                <w:rStyle w:val="IndexLink"/>
                <w:rtl w:val="true"/>
              </w:rPr>
              <w:tab/>
            </w:r>
            <w:r>
              <w:rPr>
                <w:rStyle w:val="IndexLink"/>
              </w:rPr>
              <w:t>186</w:t>
            </w:r>
          </w:hyperlink>
        </w:p>
        <w:p>
          <w:pPr>
            <w:pStyle w:val="Contents3"/>
            <w:tabs>
              <w:tab w:val="clear" w:pos="8459"/>
              <w:tab w:val="right" w:pos="9026" w:leader="dot"/>
            </w:tabs>
            <w:rPr/>
          </w:pPr>
          <w:hyperlink w:anchor="__RefHeading___Toc6705470_1051229030">
            <w:r>
              <w:rPr>
                <w:webHidden/>
                <w:rStyle w:val="IndexLink"/>
                <w:rtl w:val="true"/>
              </w:rPr>
              <w:t>ثواب المجاهدين ودرجاتهم الرفيعة</w:t>
            </w:r>
            <w:r>
              <w:rPr>
                <w:rStyle w:val="IndexLink"/>
                <w:rtl w:val="true"/>
              </w:rPr>
              <w:tab/>
            </w:r>
            <w:r>
              <w:rPr>
                <w:rStyle w:val="IndexLink"/>
              </w:rPr>
              <w:t>188</w:t>
            </w:r>
          </w:hyperlink>
        </w:p>
        <w:p>
          <w:pPr>
            <w:pStyle w:val="Contents3"/>
            <w:tabs>
              <w:tab w:val="clear" w:pos="8459"/>
              <w:tab w:val="right" w:pos="9026" w:leader="dot"/>
            </w:tabs>
            <w:rPr/>
          </w:pPr>
          <w:hyperlink w:anchor="__RefHeading___Toc6705472_1051229030">
            <w:r>
              <w:rPr>
                <w:webHidden/>
                <w:rStyle w:val="IndexLink"/>
                <w:rtl w:val="true"/>
              </w:rPr>
              <w:t>وجوب الدفاع عن النفس والمال والعرض، وأن من مات دون مظلمته مات شهيداً</w:t>
            </w:r>
            <w:r>
              <w:rPr>
                <w:rStyle w:val="IndexLink"/>
                <w:rtl w:val="true"/>
              </w:rPr>
              <w:tab/>
            </w:r>
            <w:r>
              <w:rPr>
                <w:rStyle w:val="IndexLink"/>
              </w:rPr>
              <w:t>190</w:t>
            </w:r>
          </w:hyperlink>
        </w:p>
        <w:p>
          <w:pPr>
            <w:pStyle w:val="Contents3"/>
            <w:tabs>
              <w:tab w:val="clear" w:pos="8459"/>
              <w:tab w:val="right" w:pos="9026" w:leader="dot"/>
            </w:tabs>
            <w:rPr/>
          </w:pPr>
          <w:hyperlink w:anchor="__RefHeading___Toc6705474_1051229030">
            <w:r>
              <w:rPr>
                <w:webHidden/>
                <w:rStyle w:val="IndexLink"/>
                <w:rtl w:val="true"/>
              </w:rPr>
              <w:t>تحريم الظلم ووجوب محاربة الظالم ونصرة المظلوم</w:t>
            </w:r>
            <w:r>
              <w:rPr>
                <w:rStyle w:val="IndexLink"/>
                <w:rtl w:val="true"/>
              </w:rPr>
              <w:tab/>
            </w:r>
            <w:r>
              <w:rPr>
                <w:rStyle w:val="IndexLink"/>
              </w:rPr>
              <w:t>191</w:t>
            </w:r>
          </w:hyperlink>
        </w:p>
        <w:p>
          <w:pPr>
            <w:pStyle w:val="Contents3"/>
            <w:tabs>
              <w:tab w:val="clear" w:pos="8459"/>
              <w:tab w:val="right" w:pos="9026" w:leader="dot"/>
            </w:tabs>
            <w:rPr/>
          </w:pPr>
          <w:hyperlink w:anchor="__RefHeading___Toc6705476_1051229030">
            <w:r>
              <w:rPr>
                <w:webHidden/>
                <w:rStyle w:val="IndexLink"/>
                <w:rtl w:val="true"/>
              </w:rPr>
              <w:t>وعدم إعانة الظالم على ظلمه</w:t>
            </w:r>
            <w:r>
              <w:rPr>
                <w:rStyle w:val="IndexLink"/>
                <w:rtl w:val="true"/>
              </w:rPr>
              <w:tab/>
            </w:r>
            <w:r>
              <w:rPr>
                <w:rStyle w:val="IndexLink"/>
              </w:rPr>
              <w:t>191</w:t>
            </w:r>
          </w:hyperlink>
        </w:p>
        <w:p>
          <w:pPr>
            <w:pStyle w:val="Contents3"/>
            <w:tabs>
              <w:tab w:val="clear" w:pos="8459"/>
              <w:tab w:val="right" w:pos="9026" w:leader="dot"/>
            </w:tabs>
            <w:rPr/>
          </w:pPr>
          <w:hyperlink w:anchor="__RefHeading___Toc6705478_1051229030">
            <w:r>
              <w:rPr>
                <w:webHidden/>
                <w:rStyle w:val="IndexLink"/>
                <w:rtl w:val="true"/>
              </w:rPr>
              <w:t>عواقب ترك الجهاد و آثاره السيئة</w:t>
            </w:r>
            <w:r>
              <w:rPr>
                <w:rStyle w:val="IndexLink"/>
                <w:rtl w:val="true"/>
              </w:rPr>
              <w:tab/>
            </w:r>
            <w:r>
              <w:rPr>
                <w:rStyle w:val="IndexLink"/>
              </w:rPr>
              <w:t>193</w:t>
            </w:r>
          </w:hyperlink>
        </w:p>
        <w:p>
          <w:pPr>
            <w:pStyle w:val="Contents3"/>
            <w:tabs>
              <w:tab w:val="clear" w:pos="8459"/>
              <w:tab w:val="right" w:pos="9026" w:leader="dot"/>
            </w:tabs>
            <w:rPr/>
          </w:pPr>
          <w:hyperlink w:anchor="__RefHeading___Toc6705480_1051229030">
            <w:r>
              <w:rPr>
                <w:webHidden/>
                <w:rStyle w:val="IndexLink"/>
                <w:rtl w:val="true"/>
              </w:rPr>
              <w:t>شرائط القائم قبل قيام المنتظر</w:t>
            </w:r>
            <w:r>
              <w:rPr>
                <w:rStyle w:val="IndexLink"/>
                <w:rtl w:val="true"/>
              </w:rPr>
              <w:t>(</w:t>
            </w:r>
            <w:r>
              <w:rPr>
                <w:rStyle w:val="IndexLink"/>
                <w:rtl w:val="true"/>
              </w:rPr>
              <w:t>عج</w:t>
            </w:r>
            <w:r>
              <w:rPr>
                <w:rStyle w:val="IndexLink"/>
                <w:rtl w:val="true"/>
              </w:rPr>
              <w:t>)</w:t>
              <w:tab/>
            </w:r>
            <w:r>
              <w:rPr>
                <w:rStyle w:val="IndexLink"/>
              </w:rPr>
              <w:t>194</w:t>
            </w:r>
          </w:hyperlink>
        </w:p>
        <w:p>
          <w:pPr>
            <w:pStyle w:val="Contents3"/>
            <w:tabs>
              <w:tab w:val="clear" w:pos="8459"/>
              <w:tab w:val="right" w:pos="9026" w:leader="dot"/>
            </w:tabs>
            <w:rPr/>
          </w:pPr>
          <w:hyperlink w:anchor="__RefHeading___Toc6705482_1051229030">
            <w:r>
              <w:rPr>
                <w:webHidden/>
                <w:rStyle w:val="IndexLink"/>
                <w:rtl w:val="true"/>
              </w:rPr>
              <w:t>ذكر معوقات و موانع الجهاد</w:t>
            </w:r>
            <w:r>
              <w:rPr>
                <w:rStyle w:val="IndexLink"/>
                <w:rtl w:val="true"/>
              </w:rPr>
              <w:tab/>
            </w:r>
            <w:r>
              <w:rPr>
                <w:rStyle w:val="IndexLink"/>
              </w:rPr>
              <w:t>199</w:t>
            </w:r>
          </w:hyperlink>
        </w:p>
        <w:p>
          <w:pPr>
            <w:pStyle w:val="Contents3"/>
            <w:tabs>
              <w:tab w:val="clear" w:pos="8459"/>
              <w:tab w:val="right" w:pos="9026" w:leader="dot"/>
            </w:tabs>
            <w:rPr/>
          </w:pPr>
          <w:hyperlink w:anchor="__RefHeading___Toc6705484_1051229030">
            <w:r>
              <w:rPr>
                <w:webHidden/>
                <w:rStyle w:val="IndexLink"/>
                <w:rtl w:val="true"/>
              </w:rPr>
              <w:t>الركيزة الثالثة هي الصبر و تحمل الصعاب</w:t>
            </w:r>
            <w:r>
              <w:rPr>
                <w:rStyle w:val="IndexLink"/>
                <w:rtl w:val="true"/>
              </w:rPr>
              <w:tab/>
            </w:r>
            <w:r>
              <w:rPr>
                <w:rStyle w:val="IndexLink"/>
              </w:rPr>
              <w:t>204</w:t>
            </w:r>
          </w:hyperlink>
        </w:p>
        <w:p>
          <w:pPr>
            <w:pStyle w:val="Contents3"/>
            <w:tabs>
              <w:tab w:val="clear" w:pos="8459"/>
              <w:tab w:val="right" w:pos="9026" w:leader="dot"/>
            </w:tabs>
            <w:rPr/>
          </w:pPr>
          <w:hyperlink w:anchor="__RefHeading___Toc6705486_1051229030">
            <w:r>
              <w:rPr>
                <w:webHidden/>
                <w:rStyle w:val="IndexLink"/>
                <w:rtl w:val="true"/>
              </w:rPr>
              <w:t>ذكر سمات الصابرين وصفاتهم</w:t>
            </w:r>
            <w:r>
              <w:rPr>
                <w:rStyle w:val="IndexLink"/>
                <w:rtl w:val="true"/>
              </w:rPr>
              <w:tab/>
            </w:r>
            <w:r>
              <w:rPr>
                <w:rStyle w:val="IndexLink"/>
              </w:rPr>
              <w:t>206</w:t>
            </w:r>
          </w:hyperlink>
        </w:p>
        <w:p>
          <w:pPr>
            <w:pStyle w:val="Contents3"/>
            <w:tabs>
              <w:tab w:val="clear" w:pos="8459"/>
              <w:tab w:val="right" w:pos="9026" w:leader="dot"/>
            </w:tabs>
            <w:rPr/>
          </w:pPr>
          <w:hyperlink w:anchor="__RefHeading___Toc6705488_1051229030">
            <w:r>
              <w:rPr>
                <w:webHidden/>
                <w:rStyle w:val="IndexLink"/>
                <w:rtl w:val="true"/>
              </w:rPr>
              <w:t>اختبار المؤمنين و تميز الصابرين منهم</w:t>
            </w:r>
            <w:r>
              <w:rPr>
                <w:rStyle w:val="IndexLink"/>
                <w:rtl w:val="true"/>
              </w:rPr>
              <w:tab/>
            </w:r>
            <w:r>
              <w:rPr>
                <w:rStyle w:val="IndexLink"/>
              </w:rPr>
              <w:t>208</w:t>
            </w:r>
          </w:hyperlink>
        </w:p>
        <w:p>
          <w:pPr>
            <w:pStyle w:val="Contents3"/>
            <w:tabs>
              <w:tab w:val="clear" w:pos="8459"/>
              <w:tab w:val="right" w:pos="9026" w:leader="dot"/>
            </w:tabs>
            <w:rPr/>
          </w:pPr>
          <w:hyperlink w:anchor="__RefHeading___Toc6705490_1051229030">
            <w:r>
              <w:rPr>
                <w:webHidden/>
                <w:rStyle w:val="IndexLink"/>
                <w:rtl w:val="true"/>
              </w:rPr>
              <w:t>دواعي الصبر و موجباته ودرجات الصابرين</w:t>
            </w:r>
            <w:r>
              <w:rPr>
                <w:rStyle w:val="IndexLink"/>
                <w:rtl w:val="true"/>
              </w:rPr>
              <w:tab/>
            </w:r>
            <w:r>
              <w:rPr>
                <w:rStyle w:val="IndexLink"/>
              </w:rPr>
              <w:t>211</w:t>
            </w:r>
          </w:hyperlink>
        </w:p>
        <w:p>
          <w:pPr>
            <w:pStyle w:val="Contents3"/>
            <w:tabs>
              <w:tab w:val="clear" w:pos="8459"/>
              <w:tab w:val="right" w:pos="9026" w:leader="dot"/>
            </w:tabs>
            <w:rPr/>
          </w:pPr>
          <w:hyperlink w:anchor="__RefHeading___Toc6705492_1051229030">
            <w:r>
              <w:rPr>
                <w:webHidden/>
                <w:rStyle w:val="IndexLink"/>
                <w:rtl w:val="true"/>
              </w:rPr>
              <w:t>الركيزة الرابعة لمفهوم الانتظار الإيجابي هي التقية</w:t>
            </w:r>
            <w:r>
              <w:rPr>
                <w:rStyle w:val="IndexLink"/>
                <w:rtl w:val="true"/>
              </w:rPr>
              <w:tab/>
            </w:r>
            <w:r>
              <w:rPr>
                <w:rStyle w:val="IndexLink"/>
              </w:rPr>
              <w:t>217</w:t>
            </w:r>
          </w:hyperlink>
        </w:p>
        <w:p>
          <w:pPr>
            <w:pStyle w:val="Contents3"/>
            <w:tabs>
              <w:tab w:val="clear" w:pos="8459"/>
              <w:tab w:val="right" w:pos="9026" w:leader="dot"/>
            </w:tabs>
            <w:rPr/>
          </w:pPr>
          <w:hyperlink w:anchor="__RefHeading___Toc6705494_1051229030">
            <w:r>
              <w:rPr>
                <w:webHidden/>
                <w:rStyle w:val="IndexLink"/>
                <w:rtl w:val="true"/>
              </w:rPr>
              <w:t>تعريف التقية</w:t>
            </w:r>
            <w:r>
              <w:rPr>
                <w:rStyle w:val="IndexLink"/>
                <w:rtl w:val="true"/>
              </w:rPr>
              <w:tab/>
            </w:r>
            <w:r>
              <w:rPr>
                <w:rStyle w:val="IndexLink"/>
              </w:rPr>
              <w:t>220</w:t>
            </w:r>
          </w:hyperlink>
        </w:p>
        <w:p>
          <w:pPr>
            <w:pStyle w:val="Contents3"/>
            <w:tabs>
              <w:tab w:val="clear" w:pos="8459"/>
              <w:tab w:val="right" w:pos="9026" w:leader="dot"/>
            </w:tabs>
            <w:rPr/>
          </w:pPr>
          <w:hyperlink w:anchor="__RefHeading___Toc6705496_1051229030">
            <w:r>
              <w:rPr>
                <w:webHidden/>
                <w:rStyle w:val="IndexLink"/>
                <w:rtl w:val="true"/>
              </w:rPr>
              <w:t>شرعية العمل بالتقية</w:t>
            </w:r>
            <w:r>
              <w:rPr>
                <w:rStyle w:val="IndexLink"/>
                <w:rtl w:val="true"/>
              </w:rPr>
              <w:tab/>
            </w:r>
            <w:r>
              <w:rPr>
                <w:rStyle w:val="IndexLink"/>
              </w:rPr>
              <w:t>221</w:t>
            </w:r>
          </w:hyperlink>
        </w:p>
        <w:p>
          <w:pPr>
            <w:pStyle w:val="Contents3"/>
            <w:tabs>
              <w:tab w:val="clear" w:pos="8459"/>
              <w:tab w:val="right" w:pos="9026" w:leader="dot"/>
            </w:tabs>
            <w:rPr/>
          </w:pPr>
          <w:hyperlink w:anchor="__RefHeading___Toc6705498_1051229030">
            <w:r>
              <w:rPr>
                <w:webHidden/>
                <w:rStyle w:val="IndexLink"/>
                <w:rtl w:val="true"/>
              </w:rPr>
              <w:t>الأدلة القرآنية والروائية</w:t>
            </w:r>
            <w:r>
              <w:rPr>
                <w:rStyle w:val="IndexLink"/>
                <w:rtl w:val="true"/>
              </w:rPr>
              <w:t>:</w:t>
              <w:tab/>
            </w:r>
            <w:r>
              <w:rPr>
                <w:rStyle w:val="IndexLink"/>
              </w:rPr>
              <w:t>221</w:t>
            </w:r>
          </w:hyperlink>
        </w:p>
        <w:p>
          <w:pPr>
            <w:pStyle w:val="Contents3"/>
            <w:tabs>
              <w:tab w:val="clear" w:pos="8459"/>
              <w:tab w:val="right" w:pos="9026" w:leader="dot"/>
            </w:tabs>
            <w:rPr/>
          </w:pPr>
          <w:hyperlink w:anchor="__RefHeading___Toc6705500_1051229030">
            <w:r>
              <w:rPr>
                <w:webHidden/>
                <w:rStyle w:val="IndexLink"/>
                <w:rtl w:val="true"/>
              </w:rPr>
              <w:t>ذكر بقية النصوص الداعية للتقية</w:t>
            </w:r>
            <w:r>
              <w:rPr>
                <w:rStyle w:val="IndexLink"/>
                <w:rtl w:val="true"/>
              </w:rPr>
              <w:tab/>
            </w:r>
            <w:r>
              <w:rPr>
                <w:rStyle w:val="IndexLink"/>
              </w:rPr>
              <w:t>226</w:t>
            </w:r>
          </w:hyperlink>
        </w:p>
        <w:p>
          <w:pPr>
            <w:pStyle w:val="Contents3"/>
            <w:tabs>
              <w:tab w:val="clear" w:pos="8459"/>
              <w:tab w:val="right" w:pos="9026" w:leader="dot"/>
            </w:tabs>
            <w:rPr/>
          </w:pPr>
          <w:hyperlink w:anchor="__RefHeading___Toc6705502_1051229030">
            <w:r>
              <w:rPr>
                <w:webHidden/>
                <w:rStyle w:val="IndexLink"/>
                <w:rtl w:val="true"/>
              </w:rPr>
              <w:t xml:space="preserve">آراء علماء المسلمين وصحابة الرسول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في التقية</w:t>
            </w:r>
            <w:r>
              <w:rPr>
                <w:rStyle w:val="IndexLink"/>
                <w:rtl w:val="true"/>
              </w:rPr>
              <w:tab/>
            </w:r>
            <w:r>
              <w:rPr>
                <w:rStyle w:val="IndexLink"/>
              </w:rPr>
              <w:t>227</w:t>
            </w:r>
          </w:hyperlink>
        </w:p>
        <w:p>
          <w:pPr>
            <w:pStyle w:val="Contents3"/>
            <w:tabs>
              <w:tab w:val="clear" w:pos="8459"/>
              <w:tab w:val="right" w:pos="9026" w:leader="dot"/>
            </w:tabs>
            <w:rPr/>
          </w:pPr>
          <w:hyperlink w:anchor="__RefHeading___Toc6705504_1051229030">
            <w:r>
              <w:rPr>
                <w:webHidden/>
                <w:rStyle w:val="IndexLink"/>
                <w:rtl w:val="true"/>
              </w:rPr>
              <w:t>العقل يحكم بوجوب التقية في تفادي الضرر</w:t>
            </w:r>
            <w:r>
              <w:rPr>
                <w:rStyle w:val="IndexLink"/>
                <w:rtl w:val="true"/>
              </w:rPr>
              <w:tab/>
            </w:r>
            <w:r>
              <w:rPr>
                <w:rStyle w:val="IndexLink"/>
              </w:rPr>
              <w:t>228</w:t>
            </w:r>
          </w:hyperlink>
        </w:p>
        <w:p>
          <w:pPr>
            <w:pStyle w:val="Contents3"/>
            <w:tabs>
              <w:tab w:val="clear" w:pos="8459"/>
              <w:tab w:val="right" w:pos="9026" w:leader="dot"/>
            </w:tabs>
            <w:rPr/>
          </w:pPr>
          <w:hyperlink w:anchor="__RefHeading___Toc6705506_1051229030">
            <w:r>
              <w:rPr>
                <w:webHidden/>
                <w:rStyle w:val="IndexLink"/>
                <w:rtl w:val="true"/>
              </w:rPr>
              <w:t>ذكر موارد ما يجوز فيها التقية</w:t>
            </w:r>
            <w:r>
              <w:rPr>
                <w:rStyle w:val="IndexLink"/>
                <w:rtl w:val="true"/>
              </w:rPr>
              <w:tab/>
            </w:r>
            <w:r>
              <w:rPr>
                <w:rStyle w:val="IndexLink"/>
              </w:rPr>
              <w:t>229</w:t>
            </w:r>
          </w:hyperlink>
        </w:p>
        <w:p>
          <w:pPr>
            <w:pStyle w:val="Contents3"/>
            <w:tabs>
              <w:tab w:val="clear" w:pos="8459"/>
              <w:tab w:val="right" w:pos="9026" w:leader="dot"/>
            </w:tabs>
            <w:rPr/>
          </w:pPr>
          <w:hyperlink w:anchor="__RefHeading___Toc6705508_1051229030">
            <w:r>
              <w:rPr>
                <w:webHidden/>
                <w:rStyle w:val="IndexLink"/>
                <w:rtl w:val="true"/>
              </w:rPr>
              <w:t>موارد عدم جواز التقية فيها</w:t>
            </w:r>
            <w:r>
              <w:rPr>
                <w:rStyle w:val="IndexLink"/>
                <w:rtl w:val="true"/>
              </w:rPr>
              <w:tab/>
            </w:r>
            <w:r>
              <w:rPr>
                <w:rStyle w:val="IndexLink"/>
              </w:rPr>
              <w:t>235</w:t>
            </w:r>
          </w:hyperlink>
        </w:p>
        <w:p>
          <w:pPr>
            <w:pStyle w:val="Contents3"/>
            <w:tabs>
              <w:tab w:val="clear" w:pos="8459"/>
              <w:tab w:val="right" w:pos="9026" w:leader="dot"/>
            </w:tabs>
            <w:rPr/>
          </w:pPr>
          <w:hyperlink w:anchor="__RefHeading___Toc6705510_1051229030">
            <w:r>
              <w:rPr>
                <w:webHidden/>
                <w:rStyle w:val="IndexLink"/>
                <w:rtl w:val="true"/>
              </w:rPr>
              <w:t xml:space="preserve">كيفية ممارسة التقية من قبل الأئمة </w:t>
            </w:r>
            <w:r>
              <w:rPr>
                <w:rStyle w:val="IndexLink"/>
                <w:rtl w:val="true"/>
              </w:rPr>
              <w:t>(</w:t>
            </w:r>
            <w:r>
              <w:rPr>
                <w:rStyle w:val="IndexLink"/>
                <w:rtl w:val="true"/>
              </w:rPr>
              <w:t>علیهم السلام</w:t>
            </w:r>
            <w:r>
              <w:rPr>
                <w:rStyle w:val="IndexLink"/>
                <w:rtl w:val="true"/>
              </w:rPr>
              <w:t>)</w:t>
            </w:r>
            <w:r>
              <w:rPr>
                <w:rStyle w:val="IndexLink"/>
                <w:rtl w:val="true"/>
              </w:rPr>
              <w:t>و أصحابهم</w:t>
            </w:r>
            <w:r>
              <w:rPr>
                <w:rStyle w:val="IndexLink"/>
                <w:rtl w:val="true"/>
              </w:rPr>
              <w:tab/>
            </w:r>
            <w:r>
              <w:rPr>
                <w:rStyle w:val="IndexLink"/>
              </w:rPr>
              <w:t>238</w:t>
            </w:r>
          </w:hyperlink>
        </w:p>
        <w:p>
          <w:pPr>
            <w:pStyle w:val="Contents3"/>
            <w:tabs>
              <w:tab w:val="clear" w:pos="8459"/>
              <w:tab w:val="right" w:pos="9026" w:leader="dot"/>
            </w:tabs>
            <w:rPr/>
          </w:pPr>
          <w:hyperlink w:anchor="__RefHeading___Toc6705512_1051229030">
            <w:r>
              <w:rPr>
                <w:webHidden/>
                <w:rStyle w:val="IndexLink"/>
                <w:rtl w:val="true"/>
              </w:rPr>
              <w:t>وقفة تأمل</w:t>
            </w:r>
            <w:r>
              <w:rPr>
                <w:rStyle w:val="IndexLink"/>
                <w:rtl w:val="true"/>
              </w:rPr>
              <w:tab/>
            </w:r>
            <w:r>
              <w:rPr>
                <w:rStyle w:val="IndexLink"/>
              </w:rPr>
              <w:t>244</w:t>
            </w:r>
          </w:hyperlink>
        </w:p>
        <w:p>
          <w:pPr>
            <w:pStyle w:val="Contents3"/>
            <w:tabs>
              <w:tab w:val="clear" w:pos="8459"/>
              <w:tab w:val="right" w:pos="9026" w:leader="dot"/>
            </w:tabs>
            <w:rPr/>
          </w:pPr>
          <w:hyperlink w:anchor="__RefHeading___Toc6705514_1051229030">
            <w:r>
              <w:rPr>
                <w:webHidden/>
                <w:rStyle w:val="IndexLink"/>
                <w:rtl w:val="true"/>
              </w:rPr>
              <w:t>نتيجة البحث وخلاصته</w:t>
            </w:r>
            <w:r>
              <w:rPr>
                <w:rStyle w:val="IndexLink"/>
                <w:rtl w:val="true"/>
              </w:rPr>
              <w:tab/>
            </w:r>
            <w:r>
              <w:rPr>
                <w:rStyle w:val="IndexLink"/>
              </w:rPr>
              <w:t>246</w:t>
            </w:r>
          </w:hyperlink>
        </w:p>
        <w:p>
          <w:pPr>
            <w:pStyle w:val="Contents3"/>
            <w:tabs>
              <w:tab w:val="clear" w:pos="8459"/>
              <w:tab w:val="right" w:pos="9026" w:leader="dot"/>
            </w:tabs>
            <w:rPr/>
          </w:pPr>
          <w:hyperlink w:anchor="__RefHeading___Toc6705516_1051229030">
            <w:r>
              <w:rPr>
                <w:webHidden/>
                <w:rStyle w:val="IndexLink"/>
                <w:rtl w:val="true"/>
              </w:rPr>
              <w:t>الركيزة الخامسة لمفهوم الانتظار الإيجابي</w:t>
            </w:r>
            <w:r>
              <w:rPr>
                <w:rStyle w:val="IndexLink"/>
                <w:rtl w:val="true"/>
              </w:rPr>
              <w:tab/>
            </w:r>
            <w:r>
              <w:rPr>
                <w:rStyle w:val="IndexLink"/>
              </w:rPr>
              <w:t>248</w:t>
            </w:r>
          </w:hyperlink>
        </w:p>
        <w:p>
          <w:pPr>
            <w:pStyle w:val="Contents3"/>
            <w:tabs>
              <w:tab w:val="clear" w:pos="8459"/>
              <w:tab w:val="right" w:pos="9026" w:leader="dot"/>
            </w:tabs>
            <w:rPr/>
          </w:pPr>
          <w:hyperlink w:anchor="__RefHeading___Toc6705518_1051229030">
            <w:r>
              <w:rPr>
                <w:webHidden/>
                <w:rStyle w:val="IndexLink"/>
                <w:rtl w:val="true"/>
              </w:rPr>
              <w:t>هي السعي لإيجاد الحكومة الإسلامية</w:t>
            </w:r>
            <w:r>
              <w:rPr>
                <w:rStyle w:val="IndexLink"/>
                <w:rtl w:val="true"/>
              </w:rPr>
              <w:tab/>
            </w:r>
            <w:r>
              <w:rPr>
                <w:rStyle w:val="IndexLink"/>
              </w:rPr>
              <w:t>248</w:t>
            </w:r>
          </w:hyperlink>
        </w:p>
        <w:p>
          <w:pPr>
            <w:pStyle w:val="Contents3"/>
            <w:tabs>
              <w:tab w:val="clear" w:pos="8459"/>
              <w:tab w:val="right" w:pos="9026" w:leader="dot"/>
            </w:tabs>
            <w:rPr/>
          </w:pPr>
          <w:hyperlink w:anchor="__RefHeading___Toc6705520_1051229030">
            <w:r>
              <w:rPr>
                <w:webHidden/>
                <w:rStyle w:val="IndexLink"/>
                <w:rtl w:val="true"/>
              </w:rPr>
              <w:t>أدلة شرعية قيام الحكومة الإسلامية</w:t>
            </w:r>
            <w:r>
              <w:rPr>
                <w:rStyle w:val="IndexLink"/>
                <w:rtl w:val="true"/>
              </w:rPr>
              <w:tab/>
            </w:r>
            <w:r>
              <w:rPr>
                <w:rStyle w:val="IndexLink"/>
              </w:rPr>
              <w:t>252</w:t>
            </w:r>
          </w:hyperlink>
        </w:p>
        <w:p>
          <w:pPr>
            <w:pStyle w:val="Contents3"/>
            <w:tabs>
              <w:tab w:val="clear" w:pos="8459"/>
              <w:tab w:val="right" w:pos="9026" w:leader="dot"/>
            </w:tabs>
            <w:rPr/>
          </w:pPr>
          <w:hyperlink w:anchor="__RefHeading___Toc6705522_1051229030">
            <w:r>
              <w:rPr>
                <w:webHidden/>
                <w:rStyle w:val="IndexLink"/>
                <w:rtl w:val="true"/>
              </w:rPr>
              <w:t>ذكر الحاكم الإسلامی وبیان صفاته</w:t>
            </w:r>
            <w:r>
              <w:rPr>
                <w:rStyle w:val="IndexLink"/>
                <w:rtl w:val="true"/>
              </w:rPr>
              <w:tab/>
            </w:r>
            <w:r>
              <w:rPr>
                <w:rStyle w:val="IndexLink"/>
              </w:rPr>
              <w:t>267</w:t>
            </w:r>
          </w:hyperlink>
        </w:p>
        <w:p>
          <w:pPr>
            <w:pStyle w:val="Contents3"/>
            <w:tabs>
              <w:tab w:val="clear" w:pos="8459"/>
              <w:tab w:val="right" w:pos="9026" w:leader="dot"/>
            </w:tabs>
            <w:rPr/>
          </w:pPr>
          <w:hyperlink w:anchor="__RefHeading___Toc6705524_1051229030">
            <w:r>
              <w:rPr>
                <w:webHidden/>
                <w:rStyle w:val="IndexLink"/>
                <w:rtl w:val="true"/>
              </w:rPr>
              <w:t>الفقهاء العدول هم قادة المسيرة في زمن الغيبة</w:t>
            </w:r>
            <w:r>
              <w:rPr>
                <w:rStyle w:val="IndexLink"/>
                <w:rtl w:val="true"/>
              </w:rPr>
              <w:tab/>
            </w:r>
            <w:r>
              <w:rPr>
                <w:rStyle w:val="IndexLink"/>
              </w:rPr>
              <w:t>268</w:t>
            </w:r>
          </w:hyperlink>
        </w:p>
        <w:p>
          <w:pPr>
            <w:pStyle w:val="Contents3"/>
            <w:tabs>
              <w:tab w:val="clear" w:pos="8459"/>
              <w:tab w:val="right" w:pos="9026" w:leader="dot"/>
            </w:tabs>
            <w:rPr/>
          </w:pPr>
          <w:hyperlink w:anchor="__RefHeading___Toc6705526_1051229030">
            <w:r>
              <w:rPr>
                <w:webHidden/>
                <w:rStyle w:val="IndexLink"/>
                <w:rtl w:val="true"/>
              </w:rPr>
              <w:t>شرائط صلاحية الحاكم ومجمل وظائفه</w:t>
            </w:r>
            <w:r>
              <w:rPr>
                <w:rStyle w:val="IndexLink"/>
                <w:rtl w:val="true"/>
              </w:rPr>
              <w:tab/>
            </w:r>
            <w:r>
              <w:rPr>
                <w:rStyle w:val="IndexLink"/>
              </w:rPr>
              <w:t>272</w:t>
            </w:r>
          </w:hyperlink>
        </w:p>
        <w:p>
          <w:pPr>
            <w:pStyle w:val="Contents3"/>
            <w:tabs>
              <w:tab w:val="clear" w:pos="8459"/>
              <w:tab w:val="right" w:pos="9026" w:leader="dot"/>
            </w:tabs>
            <w:rPr/>
          </w:pPr>
          <w:hyperlink w:anchor="__RefHeading___Toc6705528_1051229030">
            <w:r>
              <w:rPr>
                <w:webHidden/>
                <w:rStyle w:val="IndexLink"/>
                <w:rtl w:val="true"/>
              </w:rPr>
              <w:t>الخاتمة</w:t>
            </w:r>
            <w:r>
              <w:rPr>
                <w:rStyle w:val="IndexLink"/>
                <w:rtl w:val="true"/>
              </w:rPr>
              <w:tab/>
            </w:r>
            <w:r>
              <w:rPr>
                <w:rStyle w:val="IndexLink"/>
              </w:rPr>
              <w:t>276</w:t>
            </w:r>
          </w:hyperlink>
        </w:p>
        <w:p>
          <w:pPr>
            <w:pStyle w:val="Contents2"/>
            <w:tabs>
              <w:tab w:val="clear" w:pos="8743"/>
              <w:tab w:val="right" w:pos="9026" w:leader="dot"/>
            </w:tabs>
            <w:rPr/>
          </w:pPr>
          <w:hyperlink w:anchor="__RefHeading___Toc6705530_1051229030">
            <w:r>
              <w:rPr>
                <w:webHidden/>
                <w:rStyle w:val="IndexLink"/>
                <w:rtl w:val="true"/>
              </w:rPr>
              <w:t>فهرس الكتاب</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7_71502"/>
      <w:bookmarkStart w:id="1" w:name="pg7937_71502"/>
      <w:bookmarkEnd w:id="1"/>
    </w:p>
    <w:p>
      <w:pPr>
        <w:pStyle w:val="Heading2"/>
        <w:numPr>
          <w:ilvl w:val="1"/>
          <w:numId w:val="1"/>
        </w:numPr>
        <w:rPr/>
      </w:pPr>
      <w:bookmarkStart w:id="2" w:name="pg7937_71502"/>
      <w:bookmarkStart w:id="3" w:name="__RefHeading___Toc6705340_1051229030"/>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كاظم‌جعفر،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المهدي علیه‌السلام و مفهوم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كاظم‌جعفر المصباح</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البصائر،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ISBN:964-91773-9-620000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91773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620000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المسبقة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 كعنوان فرعي</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19250</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534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الرحمیم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الامام المهدی علیه‌السلام و مفهوم الانتظار</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كاظم‌جعفر</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دار البصائر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 النشر </w:t>
      </w:r>
      <w:bookmarkStart w:id="7" w:name="pg7937_71509"/>
    </w:p>
    <w:p>
      <w:pPr>
        <w:pStyle w:val="Heading2"/>
        <w:numPr>
          <w:ilvl w:val="1"/>
          <w:numId w:val="1"/>
        </w:numPr>
        <w:rPr/>
      </w:pPr>
      <w:bookmarkStart w:id="8" w:name="__RefHeading___Toc6705344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بارئٌ الخلائق أجمعين،ثم الصلاة والسلام على خاتم رسله ومبلغ رسالاته أبي القاسم محمد وعلى آله المنتجبين،واللعن الدائم على أعدائهم أجمعين،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كتابنا هذا موضوعاً حيوياً مهماً تفرع من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هو موضوع الانتظار للمهدي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المؤمنون بالإمام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ونهضته الحقة التي ستنشر العدل وتمحق الظلم والضلال حول مفهوم الانتظار له في عصر الغيبة الكبرى اختلافا بينا متضادة،لا يمكن تسويته وإزالة آثاره السيئة إلّا بدراسة النصوص المتعلقة بالموضوع دراسة منطقية موضوعية تنسجم مع مفاهيم الرسالة الإسلامية الجهادية التي تأبي الخنوع والاستسلام لقوى الشر والضلال مهما ازدادت قوة وشراسة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وتجلى هذا الاختلاف بشكل صريح في مفهومين للانتظار متضادين، </w:t>
      </w:r>
    </w:p>
    <w:p>
      <w:pPr>
        <w:pStyle w:val="BookText"/>
        <w:rPr/>
      </w:pPr>
      <w:r>
        <w:rPr>
          <w:rFonts w:ascii="Amiri" w:hAnsi="Amiri" w:eastAsia="Amiri" w:cs="Amiri"/>
          <w:color w:val="111111"/>
          <w:sz w:val="28"/>
          <w:sz w:val="28"/>
          <w:szCs w:val="28"/>
          <w:rtl w:val="true"/>
          <w:lang w:bidi="ar-SA"/>
        </w:rPr>
        <w:t>أحدهما إيجابي،والآخر سلبي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فالمفهوم الإيجابي يدعو إلى إقامة أحكام الدين،ومقارعة المستكبرین، ونشر الأفكار والمفاهيم الإسلامية في أوساط المسلمين،والسعي لايجاد مجتمع إسلامي ترعاه حكومة إسلامية عادلة تحت اشراف وتوجيهه النائب العام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الولي الفقيه،وبذا يتم تمهيد الأرضية الصالحة لحكومة المصلح العالمي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والمفهوم السلبي يدعو إلى الاستسلام والتراخي والدعة،والعزلة والانزواء</w:t>
      </w:r>
    </w:p>
    <w:p>
      <w:pPr>
        <w:pStyle w:val="BookText"/>
        <w:rPr/>
      </w:pPr>
      <w:r>
        <w:rPr>
          <w:rFonts w:ascii="Amiri" w:hAnsi="Amiri" w:eastAsia="Amiri" w:cs="Amiri"/>
          <w:color w:val="111111"/>
          <w:sz w:val="28"/>
          <w:sz w:val="28"/>
          <w:szCs w:val="28"/>
          <w:rtl w:val="true"/>
          <w:lang w:bidi="ar-SA"/>
        </w:rPr>
        <w:t>والابتعاد عن ساحات الجهاد،ومسالمة الكفر العالمي،والسكوت عما يرتكبه من الظلم والاضطهاد حتى يتفشى الكفر والفساد في كل أرجاء المعمورة ليكون ذلك سبباً موجباً لتعجيل فرج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،وبزوغ فجر دولتهالعادلة،لأن حملة مفهوم الانتظار السلبي يعتقدون بأن مسألة ظهوره المبارك متوقفة على اشتداد الظلم،وانتشار الكفر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ويدعو لهذا المفهوم السلبي جماعة من المؤمنين السذج الذين وقعوا تحت تأثیر عوامل شتی ساعدت على حملهم له،ويزعم هؤلاء أن المستفاد من النصوص المتعلقة بالانتظار تستلزم تجميد الطاقات الإنسانية،والنشاطات</w:t>
      </w:r>
    </w:p>
    <w:p>
      <w:pPr>
        <w:pStyle w:val="BookText"/>
        <w:rPr/>
      </w:pPr>
      <w:r>
        <w:rPr>
          <w:rFonts w:ascii="Amiri" w:hAnsi="Amiri" w:eastAsia="Amiri" w:cs="Amiri"/>
          <w:color w:val="111111"/>
          <w:sz w:val="28"/>
          <w:sz w:val="28"/>
          <w:szCs w:val="28"/>
          <w:rtl w:val="true"/>
          <w:lang w:bidi="ar-SA"/>
        </w:rPr>
        <w:t>الإسلامية، والشعائر الدينية،وترك الأمر بالمعروف،والنهي عن المنكر،والتوقف عن جهاد أعداء الإسلام،أو مسالمتهم وغض النظر عن جرائمهم البشعة والرضوح لمشيئتهم حتى تتمهد الأرضية الموجبة لظهوره المبارك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هذه الفكرة هو سوء الفهم للنصوص المتعلقة بالموضوع، وعدم دراستها بلحاظ ظروفها الموضوعية المحيطة بها،ووجود التعارض الشديد فيها، الذي لم يكن بمقدور حملة المفهوم رفعه وإيجاد الحل الصحيح له،والرأي السليم الذي يمكن الفرد المؤمن من انجاز مهامه الرسالية،وأداء ما افترض عليه </w:t>
      </w:r>
    </w:p>
    <w:p>
      <w:pPr>
        <w:pStyle w:val="BookText"/>
        <w:rPr/>
      </w:pPr>
      <w:r>
        <w:rPr>
          <w:rFonts w:ascii="Amiri" w:hAnsi="Amiri" w:eastAsia="Amiri" w:cs="Amiri"/>
          <w:color w:val="111111"/>
          <w:sz w:val="28"/>
          <w:sz w:val="28"/>
          <w:szCs w:val="28"/>
          <w:rtl w:val="true"/>
          <w:lang w:bidi="ar-SA"/>
        </w:rPr>
        <w:t>من الفرائض الدينية في زمن الغيبة الكبرى، واعداد نفسه لاستقبال إمامه ونصرة نهضته،والجهاد تحت رايته حتى يتمكن من احقاق الحق، وإزالة آثار الظلم والفساد،وإقامة حكومته العادلة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فالذي أوقع هؤلاء السذج من المؤمنين في هذا الانحراف الواضح عن خط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الإسلامي الأصيل الذي لا يهادن ولا يساوم أعداء الدين مهما تعاظمت قوتهم، واشتد خطرهم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كثرة النصوص الداعية إلى ترك الجهاد في زمن الغيبة الكبرى،وملازمة الأرض،والصبر على البلاء،وعدمتعريض النفس للتهلكة،وممارسة التقية باعتبارها هي الدين الذي يلزم أتباعه في زمن غيبة المعصوم،ثم سوء فهمهم للحديث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قیام القائم فصاحبها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ما تقدم نرى أن أصحاب هذه النظرية البائسة التي لا تستند إلى دلیل معقول،والمنافية لفطرة الإنسان السليمة،وعقيدته الإسلامية الأصيلة، يستهجنون فكرة قيام دولة إسلامية قبل قيام دولة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المباركة، بحجة أنها تعيق مجيئه،وتأخر ظهوره،متناسين أن هناك عدد غير قليل من الروايات المتواترة التي تشير إلى خروج الممهدين لدولته قبل ظهوره،وتحث المسلمين على الالتحاق بهم ولو حبواً على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لها من عقول متحجرة خاوية صاغت نظريتها من سوء فهمها للنصوص المتعلقة بهذا الموضوع،واستندت إلى حديث واحد،ومرتكزات واهية لاتمت للواقع بصلة،وتغاضت عن نصوص قرآنية صريحة،وأحادیث متواترة تدعو إلى الجهاد ومقارعة المستكبرين،والأمر بالمعروف،والنهي عن المنكر،ومكافحة الكفر والجهل والظلم والفساد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فاستناد هذه الجماعة الضالة إلى رواية واحدة لم تستوعب عقولهم </w:t>
      </w:r>
    </w:p>
    <w:p>
      <w:pPr>
        <w:pStyle w:val="BookText"/>
        <w:rPr/>
      </w:pPr>
      <w:r>
        <w:rPr>
          <w:rFonts w:ascii="Amiri" w:hAnsi="Amiri" w:eastAsia="Amiri" w:cs="Amiri"/>
          <w:color w:val="111111"/>
          <w:sz w:val="28"/>
          <w:sz w:val="28"/>
          <w:szCs w:val="28"/>
          <w:rtl w:val="true"/>
          <w:lang w:bidi="ar-SA"/>
        </w:rPr>
        <w:t>الخاوية مضامينها بشكل صحيح،ومخالفتهم الصريحة لنصوص القرآن الكريم، والأحاديث المتواترة لا تقره الشريعة الإسلامية،ولا العقول السليمة بوجه من الوجوه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عجزهم عن تأويل هذه الرواية بشكل ينسجم مع منطق العقل والشرع والفطرة السليمة قد أوقعهم في هذه المتاهات الحالكة،والمئازق الحرجة التي لا يمكن التخلص منها إلا بالرجوع إلى الطريق القويم المتجسد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معنى الحديث المذكور الذي لم تتوصل عقول الجماعة الضالة إلى معرفة مضامينه الحقيقية،هو أن كل راية ترفع قبل قيام القائم يدعي صاحبها أنه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 وضالة ومضلة لا محال،وان صاحبها طاغوت؛لأن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 بأوصاف خاصة،وشمائل كريمة يمتاز بها عن غيره،وأنه يملك الدليل القاطع للبرهنة على صدق إمامته،وعدالة قضيته،وغيره لا يملك الدليل على صدق دعواه،فهذا طاغوت يريد من خلال رفعه لهذه الراية الاستحواذ على مشاعر الجماهير الموالية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،وكسب تأييدها ليتمكن من بسط نفوذه،وتحقيق مأربه في التسلط على رقاب الناس،واستنزاف الأموال في اشباع شهواته وملذاته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الراوية المذكورة كما هو واضح هو تنهينا عن متابعة كل من يرفع راية يدعي أنه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الاندفاع وراءها يؤدي إلى تسويف قضية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،واضعاف إيمان الجماهير المؤمنة بها بمرور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لا يتبقى أية أهمية لمفهوم الانتظار سواء كان إيجابية أو سلبية،لأن انتفاء أصل الموضوع يؤدي إلى انتفاء جميع فروعه ومشتقاته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أردنا التصديق بكل من يدعي أنه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لحظة غيابه إلى </w:t>
      </w:r>
    </w:p>
    <w:p>
      <w:pPr>
        <w:pStyle w:val="BookText"/>
        <w:rPr/>
      </w:pPr>
      <w:r>
        <w:rPr>
          <w:rFonts w:ascii="Amiri" w:hAnsi="Amiri" w:eastAsia="Amiri" w:cs="Amiri"/>
          <w:color w:val="111111"/>
          <w:sz w:val="28"/>
          <w:sz w:val="28"/>
          <w:szCs w:val="28"/>
          <w:rtl w:val="true"/>
          <w:lang w:bidi="ar-SA"/>
        </w:rPr>
        <w:t>الآن لكان لنا ألف مهدي ومهدي،لأن الذين ادعوا المهدوية كثيرون لا حصر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أن لا تخدعنا دعاوي الكذابين،أورد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الأحاديث التي تكشف لنا بجلاء عن صفات الإمام وحسبه ونسبه،وشمائله ومشخصاته،وتشرح أبعاد قضيته، والظروف والعلامات التي تسبق نهضته،كي لا توهمنا الشبهات فتوقعنا في حبائل المشعوذين والدجالين المتصيدين في المياه العكرة،الذين يستثمرون كل نقاط الضعف المرئية بحسب اعتقادقهم للايقاع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ضعفه وهزالته،وتسويف معالمه من خلال نسب القصص الخرافية له التي صاغتها أقلامهم المسعورة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يتصور ان اشاعة مفهوم الانتظار السلبي جاء عن طريق الصدفة،وبدون مؤثرات خارجية،فهو بسيط ساذج لا يحيط علماً بمكائد الاستكبار العالمي الذي لا ينفك لحظة واحدة عن نسج مؤامراته الخبيثة الهادفة إلى نسف ركائز الإسلام واقتلاع جذوره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وسائل الاعلام المعادية التي تتخذ من مفهوم الانتضار السلبي ذريعة لانشاء روح التخاذل والتساوم في صفوف الجماهير المؤمنة،وتحاول تطبيعها على القبول بالأمر الواقع،والرضى بحياة الذل والعبودية التي تشمل العالم الإسلامي بأسره،ثم تصف من يلتزم بنهج الخنوع والاستسلام بالذكاء والحنكة والاعتدال والنضوج السياسي والعقلي،ومن يخالف نهج الاستسلام والتعايش السلمي مع الكفر العالمي والرجعية المحلية تصفه بالارهابي المخل بأمن العالم واستقراره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ارتكاب أبشع المجازر من قبل دول الاستكبار وعملائها لقمع الشعوب </w:t>
      </w:r>
    </w:p>
    <w:p>
      <w:pPr>
        <w:pStyle w:val="BookText"/>
        <w:rPr/>
      </w:pPr>
      <w:r>
        <w:rPr>
          <w:rFonts w:ascii="Amiri" w:hAnsi="Amiri" w:eastAsia="Amiri" w:cs="Amiri"/>
          <w:color w:val="111111"/>
          <w:sz w:val="28"/>
          <w:sz w:val="28"/>
          <w:szCs w:val="28"/>
          <w:rtl w:val="true"/>
          <w:lang w:bidi="ar-SA"/>
        </w:rPr>
        <w:t>المستضعفة،وقتل مئات الآلاف من أبنائها بهدف اخضاعها لسيطرتها أمر مألوف غير مخالف لقوانين الامم المتحدة،ولا مخل بأمن العالم،لكن قيام أبطال حزب اللّه في جنوب لبنان لمكافحة الاحتلال الصهيوني، أو قيام المجاهدين الفلسطينيين بعمليات جهادية لتحرير أرضهم المغتصبة أعمال ارهابية منافية القوانين المجتمع الدولي يجب قمعها ووضع 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مفهوم الانتظار السلبي يخدم مصالح الاستكبار،وينسجم مع استراتيجيتها الاعلامية الهادفة إلى تطبيع الشعوب المستضعفة على حالة الخنوع والاستسلام لما تم التركيز عليه،وترويج أفكاره بواسطة أحدث وسائل الاعلام المعادية بهذه الكثافة الملحوضة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أهمية هذا الكتاب تكمن في مكافحته لهذا المفهوم الاستسلامي بأدلة ثبوتية مستنبطة من العقل السليم،والاجماع الصحيح،والنصوص القرآنية، والسنّة النبويّة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نقض مفهوم الانتظار السلبي بالأدلة والبراهين القاطعة يتم اثبات المفهوم الايجابي للانتظار اعتماداً على الأدلة السالفة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واثبات مفهوم الانتظار الصحيح في هذه الأيام يكتسب أهمية خاصة،لأن حالة الغموض والالتباس التي تكتنف مسألة الانتظار أوقعت الكثير من المؤمنين في شراك الشياطين، ومكائد المستكبرين،وجعلتهم يتخلون عن مهامهم الرسالية والتزاماتهم الشرعية التي تلزمهم بنصرة المظلومين،ونجدة الشعوب المسلمة،وانقاذها من مخالب أعداء الإنسانية، وإيقاف أمواج الظلم والضلال التي تكتسح العالم بأسره،وتحرير الأرض الإسلامية المغتصبة من براثن الصهيونية المجرمة</w:t>
      </w:r>
    </w:p>
    <w:p>
      <w:pPr>
        <w:pStyle w:val="BookText"/>
        <w:rPr/>
      </w:pPr>
      <w:r>
        <w:rPr>
          <w:rFonts w:ascii="Amiri" w:hAnsi="Amiri" w:eastAsia="Amiri" w:cs="Amiri"/>
          <w:color w:val="111111"/>
          <w:sz w:val="28"/>
          <w:sz w:val="28"/>
          <w:szCs w:val="28"/>
          <w:rtl w:val="true"/>
          <w:lang w:bidi="ar-SA"/>
        </w:rPr>
        <w:t>لا سيما قبلة المسلمين الأولى القدس الشريف</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بفكرة الانتظار السلبي التي روجتها وسائل الاعلام </w:t>
      </w:r>
    </w:p>
    <w:p>
      <w:pPr>
        <w:pStyle w:val="BookText"/>
        <w:rPr/>
      </w:pPr>
      <w:r>
        <w:rPr>
          <w:rFonts w:ascii="Amiri" w:hAnsi="Amiri" w:eastAsia="Amiri" w:cs="Amiri"/>
          <w:color w:val="111111"/>
          <w:sz w:val="28"/>
          <w:sz w:val="28"/>
          <w:szCs w:val="28"/>
          <w:rtl w:val="true"/>
          <w:lang w:bidi="ar-SA"/>
        </w:rPr>
        <w:t>الاستكبارية،والداعية بشكل صريح إلى الوقوف موقفاً سلبياً من مظاهر الظلم والاستعباد تعد من أهم العوامل الممهدة لبسط نفوذ المستكبرين،وفرض هيمنتهم على الشعوب المسلمة المستضعفة،واستنزاف خيراتها بدون حرب وقتال،بل يتم تحقيق الأهداف المرسومة بواسطة تعميم نظرية التعايش السلمي مع الكفر العالمي والأنظمة الرجعية الدائرة في فلكه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هذه النظرية،والدعاة لها هم ضحايا أساليب المكر والخداع والتضليل الاستكباري؛ لأنهم يعتقدون بأن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ما لم يشمل الظلم والفساد العالم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تجدهم يتنصلون من وظائفهم وواجباتهم الدينية والإنسانية في آن واحد، ويغضون النظر عن الواقع المأساوي الذي تعيشه الأمة الإسلامية،أو لعلهم يستأنسون بازدياد المآسي، وانتشار المظالم وشيوع الفساد،لأن ذلك يمهد السبيل لظهور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اعتقادهم ويعجّله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عزيزي القارئ كيف ابتعد هؤلاء المؤمنون عن خط الاستقامة تدريجية نتيجة خطأ يبدو لأول وهلة انه بسيط لا يلفت النظر،إلا أن النظر إلى آثاره السلبية،ونتائجه الوخيمة تثبت عدم بساطته،وشدة خطورته على مستقبل البلاد الإسلامية حيث يقف حجر عثرة في طريق حريتها واستقلالها،ويضعف من حدة الصراع المحتدم بين الحق والباطل،ويجعل الأمة أكثر استعدادا للقبول بالحلول الاستسلامية واستقبال الغزو الثقافي برحابة صدر،مما يؤدي إلى توسيع رقعة الاحتلال وتحقيق الاطماع الاستكباري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هذا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عدم استيعاب النصوص المتعلقة بموضوع الانتظار،وفهم معانيها بصورة صحيحة تنسجم مع مبادئ الشريعة الإسلامية وقوانينها العادلة،وكان لسوء الفهم والسذاجة،وعدم الاحاطة بمبادئ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937_71527"/>
      <w:bookmarkStart w:id="11" w:name="pg7937_71527"/>
      <w:bookmarkEnd w:id="11"/>
    </w:p>
    <w:p>
      <w:pPr>
        <w:pStyle w:val="Heading2"/>
        <w:numPr>
          <w:ilvl w:val="1"/>
          <w:numId w:val="1"/>
        </w:numPr>
        <w:rPr/>
      </w:pPr>
      <w:bookmarkStart w:id="12" w:name="pg7937_71527"/>
      <w:bookmarkStart w:id="13" w:name="__RefHeading___Toc6705346_1051229030"/>
      <w:bookmarkStart w:id="14" w:name="_Toc4"/>
      <w:bookmarkEnd w:id="12"/>
      <w:bookmarkEnd w:id="13"/>
      <w:r>
        <w:rPr>
          <w:rtl w:val="true"/>
        </w:rPr>
        <w:t>-</w:t>
      </w:r>
      <w:r>
        <w:rPr>
          <w:rtl w:val="true"/>
        </w:rPr>
        <w:t>نماذج من النصوص الداعية إلى الصبر في زمن</w:t>
      </w:r>
      <w:bookmarkEnd w:id="14"/>
    </w:p>
    <w:p>
      <w:pPr>
        <w:pStyle w:val="Heading2"/>
        <w:numPr>
          <w:ilvl w:val="1"/>
          <w:numId w:val="1"/>
        </w:numPr>
        <w:rPr/>
      </w:pPr>
      <w:bookmarkStart w:id="15" w:name="__RefHeading___Toc6705348_1051229030"/>
      <w:bookmarkStart w:id="16" w:name="_Toc5"/>
      <w:bookmarkEnd w:id="15"/>
      <w:r>
        <w:rPr>
          <w:rtl w:val="true"/>
        </w:rPr>
        <w:t>الغيبة الكبرى واعتزال الناس</w:t>
      </w:r>
      <w:bookmarkEnd w:id="16"/>
    </w:p>
    <w:p>
      <w:pPr>
        <w:pStyle w:val="Heading2"/>
        <w:numPr>
          <w:ilvl w:val="1"/>
          <w:numId w:val="1"/>
        </w:numPr>
        <w:rPr/>
      </w:pPr>
      <w:bookmarkStart w:id="17" w:name="__RefHeading___Toc6705350_1051229030"/>
      <w:bookmarkStart w:id="18" w:name="_Toc6"/>
      <w:bookmarkEnd w:id="17"/>
      <w:r>
        <w:rPr>
          <w:rtl w:val="true"/>
        </w:rPr>
        <w:t>وعدم الخروج على السلطان حتى قيام القائم</w:t>
      </w:r>
      <w:bookmarkEnd w:id="18"/>
    </w:p>
    <w:p>
      <w:pPr>
        <w:pStyle w:val="BookText"/>
        <w:rPr/>
      </w:pPr>
      <w:r>
        <w:rPr>
          <w:rFonts w:ascii="Amiri" w:hAnsi="Amiri" w:eastAsia="Amiri" w:cs="Amiri"/>
          <w:color w:val="111111"/>
          <w:sz w:val="28"/>
          <w:sz w:val="28"/>
          <w:szCs w:val="28"/>
          <w:rtl w:val="true"/>
          <w:lang w:bidi="ar-SA"/>
        </w:rPr>
        <w:t>سنذكر هذه النصوص من دون أسانيدها لكي لا يطول الموضوع ويسبب الملل،ومن يريد أن يطلع على الأسانيد فليراجع مصادرها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يخرج أحد ما قبل خروج القائم إلا كان مثله كمثل فرخ طار من وكره قبل أن يستوي جناحاه،فأخذه الصبيان فعبثوا به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ألزم بيتك،وكن حلساً من أحلاسه،واسكن ما سكن الليل والنهار، فإذا بلغك أن السفياني قد خرج فارحل إلينا ولو على رجلك</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الزموا الأرض،واصبروا على البلاء، ولا تحركوا بأيديكم وسيوفكم في هوى ألسنتكم،ولا تستعجلوا بما لم يعجل اللّه لكم،فإنه من مات منكم على فراشه وهو على معرفة حق ربه، وحق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مات شهيدة،ووقع أجره على اللّه،واستوجب ثواب ما نوى من مصالح عمله،وقامت النية مقام اسلاته بسيفه،فإن لكل شيء مدة وأجلاً</w:t>
      </w:r>
      <w:r>
        <w:rPr>
          <w:rFonts w:eastAsia="IRNazanin" w:cs="IRNazanin"/>
          <w:color w:val="111111"/>
          <w:sz w:val="28"/>
          <w:szCs w:val="28"/>
          <w:rtl w:val="true"/>
          <w:lang w:bidi="fa-IR"/>
        </w:rPr>
        <w:t>.</w:t>
      </w:r>
      <w:r>
        <w:rPr>
          <w:rStyle w:val="FootnoteAnchor"/>
          <w:rtl w:val="true"/>
        </w:rPr>
        <w:footnoteReference w:id="4"/>
      </w:r>
      <w:bookmarkStart w:id="19" w:name="pg7937_71529"/>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ترفع قبل قيام القائم،فصاحبها طاغوت يعبد من دون اللّه عزّوجلّ</w:t>
      </w:r>
      <w:r>
        <w:rPr>
          <w:rFonts w:eastAsia="Amiri" w:cs="Amiri" w:ascii="Amiri" w:hAnsi="Amiri"/>
          <w:color w:val="111111"/>
          <w:sz w:val="28"/>
          <w:szCs w:val="28"/>
          <w:rtl w:val="true"/>
          <w:lang w:bidi="ar-SA"/>
        </w:rPr>
        <w:t>.</w:t>
      </w:r>
      <w:r>
        <w:rPr>
          <w:rStyle w:val="FootnoteAnchor"/>
          <w:rtl w:val="true"/>
        </w:rPr>
        <w:footnoteReference w:id="5"/>
      </w:r>
    </w:p>
    <w:p>
      <w:pPr>
        <w:pStyle w:val="Heading2"/>
        <w:numPr>
          <w:ilvl w:val="1"/>
          <w:numId w:val="1"/>
        </w:numPr>
        <w:rPr/>
      </w:pPr>
      <w:bookmarkStart w:id="20" w:name="__RefHeading___Toc6705352_1051229030"/>
      <w:bookmarkStart w:id="21" w:name="_Toc7"/>
      <w:bookmarkEnd w:id="20"/>
      <w:r>
        <w:rPr>
          <w:rtl w:val="true"/>
        </w:rPr>
        <w:t>نماذج من النصوص التي تحرم طاعة السلطان الجائر</w:t>
      </w:r>
      <w:bookmarkEnd w:id="21"/>
    </w:p>
    <w:p>
      <w:pPr>
        <w:pStyle w:val="Heading2"/>
        <w:numPr>
          <w:ilvl w:val="1"/>
          <w:numId w:val="1"/>
        </w:numPr>
        <w:rPr/>
      </w:pPr>
      <w:bookmarkStart w:id="22" w:name="__RefHeading___Toc6705354_1051229030"/>
      <w:bookmarkStart w:id="23" w:name="_Toc8"/>
      <w:bookmarkEnd w:id="22"/>
      <w:r>
        <w:rPr>
          <w:rtl w:val="true"/>
        </w:rPr>
        <w:t>وضرورة اعداد النفس والسلاح</w:t>
      </w:r>
      <w:bookmarkEnd w:id="23"/>
    </w:p>
    <w:p>
      <w:pPr>
        <w:pStyle w:val="Heading2"/>
        <w:numPr>
          <w:ilvl w:val="1"/>
          <w:numId w:val="1"/>
        </w:numPr>
        <w:rPr/>
      </w:pPr>
      <w:bookmarkStart w:id="24" w:name="__RefHeading___Toc6705356_1051229030"/>
      <w:bookmarkStart w:id="25" w:name="_Toc9"/>
      <w:bookmarkEnd w:id="24"/>
      <w:r>
        <w:rPr>
          <w:rtl w:val="true"/>
        </w:rPr>
        <w:t>اليوم ظهور القائم</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أرضى سلطان جائرة بسخط اللّه خرج عن دين اللّه</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الرضا،عن آبائه،عن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لمن دان بطاعة مخلوق في معصية الخالق</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دون اللّه آلهة ليكونوا لهم عزاً كلا سيكفرون بعبادتهم ويكونون عليهم 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العبادة هي السجود والركوع إنما هي طاعة الرجال،من أطاع المخلوق في معصية الخالق فقد عبده</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ليّعدنّ أحدكم لخروج القائم ولو سهماً،فإن اللّه تعالى إذا علم ذلك من نيته رجوت لأن ينسئ في عمره</w:t>
      </w:r>
      <w:r>
        <w:rPr>
          <w:rStyle w:val="FootnoteAnchor"/>
          <w:rtl w:val="true"/>
        </w:rPr>
        <w:footnoteReference w:id="9"/>
      </w:r>
      <w:r>
        <w:rPr>
          <w:rFonts w:ascii="Amiri" w:hAnsi="Amiri" w:eastAsia="Amiri" w:cs="Amiri"/>
          <w:color w:val="111111"/>
          <w:sz w:val="28"/>
          <w:sz w:val="28"/>
          <w:szCs w:val="28"/>
          <w:rtl w:val="true"/>
          <w:lang w:bidi="ar-SA"/>
        </w:rPr>
        <w:t>حتى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أعوانه وأنصاره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التعارض الصريح بين النموذجين من الروايات المختصة بهذا الموضوع أوجد اختلاف كبير في وجهات نظر المنتظرين،فمنهم من آمن بفكرة الانتظار الايجابي تبعا لمضامين القسم الثاني من الروايات،ومنهم منآمن بالانتظار السلبي لاعتقادهم بصحة القسم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هذا الاختلاف دائر بين الطرفين من المؤمنين منذ ابتداء عصر الغيبة الكبرى</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إلى يومنا هذا دون أن يوجدوا له حل سليم يرفع التعارض،ويحل المشكلة القائمة طيلة قرون،ويوحد كلمة الطرفين المتناحرين،ويجمع صفوفهما على نهج الحق والصواب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ارتئينا أن نبحث هذه المسألة الشائكة في كتابنا هذا لعّلنا من خلال دراسة المفهومين السلبي والايجابي وعرضهما على القرآن الكريم،والستة المتواترة أن نتوصل إلى معرفة الاسلوب الصحيح للانتظار في زمن الغيبة الموافق لنصوصهما،والمطابق للمبادئ الشريعة الإسلامية،كي نحضى بثواب الانتظار الصحيح المنسجم مع الشرع والعقل معاً</w:t>
      </w:r>
      <w:r>
        <w:rPr>
          <w:rFonts w:eastAsia="Amiri" w:cs="Amiri" w:ascii="Amiri" w:hAnsi="Amiri"/>
          <w:color w:val="111111"/>
          <w:sz w:val="28"/>
          <w:szCs w:val="28"/>
          <w:rtl w:val="true"/>
          <w:lang w:bidi="ar-SA"/>
        </w:rPr>
        <w:t xml:space="preserve">. </w:t>
      </w:r>
      <w:bookmarkStart w:id="26" w:name="pg7937_71533"/>
    </w:p>
    <w:p>
      <w:pPr>
        <w:pStyle w:val="Heading2"/>
        <w:numPr>
          <w:ilvl w:val="1"/>
          <w:numId w:val="1"/>
        </w:numPr>
        <w:rPr/>
      </w:pPr>
      <w:bookmarkStart w:id="27" w:name="__RefHeading___Toc6705358_1051229030"/>
      <w:bookmarkStart w:id="28" w:name="_Toc10"/>
      <w:bookmarkEnd w:id="26"/>
      <w:bookmarkEnd w:id="27"/>
      <w:r>
        <w:rPr>
          <w:rtl w:val="true"/>
        </w:rPr>
        <w:t>منهجيتنا في تأليف الكتاب</w:t>
      </w:r>
      <w:bookmarkEnd w:id="28"/>
    </w:p>
    <w:p>
      <w:pPr>
        <w:pStyle w:val="BookText"/>
        <w:rPr/>
      </w:pPr>
      <w:r>
        <w:rPr>
          <w:rFonts w:ascii="Amiri" w:hAnsi="Amiri" w:eastAsia="Amiri" w:cs="Amiri"/>
          <w:color w:val="111111"/>
          <w:sz w:val="28"/>
          <w:sz w:val="28"/>
          <w:szCs w:val="28"/>
          <w:rtl w:val="true"/>
          <w:lang w:bidi="ar-SA"/>
        </w:rPr>
        <w:t>يشتمل كتابنا هذا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الانتظار للمهدي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فصلين رئيسيين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يتعلق بدراسة مفهوم الانتظار السلبي ومرتكزاته من قبيل انتشار الظلم والفساد،وشل نشاط المؤمنين بترك الأمر بالمعروف والنهي عن المنكر،والوظائف الدينية المنوطة بهم،والاقرار بظلم الحاكم وطاعته رغم فسقه وفجوره بحجة التقية والصبر وغير ذلك من المعاذير الواهية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نذكر العوامل المساعدة على تركيز هذا المفهوم في أذهان البعض من المؤمنين بمرور الزمن،كالارهاب والتصفيات الدموية الرهيبة،والعداء الصارخ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ولشيعتهم ومواليهم، والجهل والتحريف وغير ذلك من العوامل الهدامة، أو الظروف التي ساعدت على نشوء الانتظار السلبي في أجوائها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هذا الفصل دور وعاظ السلاطين في وضع واختلاق المئات من الروايات الهادفة إلى تشويه قضية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وتغير هويته ونفي وجوده لكي لا يبقى للانتظار موجب يستوجبه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وبمناقشة مرتكزات المفهوم السلبي للانتظار وعرضها على النصوص القرآنية، والستة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وبنقض المرتكزات وبيان بطلانها نختم الفصل الأول من هذا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الفصل الثاني فسيهتم بدراسة مفهوم الانتظار الايجابي،وذكر مرتكزاته كالأمر بالمعروف والنهي عن المنكر، وإقامة أحكام اللّه، وأداء فرائضه،والجهاد في الدفاع عن الوطن والإسلام إذا ما تعرض لخطر العدوان من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أعدائه،ودراسة مفهومي الصبر والتقية وذكر مواردهما،وكيفية العمل بهما في زمن الغيبة الكبرى مع انجاز كل ما في ذمة المكلف من وظائف دینية، وواجبات إنسانية</w:t>
      </w:r>
      <w:r>
        <w:rPr>
          <w:rFonts w:eastAsia="IRNazanin" w:cs="IRNazanin"/>
          <w:color w:val="111111"/>
          <w:sz w:val="28"/>
          <w:szCs w:val="28"/>
          <w:rtl w:val="true"/>
          <w:lang w:bidi="fa-IR"/>
        </w:rPr>
        <w:t xml:space="preserve">.. </w:t>
      </w:r>
      <w:bookmarkStart w:id="29" w:name="pg7937_71537"/>
    </w:p>
    <w:p>
      <w:pPr>
        <w:pStyle w:val="Heading2"/>
        <w:numPr>
          <w:ilvl w:val="1"/>
          <w:numId w:val="1"/>
        </w:numPr>
        <w:rPr/>
      </w:pPr>
      <w:bookmarkStart w:id="30" w:name="__RefHeading___Toc6705360_1051229030"/>
      <w:bookmarkStart w:id="31" w:name="_Toc11"/>
      <w:bookmarkEnd w:id="29"/>
      <w:bookmarkEnd w:id="30"/>
      <w:r>
        <w:rPr>
          <w:rtl w:val="true"/>
        </w:rPr>
        <w:t>الفصل الأول</w:t>
      </w:r>
      <w:r>
        <w:rPr>
          <w:rtl w:val="true"/>
        </w:rPr>
        <w:t xml:space="preserve">: </w:t>
      </w:r>
      <w:r>
        <w:rPr>
          <w:rtl w:val="true"/>
        </w:rPr>
        <w:t>الانتظار السلبي للمهدي المنتظر</w:t>
      </w:r>
      <w:r>
        <w:rPr>
          <w:rtl w:val="true"/>
        </w:rPr>
        <w:t>(</w:t>
      </w:r>
      <w:r>
        <w:rPr>
          <w:rtl w:val="true"/>
        </w:rPr>
        <w:t>عج</w:t>
      </w:r>
      <w:r>
        <w:rPr>
          <w:rtl w:val="true"/>
        </w:rPr>
        <w:t>)</w:t>
      </w:r>
      <w:bookmarkEnd w:id="31"/>
    </w:p>
    <w:p>
      <w:pPr>
        <w:pStyle w:val="Heading3"/>
        <w:numPr>
          <w:ilvl w:val="2"/>
          <w:numId w:val="1"/>
        </w:numPr>
        <w:rPr/>
      </w:pPr>
      <w:bookmarkStart w:id="32" w:name="__RefHeading___Toc6705362_1051229030"/>
      <w:bookmarkStart w:id="33" w:name="_Toc12"/>
      <w:bookmarkEnd w:id="32"/>
      <w:r>
        <w:rPr>
          <w:rtl w:val="true"/>
        </w:rPr>
        <w:t>اشارة</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الانتظار السلبي للمهدي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نظرية الوفاق والتعايش السلمي مع الأنظمة الرجعية</w:t>
      </w:r>
      <w:r>
        <w:rPr>
          <w:rStyle w:val="FootnoteAnchor"/>
          <w:rtl w:val="true"/>
        </w:rPr>
        <w:footnoteReference w:id="11"/>
      </w:r>
      <w:r>
        <w:rPr>
          <w:rFonts w:ascii="IRNazanin" w:hAnsi="IRNazanin" w:eastAsia="IRNazanin"/>
          <w:color w:val="111111"/>
          <w:sz w:val="28"/>
          <w:sz w:val="28"/>
          <w:szCs w:val="28"/>
          <w:rtl w:val="true"/>
          <w:lang w:bidi="fa-IR"/>
        </w:rPr>
        <w:t>،والكفر العالمي،یعني مجارات الحاكم الظالم المتستر بالإسلام،والاقرار بظلمه مهما كان فاحشاً،وبجرائمه البشعة التي يمارسها ليل نهار لردع خصمه الذي يحاول وضع حد لارهابه واستبداده،وغض النظر عن فسقه وفجوره وأعماله المنكرة،وتأييد قوانينه الجائرة المخالفة النصوص الشريعة الإسلامية،والداعية إلى خلع الحجاب وإباحة السفور،والزنا والفجور،وبيع الخمور،واختلاط الجنسين في المدارس والكليات والمعاهد الدراسية،والمعامل والمؤسساتوالدوائر الحكومية والأهلية،واعطاء حرية المرأة بعدم الزامها بطاعة الرجل،وارغامها على أداء الأعمال المنزلية وتربية الأطفال، واعطائها حق الطلاق واختيار الأزواج تماما كالرجل،أو اقامة العلاقات الغير مشروعة مع من ترتئيه من الأصدقاء،ومنع المجتمع عن مضايقتها،والحيلولة دون ممارستها لحريتها المسموح بها في القانون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ما أقدم الحاكم الجائر على سلب حرية خصومه بدون حق،أو مصادرة أملاكهم المنقولة وغير المنقولة،وتعريضهم للحبس والتشريد وازهاق نفوسهم البريئة بارتكاب أبشع الجرائم وأفضعها،فلابد لنا وفق هذه النظرية أن نرفع أصواتنا بالتأیید ضمن محافلهم واجتماعاتهم ومسيراتهم التي يدعو لها الحاكم الظالم لتغطية جرائمه ومآثمة،ثم نرقص على أشلاء الضحايا بغبطة وسرور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منع الحاكم إقامة الشعائر والصلوات الخمسة جماعة،أو منع فريضة الحج أو الصيام بحجة أنهما توجبان ضعف الاقتصاد وخروج العملة الصعبة كما حدث ذلك في زمن أبي أرقيبة في تونس حيث منع الصيام،وزمن حكومة الجور والاستبداد في العراق وأثناء استعار محرقة القادسية التي أشعل فتيلهامجرم الحرب صدام حسين حيث منع الحج بالذريعة المذكورة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شاء الحاكم أن يمنعنا من زيارة العتبات المقدسة،وإقامة المأتم الحسينية فلابد لنا أن نمتثل أمره ونمتنع مما يمنعنا عنه؛لأن عدم الامتثال يتنافى مع نظرية التعايش السلمي والانتظار السلبي للمهدي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ألزمنا أنفسنا باتباعه في زمن الغيبة الكبرى في كل الظروف والأوقات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علينا بموجب هذه النظرية الاستسلامية أن ننخرط في جيش الحاكم الجائر إذا ما استدعانا للخدمة الالزامية لغرض التعدي على بلد مجاور كي نكون أدوات بطشه وعدوانه،ونساهم عن طيب خاطر في سفك دماء اخواننا المسلمين بدون امتعاظ وتردد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لو أراد الحاكم الجائر اضفاء الشرعية على احتلال العدو لأجزأ من وطننا الإسلامي، أو إقامة سلام غير عادل مع العدو الصهيوني، وابقاء بیت المقدس والأراضي المغتصبة في قبضته فليس لنا حق الاعتراض والامتناع عن </w:t>
      </w:r>
      <w:bookmarkStart w:id="34" w:name="pg7937_71541"/>
    </w:p>
    <w:p>
      <w:pPr>
        <w:pStyle w:val="BookText"/>
        <w:rPr/>
      </w:pPr>
      <w:bookmarkEnd w:id="34"/>
      <w:r>
        <w:rPr>
          <w:rFonts w:ascii="Amiri" w:hAnsi="Amiri" w:eastAsia="Amiri" w:cs="Amiri"/>
          <w:color w:val="111111"/>
          <w:sz w:val="28"/>
          <w:sz w:val="28"/>
          <w:szCs w:val="28"/>
          <w:rtl w:val="true"/>
          <w:lang w:bidi="ar-SA"/>
        </w:rPr>
        <w:t>التأييد والتصفيق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حملة هذه النظرية والداعين لها في إيران يصفقون كثيرة لشاه العمالة والاجرام عندما يقوم بتصفية علماء الدين وارتكاب مجازر بشعة كمجزرة الفيضية والجمعة السوداء وغيرها،أو عندما يقيم علاقات دبلوماسية مع الكيانالغاصب لفلسطين،أو يعقد الاتفاقيات العسكرية والسياسية والاقتصادية والثقافية مع أمريكا كي يجعل إيران مستعمرة لها،كانت تبح أصوات الداعين النظرية الانتظار السلبي من التأييد والتمجيد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الانتظار السلبي بناء على ما تقدم يعني مسخ إرادة الأمة،وسلب حريتها،وجعلها أداة طيعة في قبضة الحكام الرجعيين يسيرونها كيف ما يشاؤون وفق أغراضهم وأطماعهم الشخصية،وأهوائهم وميولهم الشيطانية،ويرغمونها على القبول بالقوانين الجائرة،والمعاهدات والأحلاف العسكرية العدوانية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705364_1051229030"/>
      <w:bookmarkStart w:id="36" w:name="_Toc13"/>
      <w:bookmarkEnd w:id="35"/>
      <w:r>
        <w:rPr>
          <w:rtl w:val="true"/>
        </w:rPr>
        <w:t>مرتكزات نظرية الانتظار السلبي</w:t>
      </w:r>
      <w:bookmarkEnd w:id="36"/>
    </w:p>
    <w:p>
      <w:pPr>
        <w:pStyle w:val="BookText"/>
        <w:rPr/>
      </w:pPr>
      <w:r>
        <w:rPr>
          <w:rFonts w:ascii="Amiri" w:hAnsi="Amiri" w:eastAsia="Amiri" w:cs="Amiri"/>
          <w:color w:val="111111"/>
          <w:sz w:val="28"/>
          <w:sz w:val="28"/>
          <w:szCs w:val="28"/>
          <w:rtl w:val="true"/>
          <w:lang w:bidi="ar-SA"/>
        </w:rPr>
        <w:t>اعتمد مفهوم الانتظار السلبي على مرتكزات واهية لا تستند إلى دليل معقول،ولا نص قرآني،ولا سنة نبوية متواترة،ولا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 ارتكازها على مجموعة من المفاهيم وقواعد العمل الإسلامي التي أساؤوا فهمها،ولم يستوعبوا مضامينها الجوهرية بصورة شمولية،وأولوها بما يتفق مع بنود مبدئهم الاستسلامي،أو نظريتهم السلبية المستوحات من حالتهم النفسية المتداعية،والمغمورة بشعور الانهزام والاستسلام المطلق لمشيئة الاستكبار وعملائه،والقبول بالوضع القائم رغم علاته وسلبياته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المفاهيم التي أساؤوا فهمها مفهوم التقية التي أرادها اللّه تعالی </w:t>
      </w:r>
    </w:p>
    <w:p>
      <w:pPr>
        <w:pStyle w:val="BookText"/>
        <w:rPr/>
      </w:pPr>
      <w:r>
        <w:rPr>
          <w:rFonts w:ascii="Amiri" w:hAnsi="Amiri" w:eastAsia="Amiri" w:cs="Amiri"/>
          <w:color w:val="111111"/>
          <w:sz w:val="28"/>
          <w:sz w:val="28"/>
          <w:szCs w:val="28"/>
          <w:rtl w:val="true"/>
          <w:lang w:bidi="ar-SA"/>
        </w:rPr>
        <w:t>أن تكون وقاءّ للنشاط الإسلامي والرسالة المحمدية،وحصناً منيعاً يحفض المؤمنين من كيد أعدائهم،ويمكنهم من مزاولة نشاطهم الإسلامي من دون أن يتركوا لعدوهم فرصة تمكنه من الانتقام منهم،والتنكيل بهم،ووضع حد النشاطاتهم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أن تكون التقية غطاء للنشاط الإيماني المحذور،وجعلها المؤمنون بنظرية الانتظار السلبي وسيلة لقتل روح المقاومة والصمود في نفوس البعض من المؤمنين،ومسخ ارادتهم،وتحويلهم إلى جسوم خاوية مسلوبة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الصبر على البلاء والمكاره التي تواجه المجاهدين في سبيل اللّه، والمؤمنين المواطنين على طاعة اللّه واجتناب معاصيه،والساعين إلى إقامة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المفهوم الإسلامي القيم الذي يراد منه بناء الشخصية الرسالية المؤمنة، وتقوية ارادتها،وتصلیب مواقفها المبدئية ليكون بمستوى الصراع العنيف الدائر بين المسلمين وأعدائهم في أماكن متعددة من العالم الإسلامي،وإن واجهتهم أصعب الشدائد،وأشد المكاره تراهم كالجبال الراسية لا تؤثر فيها الزعازع والعواصف العاتية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المفهوم هو الآخر تحول بفعل التحريف الناشئ عن سوء الفهم إلى وسيلة لزرع روح الخنوع واللامبالات في نفوس السذج من المؤمنين بحيث لو سمع أحدهم أو شاهد الأحداث الدامية،والمجازر البشعة التي يرتكبها أعداء الإسلام يمر عليها مرور الكرام،دون أن يحرك ساكن،أو يطلق كلمة استنكار واحتجاج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تحولت المفاهيم الإسلامية المقومة للشخصية الرسالية المجاهدة </w:t>
      </w:r>
    </w:p>
    <w:p>
      <w:pPr>
        <w:pStyle w:val="BookText"/>
        <w:rPr/>
      </w:pPr>
      <w:r>
        <w:rPr>
          <w:rFonts w:ascii="IRNazanin" w:hAnsi="IRNazanin" w:eastAsia="IRNazanin"/>
          <w:color w:val="111111"/>
          <w:sz w:val="28"/>
          <w:sz w:val="28"/>
          <w:szCs w:val="28"/>
          <w:rtl w:val="true"/>
          <w:lang w:bidi="fa-IR"/>
        </w:rPr>
        <w:t>والمنشطة لحركة الجهاد في صفوف المؤمنين إلى مفاهیم مجردة من مضامينها الرسالية،ومفرغة من معانيها الحركية حيث أصبحت عبارة عن أشياء جامدة لا فائدة ولا عطاء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بعض المفاهيم التي أساء هؤلاء المؤمنين بنظرية الانتظار السلبي فهمها وأولوها بشكل غير منطقي أفقدها ماهيتها وحيويتها وحولوها إلى مفاهیم غير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سندرس هذه المفاهيم التي اتخذت ركائز لمفهوم الانتظار السلبي لنتعرف على مواردها وحدودها،ومدى تعارضها وتناقضها،مع ذكر تأویلات هؤلاء المنحرفون عن خط الاستقامة،وسوء فهمهم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نعطي فكرة بسيطة للقارئ عن حملة مفهوم الانتظار السلبي والداعين له،لابد لنا من اعطاء تعريف موجز لهم،وهم عدد غير قليل من الفقهاء السطحيين الذين تحجرت عقولهم من جراء الوقوف على ظواهر النصوص وعدم سبر أغوارها،فصاروا يستنبطون فتياهم منها بغض النظر عن الظروف المحيطية بها،والقرائن الحالية والمقالية واللفظية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أصحاب نظرية الانتظار السلبي للإمام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 نظرية الوفاق والتعايش السلمي مع الكفر العالمي والأنظمة الرجعية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بالأنظمة الرجعية هي الحكومات العلمانية،والحكومات التي دساتيرها وقوانينها إسلامية لكنها لم تعمل بها،ولعلها تعمل بقوانین مضادة لها وفق ما تمليه عليها دول الإستكبار المرتبطة بها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تلك الدول تسعى إلى إبادة من يطالبها بتطبيق الإسلام مثل تركيا التي بددت المعارضة الإسلامية المتمثلة في حزب الرفاه، وأخرجتها من البرلمان بانقلاب عسكري،ومارست ضد مسيراتها الاحتجاجية أقصى أساليبالارهاب قسوة واجراماً،ومنعت الحجاب في المدارس والكليات والمعاهد </w:t>
      </w:r>
      <w:bookmarkStart w:id="37" w:name="pg7937_71546"/>
    </w:p>
    <w:p>
      <w:pPr>
        <w:pStyle w:val="BookText"/>
        <w:rPr/>
      </w:pPr>
      <w:bookmarkEnd w:id="37"/>
      <w:r>
        <w:rPr>
          <w:rFonts w:ascii="Amiri" w:hAnsi="Amiri" w:eastAsia="Amiri" w:cs="Amiri"/>
          <w:color w:val="111111"/>
          <w:sz w:val="28"/>
          <w:sz w:val="28"/>
          <w:szCs w:val="28"/>
          <w:rtl w:val="true"/>
          <w:lang w:bidi="ar-SA"/>
        </w:rPr>
        <w:t>الدراسية،وأباحت فيها مسألة اختلاط الجنسين،وسعت إلى توسيع دائرة الفساد الأخلاقي،وعقدت المعاهدات العسكرية مع إسرائيل التي تستهدف أمن واستقرار البلاد الإسلامية،أو لعلها تمهد السبيل لإسرائيل لتضم أجزاء أخرى من الوطن الإسلامي لكيانها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أن الدول الرجعية هي التي لم تعمل بما أنزل اللّه والتي وصفها القرآن الكريم بالظلم الفسق والكفر،فقال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الشروع بذكر مرتكزات مفهوم الانتظار السلبي نذكر مجموعة من النصوص المتعلقة بهذا الموضوع،والتي استنبطوا منها ركائز نظريتهم،أو مفهومهم الاستسلامي الداعي إلى الدعة والاعتزال والاسترخاء وترك الدعوة للإسلام والسعي إلى تطبيق أحكامه،وكأن الإنسان المؤمن في زمن الغيبة الكبرى معفوا عن انجاز مهامه وواجباته الرسالية والشرعية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النصوص التي استنبطت منها نظرية الانتظار السلبي</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705366_1051229030"/>
      <w:bookmarkStart w:id="39" w:name="_Toc14"/>
      <w:bookmarkEnd w:id="38"/>
      <w:r>
        <w:rPr>
          <w:rtl w:val="true"/>
        </w:rPr>
        <w:t>نماذج من الروايات الداعية إلى اعتزال الناس وترك الجهاد،</w:t>
      </w:r>
      <w:bookmarkEnd w:id="39"/>
    </w:p>
    <w:p>
      <w:pPr>
        <w:pStyle w:val="Heading3"/>
        <w:numPr>
          <w:ilvl w:val="2"/>
          <w:numId w:val="1"/>
        </w:numPr>
        <w:rPr/>
      </w:pPr>
      <w:bookmarkStart w:id="40" w:name="__RefHeading___Toc6705368_1051229030"/>
      <w:bookmarkStart w:id="41" w:name="_Toc15"/>
      <w:bookmarkEnd w:id="40"/>
      <w:r>
        <w:rPr>
          <w:rtl w:val="true"/>
        </w:rPr>
        <w:t>وعدم الخروج على السلطان</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6705370_1051229030"/>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يخرج أحد منا قبل خروج القائم إلا كان مثله كمثل فرخ طار من وكره قبل أن يستوي جناحاه فأخذه الصبيان فعبثوا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أصحابنا،عن أحمد بن محمد،عن عثمان بن عیسی، عن بكر بن محمد،عن سدير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سدير ألزم بيتك،وكن</w:t>
      </w:r>
    </w:p>
    <w:p>
      <w:pPr>
        <w:pStyle w:val="BookText"/>
        <w:rPr/>
      </w:pPr>
      <w:r>
        <w:rPr>
          <w:rFonts w:ascii="Amiri" w:hAnsi="Amiri" w:eastAsia="Amiri" w:cs="Amiri"/>
          <w:color w:val="111111"/>
          <w:sz w:val="28"/>
          <w:sz w:val="28"/>
          <w:szCs w:val="28"/>
          <w:rtl w:val="true"/>
          <w:lang w:bidi="ar-SA"/>
        </w:rPr>
        <w:t>حلسة من أحلاسه،واسكن الليل والنهار،فإذا بلغك أن السفياني قد خرج فارحل إلينا ولو على 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الرضي الموسوي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الأرض،واصبروا على البلاء، ولا تحركوا بأيديكم وسيوفكم في هوى ألسنتكم،ولا تستعجلوا بما لم يعجل اللّه لكم،فإنه من مات منكم على فراشه وهو على معرفة حق ربه،وحق رسوله وأهل بيته مات شهيدة،ووقع أجره على اللّه،واستوجب ثواب ما نوی من صالح عمله،وقامت النية مقام أسلاته بسيفه،فإن لكل شيء مدة وأجلاً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أصحابنا،عن أحمد بن محمد بن خالد،عن عثمان بن عیسی، عمن أخبره،قال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كقوا ألسنتكم،والزموا بيوتكم الحديث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موسی بن المتوكل،عن الحميري،عن محمد بن الحسين، عن ابن محبوب،عن نجية القواس،عن علي بن يقطين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أصحابك أن يكفوا ألسنتهم ويدعوا الخصومة في </w:t>
      </w:r>
    </w:p>
    <w:p>
      <w:pPr>
        <w:pStyle w:val="BookText"/>
        <w:rPr/>
      </w:pPr>
      <w:r>
        <w:rPr>
          <w:rFonts w:ascii="Amiri" w:hAnsi="Amiri" w:eastAsia="Amiri" w:cs="Amiri"/>
          <w:color w:val="111111"/>
          <w:sz w:val="28"/>
          <w:sz w:val="28"/>
          <w:szCs w:val="28"/>
          <w:rtl w:val="true"/>
          <w:lang w:bidi="ar-SA"/>
        </w:rPr>
        <w:t>الدين،ويجتهدوا في عبادة اللّه عزّوجلّ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يعقوب،عن علي بن إبراهيم،عن أبيه،عن ابن أبي عمير، عن هشام ابن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ما رضى الناس به منكم، كقوا ألسنتكم عنهم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كتاب المحجة فيما نزل في القائم الحجة نقلا عن كتاب الاختصاص للشيخ المفيد في حديث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الجعفي،عن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 الأرض ولا تحرك بدأ ولا رجلا حتی تری علامات أذكرها لك إن أدركتها</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مسلم عن حذيفة بن اليمان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أئمة لا يهتدون بهداي،ولا يستنون بسنتي، وسيقوم فيهم رجال قلوبهم قلوب الشياطين في ثمان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أصنع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أدركت ذلك؟قال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وتطيع للأمير، وأن ضرب ظهرك وأخذ مالك، فاسمع وأطع</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الصحيحان بلفظ واحد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 القاعد فيها خير من القائم،والقائم فيها خير من الماشي،والماشي فيها خير من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تشرف لها تستشرفه،ومن وجد فيها ملجأ فليعذبه،وذكر كل من الشيخين لها أكثر من سند واحد</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رسول اللّه،أفلا آخذ بسيفي فأضرب به من فعل ذلك؟قال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شاركت القوم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أدخل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اللّه،فإن دخل بيتي،قال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خشيت أن يبهرك شعاع السيف فألق طرف ردائك على وجهك، فيبوء بإثمه وإثمك، فيكون من أصحاب النار</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يقول،يأتي على الناس زمان خير مال الرجل المسلم الغنم يتبع بها شعب الجبال ومواقع القطر،يفر بدينه من الفتن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الصابر على دينه كالقابض على الجمر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يعني محمد بن يحيى،عن أحمد بن محمد،عن الحسين بن المختار، عن أبي بصير،عن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 فأصحابها طاغوت يعبد من دون اللّه عزوجل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وخلاصة نظرية الانتظار السلبي تتمثل في البنود التالية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يقف المسلمون موقف المتفرج أزاء مسألة إشاعة الفحشاء والمنكر،وان يغضوا الطرف عن جميع المفاسد والموبقات،ولا يأمروا بمعروف ولا ينهون عن منكر لغرض ازالة معالم الفساد، ولا يحركوا أيديهم ولا أرجلهم، ويكونوا أحلاس بيتهم؛لأن انتشار المنكرات وازدياد الفساد،واتساع رقة الظلم والاجرام يقرب من ظهور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بنود نظريتهم </w:t>
      </w:r>
    </w:p>
    <w:p>
      <w:pPr>
        <w:pStyle w:val="BookText"/>
        <w:rPr/>
      </w:pPr>
      <w:r>
        <w:rPr>
          <w:rFonts w:ascii="Amiri" w:hAnsi="Amiri" w:eastAsia="Amiri" w:cs="Amiri"/>
          <w:color w:val="111111"/>
          <w:sz w:val="28"/>
          <w:sz w:val="28"/>
          <w:szCs w:val="28"/>
          <w:rtl w:val="true"/>
          <w:lang w:bidi="ar-SA"/>
        </w:rPr>
        <w:t>الاستسلامية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المهدي هو الذي سيملئ الأرض عدلا وقسطة بعدما ملئت ظلمة وجورة،فما لم تمتلئ الأرض بالظلم والفساد لا يظهر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ظهوره يتوقف على شیوع المظالم والمفاسد،فإن لم يحصل الشرط المطلوب لم يحصل مشروطه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البند من نظريتهم مستخلص من الرواية الثانية، والثالثة،والرابعة والخامسة،والسادسة،والسابعة،والتاسعة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الخروج على الحاكم الظالم الساعي إلى انشاء الفساد والمنكرات، لأنه يسعى بعمله هذا إلى تمهيد الأرضية الصالحة لظهور منقذهم،لذا التزموا بطاعته وتنفيذ أوامره حتى إذا ضرب الأعناق،وسلب الأموال،واغتصب الحقوق، ومسخ إرادة الأمة عن ممارسة حرياتها،وإشاعة المعاصي والفجور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خشي المؤمن من شعاع سیف الجلاد عليه أن يلقي طرف روائه على وجهه كي يصبر على قطع نحره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واستندوا في استنباط هذا البند إلى الرواية الأولى،والثامنة،والثانية عشر، وغيرها مما ورد في أبواب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أذنت لكم في تفضيل أعدائنا إن الجأك الخوف إليه، وفي إظهار البراءة إن حملك الوجل عليه، وفي ترك الصلوات المكتوبات إن خشيت على حشاشة نفسك</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الآن مناقشة مضامين هذه الرواية لأننا خصصنا أبواب لمناقشة جميع النصوص التي أساء فهمها هؤلاء السذج من الفقهاء واستنبطوا منها </w:t>
      </w:r>
      <w:bookmarkStart w:id="44" w:name="pg7937_71557"/>
    </w:p>
    <w:p>
      <w:pPr>
        <w:pStyle w:val="BookText"/>
        <w:rPr/>
      </w:pPr>
      <w:bookmarkEnd w:id="44"/>
      <w:r>
        <w:rPr>
          <w:rFonts w:ascii="Amiri" w:hAnsi="Amiri" w:eastAsia="Amiri" w:cs="Amiri"/>
          <w:color w:val="111111"/>
          <w:sz w:val="28"/>
          <w:sz w:val="28"/>
          <w:szCs w:val="28"/>
          <w:rtl w:val="true"/>
          <w:lang w:bidi="ar-SA"/>
        </w:rPr>
        <w:t>نظريتهم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اشتدت الفتن فعلى المؤمن أن يترك المجتمع نهائياً ويفر بدينه إلى شعب الجبال والمغارات بعيداً عن أنظار أعوان السلطة وجواسيسها،وبالتالي يترك ساحة العمل الاجتماعي،والنشاط الإسلامي،والدعوة لمنهج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الأصالة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الاستطراد في شرح بعض ما يتعلق ببنود نظرية الانتظار السلبي، وذكر النصوص التي استنبطت منها النظرية المذكورة،نبدأ الآن بذكر المرتكزات الأساسية وهي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705372_1051229030"/>
      <w:bookmarkStart w:id="46" w:name="_Toc17"/>
      <w:bookmarkEnd w:id="45"/>
      <w:r>
        <w:rPr>
          <w:rtl w:val="true"/>
        </w:rPr>
        <w:t>أولاً</w:t>
      </w:r>
      <w:r>
        <w:rPr>
          <w:rtl w:val="true"/>
        </w:rPr>
        <w:t>:</w:t>
      </w:r>
      <w:r>
        <w:rPr>
          <w:rtl w:val="true"/>
        </w:rPr>
        <w:t>الصبر وعدم القاء النفس بالتهلكة</w:t>
      </w:r>
      <w:bookmarkEnd w:id="46"/>
    </w:p>
    <w:p>
      <w:pPr>
        <w:pStyle w:val="BookText"/>
        <w:rPr/>
      </w:pPr>
      <w:r>
        <w:rPr>
          <w:rFonts w:ascii="Amiri" w:hAnsi="Amiri" w:eastAsia="Amiri" w:cs="Amiri"/>
          <w:color w:val="111111"/>
          <w:sz w:val="28"/>
          <w:sz w:val="28"/>
          <w:szCs w:val="28"/>
          <w:rtl w:val="true"/>
          <w:lang w:bidi="ar-SA"/>
        </w:rPr>
        <w:t>اتخذ هؤلاء السذج من مفهوم الصبر وعدم القاء النفس بالتهلكة ذريعة التبرير نظريتهم الاستسلامية الداعية إلى مسالمة الكفر العالمي والحكومات الظالمة المستبد،ووجوب طاعتها،وعدم الخروج عليها مهما ارتكبت من جرائم بشعة، ومجازر دموية رهيبة بحق المسلمين وغيرهم ممن لم يقروا بظلمها واجرامها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فحسب بل يجب علينا أن نؤيدها على ارتكاب تلك الجرائم،ونجل مرتكيبها لأنهم يسعون إلى تمهيد المناخ الملائم لظهور الحجة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بافشاء القتل ونشر الفساد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واستندوا في استنباط هذا المرتكز من جملة نصوص،منها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مفهوم الانتظاروفسروا هذه الآية بعدد من الروايات منها قول الإمام زين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يخرج أحد منا قبل خروج القائم إلا كان مثله كمثل فرخ طار من وكره قبل أن يستوي جناحاه فأخذه الصبيان فعبثوا به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ففهموا من هذا النص عدم شرعية الخروج في زمن الغيبة وقبل ظهور القائم، لأن ذلك يؤدي إلى هلاك القائمين به،كما هلك الفرخ حین طار قبل استواء جناحاه، وصار لعبة بيد الصبية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الأرض،واصبروا على البلاء،ولا تحركوا بأيديكم وسيوفكم في هوى ألسنتكم،ولا تستعجلوا بما لم يعجل اللّه لكم،فإنه من مات منكم على فراشه وهو على معرفة حق ربه،وحق رسوله،وأهل بيته،مات شهيدة،ووقع أجره على اللّه،واستوجب ثواب ما نوى من صالح عمله،وقامت النية مقام أسلاته بسيفه،فإن لكل شيء مدة وَأجلاً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ألسنتكم،والزموا بيوتكم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واستخلص هؤلاء السذج من هذين الحديثين وما ماثلها شرعية الاقرار بمفاسد الظلم وجرائمه ومنكراته،وترك الأمر بالمعروف والنهي عن المنكر حتى ينتشر الظلم،وعم الفساد الموجبان لظهور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بعدي أثمة لا يهتدون بهداي،ولا يستنون بسنتي،وسيقوم فيهم رجال قلوبهم قلوب الشياطين في جثمان أنس،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حذيفة ابن اليمان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أصنع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أدركت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وتطيع للأمير وإن ضرب ظهرك،وأخذ مالك،فاسمع</w:t>
      </w:r>
    </w:p>
    <w:p>
      <w:pPr>
        <w:pStyle w:val="BookText"/>
        <w:rPr/>
      </w:pPr>
      <w:r>
        <w:rPr>
          <w:rFonts w:ascii="IRNazanin" w:hAnsi="IRNazanin" w:eastAsia="IRNazanin"/>
          <w:color w:val="111111"/>
          <w:sz w:val="28"/>
          <w:sz w:val="28"/>
          <w:szCs w:val="28"/>
          <w:rtl w:val="true"/>
          <w:lang w:bidi="fa-IR"/>
        </w:rPr>
        <w:t>وأطع</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خشيت أن يبهرك شعاع السيف فألق طرف ردائك على وجهك فيبوء بإثمه وأثمك،فيكون من أصحاب النار</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ففهموا من هذين النصين وجوب الطاعة للحاكم الظالم حتى إذا أراد قتل المرء نفسه،أو قتل غيره،أو أفرط في ازهاق الأنفس وسفك الدماء،ومارس سلب الأموال والحقوق بدون حق لابد من طاعته،وعدم الاعتراض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يعني طاعة غير محدودة بحد،ولا مشروطة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فيحق للحاكم الظالم بموجب هذا أن يفعل ما يشاء دون اعتراض و انتقاد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لا تقره الشرائع الوضعية،فكيف يرتضيه الإسلام وهو دين الحق والعدالة الإنسانية،الذي حرمقتل النفس بدون حق، واعتبر من يقتل نفسة متعمدة كمن قتل الناس جميعاً،وجعل حق الدفاع عن النفس مشروعاً،فيحق للإنسان أن يدافع عن نفس إذا ما هاجمه عدو حتى إذا أدى دفاعه إلى قتل المهاجم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ترفع قبل قيام القائم فصحابها طاغوت يعبد من دون اللّه عزّوجلّ</w:t>
      </w:r>
      <w:r>
        <w:rPr>
          <w:rFonts w:eastAsia="Amiri" w:cs="Amiri" w:ascii="Amiri" w:hAnsi="Amiri"/>
          <w:color w:val="111111"/>
          <w:sz w:val="28"/>
          <w:szCs w:val="28"/>
          <w:rtl w:val="true"/>
          <w:lang w:bidi="ar-SA"/>
        </w:rPr>
        <w:t>... .</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فاستفادوا من هذه الرواية وما ماثلها بأن الخارج على سلطان زمانه </w:t>
      </w:r>
      <w:bookmarkStart w:id="47" w:name="pg7937_71563"/>
    </w:p>
    <w:p>
      <w:pPr>
        <w:pStyle w:val="BookText"/>
        <w:rPr/>
      </w:pPr>
      <w:bookmarkEnd w:id="47"/>
      <w:r>
        <w:rPr>
          <w:rFonts w:ascii="IRNazanin" w:hAnsi="IRNazanin" w:eastAsia="IRNazanin"/>
          <w:color w:val="111111"/>
          <w:sz w:val="28"/>
          <w:sz w:val="28"/>
          <w:szCs w:val="28"/>
          <w:rtl w:val="true"/>
          <w:lang w:bidi="fa-IR"/>
        </w:rPr>
        <w:t>طاغوت ونهضته غير 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على هذا جعلوا نهضة آية اللّه العظمی السيد روح اللّه الموسوي الخميني مصداقاً لتلك الراية،ولذا تراهم حكموا ببطلا ن نهضته ووقفوا منها موقفاً سلبياً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وتجاوز البعض منهم هذا الموقف السلبي إلى موقف عدائي حيث سعی لمحاربة النظام الإسلامي وحاول إسقاطه،بحجة عدم شرعية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يعلم أن ولاية الفقيه هي أساس الحكومة الإسلامية في زمن الغيبة من حيث أقرها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وسنذكر النصوص الدالة على شرعيتها عند مناقشة مرتكزات مفهوم الانتظار السلبي إن شاء اللّه</w:t>
      </w:r>
      <w:r>
        <w:rPr>
          <w:rFonts w:eastAsia="IRNazanin" w:cs="IRNazanin"/>
          <w:color w:val="111111"/>
          <w:sz w:val="28"/>
          <w:szCs w:val="28"/>
          <w:rtl w:val="true"/>
          <w:lang w:bidi="fa-IR"/>
        </w:rPr>
        <w:t>.</w:t>
      </w:r>
    </w:p>
    <w:p>
      <w:pPr>
        <w:pStyle w:val="Heading4"/>
        <w:numPr>
          <w:ilvl w:val="3"/>
          <w:numId w:val="1"/>
        </w:numPr>
        <w:rPr/>
      </w:pPr>
      <w:bookmarkStart w:id="48" w:name="__RefHeading___Toc6705374_1051229030"/>
      <w:bookmarkStart w:id="49" w:name="_Toc18"/>
      <w:bookmarkEnd w:id="48"/>
      <w:r>
        <w:rPr>
          <w:rtl w:val="true"/>
        </w:rPr>
        <w:t>ثانياً</w:t>
      </w:r>
      <w:r>
        <w:rPr>
          <w:rtl w:val="true"/>
        </w:rPr>
        <w:t>:</w:t>
      </w:r>
      <w:r>
        <w:rPr>
          <w:rtl w:val="true"/>
        </w:rPr>
        <w:t>التقية في زمن الغيبة الكبرى</w:t>
      </w:r>
      <w:bookmarkEnd w:id="49"/>
    </w:p>
    <w:p>
      <w:pPr>
        <w:pStyle w:val="BookText"/>
        <w:rPr/>
      </w:pPr>
      <w:r>
        <w:rPr>
          <w:rFonts w:ascii="Amiri" w:hAnsi="Amiri" w:eastAsia="Amiri" w:cs="Amiri"/>
          <w:color w:val="111111"/>
          <w:sz w:val="28"/>
          <w:sz w:val="28"/>
          <w:szCs w:val="28"/>
          <w:rtl w:val="true"/>
          <w:lang w:bidi="ar-SA"/>
        </w:rPr>
        <w:t>والركيزة الثانية لنظرية الانتظار السلبي مفهوم التقية التي آمنوا بها بعد أن أساؤوا فهمها كما أساؤوا فهم الكثير من المفاهيم الحركية الإسلامية التي تختلف باختلاف الظرف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نظرية الانتظار 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يعتقدون أن مفهوم التقية يمنح الفرد المؤمن في زمن غيبة الإمام فترة استراحة واستجمام،يهادن المؤمنون فيها أعداء اللّه وأعداء رسوله ويسالمونهم وإن أدى ذلك إلى التخلي عن وظائفهم الشرعية،ومهامهم الرسالية في الدفاع عن الإسلام إذا ما تعرض لخطر التحريف والتسويف،والدفاع عن المؤمنين به إذا ما أراد الحاكم الجائر إبادتهم وتصفيتهم بدون حق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وسوء فهمهم هذا استمدوه من جملة من الروايات التي تختص بموضوع </w:t>
      </w:r>
    </w:p>
    <w:p>
      <w:pPr>
        <w:pStyle w:val="BookText"/>
        <w:rPr/>
      </w:pPr>
      <w:r>
        <w:rPr>
          <w:rFonts w:ascii="Amiri" w:hAnsi="Amiri" w:eastAsia="Amiri" w:cs="Amiri"/>
          <w:color w:val="111111"/>
          <w:sz w:val="28"/>
          <w:sz w:val="28"/>
          <w:szCs w:val="28"/>
          <w:rtl w:val="true"/>
          <w:lang w:bidi="ar-SA"/>
        </w:rPr>
        <w:t>التقية بعد أن جردوها من ظروفها الموضوعية والقرائن التي تحف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استخلصوا من تلك النصوص قواعد عامة مطلقة يتصورون أنها صالحةللتطبيق في كل زمان ومكان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بموجب هذه النظرية يلتزم المؤمنون كافة بمسايرة التيار العام الذي روجته السلطة الجائرة ولا يحق لهم الوقوف بوجهه مهما كلف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يجب عليهم أن يشاركوا في احتفالات القوم،وفي صلواتهم للجمعة والجماعة،والتظاهر بتأييد التحريف والتشويه الذي يمارسه وعاظ السلاطين للعقائد والمفاهيم الإسلامية بما يتفق مع توجهات الحاكم الظالم،ويبرر جرائمه وفسوقه وفجوره، ويضفي عليها طابع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اعطاء الحق للحاكم في انفاق كل موارد المسلمين في شهواته وملذاته حتى لو أدى ذلك إلى حرمان مئات الآلاف من المسلمين وأمانتهم جوعاً ومرضاً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واستنبطوا هذا المفهوم السيئ للتقية من النصوص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لمن لا ورع له،ولا إيمان لمن لا تقية له</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أعشار الدين في التقية،ولا دين لمن لا تقية له،الحديث</w:t>
      </w:r>
      <w:r>
        <w:rPr>
          <w:rFonts w:eastAsia="IRNazanin" w:cs="IRNazanin"/>
          <w:color w:val="111111"/>
          <w:sz w:val="28"/>
          <w:szCs w:val="28"/>
          <w:rtl w:val="true"/>
          <w:lang w:bidi="fa-IR"/>
        </w:rPr>
        <w:t>.</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التقية من ديني،ودين آبائي،ولا </w:t>
      </w:r>
    </w:p>
    <w:p>
      <w:pPr>
        <w:pStyle w:val="BookText"/>
        <w:rPr/>
      </w:pPr>
      <w:r>
        <w:rPr>
          <w:rFonts w:ascii="Amiri" w:hAnsi="Amiri" w:eastAsia="Amiri" w:cs="Amiri"/>
          <w:color w:val="111111"/>
          <w:sz w:val="28"/>
          <w:sz w:val="28"/>
          <w:szCs w:val="28"/>
          <w:rtl w:val="true"/>
          <w:lang w:bidi="ar-SA"/>
        </w:rPr>
        <w:t>إيمان لمن لا تقية 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استفادوا من هذه النصوص المتعلقة بالتقية أن التقية قانون عام مطلق يجب العمل به في كل الظروف والأحوال طيلة فترة الغيبة الكبرى،غير آخذين بنظر الاعتبار النصوص التي اختصت بتخصيصها وتقييدها،والدالة على أن التقية في كل ضرورة وليست قانونا عام يجوز العمل به في كل الظروف بغض النظر عن مواردها المختصة بها،والتي سمح بها الشارع المقدس في حالات الاضطرار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رسالته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بمجاملة أهل الباطل،تحملوا الضيم منهم،وإياكم ومماظتهم،دينوا فيما بينكم وبينهم إذا أنتم جالستموهم وخالطتموهم،ونازعتموهم الكلام بالتقية التي أمركم اللّه أن تأخذوا بها فيما بينكم وبينهم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على وجه الأرض شيء أحب إلي من التقية،يا حبيب انه من كانت له تقية رفعه اللّه،یا حبیب من لم تكن له تقية وضعه اللّه،يا حبيب ان الناس إنما هم في هدنة فلو قد كان ذلك كان هذا</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أن تعملوا عملاً يعيّرونا به،فإن ولد السوء يعيّر والده بعمله،كونوا لمن انقطعتم إليه زيناً ولا تكونوا عليه شیناً، صلوا في عشائرهم،وعودوا مرضاهم،واشهدوا جنائزهم،ولا يسبقونكم </w:t>
      </w:r>
    </w:p>
    <w:p>
      <w:pPr>
        <w:pStyle w:val="BookText"/>
        <w:rPr/>
      </w:pPr>
      <w:r>
        <w:rPr>
          <w:rFonts w:ascii="IRNazanin" w:hAnsi="IRNazanin" w:eastAsia="IRNazanin"/>
          <w:color w:val="111111"/>
          <w:sz w:val="28"/>
          <w:sz w:val="28"/>
          <w:szCs w:val="28"/>
          <w:rtl w:val="true"/>
          <w:lang w:bidi="fa-IR"/>
        </w:rPr>
        <w:t>إلى شيء من الخير فأنتم أولی به منهم</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منبر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ستدعون إلى سبّي فسبّوني،ثم ستدّعون إلى البراءة منّي وإني لعلی دین محمد</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أن هذه الروايات ونظائرها تشير إلى وجوب التقية في زمن الغيبة،ومجاملة الناس،ومشاركتهم في صلواتهم وأفراحهم وأتراحهم والمبادرة إلى كل عمل صالح،وأن يكون الشيعة سباقون إلى الخير ليكونوا زينة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يكونوا عليه شيناً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هذه الأخلاق الحسنة التي دعا له الإمام هي عين الأخلاق التي دعا لها الإسلام وهذه غير مختصرة على زمن التقية فقط، وإنما هي سائرة المفعول في كل الأزمان،بل هي من السمات التي تطبع سلوك المسلم الخلوق ولا تنفك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الشيء الذي يختص بزمن التقية هو حضور صلواتهم جمعة وجماعة، والائتمام بأئمتهم، فإن هذا لا يجوز إلّا تقية،أي عندما يخاف الإنسان المؤمن على نفسه في حالة عدم حضورها،أو أن المراد من تلك الجماعة اظهار وحدة المسلمين،وشكوة الإسلام وهيبته،فهنا يلزم حضور تلك الجماعة بحسب رأي البعض من فقهائنا،كصلاة الشيعة خلف أئمة الستة في أيام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فالخطأ الذي وقع فيه أصحاب نظرية الانتظار السلبي ان جعلوا قانون التقية عام في زمن الغيبة الكبرى،والصحيح أن التقية لا تستعمل إلا في مواردها،ويرتفع الحكم بارتفاع موضوعاته فتأمل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تذلوا رقابكم بترك طاعة سلطانكم</w:t>
      </w:r>
      <w:r>
        <w:rPr>
          <w:rFonts w:eastAsia="IRNazanin" w:cs="IRNazanin"/>
          <w:color w:val="111111"/>
          <w:sz w:val="28"/>
          <w:szCs w:val="28"/>
          <w:rtl w:val="true"/>
          <w:lang w:bidi="fa-IR"/>
        </w:rPr>
        <w:t>... .</w:t>
      </w:r>
      <w:r>
        <w:rPr>
          <w:rStyle w:val="FootnoteAnchor"/>
          <w:rtl w:val="true"/>
        </w:rPr>
        <w:footnoteReference w:id="39"/>
      </w:r>
      <w:bookmarkStart w:id="50" w:name="pg7937_71571"/>
    </w:p>
    <w:p>
      <w:pPr>
        <w:pStyle w:val="BookText"/>
        <w:rPr/>
      </w:pPr>
      <w:bookmarkEnd w:id="50"/>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السلطان واجبة،ومن ترك طاعة السلطان فقد ترك طاعة اللّه عزوجل،ودخل في نهيه،إن اللّه عزّوجلّ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بأيديكم إلى التهلكة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إن ما ورد في كتب إخواننا أبناء العامة أكثر مما ورد في كتبنا حول وجوب طاعة السلطان حتى إذا كان أحمقاً،أو فاسقاً،أو عاصيا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أن أشرنا لبعض هذه الروايات عند ذكرنا للركيزة الأولى،وخلاصة ما استنبطوه أصحاب نظرية الانتظار السلبي من هذه النصوص هو وجوب طاعة السلطان رغم كونه فاسقاً،فاجراً،جائراً،عاصياً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لا إشكال ولا ريب في بطلانه،لأنه يتنافى مع وجوب طاعة اللّه،إذ لا طاعة لمخلوق في معصية اللّه، ويتجلى هذا التنافي في موارد،منها فيما إذا أمرنا الحاكم الجائر بقتل المؤمنين بدون حق،أو أمرنا بترك إقامة الفرائض جماعةفي المساجد،أو أراد إكراهنا على شرب الخمر وممارسة الرذيلة،ففي هذه الموارد جميعة لا تجب طاعة السلطان الجائر حتى لو أدى ذلك إلى القتل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705376_1051229030"/>
      <w:bookmarkStart w:id="52" w:name="_Toc19"/>
      <w:bookmarkEnd w:id="51"/>
      <w:r>
        <w:rPr>
          <w:rtl w:val="true"/>
        </w:rPr>
        <w:t>ثالثاً</w:t>
      </w:r>
      <w:r>
        <w:rPr>
          <w:rtl w:val="true"/>
        </w:rPr>
        <w:t>:</w:t>
      </w:r>
      <w:r>
        <w:rPr>
          <w:rtl w:val="true"/>
        </w:rPr>
        <w:t xml:space="preserve">الاستدلال بمقاطع من سيرة الأئمة </w:t>
      </w:r>
      <w:r>
        <w:rPr>
          <w:rtl w:val="true"/>
        </w:rPr>
        <w:t>(</w:t>
      </w:r>
      <w:r>
        <w:rPr>
          <w:rtl w:val="true"/>
        </w:rPr>
        <w:t>علیهم السلام</w:t>
      </w:r>
      <w:r>
        <w:rPr>
          <w:rtl w:val="true"/>
        </w:rPr>
        <w:t>)</w:t>
      </w:r>
      <w:r>
        <w:rPr>
          <w:rtl w:val="true"/>
        </w:rPr>
        <w:t>على صحة نظريتهم</w:t>
      </w:r>
      <w:bookmarkEnd w:id="52"/>
    </w:p>
    <w:p>
      <w:pPr>
        <w:pStyle w:val="BookText"/>
        <w:rPr/>
      </w:pPr>
      <w:r>
        <w:rPr>
          <w:rFonts w:ascii="Amiri" w:hAnsi="Amiri" w:eastAsia="Amiri" w:cs="Amiri"/>
          <w:color w:val="111111"/>
          <w:sz w:val="28"/>
          <w:sz w:val="28"/>
          <w:szCs w:val="28"/>
          <w:rtl w:val="true"/>
          <w:lang w:bidi="ar-SA"/>
        </w:rPr>
        <w:t>ومن ركائز هذه النظرية هي الاقرار بشرعية الحاكم الظالم،وعدم الاعتراض على ما يرتكبه من مظالم وتعديات حتى إذا شملت أقدس الشخصيات الإسلامية وأجلها،وحتى إذا أكره الناس على بيعته،أو سن البدع والأضاليل لا يجب الاعتراض عليه أو خلع طاعته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هؤلاء في استنباط هذه الركيزة إلى مقاطع من سيرة الأئمة الأطهار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واقرارهم لبعض الأمور مكرهين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في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امتنع عن البيعة لأبي بكر أرغم على البيعة فبايع مكرهاً،وهذا يدل على جواز البيعة بالاكراه وقبولها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وقع الاعتداء على بضعة المصطفى وزوجة الإمام علي الزهراء في دارها وأمام جمع من الصحابة لم يعترض الإمام على ذلك،ولم يجرد سيفه لرد العدوان، بل انقاد للجماعة المهاجمة وأقر فعلهم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نفى عثمان أبا ذر إلى الربذة لم يعترض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يردعه بالرغم من علمه بعدم أحقية هذا القرار وشرعيته،وكانت النتيجة المأساويةالتي أفرزتها الحادثة فاجعة مروعة حيث أودت بحياة أبي ذر ومن كان معه جوعا ومرضاً عدا ابنته ذر التي دلت مالك الأشتر ومن معه على مكان جثمانه الشريف الطاهر حيث قاموا بتجهيزه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سكت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وقع الاعتداء على عمار بن یاسر في مسجد رسول اللّه وأمام حشد من صحابته من قبل الخليفة عثمان حيث استمر بضربه حتى أحدث فيه فتقاً وأغمي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جاء في سيرة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استلم معاوية الخلافة منه بعد الصلح جعل سب الإمام علي على منابر المسلمين في القنوت ستة لابد من انجازها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أحيانا يمارس السب بنفسه، فينال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الحسن جالس تحت منبره، أليس هذا الاقرار منه لهذا الأمر تقية؟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هذه السنة السيئة طيلة</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سنة دون أن يعترض عليها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المعاصرون لتلك الفترة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في سيرة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يزيد إلى المدينة المنورّة بعد قتله للإمام الحسين وسبي عيالاته أرسل في طلب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منه الاقرار بالرقية له،إن شاء باعه،وإن شاء أعتقه أو أبقاه عبدة،فأقر السجاد بالرقية بعد أن علم أنه سيقتله كما قتل القرشي بالأمس إن رفض الاقرار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الاقرار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بالرقية ليزيد الذي قتل أباه بالأمس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أبشع مشهد شهده التاريخ،ألا يدل هذا على جواز الاقرار للحاكم الجائر الفاسق بالرقية تقية بهدف حفظ النفس وحقن الدماء</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وليس هذا فحسب فسكوت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جرائم يزيد فيما بعد عندما استباح حرمة المدينة المنورّة،وهتك الأعراض،وفض بكارة ألف فتاة،وقتل المئات من الأبرياء،وسحق الأطفال تحت حوافر الخيل،وسلب الأموال وإحراق البيوت،وغير ذلك من الجرائم التي لا تعد ولا تحصى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استباح حرمة البيت الحرام وضرب الكعبة بالمجانيق وقتل ابن الزبير فيها بعد قتل المئات من أصحابه والمؤازرين له،فالسكوت على مثل هذه الجرائم من قبل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يدل على جواز الاقرار بمثل هذه الأمور تقية</w:t>
      </w:r>
      <w:r>
        <w:rPr>
          <w:rFonts w:eastAsia="IRNazanin" w:cs="IRNazanin"/>
          <w:color w:val="111111"/>
          <w:sz w:val="28"/>
          <w:szCs w:val="28"/>
          <w:rtl w:val="true"/>
          <w:lang w:bidi="fa-IR"/>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سيرة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في زمنه نهض أخيه زيد في الكوفة ضد الخليفة هشام بن عبدالملك ليسترجع منه حقه،إلا أن هشام بدلاً من أن يعطيه الحق جهز جيشأ لقتاله وانتصر عليه وقتله،ثم استخرج جثمانه </w:t>
      </w:r>
    </w:p>
    <w:p>
      <w:pPr>
        <w:pStyle w:val="BookText"/>
        <w:rPr/>
      </w:pPr>
      <w:r>
        <w:rPr>
          <w:rFonts w:ascii="Amiri" w:hAnsi="Amiri" w:eastAsia="Amiri" w:cs="Amiri"/>
          <w:color w:val="111111"/>
          <w:sz w:val="28"/>
          <w:sz w:val="28"/>
          <w:szCs w:val="28"/>
          <w:rtl w:val="true"/>
          <w:lang w:bidi="ar-SA"/>
        </w:rPr>
        <w:t>الطاهر من قبره بعد الدفن،وصلبه بباب الكناسة عارياً لمدة طويلة حتىعشعشت الطيور في بدنه الشريف،ثم أنزله بعد مضي أربع سنوات على صلبه وأحرقه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فعدم اعتراض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الخليفة لارتكابه مثل هذه الجرائم النكراء، وعدم الخروج لنصرة أخيه،أو دعوة الشيعة لمؤازرته ونصرته لأدل دليل على جواز السكوت على مثل هذه الممارسات الاجرامية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نكتفي بهذا المقدار من الأمثلة التي اتخذها المسالمون ذريعة لتبرير نظريتهم الاستسلامية وتمريرها على السذج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ركائز نظرية الانتظار السلبي التي حملها البعض من الفقهاء السطحيين السذج الذين لم يستوعبوا مضامين المفاهيم الإسلامية بصورة صحيحة،ولم يعوا الرسالة المحمدية الأصيلة بصورة شمولية وإنما اكتفوا بفهم بعض جوانبها وترك الأغلب الأعم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لهذه النظرية النجاح لا سمح اللّه،فإن النتيجة ستكون اضمحلال المجتمع المسلم وتضائل عدد الصلحاء فيه بالتدريج حتى ينتفي وجودهم بمرور الزمن،أو يبقى العدد الضئيل الذي لا يفي بقيام نهضة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العمل بموجب هذه النظرية ليس فقط لا يقرب فرج ظهور الحجة بن ابن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فرج ظهوره ينتفي نهائية لعدم وجود من يناصره على القيام بنهضته العالمية التي ستهدف ازالة معالم الفساد،ومحو آثار الظلم، ونشر العدل في جميع أنحاء العالم</w:t>
      </w:r>
      <w:r>
        <w:rPr>
          <w:rFonts w:eastAsia="Amiri" w:cs="Amiri" w:ascii="Amiri" w:hAnsi="Amiri"/>
          <w:color w:val="111111"/>
          <w:sz w:val="28"/>
          <w:szCs w:val="28"/>
          <w:rtl w:val="true"/>
          <w:lang w:bidi="ar-SA"/>
        </w:rPr>
        <w:t xml:space="preserve">. </w:t>
      </w:r>
      <w:bookmarkStart w:id="53" w:name="pg7937_71579"/>
    </w:p>
    <w:p>
      <w:pPr>
        <w:pStyle w:val="BookText"/>
        <w:rPr/>
      </w:pPr>
      <w:bookmarkEnd w:id="53"/>
      <w:r>
        <w:rPr>
          <w:rFonts w:ascii="IRNazanin" w:hAnsi="IRNazanin" w:eastAsia="IRNazanin"/>
          <w:color w:val="111111"/>
          <w:sz w:val="28"/>
          <w:sz w:val="28"/>
          <w:szCs w:val="28"/>
          <w:rtl w:val="true"/>
          <w:lang w:bidi="fa-IR"/>
        </w:rPr>
        <w:t xml:space="preserve">وقبل أن نناقش بنود هذه النظرية السلبية ومرتكزاتها على ضوء نصوص القرآن الكريم،والسنّة النبّوية الصحيحة،وسيرة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لنا أن نذكر العوامل المساعدة على تركيز مفاهيمها في أذهان السذج من المؤمنين</w:t>
      </w:r>
      <w:r>
        <w:rPr>
          <w:rFonts w:eastAsia="IRNazanin" w:cs="IRNazanin"/>
          <w:color w:val="111111"/>
          <w:sz w:val="28"/>
          <w:szCs w:val="28"/>
          <w:rtl w:val="true"/>
          <w:lang w:bidi="fa-IR"/>
        </w:rPr>
        <w:t>..</w:t>
      </w:r>
    </w:p>
    <w:p>
      <w:pPr>
        <w:pStyle w:val="Heading3"/>
        <w:numPr>
          <w:ilvl w:val="2"/>
          <w:numId w:val="1"/>
        </w:numPr>
        <w:rPr/>
      </w:pPr>
      <w:bookmarkStart w:id="54" w:name="__RefHeading___Toc6705378_1051229030"/>
      <w:bookmarkStart w:id="55" w:name="_Toc20"/>
      <w:bookmarkEnd w:id="54"/>
      <w:r>
        <w:rPr>
          <w:rtl w:val="true"/>
        </w:rPr>
        <w:t>العوامل المساعدة على تركيز الانتظار السلبي</w:t>
      </w:r>
      <w:bookmarkEnd w:id="55"/>
    </w:p>
    <w:p>
      <w:pPr>
        <w:pStyle w:val="Heading3"/>
        <w:numPr>
          <w:ilvl w:val="2"/>
          <w:numId w:val="1"/>
        </w:numPr>
        <w:rPr/>
      </w:pPr>
      <w:bookmarkStart w:id="56" w:name="__RefHeading___Toc6705380_1051229030"/>
      <w:bookmarkStart w:id="57" w:name="_Toc21"/>
      <w:bookmarkEnd w:id="56"/>
      <w:r>
        <w:rPr>
          <w:rtl w:val="true"/>
        </w:rPr>
        <w:t>أولاً</w:t>
      </w:r>
      <w:r>
        <w:rPr>
          <w:rtl w:val="true"/>
        </w:rPr>
        <w:t>:</w:t>
      </w:r>
      <w:r>
        <w:rPr>
          <w:rtl w:val="true"/>
        </w:rPr>
        <w:t xml:space="preserve">العداء الصارخ لآل البيت </w:t>
      </w:r>
      <w:r>
        <w:rPr>
          <w:rtl w:val="true"/>
        </w:rPr>
        <w:t>(</w:t>
      </w:r>
      <w:r>
        <w:rPr>
          <w:rtl w:val="true"/>
        </w:rPr>
        <w:t>علیهم السلام</w:t>
      </w:r>
      <w:r>
        <w:rPr>
          <w:rtl w:val="true"/>
        </w:rPr>
        <w:t>)</w:t>
      </w:r>
      <w:bookmarkEnd w:id="57"/>
    </w:p>
    <w:p>
      <w:pPr>
        <w:pStyle w:val="BookText"/>
        <w:rPr/>
      </w:pPr>
      <w:r>
        <w:rPr>
          <w:rFonts w:ascii="Amiri" w:hAnsi="Amiri" w:eastAsia="Amiri" w:cs="Amiri"/>
          <w:color w:val="111111"/>
          <w:sz w:val="28"/>
          <w:sz w:val="28"/>
          <w:szCs w:val="28"/>
          <w:rtl w:val="true"/>
          <w:lang w:bidi="ar-SA"/>
        </w:rPr>
        <w:t>قبل أن نلج في أعماق التاريخ ونستخرج منها عبائر الحقد الأسود، والعداء الدفين التي طفحت على شفاه ألدّ أعداء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ساسة الحكم وولاة الأمر،وتحولت فيما بعد إلى رماح طويلة، وسهام سامة،وشفار حادة حصدت رؤوس العلويين وشيعتهم،ومزقت أشلائهم، على طول التاريخ،وصنعت مجازر دموية وحشية بشعة لم يشهد تاريخ البشرية نظيراً 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نذكر تلك العبائر المفعمة بالحقد والعداء نود أن نذكر ما تنبأ به سید الكائنات، وخاتم الرسل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سينال عترته من ظلم واضطهاد وسجن وتشريد وتقتيل واعتصاب لحقوقها من أشرار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تنبئه هذا دليل آخر على صدق نبوته،وقوة ارتباطه باللّه عزوجل،حيث أنبئه بكل ما يجري على عترته من بعده من المصائب والمصاعب،وأن الأمة سوف لا تعمل بوصاياه،ولا تلتزم باية مودة في القربي، بل ستحول المودة إلى حقد أسود، والولاء إلى عداء صارخ لا هوادة فيه، وحرب دائمة الاستعارستقطع </w:t>
      </w:r>
      <w:bookmarkStart w:id="58" w:name="pg7937_71581"/>
    </w:p>
    <w:p>
      <w:pPr>
        <w:pStyle w:val="BookText"/>
        <w:rPr/>
      </w:pPr>
      <w:bookmarkEnd w:id="58"/>
      <w:r>
        <w:rPr>
          <w:rFonts w:ascii="Amiri" w:hAnsi="Amiri" w:eastAsia="Amiri" w:cs="Amiri"/>
          <w:color w:val="111111"/>
          <w:sz w:val="28"/>
          <w:sz w:val="28"/>
          <w:szCs w:val="28"/>
          <w:rtl w:val="true"/>
          <w:lang w:bidi="ar-SA"/>
        </w:rPr>
        <w:t>كل السواعد القوية التي حملت رايات الفتح،وحطمت السدود،واقتحمت القلاع الحصينة،وأرغمت المشركين على الاذعان لسلطة الإسلام وقوانينه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تنبأ به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وحياً سماوياً،وليست تنبئات شخصية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705382_1051229030"/>
      <w:bookmarkStart w:id="60" w:name="_Toc22"/>
      <w:bookmarkEnd w:id="59"/>
      <w:r>
        <w:rPr>
          <w:rtl w:val="true"/>
        </w:rPr>
        <w:t xml:space="preserve">الأمة ستغدر بعلي </w:t>
      </w:r>
      <w:r>
        <w:rPr>
          <w:rtl w:val="true"/>
        </w:rPr>
        <w:t>(</w:t>
      </w:r>
      <w:r>
        <w:rPr>
          <w:rtl w:val="true"/>
        </w:rPr>
        <w:t>عليه السلام</w:t>
      </w:r>
      <w:r>
        <w:rPr>
          <w:rtl w:val="true"/>
        </w:rPr>
        <w:t>)</w:t>
      </w:r>
      <w:bookmarkEnd w:id="60"/>
    </w:p>
    <w:p>
      <w:pPr>
        <w:pStyle w:val="Heading3"/>
        <w:numPr>
          <w:ilvl w:val="2"/>
          <w:numId w:val="1"/>
        </w:numPr>
        <w:rPr/>
      </w:pPr>
      <w:bookmarkStart w:id="61" w:name="__RefHeading___Toc6705384_1051229030"/>
      <w:bookmarkStart w:id="62" w:name="_Toc23"/>
      <w:bookmarkEnd w:id="61"/>
      <w:r>
        <w:rPr>
          <w:rtl w:val="true"/>
        </w:rPr>
        <w:t>بعد رسول اللّه</w:t>
      </w:r>
      <w:r>
        <w:rPr>
          <w:rtl w:val="true"/>
        </w:rPr>
        <w:t>(</w:t>
      </w:r>
      <w:r>
        <w:rPr>
          <w:rtl w:val="true"/>
        </w:rPr>
        <w:t>صلى اللّه عليه و آله</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حيان الأسدي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ستغدر بك بعدي وأنت تعيش على ملتي،وتقتل على سنتي،من أحبك أحبني،ومن أبغضك أبغضني، وإن هذه ستغضب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لحيته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بسنده عن أبي إدريس الأودي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عهد إليّ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ستغدر بي بعده،قال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الخطيب أيضاً في تاريخه وقالفيه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بك بعدي،وذكره المتقي أيضا في كنزالعمال،وقال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ستغدرني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أبي شيبة،والحارث والبزاز والحاكم والعقيلي والبيهقي في الدلائل</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lang w:bidi="ar-SA"/>
        </w:rPr>
        <w:t>216:11</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lang w:bidi="ar-SA"/>
        </w:rPr>
        <w:t>66:3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مجمع الهيثمي،قال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ثعلبة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ستغدر 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البزاز</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كنوز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حاول المناوي أن يجمع بين الروايات التي تنهي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القتال في حال غدر الأمة به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،والروايات التي تأمره بقتال الناكثين والقاسطين والمارقين،فقال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ستبلی بعدي فلا تقاتلن،قال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ومقتضي الجمع بين هذا الحديث وبين 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بطرق عديدة إن منكم من يقاتل على تأويل القرآن كما قاتلت على تنزيله، أو ما تقدم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بقتال الناكثين والقاسطين والمارقين كما روى ذلك بطرق عديدة أيضاً وهو النهيعن القتال من بعده بلا فصل،إما لقلة الناصر،أو لمخافة أن يرتد الناس عن دينهم لقرب عهدهم بالجاهلية،أو لغير ذلك من موانع القتال،وأما بعد وجدان الناصر أو بعد ارتفاع الموانع فلابد من القتال</w:t>
      </w:r>
      <w:r>
        <w:rPr>
          <w:rFonts w:eastAsia="IRNazanin" w:cs="IRNazanin"/>
          <w:color w:val="111111"/>
          <w:sz w:val="28"/>
          <w:szCs w:val="28"/>
          <w:rtl w:val="true"/>
          <w:lang w:bidi="fa-IR"/>
        </w:rPr>
        <w:t>.</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بسنده عن عبداللّه بن أحمد بن كثير،وأحمد بن زهير بسنديهما،عن أبي عثمان النهدي،عن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بحديقة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ما أحسنها؟قال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في الجنة خير منها حتى مررت بسبع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 بن 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بتسع حدائق كل ذلك أقول له،ويقول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في الجنة خير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بكی،فقلت،یا رسول </w:t>
      </w:r>
      <w:bookmarkStart w:id="63" w:name="pg7937_71585"/>
    </w:p>
    <w:p>
      <w:pPr>
        <w:pStyle w:val="BookText"/>
        <w:rPr/>
      </w:pPr>
      <w:bookmarkEnd w:id="63"/>
      <w:r>
        <w:rPr>
          <w:rFonts w:ascii="Amiri" w:hAnsi="Amiri" w:eastAsia="Amiri" w:cs="Amiri"/>
          <w:color w:val="111111"/>
          <w:sz w:val="28"/>
          <w:sz w:val="28"/>
          <w:szCs w:val="28"/>
          <w:rtl w:val="true"/>
          <w:lang w:bidi="ar-SA"/>
        </w:rPr>
        <w:t>اللّه 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في صدور رجال عليك لن يبدوها لك إلا من بعدي،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بسلامة من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المضمون رواه المتقي في كنزالعمال،والهيثمي في معجمه، والمحب الطبري في رياضه،والحاكم في مستدركه</w:t>
      </w:r>
      <w:r>
        <w:rPr>
          <w:rFonts w:eastAsia="Amiri" w:cs="Amiri" w:ascii="Amiri" w:hAnsi="Amiri"/>
          <w:color w:val="111111"/>
          <w:sz w:val="28"/>
          <w:szCs w:val="28"/>
          <w:rtl w:val="true"/>
          <w:lang w:bidi="ar-SA"/>
        </w:rPr>
        <w:t>.</w:t>
      </w:r>
      <w:r>
        <w:rPr>
          <w:rStyle w:val="FootnoteAnchor"/>
          <w:rtl w:val="true"/>
        </w:rPr>
        <w:footnoteReference w:id="48"/>
      </w:r>
    </w:p>
    <w:p>
      <w:pPr>
        <w:pStyle w:val="Heading3"/>
        <w:numPr>
          <w:ilvl w:val="2"/>
          <w:numId w:val="1"/>
        </w:numPr>
        <w:rPr/>
      </w:pPr>
      <w:bookmarkStart w:id="64" w:name="__RefHeading___Toc6705386_1051229030"/>
      <w:bookmarkStart w:id="65" w:name="_Toc24"/>
      <w:bookmarkEnd w:id="64"/>
      <w:r>
        <w:rPr>
          <w:rtl w:val="true"/>
        </w:rPr>
        <w:t xml:space="preserve">النبي </w:t>
      </w:r>
      <w:r>
        <w:rPr>
          <w:rtl w:val="true"/>
        </w:rPr>
        <w:t>(</w:t>
      </w:r>
      <w:r>
        <w:rPr>
          <w:rtl w:val="true"/>
        </w:rPr>
        <w:t>صلی اللّه علیه واله</w:t>
      </w:r>
      <w:r>
        <w:rPr>
          <w:rtl w:val="true"/>
        </w:rPr>
        <w:t xml:space="preserve">) </w:t>
      </w:r>
      <w:r>
        <w:rPr>
          <w:rtl w:val="true"/>
        </w:rPr>
        <w:t>يأمر علياً بقتال الناكثين والقاسطين والمارقين</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عقاب بن ثعلبة،حدثني أبو أيوب الأنصاري في خلافة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ورواه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الاصبغ بن نباتة،عن أبي أيوب الأنصاري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الناكثين والقاسطين بالطرقات والنهروانات وبالسعفات،قال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قلت،یا رسول اللّه مع من نقاتل هؤلاء الأقوام؟قال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علي بن أبي طالب</w:t>
      </w:r>
      <w:r>
        <w:rPr>
          <w:rFonts w:eastAsia="IRNazanin" w:cs="IRNazanin"/>
          <w:color w:val="111111"/>
          <w:sz w:val="28"/>
          <w:szCs w:val="28"/>
          <w:rtl w:val="true"/>
          <w:lang w:bidi="fa-IR"/>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خليد العصري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أمير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بقتال الناكثين والمارقين والقاسطين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علقمة والأسود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أتينا أبا أيوب الأنصاري عند منصرفه من صفين 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أيوب إن اللّه أكرمك بنزول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وبمجيء ناقته تفضلا من اللّه وإكراما لك حتى أناخت ببابك دون الناس،ثم جئت بسيفك على عاتقك تضرب به أهل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 إن الرائد لا يكذب أهله،وإن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بقتال ثلاثة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الناكثين فقد قاتلناهم أهل الجمل طلحة والزبير،وأما القاسطون فهذا منصرفنا من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معاوية وعمرة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المارقون فهم أهل الطرقات، وأهل السعيفات،وأهل النخيلات،وأهل النهروانات،واللّه ما أدري أين هم ولكن لابد من قتالهم إن شاء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 وأنت إذ ذاك مع الحق والحق معك،يا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رأيت علية قد سلك واديا وسلك الناس وادية غيره فاسلك مع علي فانه لنيدليك في ردی، ولن يخرجك من هدی،یا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تقلد سيفا أعان به علياً على عدوه قلده اللّه يوم القيامة وشاحین من در،ومن تقلد سيفا أعان به عدو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قلده اللّه يوم القيامة وشاحين من نار،قلنا،يا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حسبك رحمك اللّه، حسبك 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المتقي في كنزالعمال</w:t>
      </w:r>
      <w:r>
        <w:rPr>
          <w:rFonts w:eastAsia="IRNazanin" w:cs="IRNazanin"/>
          <w:color w:val="111111"/>
          <w:sz w:val="28"/>
          <w:szCs w:val="28"/>
          <w:rtl w:val="true"/>
          <w:lang w:bidi="fa-IR"/>
        </w:rPr>
        <w:t>.</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أبي سعيد الخدري،قال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بقتال الناكثين والقاسطين والمارقين،فقلنا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أمرتنا بقتال هؤلاء فمع 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بن أبي طالب،معه يقتل عمار ابن ياسر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الثوري ومعمر عن أبي إسحاق،عن عاصم بن ضمرة،عن أبي 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علينا أبو أيوب الأنصاري العراق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أيوب قد كرمك اللّه بصحبة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وبنزوله عليك فما لي أراك تستقبل الناس تقاتلهم،تستقبل هؤلاء مرة وهؤلاء مرة،فقال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إلينا أن نقاتل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الناكثين،فقد قاتلناهم،وعهد إلينا أن نقاتل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المارقین فلم أرهم بعد،قال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عساكر</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 منزل أم سلمة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قاتل القاسطين والناكثين والمارقين من بعدي،قال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الحاكم في الأربعين وابن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 المحب الطبري أيضا في الرياض النضرة</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مجمع الهيثمي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الناكثين والقاسطين </w:t>
      </w:r>
      <w:bookmarkStart w:id="66" w:name="pg7937_71591"/>
    </w:p>
    <w:p>
      <w:pPr>
        <w:pStyle w:val="BookText"/>
        <w:rPr/>
      </w:pPr>
      <w:bookmarkEnd w:id="66"/>
      <w:r>
        <w:rPr>
          <w:rFonts w:ascii="Amiri" w:hAnsi="Amiri" w:eastAsia="Amiri" w:cs="Amiri"/>
          <w:color w:val="111111"/>
          <w:sz w:val="28"/>
          <w:sz w:val="28"/>
          <w:szCs w:val="28"/>
          <w:rtl w:val="true"/>
          <w:lang w:bidi="ar-SA"/>
        </w:rPr>
        <w:t>والمارقين،ثم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قتال الناكثين والقاسطين والمارقين،قال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أمرت بقتال الناكثين والقاسطين والمارقين،قال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البزاز والطبراني في الأوسط</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كنزالعمال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والقاسطين والمارقين،قال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عدي في الكامل،وعبد الغني بن سعيد في ايضاح الأشكال،والأصبهاني في الحجة،وابن مندة في غرائب شعبة،وابن عساكر من طرق</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القاسطون فأهل الشام،وأما الناكثون فذكرهم،وأما المارقون فأهل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في الأربعين وابن عساكر</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67" w:name="__RefHeading___Toc6705388_1051229030"/>
      <w:bookmarkStart w:id="68" w:name="_Toc25"/>
      <w:bookmarkEnd w:id="67"/>
      <w:r>
        <w:rPr>
          <w:rtl w:val="true"/>
        </w:rPr>
        <w:t xml:space="preserve">النبي </w:t>
      </w:r>
      <w:r>
        <w:rPr>
          <w:rtl w:val="true"/>
        </w:rPr>
        <w:t>(</w:t>
      </w:r>
      <w:r>
        <w:rPr>
          <w:rtl w:val="true"/>
        </w:rPr>
        <w:t>صلی اللّه علیه واله</w:t>
      </w:r>
      <w:r>
        <w:rPr>
          <w:rtl w:val="true"/>
        </w:rPr>
        <w:t xml:space="preserve">) </w:t>
      </w:r>
      <w:r>
        <w:rPr>
          <w:rtl w:val="true"/>
        </w:rPr>
        <w:t xml:space="preserve">يخبر بما يجري على فاطمة </w:t>
      </w:r>
      <w:r>
        <w:rPr>
          <w:rtl w:val="true"/>
        </w:rPr>
        <w:t>(</w:t>
      </w:r>
      <w:r>
        <w:rPr>
          <w:rtl w:val="true"/>
        </w:rPr>
        <w:t>علیها السلام</w:t>
      </w:r>
      <w:r>
        <w:rPr>
          <w:rtl w:val="true"/>
        </w:rPr>
        <w:t>)</w:t>
      </w:r>
      <w:r>
        <w:rPr>
          <w:rtl w:val="true"/>
        </w:rPr>
        <w:t>و عترته</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علي بن موسی ابن بابویه،قال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إدريس،قال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أبي عمير،عن أبان بن عثمان،عن أبان بن تغلب،عن عكرمة،عن عبداللّه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بكی حتی بلت دموعه لحيته،فقيل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يبكيك؟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لذريتي وما تصنع بها أشرار أمتي من بعدي،كأني بفاطمة ابنتي وقد ظلمت بعدي،وهي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أبتاه،فلا يعينها أحد من أمتي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البحار،الجزء العاشر عن الأمالي،عن ابن عباس،عن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لما رأيتها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ما يصنع بها بعدي،أني وقد دخل الذل بيتها وانتهكت حرمتها،وغصبت حقها،ومنعت إرثها،وكسر جنبها،وأسقطت جنينها، وهي تنادي يا محمداه،فلا تجاب،وتستغيث فلا تغاث،فلاتزال بعدي محزونة مكروبة باكية،تتذكر انطقاع الوصي عن بيتها مرة،وتتذكر فراقي أخرى</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فتية من بني هاشم،فلما رآهم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اغرورقت عيناه، وتغير لونه،فقلت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مانزال نرى في وجهك شيئا نكرهه؟قال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بيت اختار اللّه لنا الآخرة على الدنيا،وان أهل بيتي سيلقون بلاءً وتشريداً وتطريداً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مستدرك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عبداللّه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مستبشراً يعرف السرور في وجهه،فما سألناه عن شيء إلا أخبرناه،ولا سكتنا إلا ابتدأنا حتى مرت فتية من بني هاشم فيهم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رآهم التزمهم وانهملت عيناه،فقلنا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مانزال نرى في وجهك شيئاً نكرهه،فقال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بيت اختار اللّه لنا الآخرة على الدنيا،وانه سيلقى أهل بيتي من بعدي تطريداً وتشريداً في البلاد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9" w:name="pg7937_71595"/>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أبي سعيد الخدري،قال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بيتي سيلقون من بعدي من أمتي قتلاً وتشريداً،وإن أشد قومنا لنا بغضاً بنو أمية،وبنو المغيرة،وبنو مخزوم،قال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المتقي أيضا في كنزالعمال،وقال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نعیم بن حماد في الفتن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أسد الغابة أذكر حديثاً عن عمرو ابن شعواء اليافعي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لعنتهم وكل نبي مجاب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في كتاب اللّه،والمكذب بقدر اللّه،والمستحيل حرمة اللّه،والمستحل من عترتي ما حرم اللّه،والتارك السنتي،والمستأثر بالفيء،والمتجبر بسلطانه ليعز من أذل اللّه،ويذل من أعز اللّه عزّوجلّ</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الذهبي في ميزانه نحوه باختلاف يسير فبدل السبعة ستة</w:t>
      </w:r>
      <w:r>
        <w:rPr>
          <w:rFonts w:eastAsia="Amiri" w:cs="Amiri" w:ascii="Amiri" w:hAnsi="Amiri"/>
          <w:color w:val="111111"/>
          <w:sz w:val="28"/>
          <w:szCs w:val="28"/>
          <w:rtl w:val="true"/>
          <w:lang w:bidi="ar-SA"/>
        </w:rPr>
        <w:t>.</w:t>
      </w:r>
      <w:r>
        <w:rPr>
          <w:rStyle w:val="FootnoteAnchor"/>
          <w:rtl w:val="true"/>
        </w:rPr>
        <w:footnoteReference w:id="66"/>
      </w:r>
    </w:p>
    <w:p>
      <w:pPr>
        <w:pStyle w:val="Heading3"/>
        <w:numPr>
          <w:ilvl w:val="2"/>
          <w:numId w:val="1"/>
        </w:numPr>
        <w:rPr/>
      </w:pPr>
      <w:bookmarkStart w:id="70" w:name="__RefHeading___Toc6705390_1051229030"/>
      <w:bookmarkStart w:id="71" w:name="_Toc26"/>
      <w:bookmarkEnd w:id="70"/>
      <w:r>
        <w:rPr>
          <w:rtl w:val="true"/>
        </w:rPr>
        <w:t xml:space="preserve">جبرائيل يخبر النبي </w:t>
      </w:r>
      <w:r>
        <w:rPr>
          <w:rtl w:val="true"/>
        </w:rPr>
        <w:t>(</w:t>
      </w:r>
      <w:r>
        <w:rPr>
          <w:rtl w:val="true"/>
        </w:rPr>
        <w:t>صلی اللّه علیه واله</w:t>
      </w:r>
      <w:r>
        <w:rPr>
          <w:rtl w:val="true"/>
        </w:rPr>
        <w:t xml:space="preserve">) </w:t>
      </w:r>
      <w:r>
        <w:rPr>
          <w:rtl w:val="true"/>
        </w:rPr>
        <w:t xml:space="preserve">بخبر قتل أمته لولده الحسین </w:t>
      </w:r>
      <w:r>
        <w:rPr>
          <w:rtl w:val="true"/>
        </w:rPr>
        <w:t>(</w:t>
      </w:r>
      <w:r>
        <w:rPr>
          <w:rtl w:val="true"/>
        </w:rPr>
        <w:t>علیه السلام</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تهذيب التهذيب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عمر بن ثابت،عن الأعمشي،عن شقيق،عن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يلعبان بین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بيتي فنزل جبريل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إن أمتك تقتل ابنك هذا من بعدك،وأومأ بيده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وضمه إلى صدره،ثم 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 عندك هذه التربة فشمها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كرب وبلاء،وقال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 سلمة إذا تحولت هذه التربة دما فاعلمي ان ابني قد قُتل،فجعلتها أم سلمة في قارورة ثم جعلت تنظر إليها كل يوم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يوماٌ تحولين دمة ليوم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الباب عن عائشة وزينب بنت جحش،وأم الفضل بنت الحارث وأبي أمامة،وأنس بن الحارث وغيرهم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 الهيثمي أيضا في مجمعه،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ذخائر العقبي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يسمح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ويبكي،فقلت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بكاؤك؟فقال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جبريل أخبرني أن ابني هذا يقتل بأرض يقال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ناولني كفأ من تراب أحمر،وقال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تربة الأرض التي يقتل بها فمتى صار دما فاعلمي انه قد قتل، 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التراب في قارورة عندي وكنت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يوما يتحول فيه دمة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الملّا في سيرته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قصة أم سلمة والقارورة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فأصبته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أخرى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أريك تربة مقتله؟فجاء بحصيات فجعلهن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قارورة،قالت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كانت ليلة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القاتلون جهلاً حسيناً إبشروا بالعذاب والتذلیل </w:t>
      </w:r>
    </w:p>
    <w:p>
      <w:pPr>
        <w:pStyle w:val="BookText"/>
        <w:rPr/>
      </w:pPr>
      <w:r>
        <w:rPr>
          <w:rFonts w:ascii="IRNazanin" w:hAnsi="IRNazanin" w:eastAsia="IRNazanin"/>
          <w:color w:val="111111"/>
          <w:sz w:val="28"/>
          <w:sz w:val="28"/>
          <w:szCs w:val="28"/>
          <w:rtl w:val="true"/>
          <w:lang w:bidi="fa-IR"/>
        </w:rPr>
        <w:t>قد لعنتم على لسان ابن داود</w:t>
      </w:r>
    </w:p>
    <w:p>
      <w:pPr>
        <w:pStyle w:val="BookText"/>
        <w:rPr/>
      </w:pPr>
      <w:r>
        <w:rPr>
          <w:rFonts w:ascii="Amiri" w:hAnsi="Amiri" w:eastAsia="Amiri" w:cs="Amiri"/>
          <w:color w:val="111111"/>
          <w:sz w:val="28"/>
          <w:sz w:val="28"/>
          <w:szCs w:val="28"/>
          <w:rtl w:val="true"/>
          <w:lang w:bidi="ar-SA"/>
        </w:rPr>
        <w:t>وموسى وحامل الإنجيل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وفتحت القارورة فإذا الحصيات قد جرت دماً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الأخبار التي تعرضت لذكر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لا يستوعبه المقام،لذا نكتفي بهذاالقدر منها وننتقل إلى ذكر مصاديقها الدموية المأساوية ابتداءاً من يوم السقيفة والهجوم على بيت الزهراء إلى يومنا هذا</w:t>
      </w:r>
      <w:r>
        <w:rPr>
          <w:rFonts w:eastAsia="Amiri" w:cs="Amiri" w:ascii="Amiri" w:hAnsi="Amiri"/>
          <w:color w:val="111111"/>
          <w:sz w:val="28"/>
          <w:szCs w:val="28"/>
          <w:rtl w:val="true"/>
          <w:lang w:bidi="ar-SA"/>
        </w:rPr>
        <w:t xml:space="preserve">... </w:t>
      </w:r>
      <w:bookmarkStart w:id="72" w:name="pg7937_71601"/>
    </w:p>
    <w:p>
      <w:pPr>
        <w:pStyle w:val="Heading3"/>
        <w:numPr>
          <w:ilvl w:val="2"/>
          <w:numId w:val="1"/>
        </w:numPr>
        <w:rPr/>
      </w:pPr>
      <w:bookmarkStart w:id="73" w:name="__RefHeading___Toc6705392_1051229030"/>
      <w:bookmarkStart w:id="74" w:name="_Toc27"/>
      <w:bookmarkEnd w:id="72"/>
      <w:bookmarkEnd w:id="73"/>
      <w:r>
        <w:rPr>
          <w:rtl w:val="true"/>
        </w:rPr>
        <w:t xml:space="preserve">حادثة الهجوم على دار الزهراء </w:t>
      </w:r>
      <w:r>
        <w:rPr>
          <w:rtl w:val="true"/>
        </w:rPr>
        <w:t>(</w:t>
      </w:r>
      <w:r>
        <w:rPr>
          <w:rtl w:val="true"/>
        </w:rPr>
        <w:t>علیها السلام</w:t>
      </w:r>
      <w:r>
        <w:rPr>
          <w:rtl w:val="true"/>
        </w:rPr>
        <w:t>)</w:t>
      </w:r>
      <w:r>
        <w:rPr>
          <w:rtl w:val="true"/>
        </w:rPr>
        <w:t>و أضرام النار فيها</w:t>
      </w:r>
      <w:bookmarkEnd w:id="74"/>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حادثة الهجوم على دار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الناس إياه وتركهم نصرته واجتماع كلمتهم مع أبي بكر،وتعظيمهم إياه لزم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تبعث إليه فيبايع،فإنه لم يبق أحد إلّا وقد بايع غيره،وغير هؤلاء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بهم سلمانة وأبا ذر والمقداد،والزبير أو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بكر أرق الرجلين وأرفقهما وأدهاهما وأبعدهما غوراً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أفظهما وأغلظهما وأجفاهما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نرسل إليه؟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 إليه قنفذاً فهو رجل فظ غليظ جاف من الطلقاء أحد بني عدي بن كعب،فأرسله وأرسل معه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فاستأذن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يأذن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أصحاب قنفذ إلى أبي بكر وعمر وهما جالسان في المسجد والناس حولهما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يؤذن لنا؟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فإن أذن لكم وإلّا فادخلوا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فاستأذنوا،فقالت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أحرج عليكم أن تدخلوا على بيتي بغير إذن،فرجعوا وثبت قنفذ الملعون،فقالوا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فتحرجنا أن ندخل بيتها بغير إذن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وللنساء،ثم أمر أناساً حوله بتحصيل الحطب </w:t>
      </w:r>
    </w:p>
    <w:p>
      <w:pPr>
        <w:pStyle w:val="BookText"/>
        <w:rPr/>
      </w:pPr>
      <w:r>
        <w:rPr>
          <w:rFonts w:ascii="Amiri" w:hAnsi="Amiri" w:eastAsia="Amiri" w:cs="Amiri"/>
          <w:color w:val="111111"/>
          <w:sz w:val="28"/>
          <w:sz w:val="28"/>
          <w:szCs w:val="28"/>
          <w:rtl w:val="true"/>
          <w:lang w:bidi="ar-SA"/>
        </w:rPr>
        <w:t xml:space="preserve">وحملوا الحطب،وحمل معهم عمر فجعلوه حول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علي وفاطمة وابناها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نادي عمر حتى أسمع علياً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لتخرجن يا علي ولتبايعن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أضرمت عليك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ما لنا ولك؟فقال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أفتحي الباب وإلا أحرقنا عليكم بيتكم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 أما تتقي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على بيتي؟فأبی أن ينصرف ودعا عمر بالنار فأضرمها في الباب،ثم دفعه فدخل،فاستقبلته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عمر السيف وهو في غمده فوجا به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به ذراعها،فنادت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فبئس ما خلفك أبو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بتلابيه فصرعه ووجأ أنفه ورقبته وهم</w:t>
      </w:r>
    </w:p>
    <w:p>
      <w:pPr>
        <w:pStyle w:val="BookText"/>
        <w:rPr/>
      </w:pPr>
      <w:r>
        <w:rPr>
          <w:rFonts w:ascii="IRNazanin" w:hAnsi="IRNazanin" w:eastAsia="IRNazanin"/>
          <w:color w:val="111111"/>
          <w:sz w:val="28"/>
          <w:sz w:val="28"/>
          <w:szCs w:val="28"/>
          <w:rtl w:val="true"/>
          <w:lang w:bidi="fa-IR"/>
        </w:rPr>
        <w:t xml:space="preserve">بقتله،فذكر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أوصاه به</w:t>
      </w:r>
      <w:r>
        <w:rPr>
          <w:rStyle w:val="FootnoteAnchor"/>
          <w:rtl w:val="true"/>
        </w:rPr>
        <w:footnoteReference w:id="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يا ابن صهاك لولا كتاب من اللّه سبق، وعهد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أنك لا تدخل بیتی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عمريستغيث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الناس حتى دخلوا الدار،وثار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سيفه،فرجع قنفذ إلى أبي بكر وهو يتخوّف أن يخرج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لما قد عرف من بأسه وشدّته</w:t>
      </w:r>
      <w:r>
        <w:rPr>
          <w:rFonts w:eastAsia="Amiri" w:cs="Amiri" w:ascii="Amiri" w:hAnsi="Amiri"/>
          <w:color w:val="111111"/>
          <w:sz w:val="28"/>
          <w:szCs w:val="28"/>
          <w:rtl w:val="true"/>
          <w:lang w:bidi="ar-SA"/>
        </w:rPr>
        <w:t xml:space="preserve">. </w:t>
      </w:r>
      <w:bookmarkStart w:id="75" w:name="pg7937_71605"/>
    </w:p>
    <w:p>
      <w:pPr>
        <w:pStyle w:val="BookText"/>
        <w:rPr/>
      </w:pPr>
      <w:bookmarkEnd w:id="75"/>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 خرج إوإلّا فاقتحم عليه بيته،فإن امتنع فاضرم عليهم بيتهم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قنفذ الملعون فاقتحم هو وأصحابه بغير إذن،وثار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سيفه فسبقوا إليه وكاثروه،فتناول بعض سيوفهم فكاثروه،فألقوا في عنقه حبلاً،وحالت بينهم وبينه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باب البيت فضربها قنفذ الملعون بالسوط،فماتت حين ماتت وإن في عضدها مثل الدملج من ضربته لعنه اللّه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هكذا عاملوا الزهراء روحي فداها فجعلوها عرضة لسياطهم وصفعاتهم،البضعة التي أوصى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من آذاها فقد آذاني، ومن آذاني فقد آذى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يرضي اللّه لرضاها،ويغضب لغضبها،وإذا بها تهان وتذل وتتلوى ألما تحت سياطهم وصفعاتهم ولا أحد منهم يرق لحالها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ساخطة على الشيخين أبي بكر وعمر،وهذا ما أشارت إليه كتب الجمهور بوضوح</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76" w:name="__RefHeading___Toc6705394_1051229030"/>
      <w:bookmarkStart w:id="77" w:name="_Toc28"/>
      <w:bookmarkEnd w:id="76"/>
      <w:r>
        <w:rPr>
          <w:rtl w:val="true"/>
        </w:rPr>
        <w:t xml:space="preserve">أرغام علي </w:t>
      </w:r>
      <w:r>
        <w:rPr>
          <w:rtl w:val="true"/>
        </w:rPr>
        <w:t>(</w:t>
      </w:r>
      <w:r>
        <w:rPr>
          <w:rtl w:val="true"/>
        </w:rPr>
        <w:t>علیه السلام</w:t>
      </w:r>
      <w:r>
        <w:rPr>
          <w:rtl w:val="true"/>
        </w:rPr>
        <w:t>)</w:t>
      </w:r>
      <w:r>
        <w:rPr>
          <w:rtl w:val="true"/>
        </w:rPr>
        <w:t>على البيعة لأبي بكر</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مروا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مكبلاً بالحبال،فرآه أبو ذر،والمقداد وسلمان، فكانت ردود فعلهم متفاوتة حسب درجة صبر و تحمل كل واحد منهم </w:t>
      </w:r>
    </w:p>
    <w:p>
      <w:pPr>
        <w:pStyle w:val="BookText"/>
        <w:rPr/>
      </w:pPr>
      <w:r>
        <w:rPr>
          <w:rFonts w:ascii="Amiri" w:hAnsi="Amiri" w:eastAsia="Amiri" w:cs="Amiri"/>
          <w:color w:val="111111"/>
          <w:sz w:val="28"/>
          <w:sz w:val="28"/>
          <w:szCs w:val="28"/>
          <w:rtl w:val="true"/>
          <w:lang w:bidi="ar-SA"/>
        </w:rPr>
        <w:t>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 بعد أن ضرب بيده على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السيوف قد عادت بأيدينا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لدعا عليه ربّه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أعلم بما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الزريق في رقبته والمسلمون ينظرون إليه ولا يحركون ساكنا،ولا ينبسون ببنت شفة من شدة الخوف والذهول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بعضهم 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علي الذي زرع الخوف والرعب في قلوب أعداء اللّه فكانوا يذوبون خوفاً وفزعاً من سماع اسمه قبل أن يلمحون لمعان سيفه البتار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الذي جندل أشجع فرسان العرب في سوح الوغي،وما تزال إلى الآن أحلاف الشرك والكفر والنفاق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بتروا بذي الفقارة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الذي قال عنه رسول اللّه يوم برز لعمر ابن ود العامري في واقعة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برز الإيمان كله للكفر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الذي قلع باب خيبر ومدها جسراً على خندق الكفر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وصرع أشجع شجعان اليهود مرحباً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أهذا الذي أثنا عليه اللّه في كتابه المجيد وأبان فضائله في أكثر من ثلاث مائة آية من آيات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أهذا الذي قال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الحق،والحق مع علي لا يفترقان حتی یردا عليَّ الحوض</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أهكذا يقاد مكبلاً ذليلاً أمام مسمع ومرآی ممن يزعم أنه من صحابة </w:t>
      </w:r>
    </w:p>
    <w:p>
      <w:pPr>
        <w:pStyle w:val="BookText"/>
        <w:rPr/>
      </w:pPr>
      <w:r>
        <w:rPr>
          <w:rFonts w:ascii="IRNazanin" w:hAnsi="IRNazanin" w:eastAsia="IRNazanin"/>
          <w:color w:val="111111"/>
          <w:sz w:val="28"/>
          <w:sz w:val="28"/>
          <w:szCs w:val="28"/>
          <w:rtl w:val="true"/>
          <w:lang w:bidi="fa-IR"/>
        </w:rPr>
        <w:t xml:space="preserve">رسول اللّه وقد شاهد فيما مضى بطولات علي،وسمع ما جاء بفضله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ألم يثير هذا المشهد المأساوي في نفوسهم الحمية والغيرة على بطل الإسلام ومركع الطغام،ومحطم الأصنام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عندما يروا زوجته بضعة المصطفى وهي تجري ورائه مذهولة مروعة بالضرب والسياط،ومن خلفها الحسنان يصرخان ويندبان جدهما رسول أين الضمير الإنساني؟؟أين النخوة والغيرة العربية؟؟؟</w:t>
      </w:r>
    </w:p>
    <w:p>
      <w:pPr>
        <w:pStyle w:val="BookText"/>
        <w:rPr/>
      </w:pPr>
      <w:r>
        <w:rPr>
          <w:rFonts w:ascii="IRNazanin" w:hAnsi="IRNazanin" w:eastAsia="IRNazanin"/>
          <w:color w:val="111111"/>
          <w:sz w:val="28"/>
          <w:sz w:val="28"/>
          <w:szCs w:val="28"/>
          <w:rtl w:val="true"/>
          <w:lang w:bidi="fa-IR"/>
        </w:rPr>
        <w:t xml:space="preserve">كيف سمح لجناة القوم ونفايات المجتمع أمثال قنفذ والمغيرة ونظائرهم أن تمتد أياديهم الآثمة لتنال بضعة المصطفى وريحانتيه الحسن والحسين بالضرب والتنكيل، وأن يقودوا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مكبلاً بالحبال وبهذه الصورة المروعة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السماء أطبقت على الأرض ولا نسمع بذكر هذه المشاهد المأساوية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بتلك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وقع سيفي بيدي لعلمتم أنكم لن تصلوا إلى هذا منّي،وباللّه لا ألوم نفسي في جهد،ولو كنت في أربعين رجلا لفرقت جماعتكم،فلعن اللّه قوماً بايعوني ثم خذلوني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فانتره عمر بن الخطّاب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نقتلك ذلاً وصغاراً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تقتلون عبداللّه وأخا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عبداللّه فنعم،وأما أخو رسول اللّه فلا نقر لك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أتجحدون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بين نفسه وبيني، فأعادوا عليه ذلك ثلاث مرات ثم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المهاجرين والأنصار أنشدكم باللّه،أسمعتم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غدیر خم كذا وكذا</w:t>
      </w:r>
      <w:r>
        <w:rPr>
          <w:rStyle w:val="FootnoteAnchor"/>
          <w:rtl w:val="true"/>
        </w:rPr>
        <w:footnoteReference w:id="73"/>
      </w:r>
      <w:r>
        <w:rPr>
          <w:rFonts w:ascii="Amiri" w:hAnsi="Amiri" w:eastAsia="Amiri" w:cs="Amiri"/>
          <w:color w:val="111111"/>
          <w:sz w:val="28"/>
          <w:sz w:val="28"/>
          <w:szCs w:val="28"/>
          <w:rtl w:val="true"/>
          <w:lang w:bidi="ar-SA"/>
        </w:rPr>
        <w:t>،وفي غزوة تبوك كذا وكذا</w:t>
      </w:r>
      <w:r>
        <w:rPr>
          <w:rStyle w:val="FootnoteAnchor"/>
          <w:rtl w:val="true"/>
        </w:rPr>
        <w:footnoteReference w:id="74"/>
      </w:r>
      <w:r>
        <w:rPr>
          <w:rFonts w:ascii="IRNazanin" w:hAnsi="IRNazanin" w:eastAsia="IRNazanin"/>
          <w:color w:val="111111"/>
          <w:sz w:val="28"/>
          <w:sz w:val="28"/>
          <w:szCs w:val="28"/>
          <w:rtl w:val="true"/>
          <w:lang w:bidi="fa-IR"/>
        </w:rPr>
        <w:t xml:space="preserve">،فلم يدع شيئا قاله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علانية للعامة إلا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خاف أبو بكر أن ينصروه ويمنعونه،بادرهم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قلته قد سمعناه بآذاننا ووعته قلوبنا،ولكن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اصطفانا اللّه وأكرمنا واختار لنا الآخرة على الدنيا،وان اللّه لم يكن ليجمع لنا أهل البيت النبوّة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هذا معك؟فقال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هذا منه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عبيدة،وسالم مولى أبي حذيفة،ومعاذ بن جبل،صدق،قد سمعنا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وفيتم بصحيفتكم الملعونة 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تعاقدتم عليها في الكعبة</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اللّه محمد أو أماته أن تزووا</w:t>
      </w:r>
      <w:r>
        <w:rPr>
          <w:rStyle w:val="FootnoteAnchor"/>
          <w:rtl w:val="true"/>
        </w:rPr>
        <w:footnoteReference w:id="76"/>
      </w:r>
      <w:r>
        <w:rPr>
          <w:rFonts w:ascii="Amiri" w:hAnsi="Amiri" w:eastAsia="Amiri" w:cs="Amiri"/>
          <w:color w:val="111111"/>
          <w:sz w:val="28"/>
          <w:sz w:val="28"/>
          <w:szCs w:val="28"/>
          <w:rtl w:val="true"/>
          <w:lang w:bidi="ar-SA"/>
        </w:rPr>
        <w:t>هذا الأمر عنا أهل البيت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علمك بذلك؟أطلعناك عليها؟ </w:t>
      </w:r>
      <w:bookmarkStart w:id="78" w:name="pg7937_71614"/>
    </w:p>
    <w:p>
      <w:pPr>
        <w:pStyle w:val="BookText"/>
        <w:rPr/>
      </w:pPr>
      <w:bookmarkEnd w:id="78"/>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زبیر ویا سلمان وأنت یا مقداد أذكركم باللّه وبالإسلام،أسمعتم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عدّهؤلاء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كتبوا بينهم كتاباً،وتعاهدوا على ما صنعوا؟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سمعناه يقول ذلك 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نبي اللّه، فما تأمرني أن أفعل إذا كان ذلك؟فقال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عليهم أعواناً فجاهدهم ونابذهم،وإن لم تجد أعواناً فبايعهم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واحقن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أن أولئك الأربعين رجلاً الذين بايعوني وفوا لي الجاهدتكم في اللّه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ينالها أحد من عقبكم إلى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وعن كيفية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بكر 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التتمة في تواريخ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وخرجوا بعليّ يقودونه إلى مجلس أبي بكر إلى أن وصلوا به إليه،ثم عرضوا عليه البيعة له فامتنع،فوضعوا يده قهراً في يد أبي بكر،فضم أصابعه، فأرادوا فتحها فلم يمكنهم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عليها أبو بكر وهي مضمومة،وقالوا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بايع</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6705396_1051229030"/>
      <w:bookmarkStart w:id="80" w:name="_Toc29"/>
      <w:bookmarkEnd w:id="79"/>
      <w:r>
        <w:rPr>
          <w:rtl w:val="true"/>
        </w:rPr>
        <w:t xml:space="preserve">اتهام علي </w:t>
      </w:r>
      <w:r>
        <w:rPr>
          <w:rtl w:val="true"/>
        </w:rPr>
        <w:t>(</w:t>
      </w:r>
      <w:r>
        <w:rPr>
          <w:rtl w:val="true"/>
        </w:rPr>
        <w:t>علیه السلام</w:t>
      </w:r>
      <w:r>
        <w:rPr>
          <w:rtl w:val="true"/>
        </w:rPr>
        <w:t>)</w:t>
      </w:r>
      <w:r>
        <w:rPr>
          <w:rtl w:val="true"/>
        </w:rPr>
        <w:t>بقتل عثمان ومطالبته بدمه</w:t>
      </w:r>
      <w:bookmarkEnd w:id="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الغضب الجماهيري على عثمانقد بلغ ذروته من جراء سوء المعاملة وابتزاز الأموال،وممارسةالعنف،وانعدام العدل،وسوء الإدارة من قبل ولاة أمره الذين سلطهم على رقاب المسلمين،وجعلهم حكام وقضاة،وولاة،وقادة جيش لا لكفائتهم وعلمهم وحسن أخلاقهم،بل لأنهم أقربائه وأبناء جلدته ليس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كان المسلمون والصحابة الأجلاء يعترضون على تصرفاته وانحيازه التام بجانب ولاته،وسكوته على قبائحهم المخزية من قبيل شرب الخمور وممارسة الفجور، كان عثمان يعرض المعترضين لأقسى العقوبات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فنفى أبا ذر إلى الربذة ومنع الناس من تودیعه ومساعدته والعطف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أبو ذر إلى الربذة ليواجه الجوع والمرض والموت البطيء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فترة قضى نحبه شهيدا في صحراء الربذة مع أفراد أسرته عدا ذر التي عاشت من بعده، وهي التي دلت مالك الأشتر وأصحابه على جثمانه فقاموا بتجهيزه والصلاة عليه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قدّم له عمار بن یاسر عريضة المعترضين على اجراءات مروان ونظرائه التعسفية،فنزل عثمان من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يضرب عمار ويشبعه رك بقدميه حتى أحدت فيه فتقا فأغمي عليه وحمل إلى بيت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الممارسات الغير إنسانية التي بدرت من عثمان هي التي أججت سخط الجماهير المسلمة وأحدثت الثورة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الأم المؤمنین عائشة دورة بارزة في تأليب الجماهير عليه،وتأجيج نار الثورة،حيث كانت تنادي بشعارها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طوقت الجماهير الثائرة بیت عثمان كان الحسنان يقومان بحراسته ومنع الناس من دخول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وطالما استنجد عثمان بمعاوية في أثناء فترة الحصار ولكن دون جدوى، لأن معاوية كما يبدو من سياق الأحداث كان راغباً من قتله كي يزيح عن طريق وصوله إلى الخلافة حجراً كبيراً،وإلّا لأنجده وفك الحصار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مقتل عثمان ومبايعة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بالخلافة رفع الطرفان عائشة ومعاوية شعار الثأر لعثمان ومطالبة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 xml:space="preserve">. </w:t>
      </w:r>
      <w:bookmarkStart w:id="81" w:name="pg7937_71618"/>
    </w:p>
    <w:p>
      <w:pPr>
        <w:pStyle w:val="BookText"/>
        <w:rPr/>
      </w:pPr>
      <w:bookmarkEnd w:id="81"/>
      <w:r>
        <w:rPr>
          <w:rFonts w:ascii="IRNazanin" w:hAnsi="IRNazanin" w:eastAsia="IRNazanin"/>
          <w:color w:val="111111"/>
          <w:sz w:val="28"/>
          <w:sz w:val="28"/>
          <w:szCs w:val="28"/>
          <w:rtl w:val="true"/>
          <w:lang w:bidi="fa-IR"/>
        </w:rPr>
        <w:t xml:space="preserve">فقامت عائشة تحت هذا الشعار بأحداث حرب الجمل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معاوية بأحداث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ويا لهما من حربين قاسيتين التهمتا عشرات الألوف من المسلمين وفي طليعتهم صحابة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،وخلفت مئات الألوف من اليتامى والأرامل عاشوا المآّسي والآلام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فبماذا نفسر هذه الأعمال العدوانية بغير الحقد الدفين،والعداء المقيت العلي وأبنائه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أشد قومنا لنا بغضاً بنو أمية،وبنو المغيرة،وبنو مخزوم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،فلقد كشفت هذه الأحداث المؤلمة عن تحالف هذه الفصائل الثلاث ضد علي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،وأظهرت شدة حقدها وبغضها لها بأجلا المصادیق وأكثرها وضوحاً</w:t>
      </w:r>
      <w:r>
        <w:rPr>
          <w:rFonts w:eastAsia="IRNazanin" w:cs="IRNazanin"/>
          <w:color w:val="111111"/>
          <w:sz w:val="28"/>
          <w:szCs w:val="28"/>
          <w:rtl w:val="true"/>
          <w:lang w:bidi="fa-IR"/>
        </w:rPr>
        <w:t>..</w:t>
      </w:r>
    </w:p>
    <w:p>
      <w:pPr>
        <w:pStyle w:val="Heading3"/>
        <w:numPr>
          <w:ilvl w:val="2"/>
          <w:numId w:val="1"/>
        </w:numPr>
        <w:rPr/>
      </w:pPr>
      <w:bookmarkStart w:id="82" w:name="__RefHeading___Toc6705398_1051229030"/>
      <w:bookmarkStart w:id="83" w:name="_Toc30"/>
      <w:bookmarkEnd w:id="82"/>
      <w:r>
        <w:rPr>
          <w:rtl w:val="true"/>
        </w:rPr>
        <w:t>معاوية يمارس سياسة الخداع والتضليل ونقض العهود والمواثيق</w:t>
      </w:r>
      <w:bookmarkEnd w:id="83"/>
    </w:p>
    <w:p>
      <w:pPr>
        <w:pStyle w:val="BookText"/>
        <w:rPr/>
      </w:pPr>
      <w:r>
        <w:rPr>
          <w:rFonts w:ascii="IRNazanin" w:hAnsi="IRNazanin" w:eastAsia="IRNazanin"/>
          <w:color w:val="111111"/>
          <w:sz w:val="28"/>
          <w:sz w:val="28"/>
          <w:szCs w:val="28"/>
          <w:rtl w:val="true"/>
          <w:lang w:bidi="fa-IR"/>
        </w:rPr>
        <w:t xml:space="preserve">مارس معاوية ابن أبي سفيان سياسة المكر والخداع والتضليل ابتداءً من عملية رفع المصاحف على الرماح في صفين حين أيقن بهزيمته اُمام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لمكيدته هذه أثر بالغ في شق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وخروج أكثر من ثمانية عشر ألف مقاتل عليه يطالبونه بالتحكيم،مما أدى إلى خروج معاوية من الأزمة بسلام،وإضعاف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بانشقاقه على نفسه ونشوء فرقة الخوارج الذين خاضوا الحرب معه في النهروان وخططوا لاغتياله فيما بعد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 معاوية سنة سيئة وذلك بسب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القنوت والبرائة </w:t>
      </w:r>
    </w:p>
    <w:p>
      <w:pPr>
        <w:pStyle w:val="BookText"/>
        <w:rPr/>
      </w:pPr>
      <w:r>
        <w:rPr>
          <w:rFonts w:ascii="IRNazanin" w:hAnsi="IRNazanin" w:eastAsia="IRNazanin"/>
          <w:color w:val="111111"/>
          <w:sz w:val="28"/>
          <w:sz w:val="28"/>
          <w:szCs w:val="28"/>
          <w:rtl w:val="true"/>
          <w:lang w:bidi="fa-IR"/>
        </w:rPr>
        <w:t>منه،ومنع الروات من ذكر فضائله،بل جند الكثير من وعاظ السلاطين لتلفيق التهم ضده وتشويه سمعته حتى أنهم نسبوا له تهمة ترك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صرعالإمام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محرابه بمسجد الكوفة استغرب المسلمون وتساءلوا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يقتل في المحراب من لم يكن مصلياً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واستمرت عملية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منابر المسلمين أكثر من ثمانين سنة حتى جاء عمر بن عبدالعزيز إلى الخلافة فرفعها وأبطل مفعولها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وبفضل سياسة المكر والخداع استطاع معاوية أن يفتت جيش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ويفرض عليه صلحا غير عادل،ثم ينقض بنود ذلك الصلح الذي افترضه عليه حين مجيئه إلى الكوفة وصعوده منبرها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العهود والمواثيق التي أعطيتها للحسن بن علي فها هي تحت قدمي هاتين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الناس أن يصعدوا المنبر ويلعنوا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مارس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ولعنه بنفسه من على منبر الكوفة في أثناء خطبته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تحت 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أراد 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وتمهيد السبيل لخلافة ولده يزيد خدع جعدة بنت الأشعث ومتاها بزوجها من يزيد إن هي قتلت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واعطاها مبلغا من المال،ولكن حينما قتلت الإمام بالسم الذي أرسله إليها لم يفي بعهده في زواجها من يزيد واكتفى باعطائها المال فحسب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الأمثلة القليلة التي تثبت سیاسته اللاأخلاقية في ممارسة الخداع والتضليل ونقض العهود والتي لا تمت للإسلام بصلة،وقد كشفت هذه السياسة الماكرة النقاب عن مدى الحقد الأموي الدفين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،وساهمت بشكل فعال في إضعاف خطهم وتفريق الشيعة وتشتيتهم</w:t>
      </w:r>
      <w:r>
        <w:rPr>
          <w:rFonts w:eastAsia="IRNazanin" w:cs="IRNazanin"/>
          <w:color w:val="111111"/>
          <w:sz w:val="28"/>
          <w:szCs w:val="28"/>
          <w:rtl w:val="true"/>
          <w:lang w:bidi="fa-IR"/>
        </w:rPr>
        <w:t xml:space="preserve">. </w:t>
      </w:r>
      <w:bookmarkStart w:id="84" w:name="pg7937_71622"/>
    </w:p>
    <w:p>
      <w:pPr>
        <w:pStyle w:val="Heading3"/>
        <w:numPr>
          <w:ilvl w:val="2"/>
          <w:numId w:val="1"/>
        </w:numPr>
        <w:rPr/>
      </w:pPr>
      <w:bookmarkStart w:id="85" w:name="__RefHeading___Toc6705400_1051229030"/>
      <w:bookmarkStart w:id="86" w:name="_Toc31"/>
      <w:bookmarkEnd w:id="84"/>
      <w:bookmarkEnd w:id="85"/>
      <w:r>
        <w:rPr>
          <w:rtl w:val="true"/>
        </w:rPr>
        <w:t xml:space="preserve">استشهاد الإمام الحسن </w:t>
      </w:r>
      <w:r>
        <w:rPr>
          <w:rtl w:val="true"/>
        </w:rPr>
        <w:t>(</w:t>
      </w:r>
      <w:r>
        <w:rPr>
          <w:rtl w:val="true"/>
        </w:rPr>
        <w:t>علیه السلام</w:t>
      </w:r>
      <w:r>
        <w:rPr>
          <w:rtl w:val="true"/>
        </w:rPr>
        <w:t>)</w:t>
      </w:r>
      <w:r>
        <w:rPr>
          <w:rtl w:val="true"/>
        </w:rPr>
        <w:t>ورمي جنازته بالسهام</w:t>
      </w:r>
      <w:bookmarkEnd w:id="86"/>
    </w:p>
    <w:p>
      <w:pPr>
        <w:pStyle w:val="BookText"/>
        <w:rPr/>
      </w:pPr>
      <w:r>
        <w:rPr>
          <w:rFonts w:ascii="IRNazanin" w:hAnsi="IRNazanin" w:eastAsia="IRNazanin"/>
          <w:color w:val="111111"/>
          <w:sz w:val="28"/>
          <w:sz w:val="28"/>
          <w:szCs w:val="28"/>
          <w:rtl w:val="true"/>
          <w:lang w:bidi="fa-IR"/>
        </w:rPr>
        <w:t xml:space="preserve">استشهد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 الذي أرسله معاوية لجعدة بنت الأشعث، وحُمل نعش الإمام وأراد الهاشميون أن يزوره قبر جده ويجددوا به عهداً،غير أن عائشة ومروان ووالي المدينة من قبل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منعوا دخول النعش إلى مشهد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منهم بأن الحسين يريد دفن أخيه بجوار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ويومئذ كانت تمتطي بغلاً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بيتي من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أيدفن عثمان في أقصى البقيع ويدفن الحسن عند قبر جده،لا واللّه لا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ورمی من معه نعش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بسبعين سهمة،وحاول الهاشميون تجريد سيوفهم للرد عليهم،وكادت الفتنة أن تقع لولا تدخل الحسين ومنع وقوعها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سهام حقد الأمويين تلاحق العلويين أحياء وأموات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705402_1051229030"/>
      <w:bookmarkStart w:id="88" w:name="_Toc32"/>
      <w:bookmarkEnd w:id="87"/>
      <w:r>
        <w:rPr>
          <w:rtl w:val="true"/>
        </w:rPr>
        <w:t xml:space="preserve">خروج الحسین </w:t>
      </w:r>
      <w:r>
        <w:rPr>
          <w:rtl w:val="true"/>
        </w:rPr>
        <w:t>(</w:t>
      </w:r>
      <w:r>
        <w:rPr>
          <w:rtl w:val="true"/>
        </w:rPr>
        <w:t>علیه السلام</w:t>
      </w:r>
      <w:r>
        <w:rPr>
          <w:rtl w:val="true"/>
        </w:rPr>
        <w:t>)</w:t>
      </w:r>
      <w:r>
        <w:rPr>
          <w:rtl w:val="true"/>
        </w:rPr>
        <w:t>و استشهاده في كربلاء</w:t>
      </w:r>
      <w:bookmarkEnd w:id="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هلك معاوية ابن أبي سفيان واستلم الخلافة ابنه يزيد،أرسل والي المدينة في طلب الحسين بن علي ليأخذ منه البيعة ليزيد بناء على طلبه وأمره،لكن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منه أن يمهله إلى الغد وقال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مثلي لا يبايع سراً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مروان حاضراً فقال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البيعة منه الآن،فإن فاتك الثعلب فلا ترى إلّا 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للوليد لما استشاره في أمر الحسين وطلب البيعة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أعلم أن الحسين بن علي لا يجيبك إلى بيعة يزيد،ولا يرى له عليه طاعة،وواللّه لو كنت موضعك لم اراجع الحسين بكلمة واحدة حتى أضرب رقبته،كائناً في ذلك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ذلك على الوليد وهو أحنك بني أمية وأملكهم لعقله ورشده فقال المروان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الوليد لم يولد ولم يك شيئاً مذكوراً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فسخر منه مروان وراح يندد به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تجزع مما قلت لك،فإن آل أبي تراب هم الأعداء من قديم الدهر ولم يزالوا،وهم الذين قتلوا الخليفة عثمان بن عقان،ثم ساروا إلى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ونهره الولید بن عتبة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مروان،اعرض عن كلامك هذا،وأحسن القول في ابن فاطمة فإنه من بقية النبوّة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ولما علم مروان برفض الحسين للبيعة،قال للوليد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فارقك الساعة ولم يبايع لا قدرت منه على مثلها أبداً حتى تكثر القتلى بينكم وبينه،أحبسه فإن بایع وإلّا ضربت عنقه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ووثب أبي الظيم إلى الوزغ ابن الوزغ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الزرقاء أأنت تقتلني أم هو؟كذبت واللّه ولؤمت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على الوليد،فأخبره عن عزمه وتصميمه على رفض البيعة ليزيد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النبوة،ومعدن الرسالة،ومختلف الملائكة،ومحل الرحمة،بنا فتح اللّه،وبنا ختم،ويزيد رجل فاسق،شارب خمر، </w:t>
      </w:r>
    </w:p>
    <w:p>
      <w:pPr>
        <w:pStyle w:val="BookText"/>
        <w:rPr/>
      </w:pPr>
      <w:r>
        <w:rPr>
          <w:rFonts w:ascii="Amiri" w:hAnsi="Amiri" w:eastAsia="Amiri" w:cs="Amiri"/>
          <w:color w:val="111111"/>
          <w:sz w:val="28"/>
          <w:sz w:val="28"/>
          <w:szCs w:val="28"/>
          <w:rtl w:val="true"/>
          <w:lang w:bidi="ar-SA"/>
        </w:rPr>
        <w:t>قاتل النفس المحرمة،معلن بالفسق،ومثلي لا يبايع مثله،ولكن نصبحوتصبحون، وننظر، وتنظرون أينا أحق بالخلافة والبيعة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والغرض من هذا الاستطراد الموجز لمقدمة الثورة الحسينية هو اظهار حقد مروان والبيت الأموي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حقيقته،ولا غرابة في ذلك لأن مروان والأمويون يثأرون لقتلاهم في بدر وأحد،تلك الرؤوس العفنة التي حصدها سيف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بجدارة واقتدار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ما يزيد في حقد مروان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والبيت النبوي هو نفي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لأباه عن المدينة المنورة ولعنه ولعن من تناسل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الاستطراد نعود إلى صلب الموضوع ثانية لنتابع حركة الحسين بعد رفضه البيعة ليزيد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الليلة الثانية بأخوته وأهل بيته من المدينة المنورة قاصد مكة المكرمة،وحال وصوله إليها علم بأن الأمويين عازمون على قتله حتى إذا كان معلقا بأستار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بادر إلى الخروج منها قبل أن يكمل حجه وتوجه إلى العراق لئلا يكون السبب في هتك حرمة الكعبة المكرمة بسفك دمه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أثناء مسيره إلى كربلاء سمع بخبر استشهاد ابن عمه مسلم بن عقیل الذي سبق أن أرسله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لأخذ البيعة له من أهل الكوفة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ولسنا الآن بصدد دراسة أسباب فشل حركة مسلم وما ترتب عليها من نتائج، وإنما نريد أن نسلط الأضواء على الحقد الأموي الذي جسد أبشع الجرائم وأكثرها وحشية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فحالما ظفر عبیداللّه بن زیاد بمسلم بن عقیل،أمر بكر بن </w:t>
      </w:r>
    </w:p>
    <w:p>
      <w:pPr>
        <w:pStyle w:val="BookText"/>
        <w:rPr/>
      </w:pPr>
      <w:r>
        <w:rPr>
          <w:rFonts w:ascii="IRNazanin" w:hAnsi="IRNazanin" w:eastAsia="IRNazanin"/>
          <w:color w:val="111111"/>
          <w:sz w:val="28"/>
          <w:sz w:val="28"/>
          <w:szCs w:val="28"/>
          <w:rtl w:val="true"/>
          <w:lang w:bidi="fa-IR"/>
        </w:rPr>
        <w:t>حمران بأن يصعد به إلى أعلى القصر ليضرب عنقه ويرمي بجثمانه الشریف، ويأتي برأسه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ورمي الجثمان من أعلى القصر وربط الحاقدون الحبال برجليه وسحبوه في الأسواق والطرقات لغرض زرع الخوف والرعب في نفوس الموالين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أول شهید مثل بجسمه هذا التمثيل البشع الذي لم يسبق له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سماع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استشهاد مسلم بتلك الصورة المأساوية وان آثار الحزن والأسى في نفسه إلا أنه لم يعيق حركة سيره نحو الهدف،بل أجدّ السير ليل نهار حتى وصل كربلاء في الثاني من المحرم عام</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اليوم العاشر من المحرم وقعت المعركة الدامية بين الإسلام الأصيل المتجسد بسيد شباب أهل الجنة وأخوته وأصحابه الأبرار وبين النفاق المتبرقع بالإسلام، أو بين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الأخيار المتمثل بذريته وأهل بيته وعلى رأسهم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أبي سفيان وأبي لهب المتمثل بیزید وصحبه الأشرار،وعادت المواجهة الشرسة بين الإسلام وأعدائه تتجلى بأبشع صورها على صعيد كربلاء لتعيد إلى الذاكرة صور الصراع الدامي الذي ذهب ضحيته عشرات الآلاف من كلا الطرفين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شروع المعركة 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جيش الشرك والنفاق ليعلمهم بأنهم عازمون على قتل سبط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والذرية الطهارة من أهل البيت التي طالما أوصى بها في محافلهمواجتماعاتهم السالفة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مخلف فيكم الثقلين كتاب اللّه وعتري أهل بيتي ما إن تمسكتم بهما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ذكرهم بأية المودة في القربى وأثبت لهم بأدلة مادية بأنه هو ابن رسول اللّه </w:t>
      </w:r>
    </w:p>
    <w:p>
      <w:pPr>
        <w:pStyle w:val="BookText"/>
        <w:rPr/>
      </w:pPr>
      <w:r>
        <w:rPr>
          <w:rFonts w:ascii="IRNazanin" w:hAnsi="IRNazanin" w:eastAsia="IRNazanin"/>
          <w:color w:val="111111"/>
          <w:sz w:val="28"/>
          <w:sz w:val="28"/>
          <w:szCs w:val="28"/>
          <w:rtl w:val="true"/>
          <w:lang w:bidi="fa-IR"/>
        </w:rPr>
        <w:t>وسبطه وريحانته ووارثه حيث كان يمتطي فرسه،ويرتدي جبته وعمامته، ويتقلد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له بذلك وصدّقوا جميع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لماذا عزمتم على قتلي وقتل آل بيتي وأصحابي الأبرار؟أتطلبوني بدم سفكته أم بسنة غیرتها،أم لبدعة أحدثتها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نقتلك بغضاً لأبيك،وبذا كشفوا حقيقة نواياهم الخبيثة،ومقاصدهم السيئة،ونزعاتهم الجاهلية،وتعصبهم القبلي،وأثبتوا بصورة عملية بأن الإسلام لم يحدث فيهم أي تغير،فلازالت رواسب الجاهلية وعاداتها المقية راسية في أعماق نفوسهم،وأنهم سيقتلون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عمد وسبق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ودارت المعركة الحاسمة بين الحق والباطل وماهي إلّا ساعات قلائل حتى صرّع جميع أخوة الحسين وأبنائه وأبناء عمومته وصحبه الكرام،فسقطوا جميعاً مجزرين على صعيد كربلاء يسبحون بفيض من الدماء الزاكية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يفوتنا أن نشير إلى أن العدو قد منع وصول الماء إلى خيام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ثلاثة أيام،وان عيال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وأطفاله وأخوته وأبناءه وصحبه باتوا ليلة العاشر من المحرم عطاشی،فلما بقي الحسين وحيداً فريداً لا ناصر له ولا معين جاؤوا له بطفل يكاد الظمأ أن يؤدي بحياته،فجاء به إلى القوم ليستسقي له ماءاً،فقال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ذنب للكبار فما ذنب الصغار،واستسقى له ماء فأبوا أنيسقوه 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واسقوه ماءا إن خشيتم أن أشرب منه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جوابهم أن رموا طفله بسهم محدد ذبحه من الوريد إلى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لها من قلوب قاسية تذكرنا بقساوة هند وأحفادها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كيف زرع الأمويون الحقد في نفوس أتباعهم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يعد في نظرهم يمتاز الصغير عن الكبير،والمذنب عن غيره </w:t>
      </w:r>
    </w:p>
    <w:p>
      <w:pPr>
        <w:pStyle w:val="BookText"/>
        <w:rPr/>
      </w:pP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الكل محكوم عليه بالموت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تلك اللحظات الحرجة والحر الشديد برز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القوم وقلبه يستعر نارا من شدة الظمأ،فقاتلهم قتالا شديدة ثم سقط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يلفظ أنفاسه استسقاهم الماء فأبوا أن يسقوه وهو مشرف على الموت فمات ظمأناً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 القوم رأسه،وسلبوا ملابسه وتركوه وأصحابه عراة مضمخين بدماءهم فوق الرمال الملتهبة من شدة حرارة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داست الخيل أجسادهم الطاهرة وطحنت أضلاعهم بحوافرها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وبفعلهم هذا لم يذبحوا الحسين وصحبه،بل ذبحوا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على مذبح المصالح والأطماع الشخصية بسيوف جاهلية مفعمة بالحقد والتعصب القبلي المقيت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يكتفوا بذلك،بل راح مناديهم ينادي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أحرقوا بيوت الظالمين ولا تبقوا الأهل هذا البيت من باقية،فهجم القوم على خيام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وعیالاته،فأحرقوا خيامه،وسلبوا نساءه،وسحقوا أطفاله بحوافر خيولهم،وفعلوا ما لم تفعله اليهود بأعدائها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القوم قتلاهم وتركوا الحسين وأصحابه بلا دفن و تكفین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ينتهي الحقد الأموي عند هذا الحد،ولم تشفي دماء الضحايا غليلهم، بل راحت سیاطهم المسعورة تلهب ظهور اليتاما والأرامل نارة وذهب موكب السبايا المؤلف من النساء والأطفال وهم مربطون بالحبال،</w:t>
      </w:r>
    </w:p>
    <w:p>
      <w:pPr>
        <w:pStyle w:val="BookText"/>
        <w:rPr/>
      </w:pPr>
      <w:r>
        <w:rPr>
          <w:rFonts w:ascii="IRNazanin" w:hAnsi="IRNazanin" w:eastAsia="IRNazanin"/>
          <w:color w:val="111111"/>
          <w:sz w:val="28"/>
          <w:sz w:val="28"/>
          <w:szCs w:val="28"/>
          <w:rtl w:val="true"/>
          <w:lang w:bidi="fa-IR"/>
        </w:rPr>
        <w:t>والإمام زين العابدین وسید الساجدين قد وضعوا الجامعة في عنقه وربطوه إلى بطن الناقة بالأغلال لأنه كان عليه لا يقوى على الجلوس</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وطافوا بعقائل بيت النبوّة ويتام الإمام الحسين في شوارع الكوفة وهم </w:t>
      </w:r>
    </w:p>
    <w:p>
      <w:pPr>
        <w:pStyle w:val="BookText"/>
        <w:rPr/>
      </w:pPr>
      <w:r>
        <w:rPr>
          <w:rFonts w:ascii="IRNazanin" w:hAnsi="IRNazanin" w:eastAsia="IRNazanin"/>
          <w:color w:val="111111"/>
          <w:sz w:val="28"/>
          <w:sz w:val="28"/>
          <w:szCs w:val="28"/>
          <w:rtl w:val="true"/>
          <w:lang w:bidi="fa-IR"/>
        </w:rPr>
        <w:t xml:space="preserve">بأرث حال وفي أجواء مشحونة بالحقد والكراهية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ودخلوا مجلس الطاغية عبيد اللّه بن زیاد على تلك الحال ولا أحد يرق الحالهم، وأخذ الطاغية يتبجح بنصره أمام مجموعة من الثكالى واليتاما ويشتم الحسين وأباه ويعرب عن شماتته بعقيلة الهاشميين ويحاول اذلالها وأهانتها في مجلسهأمام حثالات البشر،ولما وبخته وردت أقواله المشينة تناول سوطاً وأراد أن يضربها به لولا منعه من قبل أحد جلسائه حيث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امرأة ولا تؤاخذ على شيء من أقوالها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للجبن والخسة والدناءة،حقاً أنهم أشباه رجال وليسوا برجال،لأنهم افتقدوا كل معاني الرجولة وسماتها،كالعفة والغيرة والشهامة،واستهانوا بالمرأة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كرمها الإسلام ورفع شأنها إلى هذا الحد بحيث لا تؤاخذ على شيء من أقوالها حتى إذا كانت عقيلة الطالبيين وابنة خير المسلمين بعد رسول اللّه، أمير المؤمنين وخليفة المسلمين،وأمها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الأوغاد وأبناء البغايا هكذا يعاملون النساء والأسرى من آل الرسول والذرية الطيبة فكيف كانوا يعاملون الأخريات من غير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القوم أبناء القوم،ونظرة الاحتقار والاستخفاف بالمرأة هذه امتداد لنظرة الآباء لها، الذين كانوا يأدونها ويعتبرونها جزءا من ممتلكاتهم كالأنعام والبهائم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أنسينا كيف عامل أبو لهب وأبو جهل وأبو سفیان سمية أم عمار بن یاسر حيث أشرفوا على تعذيبها تحت وهج الشمس المحرقة وعلى رمال الصحراء المستعرة حتى الموت؟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أنسينا معاملة معاوية ابن أبي سفيان القاسية مع جملة من النساء الخيرات منهن زوجة عمر بن الحمق الخزاعي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يزيد خير من جسد سياسة أبيه مع عقائل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مجلسه بالشام حيث أكال لهن الشتم والسباب، </w:t>
      </w:r>
    </w:p>
    <w:p>
      <w:pPr>
        <w:pStyle w:val="BookText"/>
        <w:rPr/>
      </w:pPr>
      <w:r>
        <w:rPr>
          <w:rFonts w:ascii="IRNazanin" w:hAnsi="IRNazanin" w:eastAsia="IRNazanin"/>
          <w:color w:val="111111"/>
          <w:sz w:val="28"/>
          <w:sz w:val="28"/>
          <w:szCs w:val="28"/>
          <w:rtl w:val="true"/>
          <w:lang w:bidi="fa-IR"/>
        </w:rPr>
        <w:t xml:space="preserve">وأوغل في أذلالهن وأمتهانهن،وأجج نار الحزن والأسى في قلوبهن عندما تناول سوطه وأخذ يضرب به ثنايا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انتهاء مجلسهأنزلهن في خرابة مكشوفة حيث تلفح وجوههن حرارة الشمس ورياح الصيف العاتية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هناك عداء وكراهية وقسوة أشد من هذه؟؟؟</w:t>
      </w:r>
    </w:p>
    <w:p>
      <w:pPr>
        <w:pStyle w:val="BookText"/>
        <w:rPr/>
      </w:pPr>
      <w:r>
        <w:rPr>
          <w:rFonts w:ascii="IRNazanin" w:hAnsi="IRNazanin" w:eastAsia="IRNazanin"/>
          <w:color w:val="111111"/>
          <w:sz w:val="28"/>
          <w:sz w:val="28"/>
          <w:szCs w:val="28"/>
          <w:rtl w:val="true"/>
          <w:lang w:bidi="fa-IR"/>
        </w:rPr>
        <w:t>ولو سئلنا یزید نفسه عن سبب عدائه وحقده وكراهيته لأهل البيت فيجيبنا</w:t>
      </w:r>
    </w:p>
    <w:p>
      <w:pPr>
        <w:pStyle w:val="BookText"/>
        <w:rPr/>
      </w:pPr>
      <w:r>
        <w:rPr>
          <w:rFonts w:ascii="Amiri" w:hAnsi="Amiri" w:eastAsia="Amiri" w:cs="Amiri"/>
          <w:color w:val="111111"/>
          <w:sz w:val="28"/>
          <w:sz w:val="28"/>
          <w:szCs w:val="28"/>
          <w:rtl w:val="true"/>
          <w:lang w:bidi="ar-SA"/>
        </w:rPr>
        <w:t>مترنماً بأبيات الشعر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ليت أشياخي بیدر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الأهلوا واستهلوا فرحاً</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قد قتلنا القرم من ساداتهم</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ليست من خندف إن لم</w:t>
      </w:r>
    </w:p>
    <w:p>
      <w:pPr>
        <w:pStyle w:val="BookText"/>
        <w:rPr/>
      </w:pPr>
      <w:r>
        <w:rPr>
          <w:rFonts w:ascii="Amiri" w:hAnsi="Amiri" w:eastAsia="Amiri" w:cs="Amiri"/>
          <w:color w:val="111111"/>
          <w:sz w:val="28"/>
          <w:sz w:val="28"/>
          <w:szCs w:val="28"/>
          <w:rtl w:val="true"/>
          <w:lang w:bidi="ar-SA"/>
        </w:rPr>
        <w:t>أنتقم من بني أحمد ما كان فعل</w:t>
      </w:r>
      <w:r>
        <w:rPr>
          <w:rStyle w:val="FootnoteAnchor"/>
          <w:rtl w:val="true"/>
        </w:rPr>
        <w:footnoteReference w:id="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أبان بصراحة سبب حقده وكراهيته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الانتقام والثأر لقتلاه في بدر،هذه هي الحقيقة التي لم يجرء غير يزيد التصريح بها،ثم </w:t>
      </w:r>
      <w:bookmarkStart w:id="89" w:name="pg7937_71639"/>
    </w:p>
    <w:p>
      <w:pPr>
        <w:pStyle w:val="BookText"/>
        <w:rPr/>
      </w:pPr>
      <w:bookmarkEnd w:id="89"/>
      <w:r>
        <w:rPr>
          <w:rFonts w:ascii="Amiri" w:hAnsi="Amiri" w:eastAsia="Amiri" w:cs="Amiri"/>
          <w:color w:val="111111"/>
          <w:sz w:val="28"/>
          <w:sz w:val="28"/>
          <w:szCs w:val="28"/>
          <w:rtl w:val="true"/>
          <w:lang w:bidi="ar-SA"/>
        </w:rPr>
        <w:t>كشف النقاب عن كفره وعدم إيمانه بالإسلام بصراحة متناهية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ألا تعسة لأولئك الذين يؤمنون بخلافة هذا الوغد الكافر الحاقد الفاسق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ونطوي بذا صفحة العداء الأموي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إلى بيان عداء العباسييّن لهم عبر تاريخ طويل اتسم بالعدوان والقساوة المنقطعة النظير</w:t>
      </w:r>
      <w:r>
        <w:rPr>
          <w:rFonts w:eastAsia="IRNazanin" w:cs="IRNazanin"/>
          <w:color w:val="111111"/>
          <w:sz w:val="28"/>
          <w:szCs w:val="28"/>
          <w:rtl w:val="true"/>
          <w:lang w:bidi="fa-IR"/>
        </w:rPr>
        <w:t>..</w:t>
      </w:r>
    </w:p>
    <w:p>
      <w:pPr>
        <w:pStyle w:val="Heading3"/>
        <w:numPr>
          <w:ilvl w:val="2"/>
          <w:numId w:val="1"/>
        </w:numPr>
        <w:rPr/>
      </w:pPr>
      <w:bookmarkStart w:id="90" w:name="__RefHeading___Toc6705404_1051229030"/>
      <w:bookmarkStart w:id="91" w:name="_Toc33"/>
      <w:bookmarkEnd w:id="90"/>
      <w:r>
        <w:rPr>
          <w:rtl w:val="true"/>
        </w:rPr>
        <w:t xml:space="preserve">العداء العباسي لأهل البيت </w:t>
      </w:r>
      <w:r>
        <w:rPr>
          <w:rtl w:val="true"/>
        </w:rPr>
        <w:t>(</w:t>
      </w:r>
      <w:r>
        <w:rPr>
          <w:rtl w:val="true"/>
        </w:rPr>
        <w:t>علیهم السلام</w:t>
      </w:r>
      <w:r>
        <w:rPr>
          <w:rtl w:val="true"/>
        </w:rPr>
        <w:t>)</w:t>
      </w:r>
      <w:bookmarkEnd w:id="91"/>
    </w:p>
    <w:p>
      <w:pPr>
        <w:pStyle w:val="BookText"/>
        <w:rPr/>
      </w:pPr>
      <w:r>
        <w:rPr>
          <w:rFonts w:ascii="Amiri" w:hAnsi="Amiri" w:eastAsia="Amiri" w:cs="Amiri"/>
          <w:color w:val="111111"/>
          <w:sz w:val="28"/>
          <w:sz w:val="28"/>
          <w:szCs w:val="28"/>
          <w:rtl w:val="true"/>
          <w:lang w:bidi="ar-SA"/>
        </w:rPr>
        <w:t>وسقط الحكم الأموي في سنة</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على يد أبي مسلم الخراساني وأبو العباس السفاح</w:t>
      </w:r>
      <w:r>
        <w:rPr>
          <w:rStyle w:val="FootnoteAnchor"/>
          <w:rtl w:val="true"/>
        </w:rPr>
        <w:footnoteReference w:id="85"/>
      </w:r>
      <w:r>
        <w:rPr>
          <w:rFonts w:ascii="Amiri" w:hAnsi="Amiri" w:eastAsia="Amiri" w:cs="Amiri"/>
          <w:color w:val="111111"/>
          <w:sz w:val="28"/>
          <w:sz w:val="28"/>
          <w:szCs w:val="28"/>
          <w:rtl w:val="true"/>
          <w:lang w:bidi="ar-SA"/>
        </w:rPr>
        <w:t>،وبدأ دور الخلافة العباسيّة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وظن الناس أن انفراجاً سياسياً سيحصل بمجيء دولة بني العباس،وستخف وطئة الحقد والبغض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سيما أن العباسيين استطاعوا أن يسقطوا الدولة الأموية بشعار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،وبشعار یالثارات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خاب ظن الناس،فازداد الحقد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واشتدت الهجمة الوحشية الشرسة عليهم أكثر من ذي قبل، وثبت للجميع ان تلك الشعارات رفعت لغرض تضليل الجماهير الموالية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واكتساب ودها كييتمكنوا بذلك الدعم الجماهيري القوي من اسقاط الدولة الأموية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فبدلاً من أن يعطف العباسيون على أبناء عمومتهم العلويين، ويزيحوا عن جباههم آثار النوائب والمآسي الماضية،ويخففوا من شدة أحزانهم وآلامهم، نراهم راحوا يكيدون المكائد لهم،ويعزموا على إتمام الدور الأموي باستئصال شافتهم، واقتلاع جذورهم من سطح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فأكثروا في صفوفهم القتل ووضعوا الكثير منهم في أسس الأبنية والاسطوانات الضخمة التي أشادوا عليها قصورهم ومساجدهم ودوائر قضائهم الجائرة وملئوا منهم السجون المظلمة، والدهاليز الداكنة الكتيبة التي لا يمتاز فيها الليل من النهار،وشر دوهم شر تشريد حتى ان البعض من العلوليين وصلوا إلى أقصی نقاط العالم فرارا من الارهاب والبطش العباسي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ولنذكر الآن لك عزيزي القارئ لمحات من شرر الحقد العباسي البغيض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 وفاة أبي العباس السفاح استلم زمام الخلافة أبو جعفر المنصور الملقّب بالدوانیقي وهو أخوه،وحصل ذلك في سنة ست وثلاثين ومائة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وكان المنصور شديد البغض والعداوة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أنه استدعاه مرات متعددة يريد قتله</w:t>
      </w:r>
      <w:r>
        <w:rPr>
          <w:rFonts w:eastAsia="IRNazanin" w:cs="IRNazanin"/>
          <w:color w:val="111111"/>
          <w:sz w:val="28"/>
          <w:szCs w:val="28"/>
          <w:rtl w:val="true"/>
          <w:lang w:bidi="fa-IR"/>
        </w:rPr>
        <w:t>.</w:t>
      </w:r>
      <w:r>
        <w:rPr>
          <w:rStyle w:val="FootnoteAnchor"/>
          <w:rtl w:val="true"/>
        </w:rPr>
        <w:footnoteReference w:id="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طاووس في مهج الدعوات عن الربيع،قال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مع أبي جعفر المنصور،فلما صرت في بعض الطريق قال لي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ربيع إذا نزلت المدينة فاذكرني جعفر بن محمد بن علي بن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العظيم لا يقتله أحد غيري،إحذر أن تدع أن تذكرني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صرنا إلى المدينة أنساني اللّه عز وجل ذكره،فلما صرنا إلى مكة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ربيع </w:t>
      </w:r>
    </w:p>
    <w:p>
      <w:pPr>
        <w:pStyle w:val="BookText"/>
        <w:rPr/>
      </w:pPr>
      <w:r>
        <w:rPr>
          <w:rFonts w:ascii="IRNazanin" w:hAnsi="IRNazanin" w:eastAsia="IRNazanin"/>
          <w:color w:val="111111"/>
          <w:sz w:val="28"/>
          <w:sz w:val="28"/>
          <w:szCs w:val="28"/>
          <w:rtl w:val="true"/>
          <w:lang w:bidi="fa-IR"/>
        </w:rPr>
        <w:t>ألم آمرك أن تذكرني بجعفر بن محمد إذا دخلنا المدينة،قال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 یا مولاي يا أمير المؤمنين،فقال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رجعنا إلى المدينة فذكرني به فلابدّ من قتله،فإن لم تفعل لأضربنّ عنقك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أمير المؤمنين،ثم قلت لأصحابي وغلماني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ذكّروني بجعفر بن محمد إذا دخلنا المدينة إن شاء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أصحابي وغلماني يذكروني به في كل منزل ندخله وننزل فيه حتی قدمنا المدينة،فلما نزلنا المدينة دخلت إلى المنصور فوقفت بين يديه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 وقال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نعم،إذهب یا ربيع فأتني به،ولا تأتني به إلاّ مسحوباً،قال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مولاي حباً وكرامة،وأنا أفعل ذلك طاعة لأمرك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نهضت وأنا في حال عظيم من ارتكابي ذلك،قال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فأتيت الإمام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جالس في وسط داره،ثم نهض وهو معي يمشي،قال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أمرني ألا آتيه بك إلا مسحوباً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امتثل یا ربيع ما آمرك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بطرف كمه أسوقه،فلما أدخلته عليه وهو جالس على سريره وفي يده عمود من حديد يريد أن يقتله به،ونظرت إلى جعفر بن محمد يحرك شفتيه فلم أشك أنه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ويبدو من سياق القصة إن الإمام نجی من كيد المنصور بفضل دعائه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استدعاه بها المنصور إلى بغداد قبل قتل محمد وإبراهيم ابني عبداللّه بن الحسن</w:t>
      </w:r>
      <w:r>
        <w:rPr>
          <w:rStyle w:val="FootnoteAnchor"/>
          <w:rtl w:val="true"/>
        </w:rPr>
        <w:footnoteReference w:id="89"/>
      </w:r>
      <w:r>
        <w:rPr>
          <w:rFonts w:ascii="Amiri" w:hAnsi="Amiri" w:eastAsia="Amiri" w:cs="Amiri"/>
          <w:color w:val="111111"/>
          <w:sz w:val="28"/>
          <w:sz w:val="28"/>
          <w:szCs w:val="28"/>
          <w:rtl w:val="true"/>
          <w:lang w:bidi="ar-SA"/>
        </w:rPr>
        <w:t>،روى ذلك الشريف رضي الدين بسنده عن محمد بن الربيع الحاجب،قال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قعد المنصور يوما في قصره بالقبة الخضراء،وكانت قبل قتل </w:t>
      </w:r>
    </w:p>
    <w:p>
      <w:pPr>
        <w:pStyle w:val="BookText"/>
        <w:rPr/>
      </w:pPr>
      <w:r>
        <w:rPr>
          <w:rFonts w:ascii="IRNazanin" w:hAnsi="IRNazanin" w:eastAsia="IRNazanin"/>
          <w:color w:val="111111"/>
          <w:sz w:val="28"/>
          <w:sz w:val="28"/>
          <w:szCs w:val="28"/>
          <w:rtl w:val="true"/>
          <w:lang w:bidi="fa-IR"/>
        </w:rPr>
        <w:t>محمد وإبراهيم تدعي الحمراء،وكان له يوم يقعد فيه ويسمى ذلك اليوم يوم الذبح،وقد كان أشخص جعفر بن محمد من المدينة،فلم يزل في الحمراء نهاره كلهحتى جاء الليل ومضى أكثره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الربيع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ربيع إنك تعرف موضعك مني وأنه يكون بي الخير ولا تظهر عليه أمهات الأولاد وتكون أتت المعالج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ذلك فضل اللّه علي وفضل أمير المؤمنین وما فوقي في النصح غاية،قال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أنت سر الساعة إلى جعفر بن محمد بن فاطمة فأتني به على الحال التي تجده فيها لا تغير شيئاً ممّا عليه،فقلت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راجعون،هذا واللّه هو العطب،إن أتيت به على ما أراه من غضبه قتله وذهبت الآخرة،وإن لم أذهب في أمره قتلني وقتل نسل،وأخذ أموالي فمیزت بين الدنيا والآخرة فمالت نفسي إلى الدنيا،قال محمد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أبي وكنت أفظ ولده وأغلظهم قلبة،فقال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 إلى جعفر بن محمد فتسلق عليه حائطه ولا تستفتح عليه بابه فيغير بعض ما هو عليه ولكن انزل عليه نزلا،فأت به على الحال التي هو فيها،قال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فأتيته وقد ذهب الليل إلا أقله،فأمرت بنصب السلالم وتسلقت عليه الحائط ونزلت داره فوجدته قائم يصلي وعليه قميص</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أدخلته فوقف بين يديه،فلما نظر إليه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یا جعفر ما تدع حسدك وبغيك وفسادك على أهل هذا البيت من بني العباس وما يزيك اللّه بذلك إلا شدة حسد ونكد،ما تبلغ به ما تقدره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حافية حاسرة حين وقف بين يديه وهو شيخ كبير السن قد تجاوز عمره السبعين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يا أمير المؤمنين ما فعلت شيئاً من ذلك،هذا ولقد كنت في ولاية بني أمية وأنت تعلم أنهم أعدى الخلق لنا ولكم، وأنهم لا حق لهم في هذا الأمر، فواللّه ما بغيت عليهم،ولا بلغهم عنّي مع جفائهم الذي كان لي،وكيف يا أمير المؤمنین أصنع الآن هذا وأنت ابن عمي وأمس الخلق بي رحمة،وأكثرهم عطاء وبراً، </w:t>
      </w:r>
    </w:p>
    <w:p>
      <w:pPr>
        <w:pStyle w:val="BookText"/>
        <w:rPr/>
      </w:pPr>
      <w:r>
        <w:rPr>
          <w:rFonts w:ascii="Amiri" w:hAnsi="Amiri" w:eastAsia="Amiri" w:cs="Amiri"/>
          <w:color w:val="111111"/>
          <w:sz w:val="28"/>
          <w:sz w:val="28"/>
          <w:szCs w:val="28"/>
          <w:rtl w:val="true"/>
          <w:lang w:bidi="ar-SA"/>
        </w:rPr>
        <w:t>فكيف أفعل هذا،فأطرق المنصورساعة،وكان على لبد</w:t>
      </w:r>
      <w:r>
        <w:rPr>
          <w:rStyle w:val="FootnoteAnchor"/>
          <w:rtl w:val="true"/>
        </w:rPr>
        <w:footnoteReference w:id="90"/>
      </w:r>
      <w:r>
        <w:rPr>
          <w:rFonts w:ascii="Amiri" w:hAnsi="Amiri" w:eastAsia="Amiri" w:cs="Amiri"/>
          <w:color w:val="111111"/>
          <w:sz w:val="28"/>
          <w:sz w:val="28"/>
          <w:szCs w:val="28"/>
          <w:rtl w:val="true"/>
          <w:lang w:bidi="ar-SA"/>
        </w:rPr>
        <w:t>وعن يساره مرفقة خز معانيّة</w:t>
      </w:r>
      <w:r>
        <w:rPr>
          <w:rStyle w:val="FootnoteAnchor"/>
          <w:rtl w:val="true"/>
        </w:rPr>
        <w:footnoteReference w:id="91"/>
      </w:r>
      <w:r>
        <w:rPr>
          <w:rFonts w:ascii="IRNazanin" w:hAnsi="IRNazanin" w:eastAsia="IRNazanin"/>
          <w:color w:val="111111"/>
          <w:sz w:val="28"/>
          <w:sz w:val="28"/>
          <w:szCs w:val="28"/>
          <w:rtl w:val="true"/>
          <w:lang w:bidi="fa-IR"/>
        </w:rPr>
        <w:t>،وتحت لبده سيف ذو فقار كان لا يفارقه إذا قعد في القبة،فقال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أبطلت وأثمت،ثم رفع ثني الوسادة فأخرج منها إضبارة كتب فرمی بها إليه،وقال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كتبك إلى أهل خراسان تدعوهم إلى نقض بيعتي وأن يبايعوك دوني،فقال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فعلت،ولا أستحق ذلك،ولا هو من مذهبي،وإني ممن يعتقد طاعتك في كل حال،وقد بلغت من السن ما قد أضعفني عن ذلك لو أردته،فصيّرني في بعض حبوسك حتى يأتيني الموت فهو متي قريب،فقال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كرامة،ثم أطرق وضرب يده على السيف فسل منه مقدار شبر وأخذ بقبضة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ذهب واللّه الرجل،ثم رد السيف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 أما تستحي مع هذه الشيبة،ومع هذا النسب أن تنطق بالباطل،وتشق عصى المسلمين،تريد أن تریق الدماء،وتطرح الفتنة بين الرعية والأولياء،فقال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يا أمير المؤمنين ما فعلت ولا هذه كتبي ولا خطي ولا خاتمي،فانتضی من السيف ذراعا،فقلت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مضى الرجل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الإمام منه في هذه المرة أيضا حيث قال له بعد العتاب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أظنك صادقاً</w:t>
      </w:r>
      <w:r>
        <w:rPr>
          <w:rFonts w:eastAsia="IRNazanin" w:cs="IRNazanin"/>
          <w:color w:val="111111"/>
          <w:sz w:val="28"/>
          <w:szCs w:val="28"/>
          <w:rtl w:val="true"/>
          <w:lang w:bidi="fa-IR"/>
        </w:rPr>
        <w:t>.</w:t>
      </w:r>
      <w:r>
        <w:rPr>
          <w:rStyle w:val="FootnoteAnchor"/>
          <w:rtl w:val="true"/>
        </w:rPr>
        <w:footnoteReference w:id="9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الشريف أبوالقاسم في المرة السابعة رواية عن محمد بن عبداللّه الأسكندري،وانه كان من ندماء المنصور وخواصه،قول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عليه يوما فرأيته مغتمة وهو ينفس نفساً بارداً،فقلت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الفكرة يا أمير المؤمنین،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هلك من أولاد فاطمة مقدار مائة أو يزيدون،وقد بقي سيدهم وإمامهم،فقلت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إنه رجل أنحلته العبادة،واشتغل باللّه عن طلب الملك والخلافة،فقال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لقد علمت أنك تقول به وبإمامته ولكن الملك عقیم، وقد آليت على نفسي ألّا أمسي عشیّتي هذه أو أفرع منه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وفي هذه المرة سلم الصادق أيضاً بفضل دعاءه وأعجازه،ولكن المنصور لم يهدء له بال حتى اغتال الإمام الصادق في سنة</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للّهجرة بالسمّ على يد عامله بالمدينة بعد أن قتل المئات من العلويين،ومضى الإمام مسموماً مظلوماً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والذين قتلهم المنصور في عهده غير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الحسن بن الحسن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في محبسه بالهاشمية وهو ابن خمس وسبعين،سنة خمس وأربعين ومائة،وتوفي الحسن بن الحسن بن الحسن في محبسه بالهاشمية في ذي القعدة سنة</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 وهو ابن ثمان وستين سنة،وتوفي إبراهيم بن الحسن بن الحسن في الحبس بالهاشمية في ربيع الأول</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ه،وهو أول من توفي منهم في الحبس وهو ابن سبع وستين سنة،وعلي بن الحسن بن الحسن وحبس معه في حبس الهاشمية سبعة من بني عمومته معه ثم قطعوا الماء والغذاء عنهم،فلما فتحوا الباب وجدوهم موتی ماعدا واحد كان فيه رمق فسقوه الماء فعاش،وفي خبر أن أبا جعفر المنصور حبسهم في محبس ستين ليلة ما يدرون بالليل ولا بالنهار ولا يعرفون وقت الصلاة إلا تسبيح علي </w:t>
      </w:r>
    </w:p>
    <w:p>
      <w:pPr>
        <w:pStyle w:val="BookText"/>
        <w:rPr/>
      </w:pPr>
      <w:r>
        <w:rPr>
          <w:rFonts w:ascii="IRNazanin" w:hAnsi="IRNazanin" w:eastAsia="IRNazanin"/>
          <w:color w:val="111111"/>
          <w:sz w:val="28"/>
          <w:sz w:val="28"/>
          <w:szCs w:val="28"/>
          <w:rtl w:val="true"/>
          <w:lang w:bidi="fa-IR"/>
        </w:rPr>
        <w:t>بن الحسن وتوفي علي بن الحسن وهو ابن خمس وأربعين سنة لسبع بقين من المحرم</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ه،وعبداللّه بن الحسن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ه،وهو ابن</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سنة،والعباس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وتوفي سنة</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 في الحبس وهو ابن</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،لسبع بقين من شهر رمضان،وإسماعيل بن إبراهيم بن الحسن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إبراهيم بن الحسن قال له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دیباج الأصفر؟قال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لأقتلنك قتلة ما قتلها أحد من أهل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باسطوانة مبنية ففرقت،ثم أدخل فيها فبنيت عليه،وهو حي،وعلي بن محمد بن عبداللّه بن الحسن ابن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،وأتي أبو جعفر بعلي فحبسه مع أهله فمات معهم،وقد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بقي في الحبس فمات في أيام المهدي،والصحيح أنه توفي في أيام أبي جعفر، ومحمد بن عبداللّه بن عمرو بن عثمان بن عفان،وعبداللّه بن الحسن بن الحسن وأهله وحبسهم بسبب محمد بن عبداللّه ومقتل من قتل منهم، وذكر محمد بن علي بن حمزة أنه سمع من يذكر أن يعقوب وإسحاق ومحمد أو إبراهيم بني الحسن قتلوا في الحبس بضروب من القتل وان إبراهيم بن الحسن دفن حية،ومحمد بن عبداللّه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علماء آل أبي طالب يرون فيه أنه النفس الزكية،وانه المقتول بأحجار الزيت،وكان من أفضل أهل بيته، وأكبر أهل زمانه في زمانه في علمه بكتاب اللّه،وحفظه له،وفقهه في الدين،وشجاعته وجوده وبأسه</w:t>
      </w:r>
      <w:r>
        <w:rPr>
          <w:rFonts w:eastAsia="IRNazanin" w:cs="IRNazanin"/>
          <w:color w:val="111111"/>
          <w:sz w:val="28"/>
          <w:szCs w:val="28"/>
          <w:rtl w:val="true"/>
          <w:lang w:bidi="fa-IR"/>
        </w:rPr>
        <w:t>.</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قتل غير محمد بن عبداللّه مع من خرج معه في زمن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معاوية بن عبداللّه بن جعفر بن أبي طالب،وقد آتاه نعي أخيه </w:t>
      </w:r>
    </w:p>
    <w:p>
      <w:pPr>
        <w:pStyle w:val="BookText"/>
        <w:rPr/>
      </w:pPr>
      <w:r>
        <w:rPr>
          <w:rFonts w:ascii="IRNazanin" w:hAnsi="IRNazanin" w:eastAsia="IRNazanin"/>
          <w:color w:val="111111"/>
          <w:sz w:val="28"/>
          <w:sz w:val="28"/>
          <w:szCs w:val="28"/>
          <w:rtl w:val="true"/>
          <w:lang w:bidi="fa-IR"/>
        </w:rPr>
        <w:t>یزید بن معاوية حيث قتله المنصور،وفي خبر أنه خرج مع محمد بن عبداللّه، واستعمل الحسن بن معاوية على مكة،فلما قتل محمد بن عبداللّه أخذه أبو جعفر فضربه بالسوط وحبسه،فلم يزل في الحبس حتى مات أبو جعفر، فاطلقه المهدي</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وعبداللّه بن الأشتر بن محمد بن عبداللّه بن الحسن بن الحسن بن علي بن أبي طالب،كان عبداللّه بن محمد بن مسعدة المعلم أخرجه بعد قتل أبيه إلى بلد الهند فقتل بها،ووجه برأسه إلى أبي جعفر المنصور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وإبراهيم بن عبداللّه بن الحسن بن الحسن بن علي بن أبي طالب وبعد أن فشلت حركته وقتل،قتل معه بشير الرجال،ومحمد بن عبداللّه وهو أخيه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وشهد مع إبراهيم بن عبداللّه من أصحاب زید بن علي ثلاث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أبي واصل الحذاء،وحمزة بن عطاء البرقي،وخليفة بن حسان الكيال،وكان أفرس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معه عبداللّه بن جعفر المدائني،وولي إبراهيم بن عبداللّه هارون بن سعد واسطاً وضم إليه جيشاً كثيفاً من الزيدية فأخذها وتبعه الخلق ولم يتخلف أحد من الفهقاء،وكان ممن تبعه عواد بن العوام،وزيد بن هارون،و هشيم،وكان موقف هشيم في حروبه مشهوراً،وقتل ابنه معاوية وأخبره الحجاج بن بشير في بعض الوقائع</w:t>
      </w:r>
      <w:r>
        <w:rPr>
          <w:rFonts w:eastAsia="IRNazanin" w:cs="IRNazanin"/>
          <w:color w:val="111111"/>
          <w:sz w:val="28"/>
          <w:szCs w:val="28"/>
          <w:rtl w:val="true"/>
          <w:lang w:bidi="fa-IR"/>
        </w:rPr>
        <w:t>.</w:t>
      </w:r>
      <w:r>
        <w:rPr>
          <w:rStyle w:val="FootnoteAnchor"/>
          <w:rtl w:val="true"/>
        </w:rPr>
        <w:footnoteReference w:id="9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وحمزة بن إسحاق بن علي بن عبداللّه بن جعفر بن أبي طالب،وجد عليه أبو عفر فأقامه للناس،وحبسه فمات في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وعلي بن العباس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قدم بغداد ودعا إلى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جماعة من الزيدية وبلغ المهدي خبره فأخذه،فلم يزل في حبسه حتى قدم الحسين بن علي صاحب فخ فكلمه فيه واستوهبه منه فوهبه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 اخراجه من حبسه،دس إليه شربة سم فعملت فيه،فلم يزل ينتقض عليه في الأيام حتى المدينة فتفسخ لحمه وتباينت أعضاؤه فمات بعد دخوله المدينة بثلاثة أيام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ذكر من قتل مع الحسين بن علي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سليمان بن عبداللّه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 بن محمد بن عبداللّه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عنقه صبرة بعد وقعة فخ،وعبداللّه بن إسحاق بن إبراهيم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يقال له الجدي قتل فيالواقعة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قاتل الحسین صاحب فخ بجيشه جيش موسى الهادي حتى قتل مع أصحابه، ثم صودر ما له وجعل من الصوافي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وحملت الرؤوس إلى موسی والعباس، وعندهم جماعة من ولد الحسين والحسين،فلم يتكلم أحد منهم بشيء إلا موسی بن جعفر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الحسين،قال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إنا للّه وإنا إليه راجعون، مضي واللّه مسلمة صالحة صواما قوام آمر بالمعروف،ناهية عن المنكر،ما كان في أهل بيته مثله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وحملت الأسرى إلى موسى الهادي،وفيهم العذافر الصيرفي،وعلي بن سابق القلانسي،ورجل من ولد الصاحب بن زارة،فأمر بهم فضربت أعناقهم </w:t>
      </w:r>
    </w:p>
    <w:p>
      <w:pPr>
        <w:pStyle w:val="BookText"/>
        <w:rPr/>
      </w:pP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ونذكر فيما يلي من خرج مع الحسین صاحب فخ وقتله الرشيد منهم يحيى بن عبداللّه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 حبسه مسمومة،قتله هارون الرشید بعد أن منحه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إدريس بن محمد بن یحیی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جدي بالجوع والعطش في الحبس</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وممن خرج مع يحيى إدريس بن عبداللّه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بالسم سلیمان بن جرير حيث أهدى إليه سمكة مشوية مسمومة،وعبداللّه بن الحسن بن علي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قدمه جعفر بن يحيى فضرب عنقه وغسل رأسه وجعله في منديل، وأهداه إلىالرشيد،ومحمد بن يحيى بن عبداللّه بن الحسن مات في حبس الرشید،والحسين بن عبداللّه بن إسماعيل بن عبداللّه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والي الرشيد على المدينة بضرب السوط،والعباس بن محمد بن عبداللّه بن علي بن الحسين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الرشيد بعمود من حديد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وتوج الرشید جرائمه الوحشية بقتل سيد العلويين وإمام المسلمین موسی بن جعفر،لما حج هارون الرشید فبدأ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إني أعتذر إليك من شيء أريد أن أفعله،أريد أن أحبس موسی بن جعفر،فإنه يريد التشتت بين أمتك وسفك دمائها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 إلى هذا الغبي الذي أعمى الحقد بصيرته فلم يعي ما يقول،يريد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يعذره على حبس ابنه وتعذيبه وقتله بالسم في نهاية المطاف </w:t>
      </w:r>
    </w:p>
    <w:p>
      <w:pPr>
        <w:pStyle w:val="BookText"/>
        <w:rPr/>
      </w:pPr>
      <w:r>
        <w:rPr>
          <w:rFonts w:ascii="IRNazanin" w:hAnsi="IRNazanin" w:eastAsia="IRNazanin"/>
          <w:color w:val="111111"/>
          <w:sz w:val="28"/>
          <w:sz w:val="28"/>
          <w:szCs w:val="28"/>
          <w:rtl w:val="true"/>
          <w:lang w:bidi="fa-IR"/>
        </w:rPr>
        <w:t xml:space="preserve">كما قتل المئات من ذريته بدون ذنب اقترفوه عدا أنهم يدعون إلى نهج الحق والعدل بالتي هي أحسن،فلم يسلبوا ما،ولم يقتلوا أحدة،ولم يحدثوا بدعة، ولم يحرضوا أحداً على السلطان،فكيف يريد هذا الحاقد الغبي أن يعذره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اقتراف جرائمه واستئصال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اعتقل الإمام وأرسله إلى عیسی بن جعفر بن المنصور،وكان على البصرة حينئني،فمضى به،فحبسه عنده سنة،ثم كتب إلى الرشيد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منّي وسلمه إلى من شئت،وإلّا خليت سبيله فقد اجتهدت أن آخذ عليه حجة فلما أقدر على ذلك،حتى إني لأسمع عليه إذا دعا لعله يدعو علئ أو عليك فما أسمعه يدعو إلا لنفسه،يسأل اللّه الرحمة والمغفرة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من تسلمه منه،وحبسه عند الفضل بن الربيع ببغداد،فبقي عنده مدة طويلة،وأراده الرشيد على شيء من أمره،فأبی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أراد منه أن 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إليه يسلمه إلى الفضل بن يحيى،فتسلمه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ذلك منه فلم يعفله، وبلغه أنه عنده في رفاهية وسعة ودعة،وهو حينئذ بالرقة،فأنفذ مسرورة الخادم إلى بغداد على البريد،وأمره أن يدخل من فوره إلى موسى فيعرف خبره،فإن كان الأمر على ما بلغه أوصل كتابة منه إلى العباس بن محمد وأمره بامتثاله،وأوصل كتابة منه إلى السندي بن شاهك يأمره بطاعة العباس بن محمد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 مسرور فنزل دار الفضل بن يحيى لا يدري أحد 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علی موسی فوجده على ما بلغ الرشيد،فمضى من فوره إلى العباس بن محمد والسندي بن شاهك،فأوصال الكتابين إليهما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يلبث الناس أن خرجالرسول يركض ركضاً إلى الفضل بن یحیی،فركب معه وخرج مشدوهاً دهشاً حتى دخل على العباس فدعا العباس بالسياط وعقابين،فوجه بذلك إليه السندي،فأمر بالفضل فجرد ثم ضربه مائة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متغير اللون بخلاف ما دخل،فذهبت </w:t>
      </w:r>
    </w:p>
    <w:p>
      <w:pPr>
        <w:pStyle w:val="BookText"/>
        <w:rPr/>
      </w:pPr>
      <w:r>
        <w:rPr>
          <w:rFonts w:ascii="Amiri" w:hAnsi="Amiri" w:eastAsia="Amiri" w:cs="Amiri"/>
          <w:color w:val="111111"/>
          <w:sz w:val="28"/>
          <w:sz w:val="28"/>
          <w:szCs w:val="28"/>
          <w:rtl w:val="true"/>
          <w:lang w:bidi="ar-SA"/>
        </w:rPr>
        <w:t>قوته فجعل يسلم على الناس يميناً وشمالاً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وحبس الإمام بعد ذلك في حبس السندي بن شاهك،حيث الدهاليز المظلمة، والأغلال الثقيلة التي وضرضت عظام الإمام،وانحلت جسمه،وتركت آثارها البليغة على ساقيه ومعصميه حتى لم يعد الإمام يستطيع السير على قدميه من شدة 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حبس السندي من أشد الحبوس علیه قسوة وعذاباً،وما كان الإمام فيه يميز النهار عن الليل لشدة ظلمته حيث كان يستخبر الحراس من أوقات صلاة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لها من محنة قاسية أوقعت الإمام موسی بن جعفر في أيدي أرجاس البشرية ونفاياتها حيث أذاقوه أمر أنواع العذاب وأقساه،وروعه بسياطهم وأغلالهم،وأودعوه سجونهم المظلمة الكئيبة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حب الدنيا أفقد هؤلاء صوابهم، وسلب لبهم،وغيّر طبيعتهم الإنسانية، وحولهم إلى ذئاب ضارية تفترس كل من تظن أنه ينافسهم على حطام الدنيا الزائل حتى 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ولذا ترى أنهم يقومون على ممارسة أبشع الجرائم في تصفية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وإبادة ذرية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يترك ذلك أثرا في نفوسهم،أو يحسوا بوخزة ضمير تعتريهم،بل أصبحت تلك الممارسات زادهم اليوم الذي تتوقف عليه حياتهم وديمومة حكمهم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بعضهم يستأنس بمشاهدة الدماء المسفوكة ويود أن يشربها ليطفئبها غليل حقده المستعر كالحجاج الثقفي ونظائره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الرشید نموذجا حية لتلك الذئاب الضارية،فلم يهاب الإمام موسی بن جعفر ولم يرعی حرمته وقربه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يراعي مشاعر الجماهير المؤمنة بإمامته،فأمر السندي بن شاهك بقتله بالسم النقيع الذي جعل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وفلذة كبده يتلوى من شدة الألم لمدة ثلاثة أيام حيث قضى </w:t>
      </w:r>
    </w:p>
    <w:p>
      <w:pPr>
        <w:pStyle w:val="BookText"/>
        <w:rPr/>
      </w:pPr>
      <w:r>
        <w:rPr>
          <w:rFonts w:ascii="Amiri" w:hAnsi="Amiri" w:eastAsia="Amiri" w:cs="Amiri"/>
          <w:color w:val="111111"/>
          <w:sz w:val="28"/>
          <w:sz w:val="28"/>
          <w:szCs w:val="28"/>
          <w:rtl w:val="true"/>
          <w:lang w:bidi="ar-SA"/>
        </w:rPr>
        <w:t>مسموماً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رحيله بيوم جمع السندي ابن شاهك ثمانين رجلاً من الوجوه المنسوبين إلى الخير فأدخلهم على الإمام موسی بن جعفر وقال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هؤلاء انظروا إلى هذا الرجل هل حدث به حدث؟</w:t>
      </w:r>
    </w:p>
    <w:p>
      <w:pPr>
        <w:pStyle w:val="BookText"/>
        <w:rPr/>
      </w:pPr>
      <w:r>
        <w:rPr>
          <w:rFonts w:ascii="IRNazanin" w:hAnsi="IRNazanin" w:eastAsia="IRNazanin"/>
          <w:color w:val="111111"/>
          <w:sz w:val="28"/>
          <w:sz w:val="28"/>
          <w:szCs w:val="28"/>
          <w:rtl w:val="true"/>
          <w:lang w:bidi="fa-IR"/>
        </w:rPr>
        <w:t>فإن الناس يزعمون أنه قد فعل به ويكثرون في ذلك، وهذا منزله وفراشه موسع عليه غير مضيق، ولم يرد به أمير المؤمنین سوءاً،وإنما ينتظر به أن يقوم فيناظر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ذكره من الوسعة وما أشبهها فهو على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تلك اللحظة التي هو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أني أخبركم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قد سقيت الشم في سبع تمرات وأنا غدا أحتضر،وبعد غدٍ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استشهد الإمام وضعوه على خشبة جرداء يحملها أربعة حمالين ولازالت القيود والأغلال بيديه ورجليه،ثم وضعوه على الجسر ونادى مناديهم هذا إها افضة زيادة بالأذلال والتوهین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الذين قتلوا في عهد الرشيد الذهبي كما يصفه بعض الكتّاب الطائفيينالمأجورين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بن الحسن بن زید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هارون فمات في حبسه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ایام محمد الأمين ومن قتل فيه،منهم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زید بن </w:t>
      </w:r>
      <w:bookmarkStart w:id="92" w:name="pg7937_71666"/>
    </w:p>
    <w:p>
      <w:pPr>
        <w:pStyle w:val="BookText"/>
        <w:rPr/>
      </w:pPr>
      <w:bookmarkEnd w:id="92"/>
      <w:r>
        <w:rPr>
          <w:rFonts w:ascii="IRNazanin" w:hAnsi="IRNazanin" w:eastAsia="IRNazanin"/>
          <w:color w:val="111111"/>
          <w:sz w:val="28"/>
          <w:sz w:val="28"/>
          <w:szCs w:val="28"/>
          <w:rtl w:val="true"/>
          <w:lang w:bidi="fa-IR"/>
        </w:rPr>
        <w:t xml:space="preserve">علي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القتيل يوم قنطرة الكوفة في الحرب التي كانت بين هرثمة وأبي السرايا،والحسن بن إسحاق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في واقعة السوس مع أبي السرايا لما خرج عن الكوفة،ومحمد بن الحسين بن الحسن بن علي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في اليمن في أيام أبي السرايا،وعلي بن عبداللّه بن محمد بن علي بن عبداللّه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باليمن في أيام أبي السرايا</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هذا غير من قتل مع أبي السرايا في نهضته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705406_1051229030"/>
      <w:bookmarkStart w:id="94" w:name="_Toc34"/>
      <w:bookmarkEnd w:id="93"/>
      <w:r>
        <w:rPr>
          <w:rtl w:val="true"/>
        </w:rPr>
        <w:t>المكر والخداع والنفاق السياسي اتخذ غطاء لجرائم المأمون</w:t>
      </w:r>
      <w:bookmarkEnd w:id="94"/>
    </w:p>
    <w:p>
      <w:pPr>
        <w:pStyle w:val="BookText"/>
        <w:rPr/>
      </w:pPr>
      <w:r>
        <w:rPr>
          <w:rFonts w:ascii="Amiri" w:hAnsi="Amiri" w:eastAsia="Amiri" w:cs="Amiri"/>
          <w:color w:val="111111"/>
          <w:sz w:val="28"/>
          <w:sz w:val="28"/>
          <w:szCs w:val="28"/>
          <w:rtl w:val="true"/>
          <w:lang w:bidi="ar-SA"/>
        </w:rPr>
        <w:t>كان المأمون أكثر الخلفاء العباسيين مكراً ودهاءاً،واتخذ من مكره ودهائه وسيلة وغطاء للغدر والخيانة والاجرام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عهده كثرت الثورات والانتفاضات الشيعية في أطراف الخلافة الإسلامية،فأراد المأمون أن يقضي عليها بوسيلة المكر والنفاق السياسي الذي يغنيه عن استخدام القوة إلا عند الضرورة،لذا تراه أرسل الجلودي في طلب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آل أبي طالب فحملهم إليه،ثم أرغم الإمام الرضا على القبول بولاية العهد بعد التهديد بالقتل،فاستطاع بمخططه الماكر هذا أن يكسب ودالشيعة،ويقضي على الثورات الشيعية،ويعزل الإمام عن قواعده الشعبية الموالية له ومن ثم يدس له السم فقتله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وكادت مسألة ارغام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القبول بولاية العهد ان تحدث للمأمون أزمة سياسية وخلافاً حاداً بين العباسيين أنفسهم لولا اختلاقه مسألة </w:t>
      </w:r>
    </w:p>
    <w:p>
      <w:pPr>
        <w:pStyle w:val="BookText"/>
        <w:rPr/>
      </w:pPr>
      <w:r>
        <w:rPr>
          <w:rFonts w:ascii="IRNazanin" w:hAnsi="IRNazanin" w:eastAsia="IRNazanin"/>
          <w:color w:val="111111"/>
          <w:sz w:val="28"/>
          <w:sz w:val="28"/>
          <w:szCs w:val="28"/>
          <w:rtl w:val="true"/>
          <w:lang w:bidi="fa-IR"/>
        </w:rPr>
        <w:t>العهد الذي عاهد اللّه عليه،فقال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عاهدت اللّه أن 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أفضل آل أبي طالب إن ظفرت بالمخلوع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ويعني أخيه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أعلم أحد أفضل من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فاجتمعا معه على 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ويعني بهما الفضل بن سهل وأخيه الحسن وزراء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فأرسلهما إلى علي بن موسی،فعرضا عليه ذلك فأبى،فلم يزالا به وهو يأبي،ثم دعا به المأمون فخاطبه في ذلك فامتنع،فقال له قوة شبيهةبالتهديد،ثم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جعل الشورى في ستة أحدهم جدك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خالف فاضربوا عنقه،وهذا تهدید ضمني بالقتل ان رفض القبول،ولما علم بنيته الشريرة تلك فأجابه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ما التمس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الأمور تشير بصراحة إلى أن أقرب المقربين للمأمون لم يدركوا نواياه الخبيثة ومقاصده الشيطانية من وراء تعين الإمام بولاية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حقق المأمون غرضه من وراء هذه اللعبة السياسية الماكرة صار یكید القتل الإمام والتخلص منه،فذكر محمد بن علي بن حمزة أن منصور بن بشیر ذكر عن أخيه عبداللّه بن بشير،أن المأمون أمره أن يطول أظفاره ففعل،ثم أخرج إليه شيئا يشبه التمر الهندي،وقال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افركه وأعجنه بيديك جميعاً،ففعل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أكون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جاءك أحد من المترفقين اليوم؟قال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لا،فغضب وصاح على غلمانه،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ماء الرمان اليوم فإنه مما لا يستغني عنه،ثم دعا برمان فأعطاه عبداللّه بن بشیر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اعصر ماءه بيدك،ففعل وسقاه المأمون الرضا بيده فشربه،فكانذلك سبب وفاته،ولم يلبث إلا يومين حتى مات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توفي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يظهر المأمون موته في وقته،وتركه يوماً وليلة،ثم وجه إلى محمد بن جعفر بن محمد،وجماعة من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bookmarkStart w:id="95" w:name="pg7937_71670"/>
    </w:p>
    <w:p>
      <w:pPr>
        <w:pStyle w:val="BookText"/>
        <w:rPr/>
      </w:pPr>
      <w:bookmarkEnd w:id="95"/>
      <w:r>
        <w:rPr>
          <w:rFonts w:ascii="IRNazanin" w:hAnsi="IRNazanin" w:eastAsia="IRNazanin"/>
          <w:color w:val="111111"/>
          <w:sz w:val="28"/>
          <w:sz w:val="28"/>
          <w:szCs w:val="28"/>
          <w:rtl w:val="true"/>
          <w:lang w:bidi="fa-IR"/>
        </w:rPr>
        <w:t>أحضرهم وأراهم إياه صحيح الجسد لا أثر به،ثم بكی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وسالت دموع التماسيح من عينيه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علي يا أخي أن أراك في هذه الحالة،وقد كنتأؤمل أن أقدم قبلك،فأبى اللّه إلا ما أراد،وأظهر جزعة شديدة،وحزنة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مع جنازته يحملها حتى الموضع الذي هو مدفون فيه الآن وهو حاسر الرأس حافي القدمين حزينة باكياً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هناك أشد مكر وخداعة من المأمون العباسي الذي قتل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في تشييع جنازته بتلك الصورة الماكرة،حيث ذكر بعض المؤرخون أنه شق جيبه،ولطم رأسه،وهو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سيداه فجعت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المأمون غیر الرضا من العلويين 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بن الحسن بن علي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الأفطس،قتله المأمون بالسم</w:t>
      </w:r>
      <w:r>
        <w:rPr>
          <w:rFonts w:eastAsia="IRNazanin" w:cs="IRNazanin"/>
          <w:color w:val="111111"/>
          <w:sz w:val="28"/>
          <w:szCs w:val="28"/>
          <w:rtl w:val="true"/>
          <w:lang w:bidi="fa-IR"/>
        </w:rPr>
        <w:t>.</w:t>
      </w:r>
    </w:p>
    <w:p>
      <w:pPr>
        <w:pStyle w:val="Heading3"/>
        <w:numPr>
          <w:ilvl w:val="2"/>
          <w:numId w:val="1"/>
        </w:numPr>
        <w:rPr/>
      </w:pPr>
      <w:bookmarkStart w:id="96" w:name="__RefHeading___Toc6705408_1051229030"/>
      <w:bookmarkStart w:id="97" w:name="_Toc35"/>
      <w:bookmarkEnd w:id="96"/>
      <w:r>
        <w:rPr>
          <w:rtl w:val="true"/>
        </w:rPr>
        <w:t>المتوكل العباسي يكرب قبر الحسين ويعفي أثره</w:t>
      </w:r>
      <w:bookmarkEnd w:id="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يتجلى حقد المتوكل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كراهيته وبغضه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وأبنائه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الموالين له، المؤمنين بولايته،والمعتقدين بإمامته وإمامة أبنائه الأحد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وتجسد حقده الدفين في مصادیق جلية،منها ما ذكره السيوطي في تاريخ الخلفاء ان المتوكل قتل يعقوب بن السكيت الإمام في العربية في سنة أربع وأربعين ومائتين،فإنه ندبه إلى تعليم أولاده،فنظر المتوكل يوماً إلى ولديه المعتز والمؤيد فقال لابن السكيت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إليك هما أو الحسن والحسين؟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الأتراُك فداسوا بطنه حتى مات،وقيل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بسل لسانه فمات وأرسل إلى ابنه بديته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حقده الشديد هذا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وشيعتهم نرى السيوطي يصفه بالترفض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المتوكل رافضياً،وهذا من غرائبه وعجائبه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ومنها ما ذكرته التواريخ بقيام المتوكل بكرب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وأعفاء أثره عدة مرات وملاحقة زواره والتنكيل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الفرج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المتوكل شديد الوطأة على آل أبي طالب، غليظاً على جماعتهم،مهتماً بأمورهم،شديد الغيظ والحقد عليهم،وسوء الظن والتهمة لهم،واتفق له أن عبیداللّه بن يحيى بن خاقان وزيره يسيء الرأي فيهم، فحسن له القبيح في معاملتهم، فبلغ فيهم ما لم يبلغه أحد من خلفاء بني العباس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ذلك أن كرب قبر الحسين وعفى آثاره،ووضع على سائر الطرق مسالح له لا يجدون أحدة زاره إلا أتوه به فقتله أو أنهكه 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الشخص الذي كلفه المتوكل بكرب قبر الحسين هو اليهودي الذي</w:t>
      </w:r>
    </w:p>
    <w:p>
      <w:pPr>
        <w:pStyle w:val="BookText"/>
        <w:rPr/>
      </w:pPr>
      <w:r>
        <w:rPr>
          <w:rFonts w:ascii="Amiri" w:hAnsi="Amiri" w:eastAsia="Amiri" w:cs="Amiri"/>
          <w:color w:val="111111"/>
          <w:sz w:val="28"/>
          <w:sz w:val="28"/>
          <w:szCs w:val="28"/>
          <w:rtl w:val="true"/>
          <w:lang w:bidi="ar-SA"/>
        </w:rPr>
        <w:t>أسلم وأسمه الديزج</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محمد الصدر 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إلى جملة من كتب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المتوكل يستشعره من الكراهية تجاه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والعلويين،وكان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ينص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أيامه في محنة عظيمة،قد منعوا من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والغري من أرض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منع غيرهم من شيعتهم حضور هذه المشاهد،وأمر بهدم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 أرضه،وإزالة أثره وان يعاقب من وجد به،وحدث به وزرع به،وكان يقصد من يبلغه عنه أنه يتولى علياً وأهله،بأخذ المال والدم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المتوكل على المدينة ومكة عمر بن الفرج الرخجي،فمنع آل أبي طالب من التعرض لمسألة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الناس من البر بهم،وكان لا يبلغه أن أحداً أبرأ أحداً منهم بشيء وإن قل إلّا أنهكه عقوبة،وأثقله غرماً،حتى كان القميص يكون بين جماعة من العلويات يصلين فيه واحدة بعد واحدة،يرفعنه ويجلسن على مغازلهن عواري حواسر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وقال السيد العلامة تاج الدين بن علي بن أحمد الحسيني العاملي في التتمة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 العداوة والبغض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أحد في زمانه من الشيعة يذكر عليا وأولاده أو زيارتهم علانية خوفاً منه،وكان من بغضه أدار الفرات على مكان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ليعدم أثره</w:t>
      </w:r>
      <w:r>
        <w:rPr>
          <w:rFonts w:eastAsia="IRNazanin" w:cs="IRNazanin"/>
          <w:color w:val="111111"/>
          <w:sz w:val="28"/>
          <w:szCs w:val="28"/>
          <w:rtl w:val="true"/>
          <w:lang w:bidi="fa-IR"/>
        </w:rPr>
        <w:t>.</w:t>
      </w:r>
      <w:r>
        <w:rPr>
          <w:rStyle w:val="FootnoteAnchor"/>
          <w:rtl w:val="true"/>
        </w:rPr>
        <w:footnoteReference w:id="1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هذا فحسب بل أظهر المتوكل شدید حقده وبغضه لأبيه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من جملة ندمائه عبادة المخنث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يشد على بطنه مخدة ويكشف رأسه وهو أصلع، ويرقص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الأصلع البطين خليفة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والمتوكل يشرب ويضحك</w:t>
      </w:r>
      <w:r>
        <w:rPr>
          <w:rFonts w:eastAsia="IRNazanin" w:cs="IRNazanin"/>
          <w:color w:val="111111"/>
          <w:sz w:val="28"/>
          <w:szCs w:val="28"/>
          <w:rtl w:val="true"/>
          <w:lang w:bidi="fa-IR"/>
        </w:rPr>
        <w:t xml:space="preserve">. </w:t>
      </w:r>
      <w:bookmarkStart w:id="98" w:name="pg7937_71674"/>
    </w:p>
    <w:p>
      <w:pPr>
        <w:pStyle w:val="BookText"/>
        <w:rPr/>
      </w:pPr>
      <w:bookmarkEnd w:id="98"/>
      <w:r>
        <w:rPr>
          <w:rFonts w:ascii="IRNazanin" w:hAnsi="IRNazanin" w:eastAsia="IRNazanin"/>
          <w:color w:val="111111"/>
          <w:sz w:val="28"/>
          <w:sz w:val="28"/>
          <w:szCs w:val="28"/>
          <w:rtl w:val="true"/>
          <w:lang w:bidi="fa-IR"/>
        </w:rPr>
        <w:t xml:space="preserve">وبمثل هذه الأفعال المنكرة كان الطاغية يظهر ما في قلبه من الحقد والبغضاء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99" w:name="__RefHeading___Toc6705410_1051229030"/>
      <w:bookmarkStart w:id="100" w:name="_Toc36"/>
      <w:bookmarkEnd w:id="99"/>
      <w:r>
        <w:rPr>
          <w:rtl w:val="true"/>
        </w:rPr>
        <w:t xml:space="preserve">معاناة الإمام الهادي </w:t>
      </w:r>
      <w:r>
        <w:rPr>
          <w:rtl w:val="true"/>
        </w:rPr>
        <w:t>(</w:t>
      </w:r>
      <w:r>
        <w:rPr>
          <w:rtl w:val="true"/>
        </w:rPr>
        <w:t>علیه السلام</w:t>
      </w:r>
      <w:r>
        <w:rPr>
          <w:rtl w:val="true"/>
        </w:rPr>
        <w:t>)</w:t>
      </w:r>
      <w:r>
        <w:rPr>
          <w:rtl w:val="true"/>
        </w:rPr>
        <w:t>من سوء معاملة المتوكل له</w:t>
      </w:r>
      <w:bookmarkEnd w:id="100"/>
    </w:p>
    <w:p>
      <w:pPr>
        <w:pStyle w:val="BookText"/>
        <w:rPr/>
      </w:pPr>
      <w:r>
        <w:rPr>
          <w:rFonts w:ascii="IRNazanin" w:hAnsi="IRNazanin" w:eastAsia="IRNazanin"/>
          <w:color w:val="111111"/>
          <w:sz w:val="28"/>
          <w:sz w:val="28"/>
          <w:szCs w:val="28"/>
          <w:rtl w:val="true"/>
          <w:lang w:bidi="fa-IR"/>
        </w:rPr>
        <w:t xml:space="preserve">كان المتوكل العباسي يجهد نفسه ليل نهار في نسج المكائد الخبيثة لغرض استباحة حرمة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،وانتهاك قدسيته،وتلويث سمعته،والتقليل من أهميته المعنوية باعتباره إماماً لشيعة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والموالين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أول وأوضح ما يندرج في هذا الصدد،ما ذكره جماعة من المؤرخين العامة والخاصة،من أنه سعی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المتوكل،وقيل ان في منزله سلاحأ وكتباً، وغيرها من شيعته وأوهموه انه يطلب الأمر لنفسه،فوجه إليه عدة من الأتراك ليلاً،فهجموا على منزله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غفلة،فوجدوه وحده في بيت مغلق وعليه مدرعة من شعر،وعلى رأسه ملحفة من صوف،وهو مستقبل القبلة يترنم بآيات من القرآن في الوعد والوعيد،ليس بينه وبين الأرض بساط إلّا الرمل والحصى، فأخذ على الصورة التي وجد عليها،وحمل إلى المتوكل في جوف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 بين يديه والمتوكل يستعمل الشراب وفي يده كأس،فلما رآه أعظمه وأجلسه إلى جانبه،ولم يكن في منزله شيء مما قيل عنه،ولا حجة يتعلل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فناوله المتوكل الكأس الذي في يده،فقال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ماخامر الحمي ودمي قط،فاعفني،فأعفاه،وقال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أنشدني شعراً أستحسنه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القليل الرواية للشعر،قال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تنشدني شيئاً، پفأنشده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 على قلل الأجبال تحرسهم غلب الرجال فما أغنتهم القلل</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وحاول المتوكل العباسي هتك حرمة الإمام ثانية عن طريق أخيه موسی المعروف بفسقه ومجونه،فأحضره المتوكل إلى سامراء كي يشركه في مجالس الهوه ومجونه لعله بهذا يلوث سمعة أخيه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وأثر السعايات والوشايات التي كانت ترتفع إلى المتوكل ضد الإمام بین آونة وأخرى،كان المتوكل يرسل بعض جلاوزته لكبس بیت الإمام ليتعرف على صدق الوشاية أو كذبها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كبسه لدار الإمام نتيجة لسعاية البطحائي به إلى المتوكل وزعمه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عنده أموالاً وسلاحاً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المتوكل سعيد الحاجب أن يهجم عليه ليلاً ويأخذ ما عنده من الأموال والسلاح ويحمله إليه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فأخذ سعيد معه سلمة وذهب إلى دار الإمام وصعد عليها من الشارع إلى السطح ونزل خلال الظلام فلم يدر كيف يصل إلى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فناداني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سعيد مكانك حتى يأتوك بشمعة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حادثة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 إلى المتوكل خبر مال يصل من قم،وهي إحدى مراكز الولاء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فيأمر وزيره الفتح بن خاقان أن يراقب الوضع ويأتي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الوزير بعض مأموريه يدعى أبو موسى إلى الإمام، فيجلس في مجلسه ساكتاً،ثم تنتهي هذه المحاولة بالفشل كسابقاتها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ضاق المتوكل ذرعاً بحقده على الإمام أبا الحسن فألقي القبض عليه وأودعه في غياهب السجن وأمر علي بن كركر ليراقبه فيه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وفي خبر آخر أن المتوكل دفع الإمام أبا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سعيد الحاجب ليقتله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فوضعه سعيد في السجن حتى يتم قتله،لكن المتوكل قتل قبل أن يتم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وقُتل الإمام فيما بعد بالسم على يدي المعتمد العباسي وقيل المعتز، وعلى كل حال قُتل الإمام كما قتل آبائه من قبل على أيدي الخلفاء العباسي</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قتل المعتمد العباسي أو المعتز الإمام الحسن بن علي العسكري بالسم أيضا</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في زمن المتوكل والمعتمدوالمعتز الكثير من العلويين غير الإمامين الهادي وابنه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الكثير منهم في حبوسهم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نماذج من الحقد العباسي الدفين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تجسدت في مئات المصادیق الدموية عبر تاریخ الخلفاء العباسيين،فهم قتلوا خمسة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الكاظم،وعلي بن موسى،والجواد وعلي الهادي والحسن العسكري،وآلاف من العلويين،غير الذين شردوهم في أقاصي بقاع الأرض، والذين اختفوا عن أنظار أعوان السلطة العباسية وماتوا في غربتهم دون أن يعرف أحد حسبهم ونسبهم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الأجواء المشحونة حقداً أو عداءاً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وتركزت </w:t>
      </w:r>
    </w:p>
    <w:p>
      <w:pPr>
        <w:pStyle w:val="BookText"/>
        <w:rPr/>
      </w:pPr>
      <w:r>
        <w:rPr>
          <w:rFonts w:ascii="IRNazanin" w:hAnsi="IRNazanin" w:eastAsia="IRNazanin"/>
          <w:color w:val="111111"/>
          <w:sz w:val="28"/>
          <w:sz w:val="28"/>
          <w:szCs w:val="28"/>
          <w:rtl w:val="true"/>
          <w:lang w:bidi="fa-IR"/>
        </w:rPr>
        <w:t>في أذهان الشيعة الموالين لهم فكرة الانتظار السلبي للمهدي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اطلعوا من خلال المواجهة العنيفة بين الخلفاء في كل الأدوار وبين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على الكثير من المشاهد المأساوية التي استبيحت فيها حرمة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،وهدرت كرامتهم،واغتيلت شخصيتهم المعنوية، واستخف بهم إلى درجة جعلتهم أقل قدرة من سائر الناس العاديين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 سياسة التصفيات الجسدية التي مارسها الأمويون والعباسيون ضد العلويين زرعت الخوف والفزع في نفوس الموالين لهم،وثبطب عزائمهم بحيث لم يعد أحد منهم يفكر بالمواجهة حتى في عالم الرؤيا لشدة الارهاب،وقساوة قلوب الخلفاء التي مكنتهم من استئصال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،ومحو آثارهم ولو لفترة قصيرة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يفكر بالخروج على الحاكم الجائر ليأمر بالمعروف وينهى عن المنكر من كان يخشی زیارة قبر سيده وإمامه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تعدل زيارته ألف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تحاشية لسيوف العباسيين المنذرة بالموت والفناء كل من يجرأ على ذلك،ثم تصادر أمواله المنقولة وغير المنقولة علانأ أمام مشهد ومسمع من المسلمين في كل مكان دون احتجاج واعتراض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تلم من لم يفكر بالخروج ويميل إلى الدعة،ويدعو إلى فكرة الانتظار السلبي للإمام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ترفع شعار المهادنة والمسالمة مع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لا يحكمون بما أنزل اللّه، ويمارسون كل أنواع الرذائل حتى بالمحارم وأزواج الآباء بملك اليمن</w:t>
      </w:r>
      <w:r>
        <w:rPr>
          <w:rFonts w:eastAsia="IRNazanin" w:cs="IRNazanin"/>
          <w:color w:val="111111"/>
          <w:sz w:val="28"/>
          <w:szCs w:val="28"/>
          <w:rtl w:val="true"/>
          <w:lang w:bidi="fa-IR"/>
        </w:rPr>
        <w:t>.</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شيعة أهل البيت ومواليهم لما شاهدوا الحكام الجائرين مستبدين في اجراء أحكامهم المنافية لنصوص القرآن والسنة المتواترة،وأنهم لا يعيرون أية </w:t>
      </w:r>
    </w:p>
    <w:p>
      <w:pPr>
        <w:pStyle w:val="BookText"/>
        <w:rPr/>
      </w:pPr>
      <w:r>
        <w:rPr>
          <w:rFonts w:ascii="IRNazanin" w:hAnsi="IRNazanin" w:eastAsia="IRNazanin"/>
          <w:color w:val="111111"/>
          <w:sz w:val="28"/>
          <w:sz w:val="28"/>
          <w:szCs w:val="28"/>
          <w:rtl w:val="true"/>
          <w:lang w:bidi="fa-IR"/>
        </w:rPr>
        <w:t xml:space="preserve">أهمية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الزهراء،بل يهجمون على دار البضعة التي طالما أوصى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فيشعلون النار في باب دارها،ويدخلوه بدون إذنها،ويعصرونها بين الباب والحائط،فیكسرون ضلعها ويسقطون جنينها، ويثبتون المسمار في ثديها،ثم يقتادون بطل الإسلام،وفاتح الحصون،ومشتت الأحزاب،ومحطم الأصنام،خليفة رسول اللّه بالحق،أمير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بحمائل سيفه إلى مسجد رسول اللّه ليرغموه على البيعة كرها أمام جل صحابة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فلولا تلك الممارسات الاجرامية المنافية لأحكام الإسلام،ولأبسط حقوق الإنسان لما استطاع الأمويون من قتل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بالسم،وذبح الحسين في كربلاء مع أبنائه وأخوته وأصحابه ثم الهجوم على خيامه وحرقها بالنار وسحق أطفاله وسلب نسائه،وطحن ضلوعه بحوافر الخيل،وحمل رأسه ورؤوس من قتل معه على الرماح،وسبي عقائل الهاشميين وهتك حرماتهن في دواوين الطغات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الذين تجاسروا على الزهراء وأشعلوا النار في باب دارها،واقتادوا زوجها وأرغموه على البيعة هم الذين مهدوا السبيل لقتل سيدي شباب أهل الجنة وريحانتي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الأمويين،وقتل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،واجتثاث جذور العلويين فيما بعد بواسطة الخلفاء العباسيين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شاهد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الجرائم البشعة التي مورست في حق العترة الطاهرة انهارت معنوياتهم، وخارت عزائمهم،ورسى الخوف والرعب في أعماق نفوسهم فلم يجرأ أحدهم أن يعلن ولائه للأئمة الأطهار،لا أن يخرج على الظالم الجبار،لأنهم أيقنوا أن معاقبة الخلفاء الجائرين لهم ستكونأشد قسوة وأكثر اجراماً مما عاقبوا به العلويين</w:t>
      </w:r>
      <w:r>
        <w:rPr>
          <w:rFonts w:eastAsia="IRNazanin" w:cs="IRNazanin"/>
          <w:color w:val="111111"/>
          <w:sz w:val="28"/>
          <w:szCs w:val="28"/>
          <w:rtl w:val="true"/>
          <w:lang w:bidi="fa-IR"/>
        </w:rPr>
        <w:t xml:space="preserve">. </w:t>
      </w:r>
      <w:bookmarkStart w:id="101" w:name="pg7937_71679"/>
    </w:p>
    <w:p>
      <w:pPr>
        <w:pStyle w:val="BookText"/>
        <w:rPr/>
      </w:pPr>
      <w:bookmarkEnd w:id="101"/>
      <w:r>
        <w:rPr>
          <w:rFonts w:ascii="IRNazanin" w:hAnsi="IRNazanin" w:eastAsia="IRNazanin"/>
          <w:color w:val="111111"/>
          <w:sz w:val="28"/>
          <w:sz w:val="28"/>
          <w:szCs w:val="28"/>
          <w:rtl w:val="true"/>
          <w:lang w:bidi="fa-IR"/>
        </w:rPr>
        <w:t xml:space="preserve">فكان لعامل العداء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،والتصفيات الدموية لهم أثرة بالغة في اشاعة مفهوم الانتظار السلبي للمهدي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وترسيخه في أذهان البعض من الشيعة الموالين الذين أفزعتهم تلك الممارسات الارهابية،وأثارت الفزع والقلق في أعماق نفوسهم،وجعلتهم يتظاهرون بالعداء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02" w:name="__RefHeading___Toc6705412_1051229030"/>
      <w:bookmarkStart w:id="103" w:name="_Toc37"/>
      <w:bookmarkEnd w:id="102"/>
      <w:r>
        <w:rPr>
          <w:rtl w:val="true"/>
        </w:rPr>
        <w:t>ثانياً</w:t>
      </w:r>
      <w:r>
        <w:rPr>
          <w:rtl w:val="true"/>
        </w:rPr>
        <w:t>:</w:t>
      </w:r>
      <w:r>
        <w:rPr>
          <w:rtl w:val="true"/>
        </w:rPr>
        <w:t xml:space="preserve">التصفيات الدموية لشيعة آل محمد </w:t>
      </w:r>
      <w:r>
        <w:rPr>
          <w:rtl w:val="true"/>
        </w:rPr>
        <w:t>(</w:t>
      </w:r>
      <w:r>
        <w:rPr>
          <w:rtl w:val="true"/>
        </w:rPr>
        <w:t>صلی اللّه علیه واله</w:t>
      </w:r>
      <w:r>
        <w:rPr>
          <w:rtl w:val="true"/>
        </w:rPr>
        <w:t>)</w:t>
      </w:r>
      <w:bookmarkEnd w:id="103"/>
    </w:p>
    <w:p>
      <w:pPr>
        <w:pStyle w:val="BookText"/>
        <w:rPr/>
      </w:pPr>
      <w:r>
        <w:rPr>
          <w:rFonts w:ascii="Amiri" w:hAnsi="Amiri" w:eastAsia="Amiri" w:cs="Amiri"/>
          <w:color w:val="111111"/>
          <w:sz w:val="28"/>
          <w:sz w:val="28"/>
          <w:szCs w:val="28"/>
          <w:rtl w:val="true"/>
          <w:lang w:bidi="ar-SA"/>
        </w:rPr>
        <w:t>مارست الحكومات الأموية والعباسية سياسة الارهاب والتصفيات الدموية مع المسلمين بصورة عامة والشيعة بصورة خاصة؛لأنهم كانوا يشكلون الدعامة الأساسية لحركة المقاومة للاستبداد والظلم والفساد الأموي والعباسي، ولذا ترى أن القصط الأوفي من التضحيات كان من نصيبهم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تصفحت عزيزي القارئ تاريخ الثورات والانتفاضات الموجهة ضد ملوك بني أمية وبني العباس تجد أن معظمها شيعية وقادتها من العلويين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يشير بصراحة إلى أن الشيعة هم أكثر المسلمين مقاومة للظلم والفساد الأخلاقي الذي مارسه الخلفاء في كل الأدوار،لأنهم لا يقرون بشرعيتهم كخلفاء لهم،بل يعتبرونهم جبابرة طغات اغتصبوا الخلافة من أهلها الشرعيين الذين نصبهم اللّه ورسوله خلفاء وأئمة وقادة للمسلمين وهم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ابتداءاً من علي وانتهاء بالحجة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نظرة الشيعة المبدئية لخلفاء الجور والفساد،بينما كان المسلمون بصورة عامة يقرون بشرعيتهم،ويؤمنون بوجوب طاعتهم وموالاتهم،والدفاع عنهم إذا ما خرج عليهم من الشيعة والعلويين،فكان الجيش الذي واجه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كربلاء بقيادة عمر بن سعد،ومارس تلك الجرائم البشعة التي ذكرتها كتب </w:t>
      </w:r>
    </w:p>
    <w:p>
      <w:pPr>
        <w:pStyle w:val="BookText"/>
        <w:rPr/>
      </w:pPr>
      <w:r>
        <w:rPr>
          <w:rFonts w:ascii="IRNazanin" w:hAnsi="IRNazanin" w:eastAsia="IRNazanin"/>
          <w:color w:val="111111"/>
          <w:sz w:val="28"/>
          <w:sz w:val="28"/>
          <w:szCs w:val="28"/>
          <w:rtl w:val="true"/>
          <w:lang w:bidi="fa-IR"/>
        </w:rPr>
        <w:t xml:space="preserve">التاريخ مسلماً يقول بالشهادتين ويلتزم بأداء الفرائض،وكذا الجيش الذي واجه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الجمل وصفین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المسلمون عامة من أتباع خلفاء الجور والذابون عنهم،لأنهم وقعوا تحت تأثير وسائل اعلامهم المضللة التي يروج له عدد غير قليل من وعاظ السلاطين،وفقهاء السوء الذين باعوا دينهم بدنيا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هؤلاء يفتعلون الأحاديث المادحة لخلفاء الجور والذامة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يحثون المسلمين على طاعة ولاتهم حتى إذا كانوا حمقاً يمارسون الفسق والفجور،بل يعتبرون الخلفاء مكرهين على الممارسات اللاأخلاقية وفق النظرية الجبرية التي تعتبر أفعال الإنسان هي أفعال اللّه،ولعل اللّه يثيبهم على ما اقترفوا من جرائم بشعة،ومآثم مخزية يندى لها جبين الإنسانية حياءاً وخجلاً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وأدان هؤلاء جميع الثورات الإسلامية بما فيها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،ووصفوا قادتها بالعصاة المتمردين الذين خرجوا على ولاة أمرهم وشقوا عصا الطاعة، وأحدثوا الفرقة بين المسلمين، وتسببوا في سفك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خروج معاوية بن أبي سفيان على إمام زمانه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عملا مباركاً ممدوحاً في نظر الوعاظ؛لأن مصلحة الإسلام والأمة اقتضت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هذا الاعلام المضلل،والأفكار التحريفية،والعقائد الفاسدة،والأحاديث المختلقة التي روجها الوعاظ،أوقعت الأمة المسلمة في حيرة والتباس بحيث لم تعد تستطيع التمييز بين الحق والباطل،واختلفت وجهات نظر المسلمين فيولاة الأمر اختلافا بينا تبعا لذلك التضليل والتحريف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فبعضهم يرى أحقية الخلفاء الأمويين والعباسيين في الحكم، وبطلان دعوى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والعلويين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هذا البعض من المسلمين أشد </w:t>
      </w:r>
    </w:p>
    <w:p>
      <w:pPr>
        <w:pStyle w:val="BookText"/>
        <w:rPr/>
      </w:pPr>
      <w:r>
        <w:rPr>
          <w:rFonts w:ascii="IRNazanin" w:hAnsi="IRNazanin" w:eastAsia="IRNazanin"/>
          <w:color w:val="111111"/>
          <w:sz w:val="28"/>
          <w:sz w:val="28"/>
          <w:szCs w:val="28"/>
          <w:rtl w:val="true"/>
          <w:lang w:bidi="fa-IR"/>
        </w:rPr>
        <w:t xml:space="preserve">اندفاعاً وأكثر طاعة لخلفائهم في مقاتلة الأئمة الأطهار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وشيعتهم باعتبارهم خارجين على ولاة الأمر ومحدثي الفرقة والعصيان، وأكثر هؤلاء من الحزب الأموي والعباسي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واستوى الحق والباطل في نظر البعض الآخر من المسلمين فصاروا عندما يتحدثون عن علي ومعاوية، أو يزيد والحسين،أو الصادق والمنصور،أو الرشید والكاظم،يقولون هكذا فعل سیدنا معاوية مع سيدنا علي،أو سیدنا یزید مع سیدنا الحسين،أو سيدنا المنصور مع سيدنا الصادق،كذا الرشيد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هؤلاء مترددين في قتال الخارجين على الخلفاء،يقومون مرة ويحجمون أخرى تبعا للظروف المحيطة بهم،فإذا أكرهوا على قتالهم فعلوا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وتمرد قسم آخر من المسلمين على كلا الطرفين الخلفاء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،ورفعوا شعار الّا حكم إلا اللّه،وحاربوا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النهروان، وتأمروا على معاوية وعلي وعمرو بن العاص فلم يقتلوا إلا علي في محرابه في مسجد الكوفة وهؤلاء هم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جماعة من المسلمين اعتزلوا الصراع مع علي ومعاوية ولم يقفوا بوجه هذا وذلك وإنما طعنوا بالاثنين معاً وهؤلاء هم المعتزلة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الاستعراض الموجز للعوامل المشتركة التي ساهمت في صنعالوقائع المأساوية،والتصفيات الدموية لشيعة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التاريخ، التي ساهمت بشكل فعال في اضعاف قواهم،وتبديد طاقاتهم،وزرعت اليأس والقنوط في أعماق نفوسهم،وجعلت البعض منهم يحبذ مفهم الانظار السلبي للمهدي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،ويشعر بعدم جدوى مجاهدة الطواغيت المستبدين نظرة الفشل معظم الثورات في تحقيق أهدافها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هذا نذكر نماذج من التصفيات الرهيبة التي مارسها الخلفاء ضد الموالين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والمتعاطفين معهم، </w:t>
      </w:r>
      <w:bookmarkStart w:id="104" w:name="pg7937_71682"/>
    </w:p>
    <w:p>
      <w:pPr>
        <w:pStyle w:val="BookText"/>
        <w:rPr/>
      </w:pPr>
      <w:bookmarkEnd w:id="104"/>
      <w:r>
        <w:rPr>
          <w:rFonts w:ascii="Amiri" w:hAnsi="Amiri" w:eastAsia="Amiri" w:cs="Amiri"/>
          <w:color w:val="111111"/>
          <w:sz w:val="28"/>
          <w:sz w:val="28"/>
          <w:szCs w:val="28"/>
          <w:rtl w:val="true"/>
          <w:lang w:bidi="ar-SA"/>
        </w:rPr>
        <w:t>على مراحل متعددة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705414_1051229030"/>
      <w:bookmarkStart w:id="106" w:name="_Toc38"/>
      <w:bookmarkEnd w:id="105"/>
      <w:r>
        <w:rPr>
          <w:rtl w:val="true"/>
        </w:rPr>
        <w:t>المرحلة الاُولى من التصفيات الدموية</w:t>
      </w:r>
      <w:bookmarkEnd w:id="106"/>
    </w:p>
    <w:p>
      <w:pPr>
        <w:pStyle w:val="BookText"/>
        <w:rPr/>
      </w:pPr>
      <w:r>
        <w:rPr>
          <w:rFonts w:ascii="IRNazanin" w:hAnsi="IRNazanin" w:eastAsia="IRNazanin"/>
          <w:color w:val="111111"/>
          <w:sz w:val="28"/>
          <w:sz w:val="28"/>
          <w:szCs w:val="28"/>
          <w:rtl w:val="true"/>
          <w:lang w:bidi="fa-IR"/>
        </w:rPr>
        <w:t xml:space="preserve">تبدأ هذه المرحلة من عهد الخليفة الثالث عثمان إلى انتهاء العهد الأموي المستبد المعادي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عمل قام به عثمان بن عفان معاډ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مریدیه هو إبعاده أبا ذر إلى صحراء الربذة ظلماً وعدواناً حيث قضى هو وبعض أفراد أسرته وزوجته جوعاً ومرضاً،ثم قام ولاته على البلاد الإسلامية بتوجيه من مروان ابن الحكم بملاحقة الموالين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،والذاكرین فضائله وكراماته،لا سيما الوليد والي عثمان على الكوفة الذي تجاهر بشرب الخمر وتبذير الأموال في الفسق والفجور،ثم حبس جندب بن زهير قاتل الساحر،وأبعد عبداللّه بن مسعود الذي كان خازنة لبيت مال المسلمين في الكوفة،وهذان هما من أشد المسلمین حبة وولاءاً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قدّم عمار بن یاسر عريضة الاحتجاج على أعمال ولاة عثمان المنكرة فيالبلاد الإسلاميةلا سيما مصر والعراق،التي أمضاها أكثر من خمسين صحابياً استشاط عثمان غضبة على عمار ونزل من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يضربه ضرباً مبرحاً هو وغلمانه حتى أحدثوا فيه فتقة،وبعد أن حملوه إلى بيت أم المؤمنين أم سلمة أخذ يتوعدها ويطالبها بطرده من بيتها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مقتل عثمان وبيعة المسلمين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دور الناكثين والقاسطين والمارقين فكانت المعارك الطاحنة بين علي وخصومه في الجمل وصفين والنهروان،التي ذهبت ضحيتها من جند علي أكثر من ثلاثة آلاف مقاتل،منهم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بن یاسر،وابن التيهان،وخزيمة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والمرقال، وهاشم بن عتبة،وكثير غير هؤلاء من قادة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أحب الخلق إليه،وأكثرهم اندفاعاً في نصرته والدفاع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محمد بن أبي بكر في مصر جماعة معاوية بن أبي سفيان بعد التحكيم ووضعوه في بطن حمار وأحرقوه بعد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مالك الأشتر ليحل محله إلا أن معاوية أرسل من يقتله بالسم قبل وصوله للقاهرة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توالت الأحداث حتى قضت على معظم أنصار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وأعوانه والموالين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 علي يأسي لفقدانهم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فرض معاوية الصلح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 عهداً بعدم ايذاء من بقي من شيعة أبيه،إلا أنه نقض عهده لما فرض سيطرته على الكوفة وبدأ باتخاذ اجراءاته التعسفية في تصفية عدد من تبقى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لاقى أنصار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الأذى والاضطهاد ما تنوء بحمله الجبال،وكان أشدهم بلاءً،وأعظمهم محنة أهل الكوفة،فلقد استعمل معاوية على الكوفة بعدهلاك المغيرة،زياد بن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نسبه إلى 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بهم عليما 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كان قبل استلحاقه بأبي سفيان،واحد منهم،فأشاع فيهم القتل،وشردهم،وإن معاوية كتب إلى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إلى من قامت عليه البينة،أنه يحب علية وأهل بيته،فامحوه من الديوان،واسقطوا عطاءه ورزقه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أبي الحديد أن معاوية كتب إلى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الذمة ممن يروي شيئا في فضائل علي وأهل بيته،وأن لا يجيزوا للشيعة شهادة،وأن يمحوا كل شيعي من ديوان العطاء،وينكلوا به،ويهدموا داره،وامتثل العمال لأمر سيدهم، فقتلوا الشيعة،وشر دوهم،وقطعوا الأيدي،وسملوا الأعين،وصلبوهم في جذوع النخل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وقام الخطباء على أثر تلك الاجراءات التعسفية التي اتخذها معاوية لمحو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وابادة شيعته،في كل كورة وعلى كل منبر يلعنون علية ويبرؤون منه، ثم جعلوا اللعن لعلي سنة يرددها المسلمون في قنوة كل صلاة فرضية أو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معاوية بن أبي سفيان في اضطهاده للشيعة فانتقم شر انتقام من أنصار الإمام علي وآل البيت الطاهرين،ففريق روع في ظلمات السجون، وبقي فيها يلاقي الأمرين،حتى انتقل إلى الرفيق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حدث مع محمد بن أبي حذيفة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وفريق شرد في الأرض،حتى مات منفية عن وطنه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كماحدث مع صعصعة بن صوحان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وفريق صلبوا على جذوع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میثم التمار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ضعفت قوى الشيعة وتبدد جمعهم من جراء عمليات التصفية والابادة أقدم معاوية على جريمته النكراء في قتل حجر بن عدني وابنه وأصحابه في مرج عذراء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وأحدثت هذه الجريمة في العالم الإسلامي هزة عنيفة وأيقضت ضمائر الكثر ممن ناصر الخلفاء واتبع نهجهم،أو سكت عن جرائمهم البشعة التي مورست بحق الشيعة الموالين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جلهم من الصحابة الأخيار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الحسن البصري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معاوية،لو لم تكن فيه إلّا واحدة لكانت موبقة،ثم عددها وذكر منها قتله حجراً،ويلاً له من حجر</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السيدة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علم معاوية أن عند أهل الكوفة منعة ما اجترأ على أن يأخذ حجراً وأصحابه من بينهم،حتى يقتلهم بالشام،ولكن ابن </w:t>
      </w:r>
    </w:p>
    <w:p>
      <w:pPr>
        <w:pStyle w:val="BookText"/>
        <w:rPr/>
      </w:pPr>
      <w:r>
        <w:rPr>
          <w:rFonts w:ascii="Amiri" w:hAnsi="Amiri" w:eastAsia="Amiri" w:cs="Amiri"/>
          <w:color w:val="111111"/>
          <w:sz w:val="28"/>
          <w:sz w:val="28"/>
          <w:szCs w:val="28"/>
          <w:rtl w:val="true"/>
          <w:lang w:bidi="ar-SA"/>
        </w:rPr>
        <w:t>آكلة الأكباد علم أن قد ذهب الناس،أما واللّه،ان كانوا لجمجمة العرب،عزاً ومنعة وفقهاً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وتركت هذه الجريمة أثراً سيئاً في نفوس المعاصرين لها من المسلمين، وجرحاً مؤلماً في قلوبهم،وكانت بمثابة صدمة عنيفة لمن بقي من خيار الناس في تلك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وشملت هذه التصفيات قنبراً 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،وكميل بن زياد الذيهدده الوالي الأموي بقطع عطاء قومه ان لم يسلّم فسلم وقتل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وهلك معاوية وجاء ابنه يزيد ليحتل مكانه ويمارس تصفيات أشد قساوة وأكثر عنفا من تلك التي كانت على عهد الطاغية أبيه،فلما علم بخروج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وارساله مسلم بن عقیل سفيرة عنه إلى الكوفة،عیّن عبيد اللّه بن زیاد والية على الكوفة فقتل مسلم بن عقيل وجماعة من الشيعة،وسجن أربعة آلاف منهم،وسقر ما لا يقل عن سبعين ألف شخص إلى إيران وأماكن أخرى،وزرع الخوف والذعر في قلوب من تبقى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وبذا مهد السبيل لمنع خروج الشيعة من الكوفة لنصرة إمامهم الحسين حال وصوله إلى كربلاء وأرسل عبيداللّه بن زیاد جیشا لا يقل عدده عن ثلاثين ألفا،حاصر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،ومائة وخمس وأربعين من أصحابه شر قتلة عرفها التاريخ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هذه التصفيات على الشيعة فحسب،بل شملت حتى المتعاطفين معهم أبناء السنة،فعلى أثر نهضة المدينة المنورّة اجتاح الجيش الأموي أرجائها وأحدث فيها من الجرائم ما لا تقل فضاعة عن جرائم هولاكو </w:t>
      </w:r>
    </w:p>
    <w:p>
      <w:pPr>
        <w:pStyle w:val="BookText"/>
        <w:rPr/>
      </w:pPr>
      <w:r>
        <w:rPr>
          <w:rFonts w:ascii="IRNazanin" w:hAnsi="IRNazanin" w:eastAsia="IRNazanin"/>
          <w:color w:val="111111"/>
          <w:sz w:val="28"/>
          <w:sz w:val="28"/>
          <w:szCs w:val="28"/>
          <w:rtl w:val="true"/>
          <w:lang w:bidi="fa-IR"/>
        </w:rPr>
        <w:t>والمغول وهتلر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فذكرت التواريخ أن يزيد بن معاوية قد أباح المدينة لجنده ثلاثة أيام بعد فشل النهضة والقضاء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قوام جيشه حوالي إثنا عشر ألف جندي،فدخلوا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يفسقون بالنساء،ويقتلون فيها الناس،حتى قتل من وجوه المهاجرين والأنصار سبعمائة،ومن وجوه الموالي عشرة آلافي،ثم ان قائد يزيد بايع من بقي من الناس على أنهم خول وعبيد ليزيد ابن معاوية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ويقول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المدينة من النساء والصبيان عدد كثير،وكان الجندي يأخذ برجل الرضيع فيجذبه من أمه ويضرب به الحائط فينتشر دماغه على الأرض وأمه تنظر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أهل المدينة كان إذا زوج ابنته لا يضمن بكارتها لعلها قد افتضت في واقعة الحرة حيث افتض فيها ألف عذراء من بنات المهاجرين والأنصار</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 أهالي مكة بأنباء المجازر الوحشية في المدينة اهتاجوا لذلك وتحصنوا في البيت الحرام ظنا منهم بأن الأمويين سيراعوا حرمة هذا البيت المقدس الذي آجله حتى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خاب ضنهم حيث راح القائد الأموي يقذف الكعبة المشرفة التي التجؤوا إليها بالمجانيق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أهل المدينة ومكة أكثرهم يومئذ إن لم نقل كلهم من غير الشيعة،بل كان الرئيس في مكة عبداللّه بن الزبير وميله عن علي وشيعته مشهور معروف</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وهلك يزيد وجاء عبد الملك بن مروان فتفاقم الوضع سوءا واشتدت محنة الشيعة في زمنه أكثر فأكثر،حيث ولي الحجاج الكوفة بعد أن قضى على ابن الزبير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الكوفة بعد واقعة الطف إلى مجيء الحجاج أحداث دامية،منها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حركة سليمان بن صرد الخزاعي التي ذهب ضحيتها أربعة آلاف شيعي موالي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أعقبتها حركة المختار الثقفي التي قضى عليها ابن الزبير بعد أن فتك بالمختار ومئات من رجالات الشيعة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استلم الحجاج زمام الأمور في الكوفة كانت مغمرة بالمآسي والأحزان،إذ قلما تجد فيها بيتاً لا ناحة ولا مأتم للعزاء فيه،لأن معظم بيوتها مسكونة من قبل الأرامل والأيتام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زاد من مآسيها قيام الحجاج باعتقال أعدادا كثيرة من الشيعة ووضعهم في سجون مكشوفة لا تقيهم الحر والبرد،فمكثوا فيها طويلا حتى انقرضوا بالتدريج ولم يبقى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لاحق المشتركين في ثورة القراء التي قادها عبدالرحمان الأشعث، ومنهم سعيد بن جبير حيث قتله في ديوانه وأمام عينيه بسبب حبه وتعطشه الرؤية الدماء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سعيد ضحية حبه وولائه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يعيش الحجاج بعده إلّا أيام معدودة،ولكن التصفيات الأموية استمرت دون 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فترة وجيزة في عهد عمر بن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سقوط دولتهم في</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ومجيء دولة بني العباس حيث بدأت مرحلة أخرى من التصفيات الدموية أشد بشاعة </w:t>
      </w:r>
      <w:bookmarkStart w:id="107" w:name="pg7937_71688"/>
    </w:p>
    <w:p>
      <w:pPr>
        <w:pStyle w:val="BookText"/>
        <w:rPr/>
      </w:pPr>
      <w:bookmarkEnd w:id="107"/>
      <w:r>
        <w:rPr>
          <w:rFonts w:ascii="Amiri" w:hAnsi="Amiri" w:eastAsia="Amiri" w:cs="Amiri"/>
          <w:color w:val="111111"/>
          <w:sz w:val="28"/>
          <w:sz w:val="28"/>
          <w:szCs w:val="28"/>
          <w:rtl w:val="true"/>
          <w:lang w:bidi="ar-SA"/>
        </w:rPr>
        <w:t>وأكثر اجراماً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705416_1051229030"/>
      <w:bookmarkStart w:id="109" w:name="_Toc39"/>
      <w:bookmarkEnd w:id="108"/>
      <w:r>
        <w:rPr>
          <w:rtl w:val="true"/>
        </w:rPr>
        <w:t>المرحلة الثانية من التصفيات الدموية</w:t>
      </w:r>
      <w:bookmarkEnd w:id="109"/>
    </w:p>
    <w:p>
      <w:pPr>
        <w:pStyle w:val="BookText"/>
        <w:rPr/>
      </w:pPr>
      <w:r>
        <w:rPr>
          <w:rFonts w:ascii="Amiri" w:hAnsi="Amiri" w:eastAsia="Amiri" w:cs="Amiri"/>
          <w:color w:val="111111"/>
          <w:sz w:val="28"/>
          <w:sz w:val="28"/>
          <w:szCs w:val="28"/>
          <w:rtl w:val="true"/>
          <w:lang w:bidi="ar-SA"/>
        </w:rPr>
        <w:t>تبدأ المرحلة الثانية للتصفيات الدموية بمجيء الدولة العباسية للحكم، وتنتهي بسقوطها وانحلالها في أواخر القرن الرابع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وتابعت هذه الدولة الجديدة نفس السياسة الأموية بل كانت أشد عنفاً وارهاباً،وأكثر اجراما وتقتيلا من سابقتها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الأمويون يوكلون عملیات التعذيب والقتل لجلاوزتهم فإن العباسيين يمارسون ذلك بأنفسهم،ويفتخرون بكثرة من قتلوا من العلويين والشيعة الموالين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المنصور الدوانيقي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من ذرية فاطمة ألفا أو يزيدون،و تركت سيدهم ومولاهم وإمامهمجعفر بن محمد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لأقتلنك ولأقتلت أهلك حتى لا أبقي على الأرض منكم قامة سوط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المنصور بذلك وهو في صدر الخلافة ولا يعرف عدد من قتلهم فيما بعد ذلك إلى انتهاء مدة خلافته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وحدثنا التاريخ لما حمل موسی بن عبداللّه بن الحسن للمنصور فضربه خمسمائة سوط بنفسه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وحبس من العلويين جماعة في محبس ستين ليلة مايدرون بالليل ولا النهار ولا يعرفون وقت الصلاة إلّا بتسبيح علي بن الحسن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وكان حاصل أجرام المنصور أن ترك خزانة مملوءة من رؤوس العلويين وشيعتهم میراثاً لولده المهدي،وقد علّق في آذانهم أوراقاً يستدل بها على صاحب كل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بينها رؤوس شيوخ وشبان وأطفال</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وأراد المنصور بفعله هذا أن يقول لولده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تمارس سياسة القتل والإجرام ضد العلويين وشيعتهم سوف لا يدوم لك الحكم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التركة الاجرامية بمثابة درساً لمن يخلفه في الحكم وإلا كان باستطاعته اتلافها ومحو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لأبي مسلم الخراساني في عهده دوراً بارزاً في مطاردة الشيعة وقتلهم تحت كل حجر ومدر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فقال أبو بكر الخوارزمي في رسالته إلى جماعة الشيعة بنيسابور بعد أن عدد أعمال الأمويين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عليهم أبا مجرم لا أبا مسلم فنظر لا نظر اللّه إليه إلى صلابة العلوية ولين العباسية،فترك تقاه،وتبع هواه،وباع آخرته بدنياه، وسلط طواغیت خراسان،وخوارج سجستان،وأكراد أصفهان على آل أبي طالب يقتلهم تحت كل حجر ومدر،حتی سلط اللّه عليه أحب الناس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هارون الرشيد يمتاز عن سائر الخلفاء العباسيين بقسوة قلبه، </w:t>
      </w:r>
    </w:p>
    <w:p>
      <w:pPr>
        <w:pStyle w:val="BookText"/>
        <w:rPr/>
      </w:pPr>
      <w:r>
        <w:rPr>
          <w:rFonts w:ascii="IRNazanin" w:hAnsi="IRNazanin" w:eastAsia="IRNazanin"/>
          <w:color w:val="111111"/>
          <w:sz w:val="28"/>
          <w:sz w:val="28"/>
          <w:szCs w:val="28"/>
          <w:rtl w:val="true"/>
          <w:lang w:bidi="fa-IR"/>
        </w:rPr>
        <w:t xml:space="preserve">وشراسة طبعه،وفضاعة اجرامه،فقتل من العلويين بما فيهم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وشيعتهم ما لا يحصى لهم عددا،فالذي ذكرته التواريخ لا يشكل إلّا جزء يسير ممن قتلهم الرشید سراً وجهراً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منزوع الرحمة لا يرحم حتى أقرب الناس إليه رحمة،وكان يعذب بعض العلويين والشيعة الموالين لهم بنفسه ويقطع أرزاقهم حتى يموت جوعاً،أو يدفن بعضهم أحياء حيث يضعهم في أسس الأبنية والاسطوانات التي شيد عليها المساجد والقصور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يترك ضحايا أجرامه في سجونه المعتمة الكئيبة بلا دفن وتغسيل حتى تبلى أجسادهم في قعر تلك السجون ولا يطلع أحد على ما اقترف هذا الطاغية من جرائم فضيعة لم يشهد لها التاريخ 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نذكر بعض الشواهد على ذلك الاجرام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قيام الرشيد بتصفية البرامكي وقتلهم برمتهم،ومنهم رئیس وزراءه وزوج أخته العباسة جعفر البرمكي،أقدم على قتل أبناءه الأربعة وهم صبية صغار في عمر الزهور،ثم استدعى عشرة عمال ليحفروا لهم قبورة داخل قصره ليدفنهم فيها سرا،وحينما أنجزوا العمال عملهم أمر الرشيد بقتلهم جميعاً لثلّا يطلع أحد على جريمته النكراء في قتل أبناء أخته العباسة</w:t>
      </w:r>
      <w:r>
        <w:rPr>
          <w:rFonts w:eastAsia="IRNazanin" w:cs="IRNazanin"/>
          <w:color w:val="111111"/>
          <w:sz w:val="28"/>
          <w:szCs w:val="28"/>
          <w:rtl w:val="true"/>
          <w:lang w:bidi="fa-IR"/>
        </w:rPr>
        <w:t>.</w:t>
      </w:r>
      <w:r>
        <w:rPr>
          <w:rStyle w:val="FootnoteAnchor"/>
          <w:rtl w:val="true"/>
        </w:rPr>
        <w:footnoteReference w:id="1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ليلة من ليالي حكمه الجائر أرسل الرشید صاحبه مسرور في طلب جلاده،فلما حضر قال له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تفتدي أمير المؤمنين؟فأجابه الجلاد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ومالي،فقال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انصرف،ثم استدعاه ثانية وكرر سؤاله السابق،فأجابه الجلاد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ومالي وأهلي،فقال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انصرف،ثم استدعاه ثالثة وكرر سؤاله،فقال الجلاد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أفديه بنفسي ومالي وأهلي وديني،فحالما سمع الرشید </w:t>
      </w:r>
    </w:p>
    <w:p>
      <w:pPr>
        <w:pStyle w:val="BookText"/>
        <w:rPr/>
      </w:pPr>
      <w:r>
        <w:rPr>
          <w:rFonts w:ascii="Amiri" w:hAnsi="Amiri" w:eastAsia="Amiri" w:cs="Amiri"/>
          <w:color w:val="111111"/>
          <w:sz w:val="28"/>
          <w:sz w:val="28"/>
          <w:szCs w:val="28"/>
          <w:rtl w:val="true"/>
          <w:lang w:bidi="ar-SA"/>
        </w:rPr>
        <w:t>جوابه هذا انبسطت أساريره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مسروراً وافعل ما يأمرك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الجلاد بمعية مسرور حيث أخرج له من سجن سري لا يعلم به أحد ستين علوياً وهم مقيدين بالأغلال ومعصبي الأعين وأمره أن يقتلهم جميعاً واحدة بعد الآخر،وتردد الجلاد قليلا إلا أن مسرور نهرهر وصاح به افعل ما يأمرك به أمير المؤمنين وإلا يقتلك شر قتلة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فباشر الجلاد قتلهم جميعاً ولم يبقي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فكانت مجزرة رهيبة شملت ستین علوياً بريئاً لا ذنب لهم عدا كونهم من أبناء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خرّق الرشيد الأمان الذي منحه یحیی بن عبداللّه بن الحسن وضعه في أضيق البيوت وأظلمها،فقال أحد المسجونين بالقرب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فبينما نحن ذات ليلة كذلك إذ سمعنا صوت الأقفال وقد مضت من الليلة هجعة،فإذا هارون قد أقبل على برذون له،ثم وقف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يحیی بن 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البيت،قال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به،فأدني إليه،فجعل هارون یكلمه بشيء لمأفهمه،فقال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خذوه،فأخذوه فضربه مائة عصاً،ويحيى يناشده اللّه والرحم والقرابة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بقرابتي منك،فيقول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بيني وبينك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فرد إلى موضعه،فقال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أجريتم عليه؟قالوا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أرغفة و ثمانية أرطال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 على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ومكثنا ليالي ثم سمعنا وقعاً فإذا نحن به حتى دخل فوقف موقفه،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به،فأخرج ففعل به مثل فعله ذلك،وضربه مائة عصا أخرى،ويحيى بن عبداللّه يناشده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أجريتم عليه؟قالوا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رغيفين وأربعة أرطال ماء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اجعلوه على النصف،ثم خرج وعاد ثالثة، وقد مرض یحیی بن </w:t>
      </w:r>
    </w:p>
    <w:p>
      <w:pPr>
        <w:pStyle w:val="BookText"/>
        <w:rPr/>
      </w:pPr>
      <w:r>
        <w:rPr>
          <w:rFonts w:ascii="Amiri" w:hAnsi="Amiri" w:eastAsia="Amiri" w:cs="Amiri"/>
          <w:color w:val="111111"/>
          <w:sz w:val="28"/>
          <w:sz w:val="28"/>
          <w:szCs w:val="28"/>
          <w:rtl w:val="true"/>
          <w:lang w:bidi="ar-SA"/>
        </w:rPr>
        <w:t>عبداللّه وثقل،فلما 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عليل مدنف لما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أجريتم عليه؟قالوا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رغيفة ورطلين 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على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ثم خرج فلم يلبث یحیی بن عبداللّه أن مات،فأخرج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وأرضاه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ووردت أخبار أخرى في سبب موته مختلفة،منها ما أشارت إلى أنه وضعه في اسطوانة بالرافقة وهو حي،ومنها ذكرت أنه قتل خنقاً،أو مسموماً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علي بن إبراهيم بن بنان الخثعمي،عن محمد بن أبي الخساء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أجاع السباع ثم ألقاه إليها فأكلته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هذه نماذج ثلاثة أوردناها لغرض التدليل على قسوة قلب الرشید وفضاعة جرائمه،وشدة كراهيته للعلويين وشيعتهم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قتل مئات ممن كافح ظلمه وجوره من العلويين وآلاف من شيعتهم الذين ناصروهم وأزروهم ضد حكمهالجائر المستبد البعيد عن الإسلام وعدله بعد السماء عن الأرض</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يكتفي هارون الرشید بذلك بل راح يلاحق خيرة الرواة من صحابة الأئمة الأطهار ويضطهدهم ويلقي بهم في غياهب السجون مع علمه بأنهم ليس لهم دوراً في حركات العلويين السالفة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هؤلاء محمد بن أبي عمير ومحمد بن يونس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الجاحظ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إبراهيم بن واحة،عن ابن أبي عمير،وكان وجهاً من وجوه الرافضة،وكان حبس في أيام الرشيد 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ليلي القضاء،وقيل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ولي بعد ذلك،وقيل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ليدلّ على مواضع الشيعة وأصحاب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أنه ضرب </w:t>
      </w:r>
    </w:p>
    <w:p>
      <w:pPr>
        <w:pStyle w:val="BookText"/>
        <w:rPr/>
      </w:pPr>
      <w:r>
        <w:rPr>
          <w:rFonts w:ascii="Amiri" w:hAnsi="Amiri" w:eastAsia="Amiri" w:cs="Amiri"/>
          <w:color w:val="111111"/>
          <w:sz w:val="28"/>
          <w:sz w:val="28"/>
          <w:szCs w:val="28"/>
          <w:rtl w:val="true"/>
          <w:lang w:bidi="ar-SA"/>
        </w:rPr>
        <w:t>أسواطاً بلغت منه،فكاد أن يقر لعظم الألم،فسمع محمد بن يونس بن عبدالرحمان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محمد بن أبي عمير،فصبر ففرج اللّه عنه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وسار الخلفاء العباسيون على المسار الاجرامي الذي اختطه المنصور الدوانيقي،وهارون الرشيد في محاربة العلويين وشيعتهم،وارتكبوا بحقهم أبشع المجازر الدموية،وأكثرها بشاعة واجراماً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ذهب مجرم متستر بالإسلام،أعقبه مجرم آخر أشد منه فتكاً،وأكثر اجراماً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يستقر للشيعة بال، ولم يهنأ لهم عيش</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أحمد أمين المصري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الشيعة وأئمتهم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خلفاء الجور العباسيين،فنقل رسالة لأبي بكر الخوارزمي في هذا الشأن جاء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فعله العباسيون معأئمة الطالبيين،ولم يكن تنكيلهم بمن تشيع من عامة الناس بأقل من ذلك،فأبو مسلم الخراساني سلط أعوانه على آل أبي طالب يقتلهم تحت كل حجر ومدر،ويطلبهم في كل سهل وجبل،وملئت سجون المنصور والرشيد بالعلويين و من تشيع لهم،ويموت إمام من أئمة الهدى فلا تشیع جنازته،ولا تجصص مقبرته،ويموت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ماجن للعباسيين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لاعب،أو مسخرة،أو ضارب،فتحضر جنازته العدول والقضاة،ويعمر مسجد التعزية عند القواد والولادة،ويسلم فيهم من يعرفونه دهرية أو سوفسطائياً،ولا يتعرضون لمن يدرس كتاباً فلسفياً أو مانوياً،ويقتلون من عرفوه شيعية،ويسفكون دم من سمى ابنه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ويتكلّم بعض شعراء الشيعة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مناقب الوصي،بل في ذكر معجزات النبي،فيقطع لسانه،ويمزق دیوانه،كما فعل بعبداللّه بن عمارة البرقي</w:t>
      </w:r>
      <w:r>
        <w:rPr>
          <w:rStyle w:val="FootnoteAnchor"/>
          <w:rtl w:val="true"/>
        </w:rPr>
        <w:footnoteReference w:id="140"/>
      </w:r>
      <w:r>
        <w:rPr>
          <w:rFonts w:ascii="IRNazanin" w:hAnsi="IRNazanin" w:eastAsia="IRNazanin"/>
          <w:color w:val="111111"/>
          <w:sz w:val="28"/>
          <w:sz w:val="28"/>
          <w:szCs w:val="28"/>
          <w:rtl w:val="true"/>
          <w:lang w:bidi="fa-IR"/>
        </w:rPr>
        <w:t>،وكما نبشی قبر منصور النمري</w:t>
      </w:r>
      <w:r>
        <w:rPr>
          <w:rStyle w:val="FootnoteAnchor"/>
          <w:rtl w:val="true"/>
        </w:rPr>
        <w:footnoteReference w:id="141"/>
      </w:r>
      <w:r>
        <w:rPr>
          <w:rFonts w:ascii="IRNazanin" w:hAnsi="IRNazanin" w:eastAsia="IRNazanin"/>
          <w:color w:val="111111"/>
          <w:sz w:val="28"/>
          <w:sz w:val="28"/>
          <w:szCs w:val="28"/>
          <w:rtl w:val="true"/>
          <w:lang w:bidi="fa-IR"/>
        </w:rPr>
        <w:t>،حتى ان هارون والمتوكل كانا لا يعطيان مالاً ولا يبذلان نوا إلا لمن شتم آل أبي طالب،ونصر مذهب النواصب،مثل مروان بن أبي حفصة الأموي،ومن الأدباء مثل عبدالملك بن قريب الأصمعي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 بني عمهم جوعاً وسغباً،ويملؤون دیار الترك والديلم فضة وذهباً،يستنصرون المغربي والفرغاني،ويجفون المهاجرين والأنصاري،ويولون أنباط السود وزارتهم،وقلف العجم والطماطم قيادتهم،ويمنعون آل أبي طالب میراث أمهم وفيء جدهم،يشتهي العلوي الأكلة فيحرمها،ويقترح على الأيام الشهوة ولا يطعمها،وخراج مصر والأهواز وصدقات الحرمین والحجاز تصرف إلى ابن مريم المدني،وإلى إبراهيم الموصلي،وابن جامع السهمي</w:t>
      </w:r>
      <w:r>
        <w:rPr>
          <w:rStyle w:val="FootnoteAnchor"/>
          <w:rtl w:val="true"/>
        </w:rPr>
        <w:footnoteReference w:id="142"/>
      </w:r>
      <w:r>
        <w:rPr>
          <w:rFonts w:ascii="IRNazanin" w:hAnsi="IRNazanin" w:eastAsia="IRNazanin"/>
          <w:color w:val="111111"/>
          <w:sz w:val="28"/>
          <w:sz w:val="28"/>
          <w:szCs w:val="28"/>
          <w:rtl w:val="true"/>
          <w:lang w:bidi="fa-IR"/>
        </w:rPr>
        <w:t>،والي زلزل الضارب،وبرصوما الزامر،ويقطع بختیشوع النصراني قوت أهل بلد،وبغا التركي،والأفشين الأشروسني كفاية أمة ذات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الذين أحل لهم الخمس وحرمت عليهم الصدقة،وفرضت لهم الكرامة والمحبة،يتكففون ضراً،ويهلكون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ومثالب بني أمية على عظمها وكثرتها،ومع قبحها </w:t>
      </w:r>
    </w:p>
    <w:p>
      <w:pPr>
        <w:pStyle w:val="BookText"/>
        <w:rPr/>
      </w:pPr>
      <w:r>
        <w:rPr>
          <w:rFonts w:ascii="Amiri" w:hAnsi="Amiri" w:eastAsia="Amiri" w:cs="Amiri"/>
          <w:color w:val="111111"/>
          <w:sz w:val="28"/>
          <w:sz w:val="28"/>
          <w:szCs w:val="28"/>
          <w:rtl w:val="true"/>
          <w:lang w:bidi="ar-SA"/>
        </w:rPr>
        <w:t>و شناعتها،صغيرة وقليلة في جانب مثالب بني العباس الذين بنو مدينة الجبارين،وفرقوا في الملاهي والمعاصي أموال المسلمين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ومن الشواهد المجسدة لحقد العباسيين وبغضهم الشديد لشيعة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من أبنائه هو قتل المتوكل لابن السكيت وسل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 السيوطي ذلك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المتوكل قتل يعقوب ابن السكيت الإمام في العربية في سنة أربع وأربعين ومائتين،فإنه ندبه إلى تعليم أولاده،فنظر المتوكل يومأ إلى ولديه المعتز والمؤيد فقال لابن السكيت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إليك هما أو الحسن والحسين؟فقال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مولی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الأتراك فداسوا بطنه حتى مات،وقيل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بسل لسانه فمات وأرسل إلى ابنه بديته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حقده الشديد هذا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وشيعتهم نری السيوطي يصفه بالترفض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المتوكل رافضية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أغرب غرائبه وعجائبه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ومن الشواهد الأخرى الدالة على محنة الشيعة ومعاناتهم في زمن المتوكل منع الشيعة من زيارة قبر الحسين بعد أن محى أثره وقتل الكثير في هذا السبيل وصادر أموالهم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النصب بالمتوكل إلى أن كتب سنة</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ه إلى مصر بإخراج آل أبي طالب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فأخرجوا وقدموا العراق فأخرجوا منه إلى المدينة،لما مات </w:t>
      </w:r>
    </w:p>
    <w:p>
      <w:pPr>
        <w:pStyle w:val="BookText"/>
        <w:rPr/>
      </w:pPr>
      <w:r>
        <w:rPr>
          <w:rFonts w:ascii="Amiri" w:hAnsi="Amiri" w:eastAsia="Amiri" w:cs="Amiri"/>
          <w:color w:val="111111"/>
          <w:sz w:val="28"/>
          <w:sz w:val="28"/>
          <w:szCs w:val="28"/>
          <w:rtl w:val="true"/>
          <w:lang w:bidi="ar-SA"/>
        </w:rPr>
        <w:t>المتوكل قام من بعد ابنه محمد المستنصر فكتب إلى مصر بأن لا يقبل علوي ضيعة، ولا يركب فرساً،وأن يمنعوا من اتخاذ العبيد،ومن كان بينه وبين أحد من الطالبيين خصومة قبل قول خصمه من سائر الناس فيه،ولم يطالب ببينة، وكتب إلى العمال بذلك</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محنة المحدثين أكبر وأعظم سواءاً كانوا من الشيعة أو السنة خصوصاً اولئك الذين يذكرون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وإبنيه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فتعرض الكثير منهم للضرب والشتم والحبس والقتل وقطع الأرزاق، وقد أشرنا إلى الكثير من الشواهد،فراجع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المحدث الكبير نصر بن علي الجهضمي لما حدث بهذا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أحبني وأحب هذين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وأباهما وأمهما كان معي في درجتي يوم القيامة،أمر المتوكل بضربه ألف سوط،حتی كلمه في شأنه جعفر بن عبدالواحد وجعل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يزل به حتى تركه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المتوكل أمر بضربه لأنه ظنه رافضية،فلما علم انه من أهل السنة تركه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عمليات المطاردة للثوار العلويين وشيعتهم حتى شملت أكثر ولايات الدولة الإسلامية كالطالقان،وطبرستان،وخراسان،ومنطقة الري في إيران،ونينوى في أرض العراق،وقزوین و زنجان،ومصر </w:t>
      </w:r>
      <w:bookmarkStart w:id="110" w:name="pg7937_71697"/>
    </w:p>
    <w:p>
      <w:pPr>
        <w:pStyle w:val="BookText"/>
        <w:rPr/>
      </w:pPr>
      <w:bookmarkEnd w:id="110"/>
      <w:r>
        <w:rPr>
          <w:rFonts w:ascii="IRNazanin" w:hAnsi="IRNazanin" w:eastAsia="IRNazanin"/>
          <w:color w:val="111111"/>
          <w:sz w:val="28"/>
          <w:sz w:val="28"/>
          <w:szCs w:val="28"/>
          <w:rtl w:val="true"/>
          <w:lang w:bidi="fa-IR"/>
        </w:rPr>
        <w:t>وشمال أفريقية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معظم هذه الثورات كانت في مدينة الكوفة التي أحرقها مزاحم بن خاقان في عهد الخليفة المستعين بالنار فاحترق منها سبعة 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وذهب ضحية هذه الثورات عشرات الآلاف من الشيعة الموالين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وازداد الحال سوءاً في أواخر أيام الدولة العباسية حيث الفتن والاضطرابات الطائفية التي أوقعت الكثير من الضحايا،وأربكت الأوضاع العامة وكانت هذه الفتن من رواسب الدولة العباسية ومخلفاتها حيث استطاعت بواسطة أجهزةإعلامها،ووعاظ البلاط من فقهاء السوء تزرع الحقد والبغضاء في نفوس المسلمين وتوجد تیاراً مناهضاً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وشيعتهم الموالين لهم في كل أنحاء العالم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وتفاقمت حدة الصراع الطائفي مع مجيء الدولة البويهية وهي المرحلة الثالثة من التصفيات التي تعرضت لها الطائفة الشيعية عبر مراحل تاريخية مظلمة خلال فترتي العهدين الأموي والعباسي</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705418_1051229030"/>
      <w:bookmarkStart w:id="112" w:name="_Toc40"/>
      <w:bookmarkEnd w:id="111"/>
      <w:r>
        <w:rPr>
          <w:rtl w:val="true"/>
        </w:rPr>
        <w:t>المرحلة الثالثة من التصفيات الدموية</w:t>
      </w:r>
      <w:bookmarkEnd w:id="112"/>
    </w:p>
    <w:p>
      <w:pPr>
        <w:pStyle w:val="BookText"/>
        <w:rPr/>
      </w:pPr>
      <w:r>
        <w:rPr>
          <w:rFonts w:ascii="Amiri" w:hAnsi="Amiri" w:eastAsia="Amiri" w:cs="Amiri"/>
          <w:color w:val="111111"/>
          <w:sz w:val="28"/>
          <w:sz w:val="28"/>
          <w:szCs w:val="28"/>
          <w:rtl w:val="true"/>
          <w:lang w:bidi="ar-SA"/>
        </w:rPr>
        <w:t>تبدأ المرحلة الثالثة من أواخر القرن الهجري الرابع حيث ضعفت الخلافة العباسية وظهرت حكومات الأقاليم المستقلة الخارجة عن سيطرة الخلفاء العباسيين الذين باتوا مسيرين من قبل قادة جيش الأتراك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ضعف الخلافة العباسية وظهور الدويلات المستقلة المتعاطفة الأمه </w:t>
      </w:r>
    </w:p>
    <w:p>
      <w:pPr>
        <w:pStyle w:val="BookText"/>
        <w:rPr/>
      </w:pPr>
      <w:r>
        <w:rPr>
          <w:rFonts w:ascii="Amiri" w:hAnsi="Amiri" w:eastAsia="Amiri" w:cs="Amiri"/>
          <w:color w:val="111111"/>
          <w:sz w:val="28"/>
          <w:sz w:val="28"/>
          <w:szCs w:val="28"/>
          <w:rtl w:val="true"/>
          <w:lang w:bidi="ar-SA"/>
        </w:rPr>
        <w:t>مع الشيعة بشكل وآخر،بقيت الشيعة مضطهدة ومعرضة للقتل والتنكيل لا منقبل الحكومات وإنما من قبل الفئات الطائفية الحاقدة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نيران الاحقاد والضغائن الطائفية التي أججها العباسيون في نفوس أتباعهم ومريديهم لازالت تستعر لتلتهم مئات الآلاف من الشيعة الأبرار وتحرق تراثهم الفكري بالرغم من ضعف الدولة العباسية وانحلالها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تلك الأحقاد الطائفية المشار إليها تعاظمت محنة الشيعة وفقهائها أكثر فأكثر بمرور الأيام في كل ربوع الوطن الإسلامي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بغداد اضطرت السلطات الحاكمة إلى نفي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في زمن الدولة البويهية الشيعية قمع للفتن الطائفية والاضطرابات المذهبية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فكانت المرة الأولى عام</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عندما اختلت الأوضاع الأمنية في بغداد،فجاء عميد الجيوش أبا علي بن أستاذ هرمز وقمع المفسدين،ومنع السنة والشيعة من إظهار مذاهبهم،ونفي بعد ذلك 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الإمامية إلى خارج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المرة الثانية في سنة</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إثر فتنة طائفية وقعت بين الشيعة والسنة في جانب الكرخ من بغداد</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صاحب كتاب الغيبة الكبرى الشهيد العلامة محمد الصدر هذه الأحداث والصراعات الطائفية التي حدثت في بغداد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أهل المذاهب الأخرى ليجدوا الفرصة المؤاتية حال قوة الدولة البويهية وجبروتها،وإنما انفسح لهم المجال بشكل واضح في الفترة التي تؤرخ لها، باعتبار ما آل إليه </w:t>
      </w:r>
    </w:p>
    <w:p>
      <w:pPr>
        <w:pStyle w:val="BookText"/>
        <w:rPr/>
      </w:pPr>
      <w:r>
        <w:rPr>
          <w:rFonts w:ascii="Amiri" w:hAnsi="Amiri" w:eastAsia="Amiri" w:cs="Amiri"/>
          <w:color w:val="111111"/>
          <w:sz w:val="28"/>
          <w:sz w:val="28"/>
          <w:szCs w:val="28"/>
          <w:rtl w:val="true"/>
          <w:lang w:bidi="ar-SA"/>
        </w:rPr>
        <w:t>البويهيين من التفرق والانحلال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نريد أن نطيل في وصف الحوادث،وحسبنا أن نعرف،أنه قد حدث في بغداد في عاشوراء عام</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حوادث مؤسفة</w:t>
      </w:r>
      <w:r>
        <w:rPr>
          <w:rStyle w:val="FootnoteAnchor"/>
          <w:rtl w:val="true"/>
        </w:rPr>
        <w:footnoteReference w:id="150"/>
      </w:r>
      <w:r>
        <w:rPr>
          <w:rFonts w:ascii="Amiri" w:hAnsi="Amiri" w:eastAsia="Amiri" w:cs="Amiri"/>
          <w:color w:val="111111"/>
          <w:sz w:val="28"/>
          <w:sz w:val="28"/>
          <w:szCs w:val="28"/>
          <w:rtl w:val="true"/>
          <w:lang w:bidi="ar-SA"/>
        </w:rPr>
        <w:t>،وفي العام الذي يليه في واسط</w:t>
      </w:r>
      <w:r>
        <w:rPr>
          <w:rStyle w:val="FootnoteAnchor"/>
          <w:rtl w:val="true"/>
        </w:rPr>
        <w:footnoteReference w:id="151"/>
      </w:r>
      <w:r>
        <w:rPr>
          <w:rFonts w:ascii="Amiri" w:hAnsi="Amiri" w:eastAsia="Amiri" w:cs="Amiri"/>
          <w:color w:val="111111"/>
          <w:sz w:val="28"/>
          <w:sz w:val="28"/>
          <w:szCs w:val="28"/>
          <w:rtl w:val="true"/>
          <w:lang w:bidi="ar-SA"/>
        </w:rPr>
        <w:t>، وفي شمال أفريقيا حيث قتلت جميع الشيعة كما ذكر التاريخ</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بغداد في عام</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أيضا،واشتد عام</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حتى أدى إلى نفي أبي عبداللّه النعمان الشيخ المفيد من بغداد،تكرر مثل ذلك في الكوفة عام</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وفي بغداد أيضاً عام</w:t>
      </w:r>
      <w:r>
        <w:rPr>
          <w:rFonts w:eastAsia="Amiri" w:cs="Amiri" w:ascii="Amiri" w:hAnsi="Amiri"/>
          <w:color w:val="111111"/>
          <w:sz w:val="28"/>
          <w:szCs w:val="28"/>
          <w:lang w:bidi="ar-SA"/>
        </w:rPr>
        <w:t>422</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وبلغ التعصب الطائفي الأعمى ذروته في إيران زمن الغزنويين الأتراك حيث تعرض الضريح الطاهر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للّهدم والدمار في عهد سبكتكین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للّهجرة نشبت فتنة طائفية عاصفة في بغداد حيث أشعل متطرّفون من أهل السنة النار في مساجد الشيعة،بل ومراقد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الكاظمية،وكانت حدة التوتر تبلغ مرحلة الانفجار في مواسم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يعلن الشيعة حزنهم على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كربلاء</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أثر احتلال السلاجقة بغداد عام</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 بقيادة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تعصب لأهل السنة ضد إخوانهم من الشيعة،شهد جانب الكرخ حرائق مروعة، والتهمت ألسنة النيران أعظم مكتبة في بغداد،وهي مكتبة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سابور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أرغمت تلك الحوادث المريرة شيخ الطائفة محمد بن الحسن الطوسي على الهجرة إلى النجف الأشرف</w:t>
      </w:r>
      <w:r>
        <w:rPr>
          <w:rStyle w:val="FootnoteAnchor"/>
          <w:rtl w:val="true"/>
        </w:rPr>
        <w:footnoteReference w:id="157"/>
      </w:r>
      <w:r>
        <w:rPr>
          <w:rFonts w:ascii="Amiri" w:hAnsi="Amiri" w:eastAsia="Amiri" w:cs="Amiri"/>
          <w:color w:val="111111"/>
          <w:sz w:val="28"/>
          <w:sz w:val="28"/>
          <w:szCs w:val="28"/>
          <w:rtl w:val="true"/>
          <w:lang w:bidi="ar-SA"/>
        </w:rPr>
        <w:t>،بعدما اقتحم بيته وصودرت ممتلكاته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مكتبته وآثاره العلمية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مصر قام الأيوبيون باضطهاد الشيعة الفاطميين أبشع اضطهاد،وجعلوا من يوم عاشوراء يوم سرور،يوسعون فيه على عيالهم،ويتبسطون في المطاعم، ويصنعون الحلاوات تماماً كما يفعلوا بالأعياد والمناسبات السارة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التصفيات الدموية التي مارسها صلاح الدين ضد الشيعة الفاطمية قام بفرض عقيدة الأشاعرة على الناس بالإكراه في كل من مصر والشام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القضاء على الدولة الحمدانيةالشيعية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والحجاز،واليمن،والمغرب،حتى صار هذا الاعتقاد بسائر هذه البلاد بحيث ان من خالفه ضربت عنقه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أفريقيا حمل المعز ابن إدريس الناس على التمسك بمذهب مالك</w:t>
      </w:r>
    </w:p>
    <w:p>
      <w:pPr>
        <w:pStyle w:val="BookText"/>
        <w:rPr/>
      </w:pPr>
      <w:r>
        <w:rPr>
          <w:rFonts w:ascii="Amiri" w:hAnsi="Amiri" w:eastAsia="Amiri" w:cs="Amiri"/>
          <w:color w:val="111111"/>
          <w:sz w:val="28"/>
          <w:sz w:val="28"/>
          <w:szCs w:val="28"/>
          <w:rtl w:val="true"/>
          <w:lang w:bidi="ar-SA"/>
        </w:rPr>
        <w:t>وترك ماعداه من المذاهب،وذبح الشيعة عن بكرة أبيهم ولم يبقى منهم أحد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ويحكي الشهرستاني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سبكتكین السلطان قد نصر مذهب</w:t>
      </w:r>
    </w:p>
    <w:p>
      <w:pPr>
        <w:pStyle w:val="BookText"/>
        <w:rPr/>
      </w:pPr>
      <w:r>
        <w:rPr>
          <w:rFonts w:ascii="Amiri" w:hAnsi="Amiri" w:eastAsia="Amiri" w:cs="Amiri"/>
          <w:color w:val="111111"/>
          <w:sz w:val="28"/>
          <w:sz w:val="28"/>
          <w:szCs w:val="28"/>
          <w:rtl w:val="true"/>
          <w:lang w:bidi="ar-SA"/>
        </w:rPr>
        <w:t>الكرامية،وصبّ البلاء على أهل الحديث والشيعة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عام</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 بدأ الاجتياح المغولي للشرق الإسلامي وراحت المدن والحواضر الإسلامية تتساقط الواحدة تلو الأخرى ولاقت بغداد مركز الحكم والحضارة نفس المصير على المغول بقيادة هولاكو حفيد جنكيز خان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دمشق لفقت تهم باطلة للشيخ الجليل محمد بن مكي العاملي الملقب بجمال الدين أو شرف الدين وحوكم محاكمة غير عادلة وضربت عنقه في جمادي الأول عام</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المؤلف في أحداث عام</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قتلمحمد ابن مكي العراقي الرافضي،كان عارفاً بالأصول والعربية،فشهد عليه بدمشق بانحلال العقيدة،واعتقاده مذهب النصيرية واستحلال الخمر الصرف،وغير ذلك من القبائح،فضربت عنقه بدمشق في جمادي الاُولى</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أنظر عزيزي القارئ إلى التعصب الطائفي الأعمى كيف أعمى بصيرة هذا الرجل الحاقد فصيره إنسان فاقد الضمير والوجدان،بعيداً عن الدين والمروءة والانصاف بعد السماء عن الأرض،يخبط خبط عشواء وينسج من وحي أحقاده الدفينة تهماً ملفقة ليلصقها بأشرف وأتقأ وأفضل وأعلم رجل دين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زمن السلطان سليمان القانوني قتل الشهيد الثاني زين الدين الجبعي العاملي ذبحاً ورفع رأسه للسلطان</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بيك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مقتل 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وفي أوساط سلطة الشاه طهماسب الصفوي استشهد حاوي المعقول والمنقول،جامع الفروع والأصول الشيخ زين الدين العاملي،وكان السبب في شهادته أن جماعة من السنيين قالوا لرستم باشا الوزير الأعظم للسطان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الشيخ زين الدين يدعي الاجتهاد ويتردد إليه كثير من علماء الشيعة ويقرأون عليه كتب الإمامية، وغرضهم بذلك إشاعة التشيعّ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w:t>
      </w:r>
    </w:p>
    <w:p>
      <w:pPr>
        <w:pStyle w:val="BookText"/>
        <w:rPr/>
      </w:pPr>
      <w:r>
        <w:rPr>
          <w:rFonts w:ascii="Amiri" w:hAnsi="Amiri" w:eastAsia="Amiri" w:cs="Amiri"/>
          <w:color w:val="111111"/>
          <w:sz w:val="28"/>
          <w:sz w:val="28"/>
          <w:szCs w:val="28"/>
          <w:rtl w:val="true"/>
          <w:lang w:bidi="ar-SA"/>
        </w:rPr>
        <w:t>رستم باشا الوزير في طلب الشيخ زين الدين وكان وقتئين بمكة المعظمة وذهبوا به إلى اسطنبول فقتلوه فيها من غير أن يعرضوه على السلطان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مهما اختلفت الروايات في الأسباب التي أدت إلى مصرع الشيخ زین الدین،إلا أنها تؤكد جميعة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يدع مكانا للشك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العاصمة العثمانية كانت تعتبر الشهيد خطر يهدد كيانها ويعرض أمنها للخطر،خاصة وأن سلاطين آل عثمان يتوجسون خيفة من جارتهم في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الدولة الصفوية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وكانت السلطات العثمانية في كل أرجاء امبراطوريتها تضطهد الشيعة اضطهاداً شديداً،وتسلب حريتهم،وتمنعهم من إقامة المأتم الحسينية،ومن زيارة العتبات،وتضايق فقهائهم وتمنعهم من إقامة الشعائر الدينية بالشكل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ومارس العثمانيون أبشع الجرائم بحق الشيعة الإمامية خلال فترة حكمهم المظلم الذي استمر أكثر من خمسة قرون 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للحركة الوهابية الحاقدة دورة ارهابية بارزة في تصفية القواعد الشيعية في أماكن متعددة من أرض الجزيرة العربية،حيث قتلت العديد منهم وهدمت الكثير من مساجدهم على رؤوس المصلّين فيها</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تختصر الجرائم الوهابية على أرض الجزيرة فحسب،بل امتدت جرائمها وشرورها إلى العراق والبلدان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العراق استباحت حرمة العتبات المقدسة في كربلاء والنجف وأحدثت المجازر الدموية الرهيبة دون أن يعترض سبيلها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إيران قام رضا بهلوي المعروف بعمالته لبريطانيا بمكافحة العقيدة الشيعة ونشر الفساد على أوسع نطاق،وحاول نزع الحجاب بالإكراه وإفشاء السفور بحجة تحرير المرأة،فتصدى له فقهاء الشيعة بقوة وفي طليعتهم آية اللّه المجاهد السيد حسين القمي الذي قاد حركة الجماهير الشيعية المؤمنة ضد حكومة البهلوي وأرغمها في نهاية المطاف على التراجع عن اجراءاتها التعسفية المنافية للشرع الإسلامي الحنيف</w:t>
      </w:r>
      <w:r>
        <w:rPr>
          <w:rStyle w:val="FootnoteAnchor"/>
          <w:rtl w:val="true"/>
        </w:rPr>
        <w:footnoteReference w:id="169"/>
      </w:r>
      <w:r>
        <w:rPr>
          <w:rFonts w:ascii="IRNazanin" w:hAnsi="IRNazanin" w:eastAsia="IRNazanin"/>
          <w:color w:val="111111"/>
          <w:sz w:val="28"/>
          <w:sz w:val="28"/>
          <w:szCs w:val="28"/>
          <w:rtl w:val="true"/>
          <w:lang w:bidi="fa-IR"/>
        </w:rPr>
        <w:t>،بعد أن قدم الشعب الإيراني عشرات الشهداء ومئات الجرحى،وآلاف السجناء في انتفاضتي مشهد و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جوهر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بعض أخبار الانتفاضة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ربيع الثاني</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وصلت ذروة التجمع نقطة الأوج،وكانت التقارير تصل طهران لحظة بلحظة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وتصدر أوامر رضاخان بمهاجمة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مسجد جوهر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منتصف تلك الليلة هاجمت قوات القوزاق بقيادة العقيد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مطبوعي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وفتحت النار على الجموع العزلاء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واستمر أزيز الرصاص مدة طويلة،وسقط العشرات من الشهداء،ونقلت</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شاحنة القتلى وحتى الجرحى حيث دفنوا في مقابر جماعية،كما اعتقل أكثر من</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من أفراد الشعب وأودعوا السجون والمعتقلات،كما ألقي القبض على العديد من العلماء،وقد فر الشيخ بهلول باتجاه الحدود الأفغانية،واعتقل من قبل النظام الأفغاني وأودع السجن مدة</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واجه رضاخان انتفاضة الشعب بكل قسوة،وجرت محاكمات ظالمة </w:t>
      </w:r>
    </w:p>
    <w:p>
      <w:pPr>
        <w:pStyle w:val="BookText"/>
        <w:rPr/>
      </w:pPr>
      <w:r>
        <w:rPr>
          <w:rFonts w:ascii="Amiri" w:hAnsi="Amiri" w:eastAsia="Amiri" w:cs="Amiri"/>
          <w:color w:val="111111"/>
          <w:sz w:val="28"/>
          <w:sz w:val="28"/>
          <w:szCs w:val="28"/>
          <w:rtl w:val="true"/>
          <w:lang w:bidi="ar-SA"/>
        </w:rPr>
        <w:t>طالت العديد من العلماء وفي طليعتهم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آقازاده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وبنفي الأب رضاخان ومجيء الابن محمد رضا ازداد الحال سوءاً إذ شرع محمد رضا بهلوي منذ مجيئه بافشاء العادات والتقاليد المنبثقة من الثقافة الأوروبية في أوساط الإيرانيين،ونشر الفساد في أرجاء إيران بحيث لا تكاد ترى منطقة من مناطق ایران خالية من معالم الفساد حتى بجوار العتبات المقدسة حيث تری بارات الخمور، وأماكن الفسق والفجور،ومظاهر الخلاعة والسفور،والملاهي والسينمات المنتشرة في كل مكان وهي تقدم العروض والأفلام الخليعة المبتذلة الباعثة على ممارسة الرذائل واقتراف الجرائم، والداعية إلى التحلل من الأخلاق والقيم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وبفضل هذه السياسة اللا أخلاقية استطاع الشاه الجديد وبمرور الزمن أن</w:t>
      </w:r>
    </w:p>
    <w:p>
      <w:pPr>
        <w:pStyle w:val="BookText"/>
        <w:rPr/>
      </w:pPr>
      <w:r>
        <w:rPr>
          <w:rFonts w:ascii="Amiri" w:hAnsi="Amiri" w:eastAsia="Amiri" w:cs="Amiri"/>
          <w:color w:val="111111"/>
          <w:sz w:val="28"/>
          <w:sz w:val="28"/>
          <w:szCs w:val="28"/>
          <w:rtl w:val="true"/>
          <w:lang w:bidi="ar-SA"/>
        </w:rPr>
        <w:t>يطبع سلوك الكثير من الفتيات الإيرانيات بطابع التحلل والتبرج والسفور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الإيرانية التي كانت فيما مضى تكافح قرار نزع الحجاب المفروضبالقوة،أصبحت تميل إلى خلع حجابها طوعا وبملئ ارادتها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وتبعا لانتشار ظاهرة السفور والتبرج تفشي الفساد الأخلاقي في أوساط الشباب والشابات الإيرانيات وتأصلت جدوره،وازدادت العلاقات الغير مشروعة بين الجنسين،وبرزت ظاهرة اختطاف الفتيات من الشوارع واغتصابهن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أخرى كان الشاه المقبور يعقد المزيد من الاتفاقيات والمعاهدات السياسية والعسكرية والاقتصادية مع أسياده الأمريكان حتی حول </w:t>
      </w:r>
    </w:p>
    <w:p>
      <w:pPr>
        <w:pStyle w:val="BookText"/>
        <w:rPr/>
      </w:pPr>
      <w:r>
        <w:rPr>
          <w:rFonts w:ascii="Amiri" w:hAnsi="Amiri" w:eastAsia="Amiri" w:cs="Amiri"/>
          <w:color w:val="111111"/>
          <w:sz w:val="28"/>
          <w:sz w:val="28"/>
          <w:szCs w:val="28"/>
          <w:rtl w:val="true"/>
          <w:lang w:bidi="ar-SA"/>
        </w:rPr>
        <w:t>إيران بمرور الزمن إلى مستعمرة أمريكية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ونتيجة لسياسة التبعية المطلقة لأمريكا،وعدم توزيع الثروة الوطنية بشكلعادل تردت الأحوال الاقتصادية والمعاشية،وظهر التفاوت الفاحش بین الفقر المدقع الذي شمل الغالبية الساحقة من أفراد الشعب الإيراني،والغنا المفرط الذي اختص به نفر قليل من النفعيين الذين استثمروا علاقاتهم الحسنة بأفراد الحاشية الملكية لجمع المال والاستحواذ على الأراضي والمقاطعات الزراعية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وتردت الأحوال سوء بشكل ما عادت الشرائح الواعية تطيقها و تصبر على ما تراه من عوامل الفساد والتفسخ وهي تنخر في كيان المجتمع الإيراني المسلم وتكاد أن تجعله خاويا ومجردة من أبسط القيم والأخلاق الإسلامية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تلك الشرائح الواعية نهضة إسلامية عامرة بقيادة القائد الفذ روح اللّه الموسوي الخميني لتكافح الطغيان والاستبداد والفساد المتفشي في كل أرجاء الوطن، ولتسقط نظام الشاه البالي،وتنقذ الجماهير المسلمة من حالة البؤس والشقاء،وتحررها من العبودية والإذلال،وبادرت الجماهير فورا للالتفاف حول قيادتها المخلصة فكانت حركة الخامس عشر من خرداد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أوجس الشاه المقبور خطورة الحركة على نظام حكمه،توسل بالقوة العسكرية،واستخدم وسائل الإبادة الجماعية وبمنتهى القسوة والشراسة، فقتل عشرات الألوف من الجماهير الساخطة،وملء السجون بالمجاهدين الأبطال بما فيهم علماء الدين،ومارس ضدهم أبشع أساليب التعذيب وأحدثها، ونفى القائد المبجل إلى خارج إيران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وظلت عوامل التذمر والسخط تغلي في نفوس الجماهير المؤمنة حتى تحولت بعد مرور فترة من الزمن إلى ثورة عاصفة واجهها الشاه بشراسته وقسوته المعهودة،فكانت مجازر الفيضية والجمعة السوداء وسقوط عشرات الآلاف من </w:t>
      </w:r>
    </w:p>
    <w:p>
      <w:pPr>
        <w:pStyle w:val="BookText"/>
        <w:rPr/>
      </w:pPr>
      <w:r>
        <w:rPr>
          <w:rFonts w:ascii="Amiri" w:hAnsi="Amiri" w:eastAsia="Amiri" w:cs="Amiri"/>
          <w:color w:val="111111"/>
          <w:sz w:val="28"/>
          <w:sz w:val="28"/>
          <w:szCs w:val="28"/>
          <w:rtl w:val="true"/>
          <w:lang w:bidi="ar-SA"/>
        </w:rPr>
        <w:t>القتلى والجرحى في معظم المدن والمحافظات الإيرانية الثائرة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واستطاعت الجماهير الغاضبة أن تسقط نظام الشاه،وتعيد القائد من منفاهإلى أرض الوطن،وتثبت قواعد الإنقلاب و ترسخ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ظهرت ردود الفعل وانعكاسات الثورة الإيجابية في آفاق المجتمع المسلم لا سيما في الدول المجاورة كالعراق،وتركيا،وأفغانستان،وباكستان،وامتدت اشعاعات الثورة إلى فلسطين،وسوريا،ولبنان،وسائر أرجاء العالم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العراق قام النظام البعثي العميل بحملة من الاجراءات التعسفية والتصفيات الدموية الرهيبة الهادفة إلى وضع الموانع والعراقيل في طريق الثورة الإسلامية القادمة من البلد المجاور إيران،وبات خطرها يهدد كل النظم الرجعية العميلة الضالعة في ركاب الإستكبار العالمي،بما فيها النظام البعثي الحاقد الذي سبق وأن مارس أبشع أساليب التصفية الدموية لرجال العلم والفضيلة والعناصر الواعية من المؤمنین تحت شعار لا جاسوس يبقى على أرض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فعملاء الأجنبي وجواسيسه القداما الذين جاؤوا إلى دفة الحكم بقطار أنكلو أمريكي اتخذوا من شعار مكافحة التجسس ذريعة لتحجيم نشاط العلماء والحوزات العلمية،ومنع إقامة المأتم الحسينية،وتهجير مئات الآلاف من العراقيين الشيعة بعد أن سلبوا أموالهم وممتلكاتهم بحجة التبعية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الاجراءات التعسفية الجائرة كمرحلة تمهيدية للتصفيات الدموية البشعة التي مارسها فيما بعد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أثر سماع النظام بحدوث الإنقلاب الإسلامي في إيران،وتفاعل العناصر الواعية من علماء الدين معه،كشر النظام عن أنيابه الدامية،وأظهر منتهی شراسته وقسوته،فمارس التهجير والتقتيل والتنكيل في آن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فقتل العشرات من علماء الدين و آيات اللّه العظام،بل المئات وفي طليعتهم آية اللّه الشهيد محمد باقر الصدر،وأخته العلوية الفاضلة بنت الهدى،وإعدام المئات من العناصر المؤمنة الواعية الموالية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يتورع النظام عن ممارسة أقسى أساليب التعذيب الوحشي بحق المجاهدين الأبطال،وصار يلقي الأطفال الأبرياء في مكائن ثرم اللحم أمام أنظار أمهاتهم المؤمنات الصابرات،وحبس الشباب والشابات المجاهدين في مكان واحد وهم عراة،ومارس أشد أساليب الرذيلة ضعة بحق المؤمنات المجاهدات،فأفتضی بكارة العديد منهن بالإكراه واستباح حرمة العشرات أمام أزواجهن وإخوانهن وآبائهن وأبنائهن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أساليب الخسة والدناءة والضعة التي مارسها النظام البعثي الحاقد تذكرنا بالجرائم الدموية واللا أخلاقية التي مارسها جیش یزید بن معاوية عند استباحته للمدينة المنورة في سالف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حقد النظام البعثي وقسوته درجة لم يسبق لها نظير،حتى أن رأس النظام صدام حسين كان يمارس تعذيب الشهيد الصدر وأخته العلوية وبعض علماء الدين المجاهدين بنفسه،وكأنه يريد بفعله هذا أن يذكرنا بأسلافه المجرمين من الأمويين والعباسيين الذين كانوا يمارسون تعذيب العلويين وشيعتهم بأنفسهم في أثناء فترة عهديهم الغابرين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النظام البعثي بعمليات الابادة والتصفيات الدموية يمهد السبيل لإعلان حربه الظالمة ضد نظام الإسلام الذي رست قواعده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النظام إلى نقض إتفاقية الجزائر من طرف واحد،وأعلن حربه المدمرة التي دام أمدها ثمان سنوات متتالية،لتهمت بنيرانها مئات الآلاف من كلا الطرفين معظمهم من الشيعة،ودمرت عشرات المدن والقرى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صواريخه المدمرة، وأسلحته الفتاكة التي أمطر بها البيوت الأمانة، وطالت عشرات الآلاف من النساء </w:t>
      </w:r>
    </w:p>
    <w:p>
      <w:pPr>
        <w:pStyle w:val="BookText"/>
        <w:rPr/>
      </w:pPr>
      <w:r>
        <w:rPr>
          <w:rFonts w:ascii="Amiri" w:hAnsi="Amiri" w:eastAsia="Amiri" w:cs="Amiri"/>
          <w:color w:val="111111"/>
          <w:sz w:val="28"/>
          <w:sz w:val="28"/>
          <w:szCs w:val="28"/>
          <w:rtl w:val="true"/>
          <w:lang w:bidi="ar-SA"/>
        </w:rPr>
        <w:t>والشيوخ والأطفال بنيرانها المحرقة،كانت رسل حقده الدفين ضد الشيعة الإمامية وفقهائها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أصدق المشاهد المأساوية دلالة على قسوة النظام البعثي وشدة إجرامه قصفه لمدينة حلبجة بالقنابل والصواريخ الكيمياوية على حين غرة وقتل الآلاف من أبناء شعبه الأبرياء دون أي مبرر يذكر عدا حقده الأسود الدفين،وشراسة طبعه،وطبيعة إجرامه التي ليس لها حد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أخماد نيران محرقة القادسية الظالمة التاف النظام البعثي الحاقد على جارته الكويت لا بهدف تحريرها كما يزعم،وإنما بهدف تدميرها وإتلاف خيراتها، وسرقة ثرواتها،وتحطيم القواعد الشيعية المتنامية فيها،وقطع الموارد الضخمة عن مرجعيتها في النجف،وتمهيد السبيل للمستكبرين لاحتلالها،وتثبيت وتوسيع قواعدهم العسكرية فيها،وتدمير قدرات الجيش العراقي،والتقليل من خطره على إسرائيل والدول المجاورة بعد أن أنجز مهمته في تحطيم البنية التحتية لإقتصاد إيران الإسلام،وإضعاف إمكاناتها البشرية والمادية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ونشبت حرب الخليج وجاء الحلفاء بأسلحتهم الحديثة المدمرة ليدفنوا أكثر من نصف مليون جندي عراقي،وثلاثة آلاف دبابة في صحراء الكويت،ثم هاجمت طائرات الحلفاء المدن الرئيسية العراقية وركزت هجماتها على العاصمة بغداد،فتعرضت المراكز الصناعية،ومصادر الطاقة الكهربائية والمائية، ومصافي النفط،والمؤسسات الحياتية لأعنف الهجمات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وحطموا بفعل هجماتهم جميع ركائز الاقتصاد العراقي وخلفوا ورائهم الفقر والمجاعة والمرض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انتفاضة الخامس عشر من شعبان التي شملت معظم مدن </w:t>
      </w:r>
    </w:p>
    <w:p>
      <w:pPr>
        <w:pStyle w:val="BookText"/>
        <w:rPr/>
      </w:pP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كالبصرة،والكوت،والعمارة،والناصرية،والقادسية،والنجف،وكربلاء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أن تبلغ الانتفاضة أهدافها،بادر النظام فوراً إلى تطويقها وصب نیران حقده الأسود على تلك المدن الثائرة وتم إحراقها بنار صواريخه التي أعدها لإبادة شعبه لا مقارعة العدو وصد عدوانه حسب مزاعمه الكاذبة،ولم تسلم من نيران أسلحته المدمرة حتى العتبات المقدسة في النجف وكربلاء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سيطر النظام على الوضع وأخمد الانتفاضة بنيران حقده،باشر بقتل مئات الآلاف من شيعة العراق بشتى السبل والأساليب الإرهابية،فارتكب أوسع المجازر الدموية وأكثرها بشاعة وإجراما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بتصفية من تبقى من مراجع الشيعة العظام الواحد تلو الآخر ابتداء من السيد الخوئي وأبنائه وأحفاده وانتهاء بالشهيد محمد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التصفيات الدموية الرهيبة اجتث النظام البعثي الحاقد الحوزة العلمية في النجف وكربلاء وسائر المدن المقدسة، وقتل معظم كوادرها،ولم يترك من رموزها إلا نفراً قليل وضعهم تحت الرقابة المشددة يريد استخدامهم كورقة ضاغطة عند اقتضاء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للحصار المفروض على العراق من قبل الدول الغربية أثره المهم في تثبيت دعائم النظام وإضعاف قدرات الشعب بشكل لم يعد قادراً من الوقوف على قدميه لمواجهة القتل والظلم والاستبداد،بل أصبح جل اهتمامه الحصول على رغيف الخبز يشبع بها جوعته،ويسد رمقه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حصيلة الحربين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القادسية واُم المعارك،والحصار المفروص،والتصفيات الدموية قتل أكثر من مليوني عراقي و تشريد مليونين،وتحولالعراق من مركز للتشيع في العالم موالية لحركات التحرير،إلى بلد مسخر لخدمة أعداء </w:t>
      </w:r>
    </w:p>
    <w:p>
      <w:pPr>
        <w:pStyle w:val="BookText"/>
        <w:rPr/>
      </w:pPr>
      <w:r>
        <w:rPr>
          <w:rFonts w:ascii="Amiri" w:hAnsi="Amiri" w:eastAsia="Amiri" w:cs="Amiri"/>
          <w:color w:val="111111"/>
          <w:sz w:val="28"/>
          <w:sz w:val="28"/>
          <w:szCs w:val="28"/>
          <w:rtl w:val="true"/>
          <w:lang w:bidi="ar-SA"/>
        </w:rPr>
        <w:t>المسلمين من المستكبرين والصهاينة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لبنان أحدث أعداء الإسلام الفرقة بين طوائف الشعب اللبناني، ووجروا نار الحرب الطائفية ضد شيعة جبل عامل منذ أكثر من 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ووقوف إسرائيل بجانب الميليشيات المسيحية العميلة ساعد على تأجيج نار الحرب وتوسيع رقعتها،وازدياد خسائرها،وأطالت أمدها،ونسف كل محاولات التسوية والتفاهم بين الطوائف المتصارعة،فاستثمرت إسرائيل ومن ورائها دول الإستكبار العالمي هذه الحرب الطائفية لتحقيق أغراضها المادية، وأطماعها التوسيعية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وقوف حزب اللّه وقيادته المخلصة بوجه هذه الهجمة الإستكبارية الشرسة لتمكنت إسرائيل من تحطيم كل مراكز القوى في لبنان وإخضاعه لسيطرتها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فاختطاف السيد موسى الصدر وعدداً من قيادات أمل وحزب اللّه،وقتل العشرات من علماء جبل عامل،والآلاف من أبناء الشعب اللبناني،وتدمير الكثير من المناطق السكنية،والمراكز الحياتية،والمؤسسات الصناعية بعض نتائج هذه الحرب الطائفية المدمرة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الباكستان قامت العناصر والفئات المرتبطة بالوهابية والتي تطلق على نفسها اسم جيش الصحابة بعمليات اغتيال وسيعة النطاق شملت الكثير من أفراد الطائفة الشيعية بما فيهم رئيس الطائفة وعددا من علمائها المجاهدين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الحملات تشتد وطأتها في مواسم العزاء في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كانتهذه العصابات الحاقدة لا تعير أي اهتمام أو حرمة لبيوت اللّه ولكتابه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تقتل المسلمين من الشيعة في حال الصلاة وفي شهر رمضان وهم داخل المساجد،وتحرق المكتبات الدينية رغم احتوائها على مئات من مصاحف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يسلم الأطفال الأبرياء من جرائم هذه العصابات الفاشية،بل راحت تلاحقهم في مدارسهم وتقتل العديد منهم وتضع المتفجرات في وسائل نقلهم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أفغانستان بعد إنسحاب الروس استمرت حرب داخلية ضروس بین الأحزاب المتناحرة على مواقع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وركزت الهجمات على المناطق الشيعية الآهلة بالسكان وقتل الآلاف من الشيوخ والنساء والأطفال بصورة جماعية وفي مجازر وحشية لم يشهد التاريخ نظيراً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يدم الحال على هذه الصورة طويلاً إذ سرعان ما جندت قوی الإستكبار عصابة الطالبان الوهابية ووظفتها لخدمة أغراضها التوسعية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دخلت هذه العصابة حلبة الصراع تحولت تلك الحرب إلى حرب طائفية مدمرة التهمت بنيرانها مئات الآلاف من الشيعة الأفغان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وذكرتنا جرائم هذه العصابة الفاشية بارتكاب المجازر الوحشية بجرائم النازية في أثناء الحرب العالمية الثانية، ولعل هذه فاقت تلك المجازر وحشية وهمجية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المجتمع الدولي أن يضع حدا لجرائم هذه العصابة الحاقدة المتمردة على القوانين الإسلامية والوضعية في آن واحد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للباكستان في زمن حكومة نواز شریف دورة بارزة في دعم عصابةالطالبان و تزويدها بكل ما تحتاج من الأسلحة والمؤمن،بل تجاوزت الباكستان حد التدخل الغير مباشر إلى تدخل مباشر في شؤون أفغانستان حيث زجت بقطعات من قواتها المسلحة لتشارك عصابة الطالبان في إحداث المجازر الدموية الرهيبة التي طالت مئات الآلاف من الأفغان معظمهم من الطائفة الشيعية،وتحولت المناطق السكنية والمصانع والمؤسسات الحياتية إلى مقابر جماعية للطفولة والأمومة بفعل هذه الحرب المدمرة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وتشرد أكثر من مليوني مسلم </w:t>
      </w:r>
    </w:p>
    <w:p>
      <w:pPr>
        <w:pStyle w:val="BookText"/>
        <w:rPr/>
      </w:pPr>
      <w:r>
        <w:rPr>
          <w:rFonts w:ascii="Amiri" w:hAnsi="Amiri" w:eastAsia="Amiri" w:cs="Amiri"/>
          <w:color w:val="111111"/>
          <w:sz w:val="28"/>
          <w:sz w:val="28"/>
          <w:szCs w:val="28"/>
          <w:rtl w:val="true"/>
          <w:lang w:bidi="ar-SA"/>
        </w:rPr>
        <w:t>شيعي في شتى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نختم المرحلة الثالثة من التصفيات الدموية وحروب الابادة الجماعية الموجهة ضد الطائفة الشيعية التي استمرت أكثر من ثلاثمائة سنة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ولازات قائمة على قدم وساق ولا يحتمل وضع حد لها إلا بظهور الحجة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حكومته العالمية العادلة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العامل من أهم العوامل التي ساعدت على نشوء فكرة الانتظار السلبي للإمام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البعض من أفراد الطائفة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طبيعي لا غرابة فيه؛لأن معنويات الناس وقابلياتهم على الصمود والمقاومة،وقوة إرادتهم تتوقف على مدى إيمانهم بالقضية التي يجاهدون من أجلها،فكلما قوي إيمانهم بعدالة القضية ازدادت قابليتهم على الصبر والتحمل واستطاعوا أن يواكبوا مسيرة الجهاد إلى نهاية أشواطها دون تلكؤ وإنحراف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ضعف إيمان المرء بعدالة قضيته ضعفت تبعاً لذلك قدرته على الصبر والتحمل،وانهارت معنوياته عند مواجهة المواقف الصعبة،والمنعطفات الخطرة ولم يعد قادراً على مواكبة الجهاد والتصدي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فصلابة الإنسانوصموده تتوقف على مستوى إيمانه،وهذا ما أكدته التجارب الإنسانية،والوقائع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فسقوط ضعفاء الإيمان في أوساط الطريق مسألة طبيعية تفرزها الطبيعة الإنسانية،والحالة الإيمانية المختلفة باختلاف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حصول هذه الظاهرة مسألة تدعو للتأمل والتفكر لأنها منافية للطبيعة الإنسانية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غرابة إذن في حمل البعض لفكرة الانتظار السلبي،لأن الأحداث الدامية، والظروف الموضوعية المفعمة بالرعب والخوف،وسياسة الإرهاب والتنكيل على امتداد التاريخ زرعت اليأس والقنوط في أعماق نفوسهم، </w:t>
      </w:r>
    </w:p>
    <w:p>
      <w:pPr>
        <w:pStyle w:val="BookText"/>
        <w:rPr/>
      </w:pPr>
      <w:r>
        <w:rPr>
          <w:rFonts w:ascii="IRNazanin" w:hAnsi="IRNazanin" w:eastAsia="IRNazanin"/>
          <w:color w:val="111111"/>
          <w:sz w:val="28"/>
          <w:sz w:val="28"/>
          <w:szCs w:val="28"/>
          <w:rtl w:val="true"/>
          <w:lang w:bidi="fa-IR"/>
        </w:rPr>
        <w:t xml:space="preserve">وجعلتهم يؤمنون بعدم جدوى المقاومة والصمود بوجه الحملات التصفوية التي تمارسها الحكومات الجائرة التي حملها التصعب الطائفي الأعمى والجهل وحب الدنيا على التنكيل بالطائفية الشيعية الموالية للأئمة الأطهار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فحالة اليأس والقنوط التي توغلت في نفوس البعض هي التي قادتهم إلى العزلة والانزواء بعيداً عن ميادين الجهاد والمقاومة،ظناً منهم بأن العزلة والانزواء تنقذهم من شرور حكام عصرهم،وتجعلهم في مأمن من عمليات التصفية والابادة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سرعان ما ستخيب الوقائع ظنهم وتجعلهم وجهاً لوجه أمام أعدائهم التقليديين في وقت لم يكونوا قد أعدوا أنفسهم لهذه المواجهة الشرسة التي فاجأتهم على حين غرة وبدون سابق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نستنتج 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 فكرة الانتظار السلبي وإن كانت حالةطبيعية ترتبط ارتباط وثيق بدرجة إيمان الإنسان،وإن الظروف الموضوعية المتسمة بالعنف والارهاب هي التي ساعدت على نشوء الفكرة وترسيخها في أذهان البعض،إلّا أنها لا تخلو من خطورة عظيمة على حملة الفكرة بالدرجة الأولى،وعلى الجماعة المسلمة التي يشكلون جزءاً لا يتجزأ منها بالدرجة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إن انتشار هذه الفكرة في أوساط تلك الجماعة تؤدي إلى إضعاف روح المقاومة،وتسهيل مهمة الخصم في السيطرة عليهم،واخضاعهم المشيئته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معتنقي الفكرة فهم أشد عرضة لمخاطر التصفية والابادة؛لأنهم لم يعدوا أنفسهم لمواجهة خطر التصفية،ولم يحدثوا أنفسهم في يوم ما بذلك،ولم يحتملوا حصولها بالنسبة لهم،لأنهم تركوا ميادين المواجهة منذ أمد بعيد، ولاذوا </w:t>
      </w:r>
      <w:bookmarkStart w:id="113" w:name="pg7937_71714"/>
    </w:p>
    <w:p>
      <w:pPr>
        <w:pStyle w:val="BookText"/>
        <w:rPr/>
      </w:pPr>
      <w:bookmarkEnd w:id="113"/>
      <w:r>
        <w:rPr>
          <w:rFonts w:ascii="Amiri" w:hAnsi="Amiri" w:eastAsia="Amiri" w:cs="Amiri"/>
          <w:color w:val="111111"/>
          <w:sz w:val="28"/>
          <w:sz w:val="28"/>
          <w:szCs w:val="28"/>
          <w:rtl w:val="true"/>
          <w:lang w:bidi="ar-SA"/>
        </w:rPr>
        <w:t>بالصمت والعزلة والانزواء</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705420_1051229030"/>
      <w:bookmarkStart w:id="115" w:name="_Toc41"/>
      <w:bookmarkEnd w:id="114"/>
      <w:r>
        <w:rPr>
          <w:rtl w:val="true"/>
        </w:rPr>
        <w:t>ثالثاً</w:t>
      </w:r>
      <w:r>
        <w:rPr>
          <w:rtl w:val="true"/>
        </w:rPr>
        <w:t>:</w:t>
      </w:r>
      <w:r>
        <w:rPr>
          <w:rtl w:val="true"/>
        </w:rPr>
        <w:t>الجهل والتحريف</w:t>
      </w:r>
      <w:bookmarkEnd w:id="115"/>
    </w:p>
    <w:p>
      <w:pPr>
        <w:pStyle w:val="BookText"/>
        <w:rPr/>
      </w:pPr>
      <w:r>
        <w:rPr>
          <w:rFonts w:ascii="Amiri" w:hAnsi="Amiri" w:eastAsia="Amiri" w:cs="Amiri"/>
          <w:color w:val="111111"/>
          <w:sz w:val="28"/>
          <w:sz w:val="28"/>
          <w:szCs w:val="28"/>
          <w:rtl w:val="true"/>
          <w:lang w:bidi="ar-SA"/>
        </w:rPr>
        <w:t>ومن العوامل التي ساعدت على نشوء وتركيز فكرة الانتظار السلبي هو</w:t>
      </w:r>
    </w:p>
    <w:p>
      <w:pPr>
        <w:pStyle w:val="BookText"/>
        <w:rPr/>
      </w:pPr>
      <w:r>
        <w:rPr>
          <w:rFonts w:ascii="IRNazanin" w:hAnsi="IRNazanin" w:eastAsia="IRNazanin"/>
          <w:color w:val="111111"/>
          <w:sz w:val="28"/>
          <w:sz w:val="28"/>
          <w:szCs w:val="28"/>
          <w:rtl w:val="true"/>
          <w:lang w:bidi="fa-IR"/>
        </w:rPr>
        <w:t>عامل الجهل والتحريف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فالجهل بمبدأ الإمامة وقواعدها العلمية،وعدم معرفة خصائص الإمام ومختصاته،أدى إلى تشتيت الطائفة الشيعية وتفريقها بمرور الزمن نتيجة الانقسامات المتكررة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أقرب الناس لآل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يجهلون هذه الأمور،ولا يعرفون أسماء الأئمة الإثني عشر المنصوص عليهم من قبل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لم يعرفوا منهم عدا ثلاثة آخرهم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يعلموا بوصية الحسين لولده زین العابدين بأن يخلفه في الإمامة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فمحمد ابن الحنفية الذي هو عم الإمام زين العابدين ما كان يدري من هو الإمام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وجه التعين،وكان يتصوّر أنه هو الشخص المؤهل الاحتلال منصب الإمامة،فلما صارحه الإمام زين العابدين بأنه هو الإماماً من بعد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استغرب وظنّ أنه غير جاد في قوله،إذ كيف يكون إمامة من هو أصغر سناً،وأقل شئناً،وأخمل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فنافسه على مركز الإمامة ولكن الإمام زین العابدين طلب منه الاحتكام إلى الحجر الأسود،فرضي محمد بذلك</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المعجزة الباهرة حيث نطق الحجر الأسود وحكم بإمامة الإمام زین العابدين وأذعن محمد بن الحنفية بذلك وقال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البعض من وجوه الشيعة لم يعترفوا بذلك وظلوا معتقدين بإمامة محمد بن الحنفية وشكلوا </w:t>
      </w:r>
    </w:p>
    <w:p>
      <w:pPr>
        <w:pStyle w:val="BookText"/>
        <w:rPr/>
      </w:pPr>
      <w:r>
        <w:rPr>
          <w:rFonts w:ascii="Amiri" w:hAnsi="Amiri" w:eastAsia="Amiri" w:cs="Amiri"/>
          <w:color w:val="111111"/>
          <w:sz w:val="28"/>
          <w:sz w:val="28"/>
          <w:szCs w:val="28"/>
          <w:rtl w:val="true"/>
          <w:lang w:bidi="ar-SA"/>
        </w:rPr>
        <w:t>مذهب الكيسانية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وكان هذا أول انقسام وقع في صفوف الطائفة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توفي محمد لم يعترفوا بموته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 وسيكون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يملئ الأرض عدلاً وقسطاً بعدما ملئت ظلماً وجوراً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الانقسام الثاني للطائفة هو ظهور الفرقة الزيدية التي اعتقدت بإمامة زیدابن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 قيامه ضد الدولة الأموية في زمن خلافة هشام بن عبدالملك الذي أمر بصلبه في باب الكناسة بعد أن استخرجه من قبره بعد الدفن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ولازالت هذه الفرقة موجودة في اليمن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وتجلى الانقسام الثالث بظهور الفرقة الإسماعيلية التي اعتقدت بإمامة إسماعيل الابن الأكبر للإمام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،وانقسم الإسماعيلية إلى فرقتين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منهم رجعوا عن حياة إسماعيل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بإمامة ابنه محمد بن إسماعيل لظنهم إن الإمامة كانت لأبيه والابن أحق بها من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وفریق ثبتوا على حياة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وهذان الفريقان يسميان الإسماعيلية،والمعروف منهم اليوم من يزعم أن الإمامة بعد إسماعيل في ولده وولد ولده إلى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الذين قالوا بإمامة محمد بن إسماعيل العمارية،والذين أنكروا موت إسماعيل المباركة</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وتجسد الانقسام الرابع في الفرقة الفطحية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بإمامة عبداللّه بن </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أخويه موسى وإسماعيل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عبداللّه أكبر أخوته بعد إسماعيل،ولم تكن منزلته عند أبيه كمنزلة غيره من ولده في الإكرام،وكان متهماً بالخلاف على أبيه في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ويقال أنه كان يخالط الحشوية ويذهب مذاهب المرجئة،وادعى بعد أبيه الإمامة واحتج بأنه أكبر أخوته،فاتبعه جماعة من أصحاب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رجع أكثرهم بعد ذلك إلى القول بإمامة أخيه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،واندثرت هذه الفرقة بعد موت عبداللّه حيث لم يعقب ولداً ذكراً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استشهاد الإمام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الفرقة الواقفية التي وقفت عند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تقل بإمامة غيره،وآمنت بأنه حي يرزق وسيظهر في آخر الزمان ليملئ الأرض عدلاً وقسط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في نشوء هذه الفرقة هو ان وكلاء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طمعوا بالأموال الموجودة لديهم،ورفضوا تسليمها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استشهاد أبيه بحجة أنه حي لم 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وتبعهم الكثير من فقهاء الشيعة ورواتها المقربين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ظهرت فرقة أخرى من الواقفة بعد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رفضوا الإقرار بإمامة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لصغر سنه،إذ كان عمره حينذاك سبع أو تسع سنين،ووقفوا عند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فالواقفة بناء على ما تقدم اسم يطلق على كل من أنكر موت أحد من الأئمة ووقف عليه، ولم يسق الإمامة إلى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أطلق هذا الاسم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من يقف من الغلاة على واحد من الأئمة لا يتجاوزه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التوسع يكون السبائية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أول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الواقفة،لأنهم أول من زعم أن عليا حي لم 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وبعدهم الكربية من الكيسانية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أتباع أبي كرب،قالوا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محمد 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لم يمت وأنه في جبل رضوی بين أسد ونمر</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أهم الانقسامات التي تعرضت لها الطائفة الشيعية عبر التاريخ الدامي الطويل،وبعد استشهاد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تعرضت الشيعة لأعظم محنة،وأشد بلاءً،كانت أكثر تأثيراً وأعظم فتكاً بوحدة صفوفهم من تلكالانقسامات المارة الذكر،وهذه المحنة تجسدت بالشك بوجود الإمام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الإمام الثاني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هذا الشك الذي اعترى كافة فقهاء السنة وأكثر فقهاء الشيعة هو ان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يخبر بولادته ووجوده عدا عدد قليل من أصحابه المقربين له بسبب الظروف الحرجة المحيطة به،خوف الإمام على وليده من أن تقتله السلطات العباسية التي كانت تترصده و تتابع أخباره عن كثب،وقد فرضت حصاراً على بيت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،ووضعت عليه عشرات العيون والجواسيس كي تعلم بأخبار الوليد و تسعى في قتله قبل أن يعلم بخبره أحد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فالظروف السرية التي أحاطت بالإمام لم تسمح باعلان إمامته بعد استشهاد أبيه إلّا في نطاق ضيق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احتجاب الإمام الحجة عن شيعته </w:t>
      </w:r>
    </w:p>
    <w:p>
      <w:pPr>
        <w:pStyle w:val="BookText"/>
        <w:rPr/>
      </w:pPr>
      <w:r>
        <w:rPr>
          <w:rFonts w:ascii="Amiri" w:hAnsi="Amiri" w:eastAsia="Amiri" w:cs="Amiri"/>
          <w:color w:val="111111"/>
          <w:sz w:val="28"/>
          <w:sz w:val="28"/>
          <w:szCs w:val="28"/>
          <w:rtl w:val="true"/>
          <w:lang w:bidi="ar-SA"/>
        </w:rPr>
        <w:t>واتصاله بهم عن طريق سفيره العمري زاد من نسبة الشك في وجوده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فاستثمر جعفر الكذاب أو التواب هذه الأوضاع الغير طبيعية لاعلان إمامته خلفاً لأخيه الإمام 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وريثه الوحيد،لأن أخيه لم يخلف ولداً يرثه ويكون الإمام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أعانت السلطات العباسية جعفراً على تنفيذ خطته هذه لیكون بمقدورها احتواء مسألة الإمام وتسويقها على صعيد المستقبل،وإضعاف إيمان المسلمين عامة والشيعة بصورة خاصة بوجود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يمكّن السلطة الغاشمة من انجاز خطتها شيئين وهما جعفر الكذاب المعروف بفسقه وفجوره،وعدم علم المسلمين بما فيهم الشيعة بوجود الإمام الحجة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الكثير منهم كان يشكك حتى بسفرائه ولا يعتقد بصلتهم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هذان الأمران يساعدان السلطة الجائرة على انجاح خطتها في احتواء مسألة الإمامة أو تسويفها،والغاء تأثيرها السياسي باعتبارها نهج مقابل نهج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زاد في الطين بلة،وركز الشكوك أكثر فأكثر في نفوس الكثير من فقهاء الشيعة بوجود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الكثير من الكذابين ممن اتسم بالعلم والفقاة مدعين السفارة للإمام زوراً وكذباً،وكان معظم هؤلاء من الطائفة الشيعية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واستفاد وعاظ السلاطين من الملابسات المحيطة بوجود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،والغموض الذي اكتنف قضيته لينفوا وجوده مطلقاً،متذرعين بقول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يصلحه بيوم وليلة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الحديث ونظائره من الأحاديث التي أساء وأفهمها وأولوها بشكل يخدم أغراضهم الشيطانية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افتعلوا المزيد من الروايات التي حاولت إيجاد الاختلاف في نسب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تغير هويته،وفيما يلي نذكر نماذج منها وردود فقهاء </w:t>
      </w:r>
    </w:p>
    <w:p>
      <w:pPr>
        <w:pStyle w:val="BookText"/>
        <w:rPr/>
      </w:pPr>
      <w:r>
        <w:rPr>
          <w:rFonts w:ascii="Amiri" w:hAnsi="Amiri" w:eastAsia="Amiri" w:cs="Amiri"/>
          <w:color w:val="111111"/>
          <w:sz w:val="28"/>
          <w:sz w:val="28"/>
          <w:szCs w:val="28"/>
          <w:rtl w:val="true"/>
          <w:lang w:bidi="ar-SA"/>
        </w:rPr>
        <w:t>السنة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الصواعق تعليلاً لسبب جعل الخلافة في نهاية المطاف في أبناء الحسن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داود في سننه أنه من ولد الحسن،وكان سره ترك الحسن الخلافة اللّه عزوجل شفقة على الأمة،فجعل اللّه القائم بالخلافة الحق عند شدة الحاجة إليها من ولده ليملأ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كونه من ولد الحسين واهية جداً،ومع ذلك لا حجة فيه لما زعمته الرافضة أن المهدي هو الإمام أبو القاسم محمد الحجة ابن الحسن العسكري ثاني عشر الأئمة الآتين في الفصل الآتي على اعتقاد الإمامية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الوهم المكنون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الحديث الثاني والثلاثون عن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العباس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الدارقطني في الأفراد،وهو غريب منكر،وقد جمع بأنه عباسي الأم،حسنيالأب وليس بذلك،بل الحديث لا يصح</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الدارقطني في الإفراد،وابن عساكر في تاريخه عن عثمان بن عقّان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 العباس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الدارقطني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غريب تفرد به محمد بن الوليد مولی بني هاشم</w:t>
      </w:r>
      <w:r>
        <w:rPr>
          <w:rFonts w:eastAsia="IRNazanin" w:cs="IRNazanin"/>
          <w:color w:val="111111"/>
          <w:sz w:val="28"/>
          <w:szCs w:val="28"/>
          <w:rtl w:val="true"/>
          <w:lang w:bidi="fa-IR"/>
        </w:rPr>
        <w:t>.</w:t>
      </w:r>
      <w:r>
        <w:rPr>
          <w:rStyle w:val="FootnoteAnchor"/>
          <w:rtl w:val="true"/>
        </w:rPr>
        <w:footnoteReference w:id="1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الخليفة المنتظر هو محمد بن عبداللّه المهدي القائم في آخر الزمان وهو يولد بالمدينة المنورّة لأنه من أهلها </w:t>
      </w:r>
    </w:p>
    <w:p>
      <w:pPr>
        <w:pStyle w:val="BookText"/>
        <w:rPr/>
      </w:pPr>
      <w:r>
        <w:rPr>
          <w:rFonts w:ascii="Amiri" w:hAnsi="Amiri" w:eastAsia="Amiri" w:cs="Amiri"/>
          <w:color w:val="111111"/>
          <w:sz w:val="28"/>
          <w:sz w:val="28"/>
          <w:szCs w:val="28"/>
          <w:rtl w:val="true"/>
          <w:lang w:bidi="ar-SA"/>
        </w:rPr>
        <w:t>كما أخبر به وبعلامته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وفي 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بيتي،يواطئ اسمه إسمي،وإسم أبيه إسم ابی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وفيه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يواطئ إسمه إسمي،وإسم أبيه إسم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ماجة عن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مهدي إلّا عيسى ابن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القرطبي في التذكرة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إسناده ضعيف،والأحاديث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فيالتنصيص على خروج المهدي من عترته من ولد فاطمة ثابتة أصح من هذا الحديث،فالحكم بها دونه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الوهم المكنون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مهدي إلّا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 إن هذا الحديث ليس بضعيف كما يقول الطاعن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اقتصر على ذلك غيره،بل هو باطل موضوع مختلق مصنوع لا أصل له من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كلام أنس،ولا من كلام الحسن البصري،وبيان ذلك وإيضاحه من وجوه</w:t>
      </w:r>
      <w:r>
        <w:rPr>
          <w:rFonts w:eastAsia="IRNazanin" w:cs="IRNazanin"/>
          <w:color w:val="111111"/>
          <w:sz w:val="28"/>
          <w:szCs w:val="28"/>
          <w:rtl w:val="true"/>
          <w:lang w:bidi="fa-IR"/>
        </w:rPr>
        <w:t>.</w:t>
      </w:r>
      <w:r>
        <w:rPr>
          <w:rStyle w:val="FootnoteAnchor"/>
          <w:rtl w:val="true"/>
        </w:rPr>
        <w:footnoteReference w:id="1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تمسك المنكرون لشأن المهدي بما رواه محمد بن خالد الجندي،عن أبان بن صالح،عن الحسن البصري،عن أنس بن مالك،عن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مهدي إلّا عيسی حبها </w:t>
      </w:r>
    </w:p>
    <w:p>
      <w:pPr>
        <w:pStyle w:val="BookText"/>
        <w:rPr/>
      </w:pPr>
      <w:r>
        <w:rPr>
          <w:rFonts w:ascii="IRNazanin" w:hAnsi="IRNazanin" w:eastAsia="IRNazanin"/>
          <w:color w:val="111111"/>
          <w:sz w:val="28"/>
          <w:sz w:val="28"/>
          <w:szCs w:val="28"/>
          <w:rtl w:val="true"/>
          <w:lang w:bidi="fa-IR"/>
        </w:rPr>
        <w:t>وهذا حديث مصنوع،فقد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 الأسانید كالحاكم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خالد رجل مجهول،وقال 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مردود،وقال الأزدي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الحديث،وأخذ في مثل هذا يقول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في سند الحديث رجل مجروج بكذب،أو غفلة،أو مجهول الحال،لا يحل عندنا القول به،ولا تصديقه،ولا الأخذ بشيء منه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هذه نماذج أربعة مما افتعله واختلفة وعاظ السلاطين بهدف محو آثارالإمام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،ونفي وجوده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فوعاظ السلاطين هم الذين وضعوا مئات الأحاديث المختلفة في قضية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،فغمروا بها جميع الروايات الواردة فيه حتى لم يعد يمتاز صحيحها من سقيمها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عيسى،وإن إسمه إسمي،وإسم أبيه إسم أبي،وإن إسم المهدي هو محمد بن عبداللّه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الأسماء المختلفة التي كادت أن تفتت قضية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،وتجعلها هباءً لولا جمهور المحققين المنصفين من علماء السنة والشيعة الذين انتشلوها من الضياع والتسويف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النماذج المختلفة التي حاول بها وعاظ السلاطين نسف القضية المهدوية من جذورها،ونفي وجود المهدي في الوقت الحاضر كانت جميعها مستوحات من بلاطات الخلفاء الجائرين،والحكومات الرجعية الدائرة في فلك الاستكبار العالمي والصهيونية الحاقدة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ولازال وعاظ السلاطين إلى يومنا هذا يبذلون جهودهم الحثيثة،ومساعيهم الخبيثة،بهدف إقناع المسلمين عامة،والشيعة بوجه الخصوص بعدم </w:t>
      </w:r>
    </w:p>
    <w:p>
      <w:pPr>
        <w:pStyle w:val="BookText"/>
        <w:rPr/>
      </w:pPr>
      <w:r>
        <w:rPr>
          <w:rFonts w:ascii="Amiri" w:hAnsi="Amiri" w:eastAsia="Amiri" w:cs="Amiri"/>
          <w:color w:val="111111"/>
          <w:sz w:val="28"/>
          <w:sz w:val="28"/>
          <w:szCs w:val="28"/>
          <w:rtl w:val="true"/>
          <w:lang w:bidi="ar-SA"/>
        </w:rPr>
        <w:t xml:space="preserve">وجود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هذه الفكرة مجرد نسج من الخيال لا واقع ولا حقيقة موضوعية لها على وجه التعين، وإن المهدي المزعوم لا يمتاز بخصائص ومقومات واقعية تميزه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فرقة من الفرق السالفة الذكر استطاعت تنسج من وحي خيالها مهدياً، وتأمل أن ينقذها في يوم ما من حيرة الجهل والضلال، ويحررها من الظلم والإذلال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دون جدوى؛ لأنهم يعقدون آمالهم على رموز وهمية لا واقع لها كالسراب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يريد تحقيقه العملاء القداما والجدد المتسترين بستار التشيع، والمتجمعون في عواصم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يستفيدون من كل وسائل الإعلام الغربية المتطورة لبث أفكارهم الشيطانية المريبة الهادفة إلى تجريد المسلمين من مجمل عقائدهم من خلال إثارة الشكوك والريب من حولها، ثم قطع ارتباطهم بتراثهم الإسلامي، وتاريخهم البطولي المجيد وتلك مرحلة تمهيدية تعقبها مرحلة زرع الأفكار والعقائد الغربية الفاسدة في أوساطهم لتجعلهم خاضعين لسيطرتهم بملء إرادتهم، يباركون لهم عملياتهم الإجرامية في قتل الشعوب المستضعفة ونهب خيراتها تحت شعار التحضر والتقدم، ونبذ الأفك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الرجعية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والفارق البسيط بين وعاظ العصور القديمة والعصر الحديث هو أن وعاظ العصور السالفة كانوا يستفيدون من وسائل الاعلام البدائية ذات الأثر المحدود في بث أفكارهم الهادفة لاخضاع المسلمين لسيطرة خلفاء الظلم والج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والاستبداد، بينما وعاظ العصور الحديثة يبثون أفكارهم العدائية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 أحدث وسائل الاعلام بهدف إفساد عقائد المسلمين ووضعهم في مراكز نفوذ أسيادهم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تقدم نعلم إن وعاظ السلاطين القداما والجدد قد استثمروا كل النقاط </w:t>
      </w:r>
      <w:bookmarkStart w:id="116" w:name="pg7937_71723"/>
    </w:p>
    <w:p>
      <w:pPr>
        <w:pStyle w:val="BookText"/>
        <w:rPr/>
      </w:pPr>
      <w:bookmarkEnd w:id="116"/>
      <w:r>
        <w:rPr>
          <w:rFonts w:ascii="Amiri" w:hAnsi="Amiri" w:eastAsia="Amiri" w:cs="Amiri"/>
          <w:color w:val="111111"/>
          <w:sz w:val="28"/>
          <w:sz w:val="28"/>
          <w:szCs w:val="28"/>
          <w:rtl w:val="true"/>
          <w:lang w:bidi="ar-SA"/>
        </w:rPr>
        <w:t xml:space="preserve">السلبية التي أفرزتها الفرق ذات العقائد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كالكيسانية، والفطحية،والواقفية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يشوهوا قضية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وينفوا وجوده المقدس،ويطمسوا ا 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وبفعلهم هذا يضعفوا علاقة المنتظر بمن ينتظره من خلال نفي وجوده، أو اعطاء صورة مشوهة عنه، بحيث يعجز المنتظر عن تشخيص معالمها وأوصافها، وبما أن مسألة الانتظار تتوقف على إيمان المنتظر بوجود من ينتظره ومعرفة خصائصه ومختصاته، فكلما قوي إيمانه به وازدادت معرفته له توثقت علاقته به، وازداد شوقاً للقياه، وكان انتظاره مسبوقاً باعداد ما يلزم لاستقبال من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ضعف الإيمان بوجوده أو شوهت صورة من ينتظره ضعفت شدة الانتظار وتحولت إلى حالة سلبية جامدة لا حياة فيها لأن المنتظر غير واث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بوجود من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يهدف إلى تحقيقه وعاظ السلاطين من خلال مساعيهم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البحث لابد من الاشارة لأمر مهم هو أن طول الانتظار له آثاره السلبية على المنتظر إذ قد تجعله ييأس ممن ينتظره ويكف عن انتظاره، أو ينتظره انتظار شخص متردد غير جازم بمجيء من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كهذا لا فائدة فيه لافتقاره إلى الهوية والاعداد المسبق</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705422_1051229030"/>
      <w:bookmarkStart w:id="118" w:name="_Toc42"/>
      <w:bookmarkEnd w:id="117"/>
      <w:r>
        <w:rPr>
          <w:rtl w:val="true"/>
        </w:rPr>
        <w:t>نقض نظرية الانتظار السلبي بوجوه</w:t>
      </w:r>
      <w:bookmarkEnd w:id="1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نقض هذه النظرية بوجوه مختلفة نظراً لاختلاف ركائزها ومتبنياتها المشتقة من مفاهيم إسلامية أو سيئ فهمها، وتم تطبيقها بشكل معكوس مخالف لمضامينها الجوهرية التي أراد اللّه أن تكون عوامل إيجابية تساهم مساهمة فعالة في بناء الشخصية الرسالية وتساعد على تركيز عوامل القوة في أوساط المجتمع </w:t>
      </w:r>
    </w:p>
    <w:p>
      <w:pPr>
        <w:pStyle w:val="BookText"/>
        <w:rPr/>
      </w:pPr>
      <w:r>
        <w:rPr>
          <w:rFonts w:ascii="Amiri" w:hAnsi="Amiri" w:eastAsia="Amiri" w:cs="Amiri"/>
          <w:color w:val="111111"/>
          <w:sz w:val="28"/>
          <w:sz w:val="28"/>
          <w:szCs w:val="28"/>
          <w:rtl w:val="true"/>
          <w:lang w:bidi="ar-SA"/>
        </w:rPr>
        <w:t>الإيماني وتقوية روابطه ونبذ عوامل الضعف والتداعي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نظرية الانتظار السلبي تتعارض تعارضاً صريحاً مع أحكام القرآن الكريم والسنة النبوية المتواترة، لأن الشيء الأساسي في هذه النظرية هي الدعوة إلى مسالمة الكفر العالمي، وطاعة الحكومات الضالعة في ركابه ووجوب مجاراتها ولو على حساب ديننا وعقائدنا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اقتضى الأمر أن نترك العمل بوظائفنا الرسالية، ونغض النظر عن جميع المظالم والمآثم أرضاءً لتلك الحكومات الجائرة لابد أن نفعل ونمتثل أوامرها بملء إرادتنا حتى إذا صبت كل أنواع الغضب والبلاء على رؤوس شعوبها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الطاعة المطلقة لتلك الحكومات الجائرة والاقرار بقوانينها المنافية لمبادئ شرعنا يوجب معصية اللّه أو الجمع بين طاعته وطاعة غيره في معصيته؛ لأننا لا نستطيع الجمع بين طاعتين بمستوى واحد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نطيع اللّه ونعصي الطاغوت كما أمرنا أو نطيع الطاغوت ونعصي اللّه لا نمتثل لأوامره طيلة فترة الغيبة الكبرى حتى تتمهد الأرضية الصالحة لظهور مولانا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بانتشار الظلم والفساد، لأنهما شرطان موجبان لتعجيل ظهوره حسب اعتقاد أصحاب نظرية الانتظار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كنا مكرهين على طاعة الطاغوت، وإنه قد سد علينا منافذ الهجرة إلى خارج وطننا بقرار منه بديننا وعقائدنا فلابد لنا في هذه الحالة أن نمارس التقية باظهار ما لا نظمر، أي نظهر الشرك ونضمر الإيمان كما قال اللّه عزّ وجلّ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bookmarkStart w:id="119" w:name="pg7937_71725"/>
    </w:p>
    <w:p>
      <w:pPr>
        <w:pStyle w:val="Heading3"/>
        <w:numPr>
          <w:ilvl w:val="2"/>
          <w:numId w:val="1"/>
        </w:numPr>
        <w:rPr/>
      </w:pPr>
      <w:bookmarkStart w:id="120" w:name="__RefHeading___Toc6705424_1051229030"/>
      <w:bookmarkStart w:id="121" w:name="_Toc43"/>
      <w:bookmarkEnd w:id="119"/>
      <w:bookmarkEnd w:id="120"/>
      <w:r>
        <w:rPr>
          <w:rtl w:val="true"/>
        </w:rPr>
        <w:t>بيان التعارض الصريح بين النصوص</w:t>
      </w:r>
      <w:bookmarkEnd w:id="121"/>
    </w:p>
    <w:p>
      <w:pPr>
        <w:pStyle w:val="BookText"/>
        <w:rPr/>
      </w:pPr>
      <w:r>
        <w:rPr>
          <w:rFonts w:ascii="Amiri" w:hAnsi="Amiri" w:eastAsia="Amiri" w:cs="Amiri"/>
          <w:color w:val="111111"/>
          <w:sz w:val="28"/>
          <w:sz w:val="28"/>
          <w:szCs w:val="28"/>
          <w:rtl w:val="true"/>
          <w:lang w:bidi="ar-SA"/>
        </w:rPr>
        <w:t xml:space="preserve">قال اللّه في محكم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اللَّهَ وَرَسُولَهُ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ذكر اللّه وجوب الطاعة له ولرسوله وأولي الأمر الذين يحكمون بما أنزل اللّه لا الذين يخالفون أوامره بدلالة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أن ذكر اللّه ذلك نهانا عن طاعة الطاغوت والتحاكم إليه في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خصوماتنا، وأمرنا بالكفر به وعدم الركون لظلمه والخضوع له لئلا تمسنا 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w:t>
      </w:r>
      <w:r>
        <w:rPr>
          <w:rStyle w:val="FootnoteAnchor"/>
          <w:rtl w:val="true"/>
        </w:rPr>
        <w:footnoteReference w:id="193"/>
      </w:r>
      <w:r>
        <w:rPr>
          <w:rFonts w:ascii="Amiri" w:hAnsi="Amiri" w:eastAsia="Amiri" w:cs="Amiri"/>
          <w:color w:val="111111"/>
          <w:sz w:val="28"/>
          <w:sz w:val="28"/>
          <w:szCs w:val="28"/>
          <w:rtl w:val="true"/>
          <w:lang w:bidi="ar-SA"/>
        </w:rPr>
        <w:t xml:space="preserve">وَقَدْ أُمِرُوا أَنْ يَكْفُرُوا بِهِ وَيُرِيدُ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روايات كثيرة ترادف معاني هذه الآيات وتؤكد على طاعة اللّه واجتناب معصيته وعدم طاعة مخلوق في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بإسناده،عن الحسن بن محبوب،عن سعد بن أبي خلف،عن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أن يراك اللّه في معصية نهاك عنها،وإياك أن يفقدك اللّه عند طاعة أمرك بها،الحديث</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الرّضي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محمد من أطاع اللّه وإن بعدت لحمته، وإن عدو محمد من عصى اللّه وإن قربت قرابته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الحكم،عن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في الأوصياء أن طاعتهم 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نعم،هم الذين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،وهم الذين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علي،عن ابن محبوب،عن العلاء،عن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أئمة الجور وأتباعهم لمعزولون عن دين اللّه </w:t>
      </w:r>
    </w:p>
    <w:p>
      <w:pPr>
        <w:pStyle w:val="BookText"/>
        <w:rPr/>
      </w:pPr>
      <w:r>
        <w:rPr>
          <w:rFonts w:ascii="Amiri" w:hAnsi="Amiri" w:eastAsia="Amiri" w:cs="Amiri"/>
          <w:color w:val="111111"/>
          <w:sz w:val="28"/>
          <w:sz w:val="28"/>
          <w:szCs w:val="28"/>
          <w:rtl w:val="true"/>
          <w:lang w:bidi="ar-SA"/>
        </w:rPr>
        <w:t>والحق،قد ضلوا أعمالهم التي يعملونها كرماد اشتدت به الريح في يوم عاصف،لا يقدرون على شيء مما كسبوا ذلك هو الضلال البعيد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عيسى،عن البزنطي،عن ابن بكیر،عن محمد بن مسلم،قال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قواصم الظهر،منها إمام يعصي اللّه ويطاع أمره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إبراهيم،عن أبيه،عن النوفلي،عن السكوني،عن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أرضی سلطانا بسخط اللّه خرج من دين اللّه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الأشعري،عن محمد بن عبدالجبار،عن صفوان،عن العلاء،عن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بطاعة من عصى اللّه،ولا دين لمن دان بفرية باطل على اللّه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علي بن أبي طالب الطبرسي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جماعة من الشيعة وحجبهم،فقالوا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الجفا العظيم والاستخفاف بعد الحجاب الصعب؟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لدعواكم أنكم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أكثر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أعمالكم مخالفون،ومقصرون في كثير من الفرائض،وتتهاونون بعظیم حقوق إخوانكم في اللّه،وتتقون حيث لا تجب التقية،وتتركون التقية حيث لابدً من </w:t>
      </w:r>
      <w:bookmarkStart w:id="122" w:name="pg7937_71728"/>
    </w:p>
    <w:p>
      <w:pPr>
        <w:pStyle w:val="BookText"/>
        <w:rPr/>
      </w:pPr>
      <w:bookmarkEnd w:id="122"/>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هذه بعض الروايات التي تثبت وجوب الامتناع عن طاعة الطاغوت والخضوع له،وان الإنسان المكلف ملزم بانجاز تكاليفه الرسالية ومهامه الإنسانية حتى في زمن الغيبة،وإن مسألة التقية والصبر على البلاء لا يوجبان ترك الواجبات، وإنما تلزما المكلف بأدائها،في كيفية تلائم الظروفالتي يمر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تفاصيل هذين الموضوعين الصبر والتقية في الفصل الثاني بشكل مفصل إن شاء اللّه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705426_1051229030"/>
      <w:bookmarkStart w:id="124" w:name="_Toc44"/>
      <w:bookmarkEnd w:id="123"/>
      <w:r>
        <w:rPr>
          <w:rtl w:val="true"/>
        </w:rPr>
        <w:t>ذكر النصوص المعارضة</w:t>
      </w:r>
      <w:bookmarkEnd w:id="124"/>
    </w:p>
    <w:p>
      <w:pPr>
        <w:pStyle w:val="BookText"/>
        <w:rPr/>
      </w:pPr>
      <w:r>
        <w:rPr>
          <w:rFonts w:ascii="Amiri" w:hAnsi="Amiri" w:eastAsia="Amiri" w:cs="Amiri"/>
          <w:color w:val="111111"/>
          <w:sz w:val="28"/>
          <w:sz w:val="28"/>
          <w:szCs w:val="28"/>
          <w:rtl w:val="true"/>
          <w:lang w:bidi="ar-SA"/>
        </w:rPr>
        <w:t>فيما يلي نذكر بعض النصوص التي تدعو إلى طاعة السلطان وعدم الخروج عليه، واعتزال الناس،وعدم أداء الواجبات الأمر بالمعروف والنهي عن المنكر، وشل نشاط المؤمنين،تجميد طاقاتهم ان اقتضى الأمر،حتى إذا كانت النتائج مأساوية من قبيل استباحة حرمة المقدسات،وهدر كرامة المسلمين،وقطع أرزاقهم وإرغامهم على سب أئمتهم والتبري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الحسين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زياد بن جعفر الهمداني،عن علي بن إبراهيم،عن أبيه،عن موسى بن إسماعيل،عن أبيه، عن جدّه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تذلوا رقابكم بترك طاعة سلطانكم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 بن بشار،عن علي بن إبراهيم القطان،عن محمد بن عبداللّه الحضرمي،عن أحمد بن بكر،عن محمد بن مصعب،عن حمّاد بن </w:t>
      </w:r>
    </w:p>
    <w:p>
      <w:pPr>
        <w:pStyle w:val="BookText"/>
        <w:rPr/>
      </w:pPr>
      <w:r>
        <w:rPr>
          <w:rFonts w:ascii="IRNazanin" w:hAnsi="IRNazanin" w:eastAsia="IRNazanin"/>
          <w:color w:val="111111"/>
          <w:sz w:val="28"/>
          <w:sz w:val="28"/>
          <w:szCs w:val="28"/>
          <w:rtl w:val="true"/>
          <w:lang w:bidi="fa-IR"/>
        </w:rPr>
        <w:t>سلمة،عن ثابت،عن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السلطان واجبة،ومن ترك طاعة السلطان فقد ترك طاعة اللّه عزّوجلّ،ودخل في نهيه،إن اللّه عزّوجلّ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بأيديكم إلى التهلكة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عيون الأخبار عن أحمد بن زياد بن جعفر الهمداني،عن علي بن إبراهيم،عن محمد ابن الحسن المدني،عن عبداللّه بن الفضل،عن أبيه،عن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أني سمعت في خبر عن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طاعة السلطان للتقية واجبة إذا ما أجبت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مسلم عن حذيفة بن اليمان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بعدي أئمة لا يهتدون بهداي،ولا يستنون بسنتي، وسيقوم فيهم رجال قلوبهم قلوب الشياطين في جثمان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حذيفة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أصنع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أدركت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وتطيع للأمير،وإن ضرب ظهرك وأخذ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وأطع</w:t>
      </w:r>
      <w:r>
        <w:rPr>
          <w:rFonts w:eastAsia="IRNazanin" w:cs="IRNazanin"/>
          <w:color w:val="111111"/>
          <w:sz w:val="28"/>
          <w:szCs w:val="28"/>
          <w:rtl w:val="true"/>
          <w:lang w:bidi="fa-IR"/>
        </w:rPr>
        <w:t>.</w:t>
      </w:r>
      <w:r>
        <w:rPr>
          <w:rStyle w:val="FootnoteAnchor"/>
          <w:rtl w:val="true"/>
        </w:rPr>
        <w:footnoteReference w:id="20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كتاب المحجة فيما نزل في القائم الحجة نقلا عن كتاب الاختصاص للشيخ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الجعفي،عن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الأرض ولا تحرك يدأ،ولا رجلا حتی تری علامات أذكرها لك إن أدركتها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الصحيحان بلفظ واحد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ستكون فتن القاعد فيها خير من القائم،والقائم فيها خير من الماشي،والماشي فيها خير من الساعي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تشرف لها تستشرفه،ومن وجد فيها ملجأ فليعذبه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كل من الشيخين لها أكثر من سند واحد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أفلا آخذ بسيفي فأضرب به من 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شاركت القوم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أدخل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اللّه،فإن دخل بيتي،قال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خشيت أن يبهرك شعاع السيف فالق طرف ردائك على وجهك،فيبوء بإثمه وإنمك،فيكون من أصحاب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عدّة من أصحابنا،عن أحمد بن محمد بن خالد،عن عثمان بن عيسى،عمن أخبره،قال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ألسنتكم،والزموا بيوتكم،الحديث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إبراهيم،عن أبيه،عن ابن أبي عمير،</w:t>
      </w:r>
    </w:p>
    <w:p>
      <w:pPr>
        <w:pStyle w:val="BookText"/>
        <w:rPr/>
      </w:pPr>
      <w:r>
        <w:rPr>
          <w:rFonts w:ascii="Amiri" w:hAnsi="Amiri" w:eastAsia="Amiri" w:cs="Amiri"/>
          <w:color w:val="111111"/>
          <w:sz w:val="28"/>
          <w:sz w:val="28"/>
          <w:szCs w:val="28"/>
          <w:rtl w:val="true"/>
          <w:lang w:bidi="ar-SA"/>
        </w:rPr>
        <w:t xml:space="preserve">عن هشام ابن سالم،عن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أيسر ما رضى الناس به منكم،كفوا ألسنتكم عنهم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وعنه،عن أبيه،عن حماد بن عيسى،عن ربعي رفعة،عن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يخرج أحد منّا قبل خروج القائم إلّا كان مثله كمثل فرخ طار من وكره قبل أن يستوي جناحاه فأخذه الصبيان فعبثوا به</w:t>
      </w:r>
      <w:r>
        <w:rPr>
          <w:rFonts w:eastAsia="Amiri" w:cs="Amiri" w:ascii="Amiri" w:hAnsi="Amiri"/>
          <w:color w:val="111111"/>
          <w:sz w:val="28"/>
          <w:szCs w:val="28"/>
          <w:rtl w:val="true"/>
          <w:lang w:bidi="ar-SA"/>
        </w:rPr>
        <w:t xml:space="preserve">. </w:t>
      </w:r>
      <w:bookmarkStart w:id="125" w:name="pg7937_71731"/>
    </w:p>
    <w:p>
      <w:pPr>
        <w:pStyle w:val="BookText"/>
        <w:rPr/>
      </w:pPr>
      <w:bookmarkEnd w:id="125"/>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الرضي الموسوي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الأرض،واصبروا على البلاء،ولا تحركوا بأيديكم وسيوفكم في هوى ألسنتكم،ولا تستعجلوا بما لم يعجل اللّه لكم،فإنه من مات منكم على فراشه وهو على معرفة حق ربّه، وحقّ رسوله وأهل بيته مات شهيداً،ووقع أجره على اللّه،واستوجب ثواب ما نوی من صالح عمله،وقامت النية مقام أسلاته بسيفه،فإن لكل شيء مدة وأجلاً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لقد تجلى التعارض في أمور،منها التعارض بين طاعة اللّه والكفر بالطاغوت، وبين طاعة الطاغوت وعدم الخروج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التعارض بين أداء الوظائف الشرعية في زمن الغيبة وبين عدم أدائها ارضاءّ لرغبة السلطان،ومنها التعارض بين مشاركة الناس في جمعتهم وجماعتهم وفي عيادة مرضاهم وبين اعتزال الناس وملازمة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الخ،من صور التعارض التي نسعى إلى مناقشتها ورفعها في الباب القادم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705428_1051229030"/>
      <w:bookmarkStart w:id="127" w:name="_Toc45"/>
      <w:bookmarkEnd w:id="126"/>
      <w:r>
        <w:rPr>
          <w:rtl w:val="true"/>
        </w:rPr>
        <w:t>رفع التعارض الموجود بين النصوص</w:t>
      </w:r>
      <w:bookmarkEnd w:id="1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النصوص المذكورة إن كانت تعني السكوت والاعتزال وطاعة الطاغوت وعدم الخروج عليه في زمن اشتداد الفتن والاضطراب بحيث لو خرج الخارج بدون أعداد مسبق قتل،فإن هذا أمر عقلائي وشرعي؛لأن الإنسان مكلف بصيانة نفسه وعدم تعريضها للتهلكة كما ذكر القرآن الكريم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باغي ولا أثم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خروج الإنسان بدون أعداد مسبق يكفي لازالة الطاغوت ومحو آثاره السلبية حماقة لا تمت للعقل السليم بصلة،بالإضافة إلى أنها مخالفة صريحة للقرآن الكريم الذي أمرنا بالاعداد لمكافحة الطاغوت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كانت تعني أتباع ذلك بصورة دائمة فهذا ما لا تقره العقول والشرائع في كل الأدوار والأزمان،ولا طاقة للإنسان على تحمل الظلم والجور مدی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يحصل التنافي والتعارض الشديد بين الطائفتين من النصوص إذا قلنا باطلاق الطائفة الثانية من النصوص،ولكن هناك بعض النصوص ضمن الطائفة الثانية تقيد وتخصص الطاعة للطاغوت عند الاضطرار والإكراه وفياشتداد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التقيد والتخصيص يرتفع التعارض وتكون الطاعة للطاغوت فقط عند الضرورة والإكراه وهي طاعة ظاهرية لفظية لا تأثير لها على إيمان الفرد المسلم،وتبقى الطاعة الحقيقية الواقعية للّه وإن اضطر المؤمن أن يقلص نشاطه الديني ويمارس بعض وظائفه الشرعية والإنسانية بصورة سرية وفي نطاق أضيق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يضعّف الاطلاق والعموم في تلك النصوص أن بعضها يسلب من الإنسان حق الدفاع عن النفس حتى إذا هاجمه العدو في عقر داره وأراد قتله فلابد له أن يمد عنقه للقطع،ولا يحق له أن يسلت سيفه ليدافع عن نفسه،وإذا خشي الموت يلقي طرف ردائه على وجهه كي لا يرهبه لمعان سيف قاتله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شيء غير معقول،لأن حق الدفاع عن النفس تقره جميع الشرائع </w:t>
      </w:r>
      <w:bookmarkStart w:id="128" w:name="pg7937_71733"/>
    </w:p>
    <w:p>
      <w:pPr>
        <w:pStyle w:val="BookText"/>
        <w:rPr/>
      </w:pPr>
      <w:bookmarkEnd w:id="128"/>
      <w:r>
        <w:rPr>
          <w:rFonts w:ascii="Amiri" w:hAnsi="Amiri" w:eastAsia="Amiri" w:cs="Amiri"/>
          <w:color w:val="111111"/>
          <w:sz w:val="28"/>
          <w:sz w:val="28"/>
          <w:szCs w:val="28"/>
          <w:rtl w:val="true"/>
          <w:lang w:bidi="ar-SA"/>
        </w:rPr>
        <w:t>السماوية والوضعية،وقد أكد عليه الإسلام في جملة من الآيات حيث أشارت بشكل صريح إلى أن المقصر في الدفاع عن نفسه شريك القاتل وأنه سيحاسب حساباً عسيراً،وإن الذي يُقتل دفاعاً عن نفسه أو ماله أو عرضه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لذلك أن الإنسان مجبول بفطرته في الدفاع عن نفسه إذا ما تعرض الخطر الموت من قبل إنسان أو حيوان،وكان الإنسان منذ العصور الحجرية الغابرة يوجد الوسائل البدائية للدفاع عن نفسه في أحلك الظروف وأشدها قسوة وخوفاً،وبدون أن يرشده لذلك 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مسألة الدفاع عن النفس فطرية لما استطاع الإنسان أن يبتكر تلك الأسلحة البدائية للدفاع عن نفسه،ويحافظ على نسله من الانقراض طيلة العصور الماضية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ثبت أن الدفاع عن النفس أمراً فطرياً فلا يصح للشارع المقدس أن يكلف الإنسان ما لا ينسجم مع فطرته وطاقته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كذلك فلابد من تخصیص عمومات النصوص المذكورة وتقيدها في موارد معينة كالإكراه والاضطرار وعدم قدرة الإنسان على المقاومة والدفاع عن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وبثبوت التقيد والتخصيص لنصوص الطائفة الثانية يرتفع التعارض ولا يبقى له أي مبرر يذكر،فتأمل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705430_1051229030"/>
      <w:bookmarkStart w:id="130" w:name="_Toc46"/>
      <w:bookmarkEnd w:id="129"/>
      <w:r>
        <w:rPr>
          <w:rtl w:val="true"/>
        </w:rPr>
        <w:t>الوجه الثاني</w:t>
      </w:r>
      <w:r>
        <w:rPr>
          <w:rtl w:val="true"/>
        </w:rPr>
        <w:t>:</w:t>
      </w:r>
      <w:bookmarkEnd w:id="1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استند أصحاب نظرية الانتظار السلبي إلى مقاطع زمنية من سيرة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وإقرارهم ببعض الجرائم التي ارتكبها خلفاء عصرهم لتبرير نظريتهم التخاذلية الاستسلامية، ولكن هذه الحجة واهية ولا يصح اتخاذها ذريعة لتبرير سكوتهم واستسلامهم؛ لأن الأئمة لم يقروا بتلك </w:t>
      </w:r>
    </w:p>
    <w:p>
      <w:pPr>
        <w:pStyle w:val="BookText"/>
        <w:rPr/>
      </w:pPr>
      <w:r>
        <w:rPr>
          <w:rFonts w:ascii="Amiri" w:hAnsi="Amiri" w:eastAsia="Amiri" w:cs="Amiri"/>
          <w:color w:val="111111"/>
          <w:sz w:val="28"/>
          <w:sz w:val="28"/>
          <w:szCs w:val="28"/>
          <w:rtl w:val="true"/>
          <w:lang w:bidi="ar-SA"/>
        </w:rPr>
        <w:t>الأمور وإنما أرغمتهم الظروف المحيطة آنذاك على السكوت وعدم الاعتراض</w:t>
      </w:r>
    </w:p>
    <w:p>
      <w:pPr>
        <w:pStyle w:val="BookText"/>
        <w:rPr/>
      </w:pPr>
      <w:r>
        <w:rPr>
          <w:rFonts w:ascii="Amiri" w:hAnsi="Amiri" w:eastAsia="Amiri" w:cs="Amiri"/>
          <w:color w:val="111111"/>
          <w:sz w:val="28"/>
          <w:sz w:val="28"/>
          <w:szCs w:val="28"/>
          <w:rtl w:val="true"/>
          <w:lang w:bidi="ar-SA"/>
        </w:rPr>
        <w:t xml:space="preserve">صحيح أن في عقيدتنا اقرار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يشاهدونه من أحداث يعد حجة يلزم العمل بموجبها،ولكن هذا لا يتم إلّا بملاحظة الظروف التي تم فيها الإقرار،فإن كانت ظروف طبيعية خالية من الإكراه والاضطرار يكون الإقرار الحاصل فيها حجة،وإما إذا كانت غير طبيعية،وكان الإمام مكرهة ومضطرة للقبول بها،وليس بمقدوره تغيرها من حالة السلب إلى الإيجاب، فإن إقراره يكون حجة في ظروف مماثلة وليس قانون ساري المفعول يصلح العمل به في كل الظروف والأزمان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إقرار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باضطهاد زوجته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واغتصاب حقوقها،والقبول ببيعة أبي بكر لم يكن في أجواء طبيعية،ولم يكن الإمام فيها مختاراً يملك إرادته،بل كان مرغمة على الاقرار بها،وإلا تضرب عنقه بالإضافة إلى اغتصاب حقوقه واستباحة حرمته،واضطهاد زوجته،وجحد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بمقدور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يسلت سيفه ويرد المعتدين ويبدد شملهم،ولكن النتيجة بموجب حسابات الإمام لم تكن في تلك الظروف الحالكة لصالح الإسلام الذي بذل من أجله الغالي والنفيس،بل لعلّ الإسلام من جراء خروجه والتصدي لأعدائه يتداعى وتتلاشى أركانه ولم يبقى له أثر؛لأن الناس كانوا جديدي عهد به،فلم تترسخ أفكاره ومبادئه في أعماق وجدانهم حتى لا يتأثروا ولا تتزعزع عقائدهم بالإسلام فيما إذا وقع الصراع بين أقطابه ورواده الأوائل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قدّر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في تلك الأيام العصيبة فإما أنيكون غالباً أو مغلوباً،فإذا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معه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نفر قليل لا يتجاوز عدد أصابع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ينتصر على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الغالبية الساحقة </w:t>
      </w:r>
    </w:p>
    <w:p>
      <w:pPr>
        <w:pStyle w:val="BookText"/>
        <w:rPr/>
      </w:pPr>
      <w:r>
        <w:rPr>
          <w:rFonts w:ascii="IRNazanin" w:hAnsi="IRNazanin" w:eastAsia="IRNazanin"/>
          <w:color w:val="111111"/>
          <w:sz w:val="28"/>
          <w:sz w:val="28"/>
          <w:szCs w:val="28"/>
          <w:rtl w:val="true"/>
          <w:lang w:bidi="fa-IR"/>
        </w:rPr>
        <w:t>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،ومعهم جمهور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هذه الحالة سيكون اندحاراً للإسلام وإن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منتصراً؛لأنه بانتصاره هذا سیوتر الغالبية الساحقة من المسلمين،ويؤجج في قلوبهم نار الحقد والضغائن من خلال قتله لأبنائهم إخوانهم ، وآبائهم،وأعمامهم في ساحة 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وسيزداد الحقد ضراوة وانقاداً في قلوب الذين قُتل آبائهم،وأبنائهم وإخوانهم بسيف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معارك 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فبفعل عوامل الحقد والضغينة ضد الإمام وأهله وأصحابه يتحول ذلك الجمع الغفير من حماة الإسلام ودعاته إلى ألدّ أعدائه حيث يغمرهم شعور الثأر القتلاهم بدلاً من شعور الولاء والدفاع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وباستمرار الصراع سيضعف الإسلام بالتدريج ويتلاشى ولا يبقى له أي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لو قدّر للإمام أن يكون غالبا وهو احتمال بعيد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كان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احتمال قوي؛لأن كفة القوى ترجح لصالح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هذه الحالة سيقوم أعدائه المنتصرون بتصفيته وتصفية أبنائه وأهل بيته وأصحابه تصفية جسدية تامة فلا يبقى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أثر يذكر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وبفقدان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الهادي والمرشد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ستنحرف المسيرة بشكل تدريجي وبمرور الأيام عن جادة الحق والصواب،وتعود إلى ما كانت عليه قبل ظهور الإسلام؛لأن القيادة الجديدة الجاهلة الحاقدة الطامعة التي قوضت أركان القيادة الروحية الحقيقية للإسلام لا يمكنها مع ضعف إيمانها وقلّة وعيها أن تقود المسيرة وتواصل السير في طريق الإسلام الأصيل الذي دعا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وعين قيادته في غدیر خم قبل رحيله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الاحتمالين المذكورين سواء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p>
    <w:p>
      <w:pPr>
        <w:pStyle w:val="BookText"/>
        <w:rPr/>
      </w:pPr>
      <w:r>
        <w:rPr>
          <w:rFonts w:ascii="IRNazanin" w:hAnsi="IRNazanin" w:eastAsia="IRNazanin"/>
          <w:color w:val="111111"/>
          <w:sz w:val="28"/>
          <w:sz w:val="28"/>
          <w:szCs w:val="28"/>
          <w:rtl w:val="true"/>
          <w:lang w:bidi="fa-IR"/>
        </w:rPr>
        <w:t xml:space="preserve">أو مغلوباً ليس لصالح الإسلام أبداً،فهذه النتيجة المحتملة هي التي منعت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خوض الصراع مع أعدائه،وجعلته يستسلم لضغوطهم ويبايع أبا بكر مرغماً،ويتغاضا عن جرائمهم الوحشية،وتعدياتهم على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أدت إلى استباحة حرمتها،وكسر ضعلها،وإسقاط جنينها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الموقف المبدئي الشجاع الذي اتخذه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تلك الساعات الحرجة أوجب تقديم تضحيات جديدة وأعظمها تضحيته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بقاء الإسلام وديمومته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ضحى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حقوقه ومختصاته،</w:t>
      </w:r>
    </w:p>
    <w:p>
      <w:pPr>
        <w:pStyle w:val="BookText"/>
        <w:rPr/>
      </w:pPr>
      <w:r>
        <w:rPr>
          <w:rFonts w:ascii="IRNazanin" w:hAnsi="IRNazanin" w:eastAsia="IRNazanin"/>
          <w:color w:val="111111"/>
          <w:sz w:val="28"/>
          <w:sz w:val="28"/>
          <w:szCs w:val="28"/>
          <w:rtl w:val="true"/>
          <w:lang w:bidi="fa-IR"/>
        </w:rPr>
        <w:t>وبأصحاب أبيه المخلصين لنفس الغاية حين عقد صلحه مع معاوية بن أبي سفيان،وتحمل المصاعب الجمة،والآثار المؤلمة التي أودت بحياته في نهاية المطاف،وامتهان جنازته حيث تطاول عليها القوم فرموها بالسهام،ورفضوا أن تدفن بجوار قبر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إقرارات بقية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ذكرها ضمن العوامل المساعدة على ترسيخ فكرة الانتظار السلبي،فكانت تفرضها الظروف القاسية وترغمهم على القبول بها،حرصاً منهم على سلامة الإسلام واستمراريته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لم يركز أصحاب نظرية الانتظار السلبي على هذه المواقف التي أرغم الأئمة على اتخاذها في ظروف عصيبة قهرية،ويغضوا النظر عن صفحات تاريخهم الجهادي المشرق طيلة أيام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ضد الطاغية يزيد ألم تجيز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الخروج على الحاكم الظالم المستبد فيما إذا توفرت الإمكانات والظروف الملائمة</w:t>
      </w:r>
      <w:r>
        <w:rPr>
          <w:rFonts w:eastAsia="Amiri" w:cs="Amiri" w:ascii="Amiri" w:hAnsi="Amiri"/>
          <w:color w:val="111111"/>
          <w:sz w:val="28"/>
          <w:szCs w:val="28"/>
          <w:rtl w:val="true"/>
          <w:lang w:bidi="ar-SA"/>
        </w:rPr>
        <w:t xml:space="preserve">.. </w:t>
      </w:r>
      <w:bookmarkStart w:id="131" w:name="pg7937_71737"/>
    </w:p>
    <w:p>
      <w:pPr>
        <w:pStyle w:val="BookText"/>
        <w:rPr/>
      </w:pPr>
      <w:bookmarkEnd w:id="131"/>
      <w:r>
        <w:rPr>
          <w:rFonts w:ascii="IRNazanin" w:hAnsi="IRNazanin" w:eastAsia="IRNazanin"/>
          <w:color w:val="111111"/>
          <w:sz w:val="28"/>
          <w:sz w:val="28"/>
          <w:szCs w:val="28"/>
          <w:rtl w:val="true"/>
          <w:lang w:bidi="fa-IR"/>
        </w:rPr>
        <w:t>إن ما يعزز هذا الاتجاه الجهادي هو الثورات المتعاقبة التي قادها أبناء الحسن والحسين وأحفادهما و شیعتهما ضد الخلافة الأموية والعباسية الجائر تین على مدى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علمنا أن تلك الثورات السالفة الذكر تحضى أغليها بدعم وتأييد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المعاصرين لها،إزددنا إيمانا بشرعية الخروج على الحاكم الجائر الفاسق المستبد إذا ما أتيحت لنا الفرصة المناسبة للقيام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الجهاد الدامي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وشيعتهم،وتحملهم المصاعب الشديدة،والتضحيات الجسام لما دام الإسلام والتشيّع من أثر، ولما بقي من المؤمنين أحد ينتظر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تنتفي الحاجة لظهوره بانتفاء المجتمع المسلم المؤمن بولايته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705432_1051229030"/>
      <w:bookmarkStart w:id="133" w:name="_Toc47"/>
      <w:bookmarkEnd w:id="132"/>
      <w:r>
        <w:rPr>
          <w:rtl w:val="true"/>
        </w:rPr>
        <w:t>الوجه الثالث</w:t>
      </w:r>
      <w:r>
        <w:rPr>
          <w:rtl w:val="true"/>
        </w:rPr>
        <w:t>:</w:t>
      </w:r>
      <w:bookmarkEnd w:id="133"/>
    </w:p>
    <w:p>
      <w:pPr>
        <w:pStyle w:val="BookText"/>
        <w:rPr/>
      </w:pPr>
      <w:r>
        <w:rPr>
          <w:rFonts w:ascii="Amiri" w:hAnsi="Amiri" w:eastAsia="Amiri" w:cs="Amiri"/>
          <w:color w:val="111111"/>
          <w:sz w:val="28"/>
          <w:sz w:val="28"/>
          <w:szCs w:val="28"/>
          <w:rtl w:val="true"/>
          <w:lang w:bidi="ar-SA"/>
        </w:rPr>
        <w:t>اشترط المؤمنون بالانتظار السلبي انتشار الظلم والفساد كأمرين موجبين الظهور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تركوا الأمر بالمعروف والنهي عن المنكر، والدفاع عن الإسلام إذا ما تعرض للخطر،وعدم نصرة المستغيثين من المسلمين وغيرهم من جور الجائرين الظالمين،على أمل أن يتفشى الظلم والفساد من جراء ذلك كي تتمهد الأرضية الصالحة لظهوره المبارك المشروط بهما كما يعتقد أصحاب نظرية الانتظار السلبي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فتد الشهيد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هذهالركيزة الواهية التي اعتمد عليها أصحاب نظرية الانتظار السلبي في صياغة نظريتهم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المفهوم الإسلامي الواعي الصحيح للانتظار،هو التوقع الدائم التنفيذ الغرض الإلهي الكبير،وحصول اليوم الموعود الذي تعيش فيه البشرية </w:t>
      </w:r>
    </w:p>
    <w:p>
      <w:pPr>
        <w:pStyle w:val="BookText"/>
        <w:rPr/>
      </w:pPr>
      <w:r>
        <w:rPr>
          <w:rFonts w:ascii="Amiri" w:hAnsi="Amiri" w:eastAsia="Amiri" w:cs="Amiri"/>
          <w:color w:val="111111"/>
          <w:sz w:val="28"/>
          <w:sz w:val="28"/>
          <w:szCs w:val="28"/>
          <w:rtl w:val="true"/>
          <w:lang w:bidi="ar-SA"/>
        </w:rPr>
        <w:t>العدل الكامل،وأشراف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وليت شعري،أن شرط الظهور،هو هذا المستوى الإيماني،وليس هو كثرة الظلم وامتلاء الأرض جوراً،كما يريد البعض أن يفكروا،لوضوح أن الأرض لو امتلأت تماماً بالظلم،وانعدم منها عنصر الإيمان،لما أمكن اصلاحها عن طريق القيادة العامة،بل يكون منحصر بالمعجزة،التي برهنا على عدم وقوعها،أو إرسال نبؤّة جديدة،وهو خلاف ضرورة الدين من أنه لا نبي بعد 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الصادر من آية اللّه الشهيد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p>
    <w:p>
      <w:pPr>
        <w:pStyle w:val="BookText"/>
        <w:rPr/>
      </w:pPr>
      <w:r>
        <w:rPr>
          <w:rFonts w:ascii="Amiri" w:hAnsi="Amiri" w:eastAsia="Amiri" w:cs="Amiri"/>
          <w:color w:val="111111"/>
          <w:sz w:val="28"/>
          <w:sz w:val="28"/>
          <w:szCs w:val="28"/>
          <w:rtl w:val="true"/>
          <w:lang w:bidi="ar-SA"/>
        </w:rPr>
        <w:t>البيان بطلان هذه الفكرة،فلسنا بحاجة إلى أن نضيف شيء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أمور لم نتطرق إلى ذكرها في الوجوه الثلاثة، كالتقية والصبر،وعدم السعي إلى إقامة حكومة إسلامية في زمن الغيبة الكبرى،وغيرها مما لم يرد بحثها في هذا الفصل لعدم الحاجة إليها هنا،لأن المؤمنون بنظرية الانتظار السلبي الذين اعتزلوا ساحة الجهاد والعمل ليسوا بحاجة إلى اتباع سياسة التقية،لأن التقية يحتاجها المجاهدون العاملون لتقيهم شرور أعدائهم وتمكنهم من مواصلة جهادهم السري على أحسن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حاجة المتخاذلين والمهادنین والتاركين النشاط والعمل الإسلامي،والمتنصلين عن أداء وظائفهم الرسالية والإنسانية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يحتاجون إلى الصبر لأن الصبر الذي يثاب عليه المكلف،هو الصبر على الطاعات،والانتهاء عن المعاصي،وعلى ما يصيب الإنسان المؤمن من المصاعب والنوائب من جراء الأمر بالمعروف والنهي عن المنكر،ومقارعة الطاغوت، وحماية الإسلام،لا على السكوت واعتزال العمل الاجتماعي، </w:t>
      </w:r>
    </w:p>
    <w:p>
      <w:pPr>
        <w:pStyle w:val="BookText"/>
        <w:rPr/>
      </w:pPr>
      <w:r>
        <w:rPr>
          <w:rFonts w:ascii="Amiri" w:hAnsi="Amiri" w:eastAsia="Amiri" w:cs="Amiri"/>
          <w:color w:val="111111"/>
          <w:sz w:val="28"/>
          <w:sz w:val="28"/>
          <w:szCs w:val="28"/>
          <w:rtl w:val="true"/>
          <w:lang w:bidi="ar-SA"/>
        </w:rPr>
        <w:t>ساحة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صرحت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المصيبة حسن جمیل،</w:t>
      </w:r>
    </w:p>
    <w:p>
      <w:pPr>
        <w:pStyle w:val="BookText"/>
        <w:rPr/>
      </w:pPr>
      <w:r>
        <w:rPr>
          <w:rFonts w:ascii="Amiri" w:hAnsi="Amiri" w:eastAsia="Amiri" w:cs="Amiri"/>
          <w:color w:val="111111"/>
          <w:sz w:val="28"/>
          <w:sz w:val="28"/>
          <w:szCs w:val="28"/>
          <w:rtl w:val="true"/>
          <w:lang w:bidi="ar-SA"/>
        </w:rPr>
        <w:t>وأحسن من ذلك الصبر عندما حرم اللّه عليك</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ثلاثة صبر عند</w:t>
      </w:r>
    </w:p>
    <w:p>
      <w:pPr>
        <w:pStyle w:val="BookText"/>
        <w:rPr/>
      </w:pPr>
      <w:r>
        <w:rPr>
          <w:rFonts w:ascii="Amiri" w:hAnsi="Amiri" w:eastAsia="Amiri" w:cs="Amiri"/>
          <w:color w:val="111111"/>
          <w:sz w:val="28"/>
          <w:sz w:val="28"/>
          <w:szCs w:val="28"/>
          <w:rtl w:val="true"/>
          <w:lang w:bidi="ar-SA"/>
        </w:rPr>
        <w:t>المصيبة وصبر على الطاعة وصبر عن المعصية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وعن أبي حمزة الثمالي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ابتلي من المؤمنين</w:t>
      </w:r>
    </w:p>
    <w:p>
      <w:pPr>
        <w:pStyle w:val="BookText"/>
        <w:rPr/>
      </w:pPr>
      <w:r>
        <w:rPr>
          <w:rFonts w:ascii="Amiri" w:hAnsi="Amiri" w:eastAsia="Amiri" w:cs="Amiri"/>
          <w:color w:val="111111"/>
          <w:sz w:val="28"/>
          <w:sz w:val="28"/>
          <w:szCs w:val="28"/>
          <w:rtl w:val="true"/>
          <w:lang w:bidi="ar-SA"/>
        </w:rPr>
        <w:t>ببلاء فصبر عليه،كان له مثل أجر ألف شهيد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وأما موضوع السعي إلى إقامة الحكومة الإسلامية في زمن الغيبة الكبرى تحت إشراف الولي الفقيه فهو أيضا من الأمور التي لا يحتاجها القاعدون؛ لأنهم يؤمنون بعدم جدية هذا الأمر وبطلانه لاعتقادهم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 راية ترفع قبل قيام القائم فصاحبها طاغوت</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الأمور وغيرها ستبحث في الفصل القادم إن شاء اللّه</w:t>
      </w:r>
      <w:r>
        <w:rPr>
          <w:rFonts w:eastAsia="Amiri" w:cs="Amiri" w:ascii="Amiri" w:hAnsi="Amiri"/>
          <w:color w:val="111111"/>
          <w:sz w:val="28"/>
          <w:szCs w:val="28"/>
          <w:rtl w:val="true"/>
          <w:lang w:bidi="ar-SA"/>
        </w:rPr>
        <w:t xml:space="preserve">. </w:t>
      </w:r>
      <w:bookmarkStart w:id="134" w:name="pg7937_71740"/>
    </w:p>
    <w:p>
      <w:pPr>
        <w:pStyle w:val="Heading2"/>
        <w:numPr>
          <w:ilvl w:val="1"/>
          <w:numId w:val="1"/>
        </w:numPr>
        <w:rPr/>
      </w:pPr>
      <w:bookmarkStart w:id="135" w:name="__RefHeading___Toc6705434_1051229030"/>
      <w:bookmarkStart w:id="136" w:name="_Toc48"/>
      <w:bookmarkEnd w:id="134"/>
      <w:bookmarkEnd w:id="135"/>
      <w:r>
        <w:rPr>
          <w:rtl w:val="true"/>
        </w:rPr>
        <w:t>الفصل الثاني</w:t>
      </w:r>
      <w:r>
        <w:rPr>
          <w:rtl w:val="true"/>
        </w:rPr>
        <w:t>:</w:t>
      </w:r>
      <w:r>
        <w:rPr>
          <w:rtl w:val="true"/>
        </w:rPr>
        <w:t>مفهوم الانتظار الإيجابي للمهدي المنتظر</w:t>
      </w:r>
      <w:r>
        <w:rPr>
          <w:rtl w:val="true"/>
        </w:rPr>
        <w:t>(</w:t>
      </w:r>
      <w:r>
        <w:rPr>
          <w:rtl w:val="true"/>
        </w:rPr>
        <w:t>عج</w:t>
      </w:r>
      <w:r>
        <w:rPr>
          <w:rtl w:val="true"/>
        </w:rPr>
        <w:t>)</w:t>
      </w:r>
      <w:bookmarkEnd w:id="136"/>
    </w:p>
    <w:p>
      <w:pPr>
        <w:pStyle w:val="Heading3"/>
        <w:numPr>
          <w:ilvl w:val="2"/>
          <w:numId w:val="1"/>
        </w:numPr>
        <w:rPr/>
      </w:pPr>
      <w:bookmarkStart w:id="137" w:name="__RefHeading___Toc6705436_1051229030"/>
      <w:bookmarkStart w:id="138" w:name="_Toc49"/>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آن مفهوم الانتظار الإيجابي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يعد المكلف نفسه أعداداً كاملا من جميع الجهات ليكون مأهلاً لنصرة القائم حال ظهوره على انجاز نهضته،وان يترقب ظهوره في كل لحظة ليقوم بتنفيذ الوعد الإلهي الحق، وينقذ البشرية من الظلم والمفاسد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بالاعداد هو الاعداد المعنوي والمادي،فأما الأعداد المعنوي فيلزمالمكلف باعداد نفسه علمياً وعقائدياً وأخلاقياً ليكون من الذين يدعون إلى سبيل ربهم بالحكمة والموعظة الحسنة؛ومن الدعاة إلى شرع اللّه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يكون أنصار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والمنتظرون قدومه على مستوى عال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الوعي والشعور بالمسؤولية؛لأن المؤمن الساذج البسيط لا يستطيع النهوض بالمهام الرسالية الملقاة على عاتقه في زمن الغيبة بالشكل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فانجاز التكاليف،وأداء الفرائض،وتطبيق الإسلام على كل شؤونه الحياتية بلا استثناء،والأمر بالمعروف والنهي عن المنكر،وإقامة أحكام اللّه،والجهاد في سبيله إذا ما تعرضت بيضة الإسلام للخطر،وتمهيد الأرضية الصالحة لظهوره </w:t>
      </w:r>
    </w:p>
    <w:p>
      <w:pPr>
        <w:pStyle w:val="BookText"/>
        <w:rPr/>
      </w:pPr>
      <w:r>
        <w:rPr>
          <w:rFonts w:ascii="Amiri" w:hAnsi="Amiri" w:eastAsia="Amiri" w:cs="Amiri"/>
          <w:color w:val="111111"/>
          <w:sz w:val="28"/>
          <w:sz w:val="28"/>
          <w:szCs w:val="28"/>
          <w:rtl w:val="true"/>
          <w:lang w:bidi="ar-SA"/>
        </w:rPr>
        <w:t>المبارك،كل هذه الأمور المنوطة بالمكلف في زمن الغيبة وفي ظروف صعبة شائكة تحتاج إلى وعي وإحاطة تامة بعلوم الإسلام وأحكامه،وبأساليب العمل الملائمة لتلك الظروف العصيبة كالتقية والسرية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فالسذاجة والبساطة لا تمكن صاحبها من أداء واجباته في تلك الظروف المشحونة خوفا وإرهاباً بالشكل المطلوب،بل لعل النشاط الإسلامي السري كلّه يتعرض للخطر بسببهما،لأن المؤمن الساذج لا يتحمل السجن وأساليب التعذيب الرهيبة إذ سرعان ما ينهار ويدلي باعترافاته ويكشف قواعد العمل السري بسبب السذاجة والبساطة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فأصحاب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وأنصاره المؤهلون لحمل راياته،وإنجاز غاياته،هم أشد الناس بأسا،وأصلبهم عودة،وأوسعهم حلمة،وأكثرهم علماً،وأرحبهم صدراً، وأحسنهم خلقاً،وأشملهم عطفاً،وأصدقهم قولاً،وأصلحهم عملاً،لا تأخذهم باللّه لومة لائم،رحماء بينهم أشداء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فلابد للمؤمن المنتظر لقدوم مولاه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يبلغ هذا المستوى منالاعداد المعنوي والروحي من خلال العمل والمثابرة ليكون مؤهلاً لنصرة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والمشاركة في نهضته،وحمل رسالته ونشر دعوته في كل أرجاء المعمورة ليتسنى له إقامة حكومته العالمية العادلة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الصادق في وصف أصحاب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الأخلاق،وهو منتظر،فإن مات وقام القائم بعده كان له من الأجر مثل أجر من أدركه،فجدّوا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على هذا الأمر منتظراً كان كمن هو في</w:t>
      </w:r>
    </w:p>
    <w:p>
      <w:pPr>
        <w:pStyle w:val="BookText"/>
        <w:rPr/>
      </w:pPr>
      <w:r>
        <w:rPr>
          <w:rFonts w:ascii="Amiri" w:hAnsi="Amiri" w:eastAsia="Amiri" w:cs="Amiri"/>
          <w:color w:val="111111"/>
          <w:sz w:val="28"/>
          <w:sz w:val="28"/>
          <w:szCs w:val="28"/>
          <w:rtl w:val="true"/>
          <w:lang w:bidi="ar-SA"/>
        </w:rPr>
        <w:t xml:space="preserve">الفسطاط الذي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وقال الشيخ النعماني بعد ذكر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التأديب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أمرهم ورسمهم في الصبر والكف والانتظار للفرج،وذكرهم هلاك المحاضير والمستعجلين،وكذب المتمنين، ووصفهم تجاه المسلمين،ومدحهم الصابرين الثابتين،وتشبيههم إياهمعلى</w:t>
      </w:r>
    </w:p>
    <w:p>
      <w:pPr>
        <w:pStyle w:val="BookText"/>
        <w:rPr/>
      </w:pPr>
      <w:r>
        <w:rPr>
          <w:rFonts w:ascii="IRNazanin" w:hAnsi="IRNazanin" w:eastAsia="IRNazanin"/>
          <w:color w:val="111111"/>
          <w:sz w:val="28"/>
          <w:sz w:val="28"/>
          <w:szCs w:val="28"/>
          <w:rtl w:val="true"/>
          <w:lang w:bidi="fa-IR"/>
        </w:rPr>
        <w:t>الثبات بثبات الحصن على أوتادها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وصفة من معه من أصحابه الذين جاءت الرّوايات بعدّتهم،وأنهم ثلاثمائة وثلاثة عشر رجلاً، وأنهم حكّام الأرض وعمّاله عليها، وبهم يفتح شرق الأرض وغربها مع من يؤيّده اللّه به من الملائكة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الصدر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الفرد على مستوى الانتظار المطلوب إلّا بتوفر عناصر ثلاثة مقترنة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عقائدية ونفسية وسلوكية،ولولاها لا يبقى للانتظار أي معنى إيماني صحيح،سوى التعسف النفسي المبني على منطق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أنت وربّك فقاتلا،انّا ههنا قاعدون</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الجانب السلوكي للانتظار ويتمثل بالالتزام الكامل بتطبيق الأحكام الإلهية السارية في كل عصر،على سائر علاقات الفرد وأفعاله وأقواله،حتى يكون متبعاً للحق الكامل والهدي الصحيح،فيكتسب الإرادة القوية والاخلاص الحقيقي الذي يؤهله للتشرف بتحمل طرف من </w:t>
      </w:r>
    </w:p>
    <w:p>
      <w:pPr>
        <w:pStyle w:val="BookText"/>
        <w:rPr/>
      </w:pPr>
      <w:r>
        <w:rPr>
          <w:rFonts w:ascii="Amiri" w:hAnsi="Amiri" w:eastAsia="Amiri" w:cs="Amiri"/>
          <w:color w:val="111111"/>
          <w:sz w:val="28"/>
          <w:sz w:val="28"/>
          <w:szCs w:val="28"/>
          <w:rtl w:val="true"/>
          <w:lang w:bidi="ar-SA"/>
        </w:rPr>
        <w:t>مسؤوليات اليوم الموعود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وقال اللّه تعالى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الاعداد المادي فهو الذي أشار له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أن أعدّ أصحاب القائم أنفسهم معنوياً يلزمهم الاعداد المادي،أي توفير الأسلحة والمعدات،والتدريب على فنون القتال المختلفة،والاستعداد الكامل لاستقبال الحجة ابن الحسن العسكري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،وإيجاد الكوادر العسكرية الكفوءة التي تسعى في تشكيل جيش المنقذ العظیم حال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الاعداد المادي والمعنوي يمهد المنتظرون الأرضية الصالحة الظهوره، وبدونه لا موجب للظهور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كيف يستطيع القائد أن يقاتل بدونجیش معد مسبقة،ويجيد كل فنون القتال،ويمتلك القوة الكافية لخوض الحرب،وفتح مشرق الأرض ومغربها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ومثلما يحتاج القائد إلى جيش واعي مسلح بالعقيدة والسلاح معاً،كذلك</w:t>
      </w:r>
    </w:p>
    <w:p>
      <w:pPr>
        <w:pStyle w:val="BookText"/>
        <w:rPr/>
      </w:pPr>
      <w:r>
        <w:rPr>
          <w:rFonts w:ascii="Amiri" w:hAnsi="Amiri" w:eastAsia="Amiri" w:cs="Amiri"/>
          <w:color w:val="111111"/>
          <w:sz w:val="28"/>
          <w:sz w:val="28"/>
          <w:szCs w:val="28"/>
          <w:rtl w:val="true"/>
          <w:lang w:bidi="ar-SA"/>
        </w:rPr>
        <w:t>الجيش يلزمه قائداً محنكاً مقتدراً يقوده إلى النصر المؤزر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أشارت النصوص لكلا الأعدادين المادي والمعنوي بشكل صريح لا غموض فيه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 المؤمنين أنه قال في حديث له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جهّزت الألوف،وصفّت الصفوف،وقتل الكبش الخروف،هناك يقوم الآخر،ويثور الثائر، </w:t>
      </w:r>
    </w:p>
    <w:p>
      <w:pPr>
        <w:pStyle w:val="BookText"/>
        <w:rPr/>
      </w:pPr>
      <w:r>
        <w:rPr>
          <w:rFonts w:ascii="Amiri" w:hAnsi="Amiri" w:eastAsia="Amiri" w:cs="Amiri"/>
          <w:color w:val="111111"/>
          <w:sz w:val="28"/>
          <w:sz w:val="28"/>
          <w:szCs w:val="28"/>
          <w:rtl w:val="true"/>
          <w:lang w:bidi="ar-SA"/>
        </w:rPr>
        <w:t>ويهلك الكافر،ثم يقوم القائم المأمول،والإمام المجهول له الشرف والفضل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p>
    <w:p>
      <w:pPr>
        <w:pStyle w:val="BookText"/>
        <w:rPr/>
      </w:pPr>
      <w:r>
        <w:rPr>
          <w:rFonts w:ascii="Amiri" w:hAnsi="Amiri" w:eastAsia="Amiri" w:cs="Amiri"/>
          <w:color w:val="111111"/>
          <w:sz w:val="28"/>
          <w:sz w:val="28"/>
          <w:szCs w:val="28"/>
          <w:rtl w:val="true"/>
          <w:lang w:bidi="ar-SA"/>
        </w:rPr>
        <w:t>بالعجم فساطيطهم في مسجد الكوفة يعلّمون الناس القرآن كما أنزل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أنتم لو ضرب 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الفساطيط في مسجد كوفان،ثم يخرج إليهم المثال المستأنف</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بعث في أقاليم الأرض،في كلّ أقليم رجلاً،يقول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عهدك في كقك،فإذا ورد عليك أمر لا تفهمه،ولا تعرف القضاء فيه فانظر إلى كفك واعمل بما فيها،قال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ويبعث جنداً إلى القسطنطينية،فإذا بلغوا الخليح كتبوا على أقدامهم شيئاً،ومشوا على الماء،فإذا نظر إليهم الرّوم يمشون على الماء،قالوا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أصحابه يمشون على الماء،فكيف هو؟فعند ذلك يفتحون لهم أبواب المدينة، فيدخلونها، فيحكمون فيها ما يشاؤون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ليعدّنّ أحدكم لخروج القائم ولو سهماً،فإن اللّه تعالى إذا علم ذلك من نیته رجوت لأن ينسئ في عمره</w:t>
      </w:r>
    </w:p>
    <w:p>
      <w:pPr>
        <w:pStyle w:val="BookText"/>
        <w:rPr/>
      </w:pPr>
      <w:r>
        <w:rPr>
          <w:rFonts w:ascii="Amiri" w:hAnsi="Amiri" w:eastAsia="Amiri" w:cs="Amiri"/>
          <w:color w:val="111111"/>
          <w:sz w:val="28"/>
          <w:sz w:val="28"/>
          <w:szCs w:val="28"/>
          <w:rtl w:val="true"/>
          <w:lang w:bidi="ar-SA"/>
        </w:rPr>
        <w:t>حتى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أعوانه وأنصاره</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أشارت هذه النصوص إلى ضرورة الاعداد قبل ظهور المهدي،وأن الذي يعد نفسه لظهور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 قبل ظهوره فإنه يموت شهيدة،وأشارت إلى أن </w:t>
      </w:r>
      <w:bookmarkStart w:id="139" w:name="pg7937_71745"/>
    </w:p>
    <w:p>
      <w:pPr>
        <w:pStyle w:val="BookText"/>
        <w:rPr/>
      </w:pPr>
      <w:bookmarkEnd w:id="139"/>
      <w:r>
        <w:rPr>
          <w:rFonts w:ascii="Amiri" w:hAnsi="Amiri" w:eastAsia="Amiri" w:cs="Amiri"/>
          <w:color w:val="111111"/>
          <w:sz w:val="28"/>
          <w:sz w:val="28"/>
          <w:szCs w:val="28"/>
          <w:rtl w:val="true"/>
          <w:lang w:bidi="ar-SA"/>
        </w:rPr>
        <w:t>المهدي سيرسل جنده إلى أماكن متعددة،منها القسطنطينية فيفتحها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هذاالجيش العظيم الذي يسيطر على معظم بقاع الأرض،والمسبق بالرعب مسافة شهر على حد تعبير بعض الروايات لم يكون وليد ساعته،ولا يكوّن بفعل المعجزة،وإنما كان حصيلة إعداد مسبق لا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لخّص الشهيد السيد محمد الصدر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هذا الاعداد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اليوم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الأمة ساعة الظهور على مستوى عال من الشعور بالمسؤولية الإسلامية،والاستعداد للتضحية في سبيل اللّه عزّوجلّ،أو على الأقل،أن يكون فيها العدد الكافي ممن يحمل هذا الشعور ليكون هو الجندي الصالح الذي يضرب بين يدي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الكفر والانحراف،ويبني بساعده المقتول الغد الإسلامي المشرق،ويكون الجيش المكون من مثل هذا الشخص هو الجيش الرائد الواعي الذي يملأ الأرض بقيادة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الانتظار الإيجابي للقائم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،المقترن بأداء الفرائض والعمل الصالح،والامتثال لأوامر اللّه،وإقامة أحكامه،والخروج</w:t>
      </w:r>
    </w:p>
    <w:p>
      <w:pPr>
        <w:pStyle w:val="BookText"/>
        <w:rPr/>
      </w:pPr>
      <w:r>
        <w:rPr>
          <w:rFonts w:ascii="Amiri" w:hAnsi="Amiri" w:eastAsia="Amiri" w:cs="Amiri"/>
          <w:color w:val="111111"/>
          <w:sz w:val="28"/>
          <w:sz w:val="28"/>
          <w:szCs w:val="28"/>
          <w:rtl w:val="true"/>
          <w:lang w:bidi="ar-SA"/>
        </w:rPr>
        <w:t>على الحاكم الفاسق الجائر إن أمكن،وعدم طاعته 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النوع من الانتظار ينسجم مع نصوص القرآن وأحكامه،وألسنة النبوية المتواترة، والعقل السليم،والفطرة الإنسانية،والاجماع</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705438_1051229030"/>
      <w:bookmarkStart w:id="141" w:name="_Toc50"/>
      <w:bookmarkEnd w:id="140"/>
      <w:r>
        <w:rPr>
          <w:rtl w:val="true"/>
        </w:rPr>
        <w:t>أفضل العبادة انتظار الفرج</w:t>
      </w:r>
      <w:bookmarkEnd w:id="1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الانتظار الذي يكون أفضل من سائر العبادات المندوبة،ويترتب عليه </w:t>
      </w:r>
    </w:p>
    <w:p>
      <w:pPr>
        <w:pStyle w:val="BookText"/>
        <w:rPr/>
      </w:pPr>
      <w:r>
        <w:rPr>
          <w:rFonts w:ascii="Amiri" w:hAnsi="Amiri" w:eastAsia="Amiri" w:cs="Amiri"/>
          <w:color w:val="111111"/>
          <w:sz w:val="28"/>
          <w:sz w:val="28"/>
          <w:szCs w:val="28"/>
          <w:rtl w:val="true"/>
          <w:lang w:bidi="ar-SA"/>
        </w:rPr>
        <w:t>الأجر والثواب هو الانتظار المقترن بالطاعة والعمل الصالح وأداء الوظائف الشرعية والإنسانية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 المشاق والصعوبات بسببه،والاستعداد الكامل للبذل والتضحية في سبيل اعلاء كلمة اللّه ودحض كلمة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فالانتظار المثمر الذي يفرز عطاءً وعملاً صالحاً هو الانتظار الإيجابي الموجب لهطول رحمة اللّه وجزیل ثوابه،لأن إنجاز العبادة والطاعة والاهتمام بشؤون المسلمين،ورعايةفقيرهم،ومساعدة ضعيفهم،والسعي إلى توحيد صفوفهم في ظروف صعبة مدلهمة بالمكاره،وتحت ظل دولة الباطل تعرض العاملين لأخطار جسيمة،وتضحيات عظيمة توجب مضاعفة الأجر والثواب لهم ولشمولهم بعطف اللّه ورحمته،لأن الأجر على قدر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سنذكر النصوص الصادرة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 هذا الموضوع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الأشعري،عن معلّي بن محمد،عن علي بن مرواس،عن صفوان بن يحيى،والحسن بن محبوب،عن هشام بنسالم،عن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في السرِّ مع الإمام منكم المستتر في دولة الباطل،أو العبادة في ظهور الحقّ ودولته،مع الإمام منكم الظاهر؟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الصدقة في السر واللّه أفضل من الصدقة في العلانية،وكذلك واللّه عبادتكم في السرّ مع إمامكم المستتر في دولة الباطل،وتخوّفكم من عدوكم في دولة الباطل وحال الهدنة أفضل ممن يعبد اللّه عزّوجلّ ذكره في ظهور الحق مع إمام الحقّ الظاهر في دولة الحقّ،وليست العبادة مع الخوف في دولة الباطل مثل العبادة والأمن في دولة الحق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من صلى منكم اليوم صلاة فريضة في جماعة،مستتر بها من </w:t>
      </w:r>
    </w:p>
    <w:p>
      <w:pPr>
        <w:pStyle w:val="BookText"/>
        <w:rPr/>
      </w:pPr>
      <w:r>
        <w:rPr>
          <w:rFonts w:ascii="IRNazanin" w:hAnsi="IRNazanin" w:eastAsia="IRNazanin"/>
          <w:color w:val="111111"/>
          <w:sz w:val="28"/>
          <w:sz w:val="28"/>
          <w:szCs w:val="28"/>
          <w:rtl w:val="true"/>
          <w:lang w:bidi="fa-IR"/>
        </w:rPr>
        <w:t>عدوّه في وقتها فأتمها،كتب اللّه له خمسين صلاة فريضة في جماعة،ومن صلّی منكم صلاة فريضة وحده مستتراً بها من عدوه في وقتها قائمها،كتب اللّه عزّوجلّ بها له خمساً وعشرين صلاة فريضة وحدانية،ومن صلّى منكم صلاة نافلة لوقتها فأتمها،كتب اللّه له بها عشر صلوات نوافل،ومن عمل منكم حسنة،كتب اللّه عزّوجلّ له بها عشرین حسنة،ويضاعف اللّه عزوجل حسنات المؤمن منكم إذا أحسن أعماله،ودان بالتقية على دينه وإمامه ونفسه، وأمسكمن لسانه أضعافاً مضاعفة إن اللّه عزّوجلّ كریم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واللّه رغبتني في العمل،وحثتني عليه،ولكن أحب أن أعلم كيف صرنا نحن اليوم أفضل أعمالا من أصحاب الإمام الظاهر منكم في دولة الحق ونحن على دين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سبقتموهم إلى الدخول في دين اللّه عزّوجلّ وإلى الصلاة والصوم والحج وإلى كلّ خير وفقه وإلى عبادة اللّه عزّوجلّ ذكره سراً من عدوكم مع إمامكم المستتر،مطيعين له،صابرين معه،منتظرين لدولة الحق،خائفين على إمامكم وأنفسكم من الملوك الظلمة،تنظرون إلى إمامكم وحقوقكم في أيدي الظلمة،قد منعوكم ذلك،واضطروّكم إلى حرث الدنيا وطلب المعاش مع الصبر على دينكم وعبادتكم وطاعة إمامكم والخوف مع عدوكم،فبذلك ضاعف اللّه عز وجل لكم الأعمال،فهنيئاً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ترى إذا أن نكون من أصحاب القائم ويظهر الحق ونحن اليوم في إمامتك وطاعتك أفضل أعمالا من أصحاب دولة الحق والعدل؟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أما تحبّون أن يظهر اللّه تبارك وتعالى الحق والعدل في البلاد،ويجمع اللّه الكلمة ويؤلف اللّه بين قلوب مختلفة،ولا يعصون اللّه عزّوجلّ في أرضه،وتقام حدوده في خلقه،ويرد اللّه الحق إلى أهله فيظهر،حتى لا </w:t>
      </w:r>
    </w:p>
    <w:p>
      <w:pPr>
        <w:pStyle w:val="BookText"/>
        <w:rPr/>
      </w:pPr>
      <w:r>
        <w:rPr>
          <w:rFonts w:ascii="Amiri" w:hAnsi="Amiri" w:eastAsia="Amiri" w:cs="Amiri"/>
          <w:color w:val="111111"/>
          <w:sz w:val="28"/>
          <w:sz w:val="28"/>
          <w:szCs w:val="28"/>
          <w:rtl w:val="true"/>
          <w:lang w:bidi="ar-SA"/>
        </w:rPr>
        <w:t>يستخفي شيء من الحقّ مخافة أحد من الخلق،أما واللّه يا عمار لا يموت منكم ميّت على الحال التي أنتم عليها إلّا كان أفضل عند اللّه من كثير من شهداء بدر وأحد فابشروا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أحمد،عن عبيد اللّه بن موسى،عن هارون بن مسلم،عن القاسم بن عروة،عن برید بن معاوية العجلي،عن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فاصبرواوصابروا ورابطوا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على أداء الفرائض،وصابروا عدوكم،ورابطوا إمامكم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الترمذي عن أبي الأحوص،عن عبداللّه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 من فضله،فإن اللّه يحب أن يسأل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 العبادة إنتظار الفرج</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محمد بن الحسن بن أحمد،عن أحمد بن هلال،عن أمية بن علي،عن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أفضل نحن أو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أفضل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أنكم تمسون وتصبحون خائفين على إمامكم،وعلى أنفسكم من أئمة الجور،إن صلّيتم فصلاتكم في تقية،وإن صمتم فصيامكم في تقية،وإن حججتم فحجكم في تقية،وإن شهدتم لم تقبل شهادتكم،وعد أشياء من نحو هذا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نتمي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أما تحبّ </w:t>
      </w:r>
    </w:p>
    <w:p>
      <w:pPr>
        <w:pStyle w:val="BookText"/>
        <w:rPr/>
      </w:pPr>
      <w:r>
        <w:rPr>
          <w:rFonts w:ascii="Amiri" w:hAnsi="Amiri" w:eastAsia="Amiri" w:cs="Amiri"/>
          <w:color w:val="111111"/>
          <w:sz w:val="28"/>
          <w:sz w:val="28"/>
          <w:szCs w:val="28"/>
          <w:rtl w:val="true"/>
          <w:lang w:bidi="ar-SA"/>
        </w:rPr>
        <w:t>أن يظهر العدل ويأمن السبل وينصف المظلوم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منكم على هذا الأمر منتظراً كان كمن هو في الفسطاط الذي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بصير،عن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بما لا يقبل اللّه عزّوجلّ من العباد عملاً إلّا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اللّه،وأن محمداً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والاقرار بما أمر اللّه،والولاية لنا،والبراءة من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الأئمة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والتسليم لهم، والورع والاجتهاد والطمأنينة،والانتظار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الأخلاق،وهو منتظر،فإن مات وقام القائم بعده كان له من الأجر مثل من أدركه،فجدوا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الصدوق في الاكمال عن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في كلام له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غيبة يرتد فيها أقوام،ويثبت على الدين فيها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الصابر فيغيبته على الأذى والتكذيب بمنزلة المجاهدين بين يدي رسول اللّه وآله الطاهرين الأخيار</w:t>
      </w:r>
      <w:r>
        <w:rPr>
          <w:rFonts w:eastAsia="IRNazanin" w:cs="IRNazanin"/>
          <w:color w:val="111111"/>
          <w:sz w:val="28"/>
          <w:szCs w:val="28"/>
          <w:rtl w:val="true"/>
          <w:lang w:bidi="fa-IR"/>
        </w:rPr>
        <w:t>.</w:t>
      </w:r>
      <w:r>
        <w:rPr>
          <w:rStyle w:val="FootnoteAnchor"/>
          <w:rtl w:val="true"/>
        </w:rPr>
        <w:footnoteReference w:id="2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وبهذا الاسناد عن ثعلبة عن بن ابان عن عبدالحمید الواسطی </w:t>
      </w:r>
    </w:p>
    <w:p>
      <w:pPr>
        <w:pStyle w:val="BookText"/>
        <w:rPr/>
      </w:pPr>
      <w:r>
        <w:rPr>
          <w:rFonts w:ascii="Amiri" w:hAnsi="Amiri" w:eastAsia="Amiri" w:cs="Amiri"/>
          <w:color w:val="111111"/>
          <w:sz w:val="28"/>
          <w:sz w:val="28"/>
          <w:szCs w:val="28"/>
          <w:rtl w:val="true"/>
          <w:lang w:bidi="ar-SA"/>
        </w:rPr>
        <w:t xml:space="preserve">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لقد تركنا أسواقنا إنتظاراً لهذا الأمر،فقال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 أترى من حبس نفسه على اللّه عزّوجلّ لا يجعل اللّه له مخرجاً؟بلى واللّه ليجعلنّ اللّه له مخرجاً،رحم اللّه عبداً حبس نفسه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منكم أن لو أدركت قائم آل محمد نصرته،كان كالمقارع بين يديه بسيفه،لا بل كالشهيد معه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الإسناد،عن محمد بن مسعود،عن جعفر بن معروف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محمد بن الحسين،عن جعفر بن بشیر،عن موسی بن بكر الواسطيّ،عن أبي الحسن،عن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أمتي انتظار الفرج من اللّه عزّوجلّ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الإسناد،عن محمد بن عبد الحميد،عن محمد بن الفضيل،عن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عيسى بن عبيد اليقطيني،عن القاسم بن يحيى،عن جدّه الحسن بن راشد،عن أبي بصير،ومحمد بن مسلم،عن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أبي،عن جدّي،عن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الفرج،ولا تيأسوا من روح اللّه،فإنّ أحبّ </w:t>
      </w:r>
    </w:p>
    <w:p>
      <w:pPr>
        <w:pStyle w:val="BookText"/>
        <w:rPr/>
      </w:pPr>
      <w:r>
        <w:rPr>
          <w:rFonts w:ascii="Amiri" w:hAnsi="Amiri" w:eastAsia="Amiri" w:cs="Amiri"/>
          <w:color w:val="111111"/>
          <w:sz w:val="28"/>
          <w:sz w:val="28"/>
          <w:szCs w:val="28"/>
          <w:rtl w:val="true"/>
          <w:lang w:bidi="ar-SA"/>
        </w:rPr>
        <w:t>الأعمال إلى اللّه عزّوجل انتظار الفرج مادام عليه العبد المؤمن،الحديث</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أعمال المرء انتظار الفرج من</w:t>
      </w:r>
    </w:p>
    <w:p>
      <w:pPr>
        <w:pStyle w:val="BookText"/>
        <w:rPr/>
      </w:pPr>
      <w:r>
        <w:rPr>
          <w:rFonts w:ascii="Amiri" w:hAnsi="Amiri" w:eastAsia="Amiri" w:cs="Amiri"/>
          <w:color w:val="111111"/>
          <w:sz w:val="28"/>
          <w:sz w:val="28"/>
          <w:szCs w:val="28"/>
          <w:rtl w:val="true"/>
          <w:lang w:bidi="ar-SA"/>
        </w:rPr>
        <w:t>اللّه عزّوجلّ،الحديث</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والمنتظر لأمرنا كالمتشحط بدمه في سبيل اللّه،من شهدنا في حربنا أو سمع واعيتنا فلم ينصرنا أكبه اللّه على منخريه في النار،الحديث</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محمد،عن سهل بن زياد،عن ابن محبوب،عن أبي أسامة،عن هشام،ومحمد بن يحيى،عن أحمد بن محمد،عن ابن محبوب،عن هشام بن سالم،عن أبي حمزة،عن أبي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الثقة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سمعوا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وإني لأعلم أن العلم لا يأزر كله،ولا ينقطع مواده وإنّك لا تخلي أرضك من حجة لك على خلقك،ظاهر ليس بالمطاع أو خائف مغمور، كیلا تبطل حججك ولا يضلّ أولياؤك بعد إذ هديتهم،بل أين هم وكم؟اولئك الأقلّون عدداً،والأعظمون عند اللّه جلّ ذكره قدراً،المتبعون لقادة الدين،الأئمة الهادین،الذين يتأدّبون بآدابهم،وينهجون نهجهم،فعند ذلك يهجم بهم العلم على حقيقة الإيمان،فتستجيب أرواحهم لقادة العلم،ويستلينون من حديثهم ما استوعر على غيرهم،ويأنسون بما استوحش منه المكذبون،وأباه المسرفون،اولئك أتباع العلماء محبو أهل الدنيا بطاعة اللّه تبارك وتعالى وأوليائه ودانوا بالتقية عن دينهم </w:t>
      </w:r>
      <w:bookmarkStart w:id="142" w:name="pg7937_71752"/>
    </w:p>
    <w:p>
      <w:pPr>
        <w:pStyle w:val="BookText"/>
        <w:rPr/>
      </w:pPr>
      <w:bookmarkEnd w:id="142"/>
      <w:r>
        <w:rPr>
          <w:rFonts w:ascii="Amiri" w:hAnsi="Amiri" w:eastAsia="Amiri" w:cs="Amiri"/>
          <w:color w:val="111111"/>
          <w:sz w:val="28"/>
          <w:sz w:val="28"/>
          <w:szCs w:val="28"/>
          <w:rtl w:val="true"/>
          <w:lang w:bidi="ar-SA"/>
        </w:rPr>
        <w:t>والخوف من عدوهم،فأرواحهم معلقة بالمحل الأعلى،فعلماؤهم وأتباعهم</w:t>
      </w:r>
    </w:p>
    <w:p>
      <w:pPr>
        <w:pStyle w:val="BookText"/>
        <w:rPr/>
      </w:pPr>
      <w:r>
        <w:rPr>
          <w:rFonts w:ascii="Amiri" w:hAnsi="Amiri" w:eastAsia="Amiri" w:cs="Amiri"/>
          <w:color w:val="111111"/>
          <w:sz w:val="28"/>
          <w:sz w:val="28"/>
          <w:szCs w:val="28"/>
          <w:rtl w:val="true"/>
          <w:lang w:bidi="ar-SA"/>
        </w:rPr>
        <w:t>خرس صمت في دولة الباطل،منتظرون لدولة الحق وسيحقّ اللّه الحقّ بكلماته ويمحق الباطل،ها،ها،طوبى لهم على صبرهم،على دينهم في حال هدنتهم،ويا شوقاه إلى رؤيتهم في حال ظهور دولتهم،وسيجمعنا اللّه وإيّاهم في جنّات عدن ومن صلح من آبائهم وأزواجهم وذريّاتهم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المستفاد من هذه النصوص أن الانتظار المثاب عليه هو المقترن بالإيمان والطاعة،والورع ومحاسن الأخلاق،وأن الطاعة التي يمارسها المكلف في دولة الباطل مع الخوف والاضطراب يكون أجرها أضعاف مضاعفة على العبادة التي ينجزها في دولة الحق مع الإمام الظاهر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الصبر على الأذى مع أداء الفرائض تجعل المنتظر أفضل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يموت على هذا الحال يكون أفضل من كثير من شهداء بدر،والحي منهم يكون كالمتشحط بدمه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النمط من المنتظرين يبجلهم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ويشتاق لرؤيتهم،</w:t>
      </w:r>
    </w:p>
    <w:p>
      <w:pPr>
        <w:pStyle w:val="BookText"/>
        <w:rPr/>
      </w:pPr>
      <w:r>
        <w:rPr>
          <w:rFonts w:ascii="Amiri" w:hAnsi="Amiri" w:eastAsia="Amiri" w:cs="Amiri"/>
          <w:color w:val="111111"/>
          <w:sz w:val="28"/>
          <w:sz w:val="28"/>
          <w:szCs w:val="28"/>
          <w:rtl w:val="true"/>
          <w:lang w:bidi="ar-SA"/>
        </w:rPr>
        <w:t>ويخبرنا عن رفيع منزلتهم،وان اللّه سيجمعهم وإياه في جنات عدن ومن صلح من آبائهم وأزواجهم وذريّاتهم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705440_1051229030"/>
      <w:bookmarkStart w:id="144" w:name="_Toc51"/>
      <w:bookmarkEnd w:id="143"/>
      <w:r>
        <w:rPr>
          <w:rtl w:val="true"/>
        </w:rPr>
        <w:t>ركائز نظرية الانتظار الإيجابي للقائم المنتظر</w:t>
      </w:r>
      <w:r>
        <w:rPr>
          <w:rtl w:val="true"/>
        </w:rPr>
        <w:t>(</w:t>
      </w:r>
      <w:r>
        <w:rPr>
          <w:rtl w:val="true"/>
        </w:rPr>
        <w:t>عج</w:t>
      </w:r>
      <w:r>
        <w:rPr>
          <w:rtl w:val="true"/>
        </w:rPr>
        <w:t>)</w:t>
      </w:r>
      <w:bookmarkEnd w:id="1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اعتمدت نظرية الانتظار الإيجابي على ركائز مهمة تهدف برمتها إلى تطبيقالإسلام المحمدي الأصيل أصوطلاً وفروعاً،وأداء الفرائض،والأمر بالمعروف،والنهي عن المنكر،والجهاد دفاعا عن الإسلام،والسعي إلى إيجاد </w:t>
      </w:r>
    </w:p>
    <w:p>
      <w:pPr>
        <w:pStyle w:val="BookText"/>
        <w:rPr/>
      </w:pPr>
      <w:r>
        <w:rPr>
          <w:rFonts w:ascii="Amiri" w:hAnsi="Amiri" w:eastAsia="Amiri" w:cs="Amiri"/>
          <w:color w:val="111111"/>
          <w:sz w:val="28"/>
          <w:sz w:val="28"/>
          <w:szCs w:val="28"/>
          <w:rtl w:val="true"/>
          <w:lang w:bidi="ar-SA"/>
        </w:rPr>
        <w:t>دولة إسلامية في زمن الغيبة تكون باشراف وتوجيه الولي الفقيه،وبناء المجتمع الإسلامي بناء عقائدياً سليماً،واعداده لنصرة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اعداداً معنوياً ومادياً، وتمهيد الأرضية الصالحة لظهوره وإنشاء دولته العالمية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فنظرية الانتظار الإيجابي بناء على ما تقدم تغاير نظرية الانتظار السلبي مغايرة تامة،لأن الثانية تدعو إلى شل النشاط الإسلامي،وتجميد الطاقات البشرية،وتعطيل الأحكام،والتنصل من الوظائف الشرعية والإنسانية،وغض النظر عن مظاهر الظلم والفساد الاجتماعي،وإيقاف المسيرة في منتصف الطريق على أمل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لينتشلها من الوحل المغمورة فيه، ويقود ما تبقى من حطامها نحو الأمن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الحالة بدلا من أن يكون المنتظرين أعواناً وأنصاراً للقائد يؤازرونه على إنجاز مهامه الرسالية، يكونون عبئاً ثقيل عليه يعيقون حركة سيره باتجاه أهدافه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تفرزه نظرية الانتظار السلبي،بينما الأولى تدعو إلى مواصلة المسيرة باتجاه الأهداف المرسومة،وعدم التوقف في أثناء الطريق رغم ما يتعرض المسيرة من موانع وعراقيل،لأن الوقوف والمراوحة في أثناء الطريق يجهضالقوى ويعرض المسيرة لأخطار عظيمة قد لا تقوى بعدها على السير خطوة واحدة نحو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المؤمنون بهذه النظرية من السرية والتقية أسلوباً للنشاط الإسلامي في تلك الظروف العصيبة الحالكة بناءً على توصيات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للحفاظ على سلامة الحركة والحركيين في آن واحد،والتقليل من نسبة الخسائر والتضحيات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واستطاع هؤلاء بفضل دعم وتوجيهات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يفجروا ثورات كثيرة سجلها لهم التاريخ في أنصع صفحاته،وينشؤوا دول عديدة </w:t>
      </w:r>
    </w:p>
    <w:p>
      <w:pPr>
        <w:pStyle w:val="BookText"/>
        <w:rPr/>
      </w:pPr>
      <w:r>
        <w:rPr>
          <w:rFonts w:ascii="Amiri" w:hAnsi="Amiri" w:eastAsia="Amiri" w:cs="Amiri"/>
          <w:color w:val="111111"/>
          <w:sz w:val="28"/>
          <w:sz w:val="28"/>
          <w:szCs w:val="28"/>
          <w:rtl w:val="true"/>
          <w:lang w:bidi="ar-SA"/>
        </w:rPr>
        <w:t>في شتى أنحاء الوطن الإسلامي على مدى التاريخ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معظم تلك الثورات قد فشلت ولم ينجز أهدافها كاملا،وتسببت في قتل عشرات الآلاف من أفراد الطائفة الشيعية إلا أنها ما كانت تخلو من فوائد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من جهة قلمت أظافر الخلفاء الأمويين والعباسيين والحكومات الرجعية، وحجمت نفوذهم،وقلصت الكثير من جرائمهم ومآثمهم،لأنها أشعرتهم بأن قراراتهم الاجرامية التعسفية سوف لن تمر بسهولة وبدون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أخرى رسخت جذور التشيع وقواعده في أعماق وجدان المجتمع المسلم، ورفعت المستوى القتالي للأمة الإسلامية،وصعدت من معنوياتها وروحيتها الجهادية،وزرعت الأمل والثقة في نفسها،ومكنتها من مواجهة أعتى الطواغیت بقوة واقتدار وشجاعة فائقة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واستطاعت الأمة من خلال المسيرة الجهادية الدامية والمواجهات القتالية الطويلة الأمد أن تلفظ جميع العناصر الضعيفة المتداعية التي أنهكها المسير،وأرهقتها المحن ضعفت روحيتها وانهارت معنوياتها،فراحت ترفع شعار الوفاق والتعايش السلمي مع الكفر العالمي والحكومات الرجعية السائرة في ركابه،وابتركت نظرية الانتظار السلبي للقائم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من أروع ثمار هذه الحركة الجهادية الدامية التي قادها رواد الانتظار</w:t>
      </w:r>
    </w:p>
    <w:p>
      <w:pPr>
        <w:pStyle w:val="BookText"/>
        <w:rPr/>
      </w:pPr>
      <w:r>
        <w:rPr>
          <w:rFonts w:ascii="Amiri" w:hAnsi="Amiri" w:eastAsia="Amiri" w:cs="Amiri"/>
          <w:color w:val="111111"/>
          <w:sz w:val="28"/>
          <w:sz w:val="28"/>
          <w:szCs w:val="28"/>
          <w:rtl w:val="true"/>
          <w:lang w:bidi="ar-SA"/>
        </w:rPr>
        <w:t xml:space="preserve">الإيجابي إيجاد دولة إسلامية في هذا العصر الحديث في إيران الإسلام باشراف الولي الفقيه تسعى بجد إلى تهيئة المناخ الملائم لظهور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النجاح الباهر الذي حققته نظرية الانتظار الإيجابي يبعث الأمل في نفوس المسلمين بالمستقبل الزاهر للإسلام،ويؤكد صحة نهجها،وسلامة </w:t>
      </w:r>
      <w:bookmarkStart w:id="145" w:name="pg7937_71755"/>
    </w:p>
    <w:p>
      <w:pPr>
        <w:pStyle w:val="BookText"/>
        <w:rPr/>
      </w:pPr>
      <w:bookmarkEnd w:id="145"/>
      <w:r>
        <w:rPr>
          <w:rFonts w:ascii="Amiri" w:hAnsi="Amiri" w:eastAsia="Amiri" w:cs="Amiri"/>
          <w:color w:val="111111"/>
          <w:sz w:val="28"/>
          <w:sz w:val="28"/>
          <w:szCs w:val="28"/>
          <w:rtl w:val="true"/>
          <w:lang w:bidi="ar-SA"/>
        </w:rPr>
        <w:t>مضامينها الفكرية والعقائدية،وقدرتها على مسايرة حركة التطور والتمدن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الاستطراد الموجز في اعطاء فكرة عن مجمل ركائز مفهوم</w:t>
      </w:r>
    </w:p>
    <w:p>
      <w:pPr>
        <w:pStyle w:val="BookText"/>
        <w:rPr/>
      </w:pPr>
      <w:r>
        <w:rPr>
          <w:rFonts w:ascii="Amiri" w:hAnsi="Amiri" w:eastAsia="Amiri" w:cs="Amiri"/>
          <w:color w:val="111111"/>
          <w:sz w:val="28"/>
          <w:sz w:val="28"/>
          <w:szCs w:val="28"/>
          <w:rtl w:val="true"/>
          <w:lang w:bidi="ar-SA"/>
        </w:rPr>
        <w:t>الانتظار الإيجابي سنذكر فيما يلي الركائز الواحدة تلو الأخرى بشكل مفصل</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705442_1051229030"/>
      <w:bookmarkStart w:id="147" w:name="_Toc52"/>
      <w:bookmarkEnd w:id="146"/>
      <w:r>
        <w:rPr>
          <w:rtl w:val="true"/>
        </w:rPr>
        <w:t>الركيزة الأولى</w:t>
      </w:r>
      <w:r>
        <w:rPr>
          <w:rtl w:val="true"/>
        </w:rPr>
        <w:t>:</w:t>
      </w:r>
      <w:r>
        <w:rPr>
          <w:rtl w:val="true"/>
        </w:rPr>
        <w:t>الأمر بالمعروف والنهي عن المنكر</w:t>
      </w:r>
      <w:bookmarkEnd w:id="147"/>
    </w:p>
    <w:p>
      <w:pPr>
        <w:pStyle w:val="BookText"/>
        <w:rPr/>
      </w:pPr>
      <w:r>
        <w:rPr>
          <w:rFonts w:ascii="Amiri" w:hAnsi="Amiri" w:eastAsia="Amiri" w:cs="Amiri"/>
          <w:color w:val="111111"/>
          <w:sz w:val="28"/>
          <w:sz w:val="28"/>
          <w:szCs w:val="28"/>
          <w:rtl w:val="true"/>
          <w:lang w:bidi="ar-SA"/>
        </w:rPr>
        <w:t xml:space="preserve">الأمر بالمعروف والنهي عن المنكر واحد من أهم ركائز الانتظار الإيجابي للقائم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،وعاملاً مهماً من عوامل البناء الاجتماعيومكافحة المفاسد الأخلاقية والاجتماعية الناشئة من ضعف الإيمان،واتباع الهوى، وانفتاح العالم الإسلامي على الحضارة الغربية،وانحراف حكامه عن جادة الحق والصواب،وضعف التبليغ والإرشاد الديني،وانعدام المناهج التربوية الكفيلة بتربية الجيل الناشئ واعداده اعداداً رسالياً يتناسب مع أهمية دور الشباب في بناء المجتمع الإسلامي بناء فكرياً وعقائدياً سليماً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مفهوم الانتظار الإيجابي يسعى بجد إلى إيجاد مجتمع إسلامي قویم وفق تعاليم القرآن الكريم،والسنة النبوية المتواتر،واعداده اعداداً رسالياً ليكون مؤهلا لحمل رسالة السماء،وتنفيذ الوعد الإلهي مع المصلح العالمي المرتقب،ومنقذ البشرية من الجهل والظلم والضلال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له أن يتخذ من فريضة الأمر بالمعروف والنهي عن المنكر وسيلة للبناء الاجتماعي والاصلاح الديني، لأن بدونه تصبح فكرة إيجاد المجتمع الإسلامي مجرد فكرة خيالية محضة لا وجود لها على صعيد الواقع الموضوعي</w:t>
      </w:r>
      <w:r>
        <w:rPr>
          <w:rFonts w:eastAsia="IRNazanin" w:cs="IRNazanin"/>
          <w:color w:val="111111"/>
          <w:sz w:val="28"/>
          <w:szCs w:val="28"/>
          <w:rtl w:val="true"/>
          <w:lang w:bidi="fa-IR"/>
        </w:rPr>
        <w:t xml:space="preserve">.. </w:t>
      </w:r>
      <w:bookmarkStart w:id="148" w:name="pg7937_71756"/>
    </w:p>
    <w:p>
      <w:pPr>
        <w:pStyle w:val="Heading3"/>
        <w:numPr>
          <w:ilvl w:val="2"/>
          <w:numId w:val="1"/>
        </w:numPr>
        <w:rPr/>
      </w:pPr>
      <w:bookmarkStart w:id="149" w:name="__RefHeading___Toc6705444_1051229030"/>
      <w:bookmarkStart w:id="150" w:name="_Toc53"/>
      <w:bookmarkEnd w:id="148"/>
      <w:bookmarkEnd w:id="149"/>
      <w:r>
        <w:rPr>
          <w:rtl w:val="true"/>
        </w:rPr>
        <w:t>تعريف الأمر بالمعروف والنهي عن المنكر وبيان أهميتهما وذكر صورهما</w:t>
      </w:r>
      <w:bookmarkEnd w:id="150"/>
    </w:p>
    <w:p>
      <w:pPr>
        <w:pStyle w:val="BookText"/>
        <w:rPr/>
      </w:pPr>
      <w:r>
        <w:rPr>
          <w:rFonts w:ascii="IRNazanin" w:hAnsi="IRNazanin" w:eastAsia="IRNazanin"/>
          <w:color w:val="111111"/>
          <w:sz w:val="28"/>
          <w:sz w:val="28"/>
          <w:szCs w:val="28"/>
          <w:rtl w:val="true"/>
          <w:lang w:bidi="fa-IR"/>
        </w:rPr>
        <w:t xml:space="preserve">و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بالأمر بالمعروف تقام الفرائض وتأمن المذاهب،وتحل المكاسب،وتمنع المظالم،وتعمر الأرض،وينتصف للمظلوم من الظالم،ولا يزال الناس بخیر ما أمروا بالمعروف،ونهوا عن المنكر،وتعاونوا على البر،فإذا لم يفعلوا ذلك نزعت منهم البركات،وسلط بعضهم على بعض،ولم يكن لهم ناصر فيالأرض ولا في السماء</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الشيخ الطوسي الأمر بالمعروف والنهي عن المنكر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 فرضان من فراض الإسلام،وهما فرضان على الأعيان،لا يسع أحد تركهما والاخلال بهما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وعرّفه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الواجبات الدينية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وعرّفه السيد روح اللّه الموسوي الخميني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 أسمى الفرائض وأشرفهما،وبهما تقام الفرائض،ووجوبهما من ضروريات الدين،ومنكره مع الالتفات بلازمه والالتزام به من الكافرين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التعاريف مأخوذة من روايات وأحاديث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قول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فريضة عظيمة،بها تقام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w:t>
      </w:r>
    </w:p>
    <w:p>
      <w:pPr>
        <w:pStyle w:val="BookText"/>
        <w:rPr/>
      </w:pPr>
      <w:r>
        <w:rPr>
          <w:rFonts w:ascii="Amiri" w:hAnsi="Amiri" w:eastAsia="Amiri" w:cs="Amiri"/>
          <w:color w:val="111111"/>
          <w:sz w:val="28"/>
          <w:sz w:val="28"/>
          <w:szCs w:val="28"/>
          <w:rtl w:val="true"/>
          <w:lang w:bidi="ar-SA"/>
        </w:rPr>
        <w:t>بالمعروف والنهي عن المنكر سبيل الأنبياء،ومنهاج الصلحاء فريضة عظيمة بها تقام الفرائض،وتأمن المذاهب،وتحل المكاسب،وترد المظالم،وتعمر الأرض، وينتصف من الأعداء،ويستقيم،الحديث</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مراتب الأمر بالمعروف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واللسان والقلب،وهو أضعف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w:t>
      </w:r>
    </w:p>
    <w:p>
      <w:pPr>
        <w:pStyle w:val="BookText"/>
        <w:rPr/>
      </w:pPr>
      <w:r>
        <w:rPr>
          <w:rFonts w:ascii="Amiri" w:hAnsi="Amiri" w:eastAsia="Amiri" w:cs="Amiri"/>
          <w:color w:val="111111"/>
          <w:sz w:val="28"/>
          <w:sz w:val="28"/>
          <w:szCs w:val="28"/>
          <w:rtl w:val="true"/>
          <w:lang w:bidi="ar-SA"/>
        </w:rPr>
        <w:t>إنكار المنكر بقلبه ولسانه،ويده،فهو ميت بين الأحياء</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كلام له يجري هذا المجری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المنكر للمنكر بقلبه ولسانه ويده،فذلك المستكمل الخصال الخير،ومنهم المنكر بلسانه وقلبه التارك بيده،فذلك متمسك بخصلتين من خصال الخير،ومضيع خصلة،ومنهم المفكر بقلبه والتارك بيده ولسانه، فذلك الذي ضيع أشرف الخصلتين من الثلاث وتمسك بواحدة،ومنهم تارك لانكار المنكر بلسانه وقلبه ويده،فذلك ميت الأحياء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أعمال البرّ كلها والجهاد في سبيل اللّه عند الأمر بالمعروف والنهي عن المنكر إلّا كنقية في بحر لجيّ،وإن الأمر بالمعروف والنهي عن المنكر لا يقربان من أجل ولا ينقصان من رزق،وأفضل من ذلك كلمة عدل عند إمام جائر</w:t>
      </w:r>
      <w:r>
        <w:rPr>
          <w:rFonts w:eastAsia="IRNazanin" w:cs="IRNazanin"/>
          <w:color w:val="111111"/>
          <w:sz w:val="28"/>
          <w:szCs w:val="28"/>
          <w:rtl w:val="true"/>
          <w:lang w:bidi="fa-IR"/>
        </w:rPr>
        <w:t>.</w:t>
      </w:r>
      <w:r>
        <w:rPr>
          <w:rStyle w:val="FootnoteAnchor"/>
          <w:rtl w:val="true"/>
        </w:rPr>
        <w:footnoteReference w:id="2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النصوص المذكورة أعلاه عرفنا أهمية الأمر بالمعروف والنهي عن المنكر،إذ بدونه لا يمكن أن تقام الفرائض،ولا تأمن المذاهب ولا تحل المكاسب،ولا ترد المظالم،ولا تعمر الأرض،ولا يمكن أن نتصور للاسلام من </w:t>
      </w:r>
      <w:bookmarkStart w:id="151" w:name="pg7937_71758"/>
    </w:p>
    <w:p>
      <w:pPr>
        <w:pStyle w:val="BookText"/>
        <w:rPr/>
      </w:pPr>
      <w:bookmarkEnd w:id="151"/>
      <w:r>
        <w:rPr>
          <w:rFonts w:ascii="IRNazanin" w:hAnsi="IRNazanin" w:eastAsia="IRNazanin"/>
          <w:color w:val="111111"/>
          <w:sz w:val="28"/>
          <w:sz w:val="28"/>
          <w:szCs w:val="28"/>
          <w:rtl w:val="true"/>
          <w:lang w:bidi="fa-IR"/>
        </w:rPr>
        <w:t>وجود فعلي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تاركه بمراتبه الثلاث فهو ميت الأحياء فكيف يتسطيع أصحاب نظرية الانتظار السلبي،أو دعاة الوفاق والتعايش السلمي مع الكفر العالمي والرجعية أن ينصروا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بأموات الأحياء،الذين لا يهتمون بشؤون المسلمين،ولا يألمون لآلامهم ومعاناتهم،ولا تفرز طاعاتهم خيراً وعطاء،ولا يثمر عملهم شيئا،لأنه غير مقرون بعمل واخلاص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نصرة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هؤلاء يكون ضرباً من المستحيل</w:t>
      </w:r>
      <w:r>
        <w:rPr>
          <w:rFonts w:eastAsia="IRNazanin" w:cs="IRNazanin"/>
          <w:color w:val="111111"/>
          <w:sz w:val="28"/>
          <w:szCs w:val="28"/>
          <w:rtl w:val="true"/>
          <w:lang w:bidi="fa-IR"/>
        </w:rPr>
        <w:t>.</w:t>
      </w:r>
    </w:p>
    <w:p>
      <w:pPr>
        <w:pStyle w:val="Heading3"/>
        <w:numPr>
          <w:ilvl w:val="2"/>
          <w:numId w:val="1"/>
        </w:numPr>
        <w:rPr/>
      </w:pPr>
      <w:bookmarkStart w:id="152" w:name="__RefHeading___Toc6705446_1051229030"/>
      <w:bookmarkStart w:id="153" w:name="_Toc54"/>
      <w:bookmarkEnd w:id="152"/>
      <w:r>
        <w:rPr>
          <w:rtl w:val="true"/>
        </w:rPr>
        <w:t>وجوب الأمر بالمعروف والنهي عن المنكر</w:t>
      </w:r>
      <w:bookmarkEnd w:id="153"/>
    </w:p>
    <w:p>
      <w:pPr>
        <w:pStyle w:val="BookText"/>
        <w:rPr/>
      </w:pPr>
      <w:r>
        <w:rPr>
          <w:rFonts w:ascii="Amiri" w:hAnsi="Amiri" w:eastAsia="Amiri" w:cs="Amiri"/>
          <w:color w:val="111111"/>
          <w:sz w:val="28"/>
          <w:sz w:val="28"/>
          <w:szCs w:val="28"/>
          <w:rtl w:val="true"/>
          <w:lang w:bidi="ar-SA"/>
        </w:rPr>
        <w:t>قال اللّه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وَأَهْلِيكُمْ نَارًا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أمتي تواكلت الأمر بالمعروف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والنهي عن المنكر فليأذنوا بوقاع</w:t>
      </w:r>
      <w:r>
        <w:rPr>
          <w:rStyle w:val="FootnoteAnchor"/>
          <w:rtl w:val="true"/>
        </w:rPr>
        <w:footnoteReference w:id="260"/>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خثعم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اللّه،أخبرني ما أفضل الإسلام،قال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صلة الرحم،قال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 الأعمال أبغض إلى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ماذا؟قالو قطيعة الرحم،قال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بالمنكر والنهي عن المعروف</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النبي أيضأ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أمتي بخير ما أمروا بالمعروف ونهوا عن المنكر،وتعاونوا على البر،فإذا لم يفعلوا ذلك نزعت منهم البركات،وسلط بعضهم على بعض،ولم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 جعفر بن محمد،عن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المؤمن الضعيف الذي لا زبر 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ينهي عن المنكر</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ليبغض المؤمن الضعيف الذي لا دین له،فقيل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المؤمن الذي لا دين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ينهى عن المنكر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فإنّه إنما هلك من كان قبلكم حيثما عملوا من المعاصي ولم ينههم الربّانيون والأحبار عن ذلك،وإنهم لما تمادوا في المعاصي،ولم ينههم الربانيين والأحبار عن ذلك نزلت بهم العقوبات،فأمروا بالمعروف،وأنهوا عن المنكر،وأعلموا أن </w:t>
      </w:r>
    </w:p>
    <w:p>
      <w:pPr>
        <w:pStyle w:val="BookText"/>
        <w:rPr/>
      </w:pPr>
      <w:r>
        <w:rPr>
          <w:rFonts w:ascii="IRNazanin" w:hAnsi="IRNazanin" w:eastAsia="IRNazanin"/>
          <w:color w:val="111111"/>
          <w:sz w:val="28"/>
          <w:sz w:val="28"/>
          <w:szCs w:val="28"/>
          <w:rtl w:val="true"/>
          <w:lang w:bidi="fa-IR"/>
        </w:rPr>
        <w:t>الأمر بالمعروف والنهي عن المنكر لن يقریا آجلاً ولن يقطعا رزقاً،الحديث</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وأبي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لتوم لا يدينون اللّه</w:t>
      </w:r>
    </w:p>
    <w:p>
      <w:pPr>
        <w:pStyle w:val="BookText"/>
        <w:rPr/>
      </w:pPr>
      <w:r>
        <w:rPr>
          <w:rFonts w:ascii="Amiri" w:hAnsi="Amiri" w:eastAsia="Amiri" w:cs="Amiri"/>
          <w:color w:val="111111"/>
          <w:sz w:val="28"/>
          <w:sz w:val="28"/>
          <w:szCs w:val="28"/>
          <w:rtl w:val="true"/>
          <w:lang w:bidi="ar-SA"/>
        </w:rPr>
        <w:t>بالأمر بالمعروف،والنهي عن المنكر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القوم قوم يعيبون الأمر بالمعروف،والنهي عن المنكر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التأمر بالمعروف،ولتنهن عن المنكر،أو ليستعملن عليكم شراركم فيدعو خياركم فلا يستجاب لهم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بكر بن محمد،عن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مروا بالمعروف وانهوا عن المنكر، فإن الأمر بالمعروف والنهي عن المنكر لم يقربا أجلاً ولم يباعدا رزقاً الحديث</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فسدت نساؤكم،وفسق شبابكم ولم تأمروا بالمعروف،ولم تنهوا عن المنكر،فقيل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يا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نعم،وشر من ذلك،كيف بكم إذا أمرتم بالمنكر ونهيتم عن المعروف؟فقيل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اللّه،ويكون ذلك؟قال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نعم،وشرّ من ذلك،كيف بكم إذا رأيتم المعروف منكر والمنكر معروفاً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54" w:name="pg7937_71761"/>
    </w:p>
    <w:p>
      <w:pPr>
        <w:pStyle w:val="BookText"/>
        <w:rPr/>
      </w:pPr>
      <w:bookmarkEnd w:id="154"/>
      <w:r>
        <w:rPr>
          <w:rFonts w:ascii="Amiri" w:hAnsi="Amiri" w:eastAsia="Amiri" w:cs="Amiri"/>
          <w:color w:val="111111"/>
          <w:sz w:val="28"/>
          <w:sz w:val="28"/>
          <w:szCs w:val="28"/>
          <w:rtl w:val="true"/>
          <w:lang w:bidi="ar-SA"/>
        </w:rPr>
        <w:t>وخلاصة ما ورد في هذه النصوص هي وجوب الأمر بالمعروف والنهي عن المنكر،وإن تارك الأمر بالمعروف والنهي عن المنكر مؤمن ضعيف لا عقل له وإن اللّه يبغضه،وإن عواقب ترك الأمر بالمعروف والنهي عن المنكر نزع للبركات،وتسليط الأشرار على الأمة،وعدم استجابة دعاء الأخيار فيما إذا دعوا اللّه لرفع البلاء،وفساد النساء وفسق الشباب وغير ذلك من العواقب الوخيمة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اضمحلال مقومات المجتمع المسلم واندثار آثاره وعدم بقاء من ينتظر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سلباً وإيجاباً،وهذا ما جعل المؤمنين بمفهوم الانتظارالإيجابي أن يركزوا على ضرورة الأمر بالمعروف والنهي عن المنكر، ويتخذنه ركيزة من أهم ركائز نظريتهم المذكورة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705448_1051229030"/>
      <w:bookmarkStart w:id="156" w:name="_Toc55"/>
      <w:bookmarkEnd w:id="155"/>
      <w:r>
        <w:rPr>
          <w:rtl w:val="true"/>
        </w:rPr>
        <w:t>نوعية الوجوب هل أنهما واجبان كفائیان أم عينيان؟</w:t>
      </w:r>
      <w:bookmarkEnd w:id="156"/>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الأمر بالمعروف الواجب،والنهي عن المنكر وجوب كفائية،أن قام به واحد سقط عن غيره،وإذا لم يقم به واحد أثم الجميع واستحقوا العقاب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وقال السيد روح اللّه الموسوي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الأقوى أن وجوبهما كفائي،فلو قام به من به الكفاية سقط عن الآخرين،وإلا كان الكل مع اجتماع الشرائط تاركین للواجب</w:t>
      </w:r>
      <w:r>
        <w:rPr>
          <w:rFonts w:eastAsia="IRNazanin" w:cs="IRNazanin"/>
          <w:color w:val="111111"/>
          <w:sz w:val="28"/>
          <w:szCs w:val="28"/>
          <w:rtl w:val="true"/>
          <w:lang w:bidi="fa-IR"/>
        </w:rPr>
        <w:t>.</w:t>
      </w:r>
      <w:r>
        <w:rPr>
          <w:rStyle w:val="FootnoteAnchor"/>
          <w:rtl w:val="true"/>
        </w:rPr>
        <w:footnoteReference w:id="27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عبد الأعلى الموسوي السبزواري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بالمعروف الواجب والنهي عن المنكر واجبان كفائیان إن قام به واحد سقط عن غيره،وإذا لم یقم به </w:t>
      </w:r>
    </w:p>
    <w:p>
      <w:pPr>
        <w:pStyle w:val="BookText"/>
        <w:rPr/>
      </w:pPr>
      <w:r>
        <w:rPr>
          <w:rFonts w:ascii="Amiri" w:hAnsi="Amiri" w:eastAsia="Amiri" w:cs="Amiri"/>
          <w:color w:val="111111"/>
          <w:sz w:val="28"/>
          <w:sz w:val="28"/>
          <w:szCs w:val="28"/>
          <w:rtl w:val="true"/>
          <w:lang w:bidi="ar-SA"/>
        </w:rPr>
        <w:t>أحد أثم الجميع واستحقوا العقاب مع تحقق الشرائط</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وقال السيد علي الحسيني السيستاني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بالمعروف والنهي عن المنكر ببعض مراتبهما واجبان كفائیان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يأمر بالمعروف ولم ينه عن المنكر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أثمنا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قام بالأمر بالمعروف والنهي عن المنكر أحدنا فقط سقط عن الجميع</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واجبان عینیان ببعض مراتبهما،وهي مرتبة إظهار الكراهة فعلا أو قوة من ترك المعروف وفعل المنكر</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عن الشيخ الطوسي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 فرضان من فرائض الإسلام،وهما فرضان على الأعيان،لا يسع أحد تركهما والإخلال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الأمر بالمعروف سواء أكان عينياً أو كفائياً يختص بواحد أو بفئة من الناس أو برجال الدين،أم يشمل كافة أفراد المجتمع المسلم من الذكور والأناث الذين بلغوا سن لتكليف؟ الظاهر يشمل الكل دون استثناء،ولا يسقط تكليف أزالت المنكر عنهم ما لم يقوم فرد أو جماعة بازالته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نستشفه من النصوص وفتاوي فقهاءنا أن لابد من ازالة المنكر،فإذا كان بمقدور الفرد أو الأفراد ازالته فيها،وإلا فيجب على الجميع وجوبا عينية مع اجتماع الشرائط،خصوصا إذا كان المنكر ظاهرة اجتماعية متفشية في المجتمع كالاعتياد وانتشار دور الفسق والفجور وبارات شرب الخمور،وظاهرة السفور،ولكن يلزم أن لا تتجاوز عملیات تغير المنكر حد الضرب للتأديب والردع </w:t>
      </w:r>
      <w:bookmarkStart w:id="157" w:name="pg7937_71763"/>
    </w:p>
    <w:p>
      <w:pPr>
        <w:pStyle w:val="BookText"/>
        <w:rPr/>
      </w:pPr>
      <w:bookmarkEnd w:id="157"/>
      <w:r>
        <w:rPr>
          <w:rFonts w:ascii="Amiri" w:hAnsi="Amiri" w:eastAsia="Amiri" w:cs="Amiri"/>
          <w:color w:val="111111"/>
          <w:sz w:val="28"/>
          <w:sz w:val="28"/>
          <w:szCs w:val="28"/>
          <w:rtl w:val="true"/>
          <w:lang w:bidi="ar-SA"/>
        </w:rPr>
        <w:t>وممارسة التبليغ على أوسع نطاق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تتطلب الأمر قتل النفس وإحداث الجراحات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الضرب لا يجب فعله إلّا بإذن سلطان الوقت المنصوب للرياسة،فإن فقد الإذن من جهته، اقتصر على الأنواع التي ذكرناها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بسلطان الوقت هو الإمام المعصوم أو من ينوب عنه فيما إذا كانا</w:t>
      </w:r>
    </w:p>
    <w:p>
      <w:pPr>
        <w:pStyle w:val="BookText"/>
        <w:rPr/>
      </w:pPr>
      <w:r>
        <w:rPr>
          <w:rFonts w:ascii="Amiri" w:hAnsi="Amiri" w:eastAsia="Amiri" w:cs="Amiri"/>
          <w:color w:val="111111"/>
          <w:sz w:val="28"/>
          <w:sz w:val="28"/>
          <w:szCs w:val="28"/>
          <w:rtl w:val="true"/>
          <w:lang w:bidi="ar-SA"/>
        </w:rPr>
        <w:t>مبسوطي اليد،وفي غير هذه الصورة موضع خلاف بين فقهائنا فتأمل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705450_1051229030"/>
      <w:bookmarkStart w:id="159" w:name="_Toc56"/>
      <w:bookmarkEnd w:id="158"/>
      <w:r>
        <w:rPr>
          <w:rtl w:val="true"/>
        </w:rPr>
        <w:t>شرائط وجوب الأمر بالمعروف والنهي عن المنكر</w:t>
      </w:r>
      <w:bookmarkEnd w:id="159"/>
    </w:p>
    <w:p>
      <w:pPr>
        <w:pStyle w:val="Heading3"/>
        <w:numPr>
          <w:ilvl w:val="2"/>
          <w:numId w:val="1"/>
        </w:numPr>
        <w:rPr/>
      </w:pPr>
      <w:bookmarkStart w:id="160" w:name="__RefHeading___Toc6705452_1051229030"/>
      <w:bookmarkStart w:id="161" w:name="_Toc57"/>
      <w:bookmarkEnd w:id="160"/>
      <w:r>
        <w:rPr>
          <w:rtl w:val="true"/>
        </w:rPr>
        <w:t>أولاً</w:t>
      </w:r>
      <w:r>
        <w:rPr>
          <w:rtl w:val="true"/>
        </w:rPr>
        <w:t>:</w:t>
      </w:r>
      <w:r>
        <w:rPr>
          <w:rtl w:val="true"/>
        </w:rPr>
        <w:t>العلم بالمعروف والمنكر</w:t>
      </w:r>
      <w:bookmarkEnd w:id="161"/>
    </w:p>
    <w:p>
      <w:pPr>
        <w:pStyle w:val="BookText"/>
        <w:rPr/>
      </w:pPr>
      <w:r>
        <w:rPr>
          <w:rFonts w:ascii="Amiri" w:hAnsi="Amiri" w:eastAsia="Amiri" w:cs="Amiri"/>
          <w:color w:val="111111"/>
          <w:sz w:val="28"/>
          <w:sz w:val="28"/>
          <w:szCs w:val="28"/>
          <w:rtl w:val="true"/>
          <w:lang w:bidi="ar-SA"/>
        </w:rPr>
        <w:t>معرفة المعروف والمنكر ولو إجمالاً،فلا يجبان على الجاهل بالمعروف والمنكر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روح اللّه الموسوي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الآمر والناهي أن ما تركه المكلف،أو ارتكبه معروف أو منكر،فلا يجب على الجاهل بالمعروف والمنكر،والعلم شرط الوجوب كالاستطاعة في الحج</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 العلم من الأمور التي أجمع فقهاءنا عليه بدون استثناء</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705454_1051229030"/>
      <w:bookmarkStart w:id="163" w:name="_Toc58"/>
      <w:bookmarkEnd w:id="162"/>
      <w:r>
        <w:rPr>
          <w:rtl w:val="true"/>
        </w:rPr>
        <w:t>ثانياً</w:t>
      </w:r>
      <w:r>
        <w:rPr>
          <w:rtl w:val="true"/>
        </w:rPr>
        <w:t>:</w:t>
      </w:r>
      <w:r>
        <w:rPr>
          <w:rtl w:val="true"/>
        </w:rPr>
        <w:t>احتمال التأثير</w:t>
      </w:r>
      <w:bookmarkEnd w:id="1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ائتمار المأمور بالمعروف بالأمر، وانتهاء المنهي عن المنكر بالنهي،فإذا لم يحتمل ذلك،وعلم أن الشخص الفاعل لا يبالي بالأمر أو النهي،ولا يكترت بهما لا يجب عليه شيء</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64" w:name="pg7937_71764"/>
    </w:p>
    <w:p>
      <w:pPr>
        <w:pStyle w:val="BookText"/>
        <w:rPr/>
      </w:pPr>
      <w:bookmarkEnd w:id="164"/>
      <w:r>
        <w:rPr>
          <w:rFonts w:ascii="Amiri" w:hAnsi="Amiri" w:eastAsia="Amiri" w:cs="Amiri"/>
          <w:color w:val="111111"/>
          <w:sz w:val="28"/>
          <w:sz w:val="28"/>
          <w:szCs w:val="28"/>
          <w:rtl w:val="true"/>
          <w:lang w:bidi="ar-SA"/>
        </w:rPr>
        <w:t>وقال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يجوز ويحتمل تأثير الأمر أو النهي، فلو علم،أو اطمأن بعدمه فلا يجب</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أيضاً مجمع عليه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705456_1051229030"/>
      <w:bookmarkStart w:id="166" w:name="_Toc59"/>
      <w:bookmarkEnd w:id="165"/>
      <w:r>
        <w:rPr>
          <w:rtl w:val="true"/>
        </w:rPr>
        <w:t>ثالثاً</w:t>
      </w:r>
      <w:r>
        <w:rPr>
          <w:rtl w:val="true"/>
        </w:rPr>
        <w:t>:</w:t>
      </w:r>
      <w:r>
        <w:rPr>
          <w:rtl w:val="true"/>
        </w:rPr>
        <w:t>أن يكون العاصي مصرّاً على الاستمرار،فلو علم منه الترك سقط الوجوب</w:t>
      </w:r>
      <w:bookmarkEnd w:id="166"/>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العاصي مصرّاً على الاستمرار،فلو علم منه الترك سقط الوجوب</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الفاعل مصرّاً على ترك المعروف، وارتكاب المنكر،فإذا كانت إمارة على الاقلاع،وترك الاصرار لم يجب شيء، بل لا يبعد عدم الوجوب بمجرد احتمال ذلك،فمن ترك واجباً،أو فعل حراماً ولم يعلم أنه مصرّ على ترك الواجب،أو فعل الحرام ثانياً،أو أنه منصرف عن ذلك أو نادم عليه لم يجب عليه شيء،هذا بالنسبة إلى من ترك المعروف،أو ارتكب المنكر خارجة،وأما من يريد ترك المعروف،أو ارتكاب المنكر فيجب أمره بالمعروف ونهيه عن المنكر، وإن لم يكن قاصداً إلّا المخالفة مرة واحدة</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مجمع عليه أيضاً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705458_1051229030"/>
      <w:bookmarkStart w:id="168" w:name="_Toc60"/>
      <w:bookmarkEnd w:id="167"/>
      <w:r>
        <w:rPr>
          <w:rtl w:val="true"/>
        </w:rPr>
        <w:t>رابعاً</w:t>
      </w:r>
      <w:r>
        <w:rPr>
          <w:rtl w:val="true"/>
        </w:rPr>
        <w:t>:</w:t>
      </w:r>
      <w:r>
        <w:rPr>
          <w:rtl w:val="true"/>
        </w:rPr>
        <w:t>أن يكون المعروف والمنكر منجزاً في حق الفاعل</w:t>
      </w:r>
      <w:bookmarkEnd w:id="16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المعروف والمنكر منجرأ في حق الفاعل،فإن كان معذورا في فعله المنكر،أو تركه المعروف، لاعتقاد أن ما فعله مباح،وليس بحرام،أو أن ما تركه ليس بواجب،وكان معذورة في ذلك للاشتباه في الموضوع،أو الحكم اجتهادة،أو تقليدا لم يجب شيء</w:t>
      </w:r>
      <w:r>
        <w:rPr>
          <w:rFonts w:eastAsia="Amiri" w:cs="Amiri" w:ascii="Amiri" w:hAnsi="Amiri"/>
          <w:color w:val="111111"/>
          <w:sz w:val="28"/>
          <w:szCs w:val="28"/>
          <w:rtl w:val="true"/>
          <w:lang w:bidi="ar-SA"/>
        </w:rPr>
        <w:t>.</w:t>
      </w:r>
      <w:r>
        <w:rPr>
          <w:rStyle w:val="FootnoteAnchor"/>
          <w:rtl w:val="true"/>
        </w:rPr>
        <w:footnoteReference w:id="284"/>
      </w:r>
      <w:bookmarkStart w:id="169" w:name="pg7937_71765"/>
    </w:p>
    <w:p>
      <w:pPr>
        <w:pStyle w:val="Heading3"/>
        <w:numPr>
          <w:ilvl w:val="2"/>
          <w:numId w:val="1"/>
        </w:numPr>
        <w:rPr/>
      </w:pPr>
      <w:bookmarkStart w:id="170" w:name="__RefHeading___Toc6705460_1051229030"/>
      <w:bookmarkStart w:id="171" w:name="_Toc61"/>
      <w:bookmarkEnd w:id="169"/>
      <w:bookmarkEnd w:id="170"/>
      <w:r>
        <w:rPr>
          <w:rtl w:val="true"/>
        </w:rPr>
        <w:t>خامساً</w:t>
      </w:r>
      <w:r>
        <w:rPr>
          <w:rtl w:val="true"/>
        </w:rPr>
        <w:t>:</w:t>
      </w:r>
      <w:r>
        <w:rPr>
          <w:rtl w:val="true"/>
        </w:rPr>
        <w:t>أن لا يترتب على الأمر بالمعروف والنهي عن المنكر ضرر</w:t>
      </w:r>
      <w:bookmarkEnd w:id="171"/>
    </w:p>
    <w:p>
      <w:pPr>
        <w:pStyle w:val="BookText"/>
        <w:rPr/>
      </w:pPr>
      <w:r>
        <w:rPr>
          <w:rFonts w:ascii="Amiri" w:hAnsi="Amiri" w:eastAsia="Amiri" w:cs="Amiri"/>
          <w:color w:val="111111"/>
          <w:sz w:val="28"/>
          <w:sz w:val="28"/>
          <w:szCs w:val="28"/>
          <w:rtl w:val="true"/>
          <w:lang w:bidi="ar-SA"/>
        </w:rPr>
        <w:t>أن لا يلزم من الأمر بالمعروف والنهي عن المنكر ضرر في النفس،أو في العرض،أو في المال،على الأمر،أو على غيره من المسلمين،فإذا لزم الضرر عليه،أو على غيره من المسلمين لم يجب شيء،والظاهر أنه لا فرق بين العلم بلزوم الضرر والظن به والاحتمال المعتد به عند العقلاء الموجب لصدق الخوف،هذا فيما إذا لم يحرز تأثير الأمر أو النهي،وأما إذا أحرز ذلك فلابد من رعاية الأهمية،فقد يجب الأمر بالمعروف والنهي عن المنكر مع العلم بترتب الضرر أيضاً،فضلاً عن الظن به أو احتماله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وقال السيد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أو ظن أن إنكاره موجب لتوجه ضرر نفسي أو عرضي أو مالي يعتد به عليه،أو على أحد متعلقيه كأقربائه وأصحابه وملازمیه فلا يجب ويسقط عنه،بل وكذا لو خاف ذلك لاحتمال معتد به عند العقلاء،والظاهر إلحاق سائر المؤمنين بهم أيضاً</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172" w:name="__RefHeading___Toc6705462_1051229030"/>
      <w:bookmarkStart w:id="173" w:name="_Toc62"/>
      <w:bookmarkEnd w:id="172"/>
      <w:r>
        <w:rPr>
          <w:rtl w:val="true"/>
        </w:rPr>
        <w:t>سادساً</w:t>
      </w:r>
      <w:r>
        <w:rPr>
          <w:rtl w:val="true"/>
        </w:rPr>
        <w:t>:</w:t>
      </w:r>
      <w:r>
        <w:rPr>
          <w:rtl w:val="true"/>
        </w:rPr>
        <w:t>يجب على الأمر أن يكون عاملاً بالمعروف منته عن المنكر</w:t>
      </w:r>
      <w:bookmarkEnd w:id="173"/>
    </w:p>
    <w:p>
      <w:pPr>
        <w:pStyle w:val="BookText"/>
        <w:rPr/>
      </w:pPr>
      <w:r>
        <w:rPr>
          <w:rFonts w:ascii="Amiri" w:hAnsi="Amiri" w:eastAsia="Amiri" w:cs="Amiri"/>
          <w:color w:val="111111"/>
          <w:sz w:val="28"/>
          <w:sz w:val="28"/>
          <w:szCs w:val="28"/>
          <w:rtl w:val="true"/>
          <w:lang w:bidi="ar-SA"/>
        </w:rPr>
        <w:t>والشرط السادس مستفاد من النصوص القرآنية والروايات النبوية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لِلَّهِ مَا فِي السَّمَاوَاتِ وَمَا فِي الْأَرْضِ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يأمر بالمعروف وينهى عن </w:t>
      </w:r>
      <w:bookmarkStart w:id="174" w:name="pg7937_71766"/>
    </w:p>
    <w:p>
      <w:pPr>
        <w:pStyle w:val="BookText"/>
        <w:rPr/>
      </w:pPr>
      <w:bookmarkEnd w:id="174"/>
      <w:r>
        <w:rPr>
          <w:rFonts w:ascii="Amiri" w:hAnsi="Amiri" w:eastAsia="Amiri" w:cs="Amiri"/>
          <w:color w:val="111111"/>
          <w:sz w:val="28"/>
          <w:sz w:val="28"/>
          <w:szCs w:val="28"/>
          <w:rtl w:val="true"/>
          <w:lang w:bidi="ar-SA"/>
        </w:rPr>
        <w:t>المنكر من كانت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بما يأمر به،وتارك لما ينهي عنه، عادل فيما يأمر،عادل فيما ينهي،رفيق فيما يأمر،ورفيق فيما ينهي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6705464_1051229030"/>
      <w:bookmarkStart w:id="176" w:name="_Toc63"/>
      <w:bookmarkEnd w:id="175"/>
      <w:r>
        <w:rPr>
          <w:rtl w:val="true"/>
        </w:rPr>
        <w:t>بقية النصوص التي استنبطت منها الشرائط</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 وسئل عن الأمر بالمعروف والنهي عن المنكر أواجب هو على الأمة جميعا؟فقال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على القوي المطاع العالم بالمعروف من المنكر،لا على الضعيف الذي لا يهتدي سبيلا إلى أي من أي يقول من الحق إلى الباطل،والدليل على ذلك كتاب اللّه عز وجل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خاص غير عام،كما قال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قوم موسى أمة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أمة موسي ولا على كل قومه،وهم يومئذ أمم مختلفة،والأمة واحد فصاعدة،كما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 قانتا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مطيعة للّه عزّوجلّ،وليس على من يعلم ذلك في هذه الهدنة من حرج إذا كان لا قوة له ولا عدد ولا طاعة، قال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عن الحديث الذي جاء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الجهاد كلمة عدل عند إمام جائر،ما معناه؟قال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أن يأمره بعد معرفته،وهو مع ذلك يقبل منه وإلا فلا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يؤمر بالمعروف وينهي عن المنكر </w:t>
      </w:r>
      <w:bookmarkStart w:id="177" w:name="pg7937_71767"/>
    </w:p>
    <w:p>
      <w:pPr>
        <w:pStyle w:val="BookText"/>
        <w:rPr/>
      </w:pPr>
      <w:bookmarkEnd w:id="177"/>
      <w:r>
        <w:rPr>
          <w:rFonts w:ascii="Amiri" w:hAnsi="Amiri" w:eastAsia="Amiri" w:cs="Amiri"/>
          <w:color w:val="111111"/>
          <w:sz w:val="28"/>
          <w:sz w:val="28"/>
          <w:szCs w:val="28"/>
          <w:rtl w:val="true"/>
          <w:lang w:bidi="ar-SA"/>
        </w:rPr>
        <w:t>مؤمن فيتعظ،أوجاهل فيتعلم،فأما صاحب سوط أو سيف فلا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التارك شفاء المجروح من جرحه شريك جارحه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لا تحدثوا بالحكمة غير أهلها فتجهلوا،ولا تمنعوها أهلها فتأثموا،وليكن أحدكم بمنزلة الطبيب المداوي إن رأي موضعين لدوائه وإلا أمسك</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الإسلام شهادة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بالمعروف والنهي عن المنكر واجبان إذا أمكن ولم يكن خيفة على النفس</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إنتهى الحديث عن الركيزة الأولى التي اعتمد عليها أصحاب نظرية الانتظار الإيجابي في اعداد المجتمع اعدادا رسالية هادفة بحيث يجعله مهيئة الاستقبال القائم 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المساهمة في نهضته وإقامة دولته العادلة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705466_1051229030"/>
      <w:bookmarkStart w:id="179" w:name="_Toc64"/>
      <w:bookmarkEnd w:id="178"/>
      <w:r>
        <w:rPr>
          <w:rtl w:val="true"/>
        </w:rPr>
        <w:t>الركيزة الثانية هي الجهاد بكلا شقيه</w:t>
      </w:r>
      <w:r>
        <w:rPr>
          <w:rtl w:val="true"/>
        </w:rPr>
        <w:t>:</w:t>
      </w:r>
      <w:r>
        <w:rPr>
          <w:rtl w:val="true"/>
        </w:rPr>
        <w:t>جهاد النفس وجهاد العدو</w:t>
      </w:r>
      <w:bookmarkEnd w:id="17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الركيزة الثانية التي ساهمت في صياغة مفهوم الانتظار الإيجابي،وكانت عاملا مهمة في بناء المجتمع المسلم هي الجهاد بكلا 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العدو وجهاد النفس، وبهما تتم حراسة الوطن والدين من أعدائه الطامعين في آن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جهاد العدو يتصدى للغزو العسكري ويخيب آمال الغزاة في احتلال الوطن واستثمار خيراته،ويضع حداً لأطماعهم التوسعية،بينما جهاد النفس يتصدى للغزو الثقافي الذي دئبت دول الاستكبار على ممارسته باستمرار وبوسائلها الاعلامية الحديثة المتطورة لأجل إفساد المسلمين عقائدياً وأخلاقياً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كما تعلمون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الجهاد الابتدائي وهو احتلال دول الكفر واخضاعها لسلطان الإسلام بعد رفضها الخضوع له 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النوع من الجهاد لا يكون إلّا باشراف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نص عليه بالخلافة له من بعده،وهو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عصر الغيبة وعدم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يجب هذا النوع من الجهاد، ولذا لسنا بحاجة لدرجة في بحثنا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 هو الجهاد الدفاعي الذي يعني الدفاع عن المسلمين وبلدانهم في حالة تعرضهم لاعتداء من قبل أعداء الإسلام الذين يحاولون فرض سيطرتهم بالقوة ليتسنى لهم نهب خيرتهم وتسويف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الجهاد يكون في غيبة الإمام ولا يستلزم حضوره،ويكفي وجود نائبه العام أو من ينوب عنه بوجه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واجب كفائي ما لم يتعين،فإذا عين الولي الفقيه فرداً أو أفراد،أو فرقة من فرق الجيش للقيام به أصبح واجب عيني يختص بمن عينهم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للمسلمين دولة وفقيه مبسوط اليد،وفي حالة عدم وجودها</w:t>
      </w:r>
    </w:p>
    <w:p>
      <w:pPr>
        <w:pStyle w:val="BookText"/>
        <w:rPr/>
      </w:pPr>
      <w:r>
        <w:rPr>
          <w:rFonts w:ascii="Amiri" w:hAnsi="Amiri" w:eastAsia="Amiri" w:cs="Amiri"/>
          <w:color w:val="111111"/>
          <w:sz w:val="28"/>
          <w:sz w:val="28"/>
          <w:szCs w:val="28"/>
          <w:rtl w:val="true"/>
          <w:lang w:bidi="ar-SA"/>
        </w:rPr>
        <w:t>هم بحاجة إلى فتوى فقيه جامع للشرائط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فبحثنا يختص بهذا النوع من الجهاد الذي نحن بأمس الحاجة إلى ممارسته في عصر غيبة الإمام الكبرى،لأننا من خلاله نستطيع أن نرفع مستوى الوعي الجهادي،والقدرة القتالية لدى المسلمين،ونزرع في أعماق نفوسهم روح </w:t>
      </w:r>
      <w:bookmarkStart w:id="180" w:name="pg7937_71769"/>
    </w:p>
    <w:p>
      <w:pPr>
        <w:pStyle w:val="BookText"/>
        <w:rPr/>
      </w:pPr>
      <w:bookmarkEnd w:id="180"/>
      <w:r>
        <w:rPr>
          <w:rFonts w:ascii="Amiri" w:hAnsi="Amiri" w:eastAsia="Amiri" w:cs="Amiri"/>
          <w:color w:val="111111"/>
          <w:sz w:val="28"/>
          <w:sz w:val="28"/>
          <w:szCs w:val="28"/>
          <w:rtl w:val="true"/>
          <w:lang w:bidi="ar-SA"/>
        </w:rPr>
        <w:t>البذل والتضحية،ونمكنهم لخوض الجهاد الابتدائي الذي سيمارسه القائمالمنتظر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ظهوره لبسط نفوذه على سائر أنحاء العالم وإنشاء دولته الإسلامية العالمية العادلة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والجهاد الدفاعی حق مشروع تقره الرسالات السماوية والوضعية،سواء للأفراد،أو للجماعات البشرية المسلمة وغير المسلمة أيضاً،أو حتى سائر الموجودات الحية،فإن من حق كل موجود حي أن يدافع عن نفسه إذا ما تعرض للخطر حتى إذا أدى دفاعه إلى موت المهاجم،لأن مسؤولية موته تقع على عاتقه، وليست على عاتق المدافع عن نفسه</w:t>
      </w:r>
      <w:r>
        <w:rPr>
          <w:rFonts w:eastAsia="IRNazanin" w:cs="IRNazanin"/>
          <w:color w:val="111111"/>
          <w:sz w:val="28"/>
          <w:szCs w:val="28"/>
          <w:rtl w:val="true"/>
          <w:lang w:bidi="fa-IR"/>
        </w:rPr>
        <w:t>.</w:t>
      </w:r>
    </w:p>
    <w:p>
      <w:pPr>
        <w:pStyle w:val="Heading3"/>
        <w:numPr>
          <w:ilvl w:val="2"/>
          <w:numId w:val="1"/>
        </w:numPr>
        <w:rPr/>
      </w:pPr>
      <w:bookmarkStart w:id="181" w:name="__RefHeading___Toc6705468_1051229030"/>
      <w:bookmarkStart w:id="182" w:name="_Toc65"/>
      <w:bookmarkEnd w:id="181"/>
      <w:r>
        <w:rPr>
          <w:rtl w:val="true"/>
        </w:rPr>
        <w:t>النصوص الدالة على الجهاد من القرآن والسنة النبوية</w:t>
      </w:r>
      <w:bookmarkEnd w:id="182"/>
    </w:p>
    <w:p>
      <w:pPr>
        <w:pStyle w:val="BookText"/>
        <w:rPr/>
      </w:pP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خِفَافًا وَثِقَالًا وَجَاهِدُوا بِأَمْوَالِكُمْ وَأَنْفُسِكُمْ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وَلَمَّا يَعْلَمِ اللَّهُ الَّذِينَ جَاهَدُوا مِنْكُمْ وَلَمْ </w:t>
      </w:r>
    </w:p>
    <w:p>
      <w:pPr>
        <w:pStyle w:val="BookText"/>
        <w:rPr/>
      </w:pPr>
      <w:r>
        <w:rPr>
          <w:rFonts w:ascii="Amiri" w:hAnsi="Amiri" w:eastAsia="Amiri" w:cs="Amiri"/>
          <w:color w:val="111111"/>
          <w:sz w:val="28"/>
          <w:sz w:val="28"/>
          <w:szCs w:val="28"/>
          <w:rtl w:val="true"/>
          <w:lang w:bidi="ar-SA"/>
        </w:rPr>
        <w:t xml:space="preserve">يَتَّخِذُوا مِنْ دُونِ اللَّهِ وَلَا رَسُولِهِ وَلَا الْمُؤْمِنِينَ وَلِيجَةً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الخير كلّه في السيف،وتحت ظل السيف،ولا يقيم الناس إلّا السيف،والسيوف مقاليد الجنة والنار</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أفضل الأشياء بعد الفرائض</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الجهاد وعظمه وجعله نصره وناصره،واللّه ما صلحت دنیا ولا دين إلّا به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فضیل بن عیاض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الجهاد أسنة هو أم فريضة؟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فجهادان فرض،وجهاد سنة لا تقام إلّا مع أعظم الجهاد،ومجاهدة الذين يلونكم من الكفار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الجهاد الذي هو سنة لا يقام إلّا مع فرض فإن مجاهدة العدوّ فرض علىجميع الأمة،ولو تركوا الجهاد لأتاهم العذاب،وهذا هو من عذاب الأمة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النصوص المتقدمة على وجوب الجهاد في سبيل اللّه وأنه أفضل الأشياء بعد الفرائض،وإن الخير كل الخير في السيف،وإن السيوف مقاليد الجنة </w:t>
      </w:r>
      <w:bookmarkStart w:id="183" w:name="pg7937_71771"/>
    </w:p>
    <w:p>
      <w:pPr>
        <w:pStyle w:val="BookText"/>
        <w:rPr/>
      </w:pPr>
      <w:bookmarkEnd w:id="183"/>
      <w:r>
        <w:rPr>
          <w:rFonts w:ascii="Amiri" w:hAnsi="Amiri" w:eastAsia="Amiri" w:cs="Amiri"/>
          <w:color w:val="111111"/>
          <w:sz w:val="28"/>
          <w:sz w:val="28"/>
          <w:szCs w:val="28"/>
          <w:rtl w:val="true"/>
          <w:lang w:bidi="ar-SA"/>
        </w:rPr>
        <w:t>والنار،وبدون السيف لا يقوم الناس ولا يصلح الدين والدنيا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وتعرضت النصوص أيضاً لذكر المجاهدين وأكدت على أن الجهاد في سبيل اللّه بالأموال والأنفس سمت المؤمنين الصادقين،وإنه عملية اختبار لهم، وإنبعضهم أولياء بعض ويجب عليهم أن لا يتخذوا من دون اللّه ورسوله والمؤمنين وليجة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وعدهم اللّه بنصرة إن كانوا يجاهدون كما أراد اللّه،وإنه سيعذب الكافرين على أيديهم ويشفي بذلك صدور المؤمنین</w:t>
      </w:r>
      <w:r>
        <w:rPr>
          <w:rFonts w:eastAsia="IRNazanin" w:cs="IRNazanin"/>
          <w:color w:val="111111"/>
          <w:sz w:val="28"/>
          <w:szCs w:val="28"/>
          <w:rtl w:val="true"/>
          <w:lang w:bidi="fa-IR"/>
        </w:rPr>
        <w:t>.</w:t>
      </w:r>
    </w:p>
    <w:p>
      <w:pPr>
        <w:pStyle w:val="Heading3"/>
        <w:numPr>
          <w:ilvl w:val="2"/>
          <w:numId w:val="1"/>
        </w:numPr>
        <w:rPr/>
      </w:pPr>
      <w:bookmarkStart w:id="184" w:name="__RefHeading___Toc6705470_1051229030"/>
      <w:bookmarkStart w:id="185" w:name="_Toc66"/>
      <w:bookmarkEnd w:id="184"/>
      <w:r>
        <w:rPr>
          <w:rtl w:val="true"/>
        </w:rPr>
        <w:t>ثواب المجاهدين ودرجاتهم الرفيعة</w:t>
      </w:r>
      <w:bookmarkEnd w:id="185"/>
    </w:p>
    <w:p>
      <w:pPr>
        <w:pStyle w:val="BookText"/>
        <w:rPr/>
      </w:pPr>
      <w:r>
        <w:rPr>
          <w:rFonts w:ascii="Amiri" w:hAnsi="Amiri" w:eastAsia="Amiri" w:cs="Amiri"/>
          <w:color w:val="111111"/>
          <w:sz w:val="28"/>
          <w:sz w:val="28"/>
          <w:szCs w:val="28"/>
          <w:rtl w:val="true"/>
          <w:lang w:bidi="ar-SA"/>
        </w:rPr>
        <w:t>قال اللّه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باب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المجاهدين يمضون إليه فإذا هو مفتوح وهم متقلّدون بسيوفهم،والجمع في الموقف والملائكة ترحب بهم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أحب إلى اللّه عزّوجلّ من قطرة دم في سبيل اللّه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أولياءه،وسوغهم كرامة منه لهم،ونعمة ذخرها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 في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لا يفوته المقيم،ولا يعجزه الهارب،ليس عن الموت محيص ومن لم يمت يتل،وإن أفضل الموت القتل، والذي نفسي بيده لألف ضربة بالسيف أهون عليَّ من مية على فراش، الحديث</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تقدم في عيادة المريض،عن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خرج في سبيل اللّه مجاهداً فله بكل خطوة سبعمائة ألف حسنة،ويمحى عنه سبعمائة ألف سيئة،ويرفع له سبعمائة ألف درجة،وكان في ضمان اللّه بأي حتف مات كان شهيداً،وإن رجع رجع مغفوراً له مستجاباً دعاؤه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دونت هذه النصوص بفخر الدرجات الرفيعة للمجاهدين،وسمو مقامهم،ورفعة شأنهم عند اللّه،وأنهم مشمولین بلطف اللّه ورحمته ورضوانه، وأنهم خالدون في جنّات نعيمه في مقام صدق عند مليك مقتدر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مربي المجاهدين ومعلمهم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القيمة التي كان يحثهم فيها على الجهاد في سبيل اللّه،ويرغبهم فيه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لألف ضربة بالسيف أهون علي من ميتة على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فهؤلاء سلكوا طريق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فنالوا أرفع الدرجات وأسمى المراتب في الدنيا والآخرة</w:t>
      </w:r>
      <w:r>
        <w:rPr>
          <w:rFonts w:eastAsia="IRNazanin" w:cs="IRNazanin"/>
          <w:color w:val="111111"/>
          <w:sz w:val="28"/>
          <w:szCs w:val="28"/>
          <w:rtl w:val="true"/>
          <w:lang w:bidi="fa-IR"/>
        </w:rPr>
        <w:t xml:space="preserve">. </w:t>
      </w:r>
      <w:bookmarkStart w:id="186" w:name="pg7937_71773"/>
    </w:p>
    <w:p>
      <w:pPr>
        <w:pStyle w:val="Heading3"/>
        <w:numPr>
          <w:ilvl w:val="2"/>
          <w:numId w:val="1"/>
        </w:numPr>
        <w:rPr/>
      </w:pPr>
      <w:bookmarkStart w:id="187" w:name="__RefHeading___Toc6705472_1051229030"/>
      <w:bookmarkStart w:id="188" w:name="_Toc67"/>
      <w:bookmarkEnd w:id="186"/>
      <w:bookmarkEnd w:id="187"/>
      <w:r>
        <w:rPr>
          <w:rtl w:val="true"/>
        </w:rPr>
        <w:t>وجوب الدفاع عن النفس والمال والعرض، وأن من مات دون مظلمته مات شهيداً</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مظلمته فهو شهيد،ثم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تدري ما دون مظلمته؟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الرجل يقتل دون أهله ودون ماله وأشباه ذلك،فقال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الفقه عرفان الحق</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أبي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يقاتل دون ماله،فقال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بمنزلة الشهيد،قلت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أيقاتل أفضل أو لم يقاتل؟قال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لو كنت لم أقاتل وتركته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 عليه في صدقة ماله فقاتل فقتل فهو شهيد</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السفر ومعه جاريته له، فيجيء قوم يريدون أخذ جاريته أيمنع جاريته من أن تؤخذ وإن خاف على نفسه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إن كانت معه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الأم والبنت وابنة العم والقرابة يمنعه وإن خاف على نفسه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bookmarkStart w:id="189" w:name="pg7937_71774"/>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المال يريدون أخذه في سفر فيمنعه وإن خاف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عياله فهو شهيد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أوجبت هذه النصوص الدفاع عن النفس والأهل والمال والعرض،وجعلت ثواب من يموت دونها كثواب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النصوص تناغم الفطرة الإنسانية وتركزها في أعماق نفوس المؤمنين لتجعلهم أكثر اندفاعاً وحماساً في الدفاع عن النفس والمال والأهلون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 يضع الإسلام الحد لأطماع اللصوص وقطاع الطرق،ويمنعهم من ممارسة العادات الجاهلية المقيتة التي حرمها الإسلام ووضع القوانين الصارمة لمجازات من يمارسها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ويهدف الإسلام من وراء تلك التشريعات نشر الأمن والاستقرار وبناء المجتمع السليم على أسس حضارية متقدّمة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705474_1051229030"/>
      <w:bookmarkStart w:id="191" w:name="_Toc68"/>
      <w:bookmarkEnd w:id="190"/>
      <w:r>
        <w:rPr>
          <w:rtl w:val="true"/>
        </w:rPr>
        <w:t>تحريم الظلم ووجوب محاربة الظالم ونصرة المظلوم</w:t>
      </w:r>
      <w:bookmarkEnd w:id="191"/>
    </w:p>
    <w:p>
      <w:pPr>
        <w:pStyle w:val="Heading3"/>
        <w:numPr>
          <w:ilvl w:val="2"/>
          <w:numId w:val="1"/>
        </w:numPr>
        <w:rPr/>
      </w:pPr>
      <w:bookmarkStart w:id="192" w:name="__RefHeading___Toc6705476_1051229030"/>
      <w:bookmarkStart w:id="193" w:name="_Toc69"/>
      <w:bookmarkEnd w:id="192"/>
      <w:r>
        <w:rPr>
          <w:rtl w:val="true"/>
        </w:rPr>
        <w:t>وعدم إعانة الظالم على ظلمه</w:t>
      </w:r>
      <w:bookmarkEnd w:id="193"/>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عذر ظالماً بظلمه سلّط اللّه عليه من يظلمه،فإن دعا لم يستجب له،ولم يأجره اللّه على ظلامته</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أن تعينوا على مسلم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معونة المسلم خير وأعظم أجراً من صيام شهر واعتكافه في المسجد </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على مظلوم لم يزل اللّه علیه ساخطاً حتى ينزع من معونته</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بالظلم،والمعين له،والراضي</w:t>
      </w:r>
    </w:p>
    <w:p>
      <w:pPr>
        <w:pStyle w:val="BookText"/>
        <w:rPr/>
      </w:pPr>
      <w:r>
        <w:rPr>
          <w:rFonts w:ascii="Amiri" w:hAnsi="Amiri" w:eastAsia="Amiri" w:cs="Amiri"/>
          <w:color w:val="111111"/>
          <w:sz w:val="28"/>
          <w:sz w:val="28"/>
          <w:szCs w:val="28"/>
          <w:rtl w:val="true"/>
          <w:lang w:bidi="ar-SA"/>
        </w:rPr>
        <w:t>به شركاء ثلاثتهم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يحضّرن أحدكم رجلاً يضربه سلطان جائر ظلماً وعدواناً ولا مقتولاً ولا مظلوماً إذا لم ينصره؛لأن نصرته على المؤمن فريضة واجبة إذا هو حضره</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النصوص هي تفسير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عَلَيْكُمْ </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،وكثير غير هذه الآيات التي صرح بها القرآن في ضرورة انكار الظلم ومكافحة الظالمين وعدم الخضوع والركون لهم،والسعي إلى إقامة العدل وانجاز القصاص؛لأن في القصاص حياة واستقرار، </w:t>
      </w:r>
      <w:bookmarkStart w:id="194" w:name="pg7937_71776"/>
    </w:p>
    <w:p>
      <w:pPr>
        <w:pStyle w:val="BookText"/>
        <w:rPr/>
      </w:pPr>
      <w:bookmarkEnd w:id="194"/>
      <w:r>
        <w:rPr>
          <w:rFonts w:ascii="Amiri" w:hAnsi="Amiri" w:eastAsia="Amiri" w:cs="Amiri"/>
          <w:color w:val="111111"/>
          <w:sz w:val="28"/>
          <w:sz w:val="28"/>
          <w:szCs w:val="28"/>
          <w:rtl w:val="true"/>
          <w:lang w:bidi="ar-SA"/>
        </w:rPr>
        <w:t>وترك الجهاد الدفاعي يؤدي إلى اذلال الأمة وامتهانها، وحرفها في نهاية المطاف بالاكراه عن جادة الصواب بعد تحطيم ارادتها ونسخ شخصياتها وتسويف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الآثار السيئة المترتبة على ترك الجهاد الدفاعي،والإقرار بظلم الظالمين وعدم مجاهدتهم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705478_1051229030"/>
      <w:bookmarkStart w:id="196" w:name="_Toc70"/>
      <w:bookmarkEnd w:id="195"/>
      <w:r>
        <w:rPr>
          <w:rtl w:val="true"/>
        </w:rPr>
        <w:t>عواقب ترك الجهاد و آثاره السيئة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الجهاد ألبسه اللّه ذلا ًوفقراًي معيشته،و محقاً في دينه،إن اللّه أغنى وأعزّ أمتي بسنابك خيلها و مراكز رماحها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ألبسه اللّه ثوب الذل، وشمله البلاء،وريث بالصغار والقماءة،وضرب على قلبه بالأسداد،وأديل الحق منه بتضييع الجهاد،وسيم الخسف،ومنع التصف،الحديث</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شرح بعض كلمات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بناء المفعول من باب التفعيل،أي ذلك،وبعير مديث،أي مذلل بالرياضة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 والهوان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الراضي بالهوان والذل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والقماءة في النهج بدون الهاء،والقماء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الذل،قمأ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كجمع وكرم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سد،وفي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عليه الأرض </w:t>
      </w:r>
      <w:bookmarkStart w:id="197" w:name="pg7937_71777"/>
    </w:p>
    <w:p>
      <w:pPr>
        <w:pStyle w:val="BookText"/>
        <w:rPr/>
      </w:pPr>
      <w:bookmarkEnd w:id="197"/>
      <w:r>
        <w:rPr>
          <w:rFonts w:ascii="IRNazanin" w:hAnsi="IRNazanin" w:eastAsia="IRNazanin"/>
          <w:color w:val="111111"/>
          <w:sz w:val="28"/>
          <w:sz w:val="28"/>
          <w:szCs w:val="28"/>
          <w:rtl w:val="true"/>
          <w:lang w:bidi="fa-IR"/>
        </w:rPr>
        <w:t>بالا سداد،أي سدت عليه الطرق وعميت عليه مذاهبه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وخلاصة هذه الكلمات ان تارك الجهاد يصاب بالذل والهوان ولم يعد يهتدي لسبيل ينقذه مما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باسناده عن أحمد بن محمد بن سعید نحوه،وزاد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وأديل الحق بتضييع الجهاد وغضب اللّه عليه بتركه نصرته،وقد قال اللّه عزّوجلّ في محكم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ينصركم ويثبت أقدامكم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وصدق زید بن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كره قوم قط حبّر السيوف،أو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إلّا ذلوا</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198" w:name="__RefHeading___Toc6705480_1051229030"/>
      <w:bookmarkStart w:id="199" w:name="_Toc71"/>
      <w:bookmarkEnd w:id="198"/>
      <w:r>
        <w:rPr>
          <w:rtl w:val="true"/>
        </w:rPr>
        <w:t>شرائط القائم قبل قيام المنتظر</w:t>
      </w:r>
      <w:r>
        <w:rPr>
          <w:rtl w:val="true"/>
        </w:rPr>
        <w:t>(</w:t>
      </w:r>
      <w:r>
        <w:rPr>
          <w:rtl w:val="true"/>
        </w:rPr>
        <w:t>عج</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عيص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أتاكم آت منّا فانظروا على أي شيء تخرجون،ولا تقولوا خرج زيد،فإن زيداً كان عالماً،وكان صدوقاً،ولم يدعوكم إلى نفسه،وإنّما دعاكم إلى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لوفي بما دعاكم إليه،إنّما خرج إلى سلطان مجتمع ينقضه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تقسي أخي زيد إلى زيداً بن علي،فإنّه كان من علماء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اللّه فجاهد أعدائه حتى قتل في سبيله،ولقد حدّثني أبي موسی بن جعفر أنه سمع أباه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عمي زيداً إنه دعا إلى </w:t>
      </w:r>
    </w:p>
    <w:p>
      <w:pPr>
        <w:pStyle w:val="BookText"/>
        <w:rPr/>
      </w:pPr>
      <w:r>
        <w:rPr>
          <w:rFonts w:ascii="IRNazanin" w:hAnsi="IRNazanin" w:eastAsia="IRNazanin"/>
          <w:color w:val="111111"/>
          <w:sz w:val="28"/>
          <w:sz w:val="28"/>
          <w:szCs w:val="28"/>
          <w:rtl w:val="true"/>
          <w:lang w:bidi="fa-IR"/>
        </w:rPr>
        <w:t>الرضا من آل محمد،ولو ظفر لوفي بما دعا إليه،لقد استشارني في خروجه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رضيت أن تكون المقتول المصلوب بالكناسة فشأنك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بن علي لم يدع ما ليس له حق،وإنه كان أتقى لو من ذلك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أدعوكم إلى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إدريس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كتاب أبي عبداللّه السياري عنرجل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بين يدي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لازال أنا وشيعتي بخير ما خرج الخارجي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،ولوددت أن الخارجي من آل محمد خرج وعلى نفقة عياله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ونستشف من هذه النصوص أن الخروج دفاعاً عن حق الأفراد أو الجماعات،أو عن حق الأمة إذا كانت مضطهدة من قبل الحاكم الجائر جائرة،سواءّ كان الخروج في زمن حضور الإمام المعصوم أو في زمن غيبته؛لأن الدفاع عن الحقوق المغتصبة،والجهاد في سبيل استردادها مع الامكان واجب لا محال، ومن مات دون حقه بمنزلة الشهيد المقتول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بدر وأحد وحنين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الحقوق محصورة بنطاق الأفراد والجماعات فالجهاد دفاعاً عنها أو لغرض استردادها لا يحتاج إلى إذن مسبق من الشارع المقدس؛لأن الإنسان ملزم بالدفاع عن حقه وماله وعرضه شرعاً وعرفاً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الخروج الجماعي للدفاع عن الإسلام والمسلمين سواءً كان مع الحاكم الإسلامي الجائر أو ضده، فهذا لا يتم إلا بشروط،وهي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الخارج </w:t>
      </w:r>
    </w:p>
    <w:p>
      <w:pPr>
        <w:pStyle w:val="BookText"/>
        <w:rPr/>
      </w:pPr>
      <w:r>
        <w:rPr>
          <w:rFonts w:ascii="IRNazanin" w:hAnsi="IRNazanin" w:eastAsia="IRNazanin"/>
          <w:color w:val="111111"/>
          <w:sz w:val="28"/>
          <w:sz w:val="28"/>
          <w:szCs w:val="28"/>
          <w:rtl w:val="true"/>
          <w:lang w:bidi="fa-IR"/>
        </w:rPr>
        <w:t xml:space="preserve">فقهياً عالماً ورعا تقيأ عادلا داعياً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ظفر لوفي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النوع من الخروج لا يتم إلا بإذن الحاكم الشرعي وباشرافه وقيادته،ولكنه يتنافي مع ما تقدم من النصوص الداعية إلى عدم الخروج في زمن الغيبة،وضرورة الخضوع للسلطان الجائر وطاعته حتى إذا أراد قتل المسلمين بدون حق،وسلب أموالهم واغتصاب حقوقهم والغاء حريتهم،وإذا خشيه المسلم المراد قتله من لمعان سيفه عليه أن يغطي وجهه بردائه كي لا يخشى الموت ويفلت من قبضة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هي التي اتخذها أصحاب نظرية الانتظار السلبي ذرائع التبرير نظريتهم الاستسلامية الداعية إلى التعايش السلمي مع الكفر العالمي، والوفاق مع الأنظمة الرجعية السائرة في ركابه،وهي كما ترى تتعارض مع النصوص الداعية إلى الخروج على الحاكم الجائر حتى إذا كان مسلمة،فكيف يمكننا أن نرفع هذا التعارض ونثبت صحة مفهوم الانتظار الإيجابي الذي اتخذ من الجهاد الدفاعي وسيلة لتربية الأمة على الجهاد المتواصل ضد خط الانحراف والتضليل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وباستطاعتنا رفع التعارض بوجوه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النمط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الداعية إلى الخضوع والطاعة للحاكم الظالم حتى إذا تجاوز على حقوق رعيته، وأراد تبديد شملها بالقتل والتشريد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بها نص في القرآن الكريم والسنة المتواترة،فأغلب الظن أنها موضوعة ومختلفة صاغتها أقلام وعاظ السلاطين التي ما فتئت إلى يومنا هذا تحاول إيجاد المعاذير الواهية لتبرير جرائم الحكام الرجعيين،وتحث الأمة على طاعتهم وإنفاذ مشيئتهم حتى إذا كانت في معصية اللّه،بل حتى لو ارتكبوا أبشع المجازر، </w:t>
      </w:r>
    </w:p>
    <w:p>
      <w:pPr>
        <w:pStyle w:val="BookText"/>
        <w:rPr/>
      </w:pPr>
      <w:r>
        <w:rPr>
          <w:rFonts w:ascii="Amiri" w:hAnsi="Amiri" w:eastAsia="Amiri" w:cs="Amiri"/>
          <w:color w:val="111111"/>
          <w:sz w:val="28"/>
          <w:sz w:val="28"/>
          <w:szCs w:val="28"/>
          <w:rtl w:val="true"/>
          <w:lang w:bidi="ar-SA"/>
        </w:rPr>
        <w:t>ومارسوا أخس الرذائل التي حولت قصورهم وبلدانهم فيما بعد إلى بؤر للفساد والفسق والفجور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غضضنا النظر عن مسألة الوضع والاختلاق،فلعل المراد من عدم الخروج والطاعة للحاكم الجائر في زمن الغيبة هو في حالة انعدام الشرائط المذكورة وعدم توفرها في شخص الخارج،كأن يدعو الخارج إلى نفسه بهدف حب الزعامة والتسلط،فهذا الخروج مذموم من قبل الشارع المقدس،لأنه ما جدوى حلول طاغوت محل طاغوت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لم يرد به سبيل اللّه،ولم يحضى برضى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كانت غايته تحقيق المنافع الشخصية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فحامل هذه الراية يكون طاغوت يُعبد من دون اللّه كما عبرت الروايات بذلك،فكيف يسع الإنسان المؤمن الخروج معه و تأیید نهضته مع ما ورد فيه من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وتجسد هذا النوع من الخروج في ثورة عبداللّه بن الزبير ونظرائه، وهو من ألد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ذكر النصوص الدالة على ذم هذا النمط من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رجلا يحب الرئاسة،فقال ما</w:t>
      </w:r>
    </w:p>
    <w:p>
      <w:pPr>
        <w:pStyle w:val="BookText"/>
        <w:rPr/>
      </w:pPr>
      <w:r>
        <w:rPr>
          <w:rFonts w:ascii="Amiri" w:hAnsi="Amiri" w:eastAsia="Amiri" w:cs="Amiri"/>
          <w:color w:val="111111"/>
          <w:sz w:val="28"/>
          <w:sz w:val="28"/>
          <w:szCs w:val="28"/>
          <w:rtl w:val="true"/>
          <w:lang w:bidi="ar-SA"/>
        </w:rPr>
        <w:t>ذئبان ضاربان في غنم قد تفرق رعاؤها بأضر في دين المسلم من الرئاسة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الرئاسة هلك</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وهؤلاء الرؤساء الذين يترأسون،فواللّه ما خففت النعال خلف رجل إلّا هلك </w:t>
      </w:r>
    </w:p>
    <w:p>
      <w:pPr>
        <w:pStyle w:val="BookText"/>
        <w:rPr/>
      </w:pPr>
      <w:r>
        <w:rPr>
          <w:rFonts w:ascii="Amiri" w:hAnsi="Amiri" w:eastAsia="Amiri" w:cs="Amiri"/>
          <w:color w:val="111111"/>
          <w:sz w:val="28"/>
          <w:sz w:val="28"/>
          <w:szCs w:val="28"/>
          <w:rtl w:val="true"/>
          <w:lang w:bidi="ar-SA"/>
        </w:rPr>
        <w:t>وأهلك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ترأس،ملعون من هم بها،ملعون من حدث بها نفسه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والرئاسة، وإياك أن تطأ أعقاب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فداك،أما الرئاسة فقد عرفتها، وأمّا أن أطأ أعقاب الرجال فما ثلثا ما في يدي إلا مما وطئتأعقاب الرجال</w:t>
      </w:r>
      <w:r>
        <w:rPr>
          <w:rStyle w:val="FootnoteAnchor"/>
          <w:rtl w:val="true"/>
        </w:rPr>
        <w:footnoteReference w:id="335"/>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حيث تذهب،إيّاك أن تنصب رجلاً دون الحجة،فتصدّقه في كلّ ما قال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الربيع الشامي،عن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الربيع لا تطلبنّ الرئاسة ولا تكن ذئباً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ليعطفنّ ذو السن منكم والنهي على ذوي الجهل وطلّاب الرئاسة،أو لتصبینكم العنتي أجمعين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يراد من النهي المذكور هو عدم الاشتراك في الفتن التي تحصل بين آونة وأخرى وبذرائع شتى،وصور وأشكال مختلفة فلا يجوز المساهمة فيها لورود النهي عنها،عن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0" w:name="pg7937_71782"/>
    </w:p>
    <w:p>
      <w:pPr>
        <w:pStyle w:val="BookText"/>
        <w:rPr/>
      </w:pPr>
      <w:bookmarkEnd w:id="200"/>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ذكرها ولا حاجة لنا بالاعادة،وقد الخصها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 لا ضرع فيحلب،ولا ظهر فيركب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قوية أن المراد من النهي هو عدم الخروج على الحاكم الظالم في ظرف غير مناسب،أو قبل أن تستكمل الثورة شرائط نجاحها وقوتها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أحداث الثورة قبل أوانها،أو في ظرف غير مناسب يؤدي حتما إلى إفشالها وتصفية القائمين بها دون أن تترك أي أثر ملحوض يبرر شرعية تفجيرها،أو تحدث انفراجة في علاقة الحاكم الجائر مع الشيعة الإمامية،أو تردعه عن ارتكاب الجرائم وممارسة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ثورة كهذه تكون بمثابة الانتحار وتعريض النفس للتهلكة وهذا ما ينهانا القرآن الكريم عن تنفيذه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غير هذه الصور المدرجة أعلاه يكون الخروج مع توفر الشرائط المذكورة عمة واجبة لابد من انجازه؛لأن سلامة الدين الأصيل المتجسد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شيعتهم متوقفة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أشار الإمام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لازال أنا وشيعتي بخير ما خرج الخارج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،ولوددت أن الخارجي من آل محمد خرج وعلي نفقة عياله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الوجوه الأربعة تم رفع التعارض وإثبات صحة نظرية الانتظار الإيجابي لانسجامها مع النصوص إنسجامة تامة،فتأمل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705482_1051229030"/>
      <w:bookmarkStart w:id="202" w:name="_Toc72"/>
      <w:bookmarkEnd w:id="201"/>
      <w:r>
        <w:rPr>
          <w:rtl w:val="true"/>
        </w:rPr>
        <w:t>ذكر معوقات و موانع الجهاد</w:t>
      </w:r>
      <w:bookmarkEnd w:id="2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آبَاؤُكُمْ وَأَبْنَاؤُكُمْ وَإِخْوَانُكُمْ </w:t>
      </w:r>
    </w:p>
    <w:p>
      <w:pPr>
        <w:pStyle w:val="BookText"/>
        <w:rPr/>
      </w:pPr>
      <w:r>
        <w:rPr>
          <w:rFonts w:ascii="Amiri" w:hAnsi="Amiri" w:eastAsia="Amiri" w:cs="Amiri"/>
          <w:color w:val="111111"/>
          <w:sz w:val="28"/>
          <w:sz w:val="28"/>
          <w:szCs w:val="28"/>
          <w:rtl w:val="true"/>
          <w:lang w:bidi="ar-SA"/>
        </w:rPr>
        <w:t xml:space="preserve">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وَقَالُوا لَا تَنْفِرُوا فِي الْحَرِّ 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وَرَسُولِهِ مَا عَلَى الْمُحْسِنِينَ مِنْ سَبِيلٍ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أشارت هذه النصوص إلى الموانع التي تعترض سبيل الجهاد ولخصتها في موانع حقيقية ومفتعلة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الحقيقية 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والعجز والمرض وانعدام الوسائل والأسلحة الكافية،وكذا الفقر والأنوثة،والعمى والعرج الذي أشارت لهما آیات ونصوص غير هذه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مجمل الموانع الحقيقية التي أقرها الشارع المقدس وأسقط الجهاد عن المتصفین بالأوصاف المذكورة أعلاه،ولكن أوجب عليهم الدفاع عن النفس ما أمكنهم فيما إذا تعرضوا لعدوان ولا يوجد من يحميهم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الموانع المفتعلة فهي كثيرة لا حصر لها حيث أنها تشمل جميع </w:t>
      </w:r>
    </w:p>
    <w:p>
      <w:pPr>
        <w:pStyle w:val="BookText"/>
        <w:rPr/>
      </w:pPr>
      <w:r>
        <w:rPr>
          <w:rFonts w:ascii="Amiri" w:hAnsi="Amiri" w:eastAsia="Amiri" w:cs="Amiri"/>
          <w:color w:val="111111"/>
          <w:sz w:val="28"/>
          <w:sz w:val="28"/>
          <w:szCs w:val="28"/>
          <w:rtl w:val="true"/>
          <w:lang w:bidi="ar-SA"/>
        </w:rPr>
        <w:t>المنافع والمصالح الشخصية والأمور الدنيوية التي أشارت الآيات لبعضها، والتي اتخذها المتخلفون ذرائع وحجج لتبرير قعودهم وتخلفهم عن الجهاد، وأتفه هذه المعاذير ما اعتذر به البعض بأن الحر مانعهم من المشاركة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وبخ القرآن هذه النماذج المتخاذلة ووصفها بالفسق والجهل،وحذرها من العواقب الوخيمة التي ستقودها إلى حياة الذل والهوان،ولعلها تعرض جميع المكاسب التي حرصت عليها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فعلا ما تنبأ به القرآن الكريم حيث خسر هؤلاء المتخلفون جميع الأشياء التي اتخذوا منها ذرائع لتبرير تخلفهم وقعودهم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العراق مثلا حين اعتلى النواصب وأعداء الدين منصة الحكم أواخر الستينات حذر العلماء المجاهدون الأحرار من الخطر العظيم الذي سيطوي التشيع ويجتث جذوره عما قريب،من جراء استلام العصابة الطائفية الحاقدة مقاليد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وللأسف الشديد ذهبت تحذيرات العلماء ودعواتهم الصريحة لمكافحة الخطر البعثي المحدق بالإسلام أدراج الرياح،ولم تلقى الأذن الصاغية؛ لأن الرأي العام الشيعي انخدع بشعارات السلطة البراقة المتسمة بالوطنية ومكافحة الجاسوسية،وبسياستها المرائية المبطنة التي ظاهرها رعاية الشعائر الدينيةوالحسينية،وباطنها الكفر والنفاق المفعم بالحقد والكراهية للإسلام والتشيع بصورة خاصة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السلطة البعثية الحاقدة في بداية أمرها تذيع من خلال وسائل إعلامها المسموعة والمرئية المراثي الحسينية وقصة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من المحرم بهدف كسب مشاعر الجماهير الشيعية، وإبعادها عن علمائها و مراجعها العظام الذين فرضت عليهم السلطة الحاقدة الاقامة الجبرية في </w:t>
      </w:r>
    </w:p>
    <w:p>
      <w:pPr>
        <w:pStyle w:val="BookText"/>
        <w:rPr/>
      </w:pPr>
      <w:r>
        <w:rPr>
          <w:rFonts w:ascii="Amiri" w:hAnsi="Amiri" w:eastAsia="Amiri" w:cs="Amiri"/>
          <w:color w:val="111111"/>
          <w:sz w:val="28"/>
          <w:sz w:val="28"/>
          <w:szCs w:val="28"/>
          <w:rtl w:val="true"/>
          <w:lang w:bidi="ar-SA"/>
        </w:rPr>
        <w:t xml:space="preserve">أماكن تواجدهم ومنعتهم من الاتصال بقواعدهم الشعبية لئلا تنكشف مقاصدها الخبيثة،ومخططاتها الاجرامية الرهيبة الهادفة إلى تصفية معالم التشيع في العراق من خلال اتصال القيادة بقواعدها الشعبية،ومن ثم احلال الخط الناصبي الوهابي المعادي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حزب الكفر والضلال يمارس سياسته المرائية حتى تركزت دعائم حكمه،وتوسعت قاعدته الجماهيرية بشكل ملحوض نتيجة 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شرع الحزب بتنفيذ مخططه الجهنمي في تصفية علماء الدين المجاهدين،والمراجع العظام،والحوزة العلمية في النجف الأشرف،والحركة الإسلامية،والشعائر الحسينية،بشكل تدريجي تحت شعار لا جاسوس على أرض العراق،ذلك الشعار الذي اتخذ غطاء لانجاز مخططه الإجرامي السالف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سالفة بشكل مفصل إلى مراحل تنفيذ المخطط البعثي في تصفية جميع معالم التشيع ضمن العوامل المساعدة على تركيز مفهوم الانتظار السلبي فلا حاجة لذكرها ثانية هنا، بل نكتفي بالإشارة إلى النتائج المأساوية التيأفرزها المخطط البعثي بصورة موجزة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مضي عشر سنوات على بدء التنفيذ التدريجي للمخطط المذكور بدأت بوادر الشر والدمار تلوح في آفاق العراق الجريح،فجر مئات الآلاف من أبنائه البررة إلى إيران بحجة التبعية الإيرانية،وسقط العشرات من علمائه الأفذاذ شهداء برصاص الحقد البعثي،وفي طليعتهم الشهيد محمد باقر الصدر وأخته العلوية الطاهرة بنت الهدی،وعدد غير قليل من شهداء آل الحكيم،والتهمت نيران الحروب التي سعرها النظام البعثي ضد جاريته إيران والكويت أكثر من مليوني إنسان عراقي معظمهم من الشيعة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حرب الخليج مباشرة حصلت الانتفاضة الشيعية العارمة التي أججت </w:t>
      </w:r>
    </w:p>
    <w:p>
      <w:pPr>
        <w:pStyle w:val="BookText"/>
        <w:rPr/>
      </w:pPr>
      <w:r>
        <w:rPr>
          <w:rFonts w:ascii="Amiri" w:hAnsi="Amiri" w:eastAsia="Amiri" w:cs="Amiri"/>
          <w:color w:val="111111"/>
          <w:sz w:val="28"/>
          <w:sz w:val="28"/>
          <w:szCs w:val="28"/>
          <w:rtl w:val="true"/>
          <w:lang w:bidi="ar-SA"/>
        </w:rPr>
        <w:t>أحقاد النظام البعثي الدفينة ضد الشيعة الإمامية،وجعلته يستخدم أشد وسائل بطشه وحشية،وأكثرها إجراما،وأبشعها فتكأ وتنكي</w:t>
      </w:r>
    </w:p>
    <w:p>
      <w:pPr>
        <w:pStyle w:val="BookText"/>
        <w:rPr/>
      </w:pPr>
      <w:r>
        <w:rPr>
          <w:rFonts w:ascii="IRNazanin" w:hAnsi="IRNazanin" w:eastAsia="IRNazanin"/>
          <w:color w:val="111111"/>
          <w:sz w:val="28"/>
          <w:sz w:val="28"/>
          <w:szCs w:val="28"/>
          <w:rtl w:val="true"/>
          <w:lang w:bidi="fa-IR"/>
        </w:rPr>
        <w:t>وأصبح النظام الحاقد كالثور الهائج لا يدري كيف يطفئ غلیل حقده،فأخذ يقصف المدن الشيعية بصواريخه البعيدة المدى،وبمدفعيته الثقيلة ويصب عليها نار حقده بكثافة وبشكل عشوائي بحيث لم يسلم منها حتى الأطفال الأبرياء،فأحدث مجازر رهيبة لم يشهد التاريخ لها نظيرة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الحصار الاقتصادي بعد حرب الخليج ليزيد الضحايا،ويركز مأساة الشعب العراقي أكثر فأكثر فارتفع عدد القتلى بسبب المرض والمجاعة إلى أكثر من ثلاثة ملايين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المحصلة النهاية من جراء تنفيذ المخطط البعثي الاجرامي هي،إزالة معالم التشيع، والغاء الشعائر الحسينية،وتحطيم ركائز الاقتصاد العراقي، واستنزاف طاقاته العسكرية والبشرية بشكل لم يعد العراق قادرة على حماية حدوده والدفاع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الأيام يحوك حزب الكفر والضلال مؤامرة جديدة بالتعاون مع أسياده الأمريكان والصهاينة،وهي توطين ثلاثة ملايين فلسطيني في جنوب العراق وشماله ليسد بذلك الفراغ البشري الذي أحدثته الحروب والتصفيات الدموية الرهيبة،وليمكن الصهاينة من انجاز مخططاتهم التوسعية،وفرض حلولهم الاستسلامية المذلة على البلدان العربية</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حاصل المتخاذلين من جراء قعودهم وتخلفهم عن الجهاد الدفاعي كما ترى خسران جميع الأشياء التي اتخذوها مبرر لاستسلامهم وتخاذلهم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تجارة، ولا مساكن فارهة،ولا أخوة،ولا مال،ولا بنين،بل راح الكثير منهم يبحث في المزابل ليعثر علىلقمة خبز يسد بها رمقه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وبهذه النتيجة المأساوية </w:t>
      </w:r>
      <w:bookmarkStart w:id="203" w:name="pg7937_71787"/>
    </w:p>
    <w:p>
      <w:pPr>
        <w:pStyle w:val="BookText"/>
        <w:rPr/>
      </w:pPr>
      <w:bookmarkEnd w:id="203"/>
      <w:r>
        <w:rPr>
          <w:rFonts w:ascii="Amiri" w:hAnsi="Amiri" w:eastAsia="Amiri" w:cs="Amiri"/>
          <w:color w:val="111111"/>
          <w:sz w:val="28"/>
          <w:sz w:val="28"/>
          <w:szCs w:val="28"/>
          <w:rtl w:val="true"/>
          <w:lang w:bidi="ar-SA"/>
        </w:rPr>
        <w:t>خسر أصحاب نظرية الانتظار السلبي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أن أصحاب نظرية الانتظار الإيجابي خسروا أيضاً منافعهم الدنيوية،وقدموا الكثير من الشهداء إلّا أنهم لم يتخلفوا عن أداء واجباتهم الشرعية،ووظائفهم الإنسانية والرسالية،ونالوا بذلك غفران اللّه ورحمته ورضوانه،وعاشوا حياة العز والسؤدد،وماتوا كراماً وسوف يحشرهم اللّه مع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ويشملهم بلطفه ورضوانه في دار الخلد والنعيم الدائم الذي لا انقضاء له</w:t>
      </w:r>
      <w:r>
        <w:rPr>
          <w:rFonts w:eastAsia="IRNazanin" w:cs="IRNazanin"/>
          <w:color w:val="111111"/>
          <w:sz w:val="28"/>
          <w:szCs w:val="28"/>
          <w:rtl w:val="true"/>
          <w:lang w:bidi="fa-IR"/>
        </w:rPr>
        <w:t>..</w:t>
      </w:r>
    </w:p>
    <w:p>
      <w:pPr>
        <w:pStyle w:val="Heading3"/>
        <w:numPr>
          <w:ilvl w:val="2"/>
          <w:numId w:val="1"/>
        </w:numPr>
        <w:rPr/>
      </w:pPr>
      <w:bookmarkStart w:id="204" w:name="__RefHeading___Toc6705484_1051229030"/>
      <w:bookmarkStart w:id="205" w:name="_Toc73"/>
      <w:bookmarkEnd w:id="204"/>
      <w:r>
        <w:rPr>
          <w:rtl w:val="true"/>
        </w:rPr>
        <w:t>الركيزة الثالثة هي الصبر و تحمل الصعاب</w:t>
      </w:r>
      <w:bookmarkEnd w:id="205"/>
    </w:p>
    <w:p>
      <w:pPr>
        <w:pStyle w:val="BookText"/>
        <w:rPr/>
      </w:pPr>
      <w:r>
        <w:rPr>
          <w:rFonts w:ascii="Amiri" w:hAnsi="Amiri" w:eastAsia="Amiri" w:cs="Amiri"/>
          <w:color w:val="111111"/>
          <w:sz w:val="28"/>
          <w:sz w:val="28"/>
          <w:szCs w:val="28"/>
          <w:rtl w:val="true"/>
          <w:lang w:bidi="ar-SA"/>
        </w:rPr>
        <w:t>والركيزة الثالثة لمفهوم الانتظار الإيجابي هي الصبر الذي جعله اللّه ضمادة للجروح النازفة التي يصاب بها المجاهدون في ساحة الجهاد،أو مناديل رحمة يجفف بها دموع الثكالى اللواتي فقدن أزواجهن وأبنائهن،أو اليتامى الذين فقدوا آبائهم شهداء في سبيل اللّه،فكان الصبر يسلي هؤلاء جميعا ويبعث فيهم الأمل بحسن العواقب فما هي إلّا أيام قلائل ثم يلتحقوا بأعزتهم الذين قتلوا في سبيل اللّه في جنات النعيم حيث الخلود الدائم الذي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ومثلما كان الصبر و تحمل الصعاب ركيزة لمفهوم الانتظار السلبي كما مر ذلك، كان أيضا من ركائز الانتظار الإيجابي كما سنذكره في هذا البحث،فكيف أصبح هذا الأمر مشتركة بين مفهومين متعارضين في مسارتهما النظرية والتطبيقية؟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وجوابا على هذا السؤال نقول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منشأ الاختلاف بينهما بالرغم من وحدة الموضوع يعود إلى اختلاف معتنقي المفهومين في فهم معنى الصبر </w:t>
      </w:r>
    </w:p>
    <w:p>
      <w:pPr>
        <w:pStyle w:val="BookText"/>
        <w:rPr/>
      </w:pPr>
      <w:r>
        <w:rPr>
          <w:rFonts w:ascii="IRNazanin" w:hAnsi="IRNazanin" w:eastAsia="IRNazanin"/>
          <w:color w:val="111111"/>
          <w:sz w:val="28"/>
          <w:sz w:val="28"/>
          <w:szCs w:val="28"/>
          <w:rtl w:val="true"/>
          <w:lang w:bidi="fa-IR"/>
        </w:rPr>
        <w:t>وتحمل الصعاب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فأصحاب مفهوم الانتظار السلبي فسروا النصوص الداعية للصبر في زمن الغيبة الكبرى بمعنى الخنوع والاستسلام للحاكم الجائر مهما ارتكب من جرائم وما ثم؛ لأن تفشي الظلم،وانتشار الفساد كما أسلفنا يؤدي بنظرهم إلى تعجيل فرج القائم،وتمهيدالأرضية الصالحة لقيام نهضته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الفهم بالإضافة إلى أنه لا ينسجم مع نصوص القرآن والسنة النبوية المتواترة،أنه فهم قاصرة لم يستوعب مفهوم الصبر كما هو،وإنما فسره المتخاذلون بما يتفق مع حالتهم النفسية المتداعية، وعزائمهم الخائرة،وكواهلهم المثقلة بمعاناة ومشاق سني الجهاد المؤلمة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هؤلاء المنهكون أن يجدوا لأنفسهم ذرائع ومبررات يبرروا بها خنوعهم واستسلامهم،فرأوا بعض الروايات الداعية إلى طاعة الحاكم الجائر وعدم الخروج عليه، والمختصة بظرف معين فعمموها على كل الظروف والأوقات واتخذها ذريعة للقعود والتخاذل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عززوها بسوء فهمهم لكثير من المفاهيم الإسلامية كالصبر والتقية،ونسجوا منها لأنفسهم نظرية واهية لا تمت للاسلام بصلة ليبرروا بها حالة انزوائهم وابتعادهم عن ساحة الجهاد وترك أجل واجباتهم الشرعية،ووظائفهم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استساغ هؤلاء مثل هذا المفهوم مع علمهم بأن اللّه عزوجل إنمايثيب الصابرين على ما تحملوا من الشدائد والمصاعب والمصائب من جراء</w:t>
      </w:r>
    </w:p>
    <w:p>
      <w:pPr>
        <w:pStyle w:val="BookText"/>
        <w:rPr/>
      </w:pPr>
      <w:r>
        <w:rPr>
          <w:rFonts w:ascii="Amiri" w:hAnsi="Amiri" w:eastAsia="Amiri" w:cs="Amiri"/>
          <w:color w:val="111111"/>
          <w:sz w:val="28"/>
          <w:sz w:val="28"/>
          <w:szCs w:val="28"/>
          <w:rtl w:val="true"/>
          <w:lang w:bidi="ar-SA"/>
        </w:rPr>
        <w:t>جهادهم وأمرهم بالمعروف ونهيهم عن المنكر،وطاعتهم للّه،وصبرهم عن معصيته، ولا يمكن أن يثيب اللّه من تخلى عن أهم واجباته الدينية،وأطاع ملوك زمانه في معصية اللّه،ولم يدفع الشر عن الإسلام والمسلمين،ولم ينصر المظلوم منهم،أو يغيث المستغيثين من شدة الظلم والجور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فأصحاب نظرية الانتظار السلبي أساؤوا فهم الصبر وشوهوا صورته </w:t>
      </w:r>
      <w:bookmarkStart w:id="206" w:name="pg7937_71789"/>
    </w:p>
    <w:p>
      <w:pPr>
        <w:pStyle w:val="BookText"/>
        <w:rPr/>
      </w:pPr>
      <w:bookmarkEnd w:id="206"/>
      <w:r>
        <w:rPr>
          <w:rFonts w:ascii="IRNazanin" w:hAnsi="IRNazanin" w:eastAsia="IRNazanin"/>
          <w:color w:val="111111"/>
          <w:sz w:val="28"/>
          <w:sz w:val="28"/>
          <w:szCs w:val="28"/>
          <w:rtl w:val="true"/>
          <w:lang w:bidi="fa-IR"/>
        </w:rPr>
        <w:t>الجميلة الحسنة بقلب معانيه رأساً على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 فسر أصحاب نظرئة الانتظار الإيجابي الصبر تفسيراً موضوعياً ينسجم مع معانيه الحقيقة المطابقة لنصوص القرآن الكريم والسنة النبوية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وستری عزيزي القارئ صدق ما ذهبنا إليه من خلال مطالعتك لمضامین بحث الركيزة الثالثة المدرج أدناه</w:t>
      </w:r>
      <w:r>
        <w:rPr>
          <w:rFonts w:eastAsia="IRNazanin" w:cs="IRNazanin"/>
          <w:color w:val="111111"/>
          <w:sz w:val="28"/>
          <w:szCs w:val="28"/>
          <w:rtl w:val="true"/>
          <w:lang w:bidi="fa-IR"/>
        </w:rPr>
        <w:t>.</w:t>
      </w:r>
    </w:p>
    <w:p>
      <w:pPr>
        <w:pStyle w:val="Heading3"/>
        <w:numPr>
          <w:ilvl w:val="2"/>
          <w:numId w:val="1"/>
        </w:numPr>
        <w:rPr/>
      </w:pPr>
      <w:bookmarkStart w:id="207" w:name="__RefHeading___Toc6705486_1051229030"/>
      <w:bookmarkStart w:id="208" w:name="_Toc74"/>
      <w:bookmarkEnd w:id="207"/>
      <w:r>
        <w:rPr>
          <w:rtl w:val="true"/>
        </w:rPr>
        <w:t>ذكر سمات الصابرين وصفاتهم</w:t>
      </w:r>
      <w:bookmarkEnd w:id="20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صَبَرُوا ابْتِغَاءَ وَجْهِ رَبِّهِمْ وَأَقَامُوا الصَّلَاةَ وَأَنْفَقُوا مِمَّا رَزَقْنَاهُمْ سِرًّا وَعَلَانِيَةً وَيَدْرَءُونَ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صَبَرُوا وَعَمِلُوا الصَّالِحَاتِ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منحت هذه النصوص جملة من الصفات والسمات للصابرین فعرفتهم بأنهميبذلون الأنفس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وَجْهِ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 الصلاة وينفقون الصدقات سراً وعلانية وَيَدْرَءُونَ بِالْحَسَنَةِ السَّيِّئَةَ،ويعملون الصالحات،ويصمدوا في ساحات الجهاد،ولا يظهرون الضعف والاستكانة لما أصابهم من جراء الجهاد بل يصبرون وعلى ربهم يتوكلون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النمط من المؤمنین حاز رضى اللّه وحبّه،لأنه اهتدى بهديه،واقتدى </w:t>
      </w:r>
    </w:p>
    <w:p>
      <w:pPr>
        <w:pStyle w:val="BookText"/>
        <w:rPr/>
      </w:pPr>
      <w:r>
        <w:rPr>
          <w:rFonts w:ascii="Amiri" w:hAnsi="Amiri" w:eastAsia="Amiri" w:cs="Amiri"/>
          <w:color w:val="111111"/>
          <w:sz w:val="28"/>
          <w:sz w:val="28"/>
          <w:szCs w:val="28"/>
          <w:rtl w:val="true"/>
          <w:lang w:bidi="ar-SA"/>
        </w:rPr>
        <w:t>بنبيه،وجاهد في سبيله،فنال الدرجات الرفيعة والمقامات السامية،وأحب اللّه وغمره بفيض رحمته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هذه النصوص قال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صبروا على القيام بأوامر اللّه،ومشاق التكاليف وعلى المصائب في النفوس والأموال،وعنمعاصي اللّه ابتغاء وجه ربهم طلباً لرضاه،وأقاموا الصلاة وأنفقوا مما رزقناهم سراً وعلانية ويدرءون بالحسنة السيئة يدفعونها بها فيجازون الإساءة بالإحسان،ويتبعون الحسنة السيئة فتمحوها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صبروا على أذى الكفر ومفارقة الوطن وعلى ربّهم يتوكلون يفوضون إليه الأمر كله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صبروا في الشدة على الضراء إيماناً باللّه واستسلاماً لقضائه وعملوا الصالحات في الرخاء شكراً لآلائه سابقها ولاحقها اولئك لهم مغفرة وأجر كبير</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وهنو لما أصابهم في سبيل اللّه فما فتروا،ولم ينكسر جدهم من قتل من قتل منهم،وما ضعفوا في الدين وعن العدو،وما استكانوا وما خضعوا</w:t>
      </w:r>
    </w:p>
    <w:p>
      <w:pPr>
        <w:pStyle w:val="BookText"/>
        <w:rPr/>
      </w:pPr>
      <w:r>
        <w:rPr>
          <w:rFonts w:ascii="IRNazanin" w:hAnsi="IRNazanin" w:eastAsia="IRNazanin"/>
          <w:color w:val="111111"/>
          <w:sz w:val="28"/>
          <w:sz w:val="28"/>
          <w:szCs w:val="28"/>
          <w:rtl w:val="true"/>
          <w:lang w:bidi="fa-IR"/>
        </w:rPr>
        <w:t xml:space="preserve">للعدو وهو تعريض بما أصابهم عند الأرجاف 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Style w:val="FootnoteAnchor"/>
          <w:rtl w:val="true"/>
        </w:rPr>
        <w:footnoteReference w:id="3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الفيض الكاشاني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سبحانه أنه لو كان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أرجف بذلك يوم أحد لما أوجب ذلك أن يضعفوا ويهنوا كما لم يهن من كان مع الأنبياء </w:t>
      </w:r>
      <w:bookmarkStart w:id="209" w:name="pg7937_71791"/>
    </w:p>
    <w:p>
      <w:pPr>
        <w:pStyle w:val="BookText"/>
        <w:rPr/>
      </w:pPr>
      <w:bookmarkEnd w:id="209"/>
      <w:r>
        <w:rPr>
          <w:rFonts w:ascii="Amiri" w:hAnsi="Amiri" w:eastAsia="Amiri" w:cs="Amiri"/>
          <w:color w:val="111111"/>
          <w:sz w:val="28"/>
          <w:sz w:val="28"/>
          <w:szCs w:val="28"/>
          <w:rtl w:val="true"/>
          <w:lang w:bidi="ar-SA"/>
        </w:rPr>
        <w:t>بقتلهم واللّه يحب الصابرين فينصرهم في العاقبة ويعظم قدرهم</w:t>
      </w:r>
      <w:r>
        <w:rPr>
          <w:rFonts w:eastAsia="Amiri" w:cs="Amiri" w:ascii="Amiri" w:hAnsi="Amiri"/>
          <w:color w:val="111111"/>
          <w:sz w:val="28"/>
          <w:szCs w:val="28"/>
          <w:rtl w:val="true"/>
          <w:lang w:bidi="ar-SA"/>
        </w:rPr>
        <w:t>.</w:t>
      </w:r>
      <w:r>
        <w:rPr>
          <w:rStyle w:val="FootnoteAnchor"/>
          <w:rtl w:val="true"/>
        </w:rPr>
        <w:footnoteReference w:id="351"/>
      </w:r>
    </w:p>
    <w:p>
      <w:pPr>
        <w:pStyle w:val="Heading3"/>
        <w:numPr>
          <w:ilvl w:val="2"/>
          <w:numId w:val="1"/>
        </w:numPr>
        <w:rPr/>
      </w:pPr>
      <w:bookmarkStart w:id="210" w:name="__RefHeading___Toc6705488_1051229030"/>
      <w:bookmarkStart w:id="211" w:name="_Toc75"/>
      <w:bookmarkEnd w:id="210"/>
      <w:r>
        <w:rPr>
          <w:rtl w:val="true"/>
        </w:rPr>
        <w:t>اختبار المؤمنين و تميز الصابرين منهم</w:t>
      </w:r>
      <w:bookmarkEnd w:id="211"/>
    </w:p>
    <w:p>
      <w:pPr>
        <w:pStyle w:val="BookText"/>
        <w:rPr/>
      </w:pPr>
      <w:r>
        <w:rPr>
          <w:rFonts w:ascii="Amiri" w:hAnsi="Amiri" w:eastAsia="Amiri" w:cs="Amiri"/>
          <w:color w:val="111111"/>
          <w:sz w:val="28"/>
          <w:sz w:val="28"/>
          <w:szCs w:val="28"/>
          <w:rtl w:val="true"/>
          <w:lang w:bidi="ar-SA"/>
        </w:rPr>
        <w:t>قال اللّه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الفيض الكاشاني في تفسير هذه 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ولنبلونكم ولنصيبنكم إصابة المختبر هل تصبرون على البلاء وتستسلمون للقضاء بشيء من الخوف ونقص من الأموال والأنفس والثمرات وبشّر الصابرين أي بالجنة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نهج البلاغة إن اللّه يبتلى عباده عند الأعمال السيئة بنقص الثمرات وحبس البركات وإغلاق خزائن الخيرات ليتوب تائب ويقلع ومقلع ويتذكر متذگر ویزدجر مزدجر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الإكمال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علامات قیام القائم يكون من اللّه عزّوجلّ للمؤمنين قال بشيء من الخوف من ملوك بني أمية في آخر سلطانهم والجوع بغلاء أسعارهم ونقص من الأموال فساد التجارات وقلّةالفضل ونقص من الأنفس الموت الذريع ونقص من الثمرات بقلة ريع ما يزرع وبشّر </w:t>
      </w:r>
    </w:p>
    <w:p>
      <w:pPr>
        <w:pStyle w:val="BookText"/>
        <w:rPr/>
      </w:pPr>
      <w:r>
        <w:rPr>
          <w:rFonts w:ascii="Amiri" w:hAnsi="Amiri" w:eastAsia="Amiri" w:cs="Amiri"/>
          <w:color w:val="111111"/>
          <w:sz w:val="28"/>
          <w:sz w:val="28"/>
          <w:szCs w:val="28"/>
          <w:rtl w:val="true"/>
          <w:lang w:bidi="ar-SA"/>
        </w:rPr>
        <w:t xml:space="preserve">الصابرين 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تأويله إن اللّه عزّوجلّ يقول 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في الحديث كل شيء يؤذي المؤمن فهو له مصيبة قالوا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البلاغة،إن قولنا إنّا للّه إقرار على أنفسنا بالملك وقولنا إنّا إليه راجعون إقرار على أنفسنا بالهلك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استرجع عند المصيبة جبر اللّه مصيبته وأحسن عقباه وجعل له خلقاً صالحاً يرضيه،وقال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بمصيبة فأحدث استرجاعاً وإن تقادم عهدها كتب اللّه له من الأجر مثله يوم أصيب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يصاب بمصيبة فيسترجع عند ذكره المصيبة ويصبر حين تفجأه إلّا غفر اللّه له ما تقدم من ذنبه،وكل ما ذكر مصيبة فاسترجع عند ذكره المصيبة غفر اللّه له كل ذنب فيما بينهما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بل أحسبتم يعني لا تحسبو أن تدخلوا الجنة ولما يعلم اللّه الذين جاهدوا منكم ويعلم الصابرين ولما يجاهد من يجاهدويصبر من يصبر منكم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العياشي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الآية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أعلم بما هو مكونه قبل أن يكونه،وهم ذر،وعلم من يجاهد ممن لا يجاهد،كما أنه يميت خلقه قبل أن يميتهم ولم يرهم موتهم وهم أحياء</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يبتلي المؤمن في الدنيا على قدر دينه،أو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دينه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أشد الناس بلاء النبيون ثم الوصيون ثم الأمثل فالأمثل،وإنما يبتلي المؤمن على قدر أعماله الحسنة فمن صح دينه وصح عمله اشتد بلائه وذلك أن اللّه عزّوجلّ لم يجعل الدنيا ثواب لمؤمن،ولا عقوبة لكافر،ومن سخف دینه وضعف عمله قل بلائه،والبلاء أسرع إلى المؤمن المتقي من المطر إلى قرار الأرض</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أشارت النصوص إلى أن اللّه تعالى يبتلي عباده المؤمنين على قدر إيمانهم بشتى أنواع البلاء كالنقص بالأموال والأنفس والثمرات والخوف والجوع والمصاعب والنوائب ليمحصهم ويرسخ إيمانهم،ويجعلهم أصلب عود أو أقوى عزيمة،وأشد شكيمة،كي يؤهلهم لمواجهة المصاعب الشائكة،والشدائد المذهلة،والمصائب المفجعة، والظروف الحالكة فيصبروا عليها فيزيدهمثواب وأجرة،ويرفع درجاتهم حتى يضعهم في مصاف الأنبياء والأولياء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وتشتد الحاجة إلى الاختبار والامتحان في عصر ما قبل الظهور حيث تكثر الفتن وتكون كقطع الليل المظلم،تنتشر البدع،ويزداد البلاء أضعاف مضاعفة،فما لم يكن المؤمن قد مر باختبارات وامتحانات صعبة عسيرة لا يستطيع أن يواجه الفتن والبدع وأمواج البلاء المبرم في آن واحد بقوة واقتدار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عصر ما قبل الظهور يتضائل عدد المؤمنين ويصبح المؤمن أعز من الكبريت الأحمر من جراء اشتداد الفتن وتفشي البلاء وانتشار الظلم والجور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يبقى من المؤمنين إلا من امتحن اللّه قلبه بالإيمان فصار كالجبل </w:t>
      </w:r>
      <w:bookmarkStart w:id="212" w:name="pg7937_71794"/>
    </w:p>
    <w:p>
      <w:pPr>
        <w:pStyle w:val="BookText"/>
        <w:rPr/>
      </w:pPr>
      <w:bookmarkEnd w:id="212"/>
      <w:r>
        <w:rPr>
          <w:rFonts w:ascii="Amiri" w:hAnsi="Amiri" w:eastAsia="Amiri" w:cs="Amiri"/>
          <w:color w:val="111111"/>
          <w:sz w:val="28"/>
          <w:sz w:val="28"/>
          <w:szCs w:val="28"/>
          <w:rtl w:val="true"/>
          <w:lang w:bidi="ar-SA"/>
        </w:rPr>
        <w:t>الأصم لا تهزه الزعازع،ولا تؤثر فيه العواصف العاتية،ولا تفت في عضده الشدائد والمصاعب مهما كثرت وتعاظم خطرها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المؤمنون الصابرون الذين عركتهم الأحداث،وعجنتهم الشدائد،واشتازوا جميع الاختبارات بنجاح تام هم الذين سيكونوا جنود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جيشه،وأركان دولته،وحماة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أعلم الناس بأهل زمانهم،وأزهدهم، وأتقاهم وأرسخهم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الاختبار والامتحان تعود على المؤمنين الصابرين بالدرجة الأولى حيث توجد فيهم الكفائة التي تمكنهم من انجاز جميع واجباتهم الدينية والرسالية،وممارسة الأعمال الصالحة في الدنيا،وترفع شأنهم ومقامهم في الآخرة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705490_1051229030"/>
      <w:bookmarkStart w:id="214" w:name="_Toc76"/>
      <w:bookmarkEnd w:id="213"/>
      <w:r>
        <w:rPr>
          <w:rtl w:val="true"/>
        </w:rPr>
        <w:t>دواعي الصبر و موجباته ودرجات الصابرين</w:t>
      </w:r>
      <w:bookmarkEnd w:id="214"/>
    </w:p>
    <w:p>
      <w:pPr>
        <w:pStyle w:val="BookText"/>
        <w:rPr/>
      </w:pPr>
      <w:r>
        <w:rPr>
          <w:rFonts w:ascii="Amiri" w:hAnsi="Amiri" w:eastAsia="Amiri" w:cs="Amiri"/>
          <w:color w:val="111111"/>
          <w:sz w:val="28"/>
          <w:sz w:val="28"/>
          <w:szCs w:val="28"/>
          <w:rtl w:val="true"/>
          <w:lang w:bidi="ar-SA"/>
        </w:rPr>
        <w:t>قال اللّه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أَهْلَكَ بِالصَّلَاةِ وَاصْطَبِرْ عَلَيْهَا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رَبَّكَ لِلَّذِينَ هَاجَرُوا مِنْ بَعْدِ مَا فُتِنُوا ثُمَّ جَاهَدُوا وَصَبَرُوا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صَبَرُوا وَعَمِلُوا الصَّالِحَاتِ أُولَئِكَ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هذه الآيات المباركات نقل العياشي جملة من الروايات،منها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مسعدة،عن صدقة،عن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المعاصي و وصابروا على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آمروا بالمعروف وانهوا عن المنكر،ثم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 منكر أنكر من ظلم الأمة لنا،وقتلهم إيّانا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سبيل اللّه ونحن السبيل فيما بين اللّه وخلقه،ونحن الرباط الأدنى،فمن جاهد عتا فقد جاهد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جاء به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الجنة توجب لكم إن فعلتم ذلك،ونظيرها من قول اللّه وومن أحسن قولا و ممن دعا إلى اللّه وعمل صالحاً وقال إنني من المسلمين،ولو كانت هذه الآية في المؤذنين كما فسّرها المفسرون لفاز القدرية وأهل البدع معهم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يعفور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w:t>
      </w:r>
    </w:p>
    <w:p>
      <w:pPr>
        <w:pStyle w:val="BookText"/>
        <w:rPr/>
      </w:pPr>
      <w:r>
        <w:rPr>
          <w:rFonts w:ascii="Amiri" w:hAnsi="Amiri" w:eastAsia="Amiri" w:cs="Amiri"/>
          <w:color w:val="111111"/>
          <w:sz w:val="28"/>
          <w:sz w:val="28"/>
          <w:szCs w:val="28"/>
          <w:rtl w:val="true"/>
          <w:lang w:bidi="ar-SA"/>
        </w:rPr>
        <w:t xml:space="preserve">آمَنُوا اصْبِرُوا وَصَابِرُوا وَرَابِطُوا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الفرائض،وصابروا على المصائب، ورابطوا على الأئمة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المصائب وصابروهم على التقية،ورابطوا على ما تقتدون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يقوم عنق من الناس فيأتون باب الجنة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الصبر،فيقال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صبرتم؟فيقولون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نصبر على طاعة اللّه،ونصبر عن معاصي اللّه، فيقول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أدخلوهم الجنة،وهو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عند المصيبة حسن جميل،وأحسن من ذلك الصبر عند ما حرم اللّه عليك</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المصيبة،وصبر عند الطاعة،وصبر عن المعصية،فمن صبر على المصيبة حتى يردها بحسن عزائها كتب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ثلاثمائة درجة ما بين الدرجة إلى الدرجة،كما بين السماء والأرض،ومن صبر على الطاعة كتب اللّه له ستمائة درجة ما بين الدرجة إلى الدرجة كما بين تخوم الأرض إلى منتهی </w:t>
      </w:r>
    </w:p>
    <w:p>
      <w:pPr>
        <w:pStyle w:val="BookText"/>
        <w:rPr/>
      </w:pPr>
      <w:r>
        <w:rPr>
          <w:rFonts w:ascii="Amiri" w:hAnsi="Amiri" w:eastAsia="Amiri" w:cs="Amiri"/>
          <w:color w:val="111111"/>
          <w:sz w:val="28"/>
          <w:sz w:val="28"/>
          <w:szCs w:val="28"/>
          <w:rtl w:val="true"/>
          <w:lang w:bidi="ar-SA"/>
        </w:rPr>
        <w:t>العرش،ومن صبر عن المعصية كتب اللّه له تسعمائة درجة ما بين درجة إلى الدرجة كما بين تخوم الأرض إلى منتهى العرش</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حمزة بن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بالمكاره والصبر،فمن صبر على المكاره في الدنيا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حفص إنّ من صبر صبراً قليلاً،وإنّ من جزع جزع قليلاً،ثم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بالصبر في جميع أمورك،فإن اللّه عزّوجلّ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بالصبر والرفق،فقال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وَذَرْنِي وَالْمُكَذِّبِينَ أُولِي النَّعْمَةِ وَمَهِّلْهُمْ قَلِيلًا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الَّذِي بَيْنَكَ وَبَيْنَهُ عَدَاوَةٌ كَأَنَّهُ وَلِيٌّ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يُلَقَّاهَا إِلَّا الَّذِينَ صَبَرُوا وَمَا يُلَقَّاهَا إِلَّا ذُو حَظٍّ عَظِيمٍ </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فصبر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نالوه بالعظائم ورموه بها</w:t>
      </w:r>
      <w:r>
        <w:rPr>
          <w:rStyle w:val="FootnoteAnchor"/>
          <w:rtl w:val="true"/>
        </w:rPr>
        <w:footnoteReference w:id="376"/>
      </w:r>
      <w:r>
        <w:rPr>
          <w:rFonts w:ascii="Amiri" w:hAnsi="Amiri" w:eastAsia="Amiri" w:cs="Amiri"/>
          <w:color w:val="111111"/>
          <w:sz w:val="28"/>
          <w:sz w:val="28"/>
          <w:szCs w:val="28"/>
          <w:rtl w:val="true"/>
          <w:lang w:bidi="ar-SA"/>
        </w:rPr>
        <w:t>،فضاق صدره،فأنزل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،ثم كذبوه ورموه،فحزن لذلك،فأنزل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،فألزم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الصبر،فتعدوا فذكروا اللّه تبارك وتعالى وكذبوه،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صبرت في نفسي وأهلي وعرضي ولا صبر لي على ذكر إلهي،فأنزل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خَلَقْنَا </w:t>
      </w:r>
    </w:p>
    <w:p>
      <w:pPr>
        <w:pStyle w:val="BookText"/>
        <w:rPr/>
      </w:pPr>
      <w:r>
        <w:rPr>
          <w:rFonts w:ascii="Amiri" w:hAnsi="Amiri" w:eastAsia="Amiri" w:cs="Amiri"/>
          <w:color w:val="111111"/>
          <w:sz w:val="28"/>
          <w:sz w:val="28"/>
          <w:szCs w:val="28"/>
          <w:rtl w:val="true"/>
          <w:lang w:bidi="ar-SA"/>
        </w:rPr>
        <w:t xml:space="preserve">السَّمَاوَاتِ وَالْأَرْضَ وَمَا بَيْنَهُمَا فِي سِتَّةِ أَيَّامٍ وَمَا مَسَّنَا مِنْ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،فصبر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أحواله ثم بشر في عترته بالأئمة ووصفوا بالصبر، فقال 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،فعند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كالرأس من الجسد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النصوص المذكورة ذكرت الموارد التي توجب الصبر وتحمل المشاق،</w:t>
      </w:r>
    </w:p>
    <w:p>
      <w:pPr>
        <w:pStyle w:val="BookText"/>
        <w:rPr/>
      </w:pPr>
      <w:r>
        <w:rPr>
          <w:rFonts w:ascii="Amiri" w:hAnsi="Amiri" w:eastAsia="Amiri" w:cs="Amiri"/>
          <w:color w:val="111111"/>
          <w:sz w:val="28"/>
          <w:sz w:val="28"/>
          <w:szCs w:val="28"/>
          <w:rtl w:val="true"/>
          <w:lang w:bidi="ar-SA"/>
        </w:rPr>
        <w:t>كالصبر على طاعة اللّه وإقامة الفرائض،واجتناب معاصيه،وعدم طاعة مخلوق في معصيته،والصبر على ما يلقى المؤمنون من الأذى والمتاعب من جراء الأمر بالمعروف والنهي عن المنكر كما تجلى ذلك في وصية لقمان لولده،وجعل اللّه ذلك من عزم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يحسن الصبر على ما يواجه المؤمنون من الشدائد والمصاعب فيما إذا أرغموا بالهجرة إلى بلد آخر فراراً بدينهم وعقائدهم،أو الصبر على ما يفقدون من أعزتهم سواء في دار الهجرة أو في ساحات 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هذا أن الصبر يكون مع العمل والمثابرة،لا مع الكسل والخنوع والاستسلام،والإقرار بالواقع المر المفعم بالمآسي والمنكرات والسلبيات الغير متناهية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الأمور المذكورة في النصوص أعلاه هي التي تستوجب الصبر لا ما يزعم أصحاب نظرية الانتظار السلبي بأن الصبر يعني الخضوع والاستسلام للحاكم الجائر،والسكوت عما يقترفه من جرائم ومآثم،وغض النظر عن المنكرات،وترك الأمر بالمعروف والنهي عن المنكر والتخلي عن الواجبات </w:t>
      </w:r>
    </w:p>
    <w:p>
      <w:pPr>
        <w:pStyle w:val="BookText"/>
        <w:rPr/>
      </w:pPr>
      <w:r>
        <w:rPr>
          <w:rFonts w:ascii="Amiri" w:hAnsi="Amiri" w:eastAsia="Amiri" w:cs="Amiri"/>
          <w:color w:val="111111"/>
          <w:sz w:val="28"/>
          <w:sz w:val="28"/>
          <w:szCs w:val="28"/>
          <w:rtl w:val="true"/>
          <w:lang w:bidi="ar-SA"/>
        </w:rPr>
        <w:t>الدينية،والمهام الرسالية إذا اقتضى الأمر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جسد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نهضته جميع معاني الصبر تجسيداً عملياً في ساحة الجهاد البطولي ضد طاغية عصره یزید بن معاوية بن أبي سفيان،حيث قدم أنصاره،وأخوته وأبنائه بما فيهم الطفل الرضيع قرابين على مذبح الحرية وهو صابراً محتسباً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تمنعه كثرة القرابين،وأعظم النوائب والمصاعب عن مواصلة جهاده الدامي،بل استمر فيه ببسالة،ورباطة جأش وشجاعة فريدة حتى لاقى مصرعه الفجيع الذي اهتزت له أركان عرش اللّه أس وحزناً،أبكى السماء والأرض دماً عبيطاً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الحوراء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القدوة الحسنة للمرأة الصابرة المجاهدة التي واجهت المصاعب والنوائب بصمود منقطع النظير،وصبر فاق صبر الأنبياء المرسلين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فهي شاهدت قتل أخوتها وأبنائها،وحرق خيامها،وسحق اليتاما تحت حوافر الخيول، وسلب بنات الرسالة وسبيّن معها في أرث وأسوأ حال،ووقوفها في دواوين الطغاة مقيدة بالحبال والأغلال،وشاهدت إمام عصرها وابن أخيها سید الساجدين وهو مربط على ظهر الناقة والجامعة في عنقه،فيالها من مشاهد مأساوية تبكي الصخور دماً،وتفتت عزائم الرجال الأشداء،وتهد الجبال لهولها وشدتها،ومع ذلك لم تفتر عزیمتها،ولم يضعف إيمانها، بل وقفت بكل قوة وصلابة لتحاجج أعداء اللّه، وتفند أكاذيبهم،وتميط اللثام عن أبشع ما ارتكبوه من الجرائم بحق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،وأخس المآثم والرذائل المنكرة التي كادت أن تشوه صورة الإسلام الناصعة لولا نهضة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،وجهادها البطولي،وصبرها الذي أذهل الصبر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وأخته الحوراء زينب كانا خير من جسّدا معاني </w:t>
      </w:r>
      <w:bookmarkStart w:id="215" w:name="pg7937_71800"/>
    </w:p>
    <w:p>
      <w:pPr>
        <w:pStyle w:val="BookText"/>
        <w:rPr/>
      </w:pPr>
      <w:bookmarkEnd w:id="215"/>
      <w:r>
        <w:rPr>
          <w:rFonts w:ascii="Amiri" w:hAnsi="Amiri" w:eastAsia="Amiri" w:cs="Amiri"/>
          <w:color w:val="111111"/>
          <w:sz w:val="28"/>
          <w:sz w:val="28"/>
          <w:szCs w:val="28"/>
          <w:rtl w:val="true"/>
          <w:lang w:bidi="ar-SA"/>
        </w:rPr>
        <w:t>الصبر على صعيد الواقع العملي المحسوس</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705492_1051229030"/>
      <w:bookmarkStart w:id="217" w:name="_Toc77"/>
      <w:bookmarkEnd w:id="216"/>
      <w:r>
        <w:rPr>
          <w:rtl w:val="true"/>
        </w:rPr>
        <w:t>الركيزة الرابعة لمفهوم الانتظار الإيجابي هي التقية</w:t>
      </w:r>
      <w:bookmarkEnd w:id="217"/>
    </w:p>
    <w:p>
      <w:pPr>
        <w:pStyle w:val="BookText"/>
        <w:rPr/>
      </w:pPr>
      <w:r>
        <w:rPr>
          <w:rFonts w:ascii="IRNazanin" w:hAnsi="IRNazanin" w:eastAsia="IRNazanin"/>
          <w:color w:val="111111"/>
          <w:sz w:val="28"/>
          <w:sz w:val="28"/>
          <w:szCs w:val="28"/>
          <w:rtl w:val="true"/>
          <w:lang w:bidi="fa-IR"/>
        </w:rPr>
        <w:t xml:space="preserve">ان الركيزة الرابعة لمفهوم الانتظار الإيجابي هي التقية التي طالما اتخذها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للتشهير بمذهبهم،والطعن بشيعتهم باعتبارهم منافقين يظهرون ما لا يضمرون،متناسين أن القرآن الكريم أشار صراحة إلى مفهوم التقية،وأجاز العمل به،وذكر بعض مصادیقه المتجسدة في أصحاب الكهف،وعمار بن یاسر،الذي اضطر بسبب التعذيب القاسي أن ينال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 الكفر ويضمر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تجاهل هؤلاء عن عمد أحكام الضرورة والاضطرار،وما أكره المؤمن على فعل ما لا يرتضيه،أقول ما لا يؤمن بصحته،كالسنة السيئة الصيت المتمثلة في شتم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منه التي فرضها معاوية بن أبي سفيان على المسلمين عامة والشيعة خاصة بالإكراه،وهدد من لا يعمل بها بالقتل،وقتل العشرات بل المئات من أصحاب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طليعتهم حجر الخير وأصحابه لأنهم رفضوا العمل بسنته الباطلة المبتدعة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نفس الوقت الذي أمر فيه معاوية بالعمل بسنته المبتدعة منع الرواة من ذكر الأحاديث التي تذكر مناقب علي وأهل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مزایاهم الفريدة التي ذكرها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مواطن شتى، وأوصى الأمة باتباعهم باعتبارهم عدل القرآن ومجسديه بصورة عملية،وأنهم أعلم المسلمين بأحكامه وعلومه،وأنهم المعصومين من الزلل بنص آياته المحكمات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وحول هذا المنع قال ابن أبي الحديد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المدائني في كتاب الأحداث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معاوية نسخة واحدة إلى جميع عماله بعد عام الجماعة</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برئت الذمة ممن روي شيئاً في فضل أبي تراب وأهل بيته،فقام الخطباء في كل كورة وعلى كل منبر يلعنون علية،ويبرؤون منه،ويقعون فيه وفي أهل بيته،وكان أشد الناس بلاء حينئير أهل الكوفة،لكثرة من بها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عليهم زیاد بن سمية،وضم إليه البصرة،فكان يتتبع الشيعة وهو بهم عارف لأنه كان منهم أيام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تحت كل حجر ومدر، وأخافهم وقطع الأيدي والأرجل،وسمل العيون وصلبهم على جذوع النخل وطردهم وشردّهم عن العراق،فلم يبق فيها معروف منهم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ولم تختصر اجراءات معاوية التعسفية على ذلك فحسب،بل أمر عماله أيضا أن لا يجيزوا للشيعة شهادة في محاكمهم القضائية،وأن يمحوا اسم كل شيعي لم يبرء من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ديوان العطاء،وأن ينكلوا به وبأفراد أسرته وقبيلته،وأن يهدموا عليه داره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وواجه الشيعة مثل هذه الظروف الإرهابية في زمن خلافة العباسيين وما بعدها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الأوقات العصيبة المشحونة ظلماً وخوفاً وإرهاباً اضطر الشيعة إلى ممارسة التقية كأسلوب للعمل الرسالي والنشاط الإسلامي لثلاً يمنحوا أعدائهم فرصة التنكيل بهم وتصفية قواعدهم المجاهدة الواعية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فالتقية ليست نفاق كما يصورها الكتاب المأجورون المتصيدين في الماء </w:t>
      </w:r>
    </w:p>
    <w:p>
      <w:pPr>
        <w:pStyle w:val="BookText"/>
        <w:rPr/>
      </w:pPr>
      <w:r>
        <w:rPr>
          <w:rFonts w:ascii="Amiri" w:hAnsi="Amiri" w:eastAsia="Amiri" w:cs="Amiri"/>
          <w:color w:val="111111"/>
          <w:sz w:val="28"/>
          <w:sz w:val="28"/>
          <w:szCs w:val="28"/>
          <w:rtl w:val="true"/>
          <w:lang w:bidi="ar-SA"/>
        </w:rPr>
        <w:t xml:space="preserve">العكر،الذين ما فترت أقلامهم المسمومة الحاقدة لحظة واحدة عن الطعن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وإثارة الشبهات والشكوك من حوله،وإنما التقية كما أسلفنا أسلوب عمل يتخذه المجاهدون غطاء لنشاطاتهم الإسلامية المحذورة في عصور القهر والإرهاب الحالكة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بعبارة أوضح أن التقية تعني مراعات الأوضاع السياسية السائدة،والعمل بمقتضى تلك الظروف المشبعة خوفاً ورعباً،بهدف الحفاظ على خط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،وإدامة نهجه،رغم كل العقبات الشائكة التي تعترض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بناءً على هذا تكون العمل بمقتضى الظرف،فإذا حصل إنفراجة فيه توسع النشاط الإسلامي وأصبح علنية بالحد المسموح به،وإذا تأزمت الأوضاع واتسمت بالعنف والإرهاب تقلص العمل ومال للسرية والكتمان،أفي هذا العمل نفاق كما يزعم الكتّاب المأجورون؟</w:t>
      </w:r>
    </w:p>
    <w:p>
      <w:pPr>
        <w:pStyle w:val="BookText"/>
        <w:rPr/>
      </w:pPr>
      <w:r>
        <w:rPr>
          <w:rFonts w:ascii="Amiri" w:hAnsi="Amiri" w:eastAsia="Amiri" w:cs="Amiri"/>
          <w:color w:val="111111"/>
          <w:sz w:val="28"/>
          <w:sz w:val="28"/>
          <w:szCs w:val="28"/>
          <w:rtl w:val="true"/>
          <w:lang w:bidi="ar-SA"/>
        </w:rPr>
        <w:t xml:space="preserve">فالطعن بمفهوم التقية يعني الطعن بالقرآن الكريم،والسنّة النبويّة المتواترة وليس الطعن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يتبصّر هؤلاء الحاقدون الذين أعمى الحقد بصائرهم وجعلهم يتخبطون خبط عشواء وينقضون ما يكتبونه في تفاسيرهم وكتب الفقه والحديث حول التقية وأحكام الإكراه والاضطرار بأنفسهم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الآن بصدد الردّ على هؤلاء الحاقدين،وإنما أردنا أن نعطي فكرة موجزة عن مفهوم التقية وشرعية العمل به، وشرح مضامينه وذكر موارده وكيفية استعماله من قبل أصحاب نظرية الانتظار الإيجابي في عصور القهر والإرهاب فقط لا في كل الأوقات بصورة مطلقة،ومن ثم نذكر ما يجوز ارتكابه تقية وما لا يجوز</w:t>
      </w:r>
      <w:r>
        <w:rPr>
          <w:rFonts w:eastAsia="Amiri" w:cs="Amiri" w:ascii="Amiri" w:hAnsi="Amiri"/>
          <w:color w:val="111111"/>
          <w:sz w:val="28"/>
          <w:szCs w:val="28"/>
          <w:rtl w:val="true"/>
          <w:lang w:bidi="ar-SA"/>
        </w:rPr>
        <w:t xml:space="preserve">.. </w:t>
      </w:r>
      <w:bookmarkStart w:id="218" w:name="pg7937_71803"/>
    </w:p>
    <w:p>
      <w:pPr>
        <w:pStyle w:val="Heading3"/>
        <w:numPr>
          <w:ilvl w:val="2"/>
          <w:numId w:val="1"/>
        </w:numPr>
        <w:rPr/>
      </w:pPr>
      <w:bookmarkStart w:id="219" w:name="__RefHeading___Toc6705494_1051229030"/>
      <w:bookmarkStart w:id="220" w:name="_Toc78"/>
      <w:bookmarkEnd w:id="218"/>
      <w:bookmarkEnd w:id="219"/>
      <w:r>
        <w:rPr>
          <w:rtl w:val="true"/>
        </w:rPr>
        <w:t>تعريف التقية</w:t>
      </w:r>
      <w:bookmarkEnd w:id="220"/>
    </w:p>
    <w:p>
      <w:pPr>
        <w:pStyle w:val="BookText"/>
        <w:rPr/>
      </w:pPr>
      <w:r>
        <w:rPr>
          <w:rFonts w:ascii="Amiri" w:hAnsi="Amiri" w:eastAsia="Amiri" w:cs="Amiri"/>
          <w:color w:val="111111"/>
          <w:sz w:val="28"/>
          <w:sz w:val="28"/>
          <w:szCs w:val="28"/>
          <w:rtl w:val="true"/>
          <w:lang w:bidi="ar-SA"/>
        </w:rPr>
        <w:t>للتقية تعريفين لغوي واصطلاحي،فاًما اللغوي فهو بمعنى الحذر، فإذا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اتقيت الشيء وتوقيته تقاء،يعني حذرته،وخشيت منه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واستعمل لفظ التقية غالباً في الحذر من غوائل الناس،والتقوى استعمل في الخوف والخشية والحذر من عقاب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تعريفها لغوياً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معاملة الناس بما يعرفون وترك ما ينكرون حذراً من غوائلهم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وأما التعريف الاصطلاحي للتقية هو أن يظهر المرء خلاف الواقع في مجالي العقائد والأحكام الدينية سواء كان الخلاف فعلاً أو قولاً خوفاً وحذراً على النفس أو المال أو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ستنقل جملة من تعاريف العلماء السّنة والشيعة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زهرة في تعريفها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يخفي الشخص ما يعتقد دفعاً للأذي</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تعريفها ابن حجر العسقلاني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اظهار ما فيالنفس من معتقد وغيره للغير</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وعرفها السرخسي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يقي الإنسان نفسه من العقوبة بما يظهره، </w:t>
      </w:r>
      <w:bookmarkStart w:id="221" w:name="pg7937_71804"/>
    </w:p>
    <w:p>
      <w:pPr>
        <w:pStyle w:val="BookText"/>
        <w:rPr/>
      </w:pPr>
      <w:bookmarkEnd w:id="221"/>
      <w:r>
        <w:rPr>
          <w:rFonts w:ascii="Amiri" w:hAnsi="Amiri" w:eastAsia="Amiri" w:cs="Amiri"/>
          <w:color w:val="111111"/>
          <w:sz w:val="28"/>
          <w:sz w:val="28"/>
          <w:szCs w:val="28"/>
          <w:rtl w:val="true"/>
          <w:lang w:bidi="ar-SA"/>
        </w:rPr>
        <w:t>وإن كان يضمر خلافه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الأنصاري في تعريفها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التحفظ عن ضرر الغير بموافقته في قول أو فعل مخالفاً للحق</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وعرفها محمد رشید رضا في تفسير المنار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يقال أو يفعل مخالفاً للحق لأجل توقي الضرر</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وخلاصة هذه التعاريف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 الإنسان من العقائد والأمور الدينية خلافاً لما يضمر دفعاً للأذى والضرر عن النفس والمال والعرض</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6705496_1051229030"/>
      <w:bookmarkStart w:id="223" w:name="_Toc79"/>
      <w:bookmarkEnd w:id="222"/>
      <w:r>
        <w:rPr>
          <w:rtl w:val="true"/>
        </w:rPr>
        <w:t>شرعية العمل بالتقية</w:t>
      </w:r>
      <w:bookmarkEnd w:id="223"/>
    </w:p>
    <w:p>
      <w:pPr>
        <w:pStyle w:val="Heading3"/>
        <w:numPr>
          <w:ilvl w:val="2"/>
          <w:numId w:val="1"/>
        </w:numPr>
        <w:rPr/>
      </w:pPr>
      <w:bookmarkStart w:id="224" w:name="__RefHeading___Toc6705498_1051229030"/>
      <w:bookmarkStart w:id="225" w:name="_Toc80"/>
      <w:bookmarkEnd w:id="224"/>
      <w:r>
        <w:rPr>
          <w:rtl w:val="true"/>
        </w:rPr>
        <w:t>الأدلة القرآنية والروائية</w:t>
      </w:r>
      <w:r>
        <w:rPr>
          <w:rtl w:val="true"/>
        </w:rPr>
        <w:t>:</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وَلَكِنْ مَنْ شَرَحَ بِالْكُفْرِ صَدْرًا فَعَلَيْهِمْ غَضَبٌ مِنَ اللَّهِ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 في تفسيره الصافي نقلاً عن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وقلبه مطمئن بالإيمان فهو عمار بن یاسر أخذته قريش بمكة فعذبوه بالنار حتى أعطاهم بلسانه ما أرادوا وقلبه مطمئن بالإيمان وقوله ولكن من شرح بالكفر صدرةاً فهو عبداللّه بن سعد بن أبي سرح بن الحارث بن لؤى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عاملاً لعثمان بن عفّان على مصر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نقل القول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عمار على ما روته</w:t>
      </w:r>
      <w:r>
        <w:rPr>
          <w:rStyle w:val="FootnoteAnchor"/>
          <w:rtl w:val="true"/>
        </w:rPr>
        <w:footnoteReference w:id="393"/>
      </w:r>
      <w:r>
        <w:rPr>
          <w:rFonts w:ascii="IRNazanin" w:hAnsi="IRNazanin" w:eastAsia="IRNazanin"/>
          <w:color w:val="111111"/>
          <w:sz w:val="28"/>
          <w:sz w:val="28"/>
          <w:szCs w:val="28"/>
          <w:rtl w:val="true"/>
          <w:lang w:bidi="fa-IR"/>
        </w:rPr>
        <w:t>المفسّرون في شأن نزول هذه الآية أن قريشاً أكرهوه وأبويه ياسر وسميّة على الارتداد فأبی أبواه فقتلوهما وهما أول قتيلين في الإسلام،وأعطاهم عمار بلسانه ما أرادوا مكرهاً فقيل يا رسول اللّه إن عمار كفر فقال كلّا إن عمار أملئ إيماناً من قرنه إلى مقدمه،واختلط الإيمان بلحمه ودمه،فأتی عمار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يبكي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بعينيه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إن عادوا لك فعد لهم بما قلت</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ابن كثير في تفسير القرآن العظيم،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الفخر الرازي في التفسير الكبير،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تفسير الميزان،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الطبقات الكبری،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هارون بن مسلم،عن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يروون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إنكم ستدعون إلى سبي فسبوني،ثم تدعون إلى البراءة متي فلا تبرؤوا 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أكثر ما يكذهب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ستدعون إلى سبي فسبوني،ثم ستدعون إلى البراءة متي وإني لعلی دین محمد؛ولم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تبرؤوا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 إن اختار القتل دون البراءة؟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ذلك عليه وما له إلا ما مضى عليه عمار بن ياسر حيث أكرهه أهل مكة وقلبه مطمئن بالإيمان،فأنزل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عمار،إن عادوا فعد </w:t>
      </w:r>
    </w:p>
    <w:p>
      <w:pPr>
        <w:pStyle w:val="BookText"/>
        <w:rPr/>
      </w:pPr>
      <w:r>
        <w:rPr>
          <w:rFonts w:ascii="Amiri" w:hAnsi="Amiri" w:eastAsia="Amiri" w:cs="Amiri"/>
          <w:color w:val="111111"/>
          <w:sz w:val="28"/>
          <w:sz w:val="28"/>
          <w:szCs w:val="28"/>
          <w:rtl w:val="true"/>
          <w:lang w:bidi="ar-SA"/>
        </w:rPr>
        <w:t>فقد أنزل اللّه عز وجل عذرك وأمرك أن تعود إن عادوا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الفيض الكاشاني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هذه الآية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خاله وفي خبر آخر كان ابن عمّه كما يأتي،يكتم إيمانه،القمي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 إيمانه 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المجمع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من ديني ودين آبائي،ولا دین لمن لا تقية له، والتقية ترس اللّه في الأرض لأن مؤمن آل فرعون لو أظهر الإسلام لقتل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قال العلامة الطباطبائي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الآية دلالة ظاهرة على الرخصة في التقية على ما 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الرواية التالية،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الرخصة التي صاحبها فيها بالخيار فإن اللّه نهى المؤمن أن يتخذ الكافر ولياً،ثم من عليه بإطلاق الرخصة له عند التقية في الظاهر،أن يصوم بصيامه ويفطر بإفطاره ويصلي بصلاته ويعمل بعمله،ويظهر له استعمال ذلك،موسعاً عليه فيه، </w:t>
      </w:r>
    </w:p>
    <w:p>
      <w:pPr>
        <w:pStyle w:val="BookText"/>
        <w:rPr/>
      </w:pPr>
      <w:r>
        <w:rPr>
          <w:rFonts w:ascii="Amiri" w:hAnsi="Amiri" w:eastAsia="Amiri" w:cs="Amiri"/>
          <w:color w:val="111111"/>
          <w:sz w:val="28"/>
          <w:sz w:val="28"/>
          <w:szCs w:val="28"/>
          <w:rtl w:val="true"/>
          <w:lang w:bidi="ar-SA"/>
        </w:rPr>
        <w:t>وعليه أن يدين اللّه تعالى في الباطن بخلاف ما يظهر لمن يخافه من المخالفين المستولين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الآية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رخصة تفضل اللّه بها على المؤمنين رحمة لهم ليستعملوها عند التقية في الظاهر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ووردت في القرآن الكريم آيات غير هذه تشير إلى أن اللّه عز وجل رفع عن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وما اضطرت إليه من تناول الميتة ولحم الخنزير في سبيل الحفاظ على النفس الإنسانية من الهلكة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النصوص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فَمَنِ اضْطُرَّ غَيْرَ بَاغٍ وَلَا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الدالة على ذلك فكثيرة جداً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الصدوق بسنده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والنسيان وما أكرهوا عليه،وما لا يطيقون،وما لا يعلمون،وما اضطروا إليه والحسد،والطيرة،والتفكر في الوسوسة في الخلق ما لم ينطق بشفة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شيء مما حرم اللّه إلّا وقد </w:t>
      </w:r>
    </w:p>
    <w:p>
      <w:pPr>
        <w:pStyle w:val="BookText"/>
        <w:rPr/>
      </w:pPr>
      <w:r>
        <w:rPr>
          <w:rFonts w:ascii="Amiri" w:hAnsi="Amiri" w:eastAsia="Amiri" w:cs="Amiri"/>
          <w:color w:val="111111"/>
          <w:sz w:val="28"/>
          <w:sz w:val="28"/>
          <w:szCs w:val="28"/>
          <w:rtl w:val="true"/>
          <w:lang w:bidi="ar-SA"/>
        </w:rPr>
        <w:t>أحله لمن اضطر إليه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وفي الكافي عن الحسن الصقيل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رويّنا عن أبي جعفر في 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السارقون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سرقوا وما كذب،وقال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w:t>
      </w:r>
    </w:p>
    <w:p>
      <w:pPr>
        <w:pStyle w:val="BookText"/>
        <w:rPr/>
      </w:pPr>
      <w:r>
        <w:rPr>
          <w:rFonts w:ascii="Amiri" w:hAnsi="Amiri" w:eastAsia="Amiri" w:cs="Amiri"/>
          <w:color w:val="111111"/>
          <w:sz w:val="28"/>
          <w:sz w:val="28"/>
          <w:szCs w:val="28"/>
          <w:rtl w:val="true"/>
          <w:lang w:bidi="ar-SA"/>
        </w:rPr>
        <w:t>كبيرهم هذافاً سألوهم إن كانوا ينطقون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فعلوا وما كذب،قال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عندكم فيها یا صقيل؟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فيها إلّا التسليم،قال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أحبّ اثنين وأبغض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الخطر</w:t>
      </w:r>
      <w:r>
        <w:rPr>
          <w:rStyle w:val="FootnoteAnchor"/>
          <w:rtl w:val="true"/>
        </w:rPr>
        <w:footnoteReference w:id="407"/>
      </w:r>
      <w:r>
        <w:rPr>
          <w:rFonts w:ascii="Amiri" w:hAnsi="Amiri" w:eastAsia="Amiri" w:cs="Amiri"/>
          <w:color w:val="111111"/>
          <w:sz w:val="28"/>
          <w:sz w:val="28"/>
          <w:szCs w:val="28"/>
          <w:rtl w:val="true"/>
          <w:lang w:bidi="ar-SA"/>
        </w:rPr>
        <w:t>فيما بين الصفين،وأحب الكذب في الاصلاح،وأبغض الخطر في الطرقات، وأبغض الكذب في غير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الاصلاح</w:t>
      </w:r>
    </w:p>
    <w:p>
      <w:pPr>
        <w:pStyle w:val="BookText"/>
        <w:rPr/>
      </w:pPr>
      <w:r>
        <w:rPr>
          <w:rFonts w:ascii="Amiri" w:hAnsi="Amiri" w:eastAsia="Amiri" w:cs="Amiri"/>
          <w:color w:val="111111"/>
          <w:sz w:val="28"/>
          <w:sz w:val="28"/>
          <w:szCs w:val="28"/>
          <w:rtl w:val="true"/>
          <w:lang w:bidi="ar-SA"/>
        </w:rPr>
        <w:t xml:space="preserve">ودلالة على أنهم لا يفعلون،وقال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الاصلاح</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وخلاصة هذه النصوص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أكره على فعل أو قول ما لا يعتقد بصحته كإظهار الكفر لفظاً،أو متابعة من يخشى منه على نفسه في الصيام والصلاة جائزاً له بشرط أن يضمر الإيمان،في قلبه ويعمل في الباطن خلاف ما عمله ظاهراً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للفرد المؤمن أن يكتم إيمان ولا يدعو له إذا خشي على نفسه الموت، وكذا يجوز له أن يتخذ الكافرين أولياء من دون المؤمنین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w:t>
      </w:r>
      <w:bookmarkStart w:id="226" w:name="pg7937_71809"/>
    </w:p>
    <w:p>
      <w:pPr>
        <w:pStyle w:val="BookText"/>
        <w:rPr/>
      </w:pPr>
      <w:bookmarkEnd w:id="226"/>
      <w:r>
        <w:rPr>
          <w:rFonts w:ascii="Amiri" w:hAnsi="Amiri" w:eastAsia="Amiri" w:cs="Amiri"/>
          <w:color w:val="111111"/>
          <w:sz w:val="28"/>
          <w:sz w:val="28"/>
          <w:szCs w:val="28"/>
          <w:rtl w:val="true"/>
          <w:lang w:bidi="ar-SA"/>
        </w:rPr>
        <w:t>فعل مؤمن آل فرعون وأصحاب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لا تعني الإقرار بالوضع القائم والخضوع له وترك العمل الجهادي،وإنما المراد منها مجارات الظروف السياسية ظاهراً،والعمل من أجل اصلاح الأمور بأسلوب سري وحسب ما تسمح به الظروف السائدة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705500_1051229030"/>
      <w:bookmarkStart w:id="228" w:name="_Toc81"/>
      <w:bookmarkEnd w:id="227"/>
      <w:r>
        <w:rPr>
          <w:rtl w:val="true"/>
        </w:rPr>
        <w:t>ذكر بقية النصوص الداعية للتقية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عمر،انّ تسعة أعشار الدين</w:t>
      </w:r>
    </w:p>
    <w:p>
      <w:pPr>
        <w:pStyle w:val="BookText"/>
        <w:rPr/>
      </w:pPr>
      <w:r>
        <w:rPr>
          <w:rFonts w:ascii="Amiri" w:hAnsi="Amiri" w:eastAsia="Amiri" w:cs="Amiri"/>
          <w:color w:val="111111"/>
          <w:sz w:val="28"/>
          <w:sz w:val="28"/>
          <w:szCs w:val="28"/>
          <w:rtl w:val="true"/>
          <w:lang w:bidi="ar-SA"/>
        </w:rPr>
        <w:t>في التقية،ولا دين لمن لا تقية 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على دينكم فاحجبوه بالتقية،فإنه لا إيمان لمن لا تقية له،الحديث</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ترس اللّه بينه وبين خلقه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على دينكم فاحجبوه بالتقية، فإنه لا إيمان لمن لا تقية له،الحديث</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على وجه الأرض شيء أحب إلي من التقية،يا حبيب إنه من كانت له تقية رفعه اللّه،یا حبیب من لم تكن له تقية وضعه اللّه،الحديث</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29" w:name="pg7937_71810"/>
    </w:p>
    <w:p>
      <w:pPr>
        <w:pStyle w:val="Heading3"/>
        <w:numPr>
          <w:ilvl w:val="2"/>
          <w:numId w:val="1"/>
        </w:numPr>
        <w:rPr/>
      </w:pPr>
      <w:bookmarkStart w:id="230" w:name="__RefHeading___Toc6705502_1051229030"/>
      <w:bookmarkStart w:id="231" w:name="_Toc82"/>
      <w:bookmarkEnd w:id="229"/>
      <w:bookmarkEnd w:id="230"/>
      <w:r>
        <w:rPr>
          <w:rtl w:val="true"/>
        </w:rPr>
        <w:t xml:space="preserve">آراء علماء المسلمين وصحابة الرسول </w:t>
      </w:r>
      <w:r>
        <w:rPr>
          <w:rtl w:val="true"/>
        </w:rPr>
        <w:t>(</w:t>
      </w:r>
      <w:r>
        <w:rPr>
          <w:rtl w:val="true"/>
        </w:rPr>
        <w:t>صلی اللّه علیه واله</w:t>
      </w:r>
      <w:r>
        <w:rPr>
          <w:rtl w:val="true"/>
        </w:rPr>
        <w:t xml:space="preserve">) </w:t>
      </w:r>
      <w:r>
        <w:rPr>
          <w:rtl w:val="true"/>
        </w:rPr>
        <w:t>في التقية</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كلام يدرأ عني سوطين من ذي سلطان إلّا كنت متكلماً به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 في طاعة الظالم إذا أكرهني عليها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والنيسابوري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التقية لصون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تجوّز لصون النفس</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باللسان،والقلب مطمئن بالإيمان،ولا يبسط يده للقتل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على الخوارج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التقية لا تجوز في قول ولا فعل على الاطلاق والعموم،ووصف ذلك بأنه مخالف لكليات شرعية أصلية وعملية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السوط أشد من فتنة السيف،قال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حذيفة ممن يستعمل التقية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تفارق الأمة،اتق هؤلاء القوم بتقيتهم،ولا تقاتل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وماتقيتهم؟قال</w:t>
      </w:r>
      <w:r>
        <w:rPr>
          <w:rFonts w:eastAsia="Amiri" w:cs="Amiri" w:ascii="Amiri" w:hAnsi="Amiri"/>
          <w:color w:val="111111"/>
          <w:sz w:val="28"/>
          <w:szCs w:val="28"/>
          <w:rtl w:val="true"/>
          <w:lang w:bidi="ar-SA"/>
        </w:rPr>
        <w:t xml:space="preserve">: </w:t>
      </w:r>
      <w:bookmarkStart w:id="232" w:name="pg7937_71811"/>
    </w:p>
    <w:p>
      <w:pPr>
        <w:pStyle w:val="BookText"/>
        <w:rPr/>
      </w:pPr>
      <w:bookmarkEnd w:id="232"/>
      <w:r>
        <w:rPr>
          <w:rFonts w:ascii="Amiri" w:hAnsi="Amiri" w:eastAsia="Amiri" w:cs="Amiri"/>
          <w:color w:val="111111"/>
          <w:sz w:val="28"/>
          <w:sz w:val="28"/>
          <w:szCs w:val="28"/>
          <w:rtl w:val="true"/>
          <w:lang w:bidi="ar-SA"/>
        </w:rPr>
        <w:t>تحضرهم وجهك عند دعوتهم فيدفع اللّه بذلك عنك عن دمك ودينك،وتصيب من مال اللّه الذي أنت أحق به منهم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تخافوا تلف النفس وبعض الأعضاء،فتتقوهم باظهار الموالاة من غير اعتقاد لها،وهذا هو ظاهر ما يقتضيه اللفظ،وعليه الجمهور من أهل العلم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بقيت في قوم يؤخرون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ثم انهض فإن كنت في المسجد حتى تقام الصلاة فصلّ معهم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جائرة للمؤمن إلى يوم القيامة إلا في قتل النفس التي حرّم اللّه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6705504_1051229030"/>
      <w:bookmarkStart w:id="234" w:name="_Toc83"/>
      <w:bookmarkEnd w:id="233"/>
      <w:r>
        <w:rPr>
          <w:rtl w:val="true"/>
        </w:rPr>
        <w:t>العقل يحكم بوجوب التقية في تفادي الضرر</w:t>
      </w:r>
      <w:bookmarkEnd w:id="234"/>
    </w:p>
    <w:p>
      <w:pPr>
        <w:pStyle w:val="BookText"/>
        <w:rPr/>
      </w:pPr>
      <w:r>
        <w:rPr>
          <w:rFonts w:ascii="IRNazanin" w:hAnsi="IRNazanin" w:eastAsia="IRNazanin"/>
          <w:color w:val="111111"/>
          <w:sz w:val="28"/>
          <w:sz w:val="28"/>
          <w:szCs w:val="28"/>
          <w:rtl w:val="true"/>
          <w:lang w:bidi="fa-IR"/>
        </w:rPr>
        <w:t>ليس الشارع المقدس لوحده يقر التقية ويحث على ممارستها لحماية النفس ودفع الضرر عنها فحسب،بل العقل هو الآخر یعدّها من الضرورات الحياتية الموجبة لسلامة الإنسان وديمومة وجوده،ويلزمه بضرورة الدفاع عن نفسه باستخدام التقية إذا عجزت الوسائل المتاحة عن تحقيق ذلك</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الشرع والعقل في هذه المسألة واحد لا اختلاف فيه،والسبب في </w:t>
      </w:r>
      <w:bookmarkStart w:id="235" w:name="pg7937_71812"/>
    </w:p>
    <w:p>
      <w:pPr>
        <w:pStyle w:val="BookText"/>
        <w:rPr/>
      </w:pPr>
      <w:bookmarkEnd w:id="235"/>
      <w:r>
        <w:rPr>
          <w:rFonts w:ascii="Amiri" w:hAnsi="Amiri" w:eastAsia="Amiri" w:cs="Amiri"/>
          <w:color w:val="111111"/>
          <w:sz w:val="28"/>
          <w:sz w:val="28"/>
          <w:szCs w:val="28"/>
          <w:rtl w:val="true"/>
          <w:lang w:bidi="ar-SA"/>
        </w:rPr>
        <w:t>ذلك يعود إلى أن الإسلام دين الفطرة،والإنسان بطبعه مفطور على الهرب من مواطن الخطر،وتوقي الضرر ما أمكن من دون أن يحثه على ذلك أحد،فهذا هو سبب التوافق بين الشرع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عجز الإنسان أن يدفع عن نفسه الضرر ويضمن سلامتها بالوسائل الميسورة، وبالعوامل الاجتماعية المؤثرة يجد نفسه ملزماً بمداراة ومجاملة من يخاف ضرره، ويخشی سطوته،ويحذر منه على نفسه،ولعله يتظاهر له بالخضوع والاقرار بفعل أو قول ليتقى شره وعدوانه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يفعله العقلاء إذا ما استوجب الأمر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العراق مثلاً لما</w:t>
      </w:r>
    </w:p>
    <w:p>
      <w:pPr>
        <w:pStyle w:val="BookText"/>
        <w:rPr/>
      </w:pPr>
      <w:r>
        <w:rPr>
          <w:rFonts w:ascii="Amiri" w:hAnsi="Amiri" w:eastAsia="Amiri" w:cs="Amiri"/>
          <w:color w:val="111111"/>
          <w:sz w:val="28"/>
          <w:sz w:val="28"/>
          <w:szCs w:val="28"/>
          <w:rtl w:val="true"/>
          <w:lang w:bidi="ar-SA"/>
        </w:rPr>
        <w:t>جاءت حكومة البعث المستبدة الجائرة فرضت مبادئ حزبها على الناس بالإكراه، وامتنعت عن توظيف وتسهيل أمور المواطنين غير البعثيين،وعدم قبولهم في المدارس والكليات،مما اضطر الكثير منهم بالتظاهر بالاعتقاد بالبعثية ومجارات الأوضاع حتى يتسنى لهم تمشية أمورهم،فالبعض منهم نجح في ممارسة التقية بشكل صحيح،والبعض الآخر تخلى عن عقائده الإسلامية وإنساق وراء البعث الجائرة بهدف تحقيق مصالحه،وإشباع شهواته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بمنطق العقل وسيرة العقلاء لا تعني عدم الدفاع عن النفس والرضوخلمشيئة الخصم كي يفعل ما يريد كما يتصور أصحاب نظرية الانتظار السلبي،وإنما هي أيضاً تحث الإنسان على الدفاع عن نفسه ولكن بأسلوب مغاير لأسلوب القوة واستخدام العوامل الاجتماعية المؤثرة في ردع الخصم ودفع شروره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705506_1051229030"/>
      <w:bookmarkStart w:id="237" w:name="_Toc84"/>
      <w:bookmarkEnd w:id="236"/>
      <w:r>
        <w:rPr>
          <w:rtl w:val="true"/>
        </w:rPr>
        <w:t>ذكر موارد ما يجوز فيها التقية</w:t>
      </w:r>
      <w:bookmarkEnd w:id="23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إلى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وعلیكم </w:t>
      </w:r>
    </w:p>
    <w:p>
      <w:pPr>
        <w:pStyle w:val="BookText"/>
        <w:rPr/>
      </w:pPr>
      <w:r>
        <w:rPr>
          <w:rFonts w:ascii="Amiri" w:hAnsi="Amiri" w:eastAsia="Amiri" w:cs="Amiri"/>
          <w:color w:val="111111"/>
          <w:sz w:val="28"/>
          <w:sz w:val="28"/>
          <w:szCs w:val="28"/>
          <w:rtl w:val="true"/>
          <w:lang w:bidi="ar-SA"/>
        </w:rPr>
        <w:t>بمجاملة أهل الباطل،وتحملوا الضيم منهم،وإياكم ومماظتهم،دينوا فيما بينكم وبينهم إذا أنتم جالستموهم وخالطتموهم ونازعتموهم الكلام بالتقية التي أمركم اللّه أن تأخذوا بها فيما بينكم وبينهم،الحديث</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 التقية في دار التقية واجب،ولا حنث ولا كفارة على من يحلف تقية يدفع بذلك ظلماً عن نفسه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ضرورة،وصاحبها أعلم</w:t>
      </w:r>
    </w:p>
    <w:p>
      <w:pPr>
        <w:pStyle w:val="BookText"/>
        <w:rPr/>
      </w:pPr>
      <w:r>
        <w:rPr>
          <w:rFonts w:ascii="Amiri" w:hAnsi="Amiri" w:eastAsia="Amiri" w:cs="Amiri"/>
          <w:color w:val="111111"/>
          <w:sz w:val="28"/>
          <w:sz w:val="28"/>
          <w:szCs w:val="28"/>
          <w:rtl w:val="true"/>
          <w:lang w:bidi="ar-SA"/>
        </w:rPr>
        <w:t>بها حين تنزل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 زرارة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مروان الخراز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عن أمتي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إليه،وما نسوا،وما أكرهوا عليه،وما لم يطيقوا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لأحد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آمرك أن تستعمل التقية في دينك فإن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يَتَّخِذِ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أذنت لكم في تفضيل أعدائنا إن ألجأك الخوف إليه،وفي إظهار </w:t>
      </w:r>
    </w:p>
    <w:p>
      <w:pPr>
        <w:pStyle w:val="BookText"/>
        <w:rPr/>
      </w:pPr>
      <w:r>
        <w:rPr>
          <w:rFonts w:ascii="Amiri" w:hAnsi="Amiri" w:eastAsia="Amiri" w:cs="Amiri"/>
          <w:color w:val="111111"/>
          <w:sz w:val="28"/>
          <w:sz w:val="28"/>
          <w:szCs w:val="28"/>
          <w:rtl w:val="true"/>
          <w:lang w:bidi="ar-SA"/>
        </w:rPr>
        <w:t>البراءة إن حملك الوجل عليه،وفي ترك الصلوات</w:t>
      </w:r>
      <w:r>
        <w:rPr>
          <w:rStyle w:val="FootnoteAnchor"/>
          <w:rtl w:val="true"/>
        </w:rPr>
        <w:footnoteReference w:id="428"/>
      </w:r>
      <w:r>
        <w:rPr>
          <w:rFonts w:ascii="Amiri" w:hAnsi="Amiri" w:eastAsia="Amiri" w:cs="Amiri"/>
          <w:color w:val="111111"/>
          <w:sz w:val="28"/>
          <w:sz w:val="28"/>
          <w:szCs w:val="28"/>
          <w:rtl w:val="true"/>
          <w:lang w:bidi="ar-SA"/>
        </w:rPr>
        <w:t>المكتوبات آن خشيت على حشاشة نفسك الآفات والعاهات،فإن تفضيلك أعداءنا عند خوفك لا ينفعهم ولا يضرّنا،وإن إظهارك براءتك منّا عند تقيتك لا يقدح فينا ولا ينقصنا ولئن تبرء منّا ساعة بلسانك وإنك موال لنا بجنانك لتبقي على نفسك روحها التي بها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معاذ بن مسلم النحوي،عن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تقعد في الجامع فتفتي الناس؟قلت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نعم،وأردت أن أسألك عن ذلك قبل أن أخرج،إني أقعد في المسجد فيجيء الرجل فيسألني عن الشيء فإذا عرفته بالخلاف لكم أخبرته بما يفعلون،ويجيء الرجل أعرفه بمودتكم فأخبره بما جاء عنكم،ويجيء الرجل لا أعرفه ولا أدري من هو،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فلان كذا وجاء عن فلان كذا،فادخل قولكم فيما بين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كذا،فإنّي كذا أصنع</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أقعد في المسجدفيجيء الناس فيسألوني فإن لم أجبهم لم يقبلوا منّي،وأكره أن أجيبهم بقولكم وما جاء عنكم،فقال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علمت أنه من قولهم فأخبرهم بذلك</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بن معاوية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يزيد بن معاوية دخل المدينة وهو يريد الحج،فبعث إلى رجل من قريش فأتاه،فقال </w:t>
      </w:r>
    </w:p>
    <w:p>
      <w:pPr>
        <w:pStyle w:val="BookText"/>
        <w:rPr/>
      </w:pPr>
      <w:r>
        <w:rPr>
          <w:rFonts w:ascii="IRNazanin" w:hAnsi="IRNazanin" w:eastAsia="IRNazanin"/>
          <w:color w:val="111111"/>
          <w:sz w:val="28"/>
          <w:sz w:val="28"/>
          <w:szCs w:val="28"/>
          <w:rtl w:val="true"/>
          <w:lang w:bidi="fa-IR"/>
        </w:rPr>
        <w:t>له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 لي أنك عبد لي إن شئت بعتك،وإن شئت استرققتك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اتقرّ لي واللّه قتلتك،فقال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قتلك إيّاي بأعظم من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به،فقتل،ثم أرسل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مثل ما قاله للقرشي،فقال له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أرأيت إن لم أقر لك أليس تقتلني كما قتلت الرجل بالأمس؟فقال له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 له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أقررت لك بما سألت،أنا عبد مكره،فإن شئت فامسك،وإن شئت فبع،فقال له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لك،حقنت دمك،ولم ينقصك ذلك من شرفك</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بغلت تقية أحد تقية أصحاب الكهف،إن كانوا يشهدون الأعياد،ويشدّون الزنانير،فأعطاهم اللّه أجرهم مرّتين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تعملوا عملاً نعير به، فإن ولد السوء يعير والده بعمله،كونوا لمن انقطعتم إليه زيناً،ولا تكونوا عليه شيئاً،صلّوا في عشائرهم،وعودوا مرضاهم،واشهدوا جنائزهم،ولا يسبقونكم إلى شيء من الخير فأنتم أولى به منهم،واللّه ما عبد اللّه بشيء أحب إليه من الخباء،قلت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الغباء؟قال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خالطوهم بالبرانية، </w:t>
      </w:r>
    </w:p>
    <w:p>
      <w:pPr>
        <w:pStyle w:val="BookText"/>
        <w:rPr/>
      </w:pPr>
      <w:r>
        <w:rPr>
          <w:rFonts w:ascii="Amiri" w:hAnsi="Amiri" w:eastAsia="Amiri" w:cs="Amiri"/>
          <w:color w:val="111111"/>
          <w:sz w:val="28"/>
          <w:sz w:val="28"/>
          <w:szCs w:val="28"/>
          <w:rtl w:val="true"/>
          <w:lang w:bidi="ar-SA"/>
        </w:rPr>
        <w:t>وخالفوهم بالجوانية إذا كانت الأمرة صبيانية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اجتر مودّة الناس إلى نفسه فحدّثهم بما يعرفون،وترك ما ينكرون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الخصت هذه النصوص موارد جوار التقية في أمرين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للمؤمن ذكراً كان أو أنثى أن يظهر الكفر لفظاً بسب الأنبياء والبراءة منهم على أن يكون قلبه مطمئن بالإيمان كما تقدم ذلك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له بالإضافة إلى ذلك أن يجامل أهل الباطل ويخالطهم ويجالسهم،ويحدثهم بما يعرفون وترك ما ينكرون أو يكرهون،وأن يحضر صلاة جماعتهم،ويعود مرضاهم،ويحضر مراسم احتفالاتهم وإن كانت باطلة مفعمة بالنصب والعداء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يقيم معهم علاقة صميمية ويكسب ودهم جهد إمكانه ولا يعتزلهم،وأن يظهر لهم شيئاً من عقائده الولائية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يفتضح أمره بالرفض فيعتزلونه وعندئذٍ يسهل تصفيته ومن يلوذ به والتخلص منه بدون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بهذا النمط من أنماط السلوك المستوحى من مفهوم التقية الّا يكون إلّا في ظرف خاص يستوجبه،وهو حالة استثنائية غير طبيعية لا يعمل بها المؤمن إلّا إذا وجد نفسه مهددة بالقتل إن لم يعمل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ليس خروج من الدين ولا مخالفة شرعية،ولا نفاقاً كما يتصوّر البعض،بل هو الدين عينه،لأن لكل الأحكام الأولية أحكاماً ثانوية مشتقة منها تراعي حالة المكلف والظروف المحيطة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العمل الرسالي والدعوة إلى الحق يستوجبان النشاط الإسلامي في وسط كهذا وإن كان مغموراً بالنصب والضلال،إذ لعل المؤمن يستطيع من خلال تواجده فيه أن يهدي بعض أفراده وينتشلهم من عالم الظلمات إلى عالم النور،ويزرع نواة حية للتشيّع في قلب مجتمع غارق في الظلم والظلام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عمل في غاية الأهمية؛لأن هداية فرد أو أفراد تكون بمثابة إحياءً لهم،ومن أحياً نفساً كمن أحيا الناس جميعاً كما وصفه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وعبّر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أهمية هذا العمل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لو هدى اللّه بك شخصاً واحداً خير لك ممن طلعت عليه الشمس أو غربت،أو خير لك من حمر النعم،ولذا قال في حديث آخر في أبواب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أقربكم منّي غداً أقربكم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اضطر المؤمن في وسط كهذا أن يحلف بشيء كذبً لدفع الضرر والظلم عن نفسه فلا شيء عليه،ولا حنث ولا كفارة،وهذا ما يسهل عمل الداعية في مثل هذه الأوساط المعادية،أو قل الحالات الوقتية الطارئة وإن امتد أمدها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للمؤمن أيضا أن يفعل ما اضطر إليه،أو أكره عليه؛لأنالضرورات تبيح المحذورات، والإكراه حالة نادرة خارجة عن إرادته وقدرته؛لذا </w:t>
      </w:r>
      <w:bookmarkStart w:id="238" w:name="pg7937_71818"/>
    </w:p>
    <w:p>
      <w:pPr>
        <w:pStyle w:val="BookText"/>
        <w:rPr/>
      </w:pPr>
      <w:bookmarkEnd w:id="238"/>
      <w:r>
        <w:rPr>
          <w:rFonts w:ascii="Amiri" w:hAnsi="Amiri" w:eastAsia="Amiri" w:cs="Amiri"/>
          <w:color w:val="111111"/>
          <w:sz w:val="28"/>
          <w:sz w:val="28"/>
          <w:szCs w:val="28"/>
          <w:rtl w:val="true"/>
          <w:lang w:bidi="ar-SA"/>
        </w:rPr>
        <w:t>برئه اللّه وعفى عنه،لأنه مضطر ومكره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وللاضطرار والإكراه أحكام مفصلة،من شاء فليراجعها لها في كتب الفقه،ليطلع على تفاصيلهما المختصة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هذان الأمران تقية لا يعد مخالفة شرعية،بل أنهما ضمن إطار الشرع ومطابقان له مطابقة حرفية لا ريب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فعله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أكره على الإقرار بالرقية الألد خصومه یزید بن معاوية وهو قاتل أبيه،من أجل أن ينقذ نفسه من الموت المحتم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وبذا استطاع الإمام أن يحافظ على وجوده المقدس كإمام مفترض الطاعة مكلف بهداية الناس لطريق الحق والصواب حتى يحل موعد أجله وتتمهد الأرضية المناسبة للإمام الذي يليه ليحل محله وهكذا دواليك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وبذا تكون التقية واحد من العوامل المهمة التي تساهم في استمرار الدين الأصيل المتجسد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وبقائه حية إلى قيام الساعة برغم ظروف القهر والاستبداد</w:t>
      </w:r>
      <w:r>
        <w:rPr>
          <w:rFonts w:eastAsia="IRNazanin" w:cs="IRNazanin"/>
          <w:color w:val="111111"/>
          <w:sz w:val="28"/>
          <w:szCs w:val="28"/>
          <w:rtl w:val="true"/>
          <w:lang w:bidi="fa-IR"/>
        </w:rPr>
        <w:t>.</w:t>
      </w:r>
    </w:p>
    <w:p>
      <w:pPr>
        <w:pStyle w:val="Heading3"/>
        <w:numPr>
          <w:ilvl w:val="2"/>
          <w:numId w:val="1"/>
        </w:numPr>
        <w:rPr/>
      </w:pPr>
      <w:bookmarkStart w:id="239" w:name="__RefHeading___Toc6705508_1051229030"/>
      <w:bookmarkStart w:id="240" w:name="_Toc85"/>
      <w:bookmarkEnd w:id="239"/>
      <w:r>
        <w:rPr>
          <w:rtl w:val="true"/>
        </w:rPr>
        <w:t>موارد عدم جواز التقية فيها</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وباسناده عن الأعمش،عن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شرایع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يحل قتل أحد من الكفار والتصاب في التقية إلا قاتل أو ساع في فساد وذلك إذا لم تخف على نفسك وعلى أصحابك، الحديث</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تقيةله،والتقية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مسح الخفين تقية؟فقال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أتقى فيهن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المسكر،ومسح الخفين،ومتعة الحج،قال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الواجب عليكم أن لا تتقوا فيهن أحداً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التقية ليحقن بها الدم،فإذا بلغ الدم فلیس تقية</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تبق الأرض إلّا وفيها منّا عالم يعرف الحق من الباطل،وقال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 بها الدّم، فإذا بلغت التقية الدّم فلا تقية،وأيم اللّه لو دعيتم لتنصرونا لقلتم لا نفعل إنما نتقى،ولكانت التقية أحب إليكم من آبائكم وأمهاتكم،ولو قد قام القائم ما أحتاج إلى مسائلتكم عن ذلك،ولأقام في كثير منكم من أهل النفاق حدّ اللّه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صرّت هذه النصوص بجواز التقية في كل شيء ماعدا شرب النبيذ المسكر، والمسح على الخفين في الوضوء،ومتعة الحج،وإن كانت التقية لا تقي الإنسان من القتل وسفك دمه حينئيذً لا تقية ولا خضوع،بل يجب على المؤمن رجل كان أو امرأة أن يدافع عن نفسه ومن يلوذ به، أو عن بيضة الإسلام وجماعة المسلمين إذا عزم الحاكم الجائر على قتلهم وسفك دمائهم فيما إذا أصرّوا على التمسك بدينهم وعقائدهم الحقة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فللتقية حدود رسمها الشارع المقدس،فإذا اشتازها أعداء الدين يجب علىالمؤمنین مقاومتهم والوقوف بوجههم وإلّا سينالوا سخط اللّه وحجته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يعرف المؤمن مواطن التقية،وموارد عدم جوازها حتى لا يقع في </w:t>
      </w:r>
    </w:p>
    <w:p>
      <w:pPr>
        <w:pStyle w:val="BookText"/>
        <w:rPr/>
      </w:pPr>
      <w:r>
        <w:rPr>
          <w:rFonts w:ascii="Amiri" w:hAnsi="Amiri" w:eastAsia="Amiri" w:cs="Amiri"/>
          <w:color w:val="111111"/>
          <w:sz w:val="28"/>
          <w:sz w:val="28"/>
          <w:szCs w:val="28"/>
          <w:rtl w:val="true"/>
          <w:lang w:bidi="ar-SA"/>
        </w:rPr>
        <w:t xml:space="preserve">محذور لأن المؤمن مجاهد يجاهد أعداء اللّه عزّوجلّ في دولة الباطل بالتقية، وفي دولة الحق بالسيف كما أشار لذلك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وانتقد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المؤمنين وحجبهم عن بابه؛ لأنهم أساؤوا فهم التقية،ولم يحسنوا استعمالها،فسألوه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هذا الجفاء العظيم والاستحقاق بعد الحجاب الصعب؟قال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الدعواكم أنكم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في أكثر أعمالكم مخالفون ومقصّرون في كثير من الفرائض،وتتهاونون بعظيم حقوق إخوانكم في اللّه،وتتقون حيث لا تجب التقية،وتتركون التقية حيث لابدّ من التقية</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فالتقية سارية المفعول ما لم تنزل بالإسلام نازلة،فإذا هدّد الإسلام خطر جي فيجب على المؤمنين أن يبذلوا أموالهم وأنفسهم دفاعاً عنه،كما أشار لذلك أمير المؤمنين في وصيته لأصحابه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بليّة فاجعلواأموالكم دون أنفسكم،وإذا نزلت نازلة فاجعلوا أنفسكم دون دینكم،واعلموا أنّ الهالك من هلك دينه، والحريب من حرب دينه،إلا وأنه لا فقير بعد الجنة،إلّا وأنه لا غني بعد النار، لا يفك أسيرها،ولا يبرأ ضريرها</w:t>
      </w:r>
      <w:r>
        <w:rPr>
          <w:rFonts w:eastAsia="IRNazanin" w:cs="IRNazanin"/>
          <w:color w:val="111111"/>
          <w:sz w:val="28"/>
          <w:szCs w:val="28"/>
          <w:rtl w:val="true"/>
          <w:lang w:bidi="fa-IR"/>
        </w:rPr>
        <w:t>.</w:t>
      </w:r>
      <w:r>
        <w:rPr>
          <w:rStyle w:val="FootnoteAnchor"/>
          <w:rtl w:val="true"/>
        </w:rPr>
        <w:footnoteReference w:id="44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في عصر الغيبة،أما إذا قام القائم ودعا المسلمين لنصرته فلابدّ من استجابة ندائه والانضواء تحت لوائه وإلّا سيوصمون بالكفر والنفاق، وسیقيم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عليهم لارتدادهم عن الإسلام ويعدم استجابتهم الداعي اللّه</w:t>
      </w:r>
      <w:r>
        <w:rPr>
          <w:rFonts w:eastAsia="IRNazanin" w:cs="IRNazanin"/>
          <w:color w:val="111111"/>
          <w:sz w:val="28"/>
          <w:szCs w:val="28"/>
          <w:rtl w:val="true"/>
          <w:lang w:bidi="fa-IR"/>
        </w:rPr>
        <w:t xml:space="preserve">. </w:t>
      </w:r>
      <w:bookmarkStart w:id="241" w:name="pg7937_71821"/>
    </w:p>
    <w:p>
      <w:pPr>
        <w:pStyle w:val="Heading3"/>
        <w:numPr>
          <w:ilvl w:val="2"/>
          <w:numId w:val="1"/>
        </w:numPr>
        <w:rPr/>
      </w:pPr>
      <w:bookmarkStart w:id="242" w:name="__RefHeading___Toc6705510_1051229030"/>
      <w:bookmarkStart w:id="243" w:name="_Toc86"/>
      <w:bookmarkEnd w:id="241"/>
      <w:bookmarkEnd w:id="242"/>
      <w:r>
        <w:rPr>
          <w:rtl w:val="true"/>
        </w:rPr>
        <w:t xml:space="preserve">كيفية ممارسة التقية من قبل الأئمة </w:t>
      </w:r>
      <w:r>
        <w:rPr>
          <w:rtl w:val="true"/>
        </w:rPr>
        <w:t>(</w:t>
      </w:r>
      <w:r>
        <w:rPr>
          <w:rtl w:val="true"/>
        </w:rPr>
        <w:t>علیهم السلام</w:t>
      </w:r>
      <w:r>
        <w:rPr>
          <w:rtl w:val="true"/>
        </w:rPr>
        <w:t>)</w:t>
      </w:r>
      <w:r>
        <w:rPr>
          <w:rtl w:val="true"/>
        </w:rPr>
        <w:t>و أصحابهم</w:t>
      </w:r>
      <w:bookmarkEnd w:id="243"/>
    </w:p>
    <w:p>
      <w:pPr>
        <w:pStyle w:val="BookText"/>
        <w:rPr/>
      </w:pPr>
      <w:r>
        <w:rPr>
          <w:rFonts w:ascii="Amiri" w:hAnsi="Amiri" w:eastAsia="Amiri" w:cs="Amiri"/>
          <w:color w:val="111111"/>
          <w:sz w:val="28"/>
          <w:sz w:val="28"/>
          <w:szCs w:val="28"/>
          <w:rtl w:val="true"/>
          <w:lang w:bidi="ar-SA"/>
        </w:rPr>
        <w:t xml:space="preserve">كانت السلطات الأموية والعباسية الجائرة التي اغتصبت الخلافة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تحذر منهم أشد الحذر،وتخشى من تسرّب علومهم وأفكارهم وأحاديثهم التي تبين مناقبهم وفضائلهم ومنزلتهم الرفيعة لدى اللّه، وأحقيتهم بمنصب الخلافة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بذلت تلك السلطات الغاشمة كل مساعيها،وسخرت كل امكانياتها الغرض خلق الموانع وإيجاد الحجب النفسية التي تمنع جمهور المسلمين من الاتصال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والاصغاء لهم لئلّا تنكشف بواطن الأمور،وتظهر الدواعي الحقيقية وراء اندفاع خلفاء السوء في اضطهاد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ومريديهم؛لأن إظهار الحقائق التي تسلّط الأضواء على جرائم الحكام ومآثمهم،وبطلان حكومتهم وعدم شرعيتها يؤدي حتما إلى زعزعة ثقة المسلمين بهم وعدم الانصياع لهم،وربما يترتب على تفشي هذه الحالة حصول الكثير من حركات التمرد والعصيان بين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ريب في أن هذا يشكل خطرا على مناطق نفوذهم،ويجعل حكمهم عرضة للأخطار في كل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وتفادية لهذا الخطر المحتمل اتخذت تلك السلطات اجراءات وقائية تمثلت في شن حرب نفسية مكثفة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وشيعتهم،وفرض نطاق العزلة عليهم،وبث مئات الجواسيس بين صفوفهم لغرض مراقبة نشاطاتهم واحصاء أنفاسهم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التهم الملفقة،والقصص المختلفة التي نسجتها وسائل الاعلام السلطوية ضمن حربها النفسية شوهت سمعة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،وغيّرت معالم </w:t>
      </w:r>
    </w:p>
    <w:p>
      <w:pPr>
        <w:pStyle w:val="BookText"/>
        <w:rPr/>
      </w:pPr>
      <w:r>
        <w:rPr>
          <w:rFonts w:ascii="IRNazanin" w:hAnsi="IRNazanin" w:eastAsia="IRNazanin"/>
          <w:color w:val="111111"/>
          <w:sz w:val="28"/>
          <w:sz w:val="28"/>
          <w:szCs w:val="28"/>
          <w:rtl w:val="true"/>
          <w:lang w:bidi="fa-IR"/>
        </w:rPr>
        <w:t>صور تهم النورانية إلى صورة مشوهة تثير الخوف والفزع في نفوس المسلمين، حيث وصفتهم بالخارجين على إمام زمانهم،والساعين إلى إيجاد الفتن والاضطرابات،وتفریق صفوف المسلمين،ونقض حالة الأمن والاستقرار في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مثل هذه الظروف العصيبة المفعمة بالخوف والحقد والارهاب،اضطر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يمارسوا سياسة التقية بشكل دقيق ليتمكنوا من حفظ أصحابهم،ومواصلة نشاطهم الرسالي في التوجيه والتبليغ والإرشاد في آن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ممارساتهم لسياسة التقية تتمثل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أصحابهم بضرورة ممارسة التقية كأسلوب للعمل في تلك الأيام الحرجة وذلك بمراعاة الظروف وعدم إظهار الولاء لهم والدعوة لمذهبهم بصورة علنية،وإخفاء نشاطاتهم التبليغية عن أعين أعوان السلطة،وكتم أمر مهم وعدم ذكره للعناصر المشكوك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بعض النصوص التي أشارت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مولانا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داود الصّرمي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تارك التقية كتارك الصلاة لكنت صادقاً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يلزم التقية، ويصوننا عن سفلة الرعية</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بالتقية،فإنه </w:t>
      </w:r>
    </w:p>
    <w:p>
      <w:pPr>
        <w:pStyle w:val="BookText"/>
        <w:rPr/>
      </w:pPr>
      <w:r>
        <w:rPr>
          <w:rFonts w:ascii="Amiri" w:hAnsi="Amiri" w:eastAsia="Amiri" w:cs="Amiri"/>
          <w:color w:val="111111"/>
          <w:sz w:val="28"/>
          <w:sz w:val="28"/>
          <w:szCs w:val="28"/>
          <w:rtl w:val="true"/>
          <w:lang w:bidi="ar-SA"/>
        </w:rPr>
        <w:t>ليس منّا من يجعلها شعاره ودثاره مع من يأمنه لتكون سجيّة مع من يحذره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أن تصون دينك،وعلمنا الذي أودعناك، فلا تبد علومنا لمن يقابلها بالعناد،ولا تفش سرنا إلى من يشنع علينا،و آمرك أن تستعمل التقية في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سليمان،إنكم على دين من كتمه أعزه</w:t>
      </w:r>
    </w:p>
    <w:p>
      <w:pPr>
        <w:pStyle w:val="BookText"/>
        <w:rPr/>
      </w:pPr>
      <w:r>
        <w:rPr>
          <w:rFonts w:ascii="IRNazanin" w:hAnsi="IRNazanin" w:eastAsia="IRNazanin"/>
          <w:color w:val="111111"/>
          <w:sz w:val="28"/>
          <w:sz w:val="28"/>
          <w:szCs w:val="28"/>
          <w:rtl w:val="true"/>
          <w:lang w:bidi="fa-IR"/>
        </w:rPr>
        <w:t>اللّه،ومن أذاعه أذله اللّه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به جماعة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 شدیدكم ضعيفكم،وليعد غنيكم على فقيركم،ولا تبثوا سرّنا،ولا تذيعوا أمرنا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ممارسة التقية بالفتوى طبق فتاوي العامة إذا لم يكن السائل من شیعتهم،وهذا النمط من الفتاوی خلق لنا مشكلة التمييز بين الحديث الصحيح وغيره من الأحاديث التي صدرت تقية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ظروف استوجبت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صار المحدثون ملزمون بملاحظة القرائن الحالية والمقالية التي تحف بالحديث كي يتمكنوا من تشخيص الروايات التي صدرت تقية وتميزها عن الروايات الصحيحة التي اعتمد عليها فقهائنا في استنباط الأحكام الشرعية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حصيلة هذا النوع من الروايات كثيرة منتشرة في كتب الحديث، ومشفوعة بتعليقات فقهائنا الدالة على أنها صدرت تقية لا يلزم العمل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يختص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الأمر،بل أمروا أصحابهم أيضاً بأن يفتوا الناس بما يعرفون من فتاوي فقهائهم،فكان أبان بن تغلب ومعاذ ابن مسلم النحوي وغيرهم يجلسوا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ويعملوا ما أمرهم الإمام به</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الروايات في ذم أصحابهم المقربين بهدف دفع الأذى عنهم وحفظ نفوسهم وأموالهم وأعراضهم،لأن السلطات الجائرة كانت تلاحق كل من يتصل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عبداللّه بن جذاعة،قال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امرأتي تقول بقول زرارة ومحمد بن مسلم في الاستطاعة،وترى رأيهما؟فقال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للنساء والرأي والقول لها،أنهما ليسا بشيء في ولاية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الصباح،هلك المتریسون في أديانهم،منهم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زرارة،وبريد،ومحمد بن مسلم،وإسماعيل الجعفي،وذكر آخر لم أحفظ</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زرارة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جعفر،وأما جعفرفإن في قلبي عليه لفتة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حمل زرارة على هذا؟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على هذا لأن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مخازیه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مسمع كردین أبي سيارة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بريد أو لعن اللّه زرارة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درست ابن أبي منصور الواسطي،قال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زرارة شك في إمامتي فاستوهبته من ربّي تعالی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أحاديث جابراً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عند أبي قط إلا مرة واحدة،وما دخل عليَّ قط</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ومارس أصحاب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بتوجيه من أثمتهم بالشكل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فمحمد ابن مسلم الذي عاصر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يمارس التقية بشكل جيد ويكتم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،ويحفظ سرّهم،ويتظاهر بالولاء لهم خوفا من بطش طواغیت عصره،وملاحقة أعوانهم، وحفظاً للأمانة،وكتماناً للسرّ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مثال على استعماله للتقية هو حكاية مثوله أمام شريك القاضي الأداء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فعندما مثل هو وصاحبه أبو كريبة الأزدي أمام شريك،نظر في وجهيهما مليّا،ثم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فاطمیان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 محمد بن مسلم وهو دامع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نسبتنا إلى أقوام لا يرضون بأمثالنا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وعلي بن يقطين أيضاً مارس التقية بأمر إمامه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كونه وزيراً للرشيد ويعيش معظم أوقاته في بلاطه لم يستطيع أحد أن يكتشف أمره بفضل سياسة التقية التي كان يمارسها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ومرة قال له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 بوضوء العامة،فامتثل أمره واستمر على هذا الوضوء مدة، فلما وشیه به إلى الرشيد بأنه رافضي ويعتقد بإمامة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الرشيد أن يرى وضوئه من دون أن يراه،فلما وجده توضأ بوضوئهم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يقطين لا أصدق بك واش بعد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فبفضل سياسته التي مارسها،استطاع أن يكسب ود الرشيد،وأن يرفع الأذى عن كثير من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يمدهم بمساعدات مالية كبيرة سدّت حاجة الكثير منهم،وضمنت معيشتهم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أصحاب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 يمارسون التقية فلم يتخلّف عن ممارستها أحد منهم،فكانوا في ظروف القهر والخوف والإرهاب لا يفصحون عن أسماء أئمتهم عندما ينقلون عنهم حديثاً ما،فكانوا يستعملون الإشارة أو الكنية أو ذكر صفة من صفاتهم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زينب المراد به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أحدهما،یعنون بذلك أحد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العالم،المراد به أحد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الصالح،المراد به الإمام موسی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جعفر الأول،المراد به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الثاني،المراد به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،وأشاروا إلى الحجة بلفظ القائم،لأنهم ممنوعين من ذكر اسمه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فاستعمال اسلوب الكنى والألقاب والإشارة من قبل الرواة لتعيين الإمام المنقولة منه الرواية كان لغرض التمويه على خصوم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bookmarkStart w:id="244" w:name="pg7937_71827"/>
    </w:p>
    <w:p>
      <w:pPr>
        <w:pStyle w:val="BookText"/>
        <w:rPr/>
      </w:pPr>
      <w:bookmarkEnd w:id="244"/>
      <w:r>
        <w:rPr>
          <w:rFonts w:ascii="Amiri" w:hAnsi="Amiri" w:eastAsia="Amiri" w:cs="Amiri"/>
          <w:color w:val="111111"/>
          <w:sz w:val="28"/>
          <w:sz w:val="28"/>
          <w:szCs w:val="28"/>
          <w:rtl w:val="true"/>
          <w:lang w:bidi="ar-SA"/>
        </w:rPr>
        <w:t xml:space="preserve">كي لا يعرفوا المصدر الذي صدرت منه الرواية وبذلك يحافظوا على وجود الإمام المقدس ووجودهم،لأنهم لم يعطوا أي دليل يثبت ارتباطهم بأئمة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أضف إلى ذلك أنهم كانوا يستعملون الأساليب البلاغية في أداء وإيصال المعلومات المنقولة شفوياً من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شيعتهم من دون أن يصيبهم ضرر أو أذى ممن يحضر مجالسهم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الأساليب هي الكناية والتورية والإعارة وغيرها،وأحياناً يمارسون الكذب ويحلفون عليه لكي يخلّصوا أنفسهم من المواقف الحرجة وهم غير مأثومين،لأنهم معفوّين من الحنث والكفارة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705512_1051229030"/>
      <w:bookmarkStart w:id="246" w:name="_Toc87"/>
      <w:bookmarkEnd w:id="245"/>
      <w:r>
        <w:rPr>
          <w:rtl w:val="true"/>
        </w:rPr>
        <w:t>وقفة تأمل</w:t>
      </w:r>
      <w:bookmarkEnd w:id="246"/>
    </w:p>
    <w:p>
      <w:pPr>
        <w:pStyle w:val="BookText"/>
        <w:rPr/>
      </w:pPr>
      <w:r>
        <w:rPr>
          <w:rFonts w:ascii="Amiri" w:hAnsi="Amiri" w:eastAsia="Amiri" w:cs="Amiri"/>
          <w:color w:val="111111"/>
          <w:sz w:val="28"/>
          <w:sz w:val="28"/>
          <w:szCs w:val="28"/>
          <w:rtl w:val="true"/>
          <w:lang w:bidi="ar-SA"/>
        </w:rPr>
        <w:t>المتأمل بدقة في نصوص التقية المارة الذكر يعلم أنها أسلوباً دقيقة ناجحاً يمكن المؤمن من إنجاز واجباته الشرعية والإنسانية في أحلك الظروف ظلماً،وأشدها خوفاً وإرهاباً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فالعامل بالتقية مجاهد علوي لكنه يجاهد بيقضة وحذر وبما يتسع له المجال، وليس قاعد متخاذل،وتارك لواجباته ومسؤولياته كما يتصوّر السذّج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التقية عمة سرية محضة تجعل من الشيعة حزباً أو جمعية سياسية سرية معارضة تعمل بالخفاء،وإنما هي أسلوب للعمل بطريقة حزب اللّه وبصورة علنية تتناسب مع الظروف السياسية سعة وتضيقّاً،فإذا انفرجت الأوضاع السياسية،وخفّت وطأة الضغط والإرهاب اتسعت دائرة العمل الجماهيري </w:t>
      </w:r>
    </w:p>
    <w:p>
      <w:pPr>
        <w:pStyle w:val="BookText"/>
        <w:rPr/>
      </w:pPr>
      <w:r>
        <w:rPr>
          <w:rFonts w:ascii="Amiri" w:hAnsi="Amiri" w:eastAsia="Amiri" w:cs="Amiri"/>
          <w:color w:val="111111"/>
          <w:sz w:val="28"/>
          <w:sz w:val="28"/>
          <w:szCs w:val="28"/>
          <w:rtl w:val="true"/>
          <w:lang w:bidi="ar-SA"/>
        </w:rPr>
        <w:t>الإسلامي،وإذا تأزمت الأوضاع السائدة تقلص النشاط وتضيق نطاقه تبعاً الاشتداد الضغوط والإرهاب حتى يصل إلى أضيق نطاق ممكن حيث لا يتجاوز الشخصين،أو لعل المؤمن في تلك الأيام يكتفي بإرشاد نفسه وأفراد عائلته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يظن البعض أن التقية تنظيماً سرياً ذات قواعد و تعالیم تعين مواصفات القيادة،وتحدد العلاقة بين قواعده وقيادته،إلّا أن النصوص المتعلقة بالتقية تخيب ظنهم حيث لا يستفاد منها هذا المعنى مطلقاً،بل كل ما يستفاد منها هو أن التقية غطاء واقياً للنشاط الإسلامي في عصر غيبة الإمام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 ظل حكومات الجور والضلال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فالتقية بهذا المعنى تعني النشاط والمثابرة وعدم ترك الواجبات الدينية الجهاد الدفاعي،والتبليغ والدعوة الإسلام بالحكمة والموعظة الحسنة، ولكن ربما يلجأ الخطيب والمبلّغ الرسالي أحياناً إلى تبطين الكلام وترك الصراحة وعدم وضع النقاط على الحروف كما يفعل في الظروف الطبيعية إذا احتمل ترتب ضرر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 هذه الظروف الملغومة يجب على المبلّغ والخطيب أن يمارس أساليب البلاغة كالتورية والكناية والإعارة وغيرها حتى يتمكن من إيصال المعاني المقصودة إلى أذهان السامعين دون أن يعطي مبرراً لخصمه يمكنه من تصفية نشاطه وإيذائه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نستشفه من النصوص المختصة بالتقية،وهي كما ترى عزيزي القارئ لا تشل العمل الرسالي،ولا تعطل الطاقات،ولا تدعو إلى التعايش السلمي مع الكفر العالمي والرجعية السائرة في ركابه كما يتصوّر معتنقوا نظرية الانتظار السلبي، بل التقية تنقض مفاهيمهم الاستسلامية التخاذلية،وتثبت صحة نظرية الانتظار الإيجابي لانسجامها مع تعاليم الإسلام ومفاهيمه إنسجاماً حرفياً </w:t>
      </w:r>
      <w:bookmarkStart w:id="247" w:name="pg7937_71829"/>
    </w:p>
    <w:p>
      <w:pPr>
        <w:pStyle w:val="Heading3"/>
        <w:numPr>
          <w:ilvl w:val="2"/>
          <w:numId w:val="1"/>
        </w:numPr>
        <w:rPr/>
      </w:pPr>
      <w:bookmarkStart w:id="248" w:name="__RefHeading___Toc6705514_1051229030"/>
      <w:bookmarkStart w:id="249" w:name="_Toc88"/>
      <w:bookmarkEnd w:id="247"/>
      <w:bookmarkEnd w:id="248"/>
      <w:r>
        <w:rPr>
          <w:rtl w:val="true"/>
        </w:rPr>
        <w:t>نتيجة البحث وخلاصته</w:t>
      </w:r>
      <w:bookmarkEnd w:id="249"/>
    </w:p>
    <w:p>
      <w:pPr>
        <w:pStyle w:val="BookText"/>
        <w:rPr/>
      </w:pPr>
      <w:r>
        <w:rPr>
          <w:rFonts w:ascii="Amiri" w:hAnsi="Amiri" w:eastAsia="Amiri" w:cs="Amiri"/>
          <w:color w:val="111111"/>
          <w:sz w:val="28"/>
          <w:sz w:val="28"/>
          <w:szCs w:val="28"/>
          <w:rtl w:val="true"/>
          <w:lang w:bidi="ar-SA"/>
        </w:rPr>
        <w:t>قبل أن ندرج النتيجة المستهدفة من وراء استعمال التقية في عصر غيبة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ظل دولة الباطل لابد من ذكر بعض النصوص التي تشير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الدين وصحة البدن خير من المال،والمال زينة من زينة الدنيا حسنة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بلية فاجعلوا أموالكم دون أنفسكم،وإذا نزلت نازلة فاجعلوا أنفسكم دون دینكم،واعلموا أن الهالك من هلك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آمرك أن تصون دينك وعلمنا الذي أودعناك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لحرّم عليكم التقية، وأمركم بالصبر على ما ينالكم من أعدائكم عند إظهاركم الحق،ألا فأعظم فرائض اللّه عليكم بعد فرض موالاتنا ومعاداة أعدائكم استعمال التقية على أنفسكم وأموالكم ومعارفكم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أكدت هذه النصوص على ضرورة حفظ الدين والتمسك به،وأنه خير من المال والنفس وبنت مراتب الأهمية لكل واحد منهما،فقالت إذا حضرت بلية </w:t>
      </w:r>
    </w:p>
    <w:p>
      <w:pPr>
        <w:pStyle w:val="BookText"/>
        <w:rPr/>
      </w:pPr>
      <w:r>
        <w:rPr>
          <w:rFonts w:ascii="IRNazanin" w:hAnsi="IRNazanin" w:eastAsia="IRNazanin"/>
          <w:color w:val="111111"/>
          <w:sz w:val="28"/>
          <w:sz w:val="28"/>
          <w:szCs w:val="28"/>
          <w:rtl w:val="true"/>
          <w:lang w:bidi="fa-IR"/>
        </w:rPr>
        <w:t>فعلينا أن نبذل المال دون النفس،والنفس دون الدين؛ لأن الهالك من هلك دينه لا من هلك هو، لذا أوجبت على المؤمنين الجهاد دفاعاً عن الدين حتى فيزمن الغيبة،لأن المهم صيانة الدين،ولا خير في الحياة بدون دین،ولكن يلزم أن يكون الجهاد في تلك الفترة مقترنة بالتقية لكي يتمكن المجاهدون من إظهار الحق باستمرار وبشكل لا يجلب الضرر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ونتيجة بحثنا لموضوع التقية هي أن الغاية الأساسية التي استهدفتها التقية هي حفظ الدين الأصيل السالم من التحريف والتشويه المتجسّد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وصيانته من الانحلال والاضمحلال من خلال حفظ المجتمع الإسلامي الشيعي بالمواصفات المطلوبة التي ذكرها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الأطهار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ما أشار إليه السيد روح اللّه الموسوي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التقية التي كانت تتخذ لحفظ المذهب من الاندراس،لا لحفظ النفس خاصة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ومن قول السيد هذا نفهم أن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بمفهوم الانتظار الإيجابي والمنظرين له،لأنه آمن بالتقية التي تدعو للجهاد الدفاعي مع التحفظ والحذر،لا بالتقية الداعية إلى الكسل والخنوع،وسعى بجد إلى إيجاد الحكومة الإسلامية في زمن الغيبة الكبرى ليمهد بذلك لظهور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عملية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أفلحت جهوده فعلاً حيث تمكن بعد جهاد طویل دامي من إسقاط أقوى حكومة استبدادية عميلة في منطقة الشرق الأوسط، وأقام محلها حكومة </w:t>
      </w:r>
      <w:bookmarkStart w:id="250" w:name="pg7937_71831"/>
    </w:p>
    <w:p>
      <w:pPr>
        <w:pStyle w:val="BookText"/>
        <w:rPr/>
      </w:pPr>
      <w:bookmarkEnd w:id="250"/>
      <w:r>
        <w:rPr>
          <w:rFonts w:ascii="IRNazanin" w:hAnsi="IRNazanin" w:eastAsia="IRNazanin"/>
          <w:color w:val="111111"/>
          <w:sz w:val="28"/>
          <w:sz w:val="28"/>
          <w:szCs w:val="28"/>
          <w:rtl w:val="true"/>
          <w:lang w:bidi="fa-IR"/>
        </w:rPr>
        <w:t>اسلامیه تسعى لإنجاز نظم الحق والعدل،مضى على تأسيسها أكثر عشرين عاماً</w:t>
      </w:r>
      <w:r>
        <w:rPr>
          <w:rFonts w:eastAsia="IRNazanin" w:cs="IRNazanin"/>
          <w:color w:val="111111"/>
          <w:sz w:val="28"/>
          <w:szCs w:val="28"/>
          <w:rtl w:val="true"/>
          <w:lang w:bidi="fa-IR"/>
        </w:rPr>
        <w:t>.</w:t>
      </w:r>
    </w:p>
    <w:p>
      <w:pPr>
        <w:pStyle w:val="Heading3"/>
        <w:numPr>
          <w:ilvl w:val="2"/>
          <w:numId w:val="1"/>
        </w:numPr>
        <w:rPr/>
      </w:pPr>
      <w:bookmarkStart w:id="251" w:name="__RefHeading___Toc6705516_1051229030"/>
      <w:bookmarkStart w:id="252" w:name="_Toc89"/>
      <w:bookmarkEnd w:id="251"/>
      <w:r>
        <w:rPr>
          <w:rtl w:val="true"/>
        </w:rPr>
        <w:t>الركيزة الخامسة لمفهوم الانتظار الإيجابي</w:t>
      </w:r>
      <w:bookmarkEnd w:id="252"/>
    </w:p>
    <w:p>
      <w:pPr>
        <w:pStyle w:val="Heading3"/>
        <w:numPr>
          <w:ilvl w:val="2"/>
          <w:numId w:val="1"/>
        </w:numPr>
        <w:rPr/>
      </w:pPr>
      <w:bookmarkStart w:id="253" w:name="__RefHeading___Toc6705518_1051229030"/>
      <w:bookmarkStart w:id="254" w:name="_Toc90"/>
      <w:bookmarkEnd w:id="253"/>
      <w:r>
        <w:rPr>
          <w:rtl w:val="true"/>
        </w:rPr>
        <w:t>هي السعي لإيجاد الحكومة الإسلامية</w:t>
      </w:r>
      <w:bookmarkEnd w:id="254"/>
    </w:p>
    <w:p>
      <w:pPr>
        <w:pStyle w:val="BookText"/>
        <w:rPr/>
      </w:pPr>
      <w:r>
        <w:rPr>
          <w:rFonts w:ascii="Amiri" w:hAnsi="Amiri" w:eastAsia="Amiri" w:cs="Amiri"/>
          <w:color w:val="111111"/>
          <w:sz w:val="28"/>
          <w:sz w:val="28"/>
          <w:szCs w:val="28"/>
          <w:rtl w:val="true"/>
          <w:lang w:bidi="ar-SA"/>
        </w:rPr>
        <w:t>هذه الركيزة هي آخر ركائز مفهوم الانتظار الإيجابي المراد ذكرها وشرح فقراتها بالتفصيل في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وتمثلت هذه الركيزة بوجوب السعي إلى إيجاد حكومة إسلامية في زمن الغيبة الكبرى تقوم بإنجاز شريعة اللّه،وإقامة أحكامه،ورفع الظلم والفساد عن عباده،لأن ضمان استمرارية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،وإدامة بقائه حتى ظهور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يستوجب إيجادها،إذ لولا وجودها لا يمكن أن نتصوّر لوجوده أي أثر ضمن هذه الأجواء والظروف المشحونة حقداً وعداءٌ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،والمساعي المحمومة الحثيثة التي يبذلها أعداء الدين بهدف اجتثاث جذور مذهبهم ومحو آثاره قائمة على قدم 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تقدم تكون مسألة إيجاد حكومة إسلامية كمرحلة تمهيدية يتم خلالها اعداد المجتمع الإسلامي الأصيل، وتمهيد الأرضية الصالحة لظهور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نهضته تعتمد كلياً على وجود جيش عقائدي صلب كامل العدة والعدد،معد مسبقاً،وحاضراً لنصرته حال ظهوره،وإلّا فلا يمكن أن نتصور إيجاد جيش قوي قوامه مئات الآلاف،ومجهز بأحدث الأسلحة،ومدرب عليها تدريب جيد يمكنه من استعمالها بكفائة واقتدار،في غضون لحظات وجيزة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تسمح قوى الشر والضلال أن يؤلف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w:t>
      </w:r>
    </w:p>
    <w:p>
      <w:pPr>
        <w:pStyle w:val="BookText"/>
        <w:rPr/>
      </w:pPr>
      <w:r>
        <w:rPr>
          <w:rFonts w:ascii="Amiri" w:hAnsi="Amiri" w:eastAsia="Amiri" w:cs="Amiri"/>
          <w:color w:val="111111"/>
          <w:sz w:val="28"/>
          <w:sz w:val="28"/>
          <w:szCs w:val="28"/>
          <w:rtl w:val="true"/>
          <w:lang w:bidi="ar-SA"/>
        </w:rPr>
        <w:t>الذي يستهدف سحقها وهي تقف مكتوفة الأيدي تنظر بأم عينها كيف يخطط الأبادتها ومحو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التصور غير قابل للتصديق،لأنه عبارة عن أمور خيالية</w:t>
      </w:r>
    </w:p>
    <w:p>
      <w:pPr>
        <w:pStyle w:val="BookText"/>
        <w:rPr/>
      </w:pPr>
      <w:r>
        <w:rPr>
          <w:rFonts w:ascii="IRNazanin" w:hAnsi="IRNazanin" w:eastAsia="IRNazanin"/>
          <w:color w:val="111111"/>
          <w:sz w:val="28"/>
          <w:sz w:val="28"/>
          <w:szCs w:val="28"/>
          <w:rtl w:val="true"/>
          <w:lang w:bidi="fa-IR"/>
        </w:rPr>
        <w:t>لا يحتمل حصولها بدون اعداد و تمهید مسبق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لنا أن اللّه تعالى يرعاه بالعامل الغيبي،ويحضر أصحابه المعينين من قبل اللّه مسبقاً وعددهم ثلاثمائة وثلاثة عشر رجلاً في ظرف وجيز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هذا صحيح لا ريب ولا إشكال فيه،حيث أشار اللّه تعالی 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 تَكُونُوا يَأْتِ بِكُمُ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وصدّقته الروايات المتواترة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الرعاية الغيبية،وإحضار الصحابة شيء،وتأليف جيش قوي مجهز بأحدث الأسلحة وقوامه مئات الآلاف شيء آخر،لأن إيجاد جيش كهذا يتوقف على إيجاد مقوماته ومواد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فالعامل الغيبي المشار إليه يتعهد بتسديد الجيش وتقوية معنوياته وزرع الخوف والرعب في قلوب أعدائه،وتمهيد الأرضية اللازمة الانتصاره،لا بایجاده و تكوينه من لا شيء كما يتصور البعض من السذج الذين لم يعوا أبعاد القضية المهدوية بصورة شمولية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جهة،ومن جهة أخرى أن حصول هذا الشيء من لا شيء أمر مناف لقانون السببية،ثم لم يسبق له نظير،ولا توجد رواية واحدة تشير إلى أن جيش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سیؤلف فجئة بطرق الاعجاز في غضون فترة وجيزة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كان جيش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بالاعجاز الإلهي فبماذا تعلل مئات الروايات المستفيضة الصادرة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تحثنا على ضرورة اعداد ما نستطيع اعداده لاستقبال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لابد من وجود جیش معد مسبقاً قبل ظهوره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نحتمل وجود مثل هذا الجيش خارج إطار حكومة إسلامية ترعاه، وتسعى باستمرار إلى تقوية قدراته القتالية،وتجهيزه بما يحتاجه من المعدات الحديثة المتطورة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دليل آخر يوجب وجود حكومة إسلامية في عصر الغيبة أيضاً وهو لو افترضنا أن جهود وجهاد معتنقي مفهوم الانتظار الإيجابي قد أثمرت،وتمكّن هؤلاء المجاهدون من إسقاط حكومة الظلم والضلال،ماذا ستكون الخطوة اللاحقة بعد الإسقاط؟أيتركوا المجتمع المسلم الموالي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حرصوا على إيجاده يعيش حالة الهرج والمرج والاضطراب بدون حكومة ترعاه وتحقق له الأمن والاستقرار،أم يوجدوا له حكومة؟</w:t>
      </w:r>
    </w:p>
    <w:p>
      <w:pPr>
        <w:pStyle w:val="BookText"/>
        <w:rPr/>
      </w:pPr>
      <w:r>
        <w:rPr>
          <w:rFonts w:ascii="Amiri" w:hAnsi="Amiri" w:eastAsia="Amiri" w:cs="Amiri"/>
          <w:color w:val="111111"/>
          <w:sz w:val="28"/>
          <w:sz w:val="28"/>
          <w:szCs w:val="28"/>
          <w:rtl w:val="true"/>
          <w:lang w:bidi="ar-SA"/>
        </w:rPr>
        <w:t>فإذا كانت الضرورة الحياتية تقتضي إيجاد حكومة تسعى إلى تطبيق القوانين، وضبط الأمن الداخلي،وحراسة حدود البلد،ورعاية مصالحه،فما نوع تلك الحكومة؟أهي حكومة علمانية لا دينية على غرار تلك الحكومة التي تم إسقاطها،أم هي حكومة إسلامية عادلة؟</w:t>
      </w:r>
    </w:p>
    <w:p>
      <w:pPr>
        <w:pStyle w:val="BookText"/>
        <w:rPr/>
      </w:pPr>
      <w:r>
        <w:rPr>
          <w:rFonts w:ascii="Amiri" w:hAnsi="Amiri" w:eastAsia="Amiri" w:cs="Amiri"/>
          <w:color w:val="111111"/>
          <w:sz w:val="28"/>
          <w:sz w:val="28"/>
          <w:szCs w:val="28"/>
          <w:rtl w:val="true"/>
          <w:lang w:bidi="ar-SA"/>
        </w:rPr>
        <w:t>فلو افترضنا أنها حكومة علمانية لا دينية،فسوف يمتنع العقل عن قبول مثل هذا لافتراض ؛ لأنه شيء غير معقول مطلقة،حيث أنه سيجعل دماء الشهداء،وجهود العلماء،وجهاد المجاهدين في مهب الرياح إذ لا تثمر شيئاً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شرعاً وعقلاً أن يهدروا دماء مئات الآلاف من الشهداء الذين بذلوا مهجهم في سبيل نصرة الإسلام بدون أن يحققوا ما كان يصبوا له الشهداء في إيجاد حكومة إسلامية عادلة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جدوى ذلك الجهاد الدامي الذي استغرق مدة طويلة،واستنزف </w:t>
      </w:r>
    </w:p>
    <w:p>
      <w:pPr>
        <w:pStyle w:val="BookText"/>
        <w:rPr/>
      </w:pPr>
      <w:r>
        <w:rPr>
          <w:rFonts w:ascii="Amiri" w:hAnsi="Amiri" w:eastAsia="Amiri" w:cs="Amiri"/>
          <w:color w:val="111111"/>
          <w:sz w:val="28"/>
          <w:sz w:val="28"/>
          <w:szCs w:val="28"/>
          <w:rtl w:val="true"/>
          <w:lang w:bidi="ar-SA"/>
        </w:rPr>
        <w:t>الكثير من الطاقات إذا كانت نتيجته إبدال حكومة علمانية بأخرى نظيرها،أو أسوأ حالاً من سابقتها لأنها دولة فتية أكثر قدرة على إفشاء الظلم ونشر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إنسان يملك ذرة من العقل يسمح لنفسه أن يرتكب حماقة خرقاء كهذه،حيث يبدّل سوءاً بشيء أسوأ منه،أو نظيره على أحسن الاحتمالات؟</w:t>
      </w:r>
    </w:p>
    <w:p>
      <w:pPr>
        <w:pStyle w:val="BookText"/>
        <w:rPr/>
      </w:pPr>
      <w:r>
        <w:rPr>
          <w:rFonts w:ascii="IRNazanin" w:hAnsi="IRNazanin" w:eastAsia="IRNazanin"/>
          <w:color w:val="111111"/>
          <w:sz w:val="28"/>
          <w:sz w:val="28"/>
          <w:szCs w:val="28"/>
          <w:rtl w:val="true"/>
          <w:lang w:bidi="fa-IR"/>
        </w:rPr>
        <w:t>فإذا ثبت بطلان الاحتمال الأول لعدم إنسجامه مع الشرع والعقل،فلابدّ من تصویب وإيجاب الاحتمال الثاني وهو إقامة حكومة إسلامية عادلة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هناك دليل ثالث يجب الإشارة إليه،وهو قيام حكومات شيعية كثيرة في عصر الغيبة،كالبويهية والحمدانية وآخرها جمهورية إيران الإسلامية التي ولدت قبل أكثر من عشرين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الأمر منهي عنه كما يتصور البعض من السذّج فلم لا ينتقد أحد من فقهائنا قيام تلك الحكومات في زمن الغيبة؟بل على العكس من ذلك نجد أن الفقهاء الأتقياء مجمعون على تأييدها، لا سيما الشهيد آية اللّه محمد باقر الصدر الذي حثنا على الذوبان في شخصية الخميني المفدى لأنه ذاب في الإسلام،وطلب منا بذل الغالي والنفيس في سبيل نصرة الثورة الإسلامية وتركيز دعائمها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ضرورة قيام حكومة إسلامية في عصر الغيبة إذا ما تمكن المجاهدون من إسقاط حكومة الجور والضلال،فماهي الأدلة القرآنية والروائية التي تدل على شرعية قيامها في غياب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،وماهي مواصفات الحاكم الذي يترأسها ويسير أمورها ويدبر شؤونها؟هذا ما سيتم الإجابة عليه من خلال سرد فقرات بحثنا هذا إن شاء اللّه تعالی</w:t>
      </w:r>
      <w:r>
        <w:rPr>
          <w:rFonts w:eastAsia="IRNazanin" w:cs="IRNazanin"/>
          <w:color w:val="111111"/>
          <w:sz w:val="28"/>
          <w:szCs w:val="28"/>
          <w:rtl w:val="true"/>
          <w:lang w:bidi="fa-IR"/>
        </w:rPr>
        <w:t xml:space="preserve">.. </w:t>
      </w:r>
      <w:bookmarkStart w:id="255" w:name="pg7937_71835"/>
    </w:p>
    <w:p>
      <w:pPr>
        <w:pStyle w:val="Heading3"/>
        <w:numPr>
          <w:ilvl w:val="2"/>
          <w:numId w:val="1"/>
        </w:numPr>
        <w:rPr/>
      </w:pPr>
      <w:bookmarkStart w:id="256" w:name="__RefHeading___Toc6705520_1051229030"/>
      <w:bookmarkStart w:id="257" w:name="_Toc91"/>
      <w:bookmarkEnd w:id="255"/>
      <w:bookmarkEnd w:id="256"/>
      <w:r>
        <w:rPr>
          <w:rtl w:val="true"/>
        </w:rPr>
        <w:t>أدلة شرعية قيام الحكومة الإسلامية</w:t>
      </w:r>
      <w:bookmarkEnd w:id="257"/>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الغاية الأساسية من بعثة الأنبياء هداية الناس،وإنقاذهم من الظلم والضلال في آن واحد،وتعليمهم لمضامين الشريعة،وإقامة مجتمع المساواة على ضوء تلك التعاليم السماوية،وتنظيم كل شؤونه الحياتية وفق الموازين الشرعية،وإجراء الأحكام الحقوقية والجزائية،وفض النزاعات والاختلافات الحاصلة بين الناس بالعدل،ومنع التجاوزات وأنصاف المظلومين،وإعطاء كل ذي حق حقه،ثم إيجاد القوة الإجرائية الحريصة على إجراء القوانين وتنفيذها، وحماية أمن المجتمع ورعايته،وإيجاد جيش قوي يحرس حدود البلد، ويردع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لدى الجميع أن تحقيق الأهداف المذكورة يستلزم إيجاد حكومة إسلامية عادلة بمؤسساتها التشريعية والقضائية والتنفيذية،وإلّا لا يمكن تطبيق تعاليم السماء وإنجاز أهداف الأنبياء،وتحويلها إلى واقع ملموس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التي تدل على صحة ما ذهبنا إليه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الفضل بن شاذان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جعل أولى الأمر وأمر بطاعتهم؟قيل لعلل كثيرة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الخلق لما وقفوا على حد محدود،وأمروا أن لا يتعدوا تلك الحدود لما فيه من فسادهم لم يكن يثبت ذلك ولا يقوم إلا بأن يجعل عليهم فيها أمينة يأخذهم بالوقت عندما أبيح لهم،ويمنعهم من التعدي على ما حظر عليهم </w:t>
      </w:r>
    </w:p>
    <w:p>
      <w:pPr>
        <w:pStyle w:val="BookText"/>
        <w:rPr/>
      </w:pPr>
      <w:r>
        <w:rPr>
          <w:rFonts w:ascii="Amiri" w:hAnsi="Amiri" w:eastAsia="Amiri" w:cs="Amiri"/>
          <w:color w:val="111111"/>
          <w:sz w:val="28"/>
          <w:sz w:val="28"/>
          <w:szCs w:val="28"/>
          <w:rtl w:val="true"/>
          <w:lang w:bidi="ar-SA"/>
        </w:rPr>
        <w:t>لأنه لو لم يكن ذلك لكان أحد لا يترك لذته ومنفعته لفساد غيره،فجعل عليهم قيم يمنعهم من الفساد، ويقيم فيهم الحدود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نجد فرقة من الفرق،ولا ملة من الملل بقوا وعاشوا إلّا بقيم ورئيس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لهم منه في أمر الدين والدنيا فلم يجز في حكمة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 الخلق مما يعلم أنه لابدّ لهم منه،ولا قوام لهم إلّا به فيقاتلون به عدوهم ويقسمون به فيهم،ويقيمون به جمعتهم وجماعتهم،ويمنع ظالمهم من مظلومهم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يجعل لهم إمامة قيمة أمينة حافظة مستودعة لدرست الملة،وذهب الدين،وغيرت السنن والأحكام،ولزاد فيه المبتدعون،ونقص منه الملحدون،وشبهوا ذلك على المسلمين إذ قد وجدنا الخلق منقوصين محتاجين غیر كاملين مع اختلافهم واختلاف أهوائهم،وتشتت حالاتهم،فلو لم يجعل فيها قيمة حافظة لما جاء به الرسول الأول لفسدوا على نحو ما بيتاه،وغيرت الشرائع والسنن والأحكام والإيمان،وكان في ذلك فساد الخلق أجمعين</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ولخص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شرعية الحكومة الإسلامية وحدد أهدافها بكلمة قصيرة بليغة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مرة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بيد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يخصفه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قيمة هذه النعل؟قال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لهي أحب إلي من أمرتكم إلا أن أقيم حقا أو أدفع باطلاً</w:t>
      </w:r>
      <w:r>
        <w:rPr>
          <w:rFonts w:eastAsia="IRNazanin" w:cs="IRNazanin"/>
          <w:color w:val="111111"/>
          <w:sz w:val="28"/>
          <w:szCs w:val="28"/>
          <w:rtl w:val="true"/>
          <w:lang w:bidi="fa-IR"/>
        </w:rPr>
        <w:t>.</w:t>
      </w:r>
      <w:r>
        <w:rPr>
          <w:rStyle w:val="FootnoteAnchor"/>
          <w:rtl w:val="true"/>
        </w:rPr>
        <w:footnoteReference w:id="46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روح اللّه الموسوي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جمهورية إيران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كان الهدف الحقيقي من بعثة الأنبياء هو إقامة العدل والقسط في الناس، وتنظيم حياتهم بموجب الموازين الشرعية،ولا يتم ذلك إلّا بالحكومة التي تنفذ الأحكام وهذه الحكومة كما تتمثل في شخص النبي أو الرسول،تتمثل كذلك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الفقهاء العلماء المؤمنين العدول من بعدهم، لأنالقيام على الناس وإقرار الحق والنظام العادل فيهم مطلوب على كل حال</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وقال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حديث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ترون أن الإمام يستدل بوجوه عدة على ضرورة وجود ولي الأمر الذي يقوم بحكومة الناس،وتلك العلل التي ذكرها موجودة في كل زمان،ويترتب على ذلك ضرورة تشكیل الحكومة الإسلامية في كل وقت،لأن التعدي عن حدود اللّه،والسعي وراء اللذة الشخصية،ونشر الفساد في الأرض،وهضم حقوق الضعفاء،كل ذلك موجود في كل زمان،وليس في زمان دون زمان،فاقتضت الحكمة الإلهية أن يعيش الناس بالعدل في الحدود التي حدّها اللّه لهم،وهذه الحكمة مستمرة وأبدية،وعلى هذا فوجود ولي الأمر القائم على النظم والقوانين الإسلامية ضروري،لأنه يمنع الظلم والتجاوز والفساد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أمر عباده الصالحين بمكافحة الطاغوت والكفر به وعدم الاحتكام إليه؛لأنه لا يحكم بما أنزل اللّه،ولا يعدل بين الناس،بل يحكم بما ينسجم مع مصالحه وأهوائه بالشكل الذي يحفض به نظام حكمه ولو على حساب ظلم وقتل وإضطهاد وتشريد الآخرين واغتصاب حقوقهم،وإفشاء الفساد والدمار في الأرض</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أَنَّهُمْ </w:t>
      </w:r>
    </w:p>
    <w:p>
      <w:pPr>
        <w:pStyle w:val="BookText"/>
        <w:rPr/>
      </w:pPr>
      <w:r>
        <w:rPr>
          <w:rFonts w:ascii="Amiri" w:hAnsi="Amiri" w:eastAsia="Amiri" w:cs="Amiri"/>
          <w:color w:val="111111"/>
          <w:sz w:val="28"/>
          <w:sz w:val="28"/>
          <w:szCs w:val="28"/>
          <w:rtl w:val="true"/>
          <w:lang w:bidi="ar-SA"/>
        </w:rPr>
        <w:t xml:space="preserve">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اللغوي لطغى وطغيان وطاغوت وطاغية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يجاوز القدر فقد طغى مثل ما طغى الماء على قوم نوح،وكما طغت الصيحة على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 العنيد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الواجد</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وجاء في القرآن الكريم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القرآن أيضاً أن المراد من الطاغوت هي الأوثان البشرية التي تعبد من دون اللّه،وإن الغاية الجوهرية من بعثة الرسل هي تعبيد الناس للّه، واجتناب طاعة الطاغوت والخضوع له،قال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الكاشاني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ردع لمن كفر بنعمة اللّه الطغيانه إن الإنسان ليطغى،أن رآه استغنى أي رأى نفسه مستغنية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استغنی يكفر ويطغى وينكر إلى ربّه الرجعي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التفسير اللغوي والقرآني ان المراد من الطاغية والطاغوت هو السلطان الكافر الجائر الذي تجاوز الحد في ظلمه وطغيانه،فعلي في الأرض وأحدث فيها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حمله على الكفر والطغيان هو توفر الامكانات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كالقوة والمال والجاه والسلطان وغيرها من الأمور التي مكنته من التسلط على رقاب الناس واستضعافهم وفرض ربوبيته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كهامان وفرعون </w:t>
      </w:r>
    </w:p>
    <w:p>
      <w:pPr>
        <w:pStyle w:val="BookText"/>
        <w:rPr/>
      </w:pPr>
      <w:r>
        <w:rPr>
          <w:rFonts w:ascii="Amiri" w:hAnsi="Amiri" w:eastAsia="Amiri" w:cs="Amiri"/>
          <w:color w:val="111111"/>
          <w:sz w:val="28"/>
          <w:sz w:val="28"/>
          <w:szCs w:val="28"/>
          <w:rtl w:val="true"/>
          <w:lang w:bidi="ar-SA"/>
        </w:rPr>
        <w:t>وكل من لم يحكم بما أنز اللّه من طواغيت العصور الغابرة والحاضرة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أرسل اللّه تعالى أنبيائه لمكافحة الطاغوت وإنقاذ عباده من كفرهم وظلمهم الذي تجاوز حد الافراط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فسّرت الروايات هذه الآية بأن المراد من الطاغوت المذكور فيها هو السلطان الجائر الذي لا يحكم بالعدل والإحسان كما أمر اللّه رسله وأوصياؤهم برادران اسلام انسان انسانی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في تفسير الصافي عن الكافي،عن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رجلين من أصحابنا يكون بينهما منازعة في دين،أو میراث فتحاكما إلى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وسلطان ذلك الوقت هو المنصور العباسي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إلى القضاة أيحل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تحاكم إلى الطاغوت فحكم له فإنما يأخذ سحتاً</w:t>
      </w:r>
      <w:r>
        <w:rPr>
          <w:rStyle w:val="FootnoteAnchor"/>
          <w:rtl w:val="true"/>
        </w:rPr>
        <w:footnoteReference w:id="475"/>
      </w:r>
      <w:r>
        <w:rPr>
          <w:rFonts w:ascii="Amiri" w:hAnsi="Amiri" w:eastAsia="Amiri" w:cs="Amiri"/>
          <w:color w:val="111111"/>
          <w:sz w:val="28"/>
          <w:sz w:val="28"/>
          <w:szCs w:val="28"/>
          <w:rtl w:val="true"/>
          <w:lang w:bidi="ar-SA"/>
        </w:rPr>
        <w:t>وإن كان حقه ثابتاً؛لأنه أخذ بحكم الطاغوت وقد أمر اللّه أن يكفر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كيف يصنعان؟قال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حديثاً،ونظر في حلالنا وحرامنا،وعرف أحكامنا فارضوا به حكماً فإني قد جعلته عليكم حاكماً،فإذا حكم بحكمنا فلم يقبله منه فإنما بحكم اللّه استخف،وعلينا رد والراد علينا 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أن يحاكم بعضكم بعضاً إلى أهل الجور،ولكن انظروا إلى رجل منكم يعلم شيئا من قضايانا فاجعلوه بينكم، فإني </w:t>
      </w:r>
    </w:p>
    <w:p>
      <w:pPr>
        <w:pStyle w:val="BookText"/>
        <w:rPr/>
      </w:pPr>
      <w:r>
        <w:rPr>
          <w:rFonts w:ascii="Amiri" w:hAnsi="Amiri" w:eastAsia="Amiri" w:cs="Amiri"/>
          <w:color w:val="111111"/>
          <w:sz w:val="28"/>
          <w:sz w:val="28"/>
          <w:szCs w:val="28"/>
          <w:rtl w:val="true"/>
          <w:lang w:bidi="ar-SA"/>
        </w:rPr>
        <w:t>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قدّم مؤمناً في خصومه إلى قاضي،أو سلطان جائر فقضى عليه بغير حكم اللّه فقد شركه في الإثم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دلت هذه النصوص مجتمعاً على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مقارعة الطاغوت،وعدم جواز الاحتكام إليه لم تختص بزمان معيّن، بل تستمر المقارعة مادام الطاغوت موجوداً،فكلما قامت حكومةطاغوتية جائرة وجب مقارعتها وعدم الاحتكام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وبموجب الأمر الإلهي يجب على المؤمنين القيام بمهمة مقارعة الطاغوت في زمن غيبة المعصوم بقيادة الفقهاء العدول،ولزوم الرجوع إليهم في فض نزاعاتهم واختلافاتهم في شتى المسائل الوراثية والحقوقية المختلف عليها؛لأن ما يأخذونه بأمر الطاغوت أو قضاته حتى إذا كان حقاً ثابتاً لهم فهو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 الفقهاء العدول،أو من يعيّنونه في هذه المسائل بحكم وجب الالتزام به،والعمل بموجبه لأن المراد عليهم والمستخف بحكمهم كمن استخف بحكم اللّه وردّ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التزم المؤمنون جميعاً بوجوب الرجوع إلى الفقهاء العدول في فض نزاعاتهم،سوف لا يتسع وقتهم للنظر في جميع قضاياهم إلّا إذا لجأوا إلى تشكيل لجنان متعددة كاللجنة الوراثية واللجنة الحقوقية واللجنة القضائية كي يتمكنوا من فض نزاعاتهم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الرجوع إلى مثل هذه اللجنان في ظل حكم طاغوتي يلزم الخوف والحرج، لأن النظام السلطوي المستبد سوف لا </w:t>
      </w:r>
    </w:p>
    <w:p>
      <w:pPr>
        <w:pStyle w:val="BookText"/>
        <w:rPr/>
      </w:pPr>
      <w:r>
        <w:rPr>
          <w:rFonts w:ascii="Amiri" w:hAnsi="Amiri" w:eastAsia="Amiri" w:cs="Amiri"/>
          <w:color w:val="111111"/>
          <w:sz w:val="28"/>
          <w:sz w:val="28"/>
          <w:szCs w:val="28"/>
          <w:rtl w:val="true"/>
          <w:lang w:bidi="ar-SA"/>
        </w:rPr>
        <w:t>يمنحها حرية العمل إذا ما علم بوجودها،بل سيقوم حتماً بتصفيتها وإعدام أعضائها؛لأنه يعتبرها تحدّياً صريحاً له،ومخالفة عمدية لقوانينه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هذه الظروف الصعبة إذا أراد الفقهاء العمل بوظيفتهم الشرعية في رفع الحرج والخوف،والعمل بمقتضى قوانين الإسلام لابدّ لهم من السعي الحثيث إلى إيجاد حكومة إسلامية عادلة حتى يتمكنوا من إنجاز أحكام اللّه بحرية تامة وبدون خوف أو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الحرمان،وحفظ المجتمع المسلم،وتحقيق العدل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الواقع الأقتصادي الذي يعيشه المسلمون في الوقت الحاضر واقعاً مأساوياً مفعم بالبؤس والتعاسة،بسبب اشتداد التفاوت بين الغني الفاحش والفقر المدقع،حيث ترى في جانب عدداً قليلاً من عملاء الاستعمار المؤيدين الحكوماته العميلة المسلطة على رقاب المسلمين يتمتعون بامتيازات كثيرة لأحد لها،وثروة عظيمة حصلوا عليها بطرق غير مشروعة مكنتهم من استغلال المستضعفين من الناس،واستنزاف طاقاتهم بأبشع صورة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تراهم يهيمنون على معظم مؤسسات البلاد الاقتصادية كالمعامل الصناعية،والشركات التجارية،والبنوك والمصارف المالية،وهم في غاية الثروة والرفاه،حتی آن كلايهم تشكو من كثرة الافراط للأكل،وتكاد تموت من أثر التخمة الملازمة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في جانب،وفي جانب آخر ترى المآسي والمعانات الشاقة التي تغمر الملايين من المسلمين المستثمرين استثمارة بشعة،وهم يفتقرون لأبسط وسائل العيش كالمسكن والصحة والتعليم،ولا يجدون ما يسدون به رمقهم إلّا بشق الأنفس،واضمحلال القوي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ويموت من هؤلاء بسبب بؤسهم ومعاناتهم وشقائهم </w:t>
      </w:r>
    </w:p>
    <w:p>
      <w:pPr>
        <w:pStyle w:val="BookText"/>
        <w:rPr/>
      </w:pPr>
      <w:r>
        <w:rPr>
          <w:rFonts w:ascii="IRNazanin" w:hAnsi="IRNazanin" w:eastAsia="IRNazanin"/>
          <w:color w:val="111111"/>
          <w:sz w:val="28"/>
          <w:sz w:val="28"/>
          <w:szCs w:val="28"/>
          <w:rtl w:val="true"/>
          <w:lang w:bidi="fa-IR"/>
        </w:rPr>
        <w:t>سنوياً عشرات الملايين جوعاً ومرضاً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ناهيك عما يترتب على ذلك من الفساد الاجتماعي والأخلاقي،بالإضافة إلى ازدياد عدد السرقات وتفشي العادات السيئة كتناول المشروبات الكحولية،والاعتياد على تناول المخدرات،واختلال الأمن تبعاً لذلك يؤدي إلى شیوع الجرائم الوحشية وغير ذلك من الأمور التي لا يحمد عقباها،والتي ستقود المجتمع المسلم إلى الحضيض والانحلال والتفكك لا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الإخلال بالتوازن الاقتصادي وخلق المآسي الإنسانية،وما يترتب عليهما من إشاعة الفحشاء والمنكر أمور لا يرتضيها اللّه،ولا يقر بها،بل وظف أنبيائه وعباده الصالحين بمكافحتها وإزالة آثارها،لأنها تنافي قوانينه وتعاليمهالداعية إلى إيجاد مجتمع السعادة والعدالة الاجتماعية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وَلَا </w:t>
      </w:r>
    </w:p>
    <w:p>
      <w:pPr>
        <w:pStyle w:val="BookText"/>
        <w:rPr/>
      </w:pPr>
      <w:r>
        <w:rPr>
          <w:rFonts w:ascii="Amiri" w:hAnsi="Amiri" w:eastAsia="Amiri" w:cs="Amiri"/>
          <w:color w:val="111111"/>
          <w:sz w:val="28"/>
          <w:sz w:val="28"/>
          <w:szCs w:val="28"/>
          <w:rtl w:val="true"/>
          <w:lang w:bidi="ar-SA"/>
        </w:rPr>
        <w:t>يَجْرِمَنَّكُمْ شَنَآنُ قَوْمٍ عَلَى أَلَّا تَعْدِلُوا اعْدِلُوا هُوَ أَقْرَبُ لِلتَّقْوَى وَاتَّقُوا اللَّهَ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الآيات التي تدعو ولاة الأمر المنصوص على ولا يتهم أو من يقوم مقامهم من الفقهاء العدول أن يأخذوا من أموال الأغنياء من الزكاة والأخماس ما يفي بسد حاجة الفقراء من العوام والهاشميين طرف الأب كي يحققوا بذلك العدل والمساواة، وإلغاء التفاوت الفاحش بين الغني والفقر، وإيجاد التوازن الاقتصادي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يلي بعض النصوص التي أشارت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وكونا للظالم خصماً وللمظلوم عوناً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والذي فلق الحبة وبرأ النسمة،لولا حضور الحاضر،وقيام الحجة بوجود الناصر،و ما أخذ اللّه على العلماء أن لا يقاروا على كظة ظالم،ولا سغب مظلوم،لألقيت حبلها على غاربها،وسقیت آخرها بكأس أولها، ولألفيتم دنیا كم هذه أزهد عندي من عفطة عنز</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وضعت الزكاة اختباراً للأغنياء،ومعونة للفقراء،ولو أن الناس أدوا زكاة أموالهم ما بقي مسلم فقيراً محتاجاً،ولا استغنی بما فرض اللّه له،وإنّ الناس ما افتقروا ولا احتاجوا ولا جاعوا ولا عروا </w:t>
      </w:r>
    </w:p>
    <w:p>
      <w:pPr>
        <w:pStyle w:val="BookText"/>
        <w:rPr/>
      </w:pPr>
      <w:r>
        <w:rPr>
          <w:rFonts w:ascii="Amiri" w:hAnsi="Amiri" w:eastAsia="Amiri" w:cs="Amiri"/>
          <w:color w:val="111111"/>
          <w:sz w:val="28"/>
          <w:sz w:val="28"/>
          <w:szCs w:val="28"/>
          <w:rtl w:val="true"/>
          <w:lang w:bidi="ar-SA"/>
        </w:rPr>
        <w:t>إلّا بذنوب الأغنياء</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جعل للفقراء في أموال الأغنياء ما يكفيهم،ولولا ذلك لزادهم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مهلكات، وثلاث منجيات،فالمنجيات خشية اللّه في السرّ والعلانية،والقصر في الغنى والفقر،والعدل في الرضا والغضب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والفحش،فإن اللّه لا يحب الفاحش المتفحش،وإياكم والظلم فإن الظلم عند اللّه هو الظلمات يوم القيامة،وإياكم والشحّ فإنه دعا الذين من قبلكم حتى سفكوا دمائهم،ودعاهم حتى قطعوا أرحامهم،ودعاهم حتى انتهكوا واستحلّوا محارمهم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عزّوجلّ فرض في أموال الأغنياء حقوقا غير الزكاة،فقال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المعلوم غير الزكاة وهو شيء يفرضه الرجل على نفسه في ماله يجب عليه أن يفرضه على قدر طاقته وسعة ماله فيؤدي الذي فرض على نفسه إن شاء في كل يوم،وإن شاء في كلّ جمعة،وإن شاء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 المحارف الذي قد حرم كدّ يده في الشراء والبيع</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جاء في القرآن من ذكر معايش الخلق وأسبابها فقد أعلمنا سبحانه ذلك من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الإمارة،ووجه العمارة،ووجه الإجارة،ووجه التجارة،ووجه الصدقات،فأما وجه الإمارة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فجعل للّه خمس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لمّا حرّم علينا الصدقة أنزل لنا الخمس،فالصدقة علينا حرام،والخمس لنا فريضة،والكرامة لنا حلال</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صلاحكم في صلاح سلطانكم،وإن السلطان العادل بمنزلة الوالد الرحيم،فأحبوا له ما تحبون لأنفسكم،واكرهوا له ما تكرهون لأنفسكم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رده على المسلمين من قطايع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به الأماء لرددته فإن في العدل سعة،ومن ضاق عليه العدل،فالجور عليه أضيق</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الناس،أعينوني على أنفسكم وأيم اللّه لأنصفنّ </w:t>
      </w:r>
    </w:p>
    <w:p>
      <w:pPr>
        <w:pStyle w:val="BookText"/>
        <w:rPr/>
      </w:pPr>
      <w:r>
        <w:rPr>
          <w:rFonts w:ascii="Amiri" w:hAnsi="Amiri" w:eastAsia="Amiri" w:cs="Amiri"/>
          <w:color w:val="111111"/>
          <w:sz w:val="28"/>
          <w:sz w:val="28"/>
          <w:szCs w:val="28"/>
          <w:rtl w:val="true"/>
          <w:lang w:bidi="ar-SA"/>
        </w:rPr>
        <w:t>المظلوم من ظالمه،ولأقودنّ الظالم بخزامته،حتى أورده منهل الحق وإن كان كارهاً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الماء يصيبه</w:t>
      </w:r>
    </w:p>
    <w:p>
      <w:pPr>
        <w:pStyle w:val="BookText"/>
        <w:rPr/>
      </w:pPr>
      <w:r>
        <w:rPr>
          <w:rFonts w:ascii="Amiri" w:hAnsi="Amiri" w:eastAsia="Amiri" w:cs="Amiri"/>
          <w:color w:val="111111"/>
          <w:sz w:val="28"/>
          <w:sz w:val="28"/>
          <w:szCs w:val="28"/>
          <w:rtl w:val="true"/>
          <w:lang w:bidi="ar-SA"/>
        </w:rPr>
        <w:t>الظمآن،ما أوسع العدل إذا عدل فيه وإن قل</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واعدلوا،فإنكم تعيبون على قوم لا يعدلون</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كنز الذهب والفضة وأمر بانفاقه في سبيل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ذرّ الغفاري يغدو كلّ يوم وهو بالشام فينادي بأعلى صوته بشر أهل الكنوز بكي في الجباه،وفي الجنوب،وكيّ في الظهور حتى يتردد الحرّ في أجوافهم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الخصال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الدينار والدرهم أهلكا من كان قبلكم وهما مهلكاكم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قد سبق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عثمان بن عفّان إلى كعب الأحبار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إسحاق،ما تقول في رجل أدى زكاة ماله المفروضة هل يجب عليه فيما بعد ذلك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لا،ولو اتخذ لبنة من ذهب ولبنتاً من فضة ما وجب عليه شيء،فرفع أبو ذر عصاه فضرب بها رأس كعب،ثمّ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اليهودية الكافرة،ما أنت والنظر في أحكام المسلمين،قول اللّه أصدق من قولك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يَكْنِزُونَ الذَّهَبَ وَالْفِضَّةَ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الروايات التي عالجت موضوع العدل والحقوق الشرعية في آن </w:t>
      </w:r>
    </w:p>
    <w:p>
      <w:pPr>
        <w:pStyle w:val="BookText"/>
        <w:rPr/>
      </w:pPr>
      <w:r>
        <w:rPr>
          <w:rFonts w:ascii="IRNazanin" w:hAnsi="IRNazanin" w:eastAsia="IRNazanin"/>
          <w:color w:val="111111"/>
          <w:sz w:val="28"/>
          <w:sz w:val="28"/>
          <w:szCs w:val="28"/>
          <w:rtl w:val="true"/>
          <w:lang w:bidi="fa-IR"/>
        </w:rPr>
        <w:t>مفهوم الانتظارواحد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والمستفاد منها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أساس الحكومة الإسلامية وموجب قيامها،وأنه يشمل جميع نواحي الحياة ولم يختص بالناحية الاقتصادية فقط،وإن الحاكم العادل بمثابة الأب الرؤوف الرحيم يلزم أن ندعو له بالخير والبقاء،وأن نحب له ما نحب لأنفسنا،وأن نكره له ما نكره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الفقهاء العدول ملزمون شرعاً في زمن غيبة الإمام المعصوم بانقاذ المسلمين المستضعفين من الظلم والاستغلال والحرمان،لأن التزام الصمت وعدم السعي لانقاذهم يعني التخلي عن مسؤولياتهم وعدم اهتمامهم بشؤون المسلمين،وإن موقفهم السلبي هذا سيقوض مقومات المجتمع المسلم ويؤدي إلى انهياره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الفقهاء العدول المتصدين للمرجعية أن يجمعوا الحقوق الشرعية كالزكاة والخمس من أغنياء المسلمين وتوزيعها على فقرائهم بشكل عادل وشامل،وهذا لا يتم إلا باحصاء عدد الفقراء وضبط أسمائهم في سجلات معدة لذلك وذكر أماكن تواجدهم،ومعرفة المبالغ التي تجمع شهرياً ليتم تقسيمها عليهم بالتساوي وفق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وإنجاز هذا الأمر يستوجب وجود لجان مختصة بالأمور المالية موزعة على جميع مناطق العالم الشيعي تعمل تحت إشراف المتصدين للمرجعية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إنجاز النظام المالي الإسلامي لا يتم إلّا بوجود قوة إجرائية ونظام مالي مدون مسبقاً يتم بموجبه محاسبة المتخلّفين عن أداء الحقوق الشرعية التي بذمتهم،وهذا لا يتم إلا بوجود حكومة إسلامية كما أشار لذلك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فمكلفون بانقاذ المحرومين المظلومين،نحن مأمورون بأعانة </w:t>
      </w:r>
    </w:p>
    <w:p>
      <w:pPr>
        <w:pStyle w:val="BookText"/>
        <w:rPr/>
      </w:pPr>
      <w:r>
        <w:rPr>
          <w:rFonts w:ascii="Amiri" w:hAnsi="Amiri" w:eastAsia="Amiri" w:cs="Amiri"/>
          <w:color w:val="111111"/>
          <w:sz w:val="28"/>
          <w:sz w:val="28"/>
          <w:szCs w:val="28"/>
          <w:rtl w:val="true"/>
          <w:lang w:bidi="ar-SA"/>
        </w:rPr>
        <w:t xml:space="preserve">المظلومين ومناوأة الظالمين كما ورد ذلك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الإسلام مكلفون بمناضلة المستغلين الجشعين لئلّا يكون في المجتمع سائل محروم مقابل مرفه جشع أصابه 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يسوغ لنا اليوم،أن نسكت عن بضعة أشخاص من المستغلين والأجانب المسيطرين بقوة السلاح،وهم قد حرموا مئات الملايين من الاستمتاع بأقل قدر من مباهج الحياة ونعمها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فواجب العلماء وجميع المسلمين أن يضعوا حداً لهذا الظلم،وأن يسعوا من أجل سعادة الملايين من الناس،في تحطيم الحكومات الجائرة وإزالتها،بتأسيس حكومة إسلامية عاملة مخلصة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الأحكام،وإقامة الحدود،وحمايةالإسلام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لما أنزل كتابه المجيد وفيه جميع ما يحتاجه الإنسان المؤمن من النظم اللازمة لتنظيم كل شؤون حياته دون استثناء،أراد من أنبيائه وخلفائهم ومن يقوم مقامهم إنجاز تلك القوانين بعد إيجاد الأرضية الصالحة لإنجازها،ولم يسمح بايقاف تنفيذها أو تعطيلها أبداً،لأن حياة المجتمع المسلم وسلامته من الإنحراف والإنحلال تتوقف على تطبيقها والعمل بموجبها،كما أشار لذلك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الْأَرْضَ بَعْدَ مَوْتِهَا </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يحييها بالقطر،ولكن يبعث اللّه رجالاً فيحيون العدل فتحيي </w:t>
      </w:r>
    </w:p>
    <w:p>
      <w:pPr>
        <w:pStyle w:val="BookText"/>
        <w:rPr/>
      </w:pPr>
      <w:r>
        <w:rPr>
          <w:rFonts w:ascii="Amiri" w:hAnsi="Amiri" w:eastAsia="Amiri" w:cs="Amiri"/>
          <w:color w:val="111111"/>
          <w:sz w:val="28"/>
          <w:sz w:val="28"/>
          <w:szCs w:val="28"/>
          <w:rtl w:val="true"/>
          <w:lang w:bidi="ar-SA"/>
        </w:rPr>
        <w:t>الأرض لاحياء العدل ولا قامة الحد اللّه أنفع في الأرض من القطر أربعين</w:t>
      </w:r>
    </w:p>
    <w:p>
      <w:pPr>
        <w:pStyle w:val="BookText"/>
        <w:rPr/>
      </w:pPr>
      <w:r>
        <w:rPr>
          <w:rFonts w:ascii="Amiri" w:hAnsi="Amiri" w:eastAsia="Amiri" w:cs="Amiri"/>
          <w:color w:val="111111"/>
          <w:sz w:val="28"/>
          <w:sz w:val="28"/>
          <w:szCs w:val="28"/>
          <w:rtl w:val="true"/>
          <w:lang w:bidi="ar-SA"/>
        </w:rPr>
        <w:t>صباحاً</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حدّ خير من مطر أربعين صباحاً</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ومن أجل حماية القانون ومعاقبة المتخلفين عن تنفيذه وردعهم،جعل اللّه لكل شيء حداً،وعن عقوبة محددة لمن تجاوزه واستهان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لكل شيء حداً،وجعل على كل من تعدّی حدّاً من حدود اللّه عزّوجلّ حداً،وجعل ما دون الأربعة الشهداء مستوراً على المسلمين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حداً ومن تعدّى ذلك</w:t>
      </w:r>
    </w:p>
    <w:p>
      <w:pPr>
        <w:pStyle w:val="BookText"/>
        <w:rPr/>
      </w:pPr>
      <w:r>
        <w:rPr>
          <w:rFonts w:ascii="Amiri" w:hAnsi="Amiri" w:eastAsia="Amiri" w:cs="Amiri"/>
          <w:color w:val="111111"/>
          <w:sz w:val="28"/>
          <w:sz w:val="28"/>
          <w:szCs w:val="28"/>
          <w:rtl w:val="true"/>
          <w:lang w:bidi="ar-SA"/>
        </w:rPr>
        <w:t>الحدّ كان له حدّ</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وإذا علمنا بأن القانون الإلهي لم يختص بزمان معيّن أو فترة محدودة،بل يجب إنجازه في كل زمان ومكان تواجد فيه المجتمع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ومهمة إنجازه كما هو معلوم تقع على عاتق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ينص على خلافته له،وفي زمن غيبة الإمام المعصوم المكلف بإنجاز القانون من ينوب عنه من الفقهاء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إنجاز القانون ليس بمقدورهم إلّا بإيجاد السلطات الثلاث وهيك التشريعية والقضائية والتنفيذية، پوهذه لا يمكن إيجادها خارج إطار حكومة إسلامية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إن مهمة إنجاز الدستور الإسلامي أوجب على الفقهاء واجب آخر وهو تمهيد الأرضية المناسبة لإنجازه، پوذلك يتم بإيجاد دولة إسلامية عادلة</w:t>
      </w:r>
      <w:r>
        <w:rPr>
          <w:rFonts w:eastAsia="IRNazanin" w:cs="IRNazanin"/>
          <w:color w:val="111111"/>
          <w:sz w:val="28"/>
          <w:szCs w:val="28"/>
          <w:rtl w:val="true"/>
          <w:lang w:bidi="fa-IR"/>
        </w:rPr>
        <w:t xml:space="preserve">. </w:t>
      </w:r>
      <w:bookmarkStart w:id="258" w:name="pg7937_71850"/>
    </w:p>
    <w:p>
      <w:pPr>
        <w:pStyle w:val="BookText"/>
        <w:rPr/>
      </w:pPr>
      <w:bookmarkEnd w:id="258"/>
      <w:r>
        <w:rPr>
          <w:rFonts w:ascii="Amiri" w:hAnsi="Amiri" w:eastAsia="Amiri" w:cs="Amiri"/>
          <w:color w:val="111111"/>
          <w:sz w:val="28"/>
          <w:sz w:val="28"/>
          <w:szCs w:val="28"/>
          <w:rtl w:val="true"/>
          <w:lang w:bidi="ar-SA"/>
        </w:rPr>
        <w:t>فإذا اعترض سبيل أقامتها حكومة كافرة فاسقة جائرة يجب مجاهدتها وإسقاطها إن أمكن،كي يتسنى للفقهاء المتصدين إقامة الحكم الإسلامي على إنقاضها وتنفيذ القانون الإلهي المكلفون بتنفيذه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حماية الإسلام من التحريف والتشويه،والحفاظ على الدولة الإسلامية الفتية،وحراسة حدود الوطن الإسلامي تكون بعهدة المؤمنين المكلفين وفي طليعتهم الفقهاء العدول باعتبارهم خلفاء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،وأمناء الرسل،وحصون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باستطاعة هؤلاء توفير الحماية اللازمة ما لم يكون هناك جيش كامل العدة والعدد،مسلح بالعقيدة والإيمانيعينهم على صيانة الإسلام،ورد كيد المعتدين إلى نحورهم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مجمل الأدلة التي دلت على شرعية قيام الدولة الإسلامية إذا ما توفرت العوامل المساعدة على قيامها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سيحكم هذه الدولة؟وماهي مواصفاته ومؤهلاته؟</w:t>
      </w:r>
    </w:p>
    <w:p>
      <w:pPr>
        <w:pStyle w:val="BookText"/>
        <w:rPr/>
      </w:pPr>
      <w:r>
        <w:rPr>
          <w:rFonts w:ascii="Amiri" w:hAnsi="Amiri" w:eastAsia="Amiri" w:cs="Amiri"/>
          <w:color w:val="111111"/>
          <w:sz w:val="28"/>
          <w:sz w:val="28"/>
          <w:szCs w:val="28"/>
          <w:rtl w:val="true"/>
          <w:lang w:bidi="ar-SA"/>
        </w:rPr>
        <w:t>فالجواب على هذين السؤالين يتم في البحث القادم</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705522_1051229030"/>
      <w:bookmarkStart w:id="260" w:name="_Toc92"/>
      <w:bookmarkEnd w:id="259"/>
      <w:r>
        <w:rPr>
          <w:rtl w:val="true"/>
        </w:rPr>
        <w:t>ذكر الحاكم الإسلامی وبیان صفاته</w:t>
      </w:r>
      <w:bookmarkEnd w:id="260"/>
    </w:p>
    <w:p>
      <w:pPr>
        <w:pStyle w:val="BookText"/>
        <w:rPr/>
      </w:pPr>
      <w:r>
        <w:rPr>
          <w:rFonts w:ascii="IRNazanin" w:hAnsi="IRNazanin" w:eastAsia="IRNazanin"/>
          <w:color w:val="111111"/>
          <w:sz w:val="28"/>
          <w:sz w:val="28"/>
          <w:szCs w:val="28"/>
          <w:rtl w:val="true"/>
          <w:lang w:bidi="fa-IR"/>
        </w:rPr>
        <w:t>معلوم لدى الجميع إن الحاكم الشرعي المجعول من قبل اللّه تعالی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المعصوم الذي تتوفر فيه مؤهلات الحاكم الكفوء من حيث العدالة والتقوى والورع،والإحاطة التامة بمضامين الدستور الإسلامي المتمثل بالقرآن الكريم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يكتفي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بتعيّن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فحسب،بل عيّن بوحي اللّه عزّوجلّ أسماء أحد عشر خليفة له من </w:t>
      </w:r>
      <w:bookmarkStart w:id="261" w:name="pg7937_71851"/>
    </w:p>
    <w:p>
      <w:pPr>
        <w:pStyle w:val="BookText"/>
        <w:rPr/>
      </w:pPr>
      <w:bookmarkEnd w:id="261"/>
      <w:r>
        <w:rPr>
          <w:rFonts w:ascii="Amiri" w:hAnsi="Amiri" w:eastAsia="Amiri" w:cs="Amiri"/>
          <w:color w:val="111111"/>
          <w:sz w:val="28"/>
          <w:sz w:val="28"/>
          <w:szCs w:val="28"/>
          <w:rtl w:val="true"/>
          <w:lang w:bidi="ar-SA"/>
        </w:rPr>
        <w:t>أبنائه يخلفونه بقيادة المسلمين السياسية والدينية والإجتماعية على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هؤلاء الخلفاء المنصوص عليهم هو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المنتظر،الذي غاب عن الأبصار غيبته الكبرى لظروف قهرية أوجبت ذلك،فألغى السفارة بعد موت السمري ولم يعين من يقوم مقامة في توجيه المسلمين الموالين له أحداً في زمن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أنه منح الفقهاء العدول، ورواة حديثهم وكالة عامة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تمكن الشيعة الموالون له بقيادة الفقهاء العدول من إيجاد حكومة إسلامية في زمن غيبته،فمن سيكون حاكمها ومسير أمورها؟وهل ستكون قيادة جماعية ممثلة بمجلس فقهاء مثلا،أو قيادة فردية تختص بواحد منهم منتخباً من بينهم؟</w:t>
      </w:r>
    </w:p>
    <w:p>
      <w:pPr>
        <w:pStyle w:val="Heading3"/>
        <w:numPr>
          <w:ilvl w:val="2"/>
          <w:numId w:val="1"/>
        </w:numPr>
        <w:rPr/>
      </w:pPr>
      <w:bookmarkStart w:id="262" w:name="__RefHeading___Toc6705524_1051229030"/>
      <w:bookmarkStart w:id="263" w:name="_Toc93"/>
      <w:bookmarkEnd w:id="262"/>
      <w:r>
        <w:rPr>
          <w:rtl w:val="true"/>
        </w:rPr>
        <w:t>الفقهاء العدول هم قادة المسيرة في زمن الغيبة</w:t>
      </w:r>
      <w:bookmarkEnd w:id="263"/>
    </w:p>
    <w:p>
      <w:pPr>
        <w:pStyle w:val="BookText"/>
        <w:rPr/>
      </w:pPr>
      <w:r>
        <w:rPr>
          <w:rFonts w:ascii="IRNazanin" w:hAnsi="IRNazanin" w:eastAsia="IRNazanin"/>
          <w:color w:val="111111"/>
          <w:sz w:val="28"/>
          <w:sz w:val="28"/>
          <w:szCs w:val="28"/>
          <w:rtl w:val="true"/>
          <w:lang w:bidi="fa-IR"/>
        </w:rPr>
        <w:t>وقبل أن نجيب على السؤال المذكور،نقول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أن أشرنا ضمن الأدلة الشرعية لقيام الحكومة الإسلامية إن اللّه تعالی كلف الفقهاء العدول بأخذ الزكاة والأخماس،وفض اختلافات المؤمنين،وحماية الإسلام،والمحافظة عليه سالماً من التحريف والتشويه،لئلّا يندرس بمرور الزمن وتزول آثاره،ثم الدفاع عن المجتمع المسلم إذا ما تعرض لعدوان المعتدين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ننسى أن مهمة التصدي لمرجعية الشيعة في زمن غيبة المعصوم تكون في عهدة الفقهاء العدول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يتصدرون مراكز التوجيه والإرشاد وصدور الفتاوي الشرعية التي تشمل العبادات والمعاملات وجميع شؤون الحياة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الشهيد محمد الصدر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ضرورة </w:t>
      </w:r>
    </w:p>
    <w:p>
      <w:pPr>
        <w:pStyle w:val="BookText"/>
        <w:rPr/>
      </w:pPr>
      <w:r>
        <w:rPr>
          <w:rFonts w:ascii="Amiri" w:hAnsi="Amiri" w:eastAsia="Amiri" w:cs="Amiri"/>
          <w:color w:val="111111"/>
          <w:sz w:val="28"/>
          <w:sz w:val="28"/>
          <w:szCs w:val="28"/>
          <w:rtl w:val="true"/>
          <w:lang w:bidi="ar-SA"/>
        </w:rPr>
        <w:t xml:space="preserve">وجود القيادة العلمائية في زمن الغيبة،وذكر بعض أدلتها الواردة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إعطاء القيادة العامة في زمن الغيبة إلى العلماء باللّه،الذين يمثلون 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المفهوم الذي أعطاه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صيغته التشريعية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 ممن قد روى حديثنا،ونظر في حلالنا وحرامنا،وعرف أحكامنا،فليرضوا به حكماً،فإني قد جعلته عليكم حاكماً، فإذا حكم بحكمنا فلم يقبل منه،فإنما استخف بحكم اللّه وعلينا رد،والراد علينا 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أوضحه وأعطاه ضیغته الإجتماعية الكاملة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يبقى بعد غيبة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عليه،والذابين عن دينه بحجج اللّه،والمنقذين لضعفاء عباد اللّه من شباك إبليس ومردته،ومن فخاخ النواصب،لما بقي أحد إلا ارتد عن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ولكنهم الذين يمسكون أزمة قلوب ضعفاء شيعتنا كما يمسك صاحب السفينة سكانها،اولئك هم الأفضلون عند اللّه عزّوجلّ</w:t>
      </w:r>
      <w:r>
        <w:rPr>
          <w:rFonts w:eastAsia="IRNazanin" w:cs="IRNazanin"/>
          <w:color w:val="111111"/>
          <w:sz w:val="28"/>
          <w:szCs w:val="28"/>
          <w:rtl w:val="true"/>
          <w:lang w:bidi="fa-IR"/>
        </w:rPr>
        <w:t>.</w:t>
      </w:r>
      <w:r>
        <w:rPr>
          <w:rStyle w:val="FootnoteAnchor"/>
          <w:rtl w:val="true"/>
        </w:rPr>
        <w:footnoteReference w:id="51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والأساس العام الذي تقوم عليه هذه البيانات،هو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الممثلين الخط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وقواعدهم الشعبية الكبرى يجب أن لا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الغيبة وانقطاع القيادة المعصومة ومصدر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خالية عن المرشد والموجه والفكر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يعطيهم تعاليم دينهم ويرتفع بمستوى إيمانهم وعقيدتهم،ويشرح لهم إسلامهم،ويوجههم في سلوكهم إلى العدل والصلاح ورضا اللّه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هذه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ضعيف الإيمان والإرادة،يحتاج في تصعيد مستواه الروحي وعمله الإيماني إلى مرشد وموجه، وإلّا كان لقمة سائغة لمردة إبليس وشبا كه من أعداء الدين والمنحرفين وذوي الأغراض الشخصية والمصالح الظالمة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ومما تقدم ثبت بأن الشيعة في زمن غيبة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يتركوا سدی بدون موجه و مرشد يرشدهم إلى طريق الحق والهداية،بل عيّن لهم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قيادة علمائية تقية ورعة تتجسد بالفقهاء العدول الذين حازوا شرائط المرجعية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تظافرت جهود هذه القيادة الموزعة على معظم بلدان العالم الإسلامي الشيعي كان باستطاعتها إيجاد حكومة إسلامية عالمية عادلة تكون منقطعة النظير كما وصفها الإمام الراحل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وأما إذا انفرد واحد من هؤلاء الفقهاء في بلده بقيادة شعبه،وجاهد الطاغوت الجاثم على صدره،واستطاع بعد جهاد دامي أن يسقط الحكومة المستبدة الجائرة وينشئ حكومة إسلامية تحل محلها،فلابدّ في هذه الصورة أن يكون هو الحاكم والمشرف على إدارة شؤونها؛لأنه هو أعرف من غيره بما يصلح بلده وشبعه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حصل فعلا في إيران الإسلام حيث انتصر الإمام الخميني العظيم على الحكومة الشاهنشاهية العميلة للإستكبار العالمي وأنشأ حكومة إسلامية أشرف بنفسه على إدارة شؤونها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رحيله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 مجلس الفقهاء العدول فقيهاً آخر وهو السيد علي الخامنئي ليحل محله في الإشراف والتوجيه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وخلاصة ما تقدم هو أنه إذا ما نهض أحد الفقهاء العدول في أي بلد كان، وتمكن من إيجاد حكومة إسلامية يكون هو المشرف على إدارة شؤونها،بعد أن يضع الخطوط الرئيسية لسياستها الداخلية والخارجية على ضوء قواعد العمل السياسي والإجتماعي في الإسلام، وعلى الأمة المسلمة أن تطيع أمره وتخضع السلطته باعتباره ولي أمرها الشرعي،وقائد مسيرتها الذي أوجب اللّه تعالی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بقية الفقهاء العدول المحيطين به إسناد حكومته ومشاركته في إدارة شؤونها،ومساعدته على حل ما يواجهه من الصعوبات والمعضلات الفقهية في مجالات التقنين والقضاء والإدارة مادام حائزة على صفتي العلم والعدالة،لأن مصلحة الإسلام العليا،والحفاظ على الحكومة الإسلامية وضمان استمرارها يلزمهم جميعاً بوجوب تأييد وإسناد الفقيه العادل المنبسط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الأسلوب الصحيح المستوحى من التجربة والنصوص يسهل معرفة الحاكم الإسلامي المكلف بإدارة شؤون الحكومة الإسلامية في زمن غيبة الإمام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غير هذه الصورة لا يمكن إيجاد الحاكم الشرعي،أو تعيين من سيخلفه في إدارة شؤون الدولة وتسيّر أمورها؛لأن الناس ماعدا أهل الحل والعقد ليس باستطاعتهم أن ينتخبوا الحاكم الشرعي لافتقارهم إلى الصلاحية والاختصاص ولأن معظمهم يتمايلون مع الأهواء والتيارات السياسية السائدة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نعم،باستطاعة الناس إنتخاب رئيس الجمهورية الإسلامية، وأعضاء مجلس الشورى والمجالس البلدية وغيرها باشراف الولي الفقيه،ولكن ليس بمقدورهم إنتخاب الولي الفقيه نفسه،لأن هذا الأمر مختص بالفقهاء العدول وذوي الاختصاص فقط</w:t>
      </w:r>
      <w:r>
        <w:rPr>
          <w:rFonts w:eastAsia="Amiri" w:cs="Amiri" w:ascii="Amiri" w:hAnsi="Amiri"/>
          <w:color w:val="111111"/>
          <w:sz w:val="28"/>
          <w:szCs w:val="28"/>
          <w:rtl w:val="true"/>
          <w:lang w:bidi="ar-SA"/>
        </w:rPr>
        <w:t xml:space="preserve">. </w:t>
      </w:r>
      <w:bookmarkStart w:id="264" w:name="pg7937_71855"/>
    </w:p>
    <w:p>
      <w:pPr>
        <w:pStyle w:val="Heading3"/>
        <w:numPr>
          <w:ilvl w:val="2"/>
          <w:numId w:val="1"/>
        </w:numPr>
        <w:rPr/>
      </w:pPr>
      <w:bookmarkStart w:id="265" w:name="__RefHeading___Toc6705526_1051229030"/>
      <w:bookmarkStart w:id="266" w:name="_Toc94"/>
      <w:bookmarkEnd w:id="264"/>
      <w:bookmarkEnd w:id="265"/>
      <w:r>
        <w:rPr>
          <w:rtl w:val="true"/>
        </w:rPr>
        <w:t>شرائط صلاحية الحاكم ومجمل وظائفه</w:t>
      </w:r>
      <w:bookmarkEnd w:id="266"/>
    </w:p>
    <w:p>
      <w:pPr>
        <w:pStyle w:val="BookText"/>
        <w:rPr/>
      </w:pPr>
      <w:r>
        <w:rPr>
          <w:rFonts w:ascii="Amiri" w:hAnsi="Amiri" w:eastAsia="Amiri" w:cs="Amiri"/>
          <w:color w:val="111111"/>
          <w:sz w:val="28"/>
          <w:sz w:val="28"/>
          <w:szCs w:val="28"/>
          <w:rtl w:val="true"/>
          <w:lang w:bidi="ar-SA"/>
        </w:rPr>
        <w:t>يشترط في الحاكم الأسلامي بعد الإيمان والعقل والبلوغ وحسن لتدبير ، العلم ،والإجتهاد،والعدالة،والتقوى،والعلم بالواقع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بالعلم هو الإحاطة التامة بالعلوم والمعارف الإسلامية بصورة عامة،وفهم واستيعاب مفردات القانون الإسلامي ومشتقاته فهماً دقيقاً يمكنه من تطبيق أحكامه على موضوعاتها بكفائة وبدون تعثر واضطراب بصورة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ونعني بالإجتهاد هو النظر في الأدلة الشرعية لتحصیل معرفة الأحكام الفرعية التي جاء بها سيد المرسلين المتعلقة بكافة شؤون الرعية في مجالي العبادات والمعاملات وتنظيم الروابط والعلائق الفردية والإجتماعية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واجه الحاكم مسائل مستجدة فعليه استنباط أحكامها من الأدلة الشرعية وهي الكتاب الكريم،والسنة النبوية الشريفة،والاجماع،والعقل،ولا يجوز له مطلقاً العمل بالهوى والقياس على تفصیل مذكور في كتب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يجوز له أيضا تغير الأحكام وتبديلها بأي شكل من الأشكال،لأن حلال محمد حلال إلى يوم القيامة،وحرامه حرام إلى يوم القيامة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ونعني بالعدالة هي سلامة عقائد الحاكم من التحريف والتشويه،أي يكون شيعياً إثني عشري يعتقد بولاية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وبعصمتهم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ويحافظ على استقامته وتمسكه بها،ولا ينحرف عنها يميناً وشمالاً بأن يرتكب المعاصي بترك الواجبات وفعل المحرمات بدون عذر شرعي معقول، ولا فرق في المعاصي بين الصغيرة والكبيرة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الحاكم عادلاً في تطبيق الأحكام،وتوزيع الحقوق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أعطى السيد روح اللّه الموسوي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دقيقاً الصفة العدالة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الحاكم أن يتحلى بأقصى حد من كمال العقيدة،وحسن الأخلاق مع العدل والنزاه من الآثام،لأن من يتصدى لإقامة الحدود وإنفاذ الحقوق،وينظم موارد بیت المال ومصارفه،لا ينبغي أن يكون ظالماً،لأن اللّه تعالى يقول في كتابه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فالحاكم إذا لم يكن عادلاً فإنه لا يؤمن أن يخون الأمانة،ويحمل نفسه وذويه وآله على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فرأي الشيعة فيمن يحق له أن يلي الناس معروف منذ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زمان الغيبة،فالإمام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فاضل عالم بالأحكام والقوانين،وعادل في إنفاذها،لا تأخذه في اللّه لومة لائم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ونعني بالتقوى هي الملكة الراسخة في نفس الإنسان المؤمن التي تحثه على ممارسة الطاعات والمداولة عليها،وتمنعه عن إرتكاب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النفسية التي تترك آثارها الإيجابية على مجمل سيرة الإنسان المؤمن وتضبط جميع تصرفته وأقواله بالضوابط الشرعية،لا يكتسبها المؤمن بصورة مفاجئة وإنما تأتي نتيجة ممارسة العبادت الواجبة والمندوبة،والرياضات الروحية باستمرار حتى يكون في غاية القرب من اللّه تعالى والحب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للحاكم الإسلامي أن يتصف بهذه الصفة المهمة التي تقلل من نسبة</w:t>
      </w:r>
    </w:p>
    <w:p>
      <w:pPr>
        <w:pStyle w:val="BookText"/>
        <w:rPr/>
      </w:pPr>
      <w:r>
        <w:rPr>
          <w:rFonts w:ascii="Amiri" w:hAnsi="Amiri" w:eastAsia="Amiri" w:cs="Amiri"/>
          <w:color w:val="111111"/>
          <w:sz w:val="28"/>
          <w:sz w:val="28"/>
          <w:szCs w:val="28"/>
          <w:rtl w:val="true"/>
          <w:lang w:bidi="ar-SA"/>
        </w:rPr>
        <w:t>أخطائه،وتمنعه عن الوقوع بالغفلة الموجبة لارتكاب الخطأ والمعصية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الحاكم تقياً ورعاً،يتقي اللّه ويخشاه لعلمه بأنه في محضره دائماً،وإنه يشهد جميع حركاته وسكناته،ويعلم بخواطره ونواياه ولا يخفى عليه شيء، </w:t>
      </w:r>
    </w:p>
    <w:p>
      <w:pPr>
        <w:pStyle w:val="BookText"/>
        <w:rPr/>
      </w:pPr>
      <w:r>
        <w:rPr>
          <w:rFonts w:ascii="Amiri" w:hAnsi="Amiri" w:eastAsia="Amiri" w:cs="Amiri"/>
          <w:color w:val="111111"/>
          <w:sz w:val="28"/>
          <w:sz w:val="28"/>
          <w:szCs w:val="28"/>
          <w:rtl w:val="true"/>
          <w:lang w:bidi="ar-SA"/>
        </w:rPr>
        <w:t>إذا كان كذلك يأمن الخلق من بوائقه وأخطائه و آثامه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صفة يلزم أن يتصف بها الحاكم المسلم في العلم بالواقع المعاش، ونعني به الإحاطة بالقوانين والمبادئ والأفكار الوضعية،ومعرفة عادات الناس وتقاليدهم ودياناتهم المختلفة ولو بصورة مجملة؛لأن الحاكم المسلم يلزم أن يكون أعرف الناس بأهل زمانه كي يتمكن من حل جميع المشكلات التي يفرزها الواقع المعاش بسهولة،ويردّ على أفكار ومبادئ مناوئيه بالعلم والحجج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الشرائط أو الصفات التي يلزم أن يتمتع بها الحاكم المسلم كي يكون مؤهلا لإدارة شؤون الدولة وتسيير أمورها في عصر غيبة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 سائل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يضيفوا صفة العصمة المطلقة للصفات المذكورة، وتشترطوها بالحاكم المسلم،كما اشترطتموها في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يخلفون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جواباً على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المعصومين الذين يتصفون بالعصمة المطلقة أربعة عشر معصوماً عدا الأنبياء والمرسلين،كما ذكرهم القرآن الكريم،والرسول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ينال درجة العصمة بعض الأوصياء والأولياء،إذا اجتهدوا بالطاعة والعبادة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العدد محصور بهؤلاء المنصوص عليهم،فلا يمكن اشتراط العصمة في غيرهم وإن كان نائب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الحاكم المسلم إذا اتصف بالصفات المذكورة،وشاور إخوته الفقهاء العدول المحتفين به،وأخلص نيته للّه،وطهرها من جميع الشوائب، ستقل نسبة أخطائه بالتدريج حتى يصل إلى درجة العصمة المطلقة،أو دونها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له اللّه في محكم كتابه،فقال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يتعلق بصفات الحاكم المسلم،وأما صلاحياته ووظائفه فهي كما تعلمون أن الحاكم المسلم في عقيدتنا هو نائب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غيبته،وهو الحاكم والرئيس المطلق،له ما للإمام في الفصل،في القضايا والحكومة بين الناس،والراد علیه راد على الإمام،والراد على الإمام راد على اللّه تعالى،وهو على حد الشرك باللّه،كما جاء في الحديث عن صادق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فليس الحاكم المجتهد الجامع للشرئط مرجعاً في الفتيا فقط،بل له الولاية العامة،فيرجع إليه في الحكم والفصل والقضاء،وذلك من مختصاته،لا يجوز الأحد أن يتولاها دونه،كما لا يجوز إقامة الحدود والتغريرات إلا بأمره وحكمه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ويرجع إليه أيضاً في الأموال التي هي من حقوق الإمام ومختصاته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المنزلة أو الرئاسة العامة أعطاها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للمجتهد الجامع للشرائط ليكون نائباً عنه في حال الغيبة،ولذلك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الإمام</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صلاحيات الحاكم المسلم ووظائفه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هذا الحاكم من أمر الإدارة والرعاية والسياسة للناس ما كان يملكه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يمتاز به الرسول والإمام من فضائل ومناقب خاصة،لأن فضائلهم لم تكن تخولهم أن </w:t>
      </w:r>
      <w:bookmarkStart w:id="267" w:name="pg7937_71859"/>
    </w:p>
    <w:p>
      <w:pPr>
        <w:pStyle w:val="BookText"/>
        <w:rPr/>
      </w:pPr>
      <w:bookmarkEnd w:id="267"/>
      <w:r>
        <w:rPr>
          <w:rFonts w:ascii="IRNazanin" w:hAnsi="IRNazanin" w:eastAsia="IRNazanin"/>
          <w:color w:val="111111"/>
          <w:sz w:val="28"/>
          <w:sz w:val="28"/>
          <w:szCs w:val="28"/>
          <w:rtl w:val="true"/>
          <w:lang w:bidi="fa-IR"/>
        </w:rPr>
        <w:t>يخالفوا تعاليم الشرع،أو يتحكموا في الناس بعيداً عن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فوض اللّه الحكومة الإسلامية الفعلية المفروض تشكيلها في زمن الغيبة نفس ما فوضه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الحكم والقضاء والفصل في المنازعات،وتعيين الولاة العمال،وجباية الخراج، وتعمیر البلاد،غاية الأمر إن تعيين شخص الحاكم الآن مرهون بمن جمع في نفسه العلم والعدل</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268" w:name="__RefHeading___Toc6705528_1051229030"/>
      <w:bookmarkStart w:id="269" w:name="_Toc95"/>
      <w:bookmarkEnd w:id="268"/>
      <w:r>
        <w:rPr>
          <w:rtl w:val="true"/>
        </w:rPr>
        <w:t>الخاتمة</w:t>
      </w:r>
      <w:bookmarkEnd w:id="269"/>
    </w:p>
    <w:p>
      <w:pPr>
        <w:pStyle w:val="BookText"/>
        <w:rPr/>
      </w:pPr>
      <w:r>
        <w:rPr>
          <w:rFonts w:ascii="Amiri" w:hAnsi="Amiri" w:eastAsia="Amiri" w:cs="Amiri"/>
          <w:color w:val="111111"/>
          <w:sz w:val="28"/>
          <w:sz w:val="28"/>
          <w:szCs w:val="28"/>
          <w:rtl w:val="true"/>
          <w:lang w:bidi="ar-SA"/>
        </w:rPr>
        <w:t>اشتملت نظرية الانتظار الإيجابي على خمس ركائز أساسية مستنبطة من النصوص القرآنية والروائية،ومنسجمة مع الغاية الجوهرية من بعثة الأنبياء والرسل،بل مجسدة لأسمى هدف من أهدافها وهو الكفر بعبادة الأوثان الحجرية والبشرية المتجسدة بالطاغوت بكل أشكاله وحكومات الجور والضلال، والإيمان بعبادة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،وإنجاز رسالته الداعية إلى العدل والإحسان والمساواة على أحسن وجه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الركائز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والنهي عن المنكر،والجهاد دفاعاً عن الإسلام وصيانة أحكامه من التحريف والتسويف،والصبر على ما يفرزه الجهاد من المشاق،والصعوبات الهجرة والتغرب والتشريد،وما يتطلبه من البذل والتضحية، ثم ممارسة التقية بشكل صحيح بهدف مواصلة الجهاد حتى في أشد الظروف خوفاً وإرهاباً،كي تتمهد الأرضية الصالحة لإيجاد حكومة إسلامية </w:t>
      </w:r>
    </w:p>
    <w:p>
      <w:pPr>
        <w:pStyle w:val="BookText"/>
        <w:rPr/>
      </w:pPr>
      <w:r>
        <w:rPr>
          <w:rFonts w:ascii="Amiri" w:hAnsi="Amiri" w:eastAsia="Amiri" w:cs="Amiri"/>
          <w:color w:val="111111"/>
          <w:sz w:val="28"/>
          <w:sz w:val="28"/>
          <w:szCs w:val="28"/>
          <w:rtl w:val="true"/>
          <w:lang w:bidi="ar-SA"/>
        </w:rPr>
        <w:t xml:space="preserve">تمهد السبيل لظهور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وأقصى ما تستهدفه هذه النظرية هو إخراج المؤمنين من حالة الكسل والتخاذل والإقرار بالواقع المرير المفعم بالبؤس والمأساة،إلى حالة الجهاد والعمل والمثابرة،ومقارعة قوى الشر والطغيان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فبدلاً من أن يقف المؤمنون موقف المتفرج الغير مسؤول على ما يعاني المسلمون من آثار الظلم والعدوان،تحولوا بفضل تنفيذ هذه النظرية الجهادية إلى عناصر فاعلة ساهمت بشكل فعال في إنقاذ المستضعفين من الاستغلال والإضطهاد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 استطاعت أن تبعث الهمم وتزرع الأمل في نفوسهم،وتجتث منها جذور اليأس والقنوط،وتعدّهم إعداداً رسالياً من خلال ممارسة الجهاد بكلا شقيه،وإنجاز الواجبات الدينية،والوظائف الإنسانية،وبناء الشخصية الرسالية بناءً صحيحاً ينسجم مع تعاليم الإسلام القيمة ومبادئه السامية،بالإضافة إلى الإعداد المادي،امتثالاً لأمر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،وإيجاد العدد الكافي من المؤمنين الصالحين المنتظرين لإمامهم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ولهفة وهم على أتم الاستعداد للبذل والتضحية في سبيل نصرته والاستشهاد دونه حتى يتمكن من إنجاز الوعد الإلهي في إزالة آثار الظلم والفساد والضلال،وإيجاد حكومة إسلامية عالمية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المرء أن الركيزة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إيجاد الحكومة الإسلامية في 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وجوبية يلزم تنفيذه على كل حال،وإن مسألة ظهور المنتظر روحي فداه متوقف على إيجادها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يخطأ من يتصور ذلك،لأن وجوب إقامة الحكومة لا يتحقق ما لم تتوفرعوامل قيامها،وإن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مرتبط بها إرتباطاً مصيرياً بحيث لو لم تقوم الحكومة الإسلامية لم يحصل الظهور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كلّا،ليس هذا هو المقصود من وجوب قيام الحكومة الإسلامية،وإنما المقصود هو إن إيجاد الحكومة هدف من أهداف حركة الجهاد التي قادها معتنقوا نظرية الانتظار الإيجابي،ولابدّ من تحقيقه إذا ما توفرت الظروف المناسبة الإنجازه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تحقيق هذا الهدف يعد واحد من أهم عوامل تمهيد الظهور،لأن ظهوره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إلهي حتمي لابدّ من تنفيذه في أوانه سواء قامت الحكومة الإسلامية أو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الشيء المهم الذي يراد إنجازه على كل حال هو إعداد المؤمنين إعداداً معنوياً ومادياً،ورفع مستواهم الإيماني، وجعلهم على أعلى مستوى من الشعور بالمسؤولية من حيث القول والعمل، وإيجاد ما يكفي من المؤمنين المجاهدين الصالحين لتشكيل جيش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،وإنجاز الوعد الإلهي المحتوم،وهذا أهم هدف يسعى معتنقوا مفهوم الانتظار الإيجابي إلى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له آية اللّه السيد محمد الصدر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حول تمهيد الأرضية لظهور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الأمة ساعة الظهور على مستوى عال من الشعور بالمسؤولية الإسلامية،والاستعداد للتضحية في سبيل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على الأقل،أن يكون فيها العدد الكافي ممن يحمل هذا الشعور ليكون هو الجندي الصالح الذي يضرب بين يدي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الكفر والانحراف،ويبني بساعده المفتول الغد الإسلامي المشرق، ويكون الجيش المكون من مثل هذا الشخص الرائد الواعيالذي يملأ الأرض بقيادة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محمد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تقييمه لمفهوم الانتظار الإيجابي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 الانتظار المنسجم مع المبادئ الإسلامية العليا،من الأثر الإيجابي على نفس المؤمن وسلوكه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تصورنا ما في الياس والقنوط من أثر سلبي عليه،في إضعاف معنوياته وكبح جماحه والكف عن نشاطه إذا لم يكن لنشاطه أمل يرجى،أو نتيجة تقصد،على حين أن هذا الانتظار أو الأمل يعطيه الدفع الثوري،الكافي إيماناً وسلوكاً لكي ينخرط الفرد في سلك الأنبياء والشهداء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ويشارك بمقدار جهده بتمهيد المقدمات اليوم اللّه الموعود</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وبذا نختم كتابنا هذا،راجين من اللّه العلي القدير أن يتقبل منّا هذا بأحسن</w:t>
      </w:r>
    </w:p>
    <w:p>
      <w:pPr>
        <w:pStyle w:val="BookText"/>
        <w:rPr/>
      </w:pPr>
      <w:r>
        <w:rPr>
          <w:rFonts w:ascii="Amiri" w:hAnsi="Amiri" w:eastAsia="Amiri" w:cs="Amiri"/>
          <w:color w:val="111111"/>
          <w:sz w:val="28"/>
          <w:sz w:val="28"/>
          <w:szCs w:val="28"/>
          <w:rtl w:val="true"/>
          <w:lang w:bidi="ar-SA"/>
        </w:rPr>
        <w:t>قبوله إنه السميع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بعون اللّه وتوفيقه في</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محرم الحرام سنة</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المولف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7937_71864"/>
      <w:bookmarkStart w:id="271" w:name="pg7937_71864"/>
      <w:bookmarkEnd w:id="271"/>
    </w:p>
    <w:p>
      <w:pPr>
        <w:pStyle w:val="Heading2"/>
        <w:numPr>
          <w:ilvl w:val="1"/>
          <w:numId w:val="1"/>
        </w:numPr>
        <w:rPr/>
      </w:pPr>
      <w:bookmarkStart w:id="272" w:name="pg7937_71864"/>
      <w:bookmarkStart w:id="273" w:name="__RefHeading___Toc6705530_1051229030"/>
      <w:bookmarkStart w:id="274" w:name="_Toc96"/>
      <w:bookmarkEnd w:id="272"/>
      <w:bookmarkEnd w:id="273"/>
      <w:r>
        <w:rPr>
          <w:rtl w:val="true"/>
        </w:rPr>
        <w:t>فهرس الكتاب</w:t>
      </w:r>
      <w:bookmarkEnd w:id="274"/>
    </w:p>
    <w:p>
      <w:pPr>
        <w:pStyle w:val="BookText"/>
        <w:rPr/>
      </w:pPr>
      <w:r>
        <w:rPr>
          <w:rFonts w:ascii="Amiri" w:hAnsi="Amiri" w:eastAsia="Amiri" w:cs="Amiri"/>
          <w:color w:val="111111"/>
          <w:sz w:val="28"/>
          <w:sz w:val="28"/>
          <w:szCs w:val="28"/>
          <w:rtl w:val="true"/>
          <w:lang w:bidi="ar-SA"/>
        </w:rPr>
        <w:t>الصورة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،الغيبة الكبرى،</w:t>
      </w:r>
      <w:r>
        <w:rPr>
          <w:rFonts w:eastAsia="IRNazanin" w:cs="IRNazanin"/>
          <w:b w:val="false"/>
          <w:bCs w:val="false"/>
          <w:i w:val="false"/>
          <w:iCs w:val="false"/>
          <w:color w:val="333333"/>
          <w:sz w:val="20"/>
          <w:szCs w:val="20"/>
        </w:rPr>
        <w:t>314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37:11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421:11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يؤخر أجله إلى أن يدرك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320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بكلمة الرجعية العلمانية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الحكومات التي لا تحكم بما أنزل اللّه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المائدة،آية</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المائدة،آيةك</w:t>
      </w:r>
      <w:r>
        <w:rPr>
          <w:rFonts w:eastAsia="IRNazanin" w:cs="IRNazanin"/>
          <w:b w:val="false"/>
          <w:bCs w:val="false"/>
          <w:i w:val="false"/>
          <w:iCs w:val="false"/>
          <w:color w:val="333333"/>
          <w:sz w:val="20"/>
          <w:szCs w:val="20"/>
        </w:rPr>
        <w:t>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458:11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498:11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فيما نزل في القائم الحجة،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،الاختصاص</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363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الغيبة الكبرى،</w:t>
      </w:r>
      <w:r>
        <w:rPr>
          <w:rFonts w:eastAsia="IRNazanin" w:cs="IRNazanin"/>
          <w:b w:val="false"/>
          <w:bCs w:val="false"/>
          <w:i w:val="false"/>
          <w:iCs w:val="false"/>
          <w:color w:val="333333"/>
          <w:sz w:val="20"/>
          <w:szCs w:val="20"/>
        </w:rPr>
        <w:t>346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البلاغة،القسم الأول،</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،الغيبة الكبرى،</w:t>
      </w:r>
      <w:r>
        <w:rPr>
          <w:rFonts w:eastAsia="IRNazanin" w:cs="IRNazanin"/>
          <w:b w:val="false"/>
          <w:bCs w:val="false"/>
          <w:i w:val="false"/>
          <w:iCs w:val="false"/>
          <w:color w:val="333333"/>
          <w:sz w:val="20"/>
          <w:szCs w:val="20"/>
        </w:rPr>
        <w:t>314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493:11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1308:2</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،فرائد السمطين،آخر الجزء الثاني، 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284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460:11</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460:11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462:11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461:11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Pr>
        <w:t>54/203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472:11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472:11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497:11</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234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،الشيعة في التاریخ،</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،تهذيب الكامل،</w:t>
      </w:r>
      <w:r>
        <w:rPr>
          <w:rFonts w:eastAsia="IRNazanin" w:cs="IRNazanin"/>
          <w:b w:val="false"/>
          <w:bCs w:val="false"/>
          <w:i w:val="false"/>
          <w:iCs w:val="false"/>
          <w:color w:val="333333"/>
          <w:sz w:val="20"/>
          <w:szCs w:val="20"/>
        </w:rPr>
        <w:t>149:1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المقريزي،</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الشيعة في التاريخ،</w:t>
      </w:r>
      <w:r>
        <w:rPr>
          <w:rFonts w:eastAsia="IRNazanin" w:cs="IRNazanin"/>
          <w:b w:val="false"/>
          <w:bCs w:val="false"/>
          <w:i w:val="false"/>
          <w:iCs w:val="false"/>
          <w:color w:val="333333"/>
          <w:sz w:val="20"/>
          <w:szCs w:val="20"/>
        </w:rPr>
        <w:t>148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الصحیحین،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،تاریخ بغداد،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الهيثمی،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الدقائق،</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،ومستدرك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،ومجمع الهيثمي،</w:t>
      </w:r>
      <w:r>
        <w:rPr>
          <w:rFonts w:eastAsia="IRNazanin" w:cs="IRNazanin"/>
          <w:b w:val="false"/>
          <w:bCs w:val="false"/>
          <w:i w:val="false"/>
          <w:iCs w:val="false"/>
          <w:color w:val="333333"/>
          <w:sz w:val="20"/>
          <w:szCs w:val="20"/>
        </w:rPr>
        <w:t>118:9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401:2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الهيثمي،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402:2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الهيثمي،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فاطمة من المهد إلى اللّحد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الصحیحین،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التهذیب،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،مجمع الهيثمي،</w:t>
      </w:r>
      <w:r>
        <w:rPr>
          <w:rFonts w:eastAsia="IRNazanin" w:cs="IRNazanin"/>
          <w:b w:val="false"/>
          <w:bCs w:val="false"/>
          <w:i w:val="false"/>
          <w:iCs w:val="false"/>
          <w:color w:val="333333"/>
          <w:sz w:val="20"/>
          <w:szCs w:val="20"/>
        </w:rPr>
        <w:t>189:9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Pr>
        <w:t>115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496:22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في كتاب بدء الخلق،كنزالعمال،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،فیض الغدیر،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،ورواه مسلم في صحيحه في كتاب الجهاد،والبيهقي في سننه،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،التنمة في تواريخ الأئمة،</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،ألقاب الرسول وعترته،</w:t>
      </w:r>
      <w:r>
        <w:rPr>
          <w:rFonts w:eastAsia="IRNazanin" w:cs="IRNazanin"/>
          <w:b w:val="false"/>
          <w:bCs w:val="false"/>
          <w:i w:val="false"/>
          <w:iCs w:val="false"/>
          <w:color w:val="333333"/>
          <w:sz w:val="20"/>
          <w:szCs w:val="20"/>
        </w:rPr>
        <w:t>245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أسمعتم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يوم غدیر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والاه،وعاد من عاداه،في غزوة تبوك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أما ترضى أن تكون مني بمنزلة هارون من موسى إلا النبوة؟قال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ولميدع شيئاً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أسمعتم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يوم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 في 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أما ترضى أن تكون مني بمنزلة هارون من موسى إلا النبوة؟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ولميدع شيئا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سلمان،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،خطى لم يطبع لحد الآن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 الشيء زوية،فانزوي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نحاه فتنحي،وزويت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جمعته وقبضته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التنمية،</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Pr>
        <w:t>36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الصحیحین،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التتمة في تاريخ الأئمة،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،وأنظر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،حياة الحسن،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،والفتوح،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التأريخ السياسي للدول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مقتل الحسین للمقرم،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تاريخ المظفري،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شرح شافية أبي فراس،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الصراط السوي في مناقب آل النبي،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ابن كثیر،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مقتل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الجيش حمل جثة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العظيم إلى ابن سعد فأمر الخبيث أن تدوس الخیل صدر الإمام وظهره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مرآة الزمان في تواريخ الأعيان،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عيون الأخبار الابن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تاريخ القضاعي،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صبح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غيرهم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بالسفاح لكثرة القتل وسفح الدماء،واسمه عبداللّه بن محمد بن علي بن عبداللّه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،التتمة في تاريخ الأئمة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،التنمية في تواريخ الأئمة،</w:t>
      </w:r>
      <w:r>
        <w:rPr>
          <w:rFonts w:eastAsia="IRNazanin" w:cs="IRNazanin"/>
          <w:b w:val="false"/>
          <w:bCs w:val="false"/>
          <w:i w:val="false"/>
          <w:iCs w:val="false"/>
          <w:color w:val="333333"/>
          <w:sz w:val="20"/>
          <w:szCs w:val="20"/>
        </w:rPr>
        <w:t>100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،التنمية في تواريخ الأئمة،</w:t>
      </w:r>
      <w:r>
        <w:rPr>
          <w:rFonts w:eastAsia="IRNazanin" w:cs="IRNazanin"/>
          <w:b w:val="false"/>
          <w:bCs w:val="false"/>
          <w:i w:val="false"/>
          <w:iCs w:val="false"/>
          <w:color w:val="333333"/>
          <w:sz w:val="20"/>
          <w:szCs w:val="20"/>
        </w:rPr>
        <w:t>100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قتلهما عام</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،وانتقال المنصور إلى بغداد عام</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،فلا وجه لأن يكون استدعاءه إلى بغداد قبل قتلهما،فإما أن يكون إلى الكوفة والغلط من النساخ،أو الراوي،أو الاستدعاء بعد قتلهما،الإمام الصادق،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بساط من صوف</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النسبة إلى معان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 هذه القصة كانت بعد قتل محمد وإبراهيم لأن الحرب بالمدينة وبباخمري، والسجون في الهاشمية أهلكت العدد الكثير من العلويين هذا سوىمن قتله صبراً، ولعل إرساله علیه كان إلى بغداد أيضا، الإمام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نقلا عن إسعاف الراغبين، ونور الأبصار، وتذكرة الخواص، والصواعق المحرقة، والمصباح،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206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غيبة الطوسی،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،والكامل،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،والطبري،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،والطبري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Pr>
        <w:t>343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348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395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،الغيبة الصغری،</w:t>
      </w:r>
      <w:r>
        <w:rPr>
          <w:rFonts w:eastAsia="IRNazanin" w:cs="IRNazanin"/>
          <w:b w:val="false"/>
          <w:bCs w:val="false"/>
          <w:i w:val="false"/>
          <w:iCs w:val="false"/>
          <w:color w:val="333333"/>
          <w:sz w:val="20"/>
          <w:szCs w:val="20"/>
        </w:rPr>
        <w:t>76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396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6/728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،وأبو الفداء،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،وابن الوردي،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،والمسعودي في مروج الذهب،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،والغيبة الصغرى،</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،الغيبة الصغرى،</w:t>
      </w:r>
      <w:r>
        <w:rPr>
          <w:rFonts w:eastAsia="IRNazanin" w:cs="IRNazanin"/>
          <w:b w:val="false"/>
          <w:bCs w:val="false"/>
          <w:i w:val="false"/>
          <w:iCs w:val="false"/>
          <w:color w:val="333333"/>
          <w:sz w:val="20"/>
          <w:szCs w:val="20"/>
        </w:rPr>
        <w:t>138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w:t>
      </w:r>
      <w:r>
        <w:rPr>
          <w:rFonts w:eastAsia="IRNazanin" w:cs="IRNazanin"/>
          <w:b w:val="false"/>
          <w:bCs w:val="false"/>
          <w:i w:val="false"/>
          <w:iCs w:val="false"/>
          <w:color w:val="333333"/>
          <w:sz w:val="20"/>
          <w:szCs w:val="20"/>
        </w:rPr>
        <w:t>148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الصغری،</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Pr>
        <w:t>298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،الغيبة الصغر،</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،الغيبة الصغری،</w:t>
      </w:r>
      <w:r>
        <w:rPr>
          <w:rFonts w:eastAsia="IRNazanin" w:cs="IRNazanin"/>
          <w:b w:val="false"/>
          <w:bCs w:val="false"/>
          <w:i w:val="false"/>
          <w:iCs w:val="false"/>
          <w:color w:val="333333"/>
          <w:sz w:val="20"/>
          <w:szCs w:val="20"/>
        </w:rPr>
        <w:t>151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Pr>
        <w:t>346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الغيبة الصغری،</w:t>
      </w:r>
      <w:r>
        <w:rPr>
          <w:rFonts w:eastAsia="IRNazanin" w:cs="IRNazanin"/>
          <w:b w:val="false"/>
          <w:bCs w:val="false"/>
          <w:i w:val="false"/>
          <w:iCs w:val="false"/>
          <w:color w:val="333333"/>
          <w:sz w:val="20"/>
          <w:szCs w:val="20"/>
        </w:rPr>
        <w:t>154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الجوهر الثمين،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التمة في تواريخ الأئمة،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التنمة في تواريخ الأئمة،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291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Pr>
        <w:t>300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،تهذيب الكامل،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146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الكامل،</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بغض</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الإمام الحسن،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معاوية بن أبي سفيان في الميزان،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والحاكمون،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الإمامة وأهل البيتت،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في ظل التشيع،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نقلا من شرح القصيدة الشافية لأبي فراس،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261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131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التخاصم والتنازع،</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152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152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نكبة البرامكی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،الأدب في ظل التشيع،</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وما بعدها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عمارة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عاصر الرشيد ومن بعده المتوكل،مدح الأئمة الأطهار،فوشي به إلى المتوكل وقرئت عليه قصيدة له فأمر بقطع لسانه،واحراق دیوانه فمات بعد أيام إثر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الأمين،أعيان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النمري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عباسي حصل بينه وبين العتابي عداء فوشي به عند المنصور أنه يمدح العلويين فغضب عليه وبعث في طلبه فوجده متوفية فأمر بنبشه ليحرق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الخطيب،تاریخ بغداد،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الثلاثة كانوا من المغنين في بلاط المسلمين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أمين،في ضحى الإسلام،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،نقلاً عن رسائل أبي بكر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كتاب التقية عند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164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الشيعة في التاريخ،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الغيبة الصغرى، </w:t>
      </w:r>
      <w:r>
        <w:rPr>
          <w:rFonts w:eastAsia="IRNazanin" w:cs="IRNazanin"/>
          <w:b w:val="false"/>
          <w:bCs w:val="false"/>
          <w:i w:val="false"/>
          <w:iCs w:val="false"/>
          <w:color w:val="333333"/>
          <w:sz w:val="20"/>
          <w:szCs w:val="20"/>
        </w:rPr>
        <w:t>76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القاضي في الشفاء،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تهذيب التهذيب، ترجمة نصر بن علي،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الصغری،</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الكبرى،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الكبری،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والغيبة الكبرى،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الطوسي،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الطوسي،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الطوسي،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الطوسي،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الطوسي،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مصر، لابن زیدان،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من خطط المقريزي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الشيعة في التاريخ،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Pr>
        <w:t>292:33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التواریخ،عنه في أعيان الشيعة،</w:t>
      </w:r>
      <w:r>
        <w:rPr>
          <w:rFonts w:eastAsia="IRNazanin" w:cs="IRNazanin"/>
          <w:b w:val="false"/>
          <w:bCs w:val="false"/>
          <w:i w:val="false"/>
          <w:iCs w:val="false"/>
          <w:color w:val="333333"/>
          <w:sz w:val="20"/>
          <w:szCs w:val="20"/>
        </w:rPr>
        <w:t>292:33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الشهيد زين الدين العاملي،</w:t>
      </w:r>
      <w:r>
        <w:rPr>
          <w:rFonts w:eastAsia="IRNazanin" w:cs="IRNazanin"/>
          <w:b w:val="false"/>
          <w:bCs w:val="false"/>
          <w:i w:val="false"/>
          <w:iCs w:val="false"/>
          <w:color w:val="333333"/>
          <w:sz w:val="20"/>
          <w:szCs w:val="20"/>
        </w:rPr>
        <w:t>105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الوهابية في خدمة من،</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،صحيفة النور،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،نهضت روحانیون ایران،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،عنصر فضیلت و تقوی،</w:t>
      </w:r>
      <w:r>
        <w:rPr>
          <w:rFonts w:eastAsia="IRNazanin" w:cs="IRNazanin"/>
          <w:b w:val="false"/>
          <w:bCs w:val="false"/>
          <w:i w:val="false"/>
          <w:iCs w:val="false"/>
          <w:color w:val="333333"/>
          <w:sz w:val="20"/>
          <w:szCs w:val="20"/>
        </w:rPr>
        <w:t>49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المرجع الكبير الشيخ كاظم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نجله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النشطين في حركة المشروطة،اعتقل بعد مذبحة جوهر شاد،لقي مصرعه في ظروف غامضة،وتشير أصابع الاتهام إلى الدكتور أحمدي الذي حقن المرحوم بأبرة 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جوهر شاد،</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،حياة السيد حسين القمي،</w:t>
      </w:r>
      <w:r>
        <w:rPr>
          <w:rFonts w:eastAsia="IRNazanin" w:cs="IRNazanin"/>
          <w:b w:val="false"/>
          <w:bCs w:val="false"/>
          <w:i w:val="false"/>
          <w:iCs w:val="false"/>
          <w:color w:val="333333"/>
          <w:sz w:val="20"/>
          <w:szCs w:val="20"/>
        </w:rPr>
        <w:t>78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والنحل،للشهرستاني،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Pr>
        <w:t>139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المقريزي،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52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غيبة الشيخ الطوسي،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المقریزی،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Pr>
        <w:t>127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كتاب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لا خيال،</w:t>
      </w:r>
      <w:r>
        <w:rPr>
          <w:rFonts w:eastAsia="IRNazanin" w:cs="IRNazanin"/>
          <w:b w:val="false"/>
          <w:bCs w:val="false"/>
          <w:i w:val="false"/>
          <w:iCs w:val="false"/>
          <w:color w:val="333333"/>
          <w:sz w:val="20"/>
          <w:szCs w:val="20"/>
        </w:rPr>
        <w:t>217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،ط دمشق،سنة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كتاب المهدي عند أهل السنة،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38668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38668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المهدي عند أهل السنة،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الوهم المكنون،</w:t>
      </w:r>
      <w:r>
        <w:rPr>
          <w:rFonts w:eastAsia="IRNazanin" w:cs="IRNazanin"/>
          <w:b w:val="false"/>
          <w:bCs w:val="false"/>
          <w:i w:val="false"/>
          <w:iCs w:val="false"/>
          <w:color w:val="333333"/>
          <w:sz w:val="20"/>
          <w:szCs w:val="20"/>
        </w:rPr>
        <w:t>584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التمدن الإسلامي،ج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1950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لا يحكم بما أنزل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البقرة،آية</w:t>
      </w:r>
      <w:r>
        <w:rPr>
          <w:rFonts w:eastAsia="IRNazanin" w:cs="IRNazanin"/>
          <w:b w:val="false"/>
          <w:bCs w:val="false"/>
          <w:i w:val="false"/>
          <w:iCs w:val="false"/>
          <w:color w:val="333333"/>
          <w:sz w:val="20"/>
          <w:szCs w:val="20"/>
        </w:rPr>
        <w:t>256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البلاغة،القسم الثاني،</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188:11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المائدة،آية</w:t>
      </w:r>
      <w:r>
        <w:rPr>
          <w:rFonts w:eastAsia="IRNazanin" w:cs="IRNazanin"/>
          <w:b w:val="false"/>
          <w:bCs w:val="false"/>
          <w:i w:val="false"/>
          <w:iCs w:val="false"/>
          <w:color w:val="333333"/>
          <w:sz w:val="20"/>
          <w:szCs w:val="20"/>
        </w:rPr>
        <w:t>92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المائدة،آية</w:t>
      </w:r>
      <w:r>
        <w:rPr>
          <w:rFonts w:eastAsia="IRNazanin" w:cs="IRNazanin"/>
          <w:b w:val="false"/>
          <w:bCs w:val="false"/>
          <w:i w:val="false"/>
          <w:iCs w:val="false"/>
          <w:color w:val="333333"/>
          <w:sz w:val="20"/>
          <w:szCs w:val="20"/>
        </w:rPr>
        <w:t>55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الحواریون،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الحواریون،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ما رواه الحواریون،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وفيه بسند مختلف</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243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Pr>
        <w:t>54/203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345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فيما نزل في القائم الحجة،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Pr>
        <w:t>255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البلاغة،القسم الأول،</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،الغيبة الكبرى،</w:t>
      </w:r>
      <w:r>
        <w:rPr>
          <w:rFonts w:eastAsia="IRNazanin" w:cs="IRNazanin"/>
          <w:b w:val="false"/>
          <w:bCs w:val="false"/>
          <w:i w:val="false"/>
          <w:iCs w:val="false"/>
          <w:color w:val="333333"/>
          <w:sz w:val="20"/>
          <w:szCs w:val="20"/>
        </w:rPr>
        <w:t>314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الأنفال،آية</w:t>
      </w:r>
      <w:r>
        <w:rPr>
          <w:rFonts w:eastAsia="IRNazanin" w:cs="IRNazanin"/>
          <w:b w:val="false"/>
          <w:bCs w:val="false"/>
          <w:i w:val="false"/>
          <w:iCs w:val="false"/>
          <w:color w:val="333333"/>
          <w:sz w:val="20"/>
          <w:szCs w:val="20"/>
        </w:rPr>
        <w:t>60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341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الكبرى،</w:t>
      </w:r>
      <w:r>
        <w:rPr>
          <w:rFonts w:eastAsia="IRNazanin" w:cs="IRNazanin"/>
          <w:b w:val="false"/>
          <w:bCs w:val="false"/>
          <w:i w:val="false"/>
          <w:iCs w:val="false"/>
          <w:color w:val="333333"/>
          <w:sz w:val="20"/>
          <w:szCs w:val="20"/>
        </w:rPr>
        <w:t>353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لقمان،آية</w:t>
      </w:r>
      <w:r>
        <w:rPr>
          <w:rFonts w:eastAsia="IRNazanin" w:cs="IRNazanin"/>
          <w:b w:val="false"/>
          <w:bCs w:val="false"/>
          <w:i w:val="false"/>
          <w:iCs w:val="false"/>
          <w:color w:val="333333"/>
          <w:sz w:val="20"/>
          <w:szCs w:val="20"/>
        </w:rPr>
        <w:t>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عمران،آية</w:t>
      </w:r>
      <w:r>
        <w:rPr>
          <w:rFonts w:eastAsia="IRNazanin" w:cs="IRNazanin"/>
          <w:b w:val="false"/>
          <w:bCs w:val="false"/>
          <w:i w:val="false"/>
          <w:iCs w:val="false"/>
          <w:color w:val="333333"/>
          <w:sz w:val="20"/>
          <w:szCs w:val="20"/>
        </w:rPr>
        <w:t>146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200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200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201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الغيبة،للنعمانی،</w:t>
      </w:r>
      <w:r>
        <w:rPr>
          <w:rFonts w:eastAsia="IRNazanin" w:cs="IRNazanin"/>
          <w:b w:val="false"/>
          <w:bCs w:val="false"/>
          <w:i w:val="false"/>
          <w:iCs w:val="false"/>
          <w:color w:val="333333"/>
          <w:sz w:val="20"/>
          <w:szCs w:val="20"/>
        </w:rPr>
        <w:t>244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الصغری،</w:t>
      </w:r>
      <w:r>
        <w:rPr>
          <w:rFonts w:eastAsia="IRNazanin" w:cs="IRNazanin"/>
          <w:b w:val="false"/>
          <w:bCs w:val="false"/>
          <w:i w:val="false"/>
          <w:iCs w:val="false"/>
          <w:color w:val="333333"/>
          <w:sz w:val="20"/>
          <w:szCs w:val="20"/>
        </w:rPr>
        <w:t>342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w:t>
      </w:r>
      <w:r>
        <w:rPr>
          <w:rFonts w:eastAsia="IRNazanin" w:cs="IRNazanin"/>
          <w:b w:val="false"/>
          <w:bCs w:val="false"/>
          <w:i w:val="false"/>
          <w:iCs w:val="false"/>
          <w:color w:val="333333"/>
          <w:sz w:val="20"/>
          <w:szCs w:val="20"/>
        </w:rPr>
        <w:t>344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النور،آية</w:t>
      </w:r>
      <w:r>
        <w:rPr>
          <w:rFonts w:eastAsia="IRNazanin" w:cs="IRNazanin"/>
          <w:b w:val="false"/>
          <w:bCs w:val="false"/>
          <w:i w:val="false"/>
          <w:iCs w:val="false"/>
          <w:color w:val="333333"/>
          <w:sz w:val="20"/>
          <w:szCs w:val="20"/>
        </w:rPr>
        <w:t>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الأنفال،آية</w:t>
      </w:r>
      <w:r>
        <w:rPr>
          <w:rFonts w:eastAsia="IRNazanin" w:cs="IRNazanin"/>
          <w:b w:val="false"/>
          <w:bCs w:val="false"/>
          <w:i w:val="false"/>
          <w:iCs w:val="false"/>
          <w:color w:val="333333"/>
          <w:sz w:val="20"/>
          <w:szCs w:val="20"/>
        </w:rPr>
        <w:t>60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Pr>
        <w:t>275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318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319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319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320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57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199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361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الاختصاص،للمفید،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،باب فضل إنتظار الفرج</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الغيبة،للنعماني،</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الغيبة،للنعمانی،</w:t>
      </w:r>
      <w:r>
        <w:rPr>
          <w:rFonts w:eastAsia="IRNazanin" w:cs="IRNazanin"/>
          <w:b w:val="false"/>
          <w:bCs w:val="false"/>
          <w:i w:val="false"/>
          <w:iCs w:val="false"/>
          <w:color w:val="333333"/>
          <w:sz w:val="20"/>
          <w:szCs w:val="20"/>
        </w:rPr>
        <w:t>200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376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،ما رواه الحواریون،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،ما رواه الحواریون،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،ما رواه الحواریون،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النهاية،للطوسي،</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،ط قم</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الوسيلة،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404:11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البلاغة،القسم الثاني،</w:t>
      </w:r>
      <w:r>
        <w:rPr>
          <w:rFonts w:eastAsia="IRNazanin" w:cs="IRNazanin"/>
          <w:b w:val="false"/>
          <w:bCs w:val="false"/>
          <w:i w:val="false"/>
          <w:iCs w:val="false"/>
          <w:color w:val="333333"/>
          <w:sz w:val="20"/>
          <w:szCs w:val="20"/>
        </w:rPr>
        <w:t>234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عمران،آية</w:t>
      </w:r>
      <w:r>
        <w:rPr>
          <w:rFonts w:eastAsia="IRNazanin" w:cs="IRNazanin"/>
          <w:b w:val="false"/>
          <w:bCs w:val="false"/>
          <w:i w:val="false"/>
          <w:iCs w:val="false"/>
          <w:color w:val="333333"/>
          <w:sz w:val="20"/>
          <w:szCs w:val="20"/>
        </w:rPr>
        <w:t>104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عمران،آية</w:t>
      </w:r>
      <w:r>
        <w:rPr>
          <w:rFonts w:eastAsia="IRNazanin" w:cs="IRNazanin"/>
          <w:b w:val="false"/>
          <w:bCs w:val="false"/>
          <w:i w:val="false"/>
          <w:iCs w:val="false"/>
          <w:color w:val="333333"/>
          <w:sz w:val="20"/>
          <w:szCs w:val="20"/>
        </w:rPr>
        <w:t>110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التوبة،آية</w:t>
      </w:r>
      <w:r>
        <w:rPr>
          <w:rFonts w:eastAsia="IRNazanin" w:cs="IRNazanin"/>
          <w:b w:val="false"/>
          <w:bCs w:val="false"/>
          <w:i w:val="false"/>
          <w:iCs w:val="false"/>
          <w:color w:val="333333"/>
          <w:sz w:val="20"/>
          <w:szCs w:val="20"/>
        </w:rPr>
        <w:t>71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التحريم،آية</w:t>
      </w:r>
      <w:r>
        <w:rPr>
          <w:rFonts w:eastAsia="IRNazanin" w:cs="IRNazanin"/>
          <w:b w:val="false"/>
          <w:bCs w:val="false"/>
          <w:i w:val="false"/>
          <w:iCs w:val="false"/>
          <w:color w:val="333333"/>
          <w:sz w:val="20"/>
          <w:szCs w:val="20"/>
        </w:rPr>
        <w:t>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الهلاك وعذاب الابادة والانقراض</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Pr>
        <w:t>32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،المعنية،</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398:11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تهذیب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تهذیب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تهذیب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الأحكام الشرعية،</w:t>
      </w:r>
      <w:r>
        <w:rPr>
          <w:rFonts w:eastAsia="IRNazanin" w:cs="IRNazanin"/>
          <w:b w:val="false"/>
          <w:bCs w:val="false"/>
          <w:i w:val="false"/>
          <w:iCs w:val="false"/>
          <w:color w:val="333333"/>
          <w:sz w:val="20"/>
          <w:szCs w:val="20"/>
        </w:rPr>
        <w:t>228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الميسرة،</w:t>
      </w:r>
      <w:r>
        <w:rPr>
          <w:rFonts w:eastAsia="IRNazanin" w:cs="IRNazanin"/>
          <w:b w:val="false"/>
          <w:bCs w:val="false"/>
          <w:i w:val="false"/>
          <w:iCs w:val="false"/>
          <w:color w:val="333333"/>
          <w:sz w:val="20"/>
          <w:szCs w:val="20"/>
        </w:rPr>
        <w:t>362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الميسرة،</w:t>
      </w:r>
      <w:r>
        <w:rPr>
          <w:rFonts w:eastAsia="IRNazanin" w:cs="IRNazanin"/>
          <w:b w:val="false"/>
          <w:bCs w:val="false"/>
          <w:i w:val="false"/>
          <w:iCs w:val="false"/>
          <w:color w:val="333333"/>
          <w:sz w:val="20"/>
          <w:szCs w:val="20"/>
        </w:rPr>
        <w:t>364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للطوسی </w:t>
      </w:r>
      <w:r>
        <w:rPr>
          <w:rFonts w:eastAsia="IRNazanin" w:cs="IRNazanin"/>
          <w:b w:val="false"/>
          <w:bCs w:val="false"/>
          <w:i w:val="false"/>
          <w:iCs w:val="false"/>
          <w:color w:val="333333"/>
          <w:sz w:val="20"/>
          <w:szCs w:val="20"/>
        </w:rPr>
        <w:t>300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الصف،الآيات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البقرة،آية</w:t>
      </w:r>
      <w:r>
        <w:rPr>
          <w:rFonts w:eastAsia="IRNazanin" w:cs="IRNazanin"/>
          <w:b w:val="false"/>
          <w:bCs w:val="false"/>
          <w:i w:val="false"/>
          <w:iCs w:val="false"/>
          <w:color w:val="333333"/>
          <w:sz w:val="20"/>
          <w:szCs w:val="20"/>
        </w:rPr>
        <w:t>44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الخصال، الوسائل، </w:t>
      </w:r>
      <w:r>
        <w:rPr>
          <w:rFonts w:eastAsia="IRNazanin" w:cs="IRNazanin"/>
          <w:b w:val="false"/>
          <w:bCs w:val="false"/>
          <w:i w:val="false"/>
          <w:iCs w:val="false"/>
          <w:color w:val="333333"/>
          <w:sz w:val="20"/>
          <w:szCs w:val="20"/>
        </w:rPr>
        <w:t>403:11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400:11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401:11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402:11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التوبة،آية</w:t>
      </w:r>
      <w:r>
        <w:rPr>
          <w:rFonts w:eastAsia="IRNazanin" w:cs="IRNazanin"/>
          <w:b w:val="false"/>
          <w:bCs w:val="false"/>
          <w:i w:val="false"/>
          <w:iCs w:val="false"/>
          <w:color w:val="333333"/>
          <w:sz w:val="20"/>
          <w:szCs w:val="20"/>
        </w:rPr>
        <w:t>41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التوبة،آية</w:t>
      </w:r>
      <w:r>
        <w:rPr>
          <w:rFonts w:eastAsia="IRNazanin" w:cs="IRNazanin"/>
          <w:b w:val="false"/>
          <w:bCs w:val="false"/>
          <w:i w:val="false"/>
          <w:iCs w:val="false"/>
          <w:color w:val="333333"/>
          <w:sz w:val="20"/>
          <w:szCs w:val="20"/>
        </w:rPr>
        <w:t>123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الأنفال،آية</w:t>
      </w:r>
      <w:r>
        <w:rPr>
          <w:rFonts w:eastAsia="IRNazanin" w:cs="IRNazanin"/>
          <w:b w:val="false"/>
          <w:bCs w:val="false"/>
          <w:i w:val="false"/>
          <w:iCs w:val="false"/>
          <w:color w:val="333333"/>
          <w:sz w:val="20"/>
          <w:szCs w:val="20"/>
        </w:rPr>
        <w:t>72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التوبة،آية</w:t>
      </w:r>
      <w:r>
        <w:rPr>
          <w:rFonts w:eastAsia="IRNazanin" w:cs="IRNazanin"/>
          <w:b w:val="false"/>
          <w:bCs w:val="false"/>
          <w:i w:val="false"/>
          <w:iCs w:val="false"/>
          <w:color w:val="333333"/>
          <w:sz w:val="20"/>
          <w:szCs w:val="20"/>
        </w:rPr>
        <w:t>14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التوبة،آية</w:t>
      </w:r>
      <w:r>
        <w:rPr>
          <w:rFonts w:eastAsia="IRNazanin" w:cs="IRNazanin"/>
          <w:b w:val="false"/>
          <w:bCs w:val="false"/>
          <w:i w:val="false"/>
          <w:iCs w:val="false"/>
          <w:color w:val="333333"/>
          <w:sz w:val="20"/>
          <w:szCs w:val="20"/>
        </w:rPr>
        <w:t>16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5:11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7:11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9:11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16:11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التوبة،الآيات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5:11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8:11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،نهج البلاغة،القسم الثاني،</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8:11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8:11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12:11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345:11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345:11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345:11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408:11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هود،آیة</w:t>
      </w:r>
      <w:r>
        <w:rPr>
          <w:rFonts w:eastAsia="IRNazanin" w:cs="IRNazanin"/>
          <w:b w:val="false"/>
          <w:bCs w:val="false"/>
          <w:i w:val="false"/>
          <w:iCs w:val="false"/>
          <w:color w:val="333333"/>
          <w:sz w:val="20"/>
          <w:szCs w:val="20"/>
        </w:rPr>
        <w:t>113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البقرة،آية</w:t>
      </w:r>
      <w:r>
        <w:rPr>
          <w:rFonts w:eastAsia="IRNazanin" w:cs="IRNazanin"/>
          <w:b w:val="false"/>
          <w:bCs w:val="false"/>
          <w:i w:val="false"/>
          <w:iCs w:val="false"/>
          <w:color w:val="333333"/>
          <w:sz w:val="20"/>
          <w:szCs w:val="20"/>
        </w:rPr>
        <w:t>194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الشورى،آية</w:t>
      </w:r>
      <w:r>
        <w:rPr>
          <w:rFonts w:eastAsia="IRNazanin" w:cs="IRNazanin"/>
          <w:b w:val="false"/>
          <w:bCs w:val="false"/>
          <w:i w:val="false"/>
          <w:iCs w:val="false"/>
          <w:color w:val="333333"/>
          <w:sz w:val="20"/>
          <w:szCs w:val="20"/>
        </w:rPr>
        <w:t>42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5:11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،نهج البلاغة،القسم الثاني،</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المقريزي،</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،الشيعة في التاريخ،</w:t>
      </w:r>
      <w:r>
        <w:rPr>
          <w:rFonts w:eastAsia="IRNazanin" w:cs="IRNazanin"/>
          <w:b w:val="false"/>
          <w:bCs w:val="false"/>
          <w:i w:val="false"/>
          <w:iCs w:val="false"/>
          <w:color w:val="333333"/>
          <w:sz w:val="20"/>
          <w:szCs w:val="20"/>
        </w:rPr>
        <w:t>148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مشهد،الوسائل،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مشيت خلفهم لأخذ الرواية عنهم،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ليس الغرض النهي عن ذلك، بل الغرض النهي عن جعل غير الإمام المنصوب من قبل اللّه تعالى بحيث تصدقه في كل ما يقول، وقيل وطؤه العقب كناية عن الاتباع في الفعال، وتصديق المقال، واكتفي في تفسير بأحدهما لاستلزامه الآخر غالبة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152/139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الحواریون، </w:t>
      </w:r>
      <w:r>
        <w:rPr>
          <w:rFonts w:eastAsia="IRNazanin" w:cs="IRNazanin"/>
          <w:b w:val="false"/>
          <w:bCs w:val="false"/>
          <w:i w:val="false"/>
          <w:iCs w:val="false"/>
          <w:color w:val="333333"/>
          <w:sz w:val="20"/>
          <w:szCs w:val="20"/>
        </w:rPr>
        <w:t>562:03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الرعد،آية</w:t>
      </w:r>
      <w:r>
        <w:rPr>
          <w:rFonts w:eastAsia="IRNazanin" w:cs="IRNazanin"/>
          <w:b w:val="false"/>
          <w:bCs w:val="false"/>
          <w:i w:val="false"/>
          <w:iCs w:val="false"/>
          <w:color w:val="333333"/>
          <w:sz w:val="20"/>
          <w:szCs w:val="20"/>
        </w:rPr>
        <w:t>22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النحل،آية</w:t>
      </w:r>
      <w:r>
        <w:rPr>
          <w:rFonts w:eastAsia="IRNazanin" w:cs="IRNazanin"/>
          <w:b w:val="false"/>
          <w:bCs w:val="false"/>
          <w:i w:val="false"/>
          <w:iCs w:val="false"/>
          <w:color w:val="333333"/>
          <w:sz w:val="20"/>
          <w:szCs w:val="20"/>
        </w:rPr>
        <w:t>42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هود،آية</w:t>
      </w:r>
      <w:r>
        <w:rPr>
          <w:rFonts w:eastAsia="IRNazanin" w:cs="IRNazanin"/>
          <w:b w:val="false"/>
          <w:bCs w:val="false"/>
          <w:i w:val="false"/>
          <w:iCs w:val="false"/>
          <w:color w:val="333333"/>
          <w:sz w:val="20"/>
          <w:szCs w:val="20"/>
        </w:rPr>
        <w:t>11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عمران،آية</w:t>
      </w:r>
      <w:r>
        <w:rPr>
          <w:rFonts w:eastAsia="IRNazanin" w:cs="IRNazanin"/>
          <w:b w:val="false"/>
          <w:bCs w:val="false"/>
          <w:i w:val="false"/>
          <w:iCs w:val="false"/>
          <w:color w:val="333333"/>
          <w:sz w:val="20"/>
          <w:szCs w:val="20"/>
        </w:rPr>
        <w:t>146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الصافی،</w:t>
      </w:r>
      <w:r>
        <w:rPr>
          <w:rFonts w:eastAsia="IRNazanin" w:cs="IRNazanin"/>
          <w:b w:val="false"/>
          <w:bCs w:val="false"/>
          <w:i w:val="false"/>
          <w:iCs w:val="false"/>
          <w:color w:val="333333"/>
          <w:sz w:val="20"/>
          <w:szCs w:val="20"/>
        </w:rPr>
        <w:t>67:3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2:434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390:1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عمران،آیة</w:t>
      </w:r>
      <w:r>
        <w:rPr>
          <w:rFonts w:eastAsia="IRNazanin" w:cs="IRNazanin"/>
          <w:b w:val="false"/>
          <w:bCs w:val="false"/>
          <w:i w:val="false"/>
          <w:iCs w:val="false"/>
          <w:color w:val="333333"/>
          <w:sz w:val="20"/>
          <w:szCs w:val="20"/>
        </w:rPr>
        <w:t>142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204:1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عمران،آية</w:t>
      </w:r>
      <w:r>
        <w:rPr>
          <w:rFonts w:eastAsia="IRNazanin" w:cs="IRNazanin"/>
          <w:b w:val="false"/>
          <w:bCs w:val="false"/>
          <w:i w:val="false"/>
          <w:iCs w:val="false"/>
          <w:color w:val="333333"/>
          <w:sz w:val="20"/>
          <w:szCs w:val="20"/>
        </w:rPr>
        <w:t>200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لقمان،آية</w:t>
      </w:r>
      <w:r>
        <w:rPr>
          <w:rFonts w:eastAsia="IRNazanin" w:cs="IRNazanin"/>
          <w:b w:val="false"/>
          <w:bCs w:val="false"/>
          <w:i w:val="false"/>
          <w:iCs w:val="false"/>
          <w:color w:val="333333"/>
          <w:sz w:val="20"/>
          <w:szCs w:val="20"/>
        </w:rPr>
        <w:t>17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العصر،آية</w:t>
      </w:r>
      <w:r>
        <w:rPr>
          <w:rFonts w:eastAsia="IRNazanin" w:cs="IRNazanin"/>
          <w:b w:val="false"/>
          <w:bCs w:val="false"/>
          <w:i w:val="false"/>
          <w:iCs w:val="false"/>
          <w:color w:val="333333"/>
          <w:sz w:val="20"/>
          <w:szCs w:val="20"/>
        </w:rPr>
        <w:t>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،وسورة طه،آية </w:t>
      </w:r>
      <w:r>
        <w:rPr>
          <w:rFonts w:eastAsia="IRNazanin" w:cs="IRNazanin"/>
          <w:b w:val="false"/>
          <w:bCs w:val="false"/>
          <w:i w:val="false"/>
          <w:iCs w:val="false"/>
          <w:color w:val="333333"/>
          <w:sz w:val="20"/>
          <w:szCs w:val="20"/>
        </w:rPr>
        <w:t>130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غافر،آية</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طه،آية</w:t>
      </w:r>
      <w:r>
        <w:rPr>
          <w:rFonts w:eastAsia="IRNazanin" w:cs="IRNazanin"/>
          <w:b w:val="false"/>
          <w:bCs w:val="false"/>
          <w:i w:val="false"/>
          <w:iCs w:val="false"/>
          <w:color w:val="333333"/>
          <w:sz w:val="20"/>
          <w:szCs w:val="20"/>
        </w:rPr>
        <w:t>132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النحل،آية</w:t>
      </w:r>
      <w:r>
        <w:rPr>
          <w:rFonts w:eastAsia="IRNazanin" w:cs="IRNazanin"/>
          <w:b w:val="false"/>
          <w:bCs w:val="false"/>
          <w:i w:val="false"/>
          <w:iCs w:val="false"/>
          <w:color w:val="333333"/>
          <w:sz w:val="20"/>
          <w:szCs w:val="20"/>
        </w:rPr>
        <w:t>110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هود،آية</w:t>
      </w:r>
      <w:r>
        <w:rPr>
          <w:rFonts w:eastAsia="IRNazanin" w:cs="IRNazanin"/>
          <w:b w:val="false"/>
          <w:bCs w:val="false"/>
          <w:i w:val="false"/>
          <w:iCs w:val="false"/>
          <w:color w:val="333333"/>
          <w:sz w:val="20"/>
          <w:szCs w:val="20"/>
        </w:rPr>
        <w:t>11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186:11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35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الكذب والجنون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ق،آية</w:t>
      </w:r>
      <w:r>
        <w:rPr>
          <w:rFonts w:eastAsia="IRNazanin" w:cs="IRNazanin"/>
          <w:b w:val="false"/>
          <w:bCs w:val="false"/>
          <w:i w:val="false"/>
          <w:iCs w:val="false"/>
          <w:color w:val="333333"/>
          <w:sz w:val="20"/>
          <w:szCs w:val="20"/>
        </w:rPr>
        <w:t>38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السجدة،آية </w:t>
      </w:r>
      <w:r>
        <w:rPr>
          <w:rFonts w:eastAsia="IRNazanin" w:cs="IRNazanin"/>
          <w:b w:val="false"/>
          <w:bCs w:val="false"/>
          <w:i w:val="false"/>
          <w:iCs w:val="false"/>
          <w:color w:val="333333"/>
          <w:sz w:val="20"/>
          <w:szCs w:val="20"/>
        </w:rPr>
        <w:t>26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 بنو أمية هذا الاسم على السنة التي بايع الفاس فيها معاوية بعد الصلح</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44:11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،الكامل فيالتاريخ،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،وابن الأثير أيضا في كامله،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،والأغاني،</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والشيعة في التاريخ،</w:t>
      </w:r>
      <w:r>
        <w:rPr>
          <w:rFonts w:eastAsia="IRNazanin" w:cs="IRNazanin"/>
          <w:b w:val="false"/>
          <w:bCs w:val="false"/>
          <w:i w:val="false"/>
          <w:iCs w:val="false"/>
          <w:color w:val="333333"/>
          <w:sz w:val="20"/>
          <w:szCs w:val="20"/>
        </w:rPr>
        <w:t>149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زهرة،الإمام الصادق،</w:t>
      </w:r>
      <w:r>
        <w:rPr>
          <w:rFonts w:eastAsia="IRNazanin" w:cs="IRNazanin"/>
          <w:b w:val="false"/>
          <w:bCs w:val="false"/>
          <w:i w:val="false"/>
          <w:iCs w:val="false"/>
          <w:color w:val="333333"/>
          <w:sz w:val="20"/>
          <w:szCs w:val="20"/>
        </w:rPr>
        <w:t>255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التقية،</w:t>
      </w:r>
      <w:r>
        <w:rPr>
          <w:rFonts w:eastAsia="IRNazanin" w:cs="IRNazanin"/>
          <w:b w:val="false"/>
          <w:bCs w:val="false"/>
          <w:i w:val="false"/>
          <w:iCs w:val="false"/>
          <w:color w:val="333333"/>
          <w:sz w:val="20"/>
          <w:szCs w:val="20"/>
        </w:rPr>
        <w:t>37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النحل،آية</w:t>
      </w:r>
      <w:r>
        <w:rPr>
          <w:rFonts w:eastAsia="IRNazanin" w:cs="IRNazanin"/>
          <w:b w:val="false"/>
          <w:bCs w:val="false"/>
          <w:i w:val="false"/>
          <w:iCs w:val="false"/>
          <w:color w:val="333333"/>
          <w:sz w:val="20"/>
          <w:szCs w:val="20"/>
        </w:rPr>
        <w:t>106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180:10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479:11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115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التوحید،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،ابحار،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التبختر في المشي</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460:11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462:11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الجامع لأحكام القرآن،</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المبسوط،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والنيسابوري في هامش 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فتح الباري، </w:t>
      </w:r>
      <w:r>
        <w:rPr>
          <w:rFonts w:eastAsia="IRNazanin" w:cs="IRNazanin"/>
          <w:b w:val="false"/>
          <w:bCs w:val="false"/>
          <w:i w:val="false"/>
          <w:iCs w:val="false"/>
          <w:color w:val="333333"/>
          <w:sz w:val="20"/>
          <w:szCs w:val="20"/>
        </w:rPr>
        <w:t>279:12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أحكام القرآن،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مصنف بن أبي شيبة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462:11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Pr>
        <w:t>11:464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،ما رواه الحواریون،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ترك ما زاد على الايماء،لما تقدم في صلاة الخوف وغيره،الوسائل،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479:11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497:11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471:11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471:11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هامش الكافي تعریف و توضيح وشرح لألفاظ الحديث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حديث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أصلح جوانبه أصلح اللّه برانیه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بالبراني العلانية والألف والنون من زيادات النسب كما قالوا في صنعاء صنعاني وأصله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فلان برأ، أي خرج إلى البر والصحراء وليس من قديم الكلام وفصيحه، وقال أيضا في حديث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امرئ جوانية وبرانية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باطن وظاهرة، أو سرة وعلانية وهو منسوب إلى جوالبيت وهو داخله وزيادة الألف والنون لتأكيد،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 والمراد بكونها صبيانية كون الأمير صبية أو مثله في قلة العقل والسفاهة، أو المعنى أنه لم يكن بناء الإمارة على أمر حق بل كانت مبنية على الأهواء الباطلة كلعب 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إلى الجمع تكون على وجهين، أحدهما أن يكون المراد النسبة إلى الجنس فيرد إلى المفرد، والثاني أن تكون الجمعية ملحوظة فلا يرد وهذا من الثاني إذ المراد التشبيه بإمارة يجمع عليها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بالهامش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469:11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،ما رواه الحواریون،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483:11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464:11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470:11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451:11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466:11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499:11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466:11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تفسير العسكري،</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،ما رواه الحواریون،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144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148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155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191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تفسير العسكري،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الاسلامية،</w:t>
      </w:r>
      <w:r>
        <w:rPr>
          <w:rFonts w:eastAsia="IRNazanin" w:cs="IRNazanin"/>
          <w:b w:val="false"/>
          <w:bCs w:val="false"/>
          <w:i w:val="false"/>
          <w:iCs w:val="false"/>
          <w:color w:val="333333"/>
          <w:sz w:val="20"/>
          <w:szCs w:val="20"/>
        </w:rPr>
        <w:t>61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الحديد،آية</w:t>
      </w:r>
      <w:r>
        <w:rPr>
          <w:rFonts w:eastAsia="IRNazanin" w:cs="IRNazanin"/>
          <w:b w:val="false"/>
          <w:bCs w:val="false"/>
          <w:i w:val="false"/>
          <w:iCs w:val="false"/>
          <w:color w:val="333333"/>
          <w:sz w:val="20"/>
          <w:szCs w:val="20"/>
        </w:rPr>
        <w:t>25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253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Pr>
        <w:t>68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النساء،آية</w:t>
      </w:r>
      <w:r>
        <w:rPr>
          <w:rFonts w:eastAsia="IRNazanin" w:cs="IRNazanin"/>
          <w:b w:val="false"/>
          <w:bCs w:val="false"/>
          <w:i w:val="false"/>
          <w:iCs w:val="false"/>
          <w:color w:val="333333"/>
          <w:sz w:val="20"/>
          <w:szCs w:val="20"/>
        </w:rPr>
        <w:t>60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العلق،الآيات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النحل،آية</w:t>
      </w:r>
      <w:r>
        <w:rPr>
          <w:rFonts w:eastAsia="IRNazanin" w:cs="IRNazanin"/>
          <w:b w:val="false"/>
          <w:bCs w:val="false"/>
          <w:i w:val="false"/>
          <w:iCs w:val="false"/>
          <w:color w:val="333333"/>
          <w:sz w:val="20"/>
          <w:szCs w:val="20"/>
        </w:rPr>
        <w:t>36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النازعات،آية</w:t>
      </w:r>
      <w:r>
        <w:rPr>
          <w:rFonts w:eastAsia="IRNazanin" w:cs="IRNazanin"/>
          <w:b w:val="false"/>
          <w:bCs w:val="false"/>
          <w:i w:val="false"/>
          <w:iCs w:val="false"/>
          <w:color w:val="333333"/>
          <w:sz w:val="20"/>
          <w:szCs w:val="20"/>
        </w:rPr>
        <w:t>17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كل ما لا يحل كسبه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،وتهذیب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6:18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ء،الفقيه،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2:18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النحل،آية</w:t>
      </w:r>
      <w:r>
        <w:rPr>
          <w:rFonts w:eastAsia="IRNazanin" w:cs="IRNazanin"/>
          <w:b w:val="false"/>
          <w:bCs w:val="false"/>
          <w:i w:val="false"/>
          <w:iCs w:val="false"/>
          <w:color w:val="333333"/>
          <w:sz w:val="20"/>
          <w:szCs w:val="20"/>
        </w:rPr>
        <w:t>90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المعارج،آية</w:t>
      </w:r>
      <w:r>
        <w:rPr>
          <w:rFonts w:eastAsia="IRNazanin" w:cs="IRNazanin"/>
          <w:b w:val="false"/>
          <w:bCs w:val="false"/>
          <w:i w:val="false"/>
          <w:iCs w:val="false"/>
          <w:color w:val="333333"/>
          <w:sz w:val="20"/>
          <w:szCs w:val="20"/>
        </w:rPr>
        <w:t>25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التوبة،آية</w:t>
      </w:r>
      <w:r>
        <w:rPr>
          <w:rFonts w:eastAsia="IRNazanin" w:cs="IRNazanin"/>
          <w:b w:val="false"/>
          <w:bCs w:val="false"/>
          <w:i w:val="false"/>
          <w:iCs w:val="false"/>
          <w:color w:val="333333"/>
          <w:sz w:val="20"/>
          <w:szCs w:val="20"/>
        </w:rPr>
        <w:t>34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التوبة،آية</w:t>
      </w:r>
      <w:r>
        <w:rPr>
          <w:rFonts w:eastAsia="IRNazanin" w:cs="IRNazanin"/>
          <w:b w:val="false"/>
          <w:bCs w:val="false"/>
          <w:i w:val="false"/>
          <w:iCs w:val="false"/>
          <w:color w:val="333333"/>
          <w:sz w:val="20"/>
          <w:szCs w:val="20"/>
        </w:rPr>
        <w:t>104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الانفال،آية </w:t>
      </w:r>
      <w:r>
        <w:rPr>
          <w:rFonts w:eastAsia="IRNazanin" w:cs="IRNazanin"/>
          <w:b w:val="false"/>
          <w:bCs w:val="false"/>
          <w:i w:val="false"/>
          <w:iCs w:val="false"/>
          <w:color w:val="333333"/>
          <w:sz w:val="20"/>
          <w:szCs w:val="20"/>
        </w:rPr>
        <w:t>41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المائدة،آية</w:t>
      </w:r>
      <w:r>
        <w:rPr>
          <w:rFonts w:eastAsia="IRNazanin" w:cs="IRNazanin"/>
          <w:b w:val="false"/>
          <w:bCs w:val="false"/>
          <w:i w:val="false"/>
          <w:iCs w:val="false"/>
          <w:color w:val="333333"/>
          <w:sz w:val="20"/>
          <w:szCs w:val="20"/>
        </w:rPr>
        <w:t>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النساء،آية</w:t>
      </w:r>
      <w:r>
        <w:rPr>
          <w:rFonts w:eastAsia="IRNazanin" w:cs="IRNazanin"/>
          <w:b w:val="false"/>
          <w:bCs w:val="false"/>
          <w:i w:val="false"/>
          <w:iCs w:val="false"/>
          <w:color w:val="333333"/>
          <w:sz w:val="20"/>
          <w:szCs w:val="20"/>
        </w:rPr>
        <w:t>58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Pr>
        <w:t>36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41:1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الأنفال،آية</w:t>
      </w:r>
      <w:r>
        <w:rPr>
          <w:rFonts w:eastAsia="IRNazanin" w:cs="IRNazanin"/>
          <w:b w:val="false"/>
          <w:bCs w:val="false"/>
          <w:i w:val="false"/>
          <w:iCs w:val="false"/>
          <w:color w:val="333333"/>
          <w:sz w:val="20"/>
          <w:szCs w:val="20"/>
        </w:rPr>
        <w:t>41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والمتشابه،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،تفسير العياشي،الوسائل،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البلاغة،شرح صبحي الصالح،</w:t>
      </w:r>
      <w:r>
        <w:rPr>
          <w:rFonts w:eastAsia="IRNazanin" w:cs="IRNazanin"/>
          <w:b w:val="false"/>
          <w:bCs w:val="false"/>
          <w:i w:val="false"/>
          <w:iCs w:val="false"/>
          <w:color w:val="333333"/>
          <w:sz w:val="20"/>
          <w:szCs w:val="20"/>
        </w:rPr>
        <w:t>57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البلاغة،شرح صبحي الصالح،</w:t>
      </w:r>
      <w:r>
        <w:rPr>
          <w:rFonts w:eastAsia="IRNazanin" w:cs="IRNazanin"/>
          <w:b w:val="false"/>
          <w:bCs w:val="false"/>
          <w:i w:val="false"/>
          <w:iCs w:val="false"/>
          <w:color w:val="333333"/>
          <w:sz w:val="20"/>
          <w:szCs w:val="20"/>
        </w:rPr>
        <w:t>183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البلاغة،شرح صبحي الصالح،</w:t>
      </w:r>
      <w:r>
        <w:rPr>
          <w:rFonts w:eastAsia="IRNazanin" w:cs="IRNazanin"/>
          <w:b w:val="false"/>
          <w:bCs w:val="false"/>
          <w:i w:val="false"/>
          <w:iCs w:val="false"/>
          <w:color w:val="333333"/>
          <w:sz w:val="20"/>
          <w:szCs w:val="20"/>
        </w:rPr>
        <w:t>194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فسير الصافی،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البقرة،آية</w:t>
      </w:r>
      <w:r>
        <w:rPr>
          <w:rFonts w:eastAsia="IRNazanin" w:cs="IRNazanin"/>
          <w:b w:val="false"/>
          <w:bCs w:val="false"/>
          <w:i w:val="false"/>
          <w:iCs w:val="false"/>
          <w:color w:val="333333"/>
          <w:sz w:val="20"/>
          <w:szCs w:val="20"/>
        </w:rPr>
        <w:t>179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الروم،آية</w:t>
      </w:r>
      <w:r>
        <w:rPr>
          <w:rFonts w:eastAsia="IRNazanin" w:cs="IRNazanin"/>
          <w:b w:val="false"/>
          <w:bCs w:val="false"/>
          <w:i w:val="false"/>
          <w:iCs w:val="false"/>
          <w:color w:val="333333"/>
          <w:sz w:val="20"/>
          <w:szCs w:val="20"/>
        </w:rPr>
        <w:t>19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308:18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308:18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ء،التهذیب،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،الغيبة الصغرى،</w:t>
      </w:r>
      <w:r>
        <w:rPr>
          <w:rFonts w:eastAsia="IRNazanin" w:cs="IRNazanin"/>
          <w:b w:val="false"/>
          <w:bCs w:val="false"/>
          <w:i w:val="false"/>
          <w:iCs w:val="false"/>
          <w:color w:val="333333"/>
          <w:sz w:val="20"/>
          <w:szCs w:val="20"/>
        </w:rPr>
        <w:t>219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،الغيبة الصغرى،</w:t>
      </w:r>
      <w:r>
        <w:rPr>
          <w:rFonts w:eastAsia="IRNazanin" w:cs="IRNazanin"/>
          <w:b w:val="false"/>
          <w:bCs w:val="false"/>
          <w:i w:val="false"/>
          <w:iCs w:val="false"/>
          <w:color w:val="333333"/>
          <w:sz w:val="20"/>
          <w:szCs w:val="20"/>
        </w:rPr>
        <w:t>219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Pr>
        <w:t>49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Pr>
        <w:t>47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الطلاق،آیة</w:t>
      </w:r>
      <w:r>
        <w:rPr>
          <w:rFonts w:eastAsia="IRNazanin" w:cs="IRNazanin"/>
          <w:b w:val="false"/>
          <w:bCs w:val="false"/>
          <w:i w:val="false"/>
          <w:iCs w:val="false"/>
          <w:color w:val="333333"/>
          <w:sz w:val="20"/>
          <w:szCs w:val="20"/>
        </w:rPr>
        <w:t>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العنكبوت،آية</w:t>
      </w:r>
      <w:r>
        <w:rPr>
          <w:rFonts w:eastAsia="IRNazanin" w:cs="IRNazanin"/>
          <w:b w:val="false"/>
          <w:bCs w:val="false"/>
          <w:i w:val="false"/>
          <w:iCs w:val="false"/>
          <w:color w:val="333333"/>
          <w:sz w:val="20"/>
          <w:szCs w:val="20"/>
        </w:rPr>
        <w:t>69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عقائدنا،للشيخ المظفر،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عقائدنا،للشيخ المظفر،</w:t>
      </w:r>
      <w:r>
        <w:rPr>
          <w:rFonts w:eastAsia="IRNazanin" w:cs="IRNazanin"/>
          <w:b w:val="false"/>
          <w:bCs w:val="false"/>
          <w:i w:val="false"/>
          <w:iCs w:val="false"/>
          <w:color w:val="333333"/>
          <w:sz w:val="20"/>
          <w:szCs w:val="20"/>
        </w:rPr>
        <w:t>35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Pr>
        <w:t>49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النحل،آية</w:t>
      </w:r>
      <w:r>
        <w:rPr>
          <w:rFonts w:eastAsia="IRNazanin" w:cs="IRNazanin"/>
          <w:b w:val="false"/>
          <w:bCs w:val="false"/>
          <w:i w:val="false"/>
          <w:iCs w:val="false"/>
          <w:color w:val="333333"/>
          <w:sz w:val="20"/>
          <w:szCs w:val="20"/>
        </w:rPr>
        <w:t>36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الكبری،</w:t>
      </w:r>
      <w:r>
        <w:rPr>
          <w:rFonts w:eastAsia="IRNazanin" w:cs="IRNazanin"/>
          <w:b w:val="false"/>
          <w:bCs w:val="false"/>
          <w:i w:val="false"/>
          <w:iCs w:val="false"/>
          <w:color w:val="333333"/>
          <w:sz w:val="20"/>
          <w:szCs w:val="20"/>
        </w:rPr>
        <w:t>57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الصغری،</w:t>
      </w:r>
      <w:r>
        <w:rPr>
          <w:rFonts w:eastAsia="IRNazanin" w:cs="IRNazanin"/>
          <w:b w:val="false"/>
          <w:bCs w:val="false"/>
          <w:i w:val="false"/>
          <w:iCs w:val="false"/>
          <w:color w:val="333333"/>
          <w:sz w:val="20"/>
          <w:szCs w:val="20"/>
        </w:rPr>
        <w:t>218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3.jpeg"/><Relationship Id="rId283" Type="http://schemas.openxmlformats.org/officeDocument/2006/relationships/image" Target="media/image3.jpeg"/><Relationship Id="rId284" Type="http://schemas.openxmlformats.org/officeDocument/2006/relationships/footer" Target="footer277.xml"/><Relationship Id="rId285" Type="http://schemas.openxmlformats.org/officeDocument/2006/relationships/image" Target="media/image4.jpeg"/><Relationship Id="rId286" Type="http://schemas.openxmlformats.org/officeDocument/2006/relationships/image" Target="media/image4.jpeg"/><Relationship Id="rId287" Type="http://schemas.openxmlformats.org/officeDocument/2006/relationships/footer" Target="footer278.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79.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49472</Words>
  <Characters>261018</Characters>
  <CharactersWithSpaces>309093</CharactersWithSpaces>
  <Paragraphs>1652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2026-08-27T13:34:23Z</dcterms:created>
  <dc:creator>ghaemiyeh.com</dc:creator>
  <dc:description/>
  <dc:language>en-US</dc:language>
  <cp:lastModifiedBy/>
  <dcterms:modified xsi:type="dcterms:W3CDTF">2026-08-27T17:04:31Z</dcterms:modified>
  <cp:revision>1</cp:revision>
  <dc:subject/>
  <dc:title>الامام المهدی علیه السلام و مفهوم الانتظار</dc:title>
</cp:coreProperties>
</file>

<file path=docProps/custom.xml><?xml version="1.0" encoding="utf-8"?>
<Properties xmlns="http://schemas.openxmlformats.org/officeDocument/2006/custom-properties" xmlns:vt="http://schemas.openxmlformats.org/officeDocument/2006/docPropsVTypes"/>
</file>