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رمز سعادت بشریت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367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5367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53674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553676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553678_1051229030">
            <w:r>
              <w:rPr>
                <w:webHidden/>
                <w:rStyle w:val="IndexLink"/>
                <w:rtl w:val="true"/>
              </w:rPr>
              <w:t xml:space="preserve">بخش اول </w:t>
            </w:r>
            <w:r>
              <w:rPr>
                <w:rStyle w:val="IndexLink"/>
                <w:rtl w:val="true"/>
              </w:rPr>
              <w:t xml:space="preserve">: </w:t>
            </w:r>
            <w:r>
              <w:rPr>
                <w:rStyle w:val="IndexLink"/>
                <w:rtl w:val="true"/>
              </w:rPr>
              <w:t xml:space="preserve">پرتوی از مکتب امام حسین </w:t>
            </w:r>
            <w:r>
              <w:rPr>
                <w:rStyle w:val="IndexLink"/>
                <w:rtl w:val="true"/>
              </w:rPr>
              <w:t>(</w:t>
            </w:r>
            <w:r>
              <w:rPr>
                <w:rStyle w:val="IndexLink"/>
                <w:rtl w:val="true"/>
              </w:rPr>
              <w:t>عليه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6553680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553682_1051229030">
            <w:r>
              <w:rPr>
                <w:webHidden/>
                <w:rStyle w:val="IndexLink"/>
                <w:rtl w:val="true"/>
              </w:rPr>
              <w:t xml:space="preserve">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کیست؟</w:t>
            </w:r>
            <w:r>
              <w:rPr>
                <w:rStyle w:val="IndexLink"/>
                <w:rtl w:val="true"/>
              </w:rPr>
              <w:tab/>
            </w:r>
            <w:r>
              <w:rPr>
                <w:rStyle w:val="IndexLink"/>
              </w:rPr>
              <w:t>14</w:t>
            </w:r>
          </w:hyperlink>
        </w:p>
        <w:p>
          <w:pPr>
            <w:pStyle w:val="Contents3"/>
            <w:tabs>
              <w:tab w:val="clear" w:pos="8459"/>
              <w:tab w:val="right" w:pos="9026" w:leader="dot"/>
            </w:tabs>
            <w:rPr/>
          </w:pPr>
          <w:hyperlink w:anchor="__RefHeading___Toc6553684_1051229030">
            <w:r>
              <w:rPr>
                <w:webHidden/>
                <w:rStyle w:val="IndexLink"/>
                <w:rtl w:val="true"/>
              </w:rPr>
              <w:t xml:space="preserve">شهادت امام حسین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6553686_1051229030">
            <w:r>
              <w:rPr>
                <w:webHidden/>
                <w:rStyle w:val="IndexLink"/>
                <w:rtl w:val="true"/>
              </w:rPr>
              <w:t xml:space="preserve">مبارزات امام حسین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6553688_1051229030">
            <w:r>
              <w:rPr>
                <w:webHidden/>
                <w:rStyle w:val="IndexLink"/>
                <w:rtl w:val="true"/>
              </w:rPr>
              <w:t>شعائر و عزاداری‌ها</w:t>
            </w:r>
            <w:r>
              <w:rPr>
                <w:rStyle w:val="IndexLink"/>
                <w:rtl w:val="true"/>
              </w:rPr>
              <w:tab/>
            </w:r>
            <w:r>
              <w:rPr>
                <w:rStyle w:val="IndexLink"/>
              </w:rPr>
              <w:t>19</w:t>
            </w:r>
          </w:hyperlink>
        </w:p>
        <w:p>
          <w:pPr>
            <w:pStyle w:val="Contents3"/>
            <w:tabs>
              <w:tab w:val="clear" w:pos="8459"/>
              <w:tab w:val="right" w:pos="9026" w:leader="dot"/>
            </w:tabs>
            <w:rPr/>
          </w:pPr>
          <w:hyperlink w:anchor="__RefHeading___Toc6553690_1051229030">
            <w:r>
              <w:rPr>
                <w:webHidden/>
                <w:rStyle w:val="IndexLink"/>
                <w:rtl w:val="true"/>
              </w:rPr>
              <w:t xml:space="preserve">ارتباط منبر و امام حسین </w:t>
            </w:r>
            <w:r>
              <w:rPr>
                <w:rStyle w:val="IndexLink"/>
                <w:rtl w:val="true"/>
              </w:rPr>
              <w:t>(</w:t>
            </w:r>
            <w:r>
              <w:rPr>
                <w:rStyle w:val="IndexLink"/>
                <w:rtl w:val="true"/>
              </w:rPr>
              <w:t>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6553692_1051229030">
            <w:r>
              <w:rPr>
                <w:webHidden/>
                <w:rStyle w:val="IndexLink"/>
                <w:rtl w:val="true"/>
              </w:rPr>
              <w:t>پیشرفت وسایل تبلیغی</w:t>
            </w:r>
            <w:r>
              <w:rPr>
                <w:rStyle w:val="IndexLink"/>
                <w:rtl w:val="true"/>
              </w:rPr>
              <w:tab/>
            </w:r>
            <w:r>
              <w:rPr>
                <w:rStyle w:val="IndexLink"/>
              </w:rPr>
              <w:t>22</w:t>
            </w:r>
          </w:hyperlink>
        </w:p>
        <w:p>
          <w:pPr>
            <w:pStyle w:val="Contents3"/>
            <w:tabs>
              <w:tab w:val="clear" w:pos="8459"/>
              <w:tab w:val="right" w:pos="9026" w:leader="dot"/>
            </w:tabs>
            <w:rPr/>
          </w:pPr>
          <w:hyperlink w:anchor="__RefHeading___Toc6553694_1051229030">
            <w:r>
              <w:rPr>
                <w:webHidden/>
                <w:rStyle w:val="IndexLink"/>
                <w:rtl w:val="true"/>
              </w:rPr>
              <w:t xml:space="preserve">سوگواری‌های امام حسین </w:t>
            </w:r>
            <w:r>
              <w:rPr>
                <w:rStyle w:val="IndexLink"/>
                <w:rtl w:val="true"/>
              </w:rPr>
              <w:t>(</w:t>
            </w:r>
            <w:r>
              <w:rPr>
                <w:rStyle w:val="IndexLink"/>
                <w:rtl w:val="true"/>
              </w:rPr>
              <w:t>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6553696_1051229030">
            <w:r>
              <w:rPr>
                <w:webHidden/>
                <w:rStyle w:val="IndexLink"/>
                <w:rtl w:val="true"/>
              </w:rPr>
              <w:t xml:space="preserve">خدمت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به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6553698_1051229030">
            <w:r>
              <w:rPr>
                <w:webHidden/>
                <w:rStyle w:val="IndexLink"/>
                <w:rtl w:val="true"/>
              </w:rPr>
              <w:t>آثار مجالس عزاداری</w:t>
            </w:r>
            <w:r>
              <w:rPr>
                <w:rStyle w:val="IndexLink"/>
                <w:rtl w:val="true"/>
              </w:rPr>
              <w:tab/>
            </w:r>
            <w:r>
              <w:rPr>
                <w:rStyle w:val="IndexLink"/>
              </w:rPr>
              <w:t>25</w:t>
            </w:r>
          </w:hyperlink>
        </w:p>
        <w:p>
          <w:pPr>
            <w:pStyle w:val="Contents3"/>
            <w:tabs>
              <w:tab w:val="clear" w:pos="8459"/>
              <w:tab w:val="right" w:pos="9026" w:leader="dot"/>
            </w:tabs>
            <w:rPr/>
          </w:pPr>
          <w:hyperlink w:anchor="__RefHeading___Toc6553700_1051229030">
            <w:r>
              <w:rPr>
                <w:webHidden/>
                <w:rStyle w:val="IndexLink"/>
                <w:rtl w:val="true"/>
              </w:rPr>
              <w:t xml:space="preserve">پرچم امام حسین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6553702_1051229030">
            <w:r>
              <w:rPr>
                <w:webHidden/>
                <w:rStyle w:val="IndexLink"/>
                <w:rtl w:val="true"/>
              </w:rPr>
              <w:t>تعطیلی دهة محرم</w:t>
            </w:r>
            <w:r>
              <w:rPr>
                <w:rStyle w:val="IndexLink"/>
                <w:rtl w:val="true"/>
              </w:rPr>
              <w:tab/>
            </w:r>
            <w:r>
              <w:rPr>
                <w:rStyle w:val="IndexLink"/>
              </w:rPr>
              <w:t>27</w:t>
            </w:r>
          </w:hyperlink>
        </w:p>
        <w:p>
          <w:pPr>
            <w:pStyle w:val="Contents2"/>
            <w:tabs>
              <w:tab w:val="clear" w:pos="8743"/>
              <w:tab w:val="right" w:pos="9026" w:leader="dot"/>
            </w:tabs>
            <w:rPr/>
          </w:pPr>
          <w:hyperlink w:anchor="__RefHeading___Toc6553704_1051229030">
            <w:r>
              <w:rPr>
                <w:webHidden/>
                <w:rStyle w:val="IndexLink"/>
                <w:rtl w:val="true"/>
              </w:rPr>
              <w:t xml:space="preserve">بخش دوم </w:t>
            </w:r>
            <w:r>
              <w:rPr>
                <w:rStyle w:val="IndexLink"/>
                <w:rtl w:val="true"/>
              </w:rPr>
              <w:t xml:space="preserve">: </w:t>
            </w:r>
            <w:r>
              <w:rPr>
                <w:rStyle w:val="IndexLink"/>
                <w:rtl w:val="true"/>
              </w:rPr>
              <w:t xml:space="preserve">اسراری از نهضت امام حسین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6553706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553708_1051229030">
            <w:r>
              <w:rPr>
                <w:webHidden/>
                <w:rStyle w:val="IndexLink"/>
                <w:rtl w:val="true"/>
              </w:rPr>
              <w:t xml:space="preserve">هدف امام حسین </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6553710_1051229030">
            <w:r>
              <w:rPr>
                <w:webHidden/>
                <w:rStyle w:val="IndexLink"/>
                <w:rtl w:val="true"/>
              </w:rPr>
              <w:t>شهادت آگاهانه</w:t>
            </w:r>
            <w:r>
              <w:rPr>
                <w:rStyle w:val="IndexLink"/>
                <w:rtl w:val="true"/>
              </w:rPr>
              <w:tab/>
            </w:r>
            <w:r>
              <w:rPr>
                <w:rStyle w:val="IndexLink"/>
              </w:rPr>
              <w:t>34</w:t>
            </w:r>
          </w:hyperlink>
        </w:p>
        <w:p>
          <w:pPr>
            <w:pStyle w:val="Contents3"/>
            <w:tabs>
              <w:tab w:val="clear" w:pos="8459"/>
              <w:tab w:val="right" w:pos="9026" w:leader="dot"/>
            </w:tabs>
            <w:rPr/>
          </w:pPr>
          <w:hyperlink w:anchor="__RefHeading___Toc6553712_1051229030">
            <w:r>
              <w:rPr>
                <w:webHidden/>
                <w:rStyle w:val="IndexLink"/>
                <w:rtl w:val="true"/>
              </w:rPr>
              <w:t>مشکلات جهان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6553714_1051229030">
            <w:r>
              <w:rPr>
                <w:webHidden/>
                <w:rStyle w:val="IndexLink"/>
                <w:rtl w:val="true"/>
              </w:rPr>
              <w:t>امت واحده</w:t>
            </w:r>
            <w:r>
              <w:rPr>
                <w:rStyle w:val="IndexLink"/>
                <w:rtl w:val="true"/>
              </w:rPr>
              <w:tab/>
            </w:r>
            <w:r>
              <w:rPr>
                <w:rStyle w:val="IndexLink"/>
              </w:rPr>
              <w:t>39</w:t>
            </w:r>
          </w:hyperlink>
        </w:p>
        <w:p>
          <w:pPr>
            <w:pStyle w:val="Contents3"/>
            <w:tabs>
              <w:tab w:val="clear" w:pos="8459"/>
              <w:tab w:val="right" w:pos="9026" w:leader="dot"/>
            </w:tabs>
            <w:rPr/>
          </w:pPr>
          <w:hyperlink w:anchor="__RefHeading___Toc6553716_1051229030">
            <w:r>
              <w:rPr>
                <w:webHidden/>
                <w:rStyle w:val="IndexLink"/>
                <w:rtl w:val="true"/>
              </w:rPr>
              <w:t>اخوت اسلامی</w:t>
            </w:r>
            <w:r>
              <w:rPr>
                <w:rStyle w:val="IndexLink"/>
                <w:rtl w:val="true"/>
              </w:rPr>
              <w:tab/>
            </w:r>
            <w:r>
              <w:rPr>
                <w:rStyle w:val="IndexLink"/>
              </w:rPr>
              <w:t>40</w:t>
            </w:r>
          </w:hyperlink>
        </w:p>
        <w:p>
          <w:pPr>
            <w:pStyle w:val="Contents3"/>
            <w:tabs>
              <w:tab w:val="clear" w:pos="8459"/>
              <w:tab w:val="right" w:pos="9026" w:leader="dot"/>
            </w:tabs>
            <w:rPr/>
          </w:pPr>
          <w:hyperlink w:anchor="__RefHeading___Toc6553718_1051229030">
            <w:r>
              <w:rPr>
                <w:webHidden/>
                <w:rStyle w:val="IndexLink"/>
                <w:rtl w:val="true"/>
              </w:rPr>
              <w:t>آزادی</w:t>
            </w:r>
            <w:r>
              <w:rPr>
                <w:rStyle w:val="IndexLink"/>
                <w:rtl w:val="true"/>
              </w:rPr>
              <w:tab/>
            </w:r>
            <w:r>
              <w:rPr>
                <w:rStyle w:val="IndexLink"/>
              </w:rPr>
              <w:t>42</w:t>
            </w:r>
          </w:hyperlink>
        </w:p>
        <w:p>
          <w:pPr>
            <w:pStyle w:val="Contents3"/>
            <w:tabs>
              <w:tab w:val="clear" w:pos="8459"/>
              <w:tab w:val="right" w:pos="9026" w:leader="dot"/>
            </w:tabs>
            <w:rPr/>
          </w:pPr>
          <w:hyperlink w:anchor="__RefHeading___Toc6553720_1051229030">
            <w:r>
              <w:rPr>
                <w:webHidden/>
                <w:rStyle w:val="IndexLink"/>
                <w:rtl w:val="true"/>
              </w:rPr>
              <w:t>شورا</w:t>
            </w:r>
            <w:r>
              <w:rPr>
                <w:rStyle w:val="IndexLink"/>
                <w:rtl w:val="true"/>
              </w:rPr>
              <w:tab/>
            </w:r>
            <w:r>
              <w:rPr>
                <w:rStyle w:val="IndexLink"/>
              </w:rPr>
              <w:t>44</w:t>
            </w:r>
          </w:hyperlink>
        </w:p>
        <w:p>
          <w:pPr>
            <w:pStyle w:val="Contents3"/>
            <w:tabs>
              <w:tab w:val="clear" w:pos="8459"/>
              <w:tab w:val="right" w:pos="9026" w:leader="dot"/>
            </w:tabs>
            <w:rPr/>
          </w:pPr>
          <w:hyperlink w:anchor="__RefHeading___Toc6553722_1051229030">
            <w:r>
              <w:rPr>
                <w:webHidden/>
                <w:rStyle w:val="IndexLink"/>
                <w:rtl w:val="true"/>
              </w:rPr>
              <w:t>روش تطبیق</w:t>
            </w:r>
            <w:r>
              <w:rPr>
                <w:rStyle w:val="IndexLink"/>
                <w:rtl w:val="true"/>
              </w:rPr>
              <w:tab/>
            </w:r>
            <w:r>
              <w:rPr>
                <w:rStyle w:val="IndexLink"/>
              </w:rPr>
              <w:t>44</w:t>
            </w:r>
          </w:hyperlink>
        </w:p>
        <w:p>
          <w:pPr>
            <w:pStyle w:val="Contents3"/>
            <w:tabs>
              <w:tab w:val="clear" w:pos="8459"/>
              <w:tab w:val="right" w:pos="9026" w:leader="dot"/>
            </w:tabs>
            <w:rPr/>
          </w:pPr>
          <w:hyperlink w:anchor="__RefHeading___Toc6553724_1051229030">
            <w:r>
              <w:rPr>
                <w:webHidden/>
                <w:rStyle w:val="IndexLink"/>
                <w:rtl w:val="true"/>
              </w:rPr>
              <w:t xml:space="preserve">شعائر امام حسین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6553726_1051229030">
            <w:r>
              <w:rPr>
                <w:webHidden/>
                <w:rStyle w:val="IndexLink"/>
                <w:rtl w:val="true"/>
              </w:rPr>
              <w:t xml:space="preserve">بخش سوم </w:t>
            </w:r>
            <w:r>
              <w:rPr>
                <w:rStyle w:val="IndexLink"/>
                <w:rtl w:val="true"/>
              </w:rPr>
              <w:t xml:space="preserve">: </w:t>
            </w:r>
            <w:r>
              <w:rPr>
                <w:rStyle w:val="IndexLink"/>
                <w:rtl w:val="true"/>
              </w:rPr>
              <w:t>بهره‌برداری از عاشورا</w:t>
            </w:r>
            <w:r>
              <w:rPr>
                <w:rStyle w:val="IndexLink"/>
                <w:rtl w:val="true"/>
              </w:rPr>
              <w:tab/>
            </w:r>
            <w:r>
              <w:rPr>
                <w:rStyle w:val="IndexLink"/>
              </w:rPr>
              <w:t>50</w:t>
            </w:r>
          </w:hyperlink>
        </w:p>
        <w:p>
          <w:pPr>
            <w:pStyle w:val="Contents2"/>
            <w:tabs>
              <w:tab w:val="clear" w:pos="8743"/>
              <w:tab w:val="right" w:pos="9026" w:leader="dot"/>
            </w:tabs>
            <w:rPr/>
          </w:pPr>
          <w:hyperlink w:anchor="__RefHeading___Toc6553728_1051229030">
            <w:r>
              <w:rPr>
                <w:webHidden/>
                <w:rStyle w:val="IndexLink"/>
                <w:rtl w:val="true"/>
              </w:rPr>
              <w:t>فصل اول</w:t>
            </w:r>
            <w:r>
              <w:rPr>
                <w:rStyle w:val="IndexLink"/>
                <w:rtl w:val="true"/>
              </w:rPr>
              <w:t xml:space="preserve">: </w:t>
            </w:r>
            <w:r>
              <w:rPr>
                <w:rStyle w:val="IndexLink"/>
                <w:rtl w:val="true"/>
              </w:rPr>
              <w:t>تبلور کرامات و ارزش‌های اخلاقی</w:t>
            </w:r>
            <w:r>
              <w:rPr>
                <w:rStyle w:val="IndexLink"/>
                <w:rtl w:val="true"/>
              </w:rPr>
              <w:tab/>
            </w:r>
            <w:r>
              <w:rPr>
                <w:rStyle w:val="IndexLink"/>
              </w:rPr>
              <w:t>64</w:t>
            </w:r>
          </w:hyperlink>
        </w:p>
        <w:p>
          <w:pPr>
            <w:pStyle w:val="Contents2"/>
            <w:tabs>
              <w:tab w:val="clear" w:pos="8743"/>
              <w:tab w:val="right" w:pos="9026" w:leader="dot"/>
            </w:tabs>
            <w:rPr/>
          </w:pPr>
          <w:hyperlink w:anchor="__RefHeading___Toc6553730_1051229030">
            <w:r>
              <w:rPr>
                <w:webHidden/>
                <w:rStyle w:val="IndexLink"/>
                <w:rtl w:val="true"/>
              </w:rPr>
              <w:t>فصل دوم</w:t>
            </w:r>
            <w:r>
              <w:rPr>
                <w:rStyle w:val="IndexLink"/>
                <w:rtl w:val="true"/>
              </w:rPr>
              <w:t xml:space="preserve">: </w:t>
            </w:r>
            <w:r>
              <w:rPr>
                <w:rStyle w:val="IndexLink"/>
                <w:rtl w:val="true"/>
              </w:rPr>
              <w:t>مسئولیت‌های اجتماعی</w:t>
            </w:r>
            <w:r>
              <w:rPr>
                <w:rStyle w:val="IndexLink"/>
                <w:rtl w:val="true"/>
              </w:rPr>
              <w:tab/>
            </w:r>
            <w:r>
              <w:rPr>
                <w:rStyle w:val="IndexLink"/>
              </w:rPr>
              <w:t>68</w:t>
            </w:r>
          </w:hyperlink>
        </w:p>
        <w:p>
          <w:pPr>
            <w:pStyle w:val="Contents2"/>
            <w:tabs>
              <w:tab w:val="clear" w:pos="8743"/>
              <w:tab w:val="right" w:pos="9026" w:leader="dot"/>
            </w:tabs>
            <w:rPr/>
          </w:pPr>
          <w:hyperlink w:anchor="__RefHeading___Toc6553732_1051229030">
            <w:r>
              <w:rPr>
                <w:webHidden/>
                <w:rStyle w:val="IndexLink"/>
                <w:rtl w:val="true"/>
              </w:rPr>
              <w:t>فصل سوم</w:t>
            </w:r>
            <w:r>
              <w:rPr>
                <w:rStyle w:val="IndexLink"/>
                <w:rtl w:val="true"/>
              </w:rPr>
              <w:t xml:space="preserve">: </w:t>
            </w:r>
            <w:r>
              <w:rPr>
                <w:rStyle w:val="IndexLink"/>
                <w:rtl w:val="true"/>
              </w:rPr>
              <w:t>توجه و عنایت به مؤسسات و ترمیم آنها</w:t>
            </w:r>
            <w:r>
              <w:rPr>
                <w:rStyle w:val="IndexLink"/>
                <w:rtl w:val="true"/>
              </w:rPr>
              <w:tab/>
            </w:r>
            <w:r>
              <w:rPr>
                <w:rStyle w:val="IndexLink"/>
              </w:rPr>
              <w:t>72</w:t>
            </w:r>
          </w:hyperlink>
        </w:p>
        <w:p>
          <w:pPr>
            <w:pStyle w:val="Contents2"/>
            <w:tabs>
              <w:tab w:val="clear" w:pos="8743"/>
              <w:tab w:val="right" w:pos="9026" w:leader="dot"/>
            </w:tabs>
            <w:rPr/>
          </w:pPr>
          <w:hyperlink w:anchor="__RefHeading___Toc6553734_1051229030">
            <w:r>
              <w:rPr>
                <w:webHidden/>
                <w:rStyle w:val="IndexLink"/>
                <w:rtl w:val="true"/>
              </w:rPr>
              <w:t>فصل چهارم</w:t>
            </w:r>
            <w:r>
              <w:rPr>
                <w:rStyle w:val="IndexLink"/>
                <w:rtl w:val="true"/>
              </w:rPr>
              <w:t xml:space="preserve">: </w:t>
            </w:r>
            <w:r>
              <w:rPr>
                <w:rStyle w:val="IndexLink"/>
                <w:rtl w:val="true"/>
              </w:rPr>
              <w:t>بازگرداندن حقوق انسان‌ها</w:t>
            </w:r>
            <w:r>
              <w:rPr>
                <w:rStyle w:val="IndexLink"/>
                <w:rtl w:val="true"/>
              </w:rPr>
              <w:tab/>
            </w:r>
            <w:r>
              <w:rPr>
                <w:rStyle w:val="IndexLink"/>
              </w:rPr>
              <w:t>76</w:t>
            </w:r>
          </w:hyperlink>
        </w:p>
        <w:p>
          <w:pPr>
            <w:pStyle w:val="Contents2"/>
            <w:tabs>
              <w:tab w:val="clear" w:pos="8743"/>
              <w:tab w:val="right" w:pos="9026" w:leader="dot"/>
            </w:tabs>
            <w:rPr/>
          </w:pPr>
          <w:hyperlink w:anchor="__RefHeading___Toc6553736_1051229030">
            <w:r>
              <w:rPr>
                <w:webHidden/>
                <w:rStyle w:val="IndexLink"/>
                <w:rtl w:val="true"/>
              </w:rPr>
              <w:t>فصل پنجم</w:t>
            </w:r>
            <w:r>
              <w:rPr>
                <w:rStyle w:val="IndexLink"/>
                <w:rtl w:val="true"/>
              </w:rPr>
              <w:t xml:space="preserve">: </w:t>
            </w:r>
            <w:r>
              <w:rPr>
                <w:rStyle w:val="IndexLink"/>
                <w:rtl w:val="true"/>
              </w:rPr>
              <w:t>بازگشتی به اسلام</w:t>
            </w:r>
            <w:r>
              <w:rPr>
                <w:rStyle w:val="IndexLink"/>
                <w:rtl w:val="true"/>
              </w:rPr>
              <w:tab/>
            </w:r>
            <w:r>
              <w:rPr>
                <w:rStyle w:val="IndexLink"/>
              </w:rPr>
              <w:t>80</w:t>
            </w:r>
          </w:hyperlink>
        </w:p>
        <w:p>
          <w:pPr>
            <w:pStyle w:val="Contents2"/>
            <w:tabs>
              <w:tab w:val="clear" w:pos="8743"/>
              <w:tab w:val="right" w:pos="9026" w:leader="dot"/>
            </w:tabs>
            <w:rPr/>
          </w:pPr>
          <w:hyperlink w:anchor="__RefHeading___Toc6553738_1051229030">
            <w:r>
              <w:rPr>
                <w:webHidden/>
                <w:rStyle w:val="IndexLink"/>
                <w:rtl w:val="true"/>
              </w:rPr>
              <w:t>فصل ششم</w:t>
            </w:r>
            <w:r>
              <w:rPr>
                <w:rStyle w:val="IndexLink"/>
                <w:rtl w:val="true"/>
              </w:rPr>
              <w:t xml:space="preserve">: </w:t>
            </w:r>
            <w:r>
              <w:rPr>
                <w:rStyle w:val="IndexLink"/>
                <w:rtl w:val="true"/>
              </w:rPr>
              <w:t>ترغیب و تشویق افراد بر کسب و تجارت</w:t>
            </w:r>
            <w:r>
              <w:rPr>
                <w:rStyle w:val="IndexLink"/>
                <w:rtl w:val="true"/>
              </w:rPr>
              <w:tab/>
            </w:r>
            <w:r>
              <w:rPr>
                <w:rStyle w:val="IndexLink"/>
              </w:rPr>
              <w:t>84</w:t>
            </w:r>
          </w:hyperlink>
        </w:p>
        <w:p>
          <w:pPr>
            <w:pStyle w:val="Contents2"/>
            <w:tabs>
              <w:tab w:val="clear" w:pos="8743"/>
              <w:tab w:val="right" w:pos="9026" w:leader="dot"/>
            </w:tabs>
            <w:rPr/>
          </w:pPr>
          <w:hyperlink w:anchor="__RefHeading___Toc6553740_1051229030">
            <w:r>
              <w:rPr>
                <w:webHidden/>
                <w:rStyle w:val="IndexLink"/>
                <w:rtl w:val="true"/>
              </w:rPr>
              <w:t>فصل هفتم</w:t>
            </w:r>
            <w:r>
              <w:rPr>
                <w:rStyle w:val="IndexLink"/>
                <w:rtl w:val="true"/>
              </w:rPr>
              <w:t xml:space="preserve">: </w:t>
            </w:r>
            <w:r>
              <w:rPr>
                <w:rStyle w:val="IndexLink"/>
                <w:rtl w:val="true"/>
              </w:rPr>
              <w:t>دعوت و هدایت به اسلام</w:t>
            </w:r>
            <w:r>
              <w:rPr>
                <w:rStyle w:val="IndexLink"/>
                <w:rtl w:val="true"/>
              </w:rPr>
              <w:tab/>
            </w:r>
            <w:r>
              <w:rPr>
                <w:rStyle w:val="IndexLink"/>
              </w:rPr>
              <w:t>88</w:t>
            </w:r>
          </w:hyperlink>
        </w:p>
        <w:p>
          <w:pPr>
            <w:pStyle w:val="Contents2"/>
            <w:tabs>
              <w:tab w:val="clear" w:pos="8743"/>
              <w:tab w:val="right" w:pos="9026" w:leader="dot"/>
            </w:tabs>
            <w:rPr/>
          </w:pPr>
          <w:hyperlink w:anchor="__RefHeading___Toc6553742_1051229030">
            <w:r>
              <w:rPr>
                <w:webHidden/>
                <w:rStyle w:val="IndexLink"/>
                <w:rtl w:val="true"/>
              </w:rPr>
              <w:t>فصل هشتم</w:t>
            </w:r>
            <w:r>
              <w:rPr>
                <w:rStyle w:val="IndexLink"/>
                <w:rtl w:val="true"/>
              </w:rPr>
              <w:t xml:space="preserve">: </w:t>
            </w:r>
            <w:r>
              <w:rPr>
                <w:rStyle w:val="IndexLink"/>
                <w:rtl w:val="true"/>
              </w:rPr>
              <w:t>جمع‌آوری کمک‌های خیریه</w:t>
            </w:r>
            <w:r>
              <w:rPr>
                <w:rStyle w:val="IndexLink"/>
                <w:rtl w:val="true"/>
              </w:rPr>
              <w:tab/>
            </w:r>
            <w:r>
              <w:rPr>
                <w:rStyle w:val="IndexLink"/>
              </w:rPr>
              <w:t>92</w:t>
            </w:r>
          </w:hyperlink>
        </w:p>
        <w:p>
          <w:pPr>
            <w:pStyle w:val="Contents2"/>
            <w:tabs>
              <w:tab w:val="clear" w:pos="8743"/>
              <w:tab w:val="right" w:pos="9026" w:leader="dot"/>
            </w:tabs>
            <w:rPr/>
          </w:pPr>
          <w:hyperlink w:anchor="__RefHeading___Toc6553744_1051229030">
            <w:r>
              <w:rPr>
                <w:webHidden/>
                <w:rStyle w:val="IndexLink"/>
                <w:rtl w:val="true"/>
              </w:rPr>
              <w:t>فصل نهم</w:t>
            </w:r>
            <w:r>
              <w:rPr>
                <w:rStyle w:val="IndexLink"/>
                <w:rtl w:val="true"/>
              </w:rPr>
              <w:t xml:space="preserve">: </w:t>
            </w:r>
            <w:r>
              <w:rPr>
                <w:rStyle w:val="IndexLink"/>
                <w:rtl w:val="true"/>
              </w:rPr>
              <w:t>کوشش در رفع فسادهای اجتماعی</w:t>
            </w:r>
            <w:r>
              <w:rPr>
                <w:rStyle w:val="IndexLink"/>
                <w:rtl w:val="true"/>
              </w:rPr>
              <w:tab/>
            </w:r>
            <w:r>
              <w:rPr>
                <w:rStyle w:val="IndexLink"/>
              </w:rPr>
              <w:t>94</w:t>
            </w:r>
          </w:hyperlink>
        </w:p>
        <w:p>
          <w:pPr>
            <w:pStyle w:val="Contents2"/>
            <w:tabs>
              <w:tab w:val="clear" w:pos="8743"/>
              <w:tab w:val="right" w:pos="9026" w:leader="dot"/>
            </w:tabs>
            <w:rPr/>
          </w:pPr>
          <w:hyperlink w:anchor="__RefHeading___Toc6553746_1051229030">
            <w:r>
              <w:rPr>
                <w:webHidden/>
                <w:rStyle w:val="IndexLink"/>
                <w:rtl w:val="true"/>
              </w:rPr>
              <w:t>فصل دهم</w:t>
            </w:r>
            <w:r>
              <w:rPr>
                <w:rStyle w:val="IndexLink"/>
                <w:rtl w:val="true"/>
              </w:rPr>
              <w:t xml:space="preserve">: </w:t>
            </w:r>
            <w:r>
              <w:rPr>
                <w:rStyle w:val="IndexLink"/>
                <w:rtl w:val="true"/>
              </w:rPr>
              <w:t>رعایت و عنایت به انسان‌ها</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1_123840"/>
      <w:bookmarkStart w:id="1" w:name="pg7931_123840"/>
      <w:bookmarkEnd w:id="1"/>
    </w:p>
    <w:p>
      <w:pPr>
        <w:pStyle w:val="Heading2"/>
        <w:numPr>
          <w:ilvl w:val="1"/>
          <w:numId w:val="1"/>
        </w:numPr>
        <w:rPr/>
      </w:pPr>
      <w:bookmarkStart w:id="2" w:name="pg7931_123840"/>
      <w:bookmarkStart w:id="3" w:name="__RefHeading___Toc6553670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سعادت بشریت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العظمی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شجرۀ طیبه</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367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رمز سعادت بشریت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العظمی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اللّه عظیمی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31_123844"/>
      <w:bookmarkStart w:id="8" w:name="pg7931_123844"/>
      <w:bookmarkEnd w:id="8"/>
    </w:p>
    <w:p>
      <w:pPr>
        <w:pStyle w:val="Heading2"/>
        <w:numPr>
          <w:ilvl w:val="1"/>
          <w:numId w:val="1"/>
        </w:numPr>
        <w:rPr/>
      </w:pPr>
      <w:bookmarkStart w:id="9" w:name="pg7931_123844"/>
      <w:bookmarkStart w:id="10" w:name="__RefHeading___Toc6553674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مبارزات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شعائر و عزاداری‌ها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ارتباط منبر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پیشرفت وسایل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سوگواری‌های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آثار مجالس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پرچم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تعطیلی دهة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روش 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عاشورا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کرامات و ارزش‌های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به مؤسسات و ترمیم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حقوق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افراد بر کسب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هدایت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کمک‌های خیریه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رفع فسادهای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عنایت به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2" w:name="pg7931_123846"/>
    </w:p>
    <w:p>
      <w:pPr>
        <w:pStyle w:val="Heading2"/>
        <w:numPr>
          <w:ilvl w:val="1"/>
          <w:numId w:val="1"/>
        </w:numPr>
        <w:rPr/>
      </w:pPr>
      <w:bookmarkStart w:id="13" w:name="__RefHeading___Toc6553676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دربارة زندگی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نوشته شده که مشتمل بر هزاران مجلد است، با این همه ناگفته‌های فراوانی باقی است که بیان و تبیین آنها تحقیقاتی گسترده‌تر و تألیفاتی افزون‌تر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مجموعاً چند گفتار پیرامون سرور آزادگان جهان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بزرگ مرجع جهان تشیع حضرت آیت اللّه العظمی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دسترس علاقمندان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می‌گيرد، اميد است که مقبول درگاه خداوند متعال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شجرة طیبه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931_123848"/>
      <w:bookmarkStart w:id="16" w:name="pg7931_123848"/>
      <w:bookmarkEnd w:id="16"/>
    </w:p>
    <w:p>
      <w:pPr>
        <w:pStyle w:val="Heading2"/>
        <w:numPr>
          <w:ilvl w:val="1"/>
          <w:numId w:val="1"/>
        </w:numPr>
        <w:rPr/>
      </w:pPr>
      <w:bookmarkStart w:id="17" w:name="pg7931_123848"/>
      <w:bookmarkStart w:id="18" w:name="__RefHeading___Toc6553678_1051229030"/>
      <w:bookmarkStart w:id="19" w:name="_Toc5"/>
      <w:bookmarkEnd w:id="17"/>
      <w:bookmarkEnd w:id="18"/>
      <w:r>
        <w:rPr>
          <w:rtl w:val="true"/>
        </w:rPr>
        <w:t xml:space="preserve">بخش اول </w:t>
      </w:r>
      <w:r>
        <w:rPr>
          <w:rtl w:val="true"/>
        </w:rPr>
        <w:t xml:space="preserve">: </w:t>
      </w:r>
      <w:r>
        <w:rPr>
          <w:rtl w:val="true"/>
        </w:rPr>
        <w:t xml:space="preserve">پرتوی از مکتب امام حسین </w:t>
      </w:r>
      <w:r>
        <w:rPr>
          <w:rtl w:val="true"/>
        </w:rPr>
        <w:t>(</w:t>
      </w:r>
      <w:r>
        <w:rPr>
          <w:rtl w:val="true"/>
        </w:rPr>
        <w:t>عليه السلام</w:t>
      </w:r>
      <w:r>
        <w:rPr>
          <w:rtl w:val="true"/>
        </w:rPr>
        <w:t>)</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553680_1051229030"/>
      <w:bookmarkStart w:id="21" w:name="_Toc6"/>
      <w:bookmarkEnd w:id="20"/>
      <w:r>
        <w:rPr>
          <w:rtl w:val="true"/>
        </w:rPr>
        <w:t>اشاره</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931_123850"/>
      <w:bookmarkStart w:id="23" w:name="pg7931_123850"/>
      <w:bookmarkEnd w:id="23"/>
    </w:p>
    <w:p>
      <w:pPr>
        <w:pStyle w:val="Heading3"/>
        <w:numPr>
          <w:ilvl w:val="2"/>
          <w:numId w:val="1"/>
        </w:numPr>
        <w:rPr/>
      </w:pPr>
      <w:bookmarkStart w:id="24" w:name="pg7931_123850"/>
      <w:bookmarkStart w:id="25" w:name="__RefHeading___Toc6553682_1051229030"/>
      <w:bookmarkStart w:id="26" w:name="_Toc7"/>
      <w:bookmarkEnd w:id="24"/>
      <w:bookmarkEnd w:id="25"/>
      <w:r>
        <w:rPr>
          <w:rtl w:val="true"/>
        </w:rPr>
        <w:t xml:space="preserve">امام حسین </w:t>
      </w:r>
      <w:r>
        <w:rPr>
          <w:rtl w:val="true"/>
        </w:rPr>
        <w:t>(</w:t>
      </w:r>
      <w:r>
        <w:rPr>
          <w:rtl w:val="true"/>
        </w:rPr>
        <w:t>عليه السلام</w:t>
      </w:r>
      <w:r>
        <w:rPr>
          <w:rtl w:val="true"/>
        </w:rPr>
        <w:t xml:space="preserve">)  </w:t>
      </w:r>
      <w:r>
        <w:rPr>
          <w:rtl w:val="true"/>
        </w:rPr>
        <w:t>کیست؟</w:t>
      </w:r>
      <w:bookmarkEnd w:id="2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نوادة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امیرالمؤمنین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جگر گوشة ملکة اسلام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نُه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سوّم شعبان سال چهارم هجری چشم به دنیا گشود و در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سرزمین کربلا، در راه دفاع از دین و فضیلت به شهادت رسید و در مکانی که هم اکنون زیارتگاه مسلمانان است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برادر و فرزندان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هستند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فرمان الهی به جانشینی خود برگزیدند و پیروی از آنان بر تمامی مسلمانان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اعتقاد شیعه، پیامبر و صدیقة طاهره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همه معصوم و از هرگونه گناه و لغزش به دورند</w:t>
      </w:r>
      <w:r>
        <w:rPr>
          <w:rFonts w:eastAsia="IRNazanin" w:cs="IRNazanin"/>
          <w:color w:val="111111"/>
          <w:sz w:val="28"/>
          <w:szCs w:val="28"/>
          <w:rtl w:val="true"/>
          <w:lang w:bidi="fa-IR"/>
        </w:rPr>
        <w:t>.</w:t>
      </w:r>
    </w:p>
    <w:p>
      <w:pPr>
        <w:pStyle w:val="Heading3"/>
        <w:numPr>
          <w:ilvl w:val="2"/>
          <w:numId w:val="1"/>
        </w:numPr>
        <w:rPr/>
      </w:pPr>
      <w:bookmarkStart w:id="27" w:name="__RefHeading___Toc6553684_1051229030"/>
      <w:bookmarkStart w:id="28" w:name="_Toc8"/>
      <w:bookmarkEnd w:id="27"/>
      <w:r>
        <w:rPr>
          <w:rtl w:val="true"/>
        </w:rPr>
        <w:t xml:space="preserve">شهادت امام حسین </w:t>
      </w:r>
      <w:r>
        <w:rPr>
          <w:rtl w:val="true"/>
        </w:rPr>
        <w:t>(</w:t>
      </w:r>
      <w:r>
        <w:rPr>
          <w:rtl w:val="true"/>
        </w:rPr>
        <w:t>عليه السلام</w:t>
      </w:r>
      <w:r>
        <w:rPr>
          <w:rtl w:val="true"/>
        </w:rPr>
        <w:t>)</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خلافت و جانشینی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دستور حضرتش از مسیر خود منحرف گشت، زمانی هم یزید فرزند معاویه با اعمال فشار و توسل به زور و تهدید و ترغیب‌های فراوان بر مسند خلافت تکیه زد و در واقع زمام امور مسلمین به دست فردی افتاد که نه </w:t>
      </w:r>
    </w:p>
    <w:p>
      <w:pPr>
        <w:pStyle w:val="BookText"/>
        <w:rPr/>
      </w:pPr>
      <w:r>
        <w:rPr>
          <w:rFonts w:ascii="IRNazanin" w:hAnsi="IRNazanin" w:eastAsia="IRNazanin"/>
          <w:color w:val="111111"/>
          <w:sz w:val="28"/>
          <w:sz w:val="28"/>
          <w:szCs w:val="28"/>
          <w:rtl w:val="true"/>
          <w:lang w:bidi="fa-IR"/>
        </w:rPr>
        <w:t>تنها لیاقت ادارة جهان اسلام، بلکه حتی لیاقت ادارة کوچک‌ترین منصب و مقام در حکومت اسلامی را هم نداشت و با این حال کفر باطنی خود را آشکار نموده و بر زبان می‌آورد که بهترین شاهد بر این مدعی شعر معروف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وَحْیٌ نَزَلَ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یزید با این عقیده وحی و نبوت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مردی فاسق و خیانت پیشه بود، اکثر اوقات خود را به گناه و محرّمات الهی می‌گذراند، بسیار مِی گساری می‌کرد، با اطرافیان خود قمار‌بازی می‌کرد و به کارهای زشت دیگر هم آلوده بود، علاقة زیادی به بازی با میمون و یوزپلنگ داشت، همواره به اسلام و مقدّسات دین اهانت می‌کرد و در برخورد با مسلمانان مردی خودرأی، جنایت پیشه و سفّاک بود با شدیدترین روش دیکتاتوری بر مردم حکومت می‌کرد و آنها را از تمامی آزادی‌های خود محروم نموده، هر صدا و حرکت آزادیخواهی را در نطفه خفه می‌کرد و می‌رفت تا آخرین امیدها را مأیوس و تمامی آثار باقیماندة دین مبین اسلام را نابود و آثار جاهلیّت را بر جامعه تحمیل 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اهل‌بیت و اصحاب با وفای خود از سرزمین حجاز و مکّة مکرّمه به سوی سرزمین عراق حرکت نموده و برای اصلاح در امّت جدّ بزرگوارش و امر به معروف و نهی از منکر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لِطَلَبِ الْإِصْلَاحِ فِي أُمَّةِ </w:t>
      </w:r>
    </w:p>
    <w:p>
      <w:pPr>
        <w:pStyle w:val="BookText"/>
        <w:rPr/>
      </w:pPr>
      <w:r>
        <w:rPr>
          <w:rFonts w:ascii="Amiri" w:hAnsi="Amiri" w:eastAsia="Amiri" w:cs="Amiri"/>
          <w:color w:val="111111"/>
          <w:sz w:val="28"/>
          <w:sz w:val="28"/>
          <w:szCs w:val="28"/>
          <w:rtl w:val="true"/>
          <w:lang w:bidi="ar-SA"/>
        </w:rPr>
        <w:t>جَدِّي أُرِيدُ أَنْ آمُرَ بِالْمَعْرُوفِ وَ أَنْهَى عَنِ الْمُنْكَر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سرزمین کربلا با لشکر بنی‌امیه که از طرف ابن‌زیاد فرماندار یزید در کوفه گرد آمده بودند روبرو شد و در این پیکار مقدّس و نابرابر امام و اهل‌بیت و یارانش مظلومانه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عدد لشکریان ابن‌زیاد و عمر سعد ده‌ها هزار بودند، بالاترین رقم در مورد عدد اصحاب و یاران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یکصد و پنجاه نفر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سپاه یزید بدترین رذالت‌ها و شرارت‌ها را در این روز به نمایش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را بر روی خاندان رسالت بستند، فرصت نماز و عبادت را هم به آنها ندادند، پیر و جوان آنها را کشتند و حتی کودک شیرخوار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غرفه به خون کردند، پس از شهادت فرزند رسول خدا و یارانش بر بدن مطهر آنها اسب دواندند، سر مبارک آن حضرت و یاران باوفایش را از بدن‌ها جدا کردند و بر سر نیزه‌ها زدند و در شهرها و روستاها در معرض دید مردم قرار دادند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خیمه‌ها را به آتش کشیدند، کودکان خردسال را می‌زدند، اموال خاندان پیامبر را چپاول کردند، زنان و کودکان را به اسیری بردند، آنها را با ریسمان به هم بستند، بر پشت شتران برهنه سوارشان کردند و در بیابان‌ها به این سو و آن سو بردند، گاه از شدت گرما بدن‌هایشان می‌سوخت و گاه از شدت سرما به خود می‌لرزیدند، به بچه‌ها لباس و </w:t>
      </w:r>
      <w:bookmarkStart w:id="29" w:name="pg7931_123853"/>
    </w:p>
    <w:p>
      <w:pPr>
        <w:pStyle w:val="BookText"/>
        <w:rPr/>
      </w:pPr>
      <w:bookmarkEnd w:id="29"/>
      <w:r>
        <w:rPr>
          <w:rFonts w:ascii="IRNazanin" w:hAnsi="IRNazanin" w:eastAsia="IRNazanin"/>
          <w:color w:val="111111"/>
          <w:sz w:val="28"/>
          <w:sz w:val="28"/>
          <w:szCs w:val="28"/>
          <w:rtl w:val="true"/>
          <w:lang w:bidi="fa-IR"/>
        </w:rPr>
        <w:t xml:space="preserve">غذا نمی‌دادند، اگر کودکی یتیم و یا داغ‌دیده‌ای در غم عزیز خود گریه می‌کرد با ضربات شلاق او را ساکت و بدن جگر‌گوشه‌های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وضع دلخراشی کاروان اسیران را به کوفه آوردند و در مجلس عمومی ابن‌زیاد وارد کردند و چه اها‌نت‌ها و اذیت‌ها که نسبت به این کاروان مصیبت دیده 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آنان را به زندان انداختند و سپس به سوی شام پایتخت حکومت عصیانگر یزید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آنها را در خرابه‌ای جا دادند، یزید آنها را به مجلس عمومی حاضر کرد و چه اهانت‌ها که به ذرّیة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مجلس با کمال بی‌شرمی بر لب‌ها و دندان مبارک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این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لاهلوا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بعد از آن همه مصیبت‌های دردناک بچه‌های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جانب مدینه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جنایات یزید، این سردمدار ظالم و کافر، حملة او به خانة کعبه و خراب نمودن آن است که تمام این ننگ‌ها بر دامان بنی‌امیه در تاریخ ضبط گردیده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553686_1051229030"/>
      <w:bookmarkStart w:id="31" w:name="_Toc9"/>
      <w:bookmarkEnd w:id="30"/>
      <w:r>
        <w:rPr>
          <w:rtl w:val="true"/>
        </w:rPr>
        <w:t xml:space="preserve">مبارزات امام حسین </w:t>
      </w:r>
      <w:r>
        <w:rPr>
          <w:rtl w:val="true"/>
        </w:rPr>
        <w:t>(</w:t>
      </w:r>
      <w:r>
        <w:rPr>
          <w:rtl w:val="true"/>
        </w:rPr>
        <w:t>عليه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خویش دستگاه حکومت یزید را متزلزل ساخت، زیرا به دنبال شهادت آن حضرت انقلاب‌های دامنه‌داری در شهرهای مختلف اسلامی علیه بنی‌امیه آغاز شد تا جایی که یزید چند روز آخر عمر خود را به سختی و در بدترین حالات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ننگین یزید بیش از سه سال دوام نیاورد حتی دوران زمامداری سلسلة بنی‌امیه از عمر یک انسان تجاوز نکرد و سرانجام این دودمان برای همیشه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امت اسلامی بر ضدّ دولت بنی‌امیه نهضت‌ها و کارشکنی‌ها آغاز نمودند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مظلومانة خویش تمامی نقاط ضعف و انحراف حکومت بنی‌امیه را که تماماً مخالف با قوانین و سنت اسلام بود به مردم نشان دادند و چنان نیرویی به وجود آوردند که حتی قرن‌ها بعد مردم به راحتی خرابی‌ها و انحرافات خلفای اسلامی را شناخته و در طول حیات بشریت حق و باطل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قیام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درس برای آنهایی است که می‌خواهند در سایة دین زندگی سعادتمندانه‌ای داشته باشند و این قیام همچون مشعل فروزانی بر جهان و جهانیان می‌درخشد و خود سرمشق بزرگی است برای اجتماع بشری و به همگان درس آزادی و آزادگی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مشهور هند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رهبری و آزادی را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دوام اسلام و مسلمین تا روز قیامت مرهون </w:t>
      </w:r>
      <w:bookmarkStart w:id="32" w:name="pg7931_123855"/>
    </w:p>
    <w:p>
      <w:pPr>
        <w:pStyle w:val="BookText"/>
        <w:rPr/>
      </w:pPr>
      <w:bookmarkEnd w:id="32"/>
      <w:r>
        <w:rPr>
          <w:rFonts w:ascii="IRNazanin" w:hAnsi="IRNazanin" w:eastAsia="IRNazanin"/>
          <w:color w:val="111111"/>
          <w:sz w:val="28"/>
          <w:sz w:val="28"/>
          <w:szCs w:val="28"/>
          <w:rtl w:val="true"/>
          <w:lang w:bidi="fa-IR"/>
        </w:rPr>
        <w:t xml:space="preserve">فداکاری‌های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همان‌طوری که در گرو رنج‌های طاقت‌فرسای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نبردهای بزرگ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33" w:name="__RefHeading___Toc6553688_1051229030"/>
      <w:bookmarkStart w:id="34" w:name="_Toc10"/>
      <w:bookmarkEnd w:id="33"/>
      <w:r>
        <w:rPr>
          <w:rtl w:val="true"/>
        </w:rPr>
        <w:t>شعائر و عزاداری‌ها</w:t>
      </w:r>
      <w:bookmarkEnd w:id="34"/>
    </w:p>
    <w:p>
      <w:pPr>
        <w:pStyle w:val="BookText"/>
        <w:rPr/>
      </w:pPr>
      <w:r>
        <w:rPr>
          <w:rFonts w:ascii="IRNazanin" w:hAnsi="IRNazanin" w:eastAsia="IRNazanin"/>
          <w:color w:val="111111"/>
          <w:sz w:val="28"/>
          <w:sz w:val="28"/>
          <w:szCs w:val="28"/>
          <w:rtl w:val="true"/>
          <w:lang w:bidi="fa-IR"/>
        </w:rPr>
        <w:t xml:space="preserve">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مخصوصی نبوده تا در زمان‌های بعد فراموش شود، بلکه نبرد حقّ و باطل، عدالت و ظلم، انسانیّت و وحشیگری و نبرد هدایت و گمراهی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تا دنیا بر پا است مظلومیّت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مقدّس آن حضرت فراموش شدنی نخواهد بود و هرگاه میان حقّ و باطل پیکاری درگیرد، خاطرة آن مجاهدت‌ها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اهمیّت و نقش سازندة این نهضت مقدّس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از وقوع آن، مسلمانان را در برگزاری مراسم عزاداری و زنده نگه‌داشتن این قیام تشویق فرمود و ائمة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این مجالس تأکید فراوانی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اسلامی در تبعیّت از دستور رهبران دینی خود در سطح وسیع در مناطق مختلف دنیا با برگزاری مجالس عزاداری و سوگواری، نسبت به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حضرت عرض ارادت می‌نمایند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 عاشورا و هر زمینی کربلاست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 عملاً انجام می‌دهند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نحوة برگزاری مراسم عزاداری به هر صورت که انجام پذیرد جایز </w:t>
      </w:r>
      <w:bookmarkStart w:id="35" w:name="pg7931_123856"/>
    </w:p>
    <w:p>
      <w:pPr>
        <w:pStyle w:val="BookText"/>
        <w:rPr/>
      </w:pPr>
      <w:bookmarkEnd w:id="35"/>
      <w:r>
        <w:rPr>
          <w:rFonts w:ascii="IRNazanin" w:hAnsi="IRNazanin" w:eastAsia="IRNazanin"/>
          <w:color w:val="111111"/>
          <w:sz w:val="28"/>
          <w:sz w:val="28"/>
          <w:szCs w:val="28"/>
          <w:rtl w:val="true"/>
          <w:lang w:bidi="fa-IR"/>
        </w:rPr>
        <w:t>است مگر آنجاکه از طرف شرع مقدّس منع شده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کسی به عنوان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همان‌طور که بوداییها برای رسیدن به هدف‌های دینی و ملّی دست به خودکشی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از قتل نفس نهی کرده است 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أَنفُسَكُمْ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هر نوع عزاداری که دلیل خاصی بر حرام بودنش نباشد جایز، بلکه مستحب و پسندیده است و خود یکی از مصادیق آیة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وَمَن يُعَظِّمْ شَعَٰئِرَ اللَّهِ فَإِنَّهَا مِن تَقْوَى الْقُلُوبِ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تمسخر بعضی افراد جاهل و نادان نسبت به بعضی از شعائر دینی و مذهبی دلیل نمی‌شود که ما آن را عمل شایسته‌ای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دربارة کافرانی که پیامبران و برنامه‌های تبلیغی آنان را به تمسخر می‌گرفتند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يَٰحَسْرَةً عَلَى الْعِبَادِ مَا يَأْتِيهِم مِّن رَّسُولٍ إِلَّا كَانُواْ بِهِ يَسْتَهْزِءُونَ</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6" w:name="__RefHeading___Toc6553690_1051229030"/>
      <w:bookmarkStart w:id="37" w:name="_Toc11"/>
      <w:bookmarkEnd w:id="36"/>
      <w:r>
        <w:rPr>
          <w:rtl w:val="true"/>
        </w:rPr>
        <w:t xml:space="preserve">ارتباط منبر و امام حسین </w:t>
      </w:r>
      <w:r>
        <w:rPr>
          <w:rtl w:val="true"/>
        </w:rPr>
        <w:t>(</w:t>
      </w:r>
      <w:r>
        <w:rPr>
          <w:rtl w:val="true"/>
        </w:rPr>
        <w:t>عليه السلام</w:t>
      </w:r>
      <w:r>
        <w:rPr>
          <w:rtl w:val="true"/>
        </w:rPr>
        <w:t>)</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وسایلی که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داده و اساس این قیام را تاکنون در اجتماع و اذهان مردم زنده نگاه داشته، منبر است، از این رو مسلمانان پس از شهادت آن حضرت منبر را وسیلة نشر آثار این پیکار مقدّس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تبلیغ دین منبر چه وسیلة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جهت کارآیی و استفادة هرچه بهتر و بیشتر از آن دو شرط را بیشتر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ازدیاد و گسترش هر چه بیشتر مجالس عزاداری، وعظ و ارشاد فعالیت شود چون تمام شهرها و نقاط اسلامی شیفتة گوینده و تشنة مسائل دینی هستند تا با شنیدن امتیازات و خصوصیات اسلام از حقایق دین اسلام آگاهی بیشتری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تبلیغ هم وقت معینی ندارد بلکه باید همیشه و همراه با مسیر زندگی افراد بشر باشد، همان‌طوری که بدن هر روز به غذا احتیاج دارد، فکر و روح نیز نیازمند به غذای دایمی است و نباید آن را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منبرهایی که اکنون موجود است یک دهم نیازمندی‌های ما را تأمین نمی‌کند و اینجاست که بر تودة مسلمین لازم است با خطبا و گویندگان همکاری کنند و با گسترش مجالس، در سراسر شهرهای اسلامی و حتی غیر اسلامی این واجب مهم و حیاتی را ادا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منبرها متین و عمیق باشد، چون قیام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زنده نگه‌داشتن دین اسلام و اعلای کلمة حق بود و روشن است که این مهم انجام نمی‌شود مگر اینکه گوینده دینی بتواند این قیام را با عقیده، تفسیر، تاریخ، احکام و اخلاق اسلامی ارتباط دهد و قوانین اسلام در شئون مختلف زندگی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اقتصاد، تمدن، مذهب، معاشرت، خانواده که هر یک دلیل قاطع </w:t>
      </w:r>
      <w:bookmarkStart w:id="38" w:name="pg7931_123858"/>
    </w:p>
    <w:p>
      <w:pPr>
        <w:pStyle w:val="BookText"/>
        <w:rPr/>
      </w:pPr>
      <w:bookmarkEnd w:id="38"/>
      <w:r>
        <w:rPr>
          <w:rFonts w:ascii="IRNazanin" w:hAnsi="IRNazanin" w:eastAsia="IRNazanin"/>
          <w:color w:val="111111"/>
          <w:sz w:val="28"/>
          <w:sz w:val="28"/>
          <w:szCs w:val="28"/>
          <w:rtl w:val="true"/>
          <w:lang w:bidi="fa-IR"/>
        </w:rPr>
        <w:t>و برهان محکم بر امتیاز اسلام بر سایر ادیان و مکتب‌ها است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منبرهای پرمحتوایی می‌توان در راه پیشرفت مسلمانان قدم برداشت و اگر این دو جنبه در منبر رعایت گردد حق بزرگی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اهل منبر که با دقت و اخلاص، این جنبه‌ها را در نظر داشتند همه بزرگ و عالی‌مقام شدند و ما امیدواریم که دیگران نیز از آنان پیروی نمایند</w:t>
      </w:r>
      <w:r>
        <w:rPr>
          <w:rFonts w:eastAsia="IRNazanin" w:cs="IRNazanin"/>
          <w:color w:val="111111"/>
          <w:sz w:val="28"/>
          <w:szCs w:val="28"/>
          <w:rtl w:val="true"/>
          <w:lang w:bidi="fa-IR"/>
        </w:rPr>
        <w:t>!</w:t>
      </w:r>
    </w:p>
    <w:p>
      <w:pPr>
        <w:pStyle w:val="Heading3"/>
        <w:numPr>
          <w:ilvl w:val="2"/>
          <w:numId w:val="1"/>
        </w:numPr>
        <w:rPr/>
      </w:pPr>
      <w:bookmarkStart w:id="39" w:name="__RefHeading___Toc6553692_1051229030"/>
      <w:bookmarkStart w:id="40" w:name="_Toc12"/>
      <w:bookmarkEnd w:id="39"/>
      <w:r>
        <w:rPr>
          <w:rtl w:val="true"/>
        </w:rPr>
        <w:t>پیشرفت وسایل تبلیغی</w:t>
      </w:r>
      <w:bookmarkEnd w:id="40"/>
    </w:p>
    <w:p>
      <w:pPr>
        <w:pStyle w:val="BookText"/>
        <w:rPr/>
      </w:pPr>
      <w:r>
        <w:rPr>
          <w:rFonts w:ascii="IRNazanin" w:hAnsi="IRNazanin" w:eastAsia="IRNazanin"/>
          <w:color w:val="111111"/>
          <w:sz w:val="28"/>
          <w:sz w:val="28"/>
          <w:szCs w:val="28"/>
          <w:rtl w:val="true"/>
          <w:lang w:bidi="fa-IR"/>
        </w:rPr>
        <w:t>در گذشته وسایل تمدن و فرهنگ منحصر به مدرسه‌های دینی و منبرها و کتاب‌ها بود و اجتماع هم در سایة این امور، نیازهای مذهبی خود را می‌آموخت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مدرسه‌های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سینما، روزنامه، مجله، کامپیوتر، ماهواره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گشته که باید مسلمانان با چنین وسایل پیشرفته‌ای برنامه‌های اسلامی را مطابق با نهضت و هدف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کنند به طوری که در هر شهر و قریه، خانه و مدرسه، کارگاه و سربازخانه، عموم مردم با آنها آشنا شده 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 و حرکت خونین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تأثیر بسیار ارزشمند و والای آن نهضت مقدس هرگز با تحولات علمی پدید آمده از سوی دانشمندان و نهضت‌هایی که در عصرهای مختلف و با رنگ و بوی تمدن و رهایی امت‌ها از ظلم و ستم به وقوع می‌پیوندند قابل مقایسه نیست، جای بسی تأسف است که انسان امروزی در جهت نیل </w:t>
      </w:r>
      <w:bookmarkStart w:id="41" w:name="pg7931_123859"/>
    </w:p>
    <w:p>
      <w:pPr>
        <w:pStyle w:val="BookText"/>
        <w:rPr/>
      </w:pPr>
      <w:bookmarkEnd w:id="41"/>
      <w:r>
        <w:rPr>
          <w:rFonts w:ascii="IRNazanin" w:hAnsi="IRNazanin" w:eastAsia="IRNazanin"/>
          <w:color w:val="111111"/>
          <w:sz w:val="28"/>
          <w:sz w:val="28"/>
          <w:szCs w:val="28"/>
          <w:rtl w:val="true"/>
          <w:lang w:bidi="fa-IR"/>
        </w:rPr>
        <w:t>به اهداف مادی خود از صنایع و وسایل تبلیغی جدید کمال استفاده را می‌نماید، اما در مسائل روحی و معنوی در اندیشة به کارگیری وسایل پیشرفتة امروزی نمی‌باشد</w:t>
      </w:r>
      <w:r>
        <w:rPr>
          <w:rFonts w:eastAsia="IRNazanin" w:cs="IRNazanin"/>
          <w:color w:val="111111"/>
          <w:sz w:val="28"/>
          <w:szCs w:val="28"/>
          <w:rtl w:val="true"/>
          <w:lang w:bidi="fa-IR"/>
        </w:rPr>
        <w:t>.</w:t>
      </w:r>
    </w:p>
    <w:p>
      <w:pPr>
        <w:pStyle w:val="Heading3"/>
        <w:numPr>
          <w:ilvl w:val="2"/>
          <w:numId w:val="1"/>
        </w:numPr>
        <w:rPr/>
      </w:pPr>
      <w:bookmarkStart w:id="42" w:name="__RefHeading___Toc6553694_1051229030"/>
      <w:bookmarkStart w:id="43" w:name="_Toc13"/>
      <w:bookmarkEnd w:id="42"/>
      <w:r>
        <w:rPr>
          <w:rtl w:val="true"/>
        </w:rPr>
        <w:t xml:space="preserve">سوگواری‌های امام حسین </w:t>
      </w:r>
      <w:r>
        <w:rPr>
          <w:rtl w:val="true"/>
        </w:rPr>
        <w:t>(</w:t>
      </w:r>
      <w:r>
        <w:rPr>
          <w:rtl w:val="true"/>
        </w:rPr>
        <w:t>عليه السلام</w:t>
      </w:r>
      <w:r>
        <w:rPr>
          <w:rtl w:val="true"/>
        </w:rPr>
        <w:t>)</w:t>
      </w:r>
      <w:bookmarkEnd w:id="43"/>
    </w:p>
    <w:p>
      <w:pPr>
        <w:pStyle w:val="BookText"/>
        <w:rPr/>
      </w:pPr>
      <w:r>
        <w:rPr>
          <w:rFonts w:ascii="IRNazanin" w:hAnsi="IRNazanin" w:eastAsia="IRNazanin"/>
          <w:color w:val="111111"/>
          <w:sz w:val="28"/>
          <w:sz w:val="28"/>
          <w:szCs w:val="28"/>
          <w:rtl w:val="true"/>
          <w:lang w:bidi="fa-IR"/>
        </w:rPr>
        <w:t>پر واضح است که میان ظواهر و مقاصد ارتباط شدیدی وجود دارد و در روایت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رفتار و کردار صادقانة خویش به سوی خوبی‌ها دعوت کنید نه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در عزاداری‌ها به نحو ممکن صاحبان مجالس، کارکنان، شنوندگان، شرکت‌کنندگان در دسته‌ها و هیئت‌ها آنچه که اسلام واجب دانسته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مستحب شمرده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فاضله و نظافت مجالس از آلودگی‌ها و دوری از کارهای تنفر‌آمیز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عزاداران و دسته‌ها از کارهایی که برای یک انسان عزادار زننده و احیاناً خلاف شرع می‌باشد جداً دوری نمایند، مثلاً نباید خانم‌ها بدون رعایت حجاب و یا با زینت و آرایش در مجالس حسینی شرکت کنند، یا اینکه افراد عزادار جاده‌ها و راه‌های عمومی یا جاهایی که برای آب آشامیدنی معین شده است را آلوده سازند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باید نسبت به پاکیزه بودن ظروف غذاخوری و وسایل چای و آب آشامیدنی و هر وسیله‌ای که به نحوی در مجالس مورد استفاده قرار می‌گیرد دقت کافی به عمل آید که دین اسلام همواره بر رعایت نظافت و پاکیزگی و دوری از آلودگی و پلیدی‌های ظاهری و باطنی </w:t>
      </w:r>
      <w:bookmarkStart w:id="44" w:name="pg7931_123860"/>
    </w:p>
    <w:p>
      <w:pPr>
        <w:pStyle w:val="BookText"/>
        <w:rPr/>
      </w:pPr>
      <w:bookmarkEnd w:id="44"/>
      <w:r>
        <w:rPr>
          <w:rFonts w:ascii="IRNazanin" w:hAnsi="IRNazanin" w:eastAsia="IRNazanin"/>
          <w:color w:val="111111"/>
          <w:sz w:val="28"/>
          <w:sz w:val="28"/>
          <w:szCs w:val="28"/>
          <w:rtl w:val="true"/>
          <w:lang w:bidi="fa-IR"/>
        </w:rPr>
        <w:t xml:space="preserve">تأکید فراوان دارد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زنده نگه داشتن اسلام و عمل به دستورات این آیین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 کرده است و زبان حال حضرت بر آن اشاره دارد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شهادت من استوار نمی‌گردد پس ای شمشیرها مرا دربرگیرید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زیارت‌های آن حضرت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طُهْرٌ طَاهِرٌ مُطَهَّرٌ مِنْ طُهْرٍ طَهُرْتَ وَ طَهُرَتْ بِكَ الْبِلَادُ وَ طَهُرَتْ أَرْضٌ أَنْتَ بِهَا وَ طَهُرَ حَرَمُك‌َ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همچنین از دیگر موضوعات بسیار مهم آن است که نمازهای اول وقت ترک نشود،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حالت بحرانی که تیر مثل باران به سوی آن حضرت و اصحابش می‌بارید نماز جماعت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در این‌گونه محافل و مجالس لازم است از کارهایی که باعث اختلاف و ناراحتی می‌گردد جداً خودداری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خدا چنگ بزنید و متفرق نشوید</w:t>
      </w:r>
      <w:r>
        <w:rPr>
          <w:rFonts w:eastAsia="IRNazanin" w:cs="IRNazanin"/>
          <w:color w:val="111111"/>
          <w:sz w:val="28"/>
          <w:szCs w:val="28"/>
          <w:rtl w:val="true"/>
          <w:lang w:bidi="fa-IR"/>
        </w:rPr>
        <w:t>).</w:t>
      </w:r>
    </w:p>
    <w:p>
      <w:pPr>
        <w:pStyle w:val="Heading3"/>
        <w:numPr>
          <w:ilvl w:val="2"/>
          <w:numId w:val="1"/>
        </w:numPr>
        <w:rPr/>
      </w:pPr>
      <w:bookmarkStart w:id="45" w:name="__RefHeading___Toc6553696_1051229030"/>
      <w:bookmarkStart w:id="46" w:name="_Toc14"/>
      <w:bookmarkEnd w:id="45"/>
      <w:r>
        <w:rPr>
          <w:rtl w:val="true"/>
        </w:rPr>
        <w:t xml:space="preserve">خدمت امام حسین </w:t>
      </w:r>
      <w:r>
        <w:rPr>
          <w:rtl w:val="true"/>
        </w:rPr>
        <w:t>(</w:t>
      </w:r>
      <w:r>
        <w:rPr>
          <w:rtl w:val="true"/>
        </w:rPr>
        <w:t>عليه السلام</w:t>
      </w:r>
      <w:r>
        <w:rPr>
          <w:rtl w:val="true"/>
        </w:rPr>
        <w:t xml:space="preserve">)  </w:t>
      </w:r>
      <w:r>
        <w:rPr>
          <w:rtl w:val="true"/>
        </w:rPr>
        <w:t>به اسلام</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مسلمان لازم است به وسیلة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مکتب آن حضرت، بهترین وسیله برای نشر و تبلیغ اسلام است، این هدف در صورتی عملی می‌شود که بدانیم چگونه از این </w:t>
      </w:r>
      <w:bookmarkStart w:id="47" w:name="pg7931_123861"/>
    </w:p>
    <w:p>
      <w:pPr>
        <w:pStyle w:val="BookText"/>
        <w:rPr/>
      </w:pPr>
      <w:bookmarkEnd w:id="47"/>
      <w:r>
        <w:rPr>
          <w:rFonts w:ascii="IRNazanin" w:hAnsi="IRNazanin" w:eastAsia="IRNazanin"/>
          <w:color w:val="111111"/>
          <w:sz w:val="28"/>
          <w:sz w:val="28"/>
          <w:szCs w:val="28"/>
          <w:rtl w:val="true"/>
          <w:lang w:bidi="fa-IR"/>
        </w:rPr>
        <w:t xml:space="preserve">نیروی بزرگ استفاده کنیم، زیرا آن قدرت روحی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قوی‌ترین نیرویی است که جهان بشریت از زمان آدم تاکنون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نکرده‌اید که چگونه مردم به دلیل مظلومیت آن حضرت جمع می‌شوند که این کار جز سایة معنویت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داستان کودک شیرخوار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انسان هر چه هم سخت‌دل باشد و یا اصلاً اعتقاد به دین نداشته باشد باز متأثر شده و اشک از دیدگانش جاری می‌گردد و در آن لحظه برای اندرز و هدایت آمادگی لازم را پیدا می‌کند و اندیشه‌اش هر نوع ارشاد و اصلاح را می‌پذیرد</w:t>
      </w:r>
      <w:r>
        <w:rPr>
          <w:rFonts w:eastAsia="IRNazanin" w:cs="IRNazanin"/>
          <w:color w:val="111111"/>
          <w:sz w:val="28"/>
          <w:szCs w:val="28"/>
          <w:rtl w:val="true"/>
          <w:lang w:bidi="fa-IR"/>
        </w:rPr>
        <w:t>.</w:t>
      </w:r>
    </w:p>
    <w:p>
      <w:pPr>
        <w:pStyle w:val="Heading3"/>
        <w:numPr>
          <w:ilvl w:val="2"/>
          <w:numId w:val="1"/>
        </w:numPr>
        <w:rPr/>
      </w:pPr>
      <w:bookmarkStart w:id="48" w:name="__RefHeading___Toc6553698_1051229030"/>
      <w:bookmarkStart w:id="49" w:name="_Toc15"/>
      <w:bookmarkEnd w:id="48"/>
      <w:r>
        <w:rPr>
          <w:rtl w:val="true"/>
        </w:rPr>
        <w:t>آثار مجالس عزاداری</w:t>
      </w:r>
      <w:bookmarkEnd w:id="49"/>
    </w:p>
    <w:p>
      <w:pPr>
        <w:pStyle w:val="BookText"/>
        <w:rPr/>
      </w:pPr>
      <w:r>
        <w:rPr>
          <w:rFonts w:ascii="IRNazanin" w:hAnsi="IRNazanin" w:eastAsia="IRNazanin"/>
          <w:color w:val="111111"/>
          <w:sz w:val="28"/>
          <w:sz w:val="28"/>
          <w:szCs w:val="28"/>
          <w:rtl w:val="true"/>
          <w:lang w:bidi="fa-IR"/>
        </w:rPr>
        <w:t xml:space="preserve">یکی از تجار آفریقا که مرد فهمیده و دانشمندی می‌باشد برنامه‌اش این است که هر سال دهة محرم به‌طور رایگان برای تبلیغ و برپایی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شهرهای آفریقا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تاجر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دهة محرم و ایام عاشورا به شهری وارد شدم که واعظ و خطیب نداشت و من آمادگی خود را برای وعظ و خطابه اعلام نمودم، مردم شهر هم استقبال کردند تا اینکه وقت نماز رسید، اما هر چه دادم صدای اذان نشنیدم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خانه‌ای که سیاه‌پوش بود و جمعیت زیادی برای عزاداری در آن جمع بودند وارد شدم و به یکی از افراد حاضر در مجلس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محل شما صدای اذان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مسلمان نیستید؟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مذهبی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بودایی</w:t>
      </w:r>
      <w:r>
        <w:rPr>
          <w:rStyle w:val="FootnoteAnchor"/>
          <w:rtl w:val="true"/>
        </w:rPr>
        <w:footnoteReference w:id="11"/>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عزاداری از گذشتگان خود پیروی می‌کنیم، آنها هم با اینکه بودایی بودند،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منبر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شما آمده است، اما جد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منطقة شما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دهیم، تا دین، جدّ و پدر او هم به شهر شما قدم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مشغول به بیان احکام اسلام شدم و اسلام را به آن‌ها معرفی کردم، هنوز دهة محرم تمام نشده بود که همة اهالی آن شهر از کوچک و بزرگ، فقیر و غنی، مسلمان و شیعه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می‌بینم افراد غیر مسلمان و غیر شیعه هم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برگزار می‌کنند و بهترین شاهد آن سوگواری‌های بسیار مفصلی </w:t>
      </w:r>
      <w:bookmarkStart w:id="50" w:name="pg7931_123863"/>
    </w:p>
    <w:p>
      <w:pPr>
        <w:pStyle w:val="BookText"/>
        <w:rPr/>
      </w:pPr>
      <w:bookmarkEnd w:id="50"/>
      <w:r>
        <w:rPr>
          <w:rFonts w:ascii="IRNazanin" w:hAnsi="IRNazanin" w:eastAsia="IRNazanin"/>
          <w:color w:val="111111"/>
          <w:sz w:val="28"/>
          <w:sz w:val="28"/>
          <w:szCs w:val="28"/>
          <w:rtl w:val="true"/>
          <w:lang w:bidi="fa-IR"/>
        </w:rPr>
        <w:t>است که در هند و پاکستان و آفریقا مرسوم است</w:t>
      </w:r>
      <w:r>
        <w:rPr>
          <w:rFonts w:eastAsia="IRNazanin" w:cs="IRNazanin"/>
          <w:color w:val="111111"/>
          <w:sz w:val="28"/>
          <w:szCs w:val="28"/>
          <w:rtl w:val="true"/>
          <w:lang w:bidi="fa-IR"/>
        </w:rPr>
        <w:t>.</w:t>
      </w:r>
    </w:p>
    <w:p>
      <w:pPr>
        <w:pStyle w:val="Heading3"/>
        <w:numPr>
          <w:ilvl w:val="2"/>
          <w:numId w:val="1"/>
        </w:numPr>
        <w:rPr/>
      </w:pPr>
      <w:bookmarkStart w:id="51" w:name="__RefHeading___Toc6553700_1051229030"/>
      <w:bookmarkStart w:id="52" w:name="_Toc16"/>
      <w:bookmarkEnd w:id="51"/>
      <w:r>
        <w:rPr>
          <w:rtl w:val="true"/>
        </w:rPr>
        <w:t xml:space="preserve">پرچم امام حسین </w:t>
      </w:r>
      <w:r>
        <w:rPr>
          <w:rtl w:val="true"/>
        </w:rPr>
        <w:t>(</w:t>
      </w:r>
      <w:r>
        <w:rPr>
          <w:rtl w:val="true"/>
        </w:rPr>
        <w:t>عليه السلام</w:t>
      </w:r>
      <w:r>
        <w:rPr>
          <w:rtl w:val="true"/>
        </w:rPr>
        <w:t>)</w:t>
      </w:r>
      <w:bookmarkEnd w:id="52"/>
    </w:p>
    <w:p>
      <w:pPr>
        <w:pStyle w:val="BookText"/>
        <w:rPr/>
      </w:pPr>
      <w:r>
        <w:rPr>
          <w:rFonts w:ascii="IRNazanin" w:hAnsi="IRNazanin" w:eastAsia="IRNazanin"/>
          <w:color w:val="111111"/>
          <w:sz w:val="28"/>
          <w:sz w:val="28"/>
          <w:szCs w:val="28"/>
          <w:rtl w:val="true"/>
          <w:lang w:bidi="fa-IR"/>
        </w:rPr>
        <w:t>یکی از دانشمندان کراچی برای من نقل کرد که کشیشی به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مسیحیت تنها شخصیتی همچون حسین شما در اختیارش بود تمام جهان را به زیر پرچم و آیین خود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نقاط جهان در هر جا پرچمی به نام او برمی‌افراشت و مردم را به دور آن جمع می‌کرد و آنگاه برنامه‌های تبلیغی خود را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مسلمان‌ها نمی‌دانید چگونه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پیشبرد اهداف اجتماعی و دینی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مثل تاجری است که میلیون‌ها تومان پول دارد اما راه تجارت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همانند مردمی هستیم که بر روی دریایی از نفت زندگی می‌کنند اما هرگز به فکر استخراج این مادة حیاتی نیستند تا از منافع آن، از جمله فروغ و روشنایی بهره‌مند شوند و همچنان در تاریکی و سرمای کشنده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آنچه را که مسلمانان از این مشعل هدایت و کشتی نجات در جهت پیشبرد هدف‌های تبلیغی اسلام استفاده نمودند چون قطره‌ای در برابر دریا نیست؟</w:t>
      </w:r>
      <w:r>
        <w:rPr>
          <w:rFonts w:eastAsia="IRNazanin" w:cs="IRNazanin"/>
          <w:color w:val="111111"/>
          <w:sz w:val="28"/>
          <w:szCs w:val="28"/>
          <w:rtl w:val="true"/>
          <w:lang w:bidi="fa-IR"/>
        </w:rPr>
        <w:t>!</w:t>
      </w:r>
    </w:p>
    <w:p>
      <w:pPr>
        <w:pStyle w:val="Heading3"/>
        <w:numPr>
          <w:ilvl w:val="2"/>
          <w:numId w:val="1"/>
        </w:numPr>
        <w:rPr/>
      </w:pPr>
      <w:bookmarkStart w:id="53" w:name="__RefHeading___Toc6553702_1051229030"/>
      <w:bookmarkStart w:id="54" w:name="_Toc17"/>
      <w:bookmarkEnd w:id="53"/>
      <w:r>
        <w:rPr>
          <w:rtl w:val="true"/>
        </w:rPr>
        <w:t>تعطیلی دهة محرم</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مسلمانان جهان دهة محرم را تعطیل و عزای عمومی </w:t>
      </w:r>
    </w:p>
    <w:p>
      <w:pPr>
        <w:pStyle w:val="BookText"/>
        <w:rPr/>
      </w:pPr>
      <w:r>
        <w:rPr>
          <w:rFonts w:ascii="IRNazanin" w:hAnsi="IRNazanin" w:eastAsia="IRNazanin"/>
          <w:color w:val="111111"/>
          <w:sz w:val="28"/>
          <w:sz w:val="28"/>
          <w:szCs w:val="28"/>
          <w:rtl w:val="true"/>
          <w:lang w:bidi="fa-IR"/>
        </w:rPr>
        <w:t>اعلام کنند و سراسر شهرهای اسلامی را سیاه‌پوش نمایند و دسته‌جات و هیئات عزاداری را به راه اندازند و هدف آنها از این عمل تبلیغ دین و نشر احکام و پایدار شدن عقیده و جلب توجه افکار به مبادی زنده و جاوید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وسیلة مجالس عزاداری دیگران باید متوجه مراکز مسلمانان شوند چنانچه مسیحیان این حرکت تبلیغی و جلب توجه افکار عمومی جهان نسبت به خود را در میلاد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بدون شک تأثیر حزن و اندوه در افکار توده‌ها به مراتب بیش از تأثیر شادی و سرور است و این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مهم را استعمارگران درک کردند و در صدد کوبیدن شعائر مذهبی و مجالس سوگواری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و با عناوین مختلف برپایی این‌گونه مجالس را در کشورهای تحت سلطة خود ممنوع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یکی از رهبران بزرگ کفار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سربازانت می‌توانند ده هزار سخنران و عالمان دینی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درست نیست، کار مفید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از بین برود، زیرا تا وقتی‌که نقش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او در خاطره‌ها برقرار است، وعاظ و گویندگان جاوید و اسلام و عقیدة مسلمانان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مقدس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931_123866"/>
      <w:bookmarkStart w:id="56" w:name="pg7931_123866"/>
      <w:bookmarkEnd w:id="56"/>
    </w:p>
    <w:p>
      <w:pPr>
        <w:pStyle w:val="Heading2"/>
        <w:numPr>
          <w:ilvl w:val="1"/>
          <w:numId w:val="1"/>
        </w:numPr>
        <w:rPr/>
      </w:pPr>
      <w:bookmarkStart w:id="57" w:name="pg7931_123866"/>
      <w:bookmarkStart w:id="58" w:name="__RefHeading___Toc6553704_1051229030"/>
      <w:bookmarkStart w:id="59" w:name="_Toc18"/>
      <w:bookmarkEnd w:id="57"/>
      <w:bookmarkEnd w:id="58"/>
      <w:r>
        <w:rPr>
          <w:rtl w:val="true"/>
        </w:rPr>
        <w:t xml:space="preserve">بخش دوم </w:t>
      </w:r>
      <w:r>
        <w:rPr>
          <w:rtl w:val="true"/>
        </w:rPr>
        <w:t xml:space="preserve">: </w:t>
      </w:r>
      <w:r>
        <w:rPr>
          <w:rtl w:val="true"/>
        </w:rPr>
        <w:t xml:space="preserve">اسراری از نهضت امام حسین </w:t>
      </w:r>
      <w:r>
        <w:rPr>
          <w:rtl w:val="true"/>
        </w:rPr>
        <w:t>(</w:t>
      </w:r>
      <w:r>
        <w:rPr>
          <w:rtl w:val="true"/>
        </w:rPr>
        <w:t>عليه السلام</w:t>
      </w:r>
      <w:r>
        <w:rPr>
          <w:rtl w:val="true"/>
        </w:rPr>
        <w:t>)</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6553706_1051229030"/>
      <w:bookmarkStart w:id="61" w:name="_Toc19"/>
      <w:bookmarkEnd w:id="60"/>
      <w:r>
        <w:rPr>
          <w:rtl w:val="true"/>
        </w:rPr>
        <w:t>اشاره</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931_123868"/>
      <w:bookmarkStart w:id="63" w:name="pg7931_123868"/>
      <w:bookmarkEnd w:id="63"/>
    </w:p>
    <w:p>
      <w:pPr>
        <w:pStyle w:val="Heading3"/>
        <w:numPr>
          <w:ilvl w:val="2"/>
          <w:numId w:val="1"/>
        </w:numPr>
        <w:rPr/>
      </w:pPr>
      <w:bookmarkStart w:id="64" w:name="pg7931_123868"/>
      <w:bookmarkStart w:id="65" w:name="__RefHeading___Toc6553708_1051229030"/>
      <w:bookmarkStart w:id="66" w:name="_Toc20"/>
      <w:bookmarkEnd w:id="64"/>
      <w:bookmarkEnd w:id="65"/>
      <w:r>
        <w:rPr>
          <w:rtl w:val="true"/>
        </w:rPr>
        <w:t xml:space="preserve">هدف امام حسین </w:t>
      </w:r>
      <w:r>
        <w:rPr>
          <w:rtl w:val="true"/>
        </w:rPr>
        <w:t>(</w:t>
      </w:r>
      <w:r>
        <w:rPr>
          <w:rtl w:val="true"/>
        </w:rPr>
        <w:t>عليه السلام</w:t>
      </w:r>
      <w:r>
        <w:rPr>
          <w:rtl w:val="true"/>
        </w:rPr>
        <w:t>)</w:t>
      </w:r>
      <w:bookmarkEnd w:id="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خونین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دین اسلام بود، زیرا این دین الهی با نقشه‌های شوم و شیطانی بنی‌امیه در خطر نابودی و اضمحلال قرار گرفته بود که آن حضرت با خون مبارک خود درخت دین را آبیاری و اهداف بنی‌امیه را ریشه‌کن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و روشی که انسان‌ها را به سعادت دنیا و آخرت سوق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خود مشتمل بر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پذیرفتن اصول دین است که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یگانگی خداوند متعال و رسالت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به امامت ائمة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انوار مقدسة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المؤمنین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عصر ﺣﺠﺔ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اعتراف و اقرار به مقام عصمت حضرت صدیقة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بودن انسان به تمام دستورات الهی بدین‌ترتیب که واجبات را به جا آورده و محرّمات را ترک نماید و بهتر آن است که مستحبات را انجام داده و مکروهات را رها کند و در انجام مباحات مخیّر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ملتزم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 اثری هم دارد؟ </w:t>
      </w:r>
      <w:bookmarkStart w:id="67" w:name="pg7931_123870"/>
    </w:p>
    <w:p>
      <w:pPr>
        <w:pStyle w:val="BookText"/>
        <w:rPr/>
      </w:pPr>
      <w:bookmarkEnd w:id="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خوشایندترین ثمره و اثر که سعادت در دنیا و فلاح و رستگاری در آخرت است را به دنبال دارد</w:t>
      </w:r>
      <w:r>
        <w:rPr>
          <w:rFonts w:eastAsia="IRNazanin" w:cs="IRNazanin"/>
          <w:color w:val="111111"/>
          <w:sz w:val="28"/>
          <w:szCs w:val="28"/>
          <w:rtl w:val="true"/>
          <w:lang w:bidi="fa-IR"/>
        </w:rPr>
        <w:t>.</w:t>
      </w:r>
    </w:p>
    <w:p>
      <w:pPr>
        <w:pStyle w:val="Heading3"/>
        <w:numPr>
          <w:ilvl w:val="2"/>
          <w:numId w:val="1"/>
        </w:numPr>
        <w:rPr/>
      </w:pPr>
      <w:bookmarkStart w:id="68" w:name="__RefHeading___Toc6553710_1051229030"/>
      <w:bookmarkStart w:id="69" w:name="_Toc21"/>
      <w:bookmarkEnd w:id="68"/>
      <w:r>
        <w:rPr>
          <w:rtl w:val="true"/>
        </w:rPr>
        <w:t>شهادت آگاهانه</w:t>
      </w:r>
      <w:bookmarkEnd w:id="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در روز عاشورا آگاه بودند و با یقین به آن، قیام فرمودند؟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قطعی به شهادت خود داشتند چنانکه کراراً به آن اشاره نمودند از جمله هنگام خروج از مدینه و مکه و حرکت به سوی عراق، البته علّت قیام خود را تنها برای احیا و نجات دین مبین اسلام بیان فرمودند و ما پس از گذشت قرن‌ها به وضوح می‌بینیم که از مهم‌ترین علل حفظ و صیانت دین از گزند حوادث و کید دشمنان تا به امروز واقعة خونین کربلا و شهادت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مقدس خود که احیای دین اسلام بود رسیدند؟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قیام عاشورا هم وسایل رسوایی و نابودی و اضمحلال کامل سلسلة بنی‌امیه و دیگر دشمنان دین را فراهم آورد و هم حقیقت و حقانیت دین را بر همة جهانیان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هدفشان رسیدند، پس چرا امروزه بسیاری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یک میلیارد و نیم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جهل، مرض و هرج و مرج بسر می‌برند؟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اغلب کشورهای اسلامی استبداد و جنگ و خونریزی 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این دشمنان اسلام هستند که بر مسلمانان حکومت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قیام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خلاصه می‌توان این‌گونه جمع‌بندی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نمودن و ریشه‌کن کردن دودمان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تکیه بر پول و اسلحه بر سرزمین‌های اسلامی سیطره یافته و در فکر نابودی اسلام بودند و به قدری قدرت و نفوذ داشتند که همة افراد، تفوّق بر آن دودمان و شکست آنها را امری غیرممکن می‌دانستند و در حقیت خشکانیدن این شجرة خبیثه نه تنها موجب حیات دوبارة اسلام و مسلمین شد، بلکه بزرگ‌ترین خدمت به جهان بشریت به حساب می‌آید و با قیام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 و ظالم، جور و استبداد برای همیشه رسوا گردید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مفسده‌های بنی‌امیه آن بود که برای مخدوش جلوه دادن دین و اعتقادات اسلامی و دور نمودن مردم از خط واقعی اسلام که همان مکتب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استحکام پایه‌های حکومت خود، دست به جعل احادیث و نشر عقاید باطل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بطلانی بر همة تحریف‌ها و انحرافات عقیدتی بنی‌امیه بود و سبب شد تا عقاید صحیح دینی و سیمای نورانی و زیبای مکتب اسلام و مذهب تشیع بار دیگر از پشت غبار حکوت بنی‌امیه نمایان شده و بدرخشد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به برکت آن قیام مقدس اعتقادات صحیح و مبادی دین در میان صدها میلیون مسلمان شیعه منتشر و در هزاران کتاب ثبت و ضبط شده و در شرق و غرب عالم به زبان‌های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رفتار و کردار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سایة حکومت جبّار بنی‌امیه حرکات و رفتارهای مردم رنگ و بوی وحشیگری، تندخویی، استبداد، بی‌عفتی و غیر‌انسانی به خود گرفته بود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مکارم اخلاق را که جدّ بزرگوارشان به انسانیّت هدیه فرموده بودند را زنده کرده و مردم را به شاهراه انسانیت در همة مراحل زندگی هدایت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شاهد گرفتاری مسلمانان و نابسامانی در کشورهای اسلامی هستیم همه ناشی از دور شدن مسلمان‌ها از اسلام و عمل نکردن به دستورات این شریعت 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را ریشه‌کن فرمودند، چرا امروزه شاهد سلطنت حکّام مستبدّی چون صدّام و امثال او و تحت فشار و شکنجه قرار دادن امت اسلامی و به یغما بردن همة ثروت‌های کشورهای اسلامی از سوی آنها هستیم؟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موجب سرنگونی و نابودی بنی‌امیه گردید، بلکه زمینة همة نهضت‌هایی که به سرنگونی دودمان بنی‌عباس و بسیاری از حاکمان ستمگر در طول تاریخ انجامید را فراهم ساخت و راه و رسم زندگی صحیح و دفاع از حریم دین و احکام الهی و نیز روش پایداری و مجاهدت با ظلم و جور و حاکمان مستبد و </w:t>
      </w:r>
    </w:p>
    <w:p>
      <w:pPr>
        <w:pStyle w:val="BookText"/>
        <w:rPr/>
      </w:pPr>
      <w:r>
        <w:rPr>
          <w:rFonts w:ascii="IRNazanin" w:hAnsi="IRNazanin" w:eastAsia="IRNazanin"/>
          <w:color w:val="111111"/>
          <w:sz w:val="28"/>
          <w:sz w:val="28"/>
          <w:szCs w:val="28"/>
          <w:rtl w:val="true"/>
          <w:lang w:bidi="fa-IR"/>
        </w:rPr>
        <w:t>خودرأی را برای همیشه به مردم جهان آموخت تا در پرتو آن زندگی با شرافتی داشته باشند و با مراجعه به منابع تاریخ می‌توان بر این حقیقت واقف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تقصیر گرفتاری کنونی مسلمانان در مشکلات فراوان اقتصادی، سیاسی، اجتماعی و غیره از خود آن‌هاست، همان‌طور که کلید و علاج و درمان این بیماری‌ها نیز به دست ایشان می‌باشد و مرحوم شیخ بهایی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ذات خود ندارد 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 که هست از مسلمانی ماست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این مطلب بیاورید؟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توضیح بیشتر به مثالی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طبیب حاذق که بیماری را به خوبی تشخیص می‌دهد، دستورات لازم برای بهبودی بیمار را صادر کرد، آیا تنها تشخیص مرض و تعیین نحوة معالجه بدون عمل به دستور طبیب، بیمار درمان می‌شود؟</w:t>
      </w:r>
    </w:p>
    <w:p>
      <w:pPr>
        <w:pStyle w:val="BookText"/>
        <w:rPr/>
      </w:pPr>
      <w:r>
        <w:rPr>
          <w:rFonts w:ascii="IRNazanin" w:hAnsi="IRNazanin" w:eastAsia="IRNazanin"/>
          <w:color w:val="111111"/>
          <w:sz w:val="28"/>
          <w:sz w:val="28"/>
          <w:szCs w:val="28"/>
          <w:rtl w:val="true"/>
          <w:lang w:bidi="fa-IR"/>
        </w:rPr>
        <w:t>در صورتی که بیمار به دستورات طبیب توجه نکرد، چه کسی مقصر است، طبیب یا بیمار؟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علاج و درمان راه علاج و درمان جامعة گرفتار و غوطه‌ور در مشکلات و راه و روش نیل به سعادت در دنیا و آخرت را برای همة نسل‌ها روشن فرمودند و به شهادت تاریخ در زمان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70" w:name="pg7931_123874"/>
    </w:p>
    <w:p>
      <w:pPr>
        <w:pStyle w:val="BookText"/>
        <w:rPr/>
      </w:pPr>
      <w:bookmarkEnd w:id="70"/>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 و بزرگان شیعه چون امت اسلامی نسبتاً به این دستورات حیات‌بخش عمل می‌کرد در اوج عزت و سعادت و در کمال خیر و رفاه بسر می‌برد و هیچ یک از صدها و هزاران مشکلات امروزی را که امت‌های اسلامی با آن دست به گریبان است نداشت، بلکه این دشمنان اسلام بودند که در دریایی از بدبختی و عقب‌افتادگی و جهل و نادانی بسر می‌بردند</w:t>
      </w:r>
      <w:r>
        <w:rPr>
          <w:rFonts w:eastAsia="IRNazanin" w:cs="IRNazanin"/>
          <w:color w:val="111111"/>
          <w:sz w:val="28"/>
          <w:szCs w:val="28"/>
          <w:rtl w:val="true"/>
          <w:lang w:bidi="fa-IR"/>
        </w:rPr>
        <w:t>.</w:t>
      </w:r>
    </w:p>
    <w:p>
      <w:pPr>
        <w:pStyle w:val="Heading3"/>
        <w:numPr>
          <w:ilvl w:val="2"/>
          <w:numId w:val="1"/>
        </w:numPr>
        <w:rPr/>
      </w:pPr>
      <w:bookmarkStart w:id="71" w:name="__RefHeading___Toc6553712_1051229030"/>
      <w:bookmarkStart w:id="72" w:name="_Toc22"/>
      <w:bookmarkEnd w:id="71"/>
      <w:r>
        <w:rPr>
          <w:rtl w:val="true"/>
        </w:rPr>
        <w:t>مشکلات جهان اسلام</w:t>
      </w:r>
      <w:bookmarkEnd w:id="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مشکلات امروزة جهان اسلام قابل علاج و درمان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و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زمان خاص و امت و قوم خاصی نبوده و نیست، بلکه برای همة بشریت در طول قرون و اعصار می‌باشد و برای تمامی مشکلات و نیازهای بشر، درمان و راه مناسب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 درمانی که لازم است مسلمانان به آن عمل کنند تا مجددا عزت و آقایی از دست رفتة خود را باز یافته و از سیل مشکلات فزایندة کنونی رهایی یابند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مشکلات امروزة مسلمانان در سایة عمل به این چهار امر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w:t>
      </w:r>
      <w:bookmarkStart w:id="73" w:name="pg7931_123875"/>
    </w:p>
    <w:p>
      <w:pPr>
        <w:pStyle w:val="Heading3"/>
        <w:numPr>
          <w:ilvl w:val="2"/>
          <w:numId w:val="1"/>
        </w:numPr>
        <w:rPr/>
      </w:pPr>
      <w:bookmarkStart w:id="74" w:name="__RefHeading___Toc6553714_1051229030"/>
      <w:bookmarkStart w:id="75" w:name="_Toc23"/>
      <w:bookmarkEnd w:id="73"/>
      <w:bookmarkEnd w:id="74"/>
      <w:r>
        <w:rPr>
          <w:rtl w:val="true"/>
        </w:rPr>
        <w:t>امت واحده</w:t>
      </w:r>
      <w:bookmarkEnd w:id="75"/>
    </w:p>
    <w:p>
      <w:pPr>
        <w:pStyle w:val="BookText"/>
        <w:rPr/>
      </w:pPr>
      <w:r>
        <w:rPr>
          <w:rFonts w:ascii="Amiri" w:hAnsi="Amiri" w:eastAsia="Amiri" w:cs="Amiri"/>
          <w:color w:val="111111"/>
          <w:sz w:val="28"/>
          <w:sz w:val="28"/>
          <w:szCs w:val="28"/>
          <w:rtl w:val="true"/>
          <w:lang w:bidi="ar-SA"/>
        </w:rPr>
        <w:t>باید امت واحدی که خدای متعال در آیة شریفة به آن اشاره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پایه‌ریزی و تحقق بخشیدند در جامعة کنونی اسلامی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امت اسلامی یک امت واحد است یا آنگونه که می‌بینیم به دهها امت بیگانه از هم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باید تمام مرزهای جغرافیایی از میان کشورهای اسلامی برداشته شود و یک حکومت و دولت عظیم و گستردة اسلامی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تشکیل چنین حکومت گسترده و بزرگی با توجه به شرایط امروز دنیا ممکن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بر امکان تحقق این امر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تا حدود نیم قرن قبل، دهها و بلکه صدها حکومت خود مختار بودند، اما با همة اختلافات در دین، عقیده، لغت، آداب و رسوم به همت مردمشان مرزها و حدود بی‌مفهوم و غیر‌واقعی را از میان برداشتند به طوری که امروز به صورت دو حکومت بسیار وسیع و پرجمعیت درآمده‌اند، که بر اساس آخرین آمارهای منتشره، کشور هند یک دولت مستقل با جمعیتی حدود هزار میلیون و کشور چین یک دولت مستقل با جمعیتی حدود هزار و سیصد میلیون می‌باشد و اکنون نیز زمزمه‌های </w:t>
      </w:r>
      <w:bookmarkStart w:id="76" w:name="pg7931_123876"/>
    </w:p>
    <w:p>
      <w:pPr>
        <w:pStyle w:val="BookText"/>
        <w:rPr/>
      </w:pPr>
      <w:bookmarkEnd w:id="76"/>
      <w:r>
        <w:rPr>
          <w:rFonts w:ascii="IRNazanin" w:hAnsi="IRNazanin" w:eastAsia="IRNazanin"/>
          <w:color w:val="111111"/>
          <w:sz w:val="28"/>
          <w:sz w:val="28"/>
          <w:szCs w:val="28"/>
          <w:rtl w:val="true"/>
          <w:lang w:bidi="fa-IR"/>
        </w:rPr>
        <w:t>لزوم اتحاد اروپا و برچیدن مرزهای جغرافیایی از میان همة کشورهای اروپایی و حرکت به سوی اروپای متحد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دیگران با همة اختلافات موجود میان خود در دین و مبادی و عقاید و آداب و رسوم و قبایل متحد شدند و یا اروپائیان به این نتیجه رسیدند که مرزها و تشتّتها و قوانین ساختگی که به پاره پاره شدن ملتها انجامیده نه تنها بی‌ثمر بوده، بلکه مانع بسیاری از تقدّم‌ها و پیشرفت‌ها است اما امتی که دین و آیین و کتاب و پیامبرش یکی است و قرن‌ها یک امت بوده نمی‌تواند متحد و یکپارچه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آنکه خداوند متعال وعده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پروردگار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يَنصُرْكُمُ اللَّهُ فَلَا غَالِبَ لَكُمْ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البته وعدة خدای متعال حق و صادق است، چنانکه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أَصْدَقُ مِنَ اللَّهِ قِيلًا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حَدِيثًا</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77" w:name="__RefHeading___Toc6553716_1051229030"/>
      <w:bookmarkStart w:id="78" w:name="_Toc24"/>
      <w:bookmarkEnd w:id="77"/>
      <w:r>
        <w:rPr>
          <w:rtl w:val="true"/>
        </w:rPr>
        <w:t>اخوت اسلامی</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امری که باید مسلمانان به آن عمل کنند تا از مشکلات فعلی </w:t>
      </w:r>
    </w:p>
    <w:p>
      <w:pPr>
        <w:pStyle w:val="BookText"/>
        <w:rPr/>
      </w:pPr>
      <w:r>
        <w:rPr>
          <w:rFonts w:ascii="IRNazanin" w:hAnsi="IRNazanin" w:eastAsia="IRNazanin"/>
          <w:color w:val="111111"/>
          <w:sz w:val="28"/>
          <w:sz w:val="28"/>
          <w:szCs w:val="28"/>
          <w:rtl w:val="true"/>
          <w:lang w:bidi="fa-IR"/>
        </w:rPr>
        <w:t>رهایی یافته و عزت از دست رفتة خود را باز یابند این است که برادری و اخوت اسلامی به میان مسلمانان بازگردد، چنانکه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 متأسفانه اکنون مسلمانان نه تنها با هم برادر نیستند، بلکه یکدیگر را بیگانه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اخوت اسلامی در جامعه حاکم باشد هر فرد مسلمان می‌تواند در هر کشور از کشورهای اسلامی از تمامی مزایا و آزادی‌های فردی و اجتماعی دین مبین اسلام برخوردار باشد که موارد ذیل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 بلاد اسلامی سفر کند بی‌آنکه نیازی به گذرنامه، ویزا و مانند آن‌ها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در نظر گرفتن تابعیت این دولت یا آن دولت، بتواند بر طبق موازین شرع مقدس در باب نکاح، به فرد مسلمان مورد نظر دختر بدهد و از خانوادة مسلمان مورد نظر دختر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اقامت و سکونت در هر یک از بلاد اسلامی را که بخواهد،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محدودیتی در تجارت و صنعت و کسب دلخواه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درآمدهای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کشورهای اسلامی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در تمام بلاد اسلامی خانه و زمین و سایر املاک خریداری کند</w:t>
      </w:r>
      <w:r>
        <w:rPr>
          <w:rFonts w:eastAsia="IRNazanin" w:cs="IRNazanin"/>
          <w:color w:val="111111"/>
          <w:sz w:val="28"/>
          <w:szCs w:val="28"/>
          <w:rtl w:val="true"/>
          <w:lang w:bidi="fa-IR"/>
        </w:rPr>
        <w:t xml:space="preserve">. </w:t>
      </w:r>
      <w:bookmarkStart w:id="79" w:name="pg7931_123878"/>
    </w:p>
    <w:p>
      <w:pPr>
        <w:pStyle w:val="BookText"/>
        <w:rPr/>
      </w:pPr>
      <w:bookmarkEnd w:id="7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منعی در زراعت و ساختن عمارت در هر منطقه از مناطق اسلامی برای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هر‌گونه فعالیت سیاسی و اقتصادی و اجتماعی و غیره در تمام بلاد اسلامی آزاد باشد اعم از تشکیل حزب، تأسیس و راه‌اندازی رادیو و تلویزیون، انتشار مجله و روزنامه و حتی تلاش و رقابت صحیح برای رسیدن به حکومت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همة شئون با سایر مسلمان‌ها مساوی باشد چون مسألة زبان، شکل، محل تولد، محل سکونت و امثال آن در اسلام سبب برتری قومی بر قوم دیگر نمی‌شود و همة مسلمان‌ها در حکومت اسلام از حقوق برابر برخوردارند، چنانکه در روایات و تواریخ آمده است که به مجرد آنکه فردی به دین اسلام می‌گروید در همة حقوق با رهبر حکومت اسلامی برابر بود</w:t>
      </w:r>
      <w:r>
        <w:rPr>
          <w:rFonts w:eastAsia="IRNazanin" w:cs="IRNazanin"/>
          <w:color w:val="111111"/>
          <w:sz w:val="28"/>
          <w:szCs w:val="28"/>
          <w:rtl w:val="true"/>
          <w:lang w:bidi="fa-IR"/>
        </w:rPr>
        <w:t>.</w:t>
      </w:r>
    </w:p>
    <w:p>
      <w:pPr>
        <w:pStyle w:val="Heading3"/>
        <w:numPr>
          <w:ilvl w:val="2"/>
          <w:numId w:val="1"/>
        </w:numPr>
        <w:rPr/>
      </w:pPr>
      <w:bookmarkStart w:id="80" w:name="__RefHeading___Toc6553718_1051229030"/>
      <w:bookmarkStart w:id="81" w:name="_Toc25"/>
      <w:bookmarkEnd w:id="80"/>
      <w:r>
        <w:rPr>
          <w:rtl w:val="true"/>
        </w:rPr>
        <w:t>آزادی</w:t>
      </w:r>
      <w:bookmarkEnd w:id="81"/>
    </w:p>
    <w:p>
      <w:pPr>
        <w:pStyle w:val="BookText"/>
        <w:rPr/>
      </w:pPr>
      <w:r>
        <w:rPr>
          <w:rFonts w:ascii="IRNazanin" w:hAnsi="IRNazanin" w:eastAsia="IRNazanin"/>
          <w:color w:val="111111"/>
          <w:sz w:val="28"/>
          <w:sz w:val="28"/>
          <w:szCs w:val="28"/>
          <w:rtl w:val="true"/>
          <w:lang w:bidi="fa-IR"/>
        </w:rPr>
        <w:t>سومین امری که مسلمانان باید به آن عمل کنند تا از مشکلات فعلی رهایی یافته و به سعادت برسند این است که حریّت و آزادی اسلامی به بلاد مسلمانان بازگردد،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وَالْأَغْلَٰلَ الَّتِي كَانَتْ عَلَيْهِمْ</w:t>
      </w:r>
      <w:r>
        <w:rPr>
          <w:rFonts w:eastAsia="IRNazanin" w:cs="IRNazanin"/>
          <w:color w:val="111111"/>
          <w:sz w:val="28"/>
          <w:szCs w:val="28"/>
          <w:rtl w:val="true"/>
          <w:lang w:bidi="fa-IR"/>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در هر کشور اسلامی تمامی آزادی‌ها را داشته باشد به طوری که بتواند غیر از </w:t>
      </w:r>
    </w:p>
    <w:p>
      <w:pPr>
        <w:pStyle w:val="BookText"/>
        <w:rPr/>
      </w:pPr>
      <w:r>
        <w:rPr>
          <w:rFonts w:ascii="IRNazanin" w:hAnsi="IRNazanin" w:eastAsia="IRNazanin"/>
          <w:color w:val="111111"/>
          <w:sz w:val="28"/>
          <w:sz w:val="28"/>
          <w:szCs w:val="28"/>
          <w:rtl w:val="true"/>
          <w:lang w:bidi="fa-IR"/>
        </w:rPr>
        <w:t>محرّمات که بسیار کم و محدود است، تمام کارها را به آسانی انجام دهد بدون اینکه نیازی به اخذ مجوّز یا پروانه‌ای داشته باشد که ملزم به پرداخت عوارض و مالیاتی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کلیة مردم در پرتو قوانین صحیح اسلامی از تمامی آزادی‌ها برخوردارند مانند آزادی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و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کارگاه و کارخانه‌های کوچک و بزرگ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کتاب و روزنامه و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رسانه‌های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و انتقادهای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 نمودن خود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هر مرجع تقلید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آزادی‌های دیگر که به مراتب از آزادی‌هایی که غرب ادعا می‌کند بیشتر است و اگر غربی‌ها به آزادی‌های اسلام عمل می‌کردند پیشرفت بیشتری داشتند، که ما تفصیل این مطلب را در بعضی از کتاب‌های خود بیان نموده‌ایم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فرد یا سازمان یا اداره‌ای حق جلوگیری از آزادی‌های مشروعة مردم را ندارد و مشروط نمودن اعمال به اخذ مجوز، پروانه، عوارض و مانند آن صحیح نمی‌باشد و ممانعت از این آزادی‌ها که حق مسلم هر انسانی است از محرمات شرعیه است زیرا یکی از مهم‌ترین و مشهورترین قوانین فقهی و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کلیة انسان‌ها بر اموال و جان خویش تسلّط داشته و از </w:t>
      </w:r>
      <w:bookmarkStart w:id="82" w:name="pg7931_123880"/>
    </w:p>
    <w:p>
      <w:pPr>
        <w:pStyle w:val="BookText"/>
        <w:rPr/>
      </w:pPr>
      <w:bookmarkEnd w:id="82"/>
      <w:r>
        <w:rPr>
          <w:rFonts w:ascii="IRNazanin" w:hAnsi="IRNazanin" w:eastAsia="IRNazanin"/>
          <w:color w:val="111111"/>
          <w:sz w:val="28"/>
          <w:sz w:val="28"/>
          <w:szCs w:val="28"/>
          <w:rtl w:val="true"/>
          <w:lang w:bidi="fa-IR"/>
        </w:rPr>
        <w:t xml:space="preserve">آزادی کامل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محرمات </w:t>
      </w:r>
      <w:r>
        <w:rPr>
          <w:rFonts w:eastAsia="IRNazanin" w:cs="IRNazanin"/>
          <w:color w:val="111111"/>
          <w:sz w:val="28"/>
          <w:szCs w:val="28"/>
          <w:rtl w:val="true"/>
          <w:lang w:bidi="fa-IR"/>
        </w:rPr>
        <w:t>- .</w:t>
      </w:r>
    </w:p>
    <w:p>
      <w:pPr>
        <w:pStyle w:val="Heading3"/>
        <w:numPr>
          <w:ilvl w:val="2"/>
          <w:numId w:val="1"/>
        </w:numPr>
        <w:rPr/>
      </w:pPr>
      <w:bookmarkStart w:id="83" w:name="__RefHeading___Toc6553720_1051229030"/>
      <w:bookmarkStart w:id="84" w:name="_Toc26"/>
      <w:bookmarkEnd w:id="83"/>
      <w:r>
        <w:rPr>
          <w:rtl w:val="true"/>
        </w:rPr>
        <w:t>شورا</w:t>
      </w:r>
      <w:bookmarkEnd w:id="84"/>
    </w:p>
    <w:p>
      <w:pPr>
        <w:pStyle w:val="BookText"/>
        <w:rPr/>
      </w:pPr>
      <w:r>
        <w:rPr>
          <w:rFonts w:ascii="IRNazanin" w:hAnsi="IRNazanin" w:eastAsia="IRNazanin"/>
          <w:color w:val="111111"/>
          <w:sz w:val="28"/>
          <w:sz w:val="28"/>
          <w:szCs w:val="28"/>
          <w:rtl w:val="true"/>
          <w:lang w:bidi="fa-IR"/>
        </w:rPr>
        <w:t>چهارمین امری که پیاده کردن آن از برای رهایی از مشکلات و رسیدن به سعادت لازم می‌باشد، این است که اسلوب و روش حکومت در جامعة اسلامی شورایی باشد، نه استبدادی و فردی، چنانکه خداوند متعال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هرگونه استبداد و فردگرایی و تک حزبی و بی‌اعتنایی به آرا و نظرات و تضییع حقوق دیگران غیر شرعی و حرام است و باید کلیة گروه‌های اسلامی و تمامی روشن‌فکران، آزاد و از آن‌ها استفاده شود و رسانه‌های گروهی در اختیار آنان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تعدّد احزاب و گروه‌ها و انجمن‌ها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رقابت سالم در جامعه و نفی استبداد و فرد محوری لازم است و باید شورای فقها در رأس حکومت اسلامی باشد و رئیس دولت با انتخابات کاملاً آزاد تعیین شود و هر چهار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یا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تعیین می‌کند انتخابات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بعضی از کشورهای اسلامی می‌بینیم که فردی بر قدرت تکیه زده و کنار نمی‌رود مانند کشور عراق، جایز نیست</w:t>
      </w:r>
      <w:r>
        <w:rPr>
          <w:rFonts w:eastAsia="IRNazanin" w:cs="IRNazanin"/>
          <w:color w:val="111111"/>
          <w:sz w:val="28"/>
          <w:szCs w:val="28"/>
          <w:rtl w:val="true"/>
          <w:lang w:bidi="fa-IR"/>
        </w:rPr>
        <w:t>.</w:t>
      </w:r>
    </w:p>
    <w:p>
      <w:pPr>
        <w:pStyle w:val="Heading3"/>
        <w:numPr>
          <w:ilvl w:val="2"/>
          <w:numId w:val="1"/>
        </w:numPr>
        <w:rPr/>
      </w:pPr>
      <w:bookmarkStart w:id="85" w:name="__RefHeading___Toc6553722_1051229030"/>
      <w:bookmarkStart w:id="86" w:name="_Toc27"/>
      <w:bookmarkEnd w:id="85"/>
      <w:r>
        <w:rPr>
          <w:rtl w:val="true"/>
        </w:rPr>
        <w:t>روش تطبیق</w:t>
      </w:r>
      <w:bookmarkEnd w:id="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تطبیق چهار امری که بیان شد 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پیاده نمودن و تحقّق امور یاد شده و تطبیق آن در </w:t>
      </w:r>
    </w:p>
    <w:p>
      <w:pPr>
        <w:pStyle w:val="BookText"/>
        <w:rPr/>
      </w:pPr>
      <w:r>
        <w:rPr>
          <w:rFonts w:ascii="IRNazanin" w:hAnsi="IRNazanin" w:eastAsia="IRNazanin"/>
          <w:color w:val="111111"/>
          <w:sz w:val="28"/>
          <w:sz w:val="28"/>
          <w:szCs w:val="28"/>
          <w:rtl w:val="true"/>
          <w:lang w:bidi="fa-IR"/>
        </w:rPr>
        <w:t>جامعه، باید در کنار شورای مرجعیّت به عنوان محور فعالیت‌ها و خدمات دینی و اجتماعی، دیگر سازمان‌ها و مؤسسات دینی و اسلامی و احزاب و گروه‌های فعال در مسائل اجتماعی وارد عمل شده، به رعایت و انجام گرفتن امور زیر مبادرت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شدن صفات اخلاقی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رسالت و پیامبری مبعوث گردانید تا اخلاق را در جامعه پیاده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دیدیم که چگونه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خوب خود مردم را هدایت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کامل از خشونت تندخویی و سخت‌گیری در همة شئون زندگی، زیرا تندی و فشار نتیجه‌ای جز انزجار و دور شدن مردم را در پی ندارد و دین 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نرمی و آسانی است نه دین خشونت و تندی، بنابراین هرگونه اعدام و دستگیری و شکنجه و مصادرة اموال و تجسّس بر مردم و تحت فشار قرار دادن آن‌ها جایز نیست، مگر در موارد بسیار کمی که فقها در باب قصاص و حدود و تعزیرات استثنا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سطح 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انتشار و توزیع وسایل تبلیغی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روزنامه، مجله، نوار، رادیو، تلویزیون،کامپیوتر، ماهواره و امثال آن و اقل مقدار کتابی که در این زمینه لازم است یک میلیارد و </w:t>
      </w:r>
      <w:bookmarkStart w:id="87" w:name="pg7931_123882"/>
    </w:p>
    <w:p>
      <w:pPr>
        <w:pStyle w:val="BookText"/>
        <w:rPr/>
      </w:pPr>
      <w:bookmarkEnd w:id="87"/>
      <w:r>
        <w:rPr>
          <w:rFonts w:ascii="IRNazanin" w:hAnsi="IRNazanin" w:eastAsia="IRNazanin"/>
          <w:color w:val="111111"/>
          <w:sz w:val="28"/>
          <w:sz w:val="28"/>
          <w:szCs w:val="28"/>
          <w:rtl w:val="true"/>
          <w:lang w:bidi="fa-IR"/>
        </w:rPr>
        <w:t>ششصد میلیون کتاب به عدد جمعیت مسلمانان در سرتاسر جهان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کار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فعالیت‌ها به‌طور مستمر ادامه داشته باشد، چنانکه 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قَالُواْ رَبُّنَا اللَّهُ ثُمَّ اسْتَقَٰمُواْ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به تجربه ثابت شده که کارهای مقطعی و کوتاه مدّت که به صورت ظاهری و سطحی صورت می‌گیرد دارای نتیجة مطلوب ریشه‌ای و اساسی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اختلافات را کنار گذاشته و از هر گونه تفرقه‌ای بپرهیزند، چنانکه خداوند متعال در قرآن حکیم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فرد فرد ما لازم است تا در حدّ توان و قدرت کوشش کنیم تا رسالت حیات‌بخش اسلام و هدف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همة جهانیان روشن گردد و مسلمانان به آن جامة عمل بپوشانند تا از مشکلات فعلی رهایی یافته و سعادت و عزّت و سربلندی خود را بازیابند</w:t>
      </w:r>
      <w:r>
        <w:rPr>
          <w:rFonts w:eastAsia="IRNazanin" w:cs="IRNazanin"/>
          <w:color w:val="111111"/>
          <w:sz w:val="28"/>
          <w:szCs w:val="28"/>
          <w:rtl w:val="true"/>
          <w:lang w:bidi="fa-IR"/>
        </w:rPr>
        <w:t>.</w:t>
      </w:r>
    </w:p>
    <w:p>
      <w:pPr>
        <w:pStyle w:val="Heading3"/>
        <w:numPr>
          <w:ilvl w:val="2"/>
          <w:numId w:val="1"/>
        </w:numPr>
        <w:rPr/>
      </w:pPr>
      <w:bookmarkStart w:id="88" w:name="__RefHeading___Toc6553724_1051229030"/>
      <w:bookmarkStart w:id="89" w:name="_Toc28"/>
      <w:bookmarkEnd w:id="88"/>
      <w:r>
        <w:rPr>
          <w:rtl w:val="true"/>
        </w:rPr>
        <w:t xml:space="preserve">شعائر امام حسین </w:t>
      </w:r>
      <w:r>
        <w:rPr>
          <w:rtl w:val="true"/>
        </w:rPr>
        <w:t>(</w:t>
      </w:r>
      <w:r>
        <w:rPr>
          <w:rtl w:val="true"/>
        </w:rPr>
        <w:t>عليه السلام</w:t>
      </w:r>
      <w:r>
        <w:rPr>
          <w:rtl w:val="true"/>
        </w:rPr>
        <w:t>)</w:t>
      </w:r>
      <w:bookmarkEnd w:id="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وظیفة ما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همگی ما لازم است تا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فلسفة </w:t>
      </w:r>
    </w:p>
    <w:p>
      <w:pPr>
        <w:pStyle w:val="BookText"/>
        <w:rPr/>
      </w:pPr>
      <w:r>
        <w:rPr>
          <w:rFonts w:ascii="IRNazanin" w:hAnsi="IRNazanin" w:eastAsia="IRNazanin"/>
          <w:color w:val="111111"/>
          <w:sz w:val="28"/>
          <w:sz w:val="28"/>
          <w:szCs w:val="28"/>
          <w:rtl w:val="true"/>
          <w:lang w:bidi="fa-IR"/>
        </w:rPr>
        <w:t xml:space="preserve">قیام خونین آن حضرت شناخت کامل پیدا نموده و سعی کنیم به همة دستورات حیات‌بخش پیامبر 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و جهانیان را با این انوار پاک آشنا سازیم و از طرفی نسبت به تعظیم هر چه بیشتر 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گونه عزاداری‌های مرسوم در بین شیعیان و علاقه‌مندان به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شعائر حسینی بوده و مشمول این آیة شریفه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 شَعَٰئِرَ اللَّهِ فَإِنَّهَا مِن تَقْوَى الْقُلُوبِ</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روایات وارده از ائمة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تشکیل مجالس سوگواری و عزاداری و احیای امر و زنده نگه‌داشتن یاد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مصایب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بسیار شده و برای برپاکنندگان آن ثواب و اجر اخروی فراوانی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ما را زنده کنید، خدای رحمت کند آن کسی را که یاد ما را زنده نگه می‌دارد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شعائر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به تشکیل مجالس روضه و سوگواری، تأسیس هیئات و حسینیات، برپا نمودن مجالس هفتگی در مساجد و حسینیات و خانه‌ها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سینه‌زنی، زنجیر‌زنی، قمه‌زنی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بین فقها 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نحوی که باشد جایز، بلکه مستحب بوده و تاکنون میلیون‌ها نفر به برکت همین شعائر مقدّسه و توجه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عزاداران، به اسلام و تشیّع گرویده و 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تمسخر و استهزای افراد نادان نسبت به این شعائر، حکم آن تغییر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 سبب تغییر حکم نمی‌شود، بلکه لازم است که افراد ناآگاه را نسبت به فلسفه و اهمیت عزاداری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دشمنان اسلام در طول تاریخ همواره از 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و ترس داشته و به روش‌های مختلف سعی در ممانعت از برگزاری آن می‌نمودند؟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رمز موفقیت و صیانت دین و مکتب تشیّع در طول تاریخ، همین شعائر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حکومت‌های ظالم همیشه با زنده شدن یاد قیام عاشورا، اساس و پایه‌های حکومت خود را در خطر می‌دیدند، لذا چاره‌ای جز مخالفت و ممانعت از برگزاری آن نمی‌دیدند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امیدواریم روزی فرا رسد که همة مسلمانان و مردم جهان از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چراغ پر‌فروغ هدایت و روشنی‌بخش بهره‌های کافی و وافی گرفته، در راه سعادت دنیا و آخرت خود گام </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واللّه الموفّق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bookmarkStart w:id="90" w:name="pg7931_1238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__RefHeading___Toc6553726_1051229030"/>
      <w:bookmarkStart w:id="92" w:name="_Toc29"/>
      <w:bookmarkEnd w:id="90"/>
      <w:bookmarkEnd w:id="91"/>
      <w:r>
        <w:rPr>
          <w:rtl w:val="true"/>
        </w:rPr>
        <w:t xml:space="preserve">بخش سوم </w:t>
      </w:r>
      <w:r>
        <w:rPr>
          <w:rtl w:val="true"/>
        </w:rPr>
        <w:t xml:space="preserve">: </w:t>
      </w:r>
      <w:r>
        <w:rPr>
          <w:rtl w:val="true"/>
        </w:rPr>
        <w:t>بهره‌برداری از عاشورا</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 العالمین والصلوﺓ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زمانة فیض و عطای الهی</w:t>
      </w:r>
    </w:p>
    <w:p>
      <w:pPr>
        <w:pStyle w:val="BookText"/>
        <w:rPr/>
      </w:pPr>
      <w:r>
        <w:rPr>
          <w:rFonts w:ascii="IRNazanin" w:hAnsi="IRNazanin" w:eastAsia="IRNazanin"/>
          <w:color w:val="111111"/>
          <w:sz w:val="28"/>
          <w:sz w:val="28"/>
          <w:szCs w:val="28"/>
          <w:rtl w:val="true"/>
          <w:lang w:bidi="fa-IR"/>
        </w:rPr>
        <w:t>ای زمانة کسب فضیلت و تقوی و اخلاق</w:t>
      </w:r>
    </w:p>
    <w:p>
      <w:pPr>
        <w:pStyle w:val="BookText"/>
        <w:rPr/>
      </w:pPr>
      <w:r>
        <w:rPr>
          <w:rFonts w:ascii="IRNazanin" w:hAnsi="IRNazanin" w:eastAsia="IRNazanin"/>
          <w:color w:val="111111"/>
          <w:sz w:val="28"/>
          <w:sz w:val="28"/>
          <w:szCs w:val="28"/>
          <w:rtl w:val="true"/>
          <w:lang w:bidi="fa-IR"/>
        </w:rPr>
        <w:t>ای هنگامة دانش و شناخت</w:t>
      </w:r>
    </w:p>
    <w:p>
      <w:pPr>
        <w:pStyle w:val="BookText"/>
        <w:rPr/>
      </w:pPr>
      <w:r>
        <w:rPr>
          <w:rFonts w:ascii="IRNazanin" w:hAnsi="IRNazanin" w:eastAsia="IRNazanin"/>
          <w:color w:val="111111"/>
          <w:sz w:val="28"/>
          <w:sz w:val="28"/>
          <w:szCs w:val="28"/>
          <w:rtl w:val="true"/>
          <w:lang w:bidi="fa-IR"/>
        </w:rPr>
        <w:t>و ای رمز پیروزی پایه‌های حق بر همة لشکرهای ظلمت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بزرگ دانشگاه تو 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 مظلومیت از سرور و آقای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که چگونه مظلوم باشد تا پیروز شود پس مسلمان‌ها و خصوصاً شیعیان، ارادتمندان و دلباختگان آن امام و رهبر آزادگان جهان به آموختن و فراگیری و به کسب فیض و عطیه از این دانشگاه سزاوارتر می‌باشند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باران این رحمت الهی که برای زنده کردن زمین‌های مرده فرود می‌آید به نحو درست و کامل استفاده شود، روییدن گل‌ها و به بار نشستن درختان میوه‌دار را در پی دارد و زمین را از گلستان و دل‌ها را از شادی و طراوت سرشار می‌نماید و هرچه درجة بهره‌برداری کاهش یابد به همان نسبت سود حاصله کم خواهد شد و اگر از آن بهره‌ای نبرند به اعماق زمین فرو رفته و آدمی را از این نعمت خدادادی زیانی غیر‌قابل جبران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همین باران رحمت در گودال‌ها و زمین‌های </w:t>
      </w:r>
    </w:p>
    <w:p>
      <w:pPr>
        <w:pStyle w:val="BookText"/>
        <w:rPr/>
      </w:pPr>
      <w:r>
        <w:rPr>
          <w:rFonts w:ascii="IRNazanin" w:hAnsi="IRNazanin" w:eastAsia="IRNazanin"/>
          <w:color w:val="111111"/>
          <w:sz w:val="28"/>
          <w:sz w:val="28"/>
          <w:szCs w:val="28"/>
          <w:rtl w:val="true"/>
          <w:lang w:bidi="fa-IR"/>
        </w:rPr>
        <w:t>پست و پرنشیب جمع شده به مرداب و باتلاقی تبدیل می‌شود که سبب آلودگی محیط زیست و افزایش بسیاری از بیماری‌ها می‌گردد و بسیارند نعمت‌های الهی که وضعی این‌گونه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میوه‌ای چون انگور که به عنوان نوعی خوراکی استفاده می‌شود، گاهی در معالجة بعضی بیماری‌ها و تقویت جسمی افراد رنجور و بیمار در دوران نقاهت به کار می‌رود و گاهی هم آن را فاسد نموده و به دور می‌ریزند یا از آن شرابی زیانبار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مصادیق این آیة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مصادیق این آیة شریفه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بردن و زیاده روی در مصرف که در قرآن کریم از آن منع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إِخْوَٰنَ الشَّيَٰطِينِ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تبدیل نعمت الهی در راه معصیت او از مصادیق این کلام 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بَدَّلُواْ نِعْمَتَ اللَّهِ كُفْرًا</w:t>
      </w:r>
      <w:r>
        <w:rPr>
          <w:rFonts w:eastAsia="IRNazanin" w:cs="IRNazanin"/>
          <w:color w:val="111111"/>
          <w:sz w:val="28"/>
          <w:szCs w:val="28"/>
          <w:rtl w:val="true"/>
          <w:lang w:bidi="fa-IR"/>
        </w:rPr>
        <w:t>}.</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اشاره شد همه در بُعد مادّی بودند ولی در زمینة معنوی نیز امر این‌گونه است چنانچه پروردگار متعال در شأن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وَنُنَزِّلُ مِنَ الْقُرْءَانِ مَا هُوَ شِفَاءٌ وَرَحْمَةٌ لِّلْمُؤْمِنِينَ وَلَا يَزِيدُ الظَّٰلِمِينَ إِلَّا </w:t>
      </w:r>
    </w:p>
    <w:p>
      <w:pPr>
        <w:pStyle w:val="BookText"/>
        <w:rPr/>
      </w:pP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ءَامَنُواْ هُدًى وَشِفَاءٌ وَالَّذِينَ لَا يُؤْمِنُونَ فِي ءَاذَانِهِمْ وَقْرٌ وَهُوَ عَلَيْهِمْ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دهة عاشورا همچون باران می‌ماند که گاه عاصیان و طاغیان از این مناسبت در جهت خلاف مسیر و اهداف متعالی و والای آن بهره می‌برند و به کشتار انسان‌های بی‌گناه و سوزاندن مساجد و حسینیّه‌ها و مراکز دینی و یورش بر هیأت‌ها و دسته‌جات عزاداری و ایجاد فتنه و تفرقه دست می‌آلایند چنانکه بعضی گروه‌های منحرف در کشورهای اسلامی</w:t>
      </w:r>
      <w:r>
        <w:rPr>
          <w:rStyle w:val="FootnoteAnchor"/>
          <w:rtl w:val="true"/>
        </w:rPr>
        <w:footnoteReference w:id="33"/>
      </w:r>
      <w:r>
        <w:rPr>
          <w:rFonts w:ascii="IRNazanin" w:hAnsi="IRNazanin" w:eastAsia="IRNazanin"/>
          <w:color w:val="111111"/>
          <w:sz w:val="28"/>
          <w:sz w:val="28"/>
          <w:szCs w:val="28"/>
          <w:rtl w:val="true"/>
          <w:lang w:bidi="fa-IR"/>
        </w:rPr>
        <w:t xml:space="preserve">در راستای اجرای سیاست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اعمال غیر انسانی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برخی افراد بی‌بندوبار و گنهکار از این روزها در جهت ارتکاب محرّمات الهی</w:t>
      </w:r>
      <w:r>
        <w:rPr>
          <w:rStyle w:val="FootnoteAnchor"/>
          <w:rtl w:val="true"/>
        </w:rPr>
        <w:footnoteReference w:id="34"/>
      </w:r>
      <w:r>
        <w:rPr>
          <w:rFonts w:ascii="IRNazanin" w:hAnsi="IRNazanin" w:eastAsia="IRNazanin"/>
          <w:color w:val="111111"/>
          <w:sz w:val="28"/>
          <w:sz w:val="28"/>
          <w:szCs w:val="28"/>
          <w:rtl w:val="true"/>
          <w:lang w:bidi="fa-IR"/>
        </w:rPr>
        <w:t>و اسراف در خوردن و آشامیدن استفاده نموده، اوقات خود را در انجام کارهای بیهوده هدر می‌دهند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این ایام در جهت زنده نگه‌داشتن یاد و خاطرة حضرت سید </w:t>
      </w:r>
    </w:p>
    <w:p>
      <w:pPr>
        <w:pStyle w:val="BookText"/>
        <w:rPr/>
      </w:pPr>
      <w:r>
        <w:rPr>
          <w:rFonts w:ascii="IRNazanin" w:hAnsi="IRNazanin" w:eastAsia="IRNazanin"/>
          <w:color w:val="111111"/>
          <w:sz w:val="28"/>
          <w:sz w:val="28"/>
          <w:szCs w:val="28"/>
          <w:rtl w:val="true"/>
          <w:lang w:bidi="fa-IR"/>
        </w:rPr>
        <w:t xml:space="preserve">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فواید و مزایایی که شعائر به همراه دارد استفاده می‌شود که بی‌شک این عمل از بهترین و نزدیک‌ترین راه‌های تقرب به پروردگار و موجب خیر و سعادت در دنیا و آخرت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اما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اقتضا می‌کند که همگان بهترین و کامل‌ترین استفاده و بهره‌برداری را در شئون مختلف از این ماه سوگواری بنمایند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 خالق سبحان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ءَامَنَ بِاللَّهِ وَالْيَوْمِ الْأخِرِ وَجَٰهَدَ فِي سَبِيلِ اللَّهِ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این مطلب را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نمودن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متعال از بهترین طاعات است اما برخورداری از ایمانی مستحکم و پایدار و جهاد در راه خدا و حرکت پیگیر در راستای دستورات الهی بسیار بالاتر و والاتر از آن دو کار پسندیده و نیک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هدف این جزوه بیان راه برتر و فراگیرتر برای بهترین استفاده و بهره‌برداری ممکن از این مناسبت در جهت خدمت به دین و انسانیت و </w:t>
      </w:r>
    </w:p>
    <w:p>
      <w:pPr>
        <w:pStyle w:val="BookText"/>
        <w:rPr/>
      </w:pPr>
      <w:r>
        <w:rPr>
          <w:rFonts w:ascii="IRNazanin" w:hAnsi="IRNazanin" w:eastAsia="IRNazanin"/>
          <w:color w:val="111111"/>
          <w:sz w:val="28"/>
          <w:sz w:val="28"/>
          <w:szCs w:val="28"/>
          <w:rtl w:val="true"/>
          <w:lang w:bidi="fa-IR"/>
        </w:rPr>
        <w:t>نجات انسان‌ها از گمراهی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جبّار ظالم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را نابود و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نابودی روح کربلاست که سرتاسر تاریخش مالامال از رشادت‌ها و به ذلت کشاندن جبّاران و طاغوتیان است هدف نابودی معنویات اخلاقی و انسانی کربلاست و تا زمانی‌که کربلا در قلب‌ها و سینه‌ها زنده است، سرچشمه‌ای نورافشان و هدایتگر برای دین، دانشگاه و مدرسه‌ای برای همة علما و سخنوران و نویسندگان و پایگاهی برای فضیلت و ایمان، اخلاق و تقوا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با اساس و پایه‌های کمونیسم مغایر و متناقض است</w:t>
      </w:r>
      <w:r>
        <w:rPr>
          <w:rStyle w:val="FootnoteAnchor"/>
          <w:rtl w:val="true"/>
        </w:rPr>
        <w:footnoteReference w:id="39"/>
      </w:r>
      <w:r>
        <w:rPr>
          <w:rFonts w:ascii="IRNazanin" w:hAnsi="IRNazanin" w:eastAsia="IRNazanin"/>
          <w:color w:val="111111"/>
          <w:sz w:val="28"/>
          <w:sz w:val="28"/>
          <w:szCs w:val="28"/>
          <w:rtl w:val="true"/>
          <w:lang w:bidi="fa-IR"/>
        </w:rPr>
        <w:t>از این رو فریاد برمی‌آورد که کربلا را نابود کنید و این تنها سخن لنین نیست پیش از او یزید، حجّاج، هارون و متوکل،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یزید در مدت سه سال حکومت خود سه جنایت بسیار وحشتناک مرتکب شد که انسانیت و انسان‌ها را به لرزه 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و اصحاب آن حضرت را به شهادت رساند، زنان و فرزندانشان را به اسارت گرفت و کوشید تا شعله‌های به ستوه آمده از جنایات دودمان بنی‌امیه را خاموش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وَمَكَرُواْ وَمَكَرَ اللَّهُ وَاللَّهُ خَيْرُ الْمَٰكِرِينَ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خدا مکر کردند و خدا با آن‌ها مکر نمود و البته خدا از دیگران بهتر مکر تواند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جنایت و ددمنشی و تجاوز بر نوامیس مسلمانان در مدینة منوره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سه روز بر سپاهیان خود آزاد کرد تا آنجا که در آن سال بیش از هزار فرزند نامشروع در آن شهر به 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مجهز به منجنیق برای انهدام کعبه به مکه مکرمه روانه کرد که آن لشکر پست و کافر از هیچ اهانتی نسبت به خانة خدا فروگذار نکرد و حجاج اموی تمام قدرت و توان خود را برای نابودی و ریشه‌کن نمودن پیروان و یاوران مکتب امام امیرالمؤمنین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ویرانی کربلا به کار برد که کتاب‌های تاریخ بهترین شاهد بر این حقیقت هستند و هارون عباسی سعی فراوان در محو کربلا و آثار آن نمود، محل قبر مطهر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 رو کرد، تمام ساختمان‌های اطراف قبر مطهر را ویران و درخت سدری که برای زوار نشانة قبر مطهر و منور آن حضرت بود را قطع کرد، در حالی‌که در روایت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قطع‌کنندة درخت سدر را سه بار لعنت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ساختن خانه و باز شدن بازار در کربلا جلوگیری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عباسی نسبت به سایر خلفای جور در دشمنی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آن‌ها، خشن‌تر، قسی‌تر و خطرناک‌تر از دیگران بود، در هر مکانی به تعقیب خاندان ابی‌طالب و شیعیان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 از زیارت قبر مطهر آن حضرت به شدت منع نموده و حتی دستور اعدام زوّار و آن‌هایی که مردم را بر قبر مطهر آن امام مظلوم راهنمایی می‌کنند نشسته و آن‌ها را معرفی کنند، اما فریاد شیعیان و شیفتگان شهید تشنه لب کربلا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در این راه کشته شویم، بازماندگان و فرزندان ما دست از زیارت این بارگاه الهی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نابودی قبر مطهر داد و هفده بار محل قبر را شخم زد و آب بر قبر مطهر بست و یکبار دستور داد تا گاوهایی را بر قبر شهدا بگذرانند، اما همین‌که حیوان‌ها به محل قبر مطهر حجت خدا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از حرکت باز ایستادند، با چوب بر بدن آن‌ها زدند اما چوب‌ها شکست و حیوان‌ها قدم از قدم برنداشته و بر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نکردند و تاریخ بیان می‌کند از زمان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مرگ 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احدی از شیعیان جرأت سکونت در شهر کربلا را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 کربلا،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عثمانی‌ها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Style w:val="FootnoteAnchor"/>
          <w:rtl w:val="true"/>
        </w:rPr>
        <w:footnoteReference w:id="41"/>
      </w:r>
      <w:r>
        <w:rPr>
          <w:rFonts w:ascii="IRNazanin" w:hAnsi="IRNazanin" w:eastAsia="IRNazanin"/>
          <w:color w:val="111111"/>
          <w:sz w:val="28"/>
          <w:sz w:val="28"/>
          <w:szCs w:val="28"/>
          <w:rtl w:val="true"/>
          <w:lang w:bidi="fa-IR"/>
        </w:rPr>
        <w:t>وهابی‌ها</w:t>
      </w:r>
      <w:r>
        <w:rPr>
          <w:rStyle w:val="FootnoteAnchor"/>
          <w:rtl w:val="true"/>
        </w:rPr>
        <w:footnoteReference w:id="42"/>
      </w:r>
      <w:r>
        <w:rPr>
          <w:rFonts w:ascii="IRNazanin" w:hAnsi="IRNazanin" w:eastAsia="IRNazanin"/>
          <w:color w:val="111111"/>
          <w:sz w:val="28"/>
          <w:sz w:val="28"/>
          <w:szCs w:val="28"/>
          <w:rtl w:val="true"/>
          <w:lang w:bidi="fa-IR"/>
        </w:rPr>
        <w:t>و ده‌ها طاغوت دیگر</w:t>
      </w:r>
      <w:r>
        <w:rPr>
          <w:rStyle w:val="FootnoteAnchor"/>
          <w:rtl w:val="true"/>
        </w:rPr>
        <w:footnoteReference w:id="43"/>
      </w:r>
      <w:r>
        <w:rPr>
          <w:rFonts w:ascii="IRNazanin" w:hAnsi="IRNazanin" w:eastAsia="IRNazanin"/>
          <w:color w:val="111111"/>
          <w:sz w:val="28"/>
          <w:sz w:val="28"/>
          <w:szCs w:val="28"/>
          <w:rtl w:val="true"/>
          <w:lang w:bidi="fa-IR"/>
        </w:rPr>
        <w:t>بر این مسئله توصیه کردند،اول،</w:t>
      </w:r>
      <w:r>
        <w:rPr>
          <w:rStyle w:val="FootnoteAnchor"/>
          <w:rtl w:val="true"/>
        </w:rPr>
        <w:footnoteReference w:id="44"/>
      </w:r>
      <w:r>
        <w:rPr>
          <w:rFonts w:ascii="IRNazanin" w:hAnsi="IRNazanin" w:eastAsia="IRNazanin"/>
          <w:color w:val="111111"/>
          <w:sz w:val="28"/>
          <w:sz w:val="28"/>
          <w:szCs w:val="28"/>
          <w:rtl w:val="true"/>
          <w:lang w:bidi="fa-IR"/>
        </w:rPr>
        <w:t>وهابی‌ها</w:t>
      </w:r>
      <w:r>
        <w:rPr>
          <w:rStyle w:val="FootnoteAnchor"/>
          <w:rtl w:val="true"/>
        </w:rPr>
        <w:footnoteReference w:id="45"/>
      </w:r>
      <w:r>
        <w:rPr>
          <w:rFonts w:ascii="IRNazanin" w:hAnsi="IRNazanin" w:eastAsia="IRNazanin"/>
          <w:color w:val="111111"/>
          <w:sz w:val="28"/>
          <w:sz w:val="28"/>
          <w:szCs w:val="28"/>
          <w:rtl w:val="true"/>
          <w:lang w:bidi="fa-IR"/>
        </w:rPr>
        <w:t>و ده‌ها طاغوت دیگر</w:t>
      </w:r>
      <w:r>
        <w:rPr>
          <w:rStyle w:val="FootnoteAnchor"/>
          <w:rtl w:val="true"/>
        </w:rPr>
        <w:footnoteReference w:id="46"/>
      </w:r>
      <w:r>
        <w:rPr>
          <w:rFonts w:ascii="IRNazanin" w:hAnsi="IRNazanin" w:eastAsia="IRNazanin"/>
          <w:color w:val="111111"/>
          <w:sz w:val="28"/>
          <w:sz w:val="28"/>
          <w:szCs w:val="28"/>
          <w:rtl w:val="true"/>
          <w:lang w:bidi="fa-IR"/>
        </w:rPr>
        <w:t xml:space="preserve">بر این مسئله توصیه کردند،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طاغوت‌هایی همچون بَکر و صدام که دو حوزة علمیة نجف و کربلا را </w:t>
      </w:r>
    </w:p>
    <w:p>
      <w:pPr>
        <w:pStyle w:val="BookText"/>
        <w:rPr/>
      </w:pPr>
      <w:r>
        <w:rPr>
          <w:rFonts w:ascii="IRNazanin" w:hAnsi="IRNazanin" w:eastAsia="IRNazanin"/>
          <w:color w:val="111111"/>
          <w:sz w:val="28"/>
          <w:sz w:val="28"/>
          <w:szCs w:val="28"/>
          <w:rtl w:val="true"/>
          <w:lang w:bidi="fa-IR"/>
        </w:rPr>
        <w:t>متلاشی کردند و در جریان جنبش مردمی عراق، صدام بیش از سی هزار نفر از مردم را کشت، مساجد و حسینیّه‌ها و مدارس و کتابخانه‌ها ودرمانگاه‌ها و قبور علما و هزارها خانه و باغ و مغازه و مراکز تجاری را ویران کرد، دو گنبد مطهر حرم</w:t>
      </w:r>
      <w:r>
        <w:rPr>
          <w:rStyle w:val="FootnoteAnchor"/>
          <w:rtl w:val="true"/>
        </w:rPr>
        <w:footnoteReference w:id="47"/>
      </w:r>
      <w:r>
        <w:rPr>
          <w:rFonts w:ascii="IRNazanin" w:hAnsi="IRNazanin" w:eastAsia="IRNazanin"/>
          <w:color w:val="111111"/>
          <w:sz w:val="28"/>
          <w:sz w:val="28"/>
          <w:szCs w:val="28"/>
          <w:rtl w:val="true"/>
          <w:lang w:bidi="fa-IR"/>
        </w:rPr>
        <w:t xml:space="preserve">حضرت سیدالشهدا و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گلوله های توپ مورد اصابت قرار داد و چنان هولناک و حمّام خونی در دو حرم مقدّس و منوّر به راه انداخت که قابل وصف نیست</w:t>
      </w:r>
      <w:r>
        <w:rPr>
          <w:rStyle w:val="FootnoteAnchor"/>
          <w:rtl w:val="true"/>
        </w:rPr>
        <w:footnoteReference w:id="48"/>
      </w:r>
      <w:r>
        <w:rPr>
          <w:rFonts w:ascii="IRNazanin" w:hAnsi="IRNazanin" w:eastAsia="IRNazanin"/>
          <w:color w:val="111111"/>
          <w:sz w:val="28"/>
          <w:sz w:val="28"/>
          <w:szCs w:val="28"/>
          <w:rtl w:val="true"/>
          <w:lang w:bidi="fa-IR"/>
        </w:rPr>
        <w:t xml:space="preserve">و این جنایت استمرار همان جنایت‌های لشکر یزید در مدینة منوّره و حرم مطهر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جنایت‌های حجّاج به دستور خلیفة اموی در مسجد الحرام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سنّت و ارادة الهی در این جهان، رفعت و اعتلای پرچم و نابودی و ذلت باطل است، لذا همة طاغوت‌ها و ستمگران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وَأُتْبِعُواْ فِي هَٰذِهِ الدُّنْيَا لَعْنَةً وَيَوْمَ الْقِيَٰمَةِ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کربلا همچنان پاک و پاینده و بالنده پابرجاست و خود سرچشمة دین و عقیده و آموزشگاه اخلاق و فضیلت و تحرّک می‌باشد و از لحظة شهادت آن امام و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کربلا چراغی فراروی همة مجاهدان و آزادگان و نور روشنگری فرا‌راه همة امت‌ها و ملت‌ها و مدرسه‌ای برای تربیت عالمان و مبلغان و حاملان قلم بوده و تا روز ظهور 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که عقیلة بنی‌هاشم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يَنْصِبُون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الطَّفِّ عَلَماً لِقَبْرِ أَبِيكَ سَيِّدِ الشُّهَدَاءِ لَا يَدْرُسُ أَثَرُهُ وَ لَا يَعْفُو رَسْمُهُ عَلَى كُرُورِ اللَّيَالِي وَ الْأَيَّامِ وَ لَيَجْتَهِدَنَّ أَئِمَّةُ الْكُفْرِ وَ أَشْيَاعُ الضَّلَالَةِ فِي مَحْوِهِ وَ تَطْمِيسِهِ فَلَا يَزْدَادُ أَثَرُهُ إِلَّا ظُهُوراً وَ أَمْرُهُ إِلَّا 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سرزمین انسان‌ها چنان عَلَم و نشانی بر قبر مطهّر پدرت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کنند که به گذشت سال‌ها و قرن‌ها نه اثرش کهنه شود و نه صورتش پنهان و چه بسیار که امامان کفر و پیروان ضلالت می‌کوشند تا اثرش را محو و مخفی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اثرش ظاهرتر و یاد و شأن و جلالتش رفیع‌تر گردد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و نیز آن بانوی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یزید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 اسْعَ سَعْيَكَ وَ نَاصِبْ جُهْدَكَ فَوَ اللَّهِ لَا تَمْحُو ذِكْرَنَا وَ لَا تُمِيتُ وَحْيَنَا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نیرنگ‌ها و خدعه‌هایت را به کار بند و همة تلاش و کوشش خود را بنما، اما به خدا سوگند که توان محو کردن نام و یاد ما خاموش کردن فروغ جاودانة وحی ما را نخواهی داشت</w:t>
      </w:r>
      <w:r>
        <w:rPr>
          <w:rFonts w:eastAsia="IRNazanin" w:cs="IRNazanin"/>
          <w:color w:val="111111"/>
          <w:sz w:val="28"/>
          <w:szCs w:val="28"/>
          <w:rtl w:val="true"/>
          <w:lang w:bidi="fa-IR"/>
        </w:rPr>
        <w:t>».</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باشد که صدام این طاغوت عراق به اذن پروردگار متعال همچون سایر طاغوت‌ها و ستمگران پیشین سرنگون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 ما که رضایت خالق و سعادت در روز جزا را آرزو داریم واجب است تا همة تلاش و توان خود را برای زنده نگه‌داشتن کربلا و تمامیمشاهد مشرّفه در دو بُعد مادی و معنوی بکار بریم و از این چراغ پرفروغ، بیشترین استفاده را بنماییم، چراغی که راه و صحنة کارزار را بر همة طالبان سعادت در این دیار و بهشت برین در آن جهان نمایان و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بهترین زمان برای رسیدن به این هدف والا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قم مقدس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931_123900"/>
      <w:bookmarkStart w:id="94" w:name="pg7931_123900"/>
      <w:bookmarkEnd w:id="94"/>
    </w:p>
    <w:p>
      <w:pPr>
        <w:pStyle w:val="Heading2"/>
        <w:numPr>
          <w:ilvl w:val="1"/>
          <w:numId w:val="1"/>
        </w:numPr>
        <w:rPr/>
      </w:pPr>
      <w:bookmarkStart w:id="95" w:name="pg7931_123900"/>
      <w:bookmarkStart w:id="96" w:name="__RefHeading___Toc6553728_1051229030"/>
      <w:bookmarkStart w:id="97" w:name="_Toc30"/>
      <w:bookmarkEnd w:id="95"/>
      <w:bookmarkEnd w:id="96"/>
      <w:r>
        <w:rPr>
          <w:rtl w:val="true"/>
        </w:rPr>
        <w:t>فصل اول</w:t>
      </w:r>
      <w:r>
        <w:rPr>
          <w:rtl w:val="true"/>
        </w:rPr>
        <w:t xml:space="preserve">: </w:t>
      </w:r>
      <w:r>
        <w:rPr>
          <w:rtl w:val="true"/>
        </w:rPr>
        <w:t>تبلور کرامات و ارزش‌های اخلاقی</w:t>
      </w:r>
      <w:bookmarkEnd w:id="97"/>
    </w:p>
    <w:p>
      <w:pPr>
        <w:pStyle w:val="BookText"/>
        <w:rPr/>
      </w:pPr>
      <w:r>
        <w:rPr>
          <w:rFonts w:ascii="IRNazanin" w:hAnsi="IRNazanin" w:eastAsia="IRNazanin"/>
          <w:color w:val="111111"/>
          <w:sz w:val="28"/>
          <w:sz w:val="28"/>
          <w:szCs w:val="28"/>
          <w:rtl w:val="true"/>
          <w:lang w:bidi="fa-IR"/>
        </w:rPr>
        <w:t>لازم است از مجالس یادآور قیام عاشورا جهت تثبیت و استوار شدن پایه‌های ایمان و فضیلت تقوا و ارزش‌های اخلاقی در میان مسلمانان استفاده شود، چراکه آراسته شدن به صفات والای انسانی مسلمانان را در برابر بیماری‌های گوناگون روانی که اکنون در جهان مادّیگر منتشر گردیده مصون می‌دارد، چنانکه باید در جهت گسترش و تقویت هرچه بیشتر این صفات و ارزش‌ها در افراد تلاش گردد که صفات و خصلت‌ها دارای مراتب و درجات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ضروری است برای ارشاد و تبلیغ و نشر احکام الهی از تعالیم حیات‌بخش پیامبر عظیم‌الشأن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امت‌ها را به تطبیق شورا و به اجرا درآوردن آزادی‌های اسلامی و تحقّق امت واحده و اخوّت اسلامی، برقراری صلح و آرامش و عمل به وظیفة عقلی و دینی امر به معروف و نهی از منکر دعوت نموده و در پرتو آن‌ها سعادت در دنیا و آخرت را وعده فرمود، به بهترین وجه بهره‌برداری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این مفاهیم و جامة عمل پوشاندن به این اصول حیاتی در جامعة اسلامی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امیرالمؤمنین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حد تلاش و مجاهدت نمودند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قیام مقدّس خود در همان مسیر قدم برداشته و در سخنان خود به هدف و انگیزه از قیام خود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لَمْ أَخْرُجْ أَشِراً وَ لَا بَطِراً وَ لَا مُفْسِداً وَلَا </w:t>
      </w:r>
    </w:p>
    <w:p>
      <w:pPr>
        <w:pStyle w:val="BookText"/>
        <w:rPr/>
      </w:pPr>
      <w:r>
        <w:rPr>
          <w:rFonts w:ascii="Amiri" w:hAnsi="Amiri" w:eastAsia="Amiri" w:cs="Amiri"/>
          <w:color w:val="111111"/>
          <w:sz w:val="28"/>
          <w:sz w:val="28"/>
          <w:szCs w:val="28"/>
          <w:rtl w:val="true"/>
          <w:lang w:bidi="ar-SA"/>
        </w:rPr>
        <w:t xml:space="preserve">ظَالِماً وَ إِنَّمَا خَرَجْتُ لِطَلَبِ الْإِصْلَاحِ فِي أُمَّةِ جَدِّي وَ شِيعَة أبِی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بَنُو أُمَيَّةَ اخْتَصَمْنَا فِي اللَّهِ عَزَّ وَ 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 إِيَّاهُمُ الْخَصْمَانِ يَوْمَ الْقِيَامَةِ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خطاب به پروردگار متعال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مَا كَانَ مِنَّا تَنَافُساً فِي سُلْطَانٍ وَ لَا الْتِمَاساً مِنْ فُضُولِ الْحُطَامِ وَ لَكِنْ لِنُرِيَ الْمَعَالِمَ مِنْ دِينِكَ وَ نُظْهِرَ الْإِصْلَاحَ فِي بِلَادِكَ وَ يَأْمَنَ الْمَظْلُومُونَ مِنْ عِبَادِكَ وَ يُعْمَلَ بِفَرَائِضِكَ وَ سُنَنِكَ وَ أَحْكَامِك</w:t>
      </w:r>
      <w:r>
        <w:rPr>
          <w:rFonts w:eastAsia="IRNazanin" w:cs="IRNazanin"/>
          <w:color w:val="111111"/>
          <w:sz w:val="28"/>
          <w:szCs w:val="28"/>
          <w:rtl w:val="true"/>
          <w:lang w:bidi="fa-IR"/>
        </w:rPr>
        <w:t>...»</w:t>
      </w:r>
      <w:r>
        <w:rPr>
          <w:rStyle w:val="FootnoteAnchor"/>
          <w:rtl w:val="true"/>
        </w:rPr>
        <w:footnoteReference w:id="5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در دو ماه محرم و صفر که در سوگ شهادت سیّد شهیدان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میلیون مجلس در سرتاسر کشورهای اسلامی و غیر‌اسلامی برپا شود هیئت‌های برگزار‌کننده و مسئولین آن برای هر مجلس یک کتاب فرهنگی، اخلاقی یا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آگاه کردن مردم نسبت به دین چاپ و به صورت رایگان توزیع کنند و اگر هر مؤسسه‌ای تلاش و کوشش کند تا سطح فعالیت‌های دینی </w:t>
      </w:r>
    </w:p>
    <w:p>
      <w:pPr>
        <w:pStyle w:val="BookText"/>
        <w:rPr/>
      </w:pPr>
      <w:r>
        <w:rPr>
          <w:rFonts w:ascii="IRNazanin" w:hAnsi="IRNazanin" w:eastAsia="IRNazanin"/>
          <w:color w:val="111111"/>
          <w:sz w:val="28"/>
          <w:sz w:val="28"/>
          <w:szCs w:val="28"/>
          <w:rtl w:val="true"/>
          <w:lang w:bidi="fa-IR"/>
        </w:rPr>
        <w:t>و مذهبی و خدمات اجتماعی خود را از طریق تأسیس یک حسینیه یا مسجد یا مؤسسه‌ای دینی در دیگر مناطق دور یا نزدیک یا با برپا نمودن یک مجلس سوگواری دیگر گسترش دهد، این بدان معنی می‌گردد که این هیئت‌های اداره‌کننده خود در جهت رشد دانش و بینش و فکر مردم در امر دین و هدایت آنها و نیز در جهت کاستن از درد و رنج و مشکلات و گرفتاری‌های فراوان آن‌ها سهیم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 إِمَّا نَظِيرٌ لَكَ فِي الْخَلْق</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سوگواران و عزاداران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اهداف مقدّس اسلام اهتمام ورزند بی‌تردید دو ماه پر فیض و با برکت محرم و صفر از بهترین و مناسب‌ترین فرصت‌ها جهت دعوت امت‌ها به دین مبین اسلام و مذهب حقّة تشیّع و نشر مبادی حق و ارزش‌های والای انسانی و گسترش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شریف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الْجُهَّال أَنْ يَتَعَلَّمُوا إِلَّا وَ قَدْ أَخَذ عَلَی العُلَماءِ أَنْ يَعْلَمُوا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وَ إِلَّا فَعَلَيْهِ لَعْنَةُ اللَّهِ وَ الْمَلائِكَةِ وَ النَّاسِ أَجْمَعِين</w:t>
      </w:r>
      <w:r>
        <w:rPr>
          <w:rFonts w:eastAsia="IRNazanin" w:cs="IRNazanin"/>
          <w:color w:val="111111"/>
          <w:sz w:val="28"/>
          <w:szCs w:val="28"/>
          <w:rtl w:val="true"/>
          <w:lang w:bidi="fa-IR"/>
        </w:rPr>
        <w:t>).</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أَخَذَ اللَّهُ عَلَى الْعُلَمَاءِ أَنْ لَا يُقارُّوا عَلَى كِظَّةِ ظَالِمٍ وَ لَا سَغَبِ مَظْلُوم</w:t>
      </w:r>
      <w:r>
        <w:rPr>
          <w:rFonts w:eastAsia="Amiri" w:cs="Amiri" w:ascii="Amiri" w:hAnsi="Amiri"/>
          <w:color w:val="111111"/>
          <w:sz w:val="28"/>
          <w:szCs w:val="28"/>
          <w:rtl w:val="true"/>
          <w:lang w:bidi="ar-SA"/>
        </w:rPr>
        <w:t>).</w:t>
      </w:r>
      <w:r>
        <w:rPr>
          <w:rStyle w:val="FootnoteAnchor"/>
          <w:rtl w:val="true"/>
        </w:rPr>
        <w:footnoteReference w:id="59"/>
      </w:r>
      <w:bookmarkStart w:id="98" w:name="pg7931_123904"/>
    </w:p>
    <w:p>
      <w:pPr>
        <w:pStyle w:val="Heading2"/>
        <w:numPr>
          <w:ilvl w:val="1"/>
          <w:numId w:val="1"/>
        </w:numPr>
        <w:rPr/>
      </w:pPr>
      <w:bookmarkStart w:id="99" w:name="__RefHeading___Toc6553730_1051229030"/>
      <w:bookmarkStart w:id="100" w:name="_Toc31"/>
      <w:bookmarkEnd w:id="98"/>
      <w:bookmarkEnd w:id="99"/>
      <w:r>
        <w:rPr>
          <w:rtl w:val="true"/>
        </w:rPr>
        <w:t>فصل دوم</w:t>
      </w:r>
      <w:r>
        <w:rPr>
          <w:rtl w:val="true"/>
        </w:rPr>
        <w:t xml:space="preserve">: </w:t>
      </w:r>
      <w:r>
        <w:rPr>
          <w:rtl w:val="true"/>
        </w:rPr>
        <w:t>مسئولیت‌های اجتماعی</w:t>
      </w:r>
      <w:bookmarkEnd w:id="100"/>
    </w:p>
    <w:p>
      <w:pPr>
        <w:pStyle w:val="BookText"/>
        <w:rPr/>
      </w:pPr>
      <w:r>
        <w:rPr>
          <w:rFonts w:ascii="IRNazanin" w:hAnsi="IRNazanin" w:eastAsia="IRNazanin"/>
          <w:color w:val="111111"/>
          <w:sz w:val="28"/>
          <w:sz w:val="28"/>
          <w:szCs w:val="28"/>
          <w:rtl w:val="true"/>
          <w:lang w:bidi="fa-IR"/>
        </w:rPr>
        <w:t>هواهای نفسانی از یک سو و سیاست‌های استعمارگران شرق و غرب از سوی دیگر موجب گردیده که جمع کثیری از مسلمان‌ها نسبت به قوانین الهی بی‌توجه و بی‌اعتنا شوند و به شدت به ظواهر فریبنده و لذت‌های زود‌گذر دنیا روی آورند، از این رو میلیون‌ها حاجت و نیاز و مشکلات فردی و اجتماعی همچنان لا ینحل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ازدواج کاهش یافته، تجرد و تنهایی با همة خطراتش در جوامع اسلامی شایع شده، بسیاری از مردم فاقد مسکن و سرپناه برای زندگی هستند، داروهای مورد نیاز مفقود و یا با کمبود و گرانی مواجه است، کمبود قابل ملاحظه‌ای در فضاهای آموزشی و مدارس و آموزشگاه‌ها با توجه به مقدار مورد نیاز مشاهده می‌شود، زمینه‌های اشتغال کم و با شرایط سخت و قیدها و قوانین بی‌حدّ و حصر و پیچیده‌ای روبرو بوده که خود سبب و عامل افزایش بیکاری گردیده و سیر متناسب با رشد جمعیت نسبت به خدمات اجتماعی در زمینه‌های مختلف متوقف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راهسازی، افزایش و گسترش شبکه‌های آب و برق، آماده‌سازی مخازن آب مورد نیاز در مناطق مختلف خصوصاً در روستاها و مزارع، افزایش فضای سبز و درختکاری در داخل شهرها و غیر آن مانند کارخانجات، مدارس، بیمارستان‌ها 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اینکه مجالس عزاداری حسینی دارای تأثیری فزاینده </w:t>
      </w:r>
    </w:p>
    <w:p>
      <w:pPr>
        <w:pStyle w:val="BookText"/>
        <w:rPr/>
      </w:pPr>
      <w:r>
        <w:rPr>
          <w:rFonts w:ascii="IRNazanin" w:hAnsi="IRNazanin" w:eastAsia="IRNazanin"/>
          <w:color w:val="111111"/>
          <w:sz w:val="28"/>
          <w:sz w:val="28"/>
          <w:szCs w:val="28"/>
          <w:rtl w:val="true"/>
          <w:lang w:bidi="fa-IR"/>
        </w:rPr>
        <w:t>و شکوفا کنندة جنبه‌های عاطفی روحی و روانی و نوعی محرک عقلی و مؤثر در جهت‌دهی به سلوک و رفتار انسانی دارند و ایجاد شفقت و مودت میان آن‌ها و به انجام رسانیدن خدمات فردی و اجتماعی به نحو مطلوب بهره‌برداری شود، هر سال میلیون‌ها نیاز امت اسلامی به انجام می‌رسد و البته دستیابی به این هدف بسیار مهم نیازمند مساعدت و مشارکت سه گروه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که با توجیه، هدایت و ارشاد مردم نسبت به اهمیت همیاری و همکاری در جهت خدمات اجتماعی و انجام کارهای نیک با بیان داستان‌های آموزنده و مشوّق و استشهاد به آیات و روایات که مردم را به انجام این امور دعوت می‌کند می‌توانند نقش سازنده و مهمی را در تحقق این حرکت مهم در جامعة اسلامی ایفا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الْمُؤْمِنِ حَاجَةً قَضَى لَهُ يَوْمَ الْقِيَامَة سَبعِینَ حاجَةً أيسَرُها دُخُولُ الجنّةِ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سیّدالشهدا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حَوَائِجَ النَّاسِ إِلَيْكُمْ مِنْ نِعَمِ اللَّهِ عَلَيْكُمْ، فَلَا تَمَلُّوا النِّعَمَ فَتَحُوزُوا نِقَما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هیأت‌هایی از افراد امین، مورد اعتماد و مخلص در هر مسجد و حسینیه و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برنامه‌ریزی در پرتو مجالس به جمع‌آوری </w:t>
      </w:r>
    </w:p>
    <w:p>
      <w:pPr>
        <w:pStyle w:val="BookText"/>
        <w:rPr/>
      </w:pPr>
      <w:r>
        <w:rPr>
          <w:rFonts w:ascii="IRNazanin" w:hAnsi="IRNazanin" w:eastAsia="IRNazanin"/>
          <w:color w:val="111111"/>
          <w:sz w:val="28"/>
          <w:sz w:val="28"/>
          <w:szCs w:val="28"/>
          <w:rtl w:val="true"/>
          <w:lang w:bidi="fa-IR"/>
        </w:rPr>
        <w:t>کمک‌های مردمی در برآورده ساختن نیازهای افراد مستمند با رعایت ضروریت‌ها و اولویت‌ها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افراد نیکوکار و تجّار توانمند جهت سرمایه‌گذاری و به انجام رساندن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تسریع در کارهای خیر و انفاق در راه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إِنْ لَمْ يَكُنْ لَكَ كُنْتَ لَهُ، فَلَا تَبْقَ عَلَيْهِ، فَإِنَّهُ لَا يَبْقَى عَلَيْكَ وَ كُلْهُ قَبْلَ أَنْ يَأْكُلَك</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این راستا خود دانشمندی را دیدم که با استفاده از مجالس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تشویق مردم بر انجام کارهای خیر در مدت زمان نیم قرن بالغ بر سیصد و پنجاه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دایر و تأسیس نموده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دیگری را دیدم که در مدت ده سال چهل مؤسسه را پایه‌گذاری نمود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931_123908"/>
      <w:bookmarkStart w:id="102" w:name="pg7931_123908"/>
      <w:bookmarkEnd w:id="102"/>
    </w:p>
    <w:p>
      <w:pPr>
        <w:pStyle w:val="Heading2"/>
        <w:numPr>
          <w:ilvl w:val="1"/>
          <w:numId w:val="1"/>
        </w:numPr>
        <w:rPr/>
      </w:pPr>
      <w:bookmarkStart w:id="103" w:name="pg7931_123908"/>
      <w:bookmarkStart w:id="104" w:name="__RefHeading___Toc6553732_1051229030"/>
      <w:bookmarkStart w:id="105" w:name="_Toc32"/>
      <w:bookmarkEnd w:id="103"/>
      <w:bookmarkEnd w:id="104"/>
      <w:r>
        <w:rPr>
          <w:rtl w:val="true"/>
        </w:rPr>
        <w:t>فصل سوم</w:t>
      </w:r>
      <w:r>
        <w:rPr>
          <w:rtl w:val="true"/>
        </w:rPr>
        <w:t xml:space="preserve">: </w:t>
      </w:r>
      <w:r>
        <w:rPr>
          <w:rtl w:val="true"/>
        </w:rPr>
        <w:t>توجه و عنایت به مؤسسات و ترمیم آنها</w:t>
      </w:r>
      <w:bookmarkEnd w:id="105"/>
    </w:p>
    <w:p>
      <w:pPr>
        <w:pStyle w:val="BookText"/>
        <w:rPr/>
      </w:pPr>
      <w:r>
        <w:rPr>
          <w:rFonts w:ascii="IRNazanin" w:hAnsi="IRNazanin" w:eastAsia="IRNazanin"/>
          <w:color w:val="111111"/>
          <w:sz w:val="28"/>
          <w:sz w:val="28"/>
          <w:szCs w:val="28"/>
          <w:rtl w:val="true"/>
          <w:lang w:bidi="fa-IR"/>
        </w:rPr>
        <w:t>فعالیت مؤسسات دینی از دو بُعد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 و مرحلة حجم و تعداد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 و نحوة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بُعد کمی و میزان گستردگی آن نقص و کمبود بسیار زیاد و قابل ملاحظه‌ای در تعداد مؤسسات دینی اعمّ از مذهبی، فرهنگی و اجتماعی برای مسلمانان در جهان اسلام و برای سازمان‌ها و گروه‌های اسلامی در کشورهای غیراسلامی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وظیفة ما مسلمانان تبعیت و الگو‌پذیری کامل از دستورات و سیرة پیامبر عظیم‌الشأن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شهر مدینة منوره با همة کوچکی آن نزدیک به پنجاه مسجد بنا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نقص و کمبود را می‌توان با بهره‌برداری صحیح از مناسبت عاشورا رفع نمود، بدین صورت که خطبا و مسئولین هیأت‌ها و مجالس سوگواری با تحریک و دلگرمی و تشویق مردم در جهت سهیم شدن و همیاری در این حرکت اساسی، اقدام به تأسیس و بنای مؤسسات دینی بنمایند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توانستند از طریق این مجالس پر فیض که در این ایام در سرتاسر کرة زمین برقرار است، هر سال یکصد هزار مؤسسه اعم از مسجد، حسینیه، مدرسه، کتابخانه، بیمارستان، درمانگاه، مراکز بهزیستی، </w:t>
      </w:r>
    </w:p>
    <w:p>
      <w:pPr>
        <w:pStyle w:val="BookText"/>
        <w:rPr/>
      </w:pPr>
      <w:r>
        <w:rPr>
          <w:rFonts w:ascii="IRNazanin" w:hAnsi="IRNazanin" w:eastAsia="IRNazanin"/>
          <w:color w:val="111111"/>
          <w:sz w:val="28"/>
          <w:sz w:val="28"/>
          <w:szCs w:val="28"/>
          <w:rtl w:val="true"/>
          <w:lang w:bidi="fa-IR"/>
        </w:rPr>
        <w:t>فرستنده‌های رادیویی و تلویزیونی، مراکز تربیتی و پرورشی، انتشار روزنامه و مجلات</w:t>
      </w:r>
      <w:r>
        <w:rPr>
          <w:rStyle w:val="FootnoteAnchor"/>
          <w:rtl w:val="true"/>
        </w:rPr>
        <w:footnoteReference w:id="63"/>
      </w:r>
      <w:r>
        <w:rPr>
          <w:rFonts w:ascii="IRNazanin" w:hAnsi="IRNazanin" w:eastAsia="IRNazanin"/>
          <w:color w:val="111111"/>
          <w:sz w:val="28"/>
          <w:sz w:val="28"/>
          <w:szCs w:val="28"/>
          <w:rtl w:val="true"/>
          <w:lang w:bidi="fa-IR"/>
        </w:rPr>
        <w:t>تأسیس کنند پس از پانزده سال تنها به تعداد مؤسسات و مراکز مسیحیت در قارة آفریقا رسیده‌ایم چنانچه در بعضی آمارها تعداد مؤسسات آن‌ها در این قاره را یک میلیون و پانصد هزار شمرده‌اند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طی چند دهة اخیر واتیکان جهت مسیحی نمودن آن قاره، تبلیغات وسیع و گسترده‌ای را انجام داده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کشیش و روحانی مسیحی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دستیار و معاون کشیش جهت تبلیغ از آیین مسیحیت به آن قاره اعزام داشتند، با توجه به اینکه در حال حاضر مسیحیت دنیا از وجود </w:t>
      </w:r>
      <w:r>
        <w:rPr>
          <w:rFonts w:eastAsia="IRNazanin" w:cs="IRNazanin"/>
          <w:color w:val="111111"/>
          <w:sz w:val="28"/>
          <w:szCs w:val="28"/>
          <w:rtl w:val="true"/>
          <w:lang w:bidi="fa-IR"/>
        </w:rPr>
        <w:t>(</w:t>
      </w:r>
      <w:r>
        <w:rPr>
          <w:rFonts w:eastAsia="IRNazanin" w:cs="IRNazanin"/>
          <w:color w:val="111111"/>
          <w:sz w:val="28"/>
          <w:szCs w:val="28"/>
          <w:lang w:bidi="fa-IR"/>
        </w:rPr>
        <w:t>000/250/4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تمام وقت و فارغ‌البال در سرتاسر دنیا سود می‌برد، مرکزی را جهت ترجمة انجیل به تمام لغات متداول در آفریقا که بالغ بر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می‌باشد افتتاح نموده و تنها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انجیل در آن قاره توزیع نمودند، چنانکه مبلغ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تبلیغات و فعالیت‌های خود در قارة آفریقا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16671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و مرکز تبلیغی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کلیساها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دینی برای تربیت کشیش و روحانی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مجمع کلیساها بر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راهنمایی و </w:t>
      </w:r>
      <w:r>
        <w:rPr>
          <w:rFonts w:eastAsia="IRNazanin" w:cs="IRNazanin"/>
          <w:color w:val="111111"/>
          <w:sz w:val="28"/>
          <w:szCs w:val="28"/>
          <w:lang w:bidi="fa-IR"/>
        </w:rPr>
        <w:t>83900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ابتدایی و </w:t>
      </w:r>
      <w:r>
        <w:rPr>
          <w:rFonts w:eastAsia="IRNazanin" w:cs="IRNazanin"/>
          <w:color w:val="111111"/>
          <w:sz w:val="28"/>
          <w:szCs w:val="28"/>
          <w:lang w:bidi="fa-IR"/>
        </w:rPr>
        <w:t>11130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کودک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برای افراد بی‌بضاعت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اکنون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در مدارس تحت نظارت و پوشش تبلیغی مسیحیت در آفریقا مشغول به درس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کلیساها در سرتاسر قاره دارای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و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دارای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دارالایتام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آسایشگاه بیماران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جهت زن‌های بی‌سرپرست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به تبلیغات مسیحیت و بیان مسائل دینی آن‌ها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انتشارات و چاپخانه برای چاپ و توزیع مجانی کتاب در اختیار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نویسندگان، که تنها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62800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عنوان جدید در خصوص تبلیغات مسیحیت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امری محال و دست نیافتنی نیست در صورتی که آدمی برخوردار از اراده‌ای قوی، عزمی راسخ و همتی والا می‌باشد و چه بسا تنها یک انسان می‌تواند حرکتی وسیع و گسترده به راه انداخته و رهبری کند چنانکه در آیة شریفه دربارة حضرت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إِبْرَٰهِيمَ كَانَ أُمَّةً</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و در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و در شعر منسوب به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أَنَّکَ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فِيکَ انطَویَ العالَمُ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داری که تو موجود کوچک و ناچیزی هستی و حال آنکه عالمی بزرگ در تو متحیّر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 این حقیقت گواه است که گاه معدود افرادی مسیر حرکت و حیات امتی را تغییر داده‌اند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بُعد کیفی بسیار اتفاق افتاده که مؤسسة خیریه‌ای مانند مسجد، حسینیه، مدرسه، کتابخانه و انتشارات تأسیس می‌شود اما از نظر وجود مدیریت لایق و کارآمد</w:t>
      </w:r>
      <w:r>
        <w:rPr>
          <w:rStyle w:val="FootnoteAnchor"/>
          <w:rtl w:val="true"/>
        </w:rPr>
        <w:footnoteReference w:id="67"/>
      </w:r>
      <w:r>
        <w:rPr>
          <w:rFonts w:ascii="IRNazanin" w:hAnsi="IRNazanin" w:eastAsia="IRNazanin"/>
          <w:color w:val="111111"/>
          <w:sz w:val="28"/>
          <w:sz w:val="28"/>
          <w:szCs w:val="28"/>
          <w:rtl w:val="true"/>
          <w:lang w:bidi="fa-IR"/>
        </w:rPr>
        <w:t>یا در مشورت پیرامون نحوة اداره</w:t>
      </w:r>
      <w:r>
        <w:rPr>
          <w:rStyle w:val="FootnoteAnchor"/>
          <w:rtl w:val="true"/>
        </w:rPr>
        <w:footnoteReference w:id="68"/>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در کارهای اجرایی خود با مشکل مواجه هستند، یا به مشکلات مالی از قبیل کمبود بودجه و نبود کمک‌های مالی اهل خیر جهت اتمام بنا و تهیة مایحتاج یا ترمیم خرابی‌های مراکز قدیمی و در شرف تخریب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و تکمیل همة این کمبودها از راه تحریک منطقی عقل و احساسات عاطفی بر حبّ و دوستی هر نیک و خیر ممکن می‌باشد زیرا آن کس که حس عاطفی‌اش بیدار و شکوفا شود قلبش او را به سوی خیرات و کارهای پسندیده راهنمایی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نسبت به مؤسسات انتفاعی و تجاری و مانند آنکه به اسلام و انسان‌ها خدمت می‌کنند نیز این‌گونه است و شاید اگر اجتماع به این بُعد از نیاز خود در این مقطع زمانی توجه کند اثرات و ثمرات وافری را در دو بُعد کمی و کیفی به 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bookmarkStart w:id="106" w:name="pg7931_123912"/>
    </w:p>
    <w:p>
      <w:pPr>
        <w:pStyle w:val="Heading2"/>
        <w:numPr>
          <w:ilvl w:val="1"/>
          <w:numId w:val="1"/>
        </w:numPr>
        <w:rPr/>
      </w:pPr>
      <w:bookmarkStart w:id="107" w:name="__RefHeading___Toc6553734_1051229030"/>
      <w:bookmarkStart w:id="108" w:name="_Toc33"/>
      <w:bookmarkEnd w:id="106"/>
      <w:bookmarkEnd w:id="107"/>
      <w:r>
        <w:rPr>
          <w:rtl w:val="true"/>
        </w:rPr>
        <w:t>فصل چهارم</w:t>
      </w:r>
      <w:r>
        <w:rPr>
          <w:rtl w:val="true"/>
        </w:rPr>
        <w:t xml:space="preserve">: </w:t>
      </w:r>
      <w:r>
        <w:rPr>
          <w:rtl w:val="true"/>
        </w:rPr>
        <w:t>بازگرداندن حقوق انسان‌ها</w:t>
      </w:r>
      <w:bookmarkEnd w:id="108"/>
    </w:p>
    <w:p>
      <w:pPr>
        <w:pStyle w:val="BookText"/>
        <w:rPr/>
      </w:pPr>
      <w:r>
        <w:rPr>
          <w:rFonts w:ascii="IRNazanin" w:hAnsi="IRNazanin" w:eastAsia="IRNazanin"/>
          <w:color w:val="111111"/>
          <w:sz w:val="28"/>
          <w:sz w:val="28"/>
          <w:szCs w:val="28"/>
          <w:rtl w:val="true"/>
          <w:lang w:bidi="fa-IR"/>
        </w:rPr>
        <w:t>ممکن است از واقعة کربلا در جهت حل مشکلات سیاسی که امروز گریبانگیر امت اسلامی شده استفاده نمود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استبداد و دیکتاتوری سردمداران و سلاطین حاکم بر کشورهای جهان سوم و نیز رسوایی‌های طاغوتیان و حاکمان جور که بندگان خدا را به بردگی، اموال و سرمایه‌ها را چپاول و دین خدا را به بازی گرفته‌اند زیرا مصالح شخصی جمله‌ای از حاکمان و برخی سرمایه‌داران مترف و عالمان سوء تنها به وجود اختلافات و تمایزات شدید اجتماعی و حاکم بودن روح بردگی در میان مردم بستگی دارد و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ریشه‌کن ساختن و محو همین معضلات اجتماعی به جهاد پرداختند، چنانکه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فِي أُمَّةِ جَدِّي و شِيعَةِ أبِي عَلِي بنِ أبي طالِب، أُرِيدُ أَن آمُرَ بِالمَعرُوفِ وَ أَنهی عَنِ المُنکَرِ</w:t>
      </w:r>
      <w:r>
        <w:rPr>
          <w:rFonts w:eastAsia="IRNazanin" w:cs="IRNazanin"/>
          <w:color w:val="111111"/>
          <w:sz w:val="28"/>
          <w:szCs w:val="28"/>
          <w:rtl w:val="true"/>
          <w:lang w:bidi="fa-IR"/>
        </w:rPr>
        <w:t>...).</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الْإِسْلَام السَّلَامُ إِذْ قَدْ بُلِيَتِ الْأُمَّةُ بِرَاعٍ مِثْلِ يَزِيدَ وَ لَقَدْ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النُّبُوَّةِ وَ 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رَجُلٌ فَاسِقٌ، شَارِبُ الْخَمْرِ، قَاتِلُ النَّفْسِ الْمُحَرَّمَةِ، مُعْلِنٌ بِالْفِسْقِ وَ مِثْلِي لَا يُبَايِعُ مِثْلَه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الدَّعِيَّ ابْنَ الدَّعِيِّ قَدْ رَكَزَ بَيْنَ اثْنَيْنِ، بَيْنَ السَّلَّةِ وَ الذِّلَّةِ وَ هَيْهَاتَ مِنَّا الذِّلِّة، يَأْبَى اللَّهُ لَنا ذَلِكَ وَ رَسُولُهُ وَ الْمُؤْمِنُونَ وَ حُجُورٌ طَابَتْ و طَهُرَتْ وَ أُنُوفٌ حَمِيَّةٌ وَ نُفُوسٌ أَبِيَّةٌ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شاید انگیزه و علّت همة ستیزه‌جویی‌ها و جنگ و مقابلة طاغوت‌ها در طول تاریخ با فکر، راه، شهر، حرم، زیارت، شعائر، مصیبت و گریه، عزاداری و یاد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نژاد‌پرستی نژاد‌پرستی که اکنون بر اغلب کشورهای جهان حتی در بین آن‌هایی که خود را امتی پیشرفته می‌دانند حاکم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دنیای امروز برتری نژادی، تمایزات در لغت، جغرافیا، ملیت و قبیله از اصول و اجزای لاینفک سیاست به حساب می‌آید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آتش فتنه‌ها و جنگ‌ها آشوب‌های موجود در کشورهای اسلامی که در طول پنجاه سال اخیر استعمارگران آن‌ها را شعله‌ور ساخته و اکنون کانون و مرکز نزدیک به هشتاد درصد از جنگ‌ها، کشمکش‌ها و برخوردهای نظامی جهان در کشورهای اسلامی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مراکز خدماتی مراکز خدماتی در جهت نجات انسان‌ها از گرسنگی، فقر، بیماری و امثال آن که حلّ این مشکل‌ها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بیشتر خطبا به مسئولیت خطیر دینی و مذهبی خود و همت مؤسسین و هیأت‌های اداره کننده مساجد و حسینیه‌ها به توزیع کتاب‌های فرهنگی و توجیهی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آگاه کردن امت نسبت به مشکلات و راه‌حل‌های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حرکت سازندة رسانه‌های ارتباط جمعی و ایفای نقش خود ممکن می‌باشد تا در مسیر تطبیق سخن ذات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ءَامَنُواْ مِنكُمْ وَالَّذِينَ أُوتُواْ الْعِلْمَ دَرَجَٰتٖ</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 در جهت تطبیق آیة 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گام بردارند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ضروری است که دایرة استفاده و بهره‌برداری از ماه محرم و صفر و معنویات انبوه و فراوان آن را در راه خدمت به انسانیت و تحقق صلح و آرامش در دنیا گسترش دهیم البته به سیر کُند و استفادة محدود و اندک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رویداد مهم تاریخی که نقطة عطفی در تاریخ بشریت است بسنده نکنیم، چنانکه بعضی از دست‌اندکاران مجالس اعمّ از خطیب و یا مسئولین هیأت‌ها به بهره‌برداری کم اکتفا نموده‌اند</w:t>
      </w:r>
      <w:r>
        <w:rPr>
          <w:rFonts w:eastAsia="IRNazanin" w:cs="IRNazanin"/>
          <w:color w:val="111111"/>
          <w:sz w:val="28"/>
          <w:szCs w:val="28"/>
          <w:rtl w:val="true"/>
          <w:lang w:bidi="fa-IR"/>
        </w:rPr>
        <w:t xml:space="preserve">. </w:t>
      </w:r>
      <w:bookmarkStart w:id="109" w:name="pg7931_123916"/>
    </w:p>
    <w:p>
      <w:pPr>
        <w:pStyle w:val="Heading2"/>
        <w:numPr>
          <w:ilvl w:val="1"/>
          <w:numId w:val="1"/>
        </w:numPr>
        <w:rPr/>
      </w:pPr>
      <w:bookmarkStart w:id="110" w:name="__RefHeading___Toc6553736_1051229030"/>
      <w:bookmarkStart w:id="111" w:name="_Toc34"/>
      <w:bookmarkEnd w:id="109"/>
      <w:bookmarkEnd w:id="110"/>
      <w:r>
        <w:rPr>
          <w:rtl w:val="true"/>
        </w:rPr>
        <w:t>فصل پنجم</w:t>
      </w:r>
      <w:r>
        <w:rPr>
          <w:rtl w:val="true"/>
        </w:rPr>
        <w:t xml:space="preserve">: </w:t>
      </w:r>
      <w:r>
        <w:rPr>
          <w:rtl w:val="true"/>
        </w:rPr>
        <w:t>بازگشتی به اسلام</w:t>
      </w:r>
      <w:bookmarkEnd w:id="111"/>
    </w:p>
    <w:p>
      <w:pPr>
        <w:pStyle w:val="BookText"/>
        <w:rPr/>
      </w:pPr>
      <w:r>
        <w:rPr>
          <w:rFonts w:ascii="IRNazanin" w:hAnsi="IRNazanin" w:eastAsia="IRNazanin"/>
          <w:color w:val="111111"/>
          <w:sz w:val="28"/>
          <w:sz w:val="28"/>
          <w:szCs w:val="28"/>
          <w:rtl w:val="true"/>
          <w:lang w:bidi="fa-IR"/>
        </w:rPr>
        <w:t>مناسب است از مجالس عاشورا در جهت تأکید بر ضرورت بازگشت به اسلام و احکام و شعائر آن استفاده شود چنانچه اشاره شد لنین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یک قرن پیش گلادستون رئیس بریتانیایی در مجلس عوام انگلستان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در کشورهای اسلامی پایدار و گام‌هایتان استوار باشد بر شما باد که قرآن را از زندگانی مسلمانان خارج و از سفر حج آن‌ها ممانعت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خود شاهدیم که چگونه غربی‌ها و دشمنان دین به هر دو خواستة خود جامة عمل پوشانیده‌اند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به کاروان‌هایی کوچک و بیگانه از هم در زمانی معین و روزهایی اندک محدود نموده و با مراقبت شدید از سوی جاسوس‌ها و مأموران امنیتی محصور ساخته‌اند که دیگر نه آشنایی و شناختی میان مسلمانان است نه تبادل نظراتی، نه کنفرانسی و نه اندیشه‌ای برای حل مشکلات مسلمانان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کار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از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لِّلنَّاسِ</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 اینکه در پرتو اتحاد و تسلیم امر دین بودن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مَنَٰفِعَ لَهُمْ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تا حدّ زیادی تهی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کنار این‌ها حرم‌های مطهر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آنان و دیگر آثار به جای مانده از صدر اسلام را ویران و از میان برداشتند و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موسم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پایگاهی برای اختلاف و نزاع و خصومت میان مسلمانان تبدیل کردند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مسلمانان را از احکام و دستورات حیات‌بخش قرآن که سعادت جاودانه به دنبال دارد،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اسلامی را به بند کشیدند تا جایی که امروزه اهل هر منطقه در منطقة دیگر خارجی و بیگانه است، امّت واحدة اسلامی را تکه تکه کردند تا آنجا که مسلمانان به صورت امت‌های متعدده و محدود به حدود جغرافیایی درآمده‌اند که هرگز خالق متعال چنین حکم و قانونی بر آن‌ها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آزادی‌های اسلامی را خفه کردند و دیگر مجالی برای اظهارنظر برای سخن گفتن و برای ارائة فکر و برنامه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باطل و دروغی را وضع و به مورد اجرا گذارده‌اند که بمانند زنجیر انسان‌ها را اسیر و از انجام هر حرکت و کوششی در جهت عمران و آبادانی، در تجارت، زراعت، صنعت، سفر و اقامت و در سایر شئون و نیازهای زندگی باز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در انجام کارها و شئون حکومت را منتفی کردند که اکنون حاکمان و سردمداران به افرادی مستبد تبدیل شده‌اند دیگر نه انتخابات </w:t>
      </w:r>
    </w:p>
    <w:p>
      <w:pPr>
        <w:pStyle w:val="BookText"/>
        <w:rPr/>
      </w:pPr>
      <w:r>
        <w:rPr>
          <w:rFonts w:ascii="IRNazanin" w:hAnsi="IRNazanin" w:eastAsia="IRNazanin"/>
          <w:color w:val="111111"/>
          <w:sz w:val="28"/>
          <w:sz w:val="28"/>
          <w:szCs w:val="28"/>
          <w:rtl w:val="true"/>
          <w:lang w:bidi="fa-IR"/>
        </w:rPr>
        <w:t>آزادی در کار است و نه مؤسسات زیربنایی برای حفظ و صیانت حکومت از بیراهه رفتن و استبداد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سازماندهی، انسجام و تشکّل در هر بُعدی از ابعاد را منع کردند و آن را به عنوان یک معضل و مشکل سیاسی و اجتماعی در کشورهای اسلامی به مردم القا کردند که دیگر اثری از احزاب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تضمین‌کنندة حقوق انسان‌ها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نیست و تنها یک حزب و یک شخص حاکم است و حق همان است که او اراده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حرام‌های خدا را حلال و مباح دانستند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گوشت خوک، فحشا، موسیقی، ربا و سایر محرّمات الهی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و احکام پروردگار متعال در کتاب آسمانیش قرآن کریم را به فراموشی سپردند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وَٰحِدَةً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در حدیث شریف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أَمرِکُم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در آیة مبارکه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وَالْأَزْلَٰمُ رِجْسٌ مِّنْ عَمَلِ الشَّيْطَٰنِ فَاجْتَنِبُوهُ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مَسُْٔولًا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الرِّبَوٰاْ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ما لازم است تا مجالس عاشورا را وسیله‌ای برای پایداری و پافشاری در بازگشت احکام اسلام و آیات قرآن و راهنمایی‌های هدایتگر خاندان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جامعة اسلامی قرار داده و بهره‌ای وافی و کافی از آن ببریم</w:t>
      </w:r>
      <w:r>
        <w:rPr>
          <w:rFonts w:eastAsia="IRNazanin" w:cs="IRNazanin"/>
          <w:color w:val="111111"/>
          <w:sz w:val="28"/>
          <w:szCs w:val="28"/>
          <w:rtl w:val="true"/>
          <w:lang w:bidi="fa-IR"/>
        </w:rPr>
        <w:t xml:space="preserve">. </w:t>
      </w:r>
      <w:bookmarkStart w:id="112" w:name="pg7931_123920"/>
    </w:p>
    <w:p>
      <w:pPr>
        <w:pStyle w:val="Heading2"/>
        <w:numPr>
          <w:ilvl w:val="1"/>
          <w:numId w:val="1"/>
        </w:numPr>
        <w:rPr/>
      </w:pPr>
      <w:bookmarkStart w:id="113" w:name="__RefHeading___Toc6553738_1051229030"/>
      <w:bookmarkStart w:id="114" w:name="_Toc35"/>
      <w:bookmarkEnd w:id="112"/>
      <w:bookmarkEnd w:id="113"/>
      <w:r>
        <w:rPr>
          <w:rtl w:val="true"/>
        </w:rPr>
        <w:t>فصل ششم</w:t>
      </w:r>
      <w:r>
        <w:rPr>
          <w:rtl w:val="true"/>
        </w:rPr>
        <w:t xml:space="preserve">: </w:t>
      </w:r>
      <w:r>
        <w:rPr>
          <w:rtl w:val="true"/>
        </w:rPr>
        <w:t>ترغیب و تشویق افراد بر کسب و تجارت</w:t>
      </w:r>
      <w:bookmarkEnd w:id="114"/>
    </w:p>
    <w:p>
      <w:pPr>
        <w:pStyle w:val="BookText"/>
        <w:rPr/>
      </w:pPr>
      <w:r>
        <w:rPr>
          <w:rFonts w:ascii="IRNazanin" w:hAnsi="IRNazanin" w:eastAsia="IRNazanin"/>
          <w:color w:val="111111"/>
          <w:sz w:val="28"/>
          <w:sz w:val="28"/>
          <w:szCs w:val="28"/>
          <w:rtl w:val="true"/>
          <w:lang w:bidi="fa-IR"/>
        </w:rPr>
        <w:t>ممکن است از مجالس بزرگداشت واقعة خونین کربلا در جهت بهبودی شئون اقتصادی بیشترین استفاده را نمود زیرا همان‌طور که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مَعادَ 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اقتصاد موفق تنها در سایة کسب و بهره‌وری صحیح در امر زراعت، تجارت، صنعت و بهره‌برداری مناسب از منابع طبیعی تحقّق و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است که مردم را به کسب و تجارت تشویق و ترغیب نمود و با استفاده از روش‌های تأثیرگذاری مطلوب، آن‌ها را بر تلاش و نشاط بیشتر و همّت بالاتر و نیز گسترش فعالیت‌های شغلی در شئون مختلف واداشت و این خود سبب کاهش آمار بیکاران و رخت بر بستن روح تنبلی و رفاه‌طلبی زیانبار از میان مسلمانان و غیر مسلمانان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بی‌توجهی نسبت به این وظیفه و دیگر وظایف گذشته موجب افزایش بیکاری و فقر گردیده و خود منشأ بسیاری از انحرافات و خطرات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يَکُونَ کُفراً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روایات است که چون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مشاهده می‌کردند که بیکار بوده و در پی شغل و کسبی نیست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چشم من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الگوپذیری ثروتمندان از فرهنگ اقتصادی غرب در واریز نمودن اموال به حساب‌های بانکی و اکتفا در امرار معاش به بهره‌های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دیده می‌شود بعضی افراد در کشورهای اسلامی به این شیوه روی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عاملی مهم در افزایش بیکاری و مسبب روی‌گردانی از تکیه بر نیرو و خلاقیت خود در امر تولید و گرایش به مصرف‌گرایی بوده و سختی و رنج این روش از کسب درآمد بر دوش کارگران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قبیل افراد به انسان‌های عاطل و باطل تبدیل شده‌اند، جمعی برای بدست آوردن لقمه نانی برای خود و برای همین انسان‌ها به سختی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عقیدة کارشناسان مسائل اقتصادی، همواره ربا منشأ فتنه‌ها و شرارة جنگ‌ها بوده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میان وظایف و مسئولیت‌های عدیده و مهمی بر دوش مجالس حسینی است که باید به انجام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اصلاح انحرافات در جامعه و هدایت مردم به زندگی سالم توأم با آرامش، کوشش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بازگشت و اجرای قانون سَبق و حیازت تلاشی مستمر </w:t>
      </w:r>
    </w:p>
    <w:p>
      <w:pPr>
        <w:pStyle w:val="BookText"/>
        <w:rPr/>
      </w:pPr>
      <w:r>
        <w:rPr>
          <w:rFonts w:ascii="Amiri" w:hAnsi="Amiri" w:eastAsia="Amiri" w:cs="Amiri"/>
          <w:color w:val="111111"/>
          <w:sz w:val="28"/>
          <w:sz w:val="28"/>
          <w:szCs w:val="28"/>
          <w:rtl w:val="true"/>
          <w:lang w:bidi="ar-SA"/>
        </w:rPr>
        <w:t>مبذول دارند، در حدیث شریف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اِلی ما لَم يَسْبِق اِلَيْهِ مُسْلِمٌ فَهُوَ 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عَادِي الْأَرْضِ لِلَّهِ وَ لِرَسُولِهِ ثُم أَنَّها لَكُم مِنّي أَیُها المُسلِمُونَ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أحيی أَرضاً مَواتاً فَهِیَ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زمین مرده‌ای را آباد کند مالک آن می‌شود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تحقق و تطبیق قاعدة سلطنت بر مال و جان در جامعة اسلامی سعی وافر نمایند،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جان و مال خود نسبت به هرگونه تصرف صحیح و عقلی سلطه و اختیار دارند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دیگر روایات و قوانین فقهی</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بیش از نیم قرن در تمامی شهرهای کشور پهناور اسلامی حاکم بود اما زمامداران مستبد و دیکتاتور پس از سیطره و تسلّط بر کشورهای اسلامی، به امر اربابان خود شروع به جعل و وضع قوانینی کردند که نیروها، لیاقت‌ها و خلاقیت‌ها را </w:t>
      </w:r>
    </w:p>
    <w:p>
      <w:pPr>
        <w:pStyle w:val="BookText"/>
        <w:rPr/>
      </w:pPr>
      <w:r>
        <w:rPr>
          <w:rFonts w:ascii="IRNazanin" w:hAnsi="IRNazanin" w:eastAsia="IRNazanin"/>
          <w:color w:val="111111"/>
          <w:sz w:val="28"/>
          <w:sz w:val="28"/>
          <w:szCs w:val="28"/>
          <w:rtl w:val="true"/>
          <w:lang w:bidi="fa-IR"/>
        </w:rPr>
        <w:t xml:space="preserve">محدود کرد و آزادی‌های اسلامی را در بند کشید، قوانین نادرستی که با فطرت سلیم ناهمگون و با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بود مسلمانان را در چنان بحرانی گرفتار ساختند که هرگز در تاریخ اسلام سابقه نداشته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از محرم در جهت بازگشت قوانین اسلام و عزت و سیادت مسلمین، بالاترین بهره‌ها را ببریم</w:t>
      </w:r>
      <w:r>
        <w:rPr>
          <w:rFonts w:eastAsia="IRNazanin" w:cs="IRNazanin"/>
          <w:color w:val="111111"/>
          <w:sz w:val="28"/>
          <w:szCs w:val="28"/>
          <w:rtl w:val="true"/>
          <w:lang w:bidi="fa-IR"/>
        </w:rPr>
        <w:t xml:space="preserve">. </w:t>
      </w:r>
      <w:bookmarkStart w:id="115" w:name="pg7931_123924"/>
    </w:p>
    <w:p>
      <w:pPr>
        <w:pStyle w:val="Heading2"/>
        <w:numPr>
          <w:ilvl w:val="1"/>
          <w:numId w:val="1"/>
        </w:numPr>
        <w:rPr/>
      </w:pPr>
      <w:bookmarkStart w:id="116" w:name="__RefHeading___Toc6553740_1051229030"/>
      <w:bookmarkStart w:id="117" w:name="_Toc36"/>
      <w:bookmarkEnd w:id="115"/>
      <w:bookmarkEnd w:id="116"/>
      <w:r>
        <w:rPr>
          <w:rtl w:val="true"/>
        </w:rPr>
        <w:t>فصل هفتم</w:t>
      </w:r>
      <w:r>
        <w:rPr>
          <w:rtl w:val="true"/>
        </w:rPr>
        <w:t xml:space="preserve">: </w:t>
      </w:r>
      <w:r>
        <w:rPr>
          <w:rtl w:val="true"/>
        </w:rPr>
        <w:t>دعوت و هدایت به اسلام</w:t>
      </w:r>
      <w:bookmarkEnd w:id="117"/>
    </w:p>
    <w:p>
      <w:pPr>
        <w:pStyle w:val="BookText"/>
        <w:rPr/>
      </w:pPr>
      <w:r>
        <w:rPr>
          <w:rFonts w:ascii="IRNazanin" w:hAnsi="IRNazanin" w:eastAsia="IRNazanin"/>
          <w:color w:val="111111"/>
          <w:sz w:val="28"/>
          <w:sz w:val="28"/>
          <w:szCs w:val="28"/>
          <w:rtl w:val="true"/>
          <w:lang w:bidi="fa-IR"/>
        </w:rPr>
        <w:t xml:space="preserve">از دیگر زمینه‌های موجود برای استفاده تام و تمام از مناسبت عاشورا بسط و گسترش دامنة تبلیغات دینی به مناطق غیر‌اسلامی است تا دیگران را نسبت به حقیقت و حقانیت مکتب اسلام و مذهب تشیع آگاه و هدایت و از ظلمت ادیان و مذاهب باطلشان نجات داد، اسلام به معنی و مفهوم قرآنی آن،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 را تطبیق و به اجرا گذاردند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طول حکومت خود بر همان سیره و روش حرکت کردند، تمام هدف و مقصودش نجات بشریت از چنگال بندگی و بردگی، ظلم و جهل، استثمار و فقر، بیماری و حرص بر دنیا و هرج و مرج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آیة شریفه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دَعَاكُمْ لِمَا يُحْيِيكُمْ</w:t>
      </w:r>
      <w:r>
        <w:rPr>
          <w:rFonts w:eastAsia="IRNazanin" w:cs="IRNazanin"/>
          <w:color w:val="111111"/>
          <w:sz w:val="28"/>
          <w:szCs w:val="28"/>
          <w:rtl w:val="true"/>
          <w:lang w:bidi="fa-IR"/>
        </w:rPr>
        <w:t>}.</w:t>
      </w:r>
      <w:r>
        <w:rPr>
          <w:rStyle w:val="FootnoteAnchor"/>
          <w:rtl w:val="true"/>
        </w:rPr>
        <w:footnoteReference w:id="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می‌بینیم چگونه بشریت به دلیل دوری از احکام آسمانی و تعالیم انبیای الهی در مشکلات هولناک و سختی که به دست خود ایجاد نموده دست و پا می‌زنند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در آیة شریفه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w:t>
      </w:r>
    </w:p>
    <w:p>
      <w:pPr>
        <w:pStyle w:val="BookText"/>
        <w:rPr/>
      </w:pPr>
      <w:r>
        <w:rPr>
          <w:rFonts w:ascii="Amiri" w:hAnsi="Amiri" w:eastAsia="Amiri" w:cs="Amiri"/>
          <w:color w:val="111111"/>
          <w:sz w:val="28"/>
          <w:sz w:val="28"/>
          <w:szCs w:val="28"/>
          <w:rtl w:val="true"/>
          <w:lang w:bidi="ar-SA"/>
        </w:rPr>
        <w:t>ذِكْرِي فَإِنَّ لَهُ مَعِيشَةً ضَنكًا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اینک با گذشت نزدیک به پانزده قرن از بعثت نورانی پیامبر گرامی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شاهد بت‌پرستی به شکلی گسترده و وسیع در کشورهای 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چین، ژاپن، کرة شمالی، کرة جنوبی و بعضی از کشورهای آفریقایی هستیم و هنوز گونه‌ای از بت‌پرستی و خرافه‌پرستی نقابدار بر زمین خدای متعال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کسانی‌که مسیح و یا عزیر را فرزند خدا می‌دانند یا آن‌ها که عقیده به وجود دو خدا در جهان آفرینش هستند و حال آنکه منطق و حکم عقل و عقلا بر وحدانیت خدای متعال و صفات ثبوتی و سلبی ذات اقدس ربوبی‌اش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کلام به آن‌ها اشاره شده است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صفات سلبی آن صفاتی است که ذات اقدس الهی از اتصاف به آن‌ها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عرض و جواهر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حوادث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سر مشاهده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احوال از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یوم الحشر فی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منظومة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مؤلف معظم رجوع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که طبیعت بشر و فطرت سلیم انسانی را بر قبول و تبعیت </w:t>
      </w:r>
    </w:p>
    <w:p>
      <w:pPr>
        <w:pStyle w:val="BookText"/>
        <w:rPr/>
      </w:pPr>
      <w:r>
        <w:rPr>
          <w:rFonts w:ascii="Amiri" w:hAnsi="Amiri" w:eastAsia="Amiri" w:cs="Amiri"/>
          <w:color w:val="111111"/>
          <w:sz w:val="28"/>
          <w:sz w:val="28"/>
          <w:szCs w:val="28"/>
          <w:rtl w:val="true"/>
          <w:lang w:bidi="ar-SA"/>
        </w:rPr>
        <w:t xml:space="preserve">از راه و روش حق سرشته‌اند،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همة تاریخ، انسان‌های معاند و عنود و غیر تسلیم در برابر حق، کم و نادر بوده‌اند که از این رو بر ما واجب است تا با به کارگیری تمام وسایل و امکانات خود از راه مجالس حسینی به نشر احکام و تعالیم آسمانی مبادرت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بر ما بازگو می‌کند که چگونه در نتیجة تبلیغ و ارشاد، نزدیک به هزار سال اسلام بر کشور هند حکومت می‌کرد اما به دلیل جهل و نادانی حکّام و بی‌توجهی بزرگان قوم و پرداختن به اختلافات درونی و جنگ‌های داخلی و مسائل شخصی و به دلیل سستی و جهالت آنان که مسئولیت سنگین تبلیغ را بر عهده داشتند، نشر و گسترش اسلام در هند رو به ضعف گذارد تا آنجا که در حال حاضر نسبت مسلمانان در آن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تاریخ بیانگر این واقعیت است که به سبب تبلیغ، دین مبین اسلام تا حدی به قلب کشورهای اروپا، آمریکا و استرالیا و دیگر کشورهای جهان نفوذ نمود، که در این راستا داستان‌ها و شواهد بی‌شماری بر نقش علما و تجار در نشر اسلام و هدایت بشر در سرتاسر دنیا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تکرار همان حرکت تبلیغی به صورت مستمر و یا لااقل به شکل موقت در موسم عاشورا، امری ممکن و دست یافتنی است، که به یقین با همیاری و همکاری تجار و ثروتمندان خیرخواه و نیکوکار در جهت نشر و گسترش افکار، عقاید، قوانین و تعالیم هدایتگر دین مبین اسلام به نحو </w:t>
      </w:r>
    </w:p>
    <w:p>
      <w:pPr>
        <w:pStyle w:val="BookText"/>
        <w:rPr/>
      </w:pPr>
      <w:r>
        <w:rPr>
          <w:rFonts w:ascii="IRNazanin" w:hAnsi="IRNazanin" w:eastAsia="IRNazanin"/>
          <w:color w:val="111111"/>
          <w:sz w:val="28"/>
          <w:sz w:val="28"/>
          <w:szCs w:val="28"/>
          <w:rtl w:val="true"/>
          <w:lang w:bidi="fa-IR"/>
        </w:rPr>
        <w:t>مباشر یا با اعزام مبلغ و چاپ کتاب‌های آگاه‌کننده و توزیع و نشر آن‌ها یا با تأسیس فرستنده‌های رادیویی و تلوزیونی یا با انتشار روزنامه‌ها و مجلات یا با تکثیر نوارهای کاست و ویدئو و غیر آن از راه‌های تبلیغی، بهترین نتیجه و بیشترین تأثیرگذاری را به دنبال خواهد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است که با این حرکت در ابلاغ و تبلیغ رسالت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زنده نگه‌داشتن معالم حق و طلب اصلاح بود، مشارکت نموده و بشریت را از ظلمت و تباهی فکری و عملی که اکنون سخت در آن غوطه‌ور و بدان گرفتار است، نجات داده‌ایم</w:t>
      </w:r>
      <w:r>
        <w:rPr>
          <w:rFonts w:eastAsia="IRNazanin" w:cs="IRNazanin"/>
          <w:color w:val="111111"/>
          <w:sz w:val="28"/>
          <w:szCs w:val="28"/>
          <w:rtl w:val="true"/>
          <w:lang w:bidi="fa-IR"/>
        </w:rPr>
        <w:t xml:space="preserve">. </w:t>
      </w:r>
      <w:bookmarkStart w:id="118" w:name="pg7931_123928"/>
    </w:p>
    <w:p>
      <w:pPr>
        <w:pStyle w:val="Heading2"/>
        <w:numPr>
          <w:ilvl w:val="1"/>
          <w:numId w:val="1"/>
        </w:numPr>
        <w:rPr/>
      </w:pPr>
      <w:bookmarkStart w:id="119" w:name="__RefHeading___Toc6553742_1051229030"/>
      <w:bookmarkStart w:id="120" w:name="_Toc37"/>
      <w:bookmarkEnd w:id="118"/>
      <w:bookmarkEnd w:id="119"/>
      <w:r>
        <w:rPr>
          <w:rtl w:val="true"/>
        </w:rPr>
        <w:t>فصل هشتم</w:t>
      </w:r>
      <w:r>
        <w:rPr>
          <w:rtl w:val="true"/>
        </w:rPr>
        <w:t xml:space="preserve">: </w:t>
      </w:r>
      <w:r>
        <w:rPr>
          <w:rtl w:val="true"/>
        </w:rPr>
        <w:t>جمع‌آوری کمک‌های خیریه</w:t>
      </w:r>
      <w:bookmarkEnd w:id="1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مناسبت‌های ویژه و مهمی که مردم به ذات لایزال الهی و رفع گرفتاری از بندگان فقیر و نیازمند خدای متعال توجه دارند دو ماه محرم و صفر است که باید از مجالس منعقده در طول این دو ماه در جهت جمع‌آوری کمک‌ها و مساعدت‌های عزاداران حسینی برای مصیبت‌زدگان، مستمندان و افراد بی‌بضاعت مسلمان و حتی غیر مسلمان بیشترین و بهترین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كَبَدٍ حرّىٍ 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سیراب نمودن هر تشنه لبی دارای اجر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اِرحَمُوا مَن فِی الأَرضِ یَرحَمُکُم مَن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خدا بر روی زمین را رحم کنید تا شاهد بر اعمال و کردار، رحمتان نماید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چنانچه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آب در اختیار کفّار قرار دادند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معاویه در صفین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کشتن حضرتش در کربلا آمده بودند را سیراب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شریفة پروردگار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يَنْهَىٰكُمُ اللَّهُ عَنِ الَّذِينَ لَمْ يُقَٰتِلُوكُمْ فِي الدِّينِ وَلَمْ يُخْرِجُوكُم مِّن دِيَٰرِكُمْ أَن تَبَرُّوهُمْ وَتُقْسِطُواْ إِلَيْهِمْ إِنَّ اللَّهَ يُحِبُّ الْمُقْسِطِينَ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باید از این مجالس برای جمع‌آوری حقوق شرعیه از خمس و زکات، جهت مصرف در موارد مقرّره از جمله تقویت حوزه‌های علمیه و مؤسسات دینی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خطبا و مبلغین عالیقدر با جدیت تمام مردم را بر وصیت به ثلث اموال خود جهت صرف امور خیریه و مؤسسات دینی، اجتماعی، فرهنگی، بهداشتی، فنی و خدماتی و غیره تشویق و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نکات مهم در مصرف اموال جمع‌آوری شده جهت امور خیریه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به دقت تمام ملاحظه شود، مثلاً در مورد اموال جمع‌آوری شده جهت فقرا و نیازمندان ممکن است این اموال را به صورت نقدی در اختیار آن‌ها گذاشت و ممکن است با رعایت جانب احتیاط آن‌ها را در تجارت و مضاربه قرار داده و استفاده و سود آن را به صورت درآمدی مستمر برای مستمندان صرف نمود یا املاک و خانه‌هایی خریداری و اجاره داد و درآمد اجاره را به فقرا اختصاص داد و یا برای اسکان آن‌ها منازلی اجاره شود یا خانه‌هایی خریداری شده و به صورت دائم برای سکونت نیازمندان وقف شود تا مادامی که خانواده‌هایی فقیر و محتاج هستند در آن منازل سکونت کنند، که بی‌هیچ شک و تردید تمام اقسام روش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از روش اول بهتر می‌باشد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فقط برای یک روز آدمی را سیر کنی، قیمت یک ماهی را به او بده اما اگر می‌خواهی برای یک عمر سیرش کنی، ماهی‌گیری را یادش بده</w:t>
      </w:r>
      <w:r>
        <w:rPr>
          <w:rFonts w:eastAsia="IRNazanin" w:cs="IRNazanin"/>
          <w:color w:val="111111"/>
          <w:sz w:val="28"/>
          <w:szCs w:val="28"/>
          <w:rtl w:val="true"/>
          <w:lang w:bidi="fa-IR"/>
        </w:rPr>
        <w:t xml:space="preserve">». </w:t>
      </w:r>
      <w:bookmarkStart w:id="121" w:name="pg7931_123930"/>
    </w:p>
    <w:p>
      <w:pPr>
        <w:pStyle w:val="Heading2"/>
        <w:numPr>
          <w:ilvl w:val="1"/>
          <w:numId w:val="1"/>
        </w:numPr>
        <w:rPr/>
      </w:pPr>
      <w:bookmarkStart w:id="122" w:name="__RefHeading___Toc6553744_1051229030"/>
      <w:bookmarkStart w:id="123" w:name="_Toc38"/>
      <w:bookmarkEnd w:id="121"/>
      <w:bookmarkEnd w:id="122"/>
      <w:r>
        <w:rPr>
          <w:rtl w:val="true"/>
        </w:rPr>
        <w:t>فصل نهم</w:t>
      </w:r>
      <w:r>
        <w:rPr>
          <w:rtl w:val="true"/>
        </w:rPr>
        <w:t xml:space="preserve">: </w:t>
      </w:r>
      <w:r>
        <w:rPr>
          <w:rtl w:val="true"/>
        </w:rPr>
        <w:t>کوشش در رفع فسادهای اجتماعی</w:t>
      </w:r>
      <w:bookmarkEnd w:id="123"/>
    </w:p>
    <w:p>
      <w:pPr>
        <w:pStyle w:val="BookText"/>
        <w:rPr/>
      </w:pPr>
      <w:r>
        <w:rPr>
          <w:rFonts w:ascii="IRNazanin" w:hAnsi="IRNazanin" w:eastAsia="IRNazanin"/>
          <w:color w:val="111111"/>
          <w:sz w:val="28"/>
          <w:sz w:val="28"/>
          <w:szCs w:val="28"/>
          <w:rtl w:val="true"/>
          <w:lang w:bidi="fa-IR"/>
        </w:rPr>
        <w:t>ممکن است از مراسم سوگواری ایّام عاشورا در جهت ریشه‌کن نمودن کامل منکرات و محرّمات و یا کاهش و جلوگیری از شیوع و انتشار بیشتر آن به مقدار توان و قدرت استفاده نمود که دستیابی به این امر از دو راه ممکن و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حکومت‌ها و بلکه فشار بر آن‌ها</w:t>
      </w:r>
      <w:r>
        <w:rPr>
          <w:rStyle w:val="FootnoteAnchor"/>
          <w:rtl w:val="true"/>
        </w:rPr>
        <w:footnoteReference w:id="104"/>
      </w:r>
      <w:r>
        <w:rPr>
          <w:rFonts w:ascii="IRNazanin" w:hAnsi="IRNazanin" w:eastAsia="IRNazanin"/>
          <w:color w:val="111111"/>
          <w:sz w:val="28"/>
          <w:sz w:val="28"/>
          <w:szCs w:val="28"/>
          <w:rtl w:val="true"/>
          <w:lang w:bidi="fa-IR"/>
        </w:rPr>
        <w:t>برای الغای قوانین مخالف شرع که موجب روی آوردن جمعی به محرّمات می‌گردد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از این‌گونه قوانین که در کشورهای اسلامی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فردی و همگانی در حدّ قدرت برای ریشه‌کن شدن منکرات، مثلاً با جمع‌آوری کمک‌های لازم، زنانی که به دلیل فقر یا نیاز، به فحشا روی آورده‌اند را شوهر داد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و فاسدی را شوهر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او و جامعة اسلامی را حفظ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 جمع‌آوری اموال، مراکز فروش مشروبات الکلی را به مراکز </w:t>
      </w:r>
    </w:p>
    <w:p>
      <w:pPr>
        <w:pStyle w:val="BookText"/>
        <w:rPr/>
      </w:pPr>
      <w:r>
        <w:rPr>
          <w:rFonts w:ascii="IRNazanin" w:hAnsi="IRNazanin" w:eastAsia="IRNazanin"/>
          <w:color w:val="111111"/>
          <w:sz w:val="28"/>
          <w:sz w:val="28"/>
          <w:szCs w:val="28"/>
          <w:rtl w:val="true"/>
          <w:lang w:bidi="fa-IR"/>
        </w:rPr>
        <w:t>فروش اجناس مجاز و مورد نیاز تبدیل نمایند و یا با پرداخت کمک‌های مالی، صاحبان همان مراکز را به تغییر شغل تشویق نمایند و چه بسا برخی چنین تصور کنند که اینگونه حرکت‌ها، جزئی و کوچک بوده و نتایج مطلوب و چشم‌گیری بدنبال ندارد، در جواب این توهم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فرض و واجبی که درک و انجام تمامش ممکن و مقدور نیست ترک تمامش هم شایسته و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پیش از آنکه قاعده‌ای شرعی باشد، قاعده‌ای عقلی است و عقل سلیم بر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عدم قدرت بر اتیان کاری لازم به نحو کامل، موجب سقوط وظیفه و تکلیف نسبت به بخش قابل اتیان آن نمی‌شود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يَهْدِي اللَّهُ بِكَ رَجُلًا وَاحِداً خَيْرٌ لَك مِمَّا طَلَعَتْ عَلَيْهِ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متعال انسانی را به دست تو هدایت کند برای تو بهتر و برتر است از آنچه که خورشید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حدیث شریف بر عظمت فایده و ارزش و قداست حرکت‌های ارشادی و هدایتگر دلالت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جزئیات که در بدو امر به چشم نمی‌آید یک خط و امتداد است و از میان رفتن ریشة فساد در یک مرکز یا یک فرد، یک خط و امتداد و بلکه امتدادی واجب و حیاتی برای تحقق معروف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بسته شدن یک مرکز فروش مشروبات الکلی و یا ممانعت از فساد یک زن در جامعه در واقع موجب صیانت و سلامت یک خانواده </w:t>
      </w:r>
    </w:p>
    <w:p>
      <w:pPr>
        <w:pStyle w:val="BookText"/>
        <w:rPr/>
      </w:pPr>
      <w:r>
        <w:rPr>
          <w:rFonts w:ascii="IRNazanin" w:hAnsi="IRNazanin" w:eastAsia="IRNazanin"/>
          <w:color w:val="111111"/>
          <w:sz w:val="28"/>
          <w:sz w:val="28"/>
          <w:szCs w:val="28"/>
          <w:rtl w:val="true"/>
          <w:lang w:bidi="fa-IR"/>
        </w:rPr>
        <w:t>و یک اجتماع از بعد افقی و عمودی آن در طول زمان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کثرت موارد همین جزئیات و وسعت دایرة انحرافات درمی‌یابیم که برخورد صحیح و مؤثر با فرد فرد مفاسد و معاصی در این موسم و با استفاده از مراسم عزاداری در جای خود موفقیتی بزرگ و حرکتی مفید و مطلوب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تعطیل شدن هزارها قمارخانه، میکده و فروشگاه‌های اشاعه‌دهندة فرهنگ ضد دین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قابل ملاحظه‌ای به طهارت و سلامت اجتماع می‌انجامد، گذشته از این‌ها نفس این حرکت موجب رضای الهی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صالح و مؤمن و خود عمل به وظیفة شرعی نهی از منکر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و ضروری است که همه توان و تلاش‌ها در بازگرداندن نسل جوان به آغوش دین، فضیلت و تقوا و نجات آن‌ها از دام مواد مخدر و حتی سیگار</w:t>
      </w:r>
      <w:r>
        <w:rPr>
          <w:rStyle w:val="FootnoteAnchor"/>
          <w:rtl w:val="true"/>
        </w:rPr>
        <w:footnoteReference w:id="108"/>
      </w:r>
      <w:r>
        <w:rPr>
          <w:rFonts w:ascii="IRNazanin" w:hAnsi="IRNazanin" w:eastAsia="IRNazanin"/>
          <w:color w:val="111111"/>
          <w:sz w:val="28"/>
          <w:sz w:val="28"/>
          <w:szCs w:val="28"/>
          <w:rtl w:val="true"/>
          <w:lang w:bidi="fa-IR"/>
        </w:rPr>
        <w:t>و مانند آن از عادت‌های مضر برای سلامتی و بر باد دهندة مال و جان و جوانی که از مصادیق لهو و لعب در حدّ حرام یا مکروه می‌باشند به کار گرفته شوند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7931_123934"/>
      <w:bookmarkStart w:id="125" w:name="pg7931_123934"/>
      <w:bookmarkEnd w:id="125"/>
    </w:p>
    <w:p>
      <w:pPr>
        <w:pStyle w:val="Heading2"/>
        <w:numPr>
          <w:ilvl w:val="1"/>
          <w:numId w:val="1"/>
        </w:numPr>
        <w:rPr/>
      </w:pPr>
      <w:bookmarkStart w:id="126" w:name="pg7931_123934"/>
      <w:bookmarkStart w:id="127" w:name="__RefHeading___Toc6553746_1051229030"/>
      <w:bookmarkStart w:id="128" w:name="_Toc39"/>
      <w:bookmarkEnd w:id="126"/>
      <w:bookmarkEnd w:id="127"/>
      <w:r>
        <w:rPr>
          <w:rtl w:val="true"/>
        </w:rPr>
        <w:t>فصل دهم</w:t>
      </w:r>
      <w:r>
        <w:rPr>
          <w:rtl w:val="true"/>
        </w:rPr>
        <w:t xml:space="preserve">: </w:t>
      </w:r>
      <w:r>
        <w:rPr>
          <w:rtl w:val="true"/>
        </w:rPr>
        <w:t>رعایت و عنایت به انسان‌ها</w:t>
      </w:r>
      <w:bookmarkEnd w:id="128"/>
    </w:p>
    <w:p>
      <w:pPr>
        <w:pStyle w:val="BookText"/>
        <w:rPr/>
      </w:pPr>
      <w:r>
        <w:rPr>
          <w:rFonts w:ascii="IRNazanin" w:hAnsi="IRNazanin" w:eastAsia="IRNazanin"/>
          <w:color w:val="111111"/>
          <w:sz w:val="28"/>
          <w:sz w:val="28"/>
          <w:szCs w:val="28"/>
          <w:rtl w:val="true"/>
          <w:lang w:bidi="fa-IR"/>
        </w:rPr>
        <w:t xml:space="preserve">می‌بایست تمامی مؤسسات و مراکز دینی، مجالس و هیأت‌های سوگواری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بیشتری نسبت به جوانان، بانوان، افراد ناتوان و کودکان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بزرگان و سازندگان فردای اجتماع هستند و هر گونه اهمال و غفلت از آن‌ها باعث انحراف سریع آن‌ها از مسیر حق و اعتقادات صحیح و سلیم و سپس گرایش به حرکت‌های انحرافی و گرفتار آمدن در شبکه‌های ضد دین و فاسد و مفسد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است که نیرو و توان خیراندیش و خیرپیشة جوانان مسلمان به ابراز دستی برای بدخواهان و قدرتی مخرب و سرکش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اهتمام بیشتر به نسل جوان توجه دقیق‌تر و عمیق‌تر به امر تعلیم و تربیت آن‌ها و فراهم‌سازی زمینه‌های اشتغال در کارهای شرافتمندانه و نیز رفع مشکلات موجود و زمینه‌سازی برای ازدواج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توجّه به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انسان‌هایی عاطفی بوده و بیشتر در معرض خطرات احتمالی همچون کشیده شدن به انحرافات و اعمال منافی عفت از سوی تبهکاران هستند و از نظر مال‌اندوزان و پول‌پرستان کالا و </w:t>
      </w:r>
    </w:p>
    <w:p>
      <w:pPr>
        <w:pStyle w:val="BookText"/>
        <w:rPr/>
      </w:pPr>
      <w:r>
        <w:rPr>
          <w:rFonts w:ascii="IRNazanin" w:hAnsi="IRNazanin" w:eastAsia="IRNazanin"/>
          <w:color w:val="111111"/>
          <w:sz w:val="28"/>
          <w:sz w:val="28"/>
          <w:szCs w:val="28"/>
          <w:rtl w:val="true"/>
          <w:lang w:bidi="fa-IR"/>
        </w:rPr>
        <w:t>وسیله‌ای برای سود بیشتر می‌باشند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ضروری است نسبت به شوهر دادن آن‌ها همت نموده و از بی‌شوهر ماندنشان که اضافه بر بیماری‌های روانی و جسمی، موجب بیماری اجتماعی نیز می‌گردد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بانوان و پدران و همسران آن‌ها این نکته را گوشزد نمود که همواره برخوردها و معاشرت‌های میان زن و شوهر باید به دور از خشونت و پرخاشگری و کاملاً انسانی و مطابق با قوانین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برگیرندة حقوق شرعی آن‌ها و ضامن یک زندگانی پر مهر و سالم است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بوده باشد که در حدیث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ضَعفَهُنَّ فَرَحِمَهُنَّ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کم تحملی و توان اندک آن‌ها در برابر ناملایمات و سختی‌های زندگی، پروردگار متعال نسبت به آنان رعایت و سفارش افزون‌تر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توجّه نسبت به افراد ناتوان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عنایت و رعایت حال بیشتری نیازمند هستند،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نصرانی پیری را مشاهده کردند که دست نیاز به سوی دیگران دراز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استَعمَلتُمُوهُ حَتّی اِذا کَبُرَ وَ عَجَزَ تَرَکتُمُوهُ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 و توان او در جوانی بهره بردید حالا که پیر و ناتوان شده او را به حال خود رها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بی‌توجهی به افراد محتاج و نیازمند در یک جامعه، خود نشانة اجتماعی متأخر و دور از فرهنگ صحیح و اصیل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w:t>
      </w:r>
    </w:p>
    <w:p>
      <w:pPr>
        <w:pStyle w:val="BookText"/>
        <w:rPr/>
      </w:pPr>
      <w:r>
        <w:rPr>
          <w:rFonts w:ascii="IRNazanin" w:hAnsi="IRNazanin" w:eastAsia="IRNazanin"/>
          <w:color w:val="111111"/>
          <w:sz w:val="28"/>
          <w:sz w:val="28"/>
          <w:szCs w:val="28"/>
          <w:rtl w:val="true"/>
          <w:lang w:bidi="fa-IR"/>
        </w:rPr>
        <w:t>آیا همین جوان امروز در فردایی همان پیر ناتوان نخواهد شد، این بدان معنی است که این جوان، فردای خود را همانند او، غرق در گرفتاری و سرگردانی و فاقد هر گونه ارزش اجتماعی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امروز برای خود ارزش و احترامی قایل نخواهد بود و تبعاً دست به هر کار خلاف و ناشایستی خواهد زد، در آیة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 وَإِنْ أَسَأْتُمْ فَلَهَا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که در اندیشة سعادت و سلامت اجتماع خود می‌باشد باید که به نسل فردای خود در همة زمینه‌ها از جمله در امر بهداشت و سلامت روح و روان آن‌ها توجه کافی و کامل داشته باشد که فرزندان امروز عصای دست پدران و مادران در فردای دیگر خواهند بود، پس از گذشت سال‌ها همان آموخته‌ها را به کار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نیکی نکند به او نیکی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راست خود دادی، همان را با دست چپ باز می‌ستانی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واقعیت‌های موجود ایجاب می‌کند که خطبا و مسئولین اداره‌کنندة هیأت‌ها و مجالس هر چه بیشتر نسبت به ارتقای کیفی و بازدهی بهتر مجالس خود همت کنند تا مجالس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سرچشمة فکر و آگاهی باشد و در این راستا می‌بایست نسبت به حوادث و رویدادها تحلیل‌های علمی و دقیق داشته، گذشتة تاریخ را به حال و آینده مرتبط ساخته و تطبیق نماید، زیرا اجتماع بدون توجه به این امور </w:t>
      </w:r>
    </w:p>
    <w:p>
      <w:pPr>
        <w:pStyle w:val="BookText"/>
        <w:rPr/>
      </w:pPr>
      <w:r>
        <w:rPr>
          <w:rFonts w:ascii="IRNazanin" w:hAnsi="IRNazanin" w:eastAsia="IRNazanin"/>
          <w:color w:val="111111"/>
          <w:sz w:val="28"/>
          <w:sz w:val="28"/>
          <w:szCs w:val="28"/>
          <w:rtl w:val="true"/>
          <w:lang w:bidi="fa-IR"/>
        </w:rPr>
        <w:t>هرگز نمی‌تواند در برابر خطرات بی‌شمار و حرکت‌های مرموزی که از هر سو آن را احاطه کرده‌اند مقاومت نموده و با آن‌ها مقابله کند، باید سطح علمی و فکری سخنرانی‌ها عمیق باشد تا بتوان جوان‌ها را در برابر طوفان‌های ویرانگر انحراف، در دین و مذهب استوار و پایدار نگه دارد چراکه سطحی‌نگری و بی‌تفاوتی نسبت به رویدادها و تحرکات استعمارگران در کشورهای اسلامی غالباً جز گرفتار شدن در زندان‌ها و سیاهچال‌ها یا فرار از وطن و زادگاه و یا سر از قبرستان درآوردن عاقبتی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آن‌ها به تشبیه شاعر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یک پر که بی‌هیچ استقرار در جهت وزش باد، سرگردان و حیران بوده، لحظه‌ای از حرکت و اضطراب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مسئولین و اداره‌کنندگان مجالس و هیأت‌هاست که به نکات ذیل توجه لازم را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تقاضا از خطبا و سخنرانان برای آنکه محور سخنرانی‌های خود را نیازهای معنوی و دینی مردم از مسائل عقیدتی، تاریخی و اجتماعی و روانی قرار دهند و این خود بهترین روش و وسیله برای جذب مردم به شاهراه ایمان و هدایت و وارد نمودن معالم دین و فضیلت در زندگی آن‌هاست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برترین سخنرانانی که قدرت بر ادای این مسئولیت و وظیفة خطیر را دارا باشند که در حقیقت برای هدایت و اصلاح جامعه و حتی یک فرد نمی‌توان ارزش و بهای مادی قایل شد، همان‌گونه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يَهْدِي اللَّهُ بِكَ رَجُلًا وَاحِداً خَيْرٌ لَك‌َّ مِمَّا طَلَعَتْ </w:t>
      </w:r>
    </w:p>
    <w:p>
      <w:pPr>
        <w:pStyle w:val="BookText"/>
        <w:rPr/>
      </w:pPr>
      <w:r>
        <w:rPr>
          <w:rFonts w:ascii="IRNazanin" w:hAnsi="IRNazanin" w:eastAsia="IRNazanin"/>
          <w:color w:val="111111"/>
          <w:sz w:val="28"/>
          <w:sz w:val="28"/>
          <w:szCs w:val="28"/>
          <w:rtl w:val="true"/>
          <w:lang w:bidi="fa-IR"/>
        </w:rPr>
        <w:t>عَلَيْهِ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متعال به دست تو انسانی را هدایت نمود برای تو بهتر و برتر خواهد بود از آنچه خورشید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سخنرانی‌هایی که در آن مراکز صورت گرفته را تنظیم، تدوین و در میان مردم توزیع و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موفقیت در سخنرانی متوقف بر وجود شرایطی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احساسات عاطفی شنوندگان را تحریک و در مسیر خیر و صلاح و اصلاح به حرکت درآورد تا منبری آگاه‌کننده و توجیهی موفق باشد، پس اگر فرد به مجلس قدم بگذارد و در پایان بی‌هیچ توجیه دینی و اخلاقی و بدون کسب آگاهی‌های مذهبی از آنجا خارج شود، در واقع این نشانگر عدم موفقیت آن منبر و مجلس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معلومات سخنرانان محترم در ابعاد و زمینه‌های مختلف بالا رود، زیرا هر چه علم و دانش انسان بیشتر باشد، قدرت و توان او بر توجیه و هدایت مردم فزون‌تر و به واقعیات نزدیک‌تر خواهد بود و با بالا بودن سطح معلومات، استقامت در برابر ناملایمات بیشتر و از لغزش‌ها و افراط و تفریط‌ها دورتر می‌باشد و از این رو است که در آیات کریمه و روایات شریفه همواره بر تفکر و تدبر، سیر و سفر در زمین، عبرت گرفتن از تاریخ گذشتگان و مسائلی از این قبیل اشاره و تأکید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سخنران ملکة ربط حوادث و رویدادها به یکدیگر را در شنوندگان خود بارور و تقویت کند و آن‌ها را به فهم و درک آیات و روایات و استنباط صغری و کبری و ردّ فروع بر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w:t>
      </w:r>
    </w:p>
    <w:p>
      <w:pPr>
        <w:pStyle w:val="BookText"/>
        <w:rPr/>
      </w:pPr>
      <w:r>
        <w:rPr>
          <w:rFonts w:ascii="IRNazanin" w:hAnsi="IRNazanin" w:eastAsia="IRNazanin"/>
          <w:color w:val="111111"/>
          <w:sz w:val="28"/>
          <w:sz w:val="28"/>
          <w:szCs w:val="28"/>
          <w:rtl w:val="true"/>
          <w:lang w:bidi="fa-IR"/>
        </w:rPr>
        <w:t xml:space="preserve">آگاهی‌های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دارد، به گونه‌ای که در مقابل شبهه‌های عقیدتی و فکری و تاریخی که گروه‌های منحرف و ملحد در میان مردم رواج می‌دهند هیچ‌گونه خللی در آن‌ها به وجود نیاورده، و بلکه موجب شود تا آن‌ها به توجیه دیگران و هدایت گمراهان و گرفتار‌آمدگان در دام بدخواهان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کلی که بر اساس آن از مصداقی به مصداق دیگر دست یابند و نیز میزان در مسائل مختلفه را به گونه‌ای بشناسد که در غیر مورد تعدّی، دست‌درازی ننموده و در مورد تعدّی، جامد و متوقف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منبرها و سخنرانی‌ها مملوّ از داستان‌های واقعی عبرت‌انگیز و حکمت‌های هدایتگر باشد چراکه بیان داستان توجه شنونده را جلب و حواس او را جمع نموده و چنان روح و روان و درک او را تحت تأثیر قرار می‌دهد که عکس‌العمل آن به وضوح در رفتار و کردار او نمایان می‌شود و ناخودآگاه شخصیت‌های داستان به منزلة یک الگو و معلم چه از بُعد مثبت یا بُعد منفی آن، برای او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که قرآن حکیم سرشار از داستان‌های عبرت‌انگیز و آموزنده و احساس‌برانگیز است و بدین‌گونه روش سیر و حرکت صحیح در زندگی را با بیان داستان‌های انبیا و انسان‌های اصلاح‌طلب و عاقبت و پایان هر ظلم و شرّی را در ضمن داستان‌های جبّاران و جنایت‌پیشگان به انسان‌ها می‌نمایاند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داستان‌های آموزنده غیرواقعی که در قالب نمایش و تصویر ذکر می‌شود و آنچه از زبان حیوانات و درختان و ستارگان و حتی جمادات </w:t>
      </w:r>
    </w:p>
    <w:p>
      <w:pPr>
        <w:pStyle w:val="BookText"/>
        <w:rPr/>
      </w:pPr>
      <w:r>
        <w:rPr>
          <w:rFonts w:ascii="IRNazanin" w:hAnsi="IRNazanin" w:eastAsia="IRNazanin"/>
          <w:color w:val="111111"/>
          <w:sz w:val="28"/>
          <w:sz w:val="28"/>
          <w:szCs w:val="28"/>
          <w:rtl w:val="true"/>
          <w:lang w:bidi="fa-IR"/>
        </w:rPr>
        <w:t>ساخته شده است نیز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نهی از منکر در جامعه را به جماعتی تشبیه فرمودند که بر کشتی سوارند و یکی از آنان به سوراخ کردن و کندن کف کشتی مشغول است، اگر دیگران او را از این عمل باز داشتند هم او و هم سایرین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تشتّت میان افراد را به داستان سه گاوی تشبیه فرمودند که شیری یکایک آن‌ها را درید پس از آنکه با یک نقشه میان آنان تفرقه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این شبهه که داستان‌های ساختگی مطابقت با واقع نداشته و از مصادیق کذب و دروغ است این می‌باشد که اصح معانی دروغ عدم مطابقت عرفی کلام با هدف و مقصود است</w:t>
      </w:r>
      <w:r>
        <w:rPr>
          <w:rStyle w:val="FootnoteAnchor"/>
          <w:rtl w:val="true"/>
        </w:rPr>
        <w:footnoteReference w:id="112"/>
      </w:r>
      <w:r>
        <w:rPr>
          <w:rFonts w:ascii="IRNazanin" w:hAnsi="IRNazanin" w:eastAsia="IRNazanin"/>
          <w:color w:val="111111"/>
          <w:sz w:val="28"/>
          <w:sz w:val="28"/>
          <w:szCs w:val="28"/>
          <w:rtl w:val="true"/>
          <w:lang w:bidi="fa-IR"/>
        </w:rPr>
        <w:t xml:space="preserve">و مواردی این‌گونه اهدافی کاملاً عقلایی و عرفی را پرس‌وجو و دنبال می‌کند، از این رو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خاکسترش بسیار و حمایل شمشیرش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 اشبه آن دروغ نیست در صورتی که شخص مورد ستایش نه خاکستر و نه حمایل شمشیری داشته باشد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اشاره به زبان حال افراد و اشخاص صحیح است چرا که این عمل هم هدف خاصی را دنبال می‌کند، همان‌طور که نوشته‌اند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مطهر حضرت صدیقه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حال را زمزمه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الحبیب و کیف لی بجوابکم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رهین جنادل و تراب</w:t>
      </w:r>
    </w:p>
    <w:p>
      <w:pPr>
        <w:pStyle w:val="BookText"/>
        <w:rPr/>
      </w:pPr>
      <w:r>
        <w:rPr>
          <w:rFonts w:ascii="IRNazanin" w:hAnsi="IRNazanin" w:eastAsia="IRNazanin"/>
          <w:color w:val="111111"/>
          <w:sz w:val="28"/>
          <w:sz w:val="28"/>
          <w:szCs w:val="28"/>
          <w:rtl w:val="true"/>
          <w:lang w:bidi="fa-IR"/>
        </w:rPr>
        <w:t xml:space="preserve">أکل التراب محاسنی فنسیتکم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حجبت عن أهلی و عن أترابی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بگفتا چگونه جواب شما را دهم در حالی که من اسیر خاک و صخره‌هایم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همة خوبی‌ها و زیبایی‌هایم را بپوشانید تا جایی که شما را فراموش کردم و از خانواده و همسالان خود پنهان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عَلَی الایامِ صِرنَ لَیالِیا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دریاهای مصیبت بر من فرود آمد که اگر بر روزهای روشن فرود می‌آمدند هر آینه آنها را به شب‌های تیره و تار مبدّل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میان فقها آن است که مبالغه، توریه، اغراق و شوخی از فروع دروغ نیستند، بلکه ترک شوخی و هزل استناداً به فرمایش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الکِذبَ جِدَّهُ وَ هَزلَهُ بُنِیَ لَهُ بَيتُ رَبضِ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دروغ را چه جدی و چه شوخی ترک کند در وسط بهشت برای او خانه‌ای بنا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منبر محرّک، آگاهی‌بخش و با هدف باشد که قرآن کریم و سنت تاریخ و حقیقت انسان معاصر سرشار از اینهاست و از جمله محرک‌ها و دعوت‌کنندة به تقدّم و پیشرفت، مقارنه در امور و مقایسه میان امت‌ها، تمدن‌ها و شهرها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عراق کشوری با بیست میلیون جمعیت است که در شدیدترین </w:t>
      </w:r>
    </w:p>
    <w:p>
      <w:pPr>
        <w:pStyle w:val="BookText"/>
        <w:rPr/>
      </w:pPr>
      <w:r>
        <w:rPr>
          <w:rFonts w:ascii="IRNazanin" w:hAnsi="IRNazanin" w:eastAsia="IRNazanin"/>
          <w:color w:val="111111"/>
          <w:sz w:val="28"/>
          <w:sz w:val="28"/>
          <w:szCs w:val="28"/>
          <w:rtl w:val="true"/>
          <w:lang w:bidi="fa-IR"/>
        </w:rPr>
        <w:t>حالات انحطاط سختی و بیچارگی و تأخّر زندگی می‌کند در حالی که کشورهای اسکاندیناوی هم که جمعیتی بیست میلیون نفری دارند در حالتی از استقلال و پیشرفت رفاه و آرامش زندگی خود را سپری می‌کنند، دلیل و عامل این تفاوت آن است که در عراق دیکتاتوری و استبداد فردی حاکم است اما در کشورهای اسکاندیناوی دموکراسی و تعداد احزاب آزاد حاکم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مقایسه و شناخت سبب، امت عراق را برای نجات از شر دشمن دیکتاتور به حرکت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مقایسه و مقارنه میان صبر و استقامت، عجله و عدم پایداری،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هاشم مرقال</w:t>
      </w:r>
      <w:r>
        <w:rPr>
          <w:rStyle w:val="FootnoteAnchor"/>
          <w:rtl w:val="true"/>
        </w:rPr>
        <w:footnoteReference w:id="114"/>
      </w:r>
      <w:r>
        <w:rPr>
          <w:rFonts w:ascii="IRNazanin" w:hAnsi="IRNazanin" w:eastAsia="IRNazanin"/>
          <w:color w:val="111111"/>
          <w:sz w:val="28"/>
          <w:sz w:val="28"/>
          <w:szCs w:val="28"/>
          <w:rtl w:val="true"/>
          <w:lang w:bidi="fa-IR"/>
        </w:rPr>
        <w:t>را مشاهده فرمود که دلیرانه نمی‌جنگد،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تَخشی أن يُقالَ لَکَ أَعْوَر وَ جَبان؟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نمی‌ترسی تو را یک چشم و ترسو خطاب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او در جنگ قبل یک چشم خود را از دست داده بود، هاشم با این بیان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 از همه خطرات چنان به جنگ و مبارزه پرداخت تا که به مقام شهادت نایل آمد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مقایسه و بررسی وضعیت مسلمان‌ها در گذشته و حال، که در گذشته چگونه بوده و اکنون چگونه‌اند و مقایسه میان صفات والا و صفات رذیله و زشت و یا میان اخلاق نیکو و شایسته و اخلاق ناپسند و یا قیاس میان همت‌های بلند و اشخاص بی‌همت و مانند آن، زیرا این‌گونه مقایسات و مقارنات انسان را به سوی کار و تلاش و مداومت و </w:t>
      </w:r>
    </w:p>
    <w:p>
      <w:pPr>
        <w:pStyle w:val="BookText"/>
        <w:rPr/>
      </w:pPr>
      <w:r>
        <w:rPr>
          <w:rFonts w:ascii="IRNazanin" w:hAnsi="IRNazanin" w:eastAsia="IRNazanin"/>
          <w:color w:val="111111"/>
          <w:sz w:val="28"/>
          <w:sz w:val="28"/>
          <w:szCs w:val="28"/>
          <w:rtl w:val="true"/>
          <w:lang w:bidi="fa-IR"/>
        </w:rPr>
        <w:t>مواظبت بر آن می‌کشاند و فطرت انسانی، همواره آدمی را وا می‌دارد تا در هر کاری سرآمد دیگران باشد و برای رسیدن به این مقصود و اینکه دیگری بر او پیشی نگیرد سعی و تلاش بسیار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لايَخْلُو الإِنسانُ عَنِ الْحَسَدِ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از خصلت حسد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حسد در اینجا آن نیروی حرکت‌دهندة انسان به جلو و تقدم و پیشرفت است، نه حسد نکوهیده و مذّمت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اسلحه را دارد، اگر در راه نابود ساختن دشمنان خدا و رذیلت‌ها بکار رود امری پسندیده و نیک است و اگر در جهت جنگ با اولیای خدا و محو فضایل اخلاقی بکار رود امری زشت و ناپسند می‌باشد و آن حسد مذموم اگر بر زبان و در حرکت ظاهر شود حرام است اما اگر ظهور نیافت، تنها صفتی ناپسند و 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دربارة حسد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يَظهَر بِيَدٍ وَ لا 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به دست یا زبان ظاهر نشود و در آیة شریفه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منبر تکامل یافته و مشتمل بر ابعاد مختلف و شئون زندگانی و دربردارندة تحلیل و تعلیل‌ها و اشاره به لازم‌ها، ملزوم‌ها و ملازم‌ها باشد زیرا اگر شخص سخنران از مسائل عبادی مانند نماز و روزه و حج تنها از بعد عبادی آن سخن گفت و یا از صفات اخلاقی مانند راستگویی، وفا، امانت،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بعد اخلاقی آن بحث نمود و هیچ‌گونه توجهی به دیگر شئون و نیازهای زندگانی اجتماع مانند </w:t>
      </w:r>
    </w:p>
    <w:p>
      <w:pPr>
        <w:pStyle w:val="BookText"/>
        <w:rPr/>
      </w:pPr>
      <w:r>
        <w:rPr>
          <w:rFonts w:ascii="IRNazanin" w:hAnsi="IRNazanin" w:eastAsia="IRNazanin"/>
          <w:color w:val="111111"/>
          <w:sz w:val="28"/>
          <w:sz w:val="28"/>
          <w:szCs w:val="28"/>
          <w:rtl w:val="true"/>
          <w:lang w:bidi="fa-IR"/>
        </w:rPr>
        <w:t>سیاست، اقتصاد، عقاید و مسائل اجتماعی نداشت مردم از اطراف او پراکنده می‌شوند، در حالی که مسائل عبادی و اخلاقی خود نیز دارای جوانب مهم دیگری همچون جوانب اجتماعی، حقوقی و سیاسی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 که قرآن کریم در تمامی مراحل زندگانی دستورات حیات‌بخش خود را به بشر ارائه فرموده در حالی که از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آزادی، برادری، مشورت، برابری در برابر قانون، کرامت انسانی، تجارت و زراعت سخن می‌گوید، به احکام و واجبات شرعی و مسائل اعتقادی نیز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ابعاد و زوایای دیگری هم شئون عبادی را مورد توجه قرار داده و بر آن تأکید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فِي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مَنَٰفِعَ لَهُمْ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 خطیب توانمند است که در مواجهه با مسائل و رویدادها تحلیل دقیق و صحیح نموده و گونه‌های انحطاط و انحراف را تبیین و باعث وجود اشیا و اسباب و علل آن‌ها را ارائه دهد، چراکه بیان پی در پی داستان‌ها و وقایع گذشته و برخورد سطحی و ظاهری با امور هیچ‌گونه جوششی در شنوندگان به وجود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قرآن حکیم اکثر موضوعات شرعی و تاریخی که بدان اشاره شده و علت آن را حتی به نحو اختصار بیان می‌دارد، به عنوان مثال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بیان علت وجود روزه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در علت وجوب نماز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لِذِكْرِي</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در علت تحریم غیبت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در علت تحریم ربا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الرِّبَوٰاْ وَيُرْبِي الصَّدَقَٰتِ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توجه به اینکه طبیعت ربا ویرانگر و طبیعت صدقه موجب رشد و نموّ جامعه می‌گردد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اما در مسائل تاریخی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علت تبعیت قوم بنی‌اسرائیل از فرعون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خَٰطِِٔينَ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همچنین در بیان علت پیروزی و نصرت مسلمانان در جنگ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وَيُقَلِّلُكُمْ فِي أَعْيُنِهِمْ لِيَقْضِيَ اللَّهُ أَمْرًا كَانَ مَفْعُولًا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از جهت تحلیل واجب است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و رویدادها و اقسام و اشکال آن شناخته و حرکت‌های انحرافی از واقعی تفکیک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تأمل و تدبر و بهره‌برداری از تجربة گذشته از لغزش‌ها و گرفتار شدن در اشتباهات اجتناب گردد، پروردگار متعال جل جلاله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 عِبْرَةٌ لِّأُوْلِي الْأَلْبَٰبِ</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هلاکت</w:t>
      </w:r>
      <w:r>
        <w:rPr>
          <w:rStyle w:val="FootnoteAnchor"/>
          <w:rtl w:val="true"/>
        </w:rPr>
        <w:footnoteReference w:id="126"/>
      </w:r>
      <w:r>
        <w:rPr>
          <w:rFonts w:ascii="IRNazanin" w:hAnsi="IRNazanin" w:eastAsia="IRNazanin"/>
          <w:color w:val="111111"/>
          <w:sz w:val="28"/>
          <w:sz w:val="28"/>
          <w:szCs w:val="28"/>
          <w:rtl w:val="true"/>
          <w:lang w:bidi="fa-IR"/>
        </w:rPr>
        <w:t>و نیز برای دستیابی به نقاط صلاح و اصلاح کوشش گردد، زیرا اگر ما اسباب و علل سقوط دولت قاجار و عثمانی</w:t>
      </w:r>
      <w:r>
        <w:rPr>
          <w:rStyle w:val="FootnoteAnchor"/>
          <w:rtl w:val="true"/>
        </w:rPr>
        <w:footnoteReference w:id="127"/>
      </w:r>
      <w:r>
        <w:rPr>
          <w:rFonts w:ascii="IRNazanin" w:hAnsi="IRNazanin" w:eastAsia="IRNazanin"/>
          <w:color w:val="111111"/>
          <w:sz w:val="28"/>
          <w:sz w:val="28"/>
          <w:szCs w:val="28"/>
          <w:rtl w:val="true"/>
          <w:lang w:bidi="fa-IR"/>
        </w:rPr>
        <w:t>یا صفویه که بر کشورهای اسلامی حکومت می‌کردند را شناختیم، در صورت بر پا شدن حکومتی اسلامی از آن اشتباهات پرهیز خواهیم نمود و همین مسئله نسبت به هر سقوط و قیام و تأخر و تقدم و هلاکت و نجاتی چنین خواهد بود و نیز در هر امری از امور حیاتی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برابر مشکلات و گرفتاری‌های مردم احساس مسئولیت نموده، جهت یافتن راه‌حل و ترمیم خرابی‌ها و ساختن آینده‌ای محکم و مستحکم اهتمام ورزید که طبیعت آدمی توجه و عنایت نسبت به نیازهای زندگیش می‌باشد و طبعاً به گرد آن‌ها که زمینه‌های آموزش، کسب و تجارت، ازدواج، امنیت و رفاه و از این قبیل را برای او فراهم می‌آورند جمع شده، آن وقت است که ارشادات و سخنان دینی او در عمق جان‌ها بیشتر نفوذ نموده و شجرة ایمان در قلب‌هایشان ریشه </w:t>
      </w:r>
    </w:p>
    <w:p>
      <w:pPr>
        <w:pStyle w:val="BookText"/>
        <w:rPr/>
      </w:pPr>
      <w:r>
        <w:rPr>
          <w:rFonts w:ascii="IRNazanin" w:hAnsi="IRNazanin" w:eastAsia="IRNazanin"/>
          <w:color w:val="111111"/>
          <w:sz w:val="28"/>
          <w:sz w:val="28"/>
          <w:szCs w:val="28"/>
          <w:rtl w:val="true"/>
          <w:lang w:bidi="fa-IR"/>
        </w:rPr>
        <w:t>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آدمی را عادت بر آن است که به مسائل دیگران اهتمام می‌ورزد، مثلاً آنقدر که در اندیشة حل مشکل مسکن خود می‌باشد، در اندیشة یک حادثة تلخ و ناگواری که در چین اتفاق می‌افتد نیست و آنقدر که به فکر درآمد و مخارج زندگی خود هست در فکر فاجعة گرسنگی در جنوب آفریقا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آنچه گفته شد اقتصار و اکتفا بر بیان سرگذشت‌ها و وقایع گذشته و اشاره‌ای یک بعدی به بحث‌های اعتقادی و شرعی و یا تاریخی بدون بررسی و بهره‌برداری‌های لازم و بی‌هیچ ربط آن رویدادها به زمان کنونی و در کنار آن‌ها بدون توجه و چاره‌اندیشی برای آن‌ها سبب می‌شود تا مردم از آن سخنران و یا حتی همه سخنرانان فاصله بگیرند و البته بر اهل تحقیق، دلالت‌های عدیده و دقیقه و ظرافت‌های کلام خالق متعال پوشیده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فَلْيَعْبُدُواْ رَبَّ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أَطْعَمَهُم مِّن جُوعٖ وَءَامَنَهُم مِّنْ خَوْفِۢ</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در روایت است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 لَا تَكُونُوا عَلَيْنَا شَيْناً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مایة زینت و آبروی ما باشید و نه مایة دشمنی و عار بر ما</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مردم یک شهری با مشکل کمبود مسکن مواجه بودند، چناچه خطیب راه‌حل نجات از آن بحران را با تطبیق قانون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لِلَّهِ وَ لِمَن عَمَّرَهَا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مالکش می‌باشد، ارائه دهد مردم آن شهر او را </w:t>
      </w:r>
    </w:p>
    <w:p>
      <w:pPr>
        <w:pStyle w:val="BookText"/>
        <w:rPr/>
      </w:pPr>
      <w:r>
        <w:rPr>
          <w:rFonts w:ascii="IRNazanin" w:hAnsi="IRNazanin" w:eastAsia="IRNazanin"/>
          <w:color w:val="111111"/>
          <w:sz w:val="28"/>
          <w:sz w:val="28"/>
          <w:szCs w:val="28"/>
          <w:rtl w:val="true"/>
          <w:lang w:bidi="fa-IR"/>
        </w:rPr>
        <w:t>همچون شمعی در میان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شهر دیگری مشکلات فراوانی فرا راه مسئله ازدواج جوانان قرار داشت، اگر سخنران فرمودة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النِّسَاءِ أُمَّتِی أَقَلَّهُنَّ مَهراً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و بهترین زنان امت من آن‌هایند که در پیمان زناشویی مهر و صداقی کمتر دارند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روایاتی از این باب که جملات و سخت‌گیری‌های نابجا در امر ازدواج را نفی نموده و به ساده بودن در زندگانی دعوت می‌کند را برای مردم تبیین و تشریح و آن‌ها را به پیروی و تبعیت از آن دستورات فرا خواند، مردم به دور او جمع می‌شوند و یا در ده‌ها گرفتاری و مشکلات روزمره اجتماعی و راه‌های نجات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ما يَعْرِفُونَ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آنچه را که توان درکش را دارند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سخنور است که همواره به این حدیث عمل کند، زیرا انسجام با مردم و تفکر و اندیشه در نیازهای فطری و طبیعی آن‌ها و پیش رفتن و سخن گفتن تدریجی با آن‌ها بیان آنچه که درک و فهم و یا طبیعتشان تحمل آن را دارد، از مهم‌ترین اسباب و راه‌های نفوذ در دل‌ها و رسانیدن مرحله به مرحله پیام دین و حق به آن‌هاست، که خالق متعال اجتماع و انسان‌ها را این‌گونه آفریده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مضمون حدیث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گفتن با مردم مماشات می‌فرمود چون از دنیا سخن می‌راندند با آن‌ها پیرامون دنیا سخن می‌گفت و چون دربارة آخرت به بحث می‌نشستند با آن‌ها ازآخرت سخن می‌فرمود این خود از اهم ارکان بلاغت و پایه‌های روش </w:t>
      </w:r>
    </w:p>
    <w:p>
      <w:pPr>
        <w:pStyle w:val="BookText"/>
        <w:rPr/>
      </w:pPr>
      <w:r>
        <w:rPr>
          <w:rFonts w:ascii="IRNazanin" w:hAnsi="IRNazanin" w:eastAsia="IRNazanin"/>
          <w:color w:val="111111"/>
          <w:sz w:val="28"/>
          <w:sz w:val="28"/>
          <w:szCs w:val="28"/>
          <w:rtl w:val="true"/>
          <w:lang w:bidi="fa-IR"/>
        </w:rPr>
        <w:t xml:space="preserve">صحیح تعلیم و تربیت مردم می‌باشد و در حدیث دیگر است که هرگز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حد کمال عقل کامل خود سخن نفرمود و بلکه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ما جماعت انبیا را امر فرمود تا با مردم به مقدار عقل و فهمشان سخن بگوییم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و شاید در دلالت و اشارة آیة شریفه این نکته نیز مدنظر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عملی شدن این شرط ممکن نیست مگر با تداوم و استمرار معاشرت و برخورد با مردم</w:t>
      </w:r>
      <w:r>
        <w:rPr>
          <w:rStyle w:val="FootnoteAnchor"/>
          <w:rtl w:val="true"/>
        </w:rPr>
        <w:footnoteReference w:id="134"/>
      </w:r>
      <w:r>
        <w:rPr>
          <w:rFonts w:ascii="IRNazanin" w:hAnsi="IRNazanin" w:eastAsia="IRNazanin"/>
          <w:color w:val="111111"/>
          <w:sz w:val="28"/>
          <w:sz w:val="28"/>
          <w:szCs w:val="28"/>
          <w:rtl w:val="true"/>
          <w:lang w:bidi="fa-IR"/>
        </w:rPr>
        <w:t xml:space="preserve">چنانچه در وصف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فِينا کَأَحَدِنا</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چون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نزول تدریجی آیات پیرامون حرمت شراب و غیر آن، خود دلیلی بر اثبات و صحت این سخن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خطیب و سخنران است که قبل از هر چیز در انجام این امور و دستیابی به آن‌ها از ذات لایزال الهی طلب استعانت و مدد بنماید که هر چیز و همه چیز تماماً در تحت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أزمّة الاُمور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 مُستِمدٌ مِن مَدَدِه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 ریسمان همه چیز در ید او است و همه مدد و یاری او می‌طلبند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مثل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خداست رشد و نمو می‌کند و آنچه برای غیر خداست محو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بر خطیب است تا به انبیای الهی و چهارده نور تابناک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تا شفیعان او به درگاه الهی و واسطه برای سعادت دنیا و آخرت و توفیق روز افزون در هدایت و ارشاد مردم باشند، چنانکه در آیة شریفه پروردگار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البته شایسته است در هر منطقه و ناحیه‌ای، مؤسسه و مرکزی تشکیل شود تا نسبت به عملی شدن نقاط مذکور در این کتابچه پیگیری و در جهت رفع موانع احتمالی اقدامات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تفضّل بر همگان به آنچه موجب رضایت ذات اقدسش می‌باشد را مسئلت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مقدّس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بنی‌هاشم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و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خلافت بازی کردند و در واقع نه خبری آمده و نه وحیی نازل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برای اصلاح امّت جدّم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برای امر به معروف و نهی از منکر قیام نمودم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پدرانم که در جنگ بدر کشته شدند، اینک بودند و می‌دیدند که من چگونه خزرج را بیچاره کردم، تا از این منظر خوشحال می‌شدند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دستت شل مباد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یَوْمٍ عاشُوراء وَکُلُّ أَرضٍ کَربَلاء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به قتل نفس و خودکشی راضی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کسی که شعائر خدا را بزرگ و محترم 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به حال او، چراکه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صفت از دل‌های با‌تقوی بروز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افسوس بر حال بندگان نادانی که نیامد بر آنها پیامبری، مگر آنکه او را مورد استهزای خود قرار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می‌دهم که شما پاک و پاکیزه هستید و به وسیلة شما شهرها و هر سرزمینی که در آن باشید از هر بدی و آلودگی پاک می‌شود و شهادت می‌دهم که خاندان شما همه طاهرند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بودا، در هندوستان زندگی می‌کرد،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میلاد از دنیا رفت و بوداییان پیرو مکتب او هستند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بابری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کشمیر، افغانستان، عراق، فلسطین، لبنان، بوسنی هرزگوین 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استقلال هند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آموختم که چگونه مظلوم باشم تا پیروز شوم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امت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امت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را یاری کنید، خدا شما را نصرت داده و گام‌هایتان را استوار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خداوند شما را یاری کند کسی بر شما پیروز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 از خداوند راستگوتر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 از خداوند صادق‌تر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مؤمنين با هم برادر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پیامبر اسلام را فرستادیم تا بارهای سنگین و غل و زنجیری که بر مردم بود باز نموده و به همگان آزادی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الصیاﻏﺔ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نویسندة محترم 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امور با هم مشورت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کسی که شعائر الهی را بزرگ و محترم 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به حالش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این صفت از قلوب متقی بروز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که ظلم و ستم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آل رسول و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خواهند دانست که به کیفرگاهی باز خواهند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نعمت‌های خدا بخورید و بیاشامید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روش آن را اخذ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اسراف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نعمت‌های الهی را بیهوده صرف نموده و تلف می‌کنند، برادران شیاطین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نمی‌بینی حال آنانی که نعمت‌های خدا را به کفر مبدّل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فرو فرستیم از قرآن آنچه را که شفای دل‌ها و رحمت بر اهل ایمان است و البته کافران را جز زیان چیزی نمی‌افزاید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آن‌ها بگو که این قرآن برای اهل ایمان هدایت و شفاست و اما آنان که ایمان نمی‌آورند گوش‌هایشان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شنیدن کلام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بر آن‌ها موجب کوری و ظلالت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وهابی‌ها و گروه افراطی سپاه صحابه در پاکستان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اختلاط و پرسه‌زدن‌های حرام بعضی دخترها و پسرها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بعضی جوان‌ها با ازدحام و جمع شدن در خارج حسینیه‌ها و مساجد یا اطراف دسته‌جات عزاداری وقت خود را بیهوده تلف می‌کنند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پیرامون شعائر حسینی و اقسام و ضرورت و اهمیت آن به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علامة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آﻳﺔ‌اللّه شهید سیّد حسن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بهترین‌های آن اخذ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مرتبه و مقام سقایت و آب دادن به حاجیان و تعمیر نمودن مسجد‌الحرام را با مقام و مرتبت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به خدا و روز جزا ایمان آورده و در راه خدا جهاد نموده، یکسان 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اساس مکتب‌ها و گروه‌های منحرف، مخالف با عقل، فطرت و انسانیت و بر خلاف ادیان آسمانی است که از جملة آن‌ها نظام کمونیستی است که با تکیه بر سلاح و وحشیگری، با کشتن ده‌ها میلیون انسان و زندانی نمودن میلیون‌ها انسان آزاده، به قیمت چپاول ثروت‌ها و نابودی ملت‌ها بر کشورهای شوروی سابق و اروپای شرقی و چین در طول نیم قرن حکومت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اعتقاد و حرکت این گروه بر نفی پنج چیز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اخلاق، خانواده، ثروت و سرمایه، آزادی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رفتار و روش طاغوت‌ها و ستمگران به یک شکل است اگرچه در رنگ و نام متعدّد و در زمان‌های متفاوت و در نقشه جغرافیایی با هم مختلف و از یکدیگر فاصله داشته باشند ملت کفر همه ملت واحدند و تاریخ همواره تکرار می‌شود و سیاست متحد و هماهنگ آن‌ها همیشه دشمنی با ادیان آسمانی و محو صبغة اخلاق و فضیلت در جامعه و به بند کشیدن آزادی‌های فردی و اجتماعی و ممانعت از شعائر و مقدسات دینی با توسل به توجیه‌ها و بهانه‌تراشی‌های گوناگون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پهلوی طاغوت ایران نیز در زمان حکومت خود سیاست ضد دین را پیش گرفته و به قصد محو دین جمعی از علمای دین و هدایتگران امت را به قتل رساند، علما را از پوشیدن لباس روحانیت منع کرد، از بنا و تأسیس مساجد، حسینیه‌ها و مدارس دینی جلوگیری نمود، زنان را بر بی‌حجابی و مختلط شدن با مردان مجبور ساخت، آزادی‌ها را سلب و اموال را مصادره کرد، با شعائر و مقدسات دین سخت به مبارزه پرداخت و از برقراری مجالس سوگواری و گریه بر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کردن یاد و خاطرة قیام مقدس آن حضرت ممانعت کرد، از توزیع آب در کوچه‌ها و خیابان‌ها که خود یادآور مظلومیت شهید تشنه لب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نصب پرچم‌های سیاه بر سر در خانه‌ها و دکان‌ها در ایام سوگواری به شدت جلوگیری نمود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مذهب‌هایی که استعمارگران در قرن اخیر آن را پایه‌گذاری و تقویت نمودند، وهابیت است که دشمنی و عداوت شدیدی نسبت به همة مذاهب اسلامی و خصوصاً تشیع دارد، که با تمام توان و به کارگیری همة فکر و سرمایة خود کمر به نابودی مذهب حقة شیعه و محو آثار و شعائر آن بسته، از جمله گام‌هایی که در این راه برداشتند، شهر مقدس کربلا که مرکز نور‌افشانی فکری و مدرسه و دانشگاه رشادت، مجاهدت و شهادت می باشد را دو بار مورد هجوم وحشیانة خود قرار دادند، حکومت وهابی مسلک سعودی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ارتشی متشکل از بیست هزار سرباز را به صورت علنی به شهر مقدسی که زوار از همه جا رو به سوی آن می‌آوردند گسیل داشت و دقیقاً در شب هجدهم ذی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اهالی شهر کربلا، به قصد زیارت قبر مطهر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نجف اشرف مشرف می‌شوند، ارتش متجاوز و سفاک سعود وارد شهر شده و جنایاتی نا‌گفتنی را مرتکب شدند، تنها در یک شب بیست هزار انسان را به قتل رساندند، نه بر پیرمرد کهنسال و نه بر کودک خردسال و نه بر زن‌ها رحم کردند، احدی از جنایات و وحشیگری آن ها جان سالم بدر نبرد، زیور آلات زنان را به یغما بردند، بر دو حرم مطهر تعدی و جسارت کردند، ضریح مطهر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قبور شهدا را شکستند، اشیای نفیس و نایاب و گران‌قیمت حرمین شریفین را به سرقت بردند، زیور آلات و طلاهای سقف و شمعدان‌ها و قندیل‌ها و فرش‌های قیمتی و درب‌های مرصع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دزدیدند، پنجاه نفر را در کنار ضریح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کربلا صفحة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جهت اطلاع بیشتر از عمق فجایع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این‌گونه است خلق و خوی جباران ستم‌پیشه و جنایتکاران در اقسام و انحاء مختلف ستیزه‌جویی‌ها و ددمنشی‌ها با کربلا و مقدسات و شعائر آن، زیرا از اینجاست که همة نیرنگ‌ها، تقلب‌ها، دغل‌ها و انحرافاتشان نمایان و برملا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أَن يُطْفُِٔواْ نُورَ اللَّهِ بِأَفْوَٰهِهِمْ وَيَأْبَى اللَّهُ إِلَّا أَن يُتِمَّ نُورَهُ وَلَوْ كَرِهَ الْكَٰفِرُونَ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می‌خواهند نور خدا را با نفس‌های تیره و سخنان بی‌مقدار خود خاموش کنند و خدا خود نگه‌دار نورش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اسلام و معارف قرآن و اهل‌بیت طاهرین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هر چند کافران را خوش نیاید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پهلوی طاغوت ایران نیز در زمان حکومت خود سیاست ضد دین را پیش گرفته و به قصد محو دین جمعی از علمای دین و هدایتگران امت را به قتل رساند، علما را از پوشیدن لباس روحانیت منع کرد، از بنا و تأسیس مساجد، حسینیه‌ها و مدارس دینی جلوگیری نمود، زنان را بر بی‌حجابی و مختلط شدن با مردان مجبور ساخت، آزادی‌ها را سلب و اموال را مصادره کرد، با شعائر و مقدسات دین سخت به مبارزه پرداخت و از برقراری مجالس سوگواری و گریه بر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کردن یاد و خاطرة قیام مقدس آن حضرت ممانعت کرد، از توزیع آب در کوچه‌ها و خیابان‌ها که خود یادآور مظلومیت شهید تشنه لب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نصب پرچم‌های سیاه بر سر در خانه‌ها و دکان‌ها در ایام سوگواری به شدت جلوگیری نمود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مذهب‌هایی که استعمارگران در قرن اخیر آن را پایه‌گذاری و تقویت نمودند، وهابیت است که دشمنی و عداوت شدیدی نسبت به همة مذاهب اسلامی و خصوصاً تشیع دارد، که با تمام توان و به کارگیری همة فکر و سرمایة خود کمر به نابودی مذهب حقة شیعه و محو آثار و شعائر آن بسته، از جمله گام‌هایی که در این راه برداشتند، شهر مقدس کربلا که مرکز نور‌افشانی فکری و مدرسه و دانشگاه رشادت، مجاهدت و شهادت می باشد را دو بار مورد هجوم وحشیانة خود قرار دادند، حکومت وهابی مسلک سعودی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ارتشی متشکل از بیست هزار سرباز را به صورت علنی به شهر مقدسی که زوار از همه جا رو به سوی آن می‌آوردند گسیل داشت و دقیقاً در شب هجدهم ذی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اهالی شهر کربلا، به قصد زیارت قبر مطهر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نجف اشرف مشرف می‌شوند، ارتش متجاوز و سفاک سعود وارد شهر شده و جنایاتی نا‌گفتنی را مرتکب شدند، تنها در یک شب بیست هزار انسان را به قتل رساندند، نه بر پیرمرد کهنسال و نه بر کودک خردسال و نه بر زن‌ها رحم کردند، احدی از جنایات و وحشیگری آن ها جان سالم بدر نبرد، زیور آلات زنان را به یغما بردند، بر دو حرم مطهر تعدی و جسارت کردند، ضریح مطهر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قبور شهدا را شکستند، اشیای نفیس و نایاب و گران‌قیمت حرمین شریفین را به سرقت بردند، زیور آلات و طلاهای سقف و شمعدان‌ها و قندیل‌ها و فرش‌های قیمتی و درب‌های مرصع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دزدیدند، پنجاه نفر را در کنار ضریح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کربلا صفحة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جهت اطلاع بیشتر از عمق فجایع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این‌گونه است خلق و خوی جباران ستم‌پیشه و جنایتکاران در اقسام و انحاء مختلف ستیزه‌جویی‌ها و ددمنشی‌ها با کربلا و مقدسات و شعائر آن، زیرا از اینجاست که همة نیرنگ‌ها، تقلب‌ها، دغل‌ها و انحرافاتشان نمایان و برملا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أَن يُطْفُِٔواْ نُورَ اللَّهِ بِأَفْوَٰهِهِمْ وَيَأْبَى اللَّهُ إِلَّا أَن يُتِمَّ نُورَهُ وَلَوْ كَرِهَ الْكَٰفِرُونَ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می‌خواهند نور خدا را با نفس‌های تیره و سخنان بی‌مقدار خود خاموش کنند و خدا خود نگه‌دار نورش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اسلام و معارف قرآن و اهل‌بیت طاهرین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هر چند کافران را خوش نیاید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ضریح مطهر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جنبش مردمی عراق و اهداف و ابعاد آن و نیز نتیجه‌های به دست آمده و همچنین جنایات و جرایم رژیم صدام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بین الماضي والحاضر والمستقبل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این دنیا و روز جزا به جز لعنت خالق متعال، بهره‌هایی نبردند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مفجعه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نزدیک است که ظالمان بدانند بر چه دوزخ و کیفرگاهی باز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هوای راحتی و نشاط و یا فتنه و فساد و یا ظلم بر بندگان خروج ننمودم بلکه خروج کردم تا امت جدم رسول گرامی اسلام و شیعیان پدرم امیرالمؤمنین را اصلاح و از ظلم‌ها رهایشان سازم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ناسخ التواریخ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 فرزندان امیه دربارة خدا با یکدیگر خصومت کردیم، ما همة گفته‌ها و وعده‌های الهی را تصدیق نموده و بر حق دانستیم و آن‌ها همه را تکذیب کردند و این خصومت تا قیامت پایان‌ناپذیر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نوشتة سید علی جلال المصری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از نیّت و مقصود ما آگاهی که آنچه از ما صادر شد برای رسیدن به حکومت و سلطنت و یا طلب زرق و برق دنیا نبود بلکه برای این بود که قوانین و معالم دین تو را حاکم و عدل و صلاح و اصلاح را در بلاد تو ظاهر کنیم تا بندگان ستم کشیده‌ات در امن و امان به سر برند و به واجبات و سنت‌ها و احکام تو عمل 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دو دسته‌اند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برادران تو هستند در دین و یا همنوعان تو هستند در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پیش از آنکه از نا‌آگاهان پیمان فراگیری علم گیرد از علما و دانشمندان بر آموختن علم پیمان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بدعتی در امتم ظاهر شد، بر عالم دین است که دانش خود را ظاهر کند و با آن به مقابله پردازد در غیر این صورت لعنت خدا و ملائکه و همة انسان‌ها بر او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متعال از دانشمندان عهد و پیمان گرفت تا در برابر سود‌جویی ستمکاران و مظلومیت مظلومان ساکت ننشینند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شقشقیّه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یک حاجت برادر مؤمن خود را برآورده کند در قیامت هفتاد حاجت او که دخول در بهشت آسان‌ترین آن‌هاست، برآورده می‌شود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توجه و سرازیر شدن نیازهای مردم به سوی شما، از نعمت‌ها و تفضل‌های الهی بر شماست، نعمت‌ها را از کف ندهید که نکبت و نقمت جایگزینش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خطبة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مکارم اخلاق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مال خود را مالک باش وگرنه مالک تو خواهد بود، امانش مده و بر جایش مگذار که تو را امان ندهد،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کارهای خداپسندانه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نموده و نابود کن پیش از آنکه تو را نابود نموده و در کام خود فرو برد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عالی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الوصال الی حکومة واحدة 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المساجد و الحسينيات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مسألة اهمیت مؤسسات دینی و اجتماعی و نقش حیاتی و زیربنایی آن‌ها در حفظ جامعه را با دقت مورد بحث قرار داده‌اند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قارة آفریقا متشکّل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و دارای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جمعیت است که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آنان مسلمان و باقی پیرو دیگر ادیان و مذاهب می‌باشند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بدرستی که ابراهیم یک امت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به تنهایی به منزلة یک گروه و جماعت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دکتر، مهندس، دانشمند و مدرس و مدیر و کارمند که مؤلف عظیم‌الشأن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استمراریة المؤسسات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مؤسسات و مراکز دینی و خدماتی و راه‌ها و روش‌های ادامة حیات و فعالیت آن‌ها اشاره فرموده‌اند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بر هیأت‌های اداره کننده این مراکز است که افرادی مؤمن و لایق را با نحوة ادارة صحيح آشنا و آموزش دهند تا در آینده آن مؤسسات از نظر مدیریت دچار وقفه نشوند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تنها برای طلب اصلاح و صلاح در امت جدم و شیعیان پدرم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نمودم، می‌خواهم به معروف امر و از منکر نهی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زمانی که امت به فرمانروایی چون یزید گرفتار آید باید دست از اسلام شست، از جدّم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و رهبری امت بر خاندان ابی‌سفیان حرام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مردان هنگام طلب از حضرت برای بیعت با یزید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مرحوم 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خاندان نبوت و معدن رسالتیم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فردی فاسق، شرابخوار، قاتل انسان‌های بی‌گناه و آشکار‌کنندة فسق و فجور است و چون من با مثل او بیعت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ولید والی مدینه از آن حضرت خواست تا با یزید بیعت کند، این سخن را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زنازادة فرزند زنازاده ما را میان دو راه مخیّر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شمشیر کشته شویم یا که ذلت را برگزینیم و هیهات که ما در راه ذلت قدم نهیم که خدا و رسول او و مؤمنان و دامن‌های پاک و مطهّر و سرهای غیور و پر شور و جان‌های سرافراز و با عزت هرگز زبونی ما را که طاعت فرومایگان پست را بر نبردی مردانه ترجیح دهیم، نمی‌پسندند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خطبة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دهم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القومیات فی خمسین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تألیف مؤلف بزرگوار 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 متعال مقام و منزلت اهل ایمان و آنان که از دانش بهره‌ای برده‌اند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از یک مرد و زن آفریدیم و آنگاه شما را گروه‌ها و قبایل مختلف گردانیدیم تا یکدیگر را بشناسید و بدانید که برترین شما نزد خدا با تقواترین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ایمان، اتحاد و نگهبان مصالح دین و دنیای مسلمانان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دنیوی و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شاهد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عالی مرتبه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بین الامس و الیوم و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مشکلاتی را که در برابر مسلمانان در مراسم حج ایجاد گردیده و این نکته که حج در سابق چگونه بوده و حال به چه شکل درآمده و نیز راه‌حل‌های پیشنهادی جهت بهبودی ساختار کنونی حج و راه‌های بهره‌برداری صحیح و دقیق از این تجمع عظیم دینی را تبیین و تشریح نموده‌اند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عالیقدر و مؤلف والا مقام در کتاب‌های ارزشمند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الی انهاض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أوليات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حیات‌بخش برای جامعة اسلامی و امت مسلمان را به تفصیل مورد بررسی و تدقیق قرار داده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مؤمنان برادر یکدیگرند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امت شما امتی واحد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قوانین پر درد و رنجی که به جهل همانند زنجیر بر خود آویخته بودند را برمی‌دارد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کارهای خود را به مشورت همدیگر انجام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چیز را مناسب و موافق با حکمت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باد به نظم و انسجام در کارهایتان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 و قمار و بت‌ها و تیرهای قمار همه پلید بوده و از کارهای شیطان است، پس از آن‌ها دوری جویید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گوش و چشم و دل همه در پیشگاه پروردگار متعال مسئولند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 و تجارت را خداوند حلال و ربا را حرام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از گذران زندگی خود در این دنیا درمانده در اندیشة اصلاح آخرت خود نخواهد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بیم آن می‌رود که فقر آدمی را به پرتگاه کفر بکشاند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مسئلة ربا و اسباب آن و بیماری‌های ناشی از آن و نیز راه‌های علاج آن را مؤلف محترم در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الاسلامی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البنک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گذارده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بر چیزی که مسلمانی بر آن سبقت نگرفته، سبقت بجوید مالک آن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زمین‌هایی که از روزگاران قدیم متروک بوده از آن خدا و رسول است، اکنون آن‌ها را به شما مسلمان‌ها واگذاردم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حاز 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حیازت کند مالک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جواهر چنین بدست می‌آید که این جمله روایت می‌باشد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قید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مستفاذ از آیة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نویسندة محترم مراجعه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شما را دعوت کند به آنچه که در آن حیات جاودانه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کشورهای غربی که داعیة آزادی، دموکراسی، رفاه اقتصادی و پیشرفت‌های علمی را دارند قتل، آدم‌ربایی، بیکاری، تجرّد، بیماری و فقر به نحو گسترده و نگران‌کننده‌ای افزایش یافته که بنا به گزارش برخی آمارها، هم‌اکنون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آمریکایی در فقر به سر می‌برند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روزنامة الدستور چاپ اردن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عالیقدر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بیماری‌های جامعة غربی و نابسامانی‌هایی که غرب شدیداً به آنها مبتلا است را یادآور شده و به افول تمدن و سیادت زود هنگام غرب در صورت عدم تغییر بنیادی در اصول و سیاست‌های غلطشان را امری حتمی دانسته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کس از یاد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قوانین عقلی و فطری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روگرداند زندگی سخت و پر رنجی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ثبوتی آن صفاتی هستند که پروردگار سبحان را به آن‌ها متصف دانند،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خدا که فطرت خلق را بر آن آفریده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شما را از دوستی با آن‌ها که در دین با شما جنگ و دشمنی ننموده و شما را از دیارتان بیرون ننمودند نهی نمی‌کند تا به آن‌ها احسان نموده و به عدالت رفتار کنید به درستی که خداوند انسان‌های دادگر و عادل را دوست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احزاب، گروه‌ها، جمعیت‌های سیاسی و اجتماعی و نیز مطبوعات آزاد و آراء عمومی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و آشنایی بیشتر با این‌گونه قوانین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نوشتة مؤلف 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تشویق و ترغیب افراد نسبت به ازدواج با آن‌ها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مؤلف عظیم‌الشأن رجوع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بر اساس آمارها هر ساله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انسان در اثر استعمال تنباکو جان می‌سپارند،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روزنامة 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آن‌ها در آگهی‌های تبلیغاتی و کالاهای مصرفی در جهت ارائة مدهای جدید کفش و لباس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واجبات و حقوق خانواده را در دورة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و بررسی قرار داده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دیگران نیکی و احسان کردید در حقیقت به خود نیکی کرده‌اید و اگر نسبت به دیگران بدی و ظلم و ستمی روا داشتید آن بدی و ظلم و ستم را به خود کرده‌اید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تعریف‌هایی که برای دروغ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مطابقت قول با واقع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مطابقت گفته با اعتقاد 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ضرب‌المثل‌ها در کتاب مطوّل نوشته تفتازانی بسیار دیده می‌شود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که هاشم مرقال پسر عموی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شر حسود بدخواه چون به رشک و حسد دست 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مردم را به ادای مناسک حج آگاه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دنیوی و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برای خود فراهم ببینند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نیز همانند امت‌های گذشته روزه گرفتن فرض و واجب شد و این فرمان برای آن است که پرهیزکار و متقی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را برای یاد من بپا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از شما کسی دوست دارد گوشت مردة برادر خود را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متعال سود منفعت ریا را از بین برده و صدقات را رشد و افزون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علل الشرایع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توسل به روش‌های باطل قوم خود را ذلیل و زبون گردانید تا او را مطیع و فرمانبردار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بسیار خطاکار و نادان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شما را در چشم آن‌ها اندک جلوه داد تا ساز و برگ کافی تهیه ننمایند، تا آنچه را که مقدر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اسلام و نابودی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در حکایت‌ها و داستان‌های آنان برای صاحبان عقل و تدبیر عبرت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هلاکت و نابودی او، عبرتی برای آن‌ها که از خدا می‌ترسند،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و علل سقوط دولت عثمانی را مؤلف عظیم‌الشأن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عن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بپرستند خدایی را که همة آن‌ها را از گرسنگی سیر و از خطرات و واهمه‌ها ایمن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از آن خدا و هر کس آن را آباد کند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هیچ رسولی در میان قومی نفرستادیم مگر آنکه به زبان آنان آگاه باشد تا بر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احکام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رعایت کامل این شرط فقط مختص به خطیب نیست، بلکه بر هر شخصیتی اعم از سیاسی، اقتصادی، اجتماعی و امثال آن‌ها رعایت آن لازم و ضروری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منظومة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کسب رضایت و قرب به پروردگار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اولیائش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قرار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22511</Words>
  <Characters>89708</Characters>
  <CharactersWithSpaces>111785</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2026-08-27T13:30:04Z</dcterms:created>
  <dc:creator>ghaemiyeh.com</dc:creator>
  <dc:description/>
  <dc:language>en-US</dc:language>
  <cp:lastModifiedBy/>
  <dcterms:modified xsi:type="dcterms:W3CDTF">2026-08-27T17:00:09Z</dcterms:modified>
  <cp:revision>1</cp:revision>
  <dc:subject/>
  <dc:title>امام حسین علیه السلام رمز سعادت بشریت</dc:title>
</cp:coreProperties>
</file>

<file path=docProps/custom.xml><?xml version="1.0" encoding="utf-8"?>
<Properties xmlns="http://schemas.openxmlformats.org/officeDocument/2006/custom-properties" xmlns:vt="http://schemas.openxmlformats.org/officeDocument/2006/docPropsVTypes"/>
</file>