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أساس النحو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6156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67615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76160_1051229030">
            <w:r>
              <w:rPr>
                <w:webHidden/>
                <w:rStyle w:val="IndexLink"/>
                <w:rtl w:val="true"/>
              </w:rPr>
              <w:t>ترجمة 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5676162_1051229030">
            <w:r>
              <w:rPr>
                <w:webHidden/>
                <w:rStyle w:val="IndexLink"/>
                <w:rtl w:val="true"/>
              </w:rPr>
              <w:t>المقدّمات التي یستحقّ تقدیمها</w:t>
            </w:r>
            <w:r>
              <w:rPr>
                <w:rStyle w:val="IndexLink"/>
                <w:rtl w:val="true"/>
              </w:rPr>
              <w:tab/>
            </w:r>
            <w:r>
              <w:rPr>
                <w:rStyle w:val="IndexLink"/>
              </w:rPr>
              <w:t>21</w:t>
            </w:r>
          </w:hyperlink>
        </w:p>
        <w:p>
          <w:pPr>
            <w:pStyle w:val="Contents3"/>
            <w:tabs>
              <w:tab w:val="clear" w:pos="8459"/>
              <w:tab w:val="right" w:pos="9026" w:leader="dot"/>
            </w:tabs>
            <w:rPr/>
          </w:pPr>
          <w:hyperlink w:anchor="__RefHeading___Toc5676164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676166_1051229030">
            <w:r>
              <w:rPr>
                <w:webHidden/>
                <w:rStyle w:val="IndexLink"/>
                <w:rtl w:val="true"/>
              </w:rPr>
              <w:t>أحوال الکَلِم</w:t>
            </w:r>
            <w:r>
              <w:rPr>
                <w:rStyle w:val="IndexLink"/>
                <w:rtl w:val="true"/>
              </w:rPr>
              <w:tab/>
            </w:r>
            <w:r>
              <w:rPr>
                <w:rStyle w:val="IndexLink"/>
              </w:rPr>
              <w:t>21</w:t>
            </w:r>
          </w:hyperlink>
        </w:p>
        <w:p>
          <w:pPr>
            <w:pStyle w:val="Contents3"/>
            <w:tabs>
              <w:tab w:val="clear" w:pos="8459"/>
              <w:tab w:val="right" w:pos="9026" w:leader="dot"/>
            </w:tabs>
            <w:rPr/>
          </w:pPr>
          <w:hyperlink w:anchor="__RefHeading___Toc5676168_1051229030">
            <w:r>
              <w:rPr>
                <w:webHidden/>
                <w:rStyle w:val="IndexLink"/>
                <w:rtl w:val="true"/>
              </w:rPr>
              <w:t>تعریف النحو وموضوعه وفائدته</w:t>
            </w:r>
            <w:r>
              <w:rPr>
                <w:rStyle w:val="IndexLink"/>
                <w:rtl w:val="true"/>
              </w:rPr>
              <w:tab/>
            </w:r>
            <w:r>
              <w:rPr>
                <w:rStyle w:val="IndexLink"/>
              </w:rPr>
              <w:t>22</w:t>
            </w:r>
          </w:hyperlink>
        </w:p>
        <w:p>
          <w:pPr>
            <w:pStyle w:val="Contents3"/>
            <w:tabs>
              <w:tab w:val="clear" w:pos="8459"/>
              <w:tab w:val="right" w:pos="9026" w:leader="dot"/>
            </w:tabs>
            <w:rPr/>
          </w:pPr>
          <w:hyperlink w:anchor="__RefHeading___Toc5676170_1051229030">
            <w:r>
              <w:rPr>
                <w:webHidden/>
                <w:rStyle w:val="IndexLink"/>
                <w:rtl w:val="true"/>
              </w:rPr>
              <w:t>تعریف الکلمة</w:t>
            </w:r>
            <w:r>
              <w:rPr>
                <w:rStyle w:val="IndexLink"/>
                <w:rtl w:val="true"/>
              </w:rPr>
              <w:tab/>
            </w:r>
            <w:r>
              <w:rPr>
                <w:rStyle w:val="IndexLink"/>
              </w:rPr>
              <w:t>26</w:t>
            </w:r>
          </w:hyperlink>
        </w:p>
        <w:p>
          <w:pPr>
            <w:pStyle w:val="Contents3"/>
            <w:tabs>
              <w:tab w:val="clear" w:pos="8459"/>
              <w:tab w:val="right" w:pos="9026" w:leader="dot"/>
            </w:tabs>
            <w:rPr/>
          </w:pPr>
          <w:hyperlink w:anchor="__RefHeading___Toc5676172_1051229030">
            <w:r>
              <w:rPr>
                <w:webHidden/>
                <w:rStyle w:val="IndexLink"/>
                <w:rtl w:val="true"/>
              </w:rPr>
              <w:t>تعریف الکلام</w:t>
            </w:r>
            <w:r>
              <w:rPr>
                <w:rStyle w:val="IndexLink"/>
                <w:rtl w:val="true"/>
              </w:rPr>
              <w:tab/>
            </w:r>
            <w:r>
              <w:rPr>
                <w:rStyle w:val="IndexLink"/>
              </w:rPr>
              <w:t>34</w:t>
            </w:r>
          </w:hyperlink>
        </w:p>
        <w:p>
          <w:pPr>
            <w:pStyle w:val="Contents3"/>
            <w:tabs>
              <w:tab w:val="clear" w:pos="8459"/>
              <w:tab w:val="right" w:pos="9026" w:leader="dot"/>
            </w:tabs>
            <w:rPr/>
          </w:pPr>
          <w:hyperlink w:anchor="__RefHeading___Toc5676174_1051229030">
            <w:r>
              <w:rPr>
                <w:webHidden/>
                <w:rStyle w:val="IndexLink"/>
                <w:rtl w:val="true"/>
              </w:rPr>
              <w:t>تعریف الجملة</w:t>
            </w:r>
            <w:r>
              <w:rPr>
                <w:rStyle w:val="IndexLink"/>
                <w:rtl w:val="true"/>
              </w:rPr>
              <w:tab/>
            </w:r>
            <w:r>
              <w:rPr>
                <w:rStyle w:val="IndexLink"/>
              </w:rPr>
              <w:t>60</w:t>
            </w:r>
          </w:hyperlink>
        </w:p>
        <w:p>
          <w:pPr>
            <w:pStyle w:val="Contents3"/>
            <w:tabs>
              <w:tab w:val="clear" w:pos="8459"/>
              <w:tab w:val="right" w:pos="9026" w:leader="dot"/>
            </w:tabs>
            <w:rPr/>
          </w:pPr>
          <w:hyperlink w:anchor="__RefHeading___Toc5676176_1051229030">
            <w:r>
              <w:rPr>
                <w:webHidden/>
                <w:rStyle w:val="IndexLink"/>
                <w:rtl w:val="true"/>
              </w:rPr>
              <w:t>أقسام الکلمة</w:t>
            </w:r>
            <w:r>
              <w:rPr>
                <w:rStyle w:val="IndexLink"/>
                <w:rtl w:val="true"/>
              </w:rPr>
              <w:tab/>
            </w:r>
            <w:r>
              <w:rPr>
                <w:rStyle w:val="IndexLink"/>
              </w:rPr>
              <w:t>79</w:t>
            </w:r>
          </w:hyperlink>
        </w:p>
        <w:p>
          <w:pPr>
            <w:pStyle w:val="Contents3"/>
            <w:tabs>
              <w:tab w:val="clear" w:pos="8459"/>
              <w:tab w:val="right" w:pos="9026" w:leader="dot"/>
            </w:tabs>
            <w:rPr/>
          </w:pPr>
          <w:hyperlink w:anchor="__RefHeading___Toc5676178_1051229030">
            <w:r>
              <w:rPr>
                <w:webHidden/>
                <w:rStyle w:val="IndexLink"/>
                <w:rtl w:val="true"/>
              </w:rPr>
              <w:t>خواصّ الاسم</w:t>
            </w:r>
            <w:r>
              <w:rPr>
                <w:rStyle w:val="IndexLink"/>
                <w:rtl w:val="true"/>
              </w:rPr>
              <w:tab/>
            </w:r>
            <w:r>
              <w:rPr>
                <w:rStyle w:val="IndexLink"/>
              </w:rPr>
              <w:t>100</w:t>
            </w:r>
          </w:hyperlink>
        </w:p>
        <w:p>
          <w:pPr>
            <w:pStyle w:val="Contents3"/>
            <w:tabs>
              <w:tab w:val="clear" w:pos="8459"/>
              <w:tab w:val="right" w:pos="9026" w:leader="dot"/>
            </w:tabs>
            <w:rPr/>
          </w:pPr>
          <w:hyperlink w:anchor="__RefHeading___Toc5676180_1051229030">
            <w:r>
              <w:rPr>
                <w:webHidden/>
                <w:rStyle w:val="IndexLink"/>
                <w:rtl w:val="true"/>
              </w:rPr>
              <w:t>أقسام الاسم</w:t>
            </w:r>
            <w:r>
              <w:rPr>
                <w:rStyle w:val="IndexLink"/>
                <w:rtl w:val="true"/>
              </w:rPr>
              <w:tab/>
            </w:r>
            <w:r>
              <w:rPr>
                <w:rStyle w:val="IndexLink"/>
              </w:rPr>
              <w:t>105</w:t>
            </w:r>
          </w:hyperlink>
        </w:p>
        <w:p>
          <w:pPr>
            <w:pStyle w:val="Contents4"/>
            <w:tabs>
              <w:tab w:val="clear" w:pos="8176"/>
              <w:tab w:val="right" w:pos="9026" w:leader="dot"/>
            </w:tabs>
            <w:rPr/>
          </w:pPr>
          <w:hyperlink w:anchor="__RefHeading___Toc5676182_105122903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5676184_1051229030">
            <w:r>
              <w:rPr>
                <w:webHidden/>
                <w:rStyle w:val="IndexLink"/>
                <w:rtl w:val="true"/>
              </w:rPr>
              <w:t>المشتقّ والجامد</w:t>
            </w:r>
            <w:r>
              <w:rPr>
                <w:rStyle w:val="IndexLink"/>
                <w:rtl w:val="true"/>
              </w:rPr>
              <w:tab/>
            </w:r>
            <w:r>
              <w:rPr>
                <w:rStyle w:val="IndexLink"/>
              </w:rPr>
              <w:t>105</w:t>
            </w:r>
          </w:hyperlink>
        </w:p>
        <w:p>
          <w:pPr>
            <w:pStyle w:val="Contents4"/>
            <w:tabs>
              <w:tab w:val="clear" w:pos="8176"/>
              <w:tab w:val="right" w:pos="9026" w:leader="dot"/>
            </w:tabs>
            <w:rPr/>
          </w:pPr>
          <w:hyperlink w:anchor="__RefHeading___Toc5676186_1051229030">
            <w:r>
              <w:rPr>
                <w:webHidden/>
                <w:rStyle w:val="IndexLink"/>
                <w:rtl w:val="true"/>
              </w:rPr>
              <w:t>المعرب والمبني</w:t>
            </w:r>
            <w:r>
              <w:rPr>
                <w:rStyle w:val="IndexLink"/>
                <w:rtl w:val="true"/>
              </w:rPr>
              <w:tab/>
            </w:r>
            <w:r>
              <w:rPr>
                <w:rStyle w:val="IndexLink"/>
              </w:rPr>
              <w:t>105</w:t>
            </w:r>
          </w:hyperlink>
        </w:p>
        <w:p>
          <w:pPr>
            <w:pStyle w:val="Contents3"/>
            <w:tabs>
              <w:tab w:val="clear" w:pos="8459"/>
              <w:tab w:val="right" w:pos="9026" w:leader="dot"/>
            </w:tabs>
            <w:rPr/>
          </w:pPr>
          <w:hyperlink w:anchor="__RefHeading___Toc5676188_1051229030">
            <w:r>
              <w:rPr>
                <w:webHidden/>
                <w:rStyle w:val="IndexLink"/>
                <w:rtl w:val="true"/>
              </w:rPr>
              <w:t>أنواع الإعراب</w:t>
            </w:r>
            <w:r>
              <w:rPr>
                <w:rStyle w:val="IndexLink"/>
                <w:rtl w:val="true"/>
              </w:rPr>
              <w:tab/>
            </w:r>
            <w:r>
              <w:rPr>
                <w:rStyle w:val="IndexLink"/>
              </w:rPr>
              <w:t>115</w:t>
            </w:r>
          </w:hyperlink>
        </w:p>
        <w:p>
          <w:pPr>
            <w:pStyle w:val="Contents3"/>
            <w:tabs>
              <w:tab w:val="clear" w:pos="8459"/>
              <w:tab w:val="right" w:pos="9026" w:leader="dot"/>
            </w:tabs>
            <w:rPr/>
          </w:pPr>
          <w:hyperlink w:anchor="__RefHeading___Toc5676190_1051229030">
            <w:r>
              <w:rPr>
                <w:webHidden/>
                <w:rStyle w:val="IndexLink"/>
                <w:rtl w:val="true"/>
              </w:rPr>
              <w:t>فصل</w:t>
            </w:r>
            <w:r>
              <w:rPr>
                <w:rStyle w:val="IndexLink"/>
                <w:rtl w:val="true"/>
              </w:rPr>
              <w:t xml:space="preserve">: </w:t>
            </w:r>
            <w:r>
              <w:rPr>
                <w:rStyle w:val="IndexLink"/>
                <w:rtl w:val="true"/>
              </w:rPr>
              <w:t>فی الاعراب اللفظی والمحلی والتقدیری</w:t>
            </w:r>
            <w:r>
              <w:rPr>
                <w:rStyle w:val="IndexLink"/>
                <w:rtl w:val="true"/>
              </w:rPr>
              <w:tab/>
            </w:r>
            <w:r>
              <w:rPr>
                <w:rStyle w:val="IndexLink"/>
              </w:rPr>
              <w:t>130</w:t>
            </w:r>
          </w:hyperlink>
        </w:p>
        <w:p>
          <w:pPr>
            <w:pStyle w:val="Contents4"/>
            <w:tabs>
              <w:tab w:val="clear" w:pos="8176"/>
              <w:tab w:val="right" w:pos="9026" w:leader="dot"/>
            </w:tabs>
            <w:rPr/>
          </w:pPr>
          <w:hyperlink w:anchor="__RefHeading___Toc5676192_10512290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676194_1051229030">
            <w:r>
              <w:rPr>
                <w:webHidden/>
                <w:rStyle w:val="IndexLink"/>
                <w:rtl w:val="true"/>
              </w:rPr>
              <w:t>تقسیم</w:t>
            </w:r>
            <w:r>
              <w:rPr>
                <w:rStyle w:val="IndexLink"/>
                <w:rtl w:val="true"/>
              </w:rPr>
              <w:t xml:space="preserve">: </w:t>
            </w:r>
            <w:r>
              <w:rPr>
                <w:rStyle w:val="IndexLink"/>
                <w:rtl w:val="true"/>
              </w:rPr>
              <w:t>فی علم الشخص والجنس</w:t>
            </w:r>
            <w:r>
              <w:rPr>
                <w:rStyle w:val="IndexLink"/>
                <w:rtl w:val="true"/>
              </w:rPr>
              <w:tab/>
            </w:r>
            <w:r>
              <w:rPr>
                <w:rStyle w:val="IndexLink"/>
              </w:rPr>
              <w:t>133</w:t>
            </w:r>
          </w:hyperlink>
        </w:p>
        <w:p>
          <w:pPr>
            <w:pStyle w:val="Contents4"/>
            <w:tabs>
              <w:tab w:val="clear" w:pos="8176"/>
              <w:tab w:val="right" w:pos="9026" w:leader="dot"/>
            </w:tabs>
            <w:rPr/>
          </w:pPr>
          <w:hyperlink w:anchor="__RefHeading___Toc5676196_1051229030">
            <w:r>
              <w:rPr>
                <w:webHidden/>
                <w:rStyle w:val="IndexLink"/>
                <w:rtl w:val="true"/>
              </w:rPr>
              <w:t>تقسیم</w:t>
            </w:r>
            <w:r>
              <w:rPr>
                <w:rStyle w:val="IndexLink"/>
                <w:rtl w:val="true"/>
              </w:rPr>
              <w:t xml:space="preserve">: </w:t>
            </w:r>
            <w:r>
              <w:rPr>
                <w:rStyle w:val="IndexLink"/>
                <w:rtl w:val="true"/>
              </w:rPr>
              <w:t>فی المعرفة والنکرة</w:t>
            </w:r>
            <w:r>
              <w:rPr>
                <w:rStyle w:val="IndexLink"/>
                <w:rtl w:val="true"/>
              </w:rPr>
              <w:tab/>
            </w:r>
            <w:r>
              <w:rPr>
                <w:rStyle w:val="IndexLink"/>
              </w:rPr>
              <w:t>136</w:t>
            </w:r>
          </w:hyperlink>
        </w:p>
        <w:p>
          <w:pPr>
            <w:pStyle w:val="Contents4"/>
            <w:tabs>
              <w:tab w:val="clear" w:pos="8176"/>
              <w:tab w:val="right" w:pos="9026" w:leader="dot"/>
            </w:tabs>
            <w:rPr/>
          </w:pPr>
          <w:hyperlink w:anchor="__RefHeading___Toc5676198_1051229030">
            <w:r>
              <w:rPr>
                <w:webHidden/>
                <w:rStyle w:val="IndexLink"/>
                <w:rtl w:val="true"/>
              </w:rPr>
              <w:t>الضمیر</w:t>
            </w:r>
            <w:r>
              <w:rPr>
                <w:rStyle w:val="IndexLink"/>
                <w:rtl w:val="true"/>
              </w:rPr>
              <w:tab/>
            </w:r>
            <w:r>
              <w:rPr>
                <w:rStyle w:val="IndexLink"/>
              </w:rPr>
              <w:t>139</w:t>
            </w:r>
          </w:hyperlink>
        </w:p>
        <w:p>
          <w:pPr>
            <w:pStyle w:val="Contents4"/>
            <w:tabs>
              <w:tab w:val="clear" w:pos="8176"/>
              <w:tab w:val="right" w:pos="9026" w:leader="dot"/>
            </w:tabs>
            <w:rPr/>
          </w:pPr>
          <w:hyperlink w:anchor="__RefHeading___Toc5676200_1051229030">
            <w:r>
              <w:rPr>
                <w:webHidden/>
                <w:rStyle w:val="IndexLink"/>
                <w:rtl w:val="true"/>
              </w:rPr>
              <w:t>العلم</w:t>
            </w:r>
            <w:r>
              <w:rPr>
                <w:rStyle w:val="IndexLink"/>
                <w:rtl w:val="true"/>
              </w:rPr>
              <w:tab/>
            </w:r>
            <w:r>
              <w:rPr>
                <w:rStyle w:val="IndexLink"/>
              </w:rPr>
              <w:t>149</w:t>
            </w:r>
          </w:hyperlink>
        </w:p>
        <w:p>
          <w:pPr>
            <w:pStyle w:val="Contents3"/>
            <w:tabs>
              <w:tab w:val="clear" w:pos="8459"/>
              <w:tab w:val="right" w:pos="9026" w:leader="dot"/>
            </w:tabs>
            <w:rPr/>
          </w:pPr>
          <w:hyperlink w:anchor="__RefHeading___Toc5676202_1051229030">
            <w:r>
              <w:rPr>
                <w:webHidden/>
                <w:rStyle w:val="IndexLink"/>
                <w:rtl w:val="true"/>
              </w:rPr>
              <w:t>فصل</w:t>
            </w:r>
            <w:r>
              <w:rPr>
                <w:rStyle w:val="IndexLink"/>
                <w:rtl w:val="true"/>
              </w:rPr>
              <w:t xml:space="preserve">: </w:t>
            </w:r>
            <w:r>
              <w:rPr>
                <w:rStyle w:val="IndexLink"/>
                <w:rtl w:val="true"/>
              </w:rPr>
              <w:t>فی تقسیم العلم إلی مفرد و مرکب</w:t>
            </w:r>
            <w:r>
              <w:rPr>
                <w:rStyle w:val="IndexLink"/>
                <w:rtl w:val="true"/>
              </w:rPr>
              <w:tab/>
            </w:r>
            <w:r>
              <w:rPr>
                <w:rStyle w:val="IndexLink"/>
              </w:rPr>
              <w:t>154</w:t>
            </w:r>
          </w:hyperlink>
        </w:p>
        <w:p>
          <w:pPr>
            <w:pStyle w:val="Contents4"/>
            <w:tabs>
              <w:tab w:val="clear" w:pos="8176"/>
              <w:tab w:val="right" w:pos="9026" w:leader="dot"/>
            </w:tabs>
            <w:rPr/>
          </w:pPr>
          <w:hyperlink w:anchor="__RefHeading___Toc5676204_105122903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5676206_1051229030">
            <w:r>
              <w:rPr>
                <w:webHidden/>
                <w:rStyle w:val="IndexLink"/>
                <w:rtl w:val="true"/>
              </w:rPr>
              <w:t>تقسیم</w:t>
            </w:r>
            <w:r>
              <w:rPr>
                <w:rStyle w:val="IndexLink"/>
                <w:rtl w:val="true"/>
              </w:rPr>
              <w:t xml:space="preserve">: </w:t>
            </w:r>
            <w:r>
              <w:rPr>
                <w:rStyle w:val="IndexLink"/>
                <w:rtl w:val="true"/>
              </w:rPr>
              <w:t>فی الاسم واللقب والکنیة</w:t>
            </w:r>
            <w:r>
              <w:rPr>
                <w:rStyle w:val="IndexLink"/>
                <w:rtl w:val="true"/>
              </w:rPr>
              <w:tab/>
            </w:r>
            <w:r>
              <w:rPr>
                <w:rStyle w:val="IndexLink"/>
              </w:rPr>
              <w:t>155</w:t>
            </w:r>
          </w:hyperlink>
        </w:p>
        <w:p>
          <w:pPr>
            <w:pStyle w:val="Contents4"/>
            <w:tabs>
              <w:tab w:val="clear" w:pos="8176"/>
              <w:tab w:val="right" w:pos="9026" w:leader="dot"/>
            </w:tabs>
            <w:rPr/>
          </w:pPr>
          <w:hyperlink w:anchor="__RefHeading___Toc5676208_1051229030">
            <w:r>
              <w:rPr>
                <w:webHidden/>
                <w:rStyle w:val="IndexLink"/>
                <w:rtl w:val="true"/>
              </w:rPr>
              <w:t>اسم الإشارة</w:t>
            </w:r>
            <w:r>
              <w:rPr>
                <w:rStyle w:val="IndexLink"/>
                <w:rtl w:val="true"/>
              </w:rPr>
              <w:tab/>
            </w:r>
            <w:r>
              <w:rPr>
                <w:rStyle w:val="IndexLink"/>
              </w:rPr>
              <w:t>157</w:t>
            </w:r>
          </w:hyperlink>
        </w:p>
        <w:p>
          <w:pPr>
            <w:pStyle w:val="Contents4"/>
            <w:tabs>
              <w:tab w:val="clear" w:pos="8176"/>
              <w:tab w:val="right" w:pos="9026" w:leader="dot"/>
            </w:tabs>
            <w:rPr/>
          </w:pPr>
          <w:hyperlink w:anchor="__RefHeading___Toc5676210_1051229030">
            <w:r>
              <w:rPr>
                <w:webHidden/>
                <w:rStyle w:val="IndexLink"/>
                <w:rtl w:val="true"/>
              </w:rPr>
              <w:t>الموصول</w:t>
            </w:r>
            <w:r>
              <w:rPr>
                <w:rStyle w:val="IndexLink"/>
                <w:rtl w:val="true"/>
              </w:rPr>
              <w:tab/>
            </w:r>
            <w:r>
              <w:rPr>
                <w:rStyle w:val="IndexLink"/>
              </w:rPr>
              <w:t>161</w:t>
            </w:r>
          </w:hyperlink>
        </w:p>
        <w:p>
          <w:pPr>
            <w:pStyle w:val="Contents4"/>
            <w:tabs>
              <w:tab w:val="clear" w:pos="8176"/>
              <w:tab w:val="right" w:pos="9026" w:leader="dot"/>
            </w:tabs>
            <w:rPr/>
          </w:pPr>
          <w:hyperlink w:anchor="__RefHeading___Toc5676212_1051229030">
            <w:r>
              <w:rPr>
                <w:webHidden/>
                <w:rStyle w:val="IndexLink"/>
                <w:rtl w:val="true"/>
              </w:rPr>
              <w:t>المعرّف باللام</w:t>
            </w:r>
            <w:r>
              <w:rPr>
                <w:rStyle w:val="IndexLink"/>
                <w:rtl w:val="true"/>
              </w:rPr>
              <w:tab/>
            </w:r>
            <w:r>
              <w:rPr>
                <w:rStyle w:val="IndexLink"/>
              </w:rPr>
              <w:t>177</w:t>
            </w:r>
          </w:hyperlink>
        </w:p>
        <w:p>
          <w:pPr>
            <w:pStyle w:val="Contents2"/>
            <w:tabs>
              <w:tab w:val="clear" w:pos="8743"/>
              <w:tab w:val="right" w:pos="9026" w:leader="dot"/>
            </w:tabs>
            <w:rPr/>
          </w:pPr>
          <w:hyperlink w:anchor="__RefHeading___Toc5676214_1051229030">
            <w:r>
              <w:rPr>
                <w:webHidden/>
                <w:rStyle w:val="IndexLink"/>
                <w:rtl w:val="true"/>
              </w:rPr>
              <w:t>أساس في حکم أرکان الکلام</w:t>
            </w:r>
            <w:r>
              <w:rPr>
                <w:rStyle w:val="IndexLink"/>
                <w:rtl w:val="true"/>
              </w:rPr>
              <w:tab/>
            </w:r>
            <w:r>
              <w:rPr>
                <w:rStyle w:val="IndexLink"/>
              </w:rPr>
              <w:t>181</w:t>
            </w:r>
          </w:hyperlink>
        </w:p>
        <w:p>
          <w:pPr>
            <w:pStyle w:val="Contents3"/>
            <w:tabs>
              <w:tab w:val="clear" w:pos="8459"/>
              <w:tab w:val="right" w:pos="9026" w:leader="dot"/>
            </w:tabs>
            <w:rPr/>
          </w:pPr>
          <w:hyperlink w:anchor="__RefHeading___Toc5676216_105122903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5676218_1051229030">
            <w:r>
              <w:rPr>
                <w:webHidden/>
                <w:rStyle w:val="IndexLink"/>
                <w:rtl w:val="true"/>
              </w:rPr>
              <w:t>الباب الأوّل</w:t>
            </w:r>
            <w:r>
              <w:rPr>
                <w:rStyle w:val="IndexLink"/>
                <w:rtl w:val="true"/>
              </w:rPr>
              <w:t xml:space="preserve">: </w:t>
            </w:r>
            <w:r>
              <w:rPr>
                <w:rStyle w:val="IndexLink"/>
                <w:rtl w:val="true"/>
              </w:rPr>
              <w:t>في الفاعل</w:t>
            </w:r>
            <w:r>
              <w:rPr>
                <w:rStyle w:val="IndexLink"/>
                <w:rtl w:val="true"/>
              </w:rPr>
              <w:tab/>
            </w:r>
            <w:r>
              <w:rPr>
                <w:rStyle w:val="IndexLink"/>
              </w:rPr>
              <w:t>183</w:t>
            </w:r>
          </w:hyperlink>
        </w:p>
        <w:p>
          <w:pPr>
            <w:pStyle w:val="Contents3"/>
            <w:tabs>
              <w:tab w:val="clear" w:pos="8459"/>
              <w:tab w:val="right" w:pos="9026" w:leader="dot"/>
            </w:tabs>
            <w:rPr/>
          </w:pPr>
          <w:hyperlink w:anchor="__RefHeading___Toc5676220_1051229030">
            <w:r>
              <w:rPr>
                <w:webHidden/>
                <w:rStyle w:val="IndexLink"/>
                <w:rtl w:val="true"/>
              </w:rPr>
              <w:t>الباب الثاني</w:t>
            </w:r>
            <w:r>
              <w:rPr>
                <w:rStyle w:val="IndexLink"/>
                <w:rtl w:val="true"/>
              </w:rPr>
              <w:t xml:space="preserve">: </w:t>
            </w:r>
            <w:r>
              <w:rPr>
                <w:rStyle w:val="IndexLink"/>
                <w:rtl w:val="true"/>
              </w:rPr>
              <w:t>في المبتدأ والخبر</w:t>
            </w:r>
            <w:r>
              <w:rPr>
                <w:rStyle w:val="IndexLink"/>
                <w:rtl w:val="true"/>
              </w:rPr>
              <w:tab/>
            </w:r>
            <w:r>
              <w:rPr>
                <w:rStyle w:val="IndexLink"/>
              </w:rPr>
              <w:t>204</w:t>
            </w:r>
          </w:hyperlink>
        </w:p>
        <w:p>
          <w:pPr>
            <w:pStyle w:val="Contents3"/>
            <w:tabs>
              <w:tab w:val="clear" w:pos="8459"/>
              <w:tab w:val="right" w:pos="9026" w:leader="dot"/>
            </w:tabs>
            <w:rPr/>
          </w:pPr>
          <w:hyperlink w:anchor="__RefHeading___Toc5676222_1051229030">
            <w:r>
              <w:rPr>
                <w:webHidden/>
                <w:rStyle w:val="IndexLink"/>
                <w:rtl w:val="true"/>
              </w:rPr>
              <w:t>الباب الثالث</w:t>
            </w:r>
            <w:r>
              <w:rPr>
                <w:rStyle w:val="IndexLink"/>
                <w:rtl w:val="true"/>
              </w:rPr>
              <w:t xml:space="preserve">: </w:t>
            </w:r>
            <w:r>
              <w:rPr>
                <w:rStyle w:val="IndexLink"/>
                <w:rtl w:val="true"/>
              </w:rPr>
              <w:t>في المضاف</w:t>
            </w:r>
            <w:r>
              <w:rPr>
                <w:rStyle w:val="IndexLink"/>
                <w:rtl w:val="true"/>
              </w:rPr>
              <w:tab/>
            </w:r>
            <w:r>
              <w:rPr>
                <w:rStyle w:val="IndexLink"/>
              </w:rPr>
              <w:t>223</w:t>
            </w:r>
          </w:hyperlink>
        </w:p>
        <w:p>
          <w:pPr>
            <w:pStyle w:val="Contents3"/>
            <w:tabs>
              <w:tab w:val="clear" w:pos="8459"/>
              <w:tab w:val="right" w:pos="9026" w:leader="dot"/>
            </w:tabs>
            <w:rPr/>
          </w:pPr>
          <w:hyperlink w:anchor="__RefHeading___Toc5676224_1051229030">
            <w:r>
              <w:rPr>
                <w:webHidden/>
                <w:rStyle w:val="IndexLink"/>
                <w:rtl w:val="true"/>
              </w:rPr>
              <w:t>فصل</w:t>
            </w:r>
            <w:r>
              <w:rPr>
                <w:rStyle w:val="IndexLink"/>
                <w:rtl w:val="true"/>
              </w:rPr>
              <w:t xml:space="preserve">: </w:t>
            </w:r>
            <w:r>
              <w:rPr>
                <w:rStyle w:val="IndexLink"/>
                <w:rtl w:val="true"/>
              </w:rPr>
              <w:t>في نواسخ المسندین وما في حکمهما</w:t>
            </w:r>
            <w:r>
              <w:rPr>
                <w:rStyle w:val="IndexLink"/>
                <w:rtl w:val="true"/>
              </w:rPr>
              <w:tab/>
            </w:r>
            <w:r>
              <w:rPr>
                <w:rStyle w:val="IndexLink"/>
              </w:rPr>
              <w:t>227</w:t>
            </w:r>
          </w:hyperlink>
        </w:p>
        <w:p>
          <w:pPr>
            <w:pStyle w:val="Contents4"/>
            <w:tabs>
              <w:tab w:val="clear" w:pos="8176"/>
              <w:tab w:val="right" w:pos="9026" w:leader="dot"/>
            </w:tabs>
            <w:rPr/>
          </w:pPr>
          <w:hyperlink w:anchor="__RefHeading___Toc5676226_105122903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5676228_1051229030">
            <w:r>
              <w:rPr>
                <w:webHidden/>
                <w:rStyle w:val="IndexLink"/>
                <w:rtl w:val="true"/>
              </w:rPr>
              <w:t>أوّلها</w:t>
            </w:r>
            <w:r>
              <w:rPr>
                <w:rStyle w:val="IndexLink"/>
                <w:rtl w:val="true"/>
              </w:rPr>
              <w:t xml:space="preserve">: </w:t>
            </w:r>
            <w:r>
              <w:rPr>
                <w:rStyle w:val="IndexLink"/>
                <w:rtl w:val="true"/>
              </w:rPr>
              <w:t>أحرف النفي</w:t>
            </w:r>
            <w:r>
              <w:rPr>
                <w:rStyle w:val="IndexLink"/>
                <w:rtl w:val="true"/>
              </w:rPr>
              <w:tab/>
            </w:r>
            <w:r>
              <w:rPr>
                <w:rStyle w:val="IndexLink"/>
              </w:rPr>
              <w:t>228</w:t>
            </w:r>
          </w:hyperlink>
        </w:p>
        <w:p>
          <w:pPr>
            <w:pStyle w:val="Contents4"/>
            <w:tabs>
              <w:tab w:val="clear" w:pos="8176"/>
              <w:tab w:val="right" w:pos="9026" w:leader="dot"/>
            </w:tabs>
            <w:rPr/>
          </w:pPr>
          <w:hyperlink w:anchor="__RefHeading___Toc5676230_1051229030">
            <w:r>
              <w:rPr>
                <w:webHidden/>
                <w:rStyle w:val="IndexLink"/>
                <w:rtl w:val="true"/>
              </w:rPr>
              <w:t>ثانیها</w:t>
            </w:r>
            <w:r>
              <w:rPr>
                <w:rStyle w:val="IndexLink"/>
                <w:rtl w:val="true"/>
              </w:rPr>
              <w:t xml:space="preserve">: </w:t>
            </w:r>
            <w:r>
              <w:rPr>
                <w:rStyle w:val="IndexLink"/>
                <w:rtl w:val="true"/>
              </w:rPr>
              <w:t>أحرف النصب</w:t>
            </w:r>
            <w:r>
              <w:rPr>
                <w:rStyle w:val="IndexLink"/>
                <w:rtl w:val="true"/>
              </w:rPr>
              <w:tab/>
            </w:r>
            <w:r>
              <w:rPr>
                <w:rStyle w:val="IndexLink"/>
              </w:rPr>
              <w:t>230</w:t>
            </w:r>
          </w:hyperlink>
        </w:p>
        <w:p>
          <w:pPr>
            <w:pStyle w:val="Contents4"/>
            <w:tabs>
              <w:tab w:val="clear" w:pos="8176"/>
              <w:tab w:val="right" w:pos="9026" w:leader="dot"/>
            </w:tabs>
            <w:rPr/>
          </w:pPr>
          <w:hyperlink w:anchor="__RefHeading___Toc5676232_1051229030">
            <w:r>
              <w:rPr>
                <w:webHidden/>
                <w:rStyle w:val="IndexLink"/>
                <w:rtl w:val="true"/>
              </w:rPr>
              <w:t>الثالث من النواسخ</w:t>
            </w:r>
            <w:r>
              <w:rPr>
                <w:rStyle w:val="IndexLink"/>
                <w:rtl w:val="true"/>
              </w:rPr>
              <w:t xml:space="preserve">: </w:t>
            </w:r>
            <w:r>
              <w:rPr>
                <w:rStyle w:val="IndexLink"/>
                <w:rtl w:val="true"/>
              </w:rPr>
              <w:t>لا النافیة للجنس</w:t>
            </w:r>
            <w:r>
              <w:rPr>
                <w:rStyle w:val="IndexLink"/>
                <w:rtl w:val="true"/>
              </w:rPr>
              <w:tab/>
            </w:r>
            <w:r>
              <w:rPr>
                <w:rStyle w:val="IndexLink"/>
              </w:rPr>
              <w:t>241</w:t>
            </w:r>
          </w:hyperlink>
        </w:p>
        <w:p>
          <w:pPr>
            <w:pStyle w:val="Contents4"/>
            <w:tabs>
              <w:tab w:val="clear" w:pos="8176"/>
              <w:tab w:val="right" w:pos="9026" w:leader="dot"/>
            </w:tabs>
            <w:rPr/>
          </w:pPr>
          <w:hyperlink w:anchor="__RefHeading___Toc5676234_1051229030">
            <w:r>
              <w:rPr>
                <w:webHidden/>
                <w:rStyle w:val="IndexLink"/>
                <w:rtl w:val="true"/>
              </w:rPr>
              <w:t>الرابع من النواسخ</w:t>
            </w:r>
            <w:r>
              <w:rPr>
                <w:rStyle w:val="IndexLink"/>
                <w:rtl w:val="true"/>
              </w:rPr>
              <w:t xml:space="preserve">: </w:t>
            </w:r>
            <w:r>
              <w:rPr>
                <w:rStyle w:val="IndexLink"/>
                <w:rtl w:val="true"/>
              </w:rPr>
              <w:t>أفعال الشکّ والیقین</w:t>
            </w:r>
            <w:r>
              <w:rPr>
                <w:rStyle w:val="IndexLink"/>
                <w:rtl w:val="true"/>
              </w:rPr>
              <w:tab/>
            </w:r>
            <w:r>
              <w:rPr>
                <w:rStyle w:val="IndexLink"/>
              </w:rPr>
              <w:t>247</w:t>
            </w:r>
          </w:hyperlink>
        </w:p>
        <w:p>
          <w:pPr>
            <w:pStyle w:val="Contents3"/>
            <w:tabs>
              <w:tab w:val="clear" w:pos="8459"/>
              <w:tab w:val="right" w:pos="9026" w:leader="dot"/>
            </w:tabs>
            <w:rPr/>
          </w:pPr>
          <w:hyperlink w:anchor="__RefHeading___Toc5676236_1051229030">
            <w:r>
              <w:rPr>
                <w:webHidden/>
                <w:rStyle w:val="IndexLink"/>
                <w:rtl w:val="true"/>
              </w:rPr>
              <w:t>فصل</w:t>
            </w:r>
            <w:r>
              <w:rPr>
                <w:rStyle w:val="IndexLink"/>
                <w:rtl w:val="true"/>
              </w:rPr>
              <w:t xml:space="preserve">: </w:t>
            </w:r>
            <w:r>
              <w:rPr>
                <w:rStyle w:val="IndexLink"/>
                <w:rtl w:val="true"/>
              </w:rPr>
              <w:t>في باب الاشتغال</w:t>
            </w:r>
            <w:r>
              <w:rPr>
                <w:rStyle w:val="IndexLink"/>
                <w:rtl w:val="true"/>
              </w:rPr>
              <w:tab/>
            </w:r>
            <w:r>
              <w:rPr>
                <w:rStyle w:val="IndexLink"/>
              </w:rPr>
              <w:t>254</w:t>
            </w:r>
          </w:hyperlink>
        </w:p>
        <w:p>
          <w:pPr>
            <w:pStyle w:val="Contents3"/>
            <w:tabs>
              <w:tab w:val="clear" w:pos="8459"/>
              <w:tab w:val="right" w:pos="9026" w:leader="dot"/>
            </w:tabs>
            <w:rPr/>
          </w:pPr>
          <w:hyperlink w:anchor="__RefHeading___Toc5676238_1051229030">
            <w:r>
              <w:rPr>
                <w:webHidden/>
                <w:rStyle w:val="IndexLink"/>
                <w:rtl w:val="true"/>
              </w:rPr>
              <w:t>فصل</w:t>
            </w:r>
            <w:r>
              <w:rPr>
                <w:rStyle w:val="IndexLink"/>
                <w:rtl w:val="true"/>
              </w:rPr>
              <w:t xml:space="preserve">: </w:t>
            </w:r>
            <w:r>
              <w:rPr>
                <w:rStyle w:val="IndexLink"/>
                <w:rtl w:val="true"/>
              </w:rPr>
              <w:t>في باب التنازع</w:t>
            </w:r>
            <w:r>
              <w:rPr>
                <w:rStyle w:val="IndexLink"/>
                <w:rtl w:val="true"/>
              </w:rPr>
              <w:tab/>
            </w:r>
            <w:r>
              <w:rPr>
                <w:rStyle w:val="IndexLink"/>
              </w:rPr>
              <w:t>259</w:t>
            </w:r>
          </w:hyperlink>
        </w:p>
        <w:p>
          <w:pPr>
            <w:pStyle w:val="Contents2"/>
            <w:tabs>
              <w:tab w:val="clear" w:pos="8743"/>
              <w:tab w:val="right" w:pos="9026" w:leader="dot"/>
            </w:tabs>
            <w:rPr/>
          </w:pPr>
          <w:hyperlink w:anchor="__RefHeading___Toc5676240_1051229030">
            <w:r>
              <w:rPr>
                <w:webHidden/>
                <w:rStyle w:val="IndexLink"/>
                <w:rtl w:val="true"/>
              </w:rPr>
              <w:t>أساس في المعاني المعتورة التابعة للإسناد</w:t>
            </w:r>
            <w:r>
              <w:rPr>
                <w:rStyle w:val="IndexLink"/>
                <w:rtl w:val="true"/>
              </w:rPr>
              <w:tab/>
            </w:r>
            <w:r>
              <w:rPr>
                <w:rStyle w:val="IndexLink"/>
              </w:rPr>
              <w:t>263</w:t>
            </w:r>
          </w:hyperlink>
        </w:p>
        <w:p>
          <w:pPr>
            <w:pStyle w:val="Contents3"/>
            <w:tabs>
              <w:tab w:val="clear" w:pos="8459"/>
              <w:tab w:val="right" w:pos="9026" w:leader="dot"/>
            </w:tabs>
            <w:rPr/>
          </w:pPr>
          <w:hyperlink w:anchor="__RefHeading___Toc5676242_105122903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5676244_1051229030">
            <w:r>
              <w:rPr>
                <w:webHidden/>
                <w:rStyle w:val="IndexLink"/>
                <w:rtl w:val="true"/>
              </w:rPr>
              <w:t>الباب الأوّل</w:t>
            </w:r>
            <w:r>
              <w:rPr>
                <w:rStyle w:val="IndexLink"/>
                <w:rtl w:val="true"/>
              </w:rPr>
              <w:t xml:space="preserve">: </w:t>
            </w:r>
            <w:r>
              <w:rPr>
                <w:rStyle w:val="IndexLink"/>
                <w:rtl w:val="true"/>
              </w:rPr>
              <w:t>في المتعلّق بالمسند</w:t>
            </w:r>
            <w:r>
              <w:rPr>
                <w:rStyle w:val="IndexLink"/>
                <w:rtl w:val="true"/>
              </w:rPr>
              <w:tab/>
            </w:r>
            <w:r>
              <w:rPr>
                <w:rStyle w:val="IndexLink"/>
              </w:rPr>
              <w:t>265</w:t>
            </w:r>
          </w:hyperlink>
        </w:p>
        <w:p>
          <w:pPr>
            <w:pStyle w:val="Contents3"/>
            <w:tabs>
              <w:tab w:val="clear" w:pos="8459"/>
              <w:tab w:val="right" w:pos="9026" w:leader="dot"/>
            </w:tabs>
            <w:rPr/>
          </w:pPr>
          <w:hyperlink w:anchor="__RefHeading___Toc5676246_1051229030">
            <w:r>
              <w:rPr>
                <w:webHidden/>
                <w:rStyle w:val="IndexLink"/>
                <w:rtl w:val="true"/>
              </w:rPr>
              <w:t>الباب الثاني</w:t>
            </w:r>
            <w:r>
              <w:rPr>
                <w:rStyle w:val="IndexLink"/>
                <w:rtl w:val="true"/>
              </w:rPr>
              <w:t xml:space="preserve">: </w:t>
            </w:r>
            <w:r>
              <w:rPr>
                <w:rStyle w:val="IndexLink"/>
                <w:rtl w:val="true"/>
              </w:rPr>
              <w:t>في المتعلّق بالمسند إلیه</w:t>
            </w:r>
            <w:r>
              <w:rPr>
                <w:rStyle w:val="IndexLink"/>
                <w:rtl w:val="true"/>
              </w:rPr>
              <w:tab/>
            </w:r>
            <w:r>
              <w:rPr>
                <w:rStyle w:val="IndexLink"/>
              </w:rPr>
              <w:t>271</w:t>
            </w:r>
          </w:hyperlink>
        </w:p>
        <w:p>
          <w:pPr>
            <w:pStyle w:val="Contents4"/>
            <w:tabs>
              <w:tab w:val="clear" w:pos="8176"/>
              <w:tab w:val="right" w:pos="9026" w:leader="dot"/>
            </w:tabs>
            <w:rPr/>
          </w:pPr>
          <w:hyperlink w:anchor="__RefHeading___Toc5676248_1051229030">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5676250_1051229030">
            <w:r>
              <w:rPr>
                <w:webHidden/>
                <w:rStyle w:val="IndexLink"/>
                <w:rtl w:val="true"/>
              </w:rPr>
              <w:t>الفصل الأوّل</w:t>
            </w:r>
            <w:r>
              <w:rPr>
                <w:rStyle w:val="IndexLink"/>
                <w:rtl w:val="true"/>
              </w:rPr>
              <w:t xml:space="preserve">: </w:t>
            </w:r>
            <w:r>
              <w:rPr>
                <w:rStyle w:val="IndexLink"/>
                <w:rtl w:val="true"/>
              </w:rPr>
              <w:t>في القسم الأوّل وهو المستثنی</w:t>
            </w:r>
            <w:r>
              <w:rPr>
                <w:rStyle w:val="IndexLink"/>
                <w:rtl w:val="true"/>
              </w:rPr>
              <w:tab/>
            </w:r>
            <w:r>
              <w:rPr>
                <w:rStyle w:val="IndexLink"/>
              </w:rPr>
              <w:t>271</w:t>
            </w:r>
          </w:hyperlink>
        </w:p>
        <w:p>
          <w:pPr>
            <w:pStyle w:val="Contents4"/>
            <w:tabs>
              <w:tab w:val="clear" w:pos="8176"/>
              <w:tab w:val="right" w:pos="9026" w:leader="dot"/>
            </w:tabs>
            <w:rPr/>
          </w:pPr>
          <w:hyperlink w:anchor="__RefHeading___Toc5676252_1051229030">
            <w:r>
              <w:rPr>
                <w:webHidden/>
                <w:rStyle w:val="IndexLink"/>
                <w:rtl w:val="true"/>
              </w:rPr>
              <w:t>الفصل الثاني</w:t>
            </w:r>
            <w:r>
              <w:rPr>
                <w:rStyle w:val="IndexLink"/>
                <w:rtl w:val="true"/>
              </w:rPr>
              <w:t xml:space="preserve">: </w:t>
            </w:r>
            <w:r>
              <w:rPr>
                <w:rStyle w:val="IndexLink"/>
                <w:rtl w:val="true"/>
              </w:rPr>
              <w:t>في المتعلّق بالمسند إلیه بلا واسطة أداة وهو الحال</w:t>
            </w:r>
            <w:r>
              <w:rPr>
                <w:rStyle w:val="IndexLink"/>
                <w:rtl w:val="true"/>
              </w:rPr>
              <w:tab/>
            </w:r>
            <w:r>
              <w:rPr>
                <w:rStyle w:val="IndexLink"/>
              </w:rPr>
              <w:t>276</w:t>
            </w:r>
          </w:hyperlink>
        </w:p>
        <w:p>
          <w:pPr>
            <w:pStyle w:val="Contents3"/>
            <w:tabs>
              <w:tab w:val="clear" w:pos="8459"/>
              <w:tab w:val="right" w:pos="9026" w:leader="dot"/>
            </w:tabs>
            <w:rPr/>
          </w:pPr>
          <w:hyperlink w:anchor="__RefHeading___Toc5676254_1051229030">
            <w:r>
              <w:rPr>
                <w:webHidden/>
                <w:rStyle w:val="IndexLink"/>
                <w:rtl w:val="true"/>
              </w:rPr>
              <w:t>الباب الثالث</w:t>
            </w:r>
            <w:r>
              <w:rPr>
                <w:rStyle w:val="IndexLink"/>
                <w:rtl w:val="true"/>
              </w:rPr>
              <w:t xml:space="preserve">: </w:t>
            </w:r>
            <w:r>
              <w:rPr>
                <w:rStyle w:val="IndexLink"/>
                <w:rtl w:val="true"/>
              </w:rPr>
              <w:t>في ما یتعلّق بالمسند تارةً وبالمسند إلیه مرّة وبالإسناد اُخری</w:t>
            </w:r>
            <w:r>
              <w:rPr>
                <w:rStyle w:val="IndexLink"/>
                <w:rtl w:val="true"/>
              </w:rPr>
              <w:tab/>
            </w:r>
            <w:r>
              <w:rPr>
                <w:rStyle w:val="IndexLink"/>
              </w:rPr>
              <w:t>289</w:t>
            </w:r>
          </w:hyperlink>
        </w:p>
        <w:p>
          <w:pPr>
            <w:pStyle w:val="Contents4"/>
            <w:tabs>
              <w:tab w:val="clear" w:pos="8176"/>
              <w:tab w:val="right" w:pos="9026" w:leader="dot"/>
            </w:tabs>
            <w:rPr/>
          </w:pPr>
          <w:hyperlink w:anchor="__RefHeading___Toc5676256_105122903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5676258_1051229030">
            <w:r>
              <w:rPr>
                <w:webHidden/>
                <w:rStyle w:val="IndexLink"/>
                <w:rtl w:val="true"/>
              </w:rPr>
              <w:t>الفصل الأوّل</w:t>
            </w:r>
            <w:r>
              <w:rPr>
                <w:rStyle w:val="IndexLink"/>
                <w:rtl w:val="true"/>
              </w:rPr>
              <w:t xml:space="preserve">: </w:t>
            </w:r>
            <w:r>
              <w:rPr>
                <w:rStyle w:val="IndexLink"/>
                <w:rtl w:val="true"/>
              </w:rPr>
              <w:t>فیما یتعلّق بالمسند</w:t>
            </w:r>
            <w:r>
              <w:rPr>
                <w:rStyle w:val="IndexLink"/>
                <w:rtl w:val="true"/>
              </w:rPr>
              <w:tab/>
            </w:r>
            <w:r>
              <w:rPr>
                <w:rStyle w:val="IndexLink"/>
              </w:rPr>
              <w:t>289</w:t>
            </w:r>
          </w:hyperlink>
        </w:p>
        <w:p>
          <w:pPr>
            <w:pStyle w:val="Contents5"/>
            <w:tabs>
              <w:tab w:val="clear" w:pos="7892"/>
              <w:tab w:val="right" w:pos="9026" w:leader="dot"/>
            </w:tabs>
            <w:rPr/>
          </w:pPr>
          <w:hyperlink w:anchor="__RefHeading___Toc5676260_105122903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5676262_1051229030">
            <w:r>
              <w:rPr>
                <w:webHidden/>
                <w:rStyle w:val="IndexLink"/>
                <w:rtl w:val="true"/>
              </w:rPr>
              <w:t>النوع الأوّل</w:t>
            </w:r>
            <w:r>
              <w:rPr>
                <w:rStyle w:val="IndexLink"/>
                <w:rtl w:val="true"/>
              </w:rPr>
              <w:t xml:space="preserve">: </w:t>
            </w:r>
            <w:r>
              <w:rPr>
                <w:rStyle w:val="IndexLink"/>
                <w:rtl w:val="true"/>
              </w:rPr>
              <w:t>المفعول له</w:t>
            </w:r>
            <w:r>
              <w:rPr>
                <w:rStyle w:val="IndexLink"/>
                <w:rtl w:val="true"/>
              </w:rPr>
              <w:tab/>
            </w:r>
            <w:r>
              <w:rPr>
                <w:rStyle w:val="IndexLink"/>
              </w:rPr>
              <w:t>290</w:t>
            </w:r>
          </w:hyperlink>
        </w:p>
        <w:p>
          <w:pPr>
            <w:pStyle w:val="Contents5"/>
            <w:tabs>
              <w:tab w:val="clear" w:pos="7892"/>
              <w:tab w:val="right" w:pos="9026" w:leader="dot"/>
            </w:tabs>
            <w:rPr/>
          </w:pPr>
          <w:hyperlink w:anchor="__RefHeading___Toc5676264_1051229030">
            <w:r>
              <w:rPr>
                <w:webHidden/>
                <w:rStyle w:val="IndexLink"/>
                <w:rtl w:val="true"/>
              </w:rPr>
              <w:t>النوع الثانی</w:t>
            </w:r>
            <w:r>
              <w:rPr>
                <w:rStyle w:val="IndexLink"/>
                <w:rtl w:val="true"/>
              </w:rPr>
              <w:t xml:space="preserve">: </w:t>
            </w:r>
            <w:r>
              <w:rPr>
                <w:rStyle w:val="IndexLink"/>
                <w:rtl w:val="true"/>
              </w:rPr>
              <w:t>المفعول المطلق</w:t>
            </w:r>
            <w:r>
              <w:rPr>
                <w:rStyle w:val="IndexLink"/>
                <w:rtl w:val="true"/>
              </w:rPr>
              <w:tab/>
            </w:r>
            <w:r>
              <w:rPr>
                <w:rStyle w:val="IndexLink"/>
              </w:rPr>
              <w:t>290</w:t>
            </w:r>
          </w:hyperlink>
        </w:p>
        <w:p>
          <w:pPr>
            <w:pStyle w:val="Contents4"/>
            <w:tabs>
              <w:tab w:val="clear" w:pos="8176"/>
              <w:tab w:val="right" w:pos="9026" w:leader="dot"/>
            </w:tabs>
            <w:rPr/>
          </w:pPr>
          <w:hyperlink w:anchor="__RefHeading___Toc5676266_1051229030">
            <w:r>
              <w:rPr>
                <w:webHidden/>
                <w:rStyle w:val="IndexLink"/>
                <w:rtl w:val="true"/>
              </w:rPr>
              <w:t>الفصل الثاني</w:t>
            </w:r>
            <w:r>
              <w:rPr>
                <w:rStyle w:val="IndexLink"/>
                <w:rtl w:val="true"/>
              </w:rPr>
              <w:t xml:space="preserve">: </w:t>
            </w:r>
            <w:r>
              <w:rPr>
                <w:rStyle w:val="IndexLink"/>
                <w:rtl w:val="true"/>
              </w:rPr>
              <w:t>فیما یتعلّق بالمسند إلیه</w:t>
            </w:r>
            <w:r>
              <w:rPr>
                <w:rStyle w:val="IndexLink"/>
                <w:rtl w:val="true"/>
              </w:rPr>
              <w:tab/>
            </w:r>
            <w:r>
              <w:rPr>
                <w:rStyle w:val="IndexLink"/>
              </w:rPr>
              <w:t>296</w:t>
            </w:r>
          </w:hyperlink>
        </w:p>
        <w:p>
          <w:pPr>
            <w:pStyle w:val="Contents4"/>
            <w:tabs>
              <w:tab w:val="clear" w:pos="8176"/>
              <w:tab w:val="right" w:pos="9026" w:leader="dot"/>
            </w:tabs>
            <w:rPr/>
          </w:pPr>
          <w:hyperlink w:anchor="__RefHeading___Toc5676268_1051229030">
            <w:r>
              <w:rPr>
                <w:webHidden/>
                <w:rStyle w:val="IndexLink"/>
                <w:rtl w:val="true"/>
              </w:rPr>
              <w:t>الفصل الثالث</w:t>
            </w:r>
            <w:r>
              <w:rPr>
                <w:rStyle w:val="IndexLink"/>
                <w:rtl w:val="true"/>
              </w:rPr>
              <w:t xml:space="preserve">: </w:t>
            </w:r>
            <w:r>
              <w:rPr>
                <w:rStyle w:val="IndexLink"/>
                <w:rtl w:val="true"/>
              </w:rPr>
              <w:t>في ما یتعلّق بالإسناد</w:t>
            </w:r>
            <w:r>
              <w:rPr>
                <w:rStyle w:val="IndexLink"/>
                <w:rtl w:val="true"/>
              </w:rPr>
              <w:tab/>
            </w:r>
            <w:r>
              <w:rPr>
                <w:rStyle w:val="IndexLink"/>
              </w:rPr>
              <w:t>298</w:t>
            </w:r>
          </w:hyperlink>
        </w:p>
        <w:p>
          <w:pPr>
            <w:pStyle w:val="Contents3"/>
            <w:tabs>
              <w:tab w:val="clear" w:pos="8459"/>
              <w:tab w:val="right" w:pos="9026" w:leader="dot"/>
            </w:tabs>
            <w:rPr/>
          </w:pPr>
          <w:hyperlink w:anchor="__RefHeading___Toc5676270_1051229030">
            <w:r>
              <w:rPr>
                <w:webHidden/>
                <w:rStyle w:val="IndexLink"/>
                <w:rtl w:val="true"/>
              </w:rPr>
              <w:t>خاتمة</w:t>
            </w:r>
            <w:r>
              <w:rPr>
                <w:rStyle w:val="IndexLink"/>
                <w:rtl w:val="true"/>
              </w:rPr>
              <w:t xml:space="preserve">: </w:t>
            </w:r>
            <w:r>
              <w:rPr>
                <w:rStyle w:val="IndexLink"/>
                <w:rtl w:val="true"/>
              </w:rPr>
              <w:t>في منصوبات ثلاثة</w:t>
            </w:r>
            <w:r>
              <w:rPr>
                <w:rStyle w:val="IndexLink"/>
                <w:rtl w:val="true"/>
              </w:rPr>
              <w:tab/>
            </w:r>
            <w:r>
              <w:rPr>
                <w:rStyle w:val="IndexLink"/>
              </w:rPr>
              <w:t>302</w:t>
            </w:r>
          </w:hyperlink>
        </w:p>
        <w:p>
          <w:pPr>
            <w:pStyle w:val="Contents4"/>
            <w:tabs>
              <w:tab w:val="clear" w:pos="8176"/>
              <w:tab w:val="right" w:pos="9026" w:leader="dot"/>
            </w:tabs>
            <w:rPr/>
          </w:pPr>
          <w:hyperlink w:anchor="__RefHeading___Toc5676272_1051229030">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676274_1051229030">
            <w:r>
              <w:rPr>
                <w:webHidden/>
                <w:rStyle w:val="IndexLink"/>
                <w:rtl w:val="true"/>
              </w:rPr>
              <w:t>الأول</w:t>
            </w:r>
            <w:r>
              <w:rPr>
                <w:rStyle w:val="IndexLink"/>
                <w:rtl w:val="true"/>
              </w:rPr>
              <w:t xml:space="preserve">: </w:t>
            </w:r>
            <w:r>
              <w:rPr>
                <w:rStyle w:val="IndexLink"/>
                <w:rtl w:val="true"/>
              </w:rPr>
              <w:t>المفعول فیه</w:t>
            </w:r>
            <w:r>
              <w:rPr>
                <w:rStyle w:val="IndexLink"/>
                <w:rtl w:val="true"/>
              </w:rPr>
              <w:tab/>
            </w:r>
            <w:r>
              <w:rPr>
                <w:rStyle w:val="IndexLink"/>
              </w:rPr>
              <w:t>302</w:t>
            </w:r>
          </w:hyperlink>
        </w:p>
        <w:p>
          <w:pPr>
            <w:pStyle w:val="Contents4"/>
            <w:tabs>
              <w:tab w:val="clear" w:pos="8176"/>
              <w:tab w:val="right" w:pos="9026" w:leader="dot"/>
            </w:tabs>
            <w:rPr/>
          </w:pPr>
          <w:hyperlink w:anchor="__RefHeading___Toc5676276_1051229030">
            <w:r>
              <w:rPr>
                <w:webHidden/>
                <w:rStyle w:val="IndexLink"/>
                <w:rtl w:val="true"/>
              </w:rPr>
              <w:t>الثانی</w:t>
            </w:r>
            <w:r>
              <w:rPr>
                <w:rStyle w:val="IndexLink"/>
                <w:rtl w:val="true"/>
              </w:rPr>
              <w:t xml:space="preserve">: </w:t>
            </w:r>
            <w:r>
              <w:rPr>
                <w:rStyle w:val="IndexLink"/>
                <w:rtl w:val="true"/>
              </w:rPr>
              <w:t>المفعول معه</w:t>
            </w:r>
            <w:r>
              <w:rPr>
                <w:rStyle w:val="IndexLink"/>
                <w:rtl w:val="true"/>
              </w:rPr>
              <w:tab/>
            </w:r>
            <w:r>
              <w:rPr>
                <w:rStyle w:val="IndexLink"/>
              </w:rPr>
              <w:t>307</w:t>
            </w:r>
          </w:hyperlink>
        </w:p>
        <w:p>
          <w:pPr>
            <w:pStyle w:val="Contents4"/>
            <w:tabs>
              <w:tab w:val="clear" w:pos="8176"/>
              <w:tab w:val="right" w:pos="9026" w:leader="dot"/>
            </w:tabs>
            <w:rPr/>
          </w:pPr>
          <w:hyperlink w:anchor="__RefHeading___Toc5676278_1051229030">
            <w:r>
              <w:rPr>
                <w:webHidden/>
                <w:rStyle w:val="IndexLink"/>
                <w:rtl w:val="true"/>
              </w:rPr>
              <w:t>الثالث</w:t>
            </w:r>
            <w:r>
              <w:rPr>
                <w:rStyle w:val="IndexLink"/>
                <w:rtl w:val="true"/>
              </w:rPr>
              <w:t xml:space="preserve">: </w:t>
            </w:r>
            <w:r>
              <w:rPr>
                <w:rStyle w:val="IndexLink"/>
                <w:rtl w:val="true"/>
              </w:rPr>
              <w:t>المنصوب علی التوسّع</w:t>
            </w:r>
            <w:r>
              <w:rPr>
                <w:rStyle w:val="IndexLink"/>
                <w:rtl w:val="true"/>
              </w:rPr>
              <w:tab/>
            </w:r>
            <w:r>
              <w:rPr>
                <w:rStyle w:val="IndexLink"/>
              </w:rPr>
              <w:t>310</w:t>
            </w:r>
          </w:hyperlink>
        </w:p>
        <w:p>
          <w:pPr>
            <w:pStyle w:val="Contents2"/>
            <w:tabs>
              <w:tab w:val="clear" w:pos="8743"/>
              <w:tab w:val="right" w:pos="9026" w:leader="dot"/>
            </w:tabs>
            <w:rPr/>
          </w:pPr>
          <w:hyperlink w:anchor="__RefHeading___Toc5676280_1051229030">
            <w:r>
              <w:rPr>
                <w:webHidden/>
                <w:rStyle w:val="IndexLink"/>
                <w:rtl w:val="true"/>
              </w:rPr>
              <w:t>أساس في الإضافة</w:t>
            </w:r>
            <w:r>
              <w:rPr>
                <w:rStyle w:val="IndexLink"/>
                <w:rtl w:val="true"/>
              </w:rPr>
              <w:tab/>
            </w:r>
            <w:r>
              <w:rPr>
                <w:rStyle w:val="IndexLink"/>
              </w:rPr>
              <w:t>313</w:t>
            </w:r>
          </w:hyperlink>
        </w:p>
        <w:p>
          <w:pPr>
            <w:pStyle w:val="Contents3"/>
            <w:tabs>
              <w:tab w:val="clear" w:pos="8459"/>
              <w:tab w:val="right" w:pos="9026" w:leader="dot"/>
            </w:tabs>
            <w:rPr/>
          </w:pPr>
          <w:hyperlink w:anchor="__RefHeading___Toc5676282_105122903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5676284_1051229030">
            <w:r>
              <w:rPr>
                <w:webHidden/>
                <w:rStyle w:val="IndexLink"/>
                <w:rtl w:val="true"/>
              </w:rPr>
              <w:t>تتمیم</w:t>
            </w:r>
            <w:r>
              <w:rPr>
                <w:rStyle w:val="IndexLink"/>
                <w:rtl w:val="true"/>
              </w:rPr>
              <w:t xml:space="preserve">: </w:t>
            </w:r>
            <w:r>
              <w:rPr>
                <w:rStyle w:val="IndexLink"/>
                <w:rtl w:val="true"/>
              </w:rPr>
              <w:t>یشتمل علی مسائل</w:t>
            </w:r>
            <w:r>
              <w:rPr>
                <w:rStyle w:val="IndexLink"/>
                <w:rtl w:val="true"/>
              </w:rPr>
              <w:tab/>
            </w:r>
            <w:r>
              <w:rPr>
                <w:rStyle w:val="IndexLink"/>
              </w:rPr>
              <w:t>322</w:t>
            </w:r>
          </w:hyperlink>
        </w:p>
        <w:p>
          <w:pPr>
            <w:pStyle w:val="Contents2"/>
            <w:tabs>
              <w:tab w:val="clear" w:pos="8743"/>
              <w:tab w:val="right" w:pos="9026" w:leader="dot"/>
            </w:tabs>
            <w:rPr/>
          </w:pPr>
          <w:hyperlink w:anchor="__RefHeading___Toc5676286_1051229030">
            <w:r>
              <w:rPr>
                <w:webHidden/>
                <w:rStyle w:val="IndexLink"/>
                <w:rtl w:val="true"/>
              </w:rPr>
              <w:t>أساس في الأسماء المتّصلة بالفعل</w:t>
            </w:r>
            <w:r>
              <w:rPr>
                <w:rStyle w:val="IndexLink"/>
                <w:rtl w:val="true"/>
              </w:rPr>
              <w:tab/>
            </w:r>
            <w:r>
              <w:rPr>
                <w:rStyle w:val="IndexLink"/>
              </w:rPr>
              <w:t>325</w:t>
            </w:r>
          </w:hyperlink>
        </w:p>
        <w:p>
          <w:pPr>
            <w:pStyle w:val="Contents3"/>
            <w:tabs>
              <w:tab w:val="clear" w:pos="8459"/>
              <w:tab w:val="right" w:pos="9026" w:leader="dot"/>
            </w:tabs>
            <w:rPr/>
          </w:pPr>
          <w:hyperlink w:anchor="__RefHeading___Toc5676288_1051229030">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5676290_1051229030">
            <w:r>
              <w:rPr>
                <w:webHidden/>
                <w:rStyle w:val="IndexLink"/>
                <w:rtl w:val="true"/>
              </w:rPr>
              <w:t>المصدر</w:t>
            </w:r>
            <w:r>
              <w:rPr>
                <w:rStyle w:val="IndexLink"/>
                <w:rtl w:val="true"/>
              </w:rPr>
              <w:tab/>
            </w:r>
            <w:r>
              <w:rPr>
                <w:rStyle w:val="IndexLink"/>
              </w:rPr>
              <w:t>325</w:t>
            </w:r>
          </w:hyperlink>
        </w:p>
        <w:p>
          <w:pPr>
            <w:pStyle w:val="Contents3"/>
            <w:tabs>
              <w:tab w:val="clear" w:pos="8459"/>
              <w:tab w:val="right" w:pos="9026" w:leader="dot"/>
            </w:tabs>
            <w:rPr/>
          </w:pPr>
          <w:hyperlink w:anchor="__RefHeading___Toc5676292_1051229030">
            <w:r>
              <w:rPr>
                <w:webHidden/>
                <w:rStyle w:val="IndexLink"/>
                <w:rtl w:val="true"/>
              </w:rPr>
              <w:t>اسم الفاعل</w:t>
            </w:r>
            <w:r>
              <w:rPr>
                <w:rStyle w:val="IndexLink"/>
                <w:rtl w:val="true"/>
              </w:rPr>
              <w:tab/>
            </w:r>
            <w:r>
              <w:rPr>
                <w:rStyle w:val="IndexLink"/>
              </w:rPr>
              <w:t>328</w:t>
            </w:r>
          </w:hyperlink>
        </w:p>
        <w:p>
          <w:pPr>
            <w:pStyle w:val="Contents3"/>
            <w:tabs>
              <w:tab w:val="clear" w:pos="8459"/>
              <w:tab w:val="right" w:pos="9026" w:leader="dot"/>
            </w:tabs>
            <w:rPr/>
          </w:pPr>
          <w:hyperlink w:anchor="__RefHeading___Toc5676294_1051229030">
            <w:r>
              <w:rPr>
                <w:webHidden/>
                <w:rStyle w:val="IndexLink"/>
                <w:rtl w:val="true"/>
              </w:rPr>
              <w:t>اسم المفعول</w:t>
            </w:r>
            <w:r>
              <w:rPr>
                <w:rStyle w:val="IndexLink"/>
                <w:rtl w:val="true"/>
              </w:rPr>
              <w:tab/>
            </w:r>
            <w:r>
              <w:rPr>
                <w:rStyle w:val="IndexLink"/>
              </w:rPr>
              <w:t>331</w:t>
            </w:r>
          </w:hyperlink>
        </w:p>
        <w:p>
          <w:pPr>
            <w:pStyle w:val="Contents3"/>
            <w:tabs>
              <w:tab w:val="clear" w:pos="8459"/>
              <w:tab w:val="right" w:pos="9026" w:leader="dot"/>
            </w:tabs>
            <w:rPr/>
          </w:pPr>
          <w:hyperlink w:anchor="__RefHeading___Toc5676296_1051229030">
            <w:r>
              <w:rPr>
                <w:webHidden/>
                <w:rStyle w:val="IndexLink"/>
                <w:rtl w:val="true"/>
              </w:rPr>
              <w:t>الصفة المشبّهة</w:t>
            </w:r>
            <w:r>
              <w:rPr>
                <w:rStyle w:val="IndexLink"/>
                <w:rtl w:val="true"/>
              </w:rPr>
              <w:tab/>
            </w:r>
            <w:r>
              <w:rPr>
                <w:rStyle w:val="IndexLink"/>
              </w:rPr>
              <w:t>332</w:t>
            </w:r>
          </w:hyperlink>
        </w:p>
        <w:p>
          <w:pPr>
            <w:pStyle w:val="Contents3"/>
            <w:tabs>
              <w:tab w:val="clear" w:pos="8459"/>
              <w:tab w:val="right" w:pos="9026" w:leader="dot"/>
            </w:tabs>
            <w:rPr/>
          </w:pPr>
          <w:hyperlink w:anchor="__RefHeading___Toc5676298_1051229030">
            <w:r>
              <w:rPr>
                <w:webHidden/>
                <w:rStyle w:val="IndexLink"/>
                <w:rtl w:val="true"/>
              </w:rPr>
              <w:t>اسم التفضیل</w:t>
            </w:r>
            <w:r>
              <w:rPr>
                <w:rStyle w:val="IndexLink"/>
                <w:rtl w:val="true"/>
              </w:rPr>
              <w:tab/>
            </w:r>
            <w:r>
              <w:rPr>
                <w:rStyle w:val="IndexLink"/>
              </w:rPr>
              <w:t>334</w:t>
            </w:r>
          </w:hyperlink>
        </w:p>
        <w:p>
          <w:pPr>
            <w:pStyle w:val="Contents2"/>
            <w:tabs>
              <w:tab w:val="clear" w:pos="8743"/>
              <w:tab w:val="right" w:pos="9026" w:leader="dot"/>
            </w:tabs>
            <w:rPr/>
          </w:pPr>
          <w:hyperlink w:anchor="__RefHeading___Toc5676300_1051229030">
            <w:r>
              <w:rPr>
                <w:webHidden/>
                <w:rStyle w:val="IndexLink"/>
                <w:rtl w:val="true"/>
              </w:rPr>
              <w:t>أساس في التوابع</w:t>
            </w:r>
            <w:r>
              <w:rPr>
                <w:rStyle w:val="IndexLink"/>
                <w:rtl w:val="true"/>
              </w:rPr>
              <w:tab/>
            </w:r>
            <w:r>
              <w:rPr>
                <w:rStyle w:val="IndexLink"/>
              </w:rPr>
              <w:t>337</w:t>
            </w:r>
          </w:hyperlink>
        </w:p>
        <w:p>
          <w:pPr>
            <w:pStyle w:val="Contents3"/>
            <w:tabs>
              <w:tab w:val="clear" w:pos="8459"/>
              <w:tab w:val="right" w:pos="9026" w:leader="dot"/>
            </w:tabs>
            <w:rPr/>
          </w:pPr>
          <w:hyperlink w:anchor="__RefHeading___Toc5676302_1051229030">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5676304_1051229030">
            <w:r>
              <w:rPr>
                <w:webHidden/>
                <w:rStyle w:val="IndexLink"/>
                <w:rtl w:val="true"/>
              </w:rPr>
              <w:t>النعت</w:t>
            </w:r>
            <w:r>
              <w:rPr>
                <w:rStyle w:val="IndexLink"/>
                <w:rtl w:val="true"/>
              </w:rPr>
              <w:tab/>
            </w:r>
            <w:r>
              <w:rPr>
                <w:rStyle w:val="IndexLink"/>
              </w:rPr>
              <w:t>338</w:t>
            </w:r>
          </w:hyperlink>
        </w:p>
        <w:p>
          <w:pPr>
            <w:pStyle w:val="Contents2"/>
            <w:tabs>
              <w:tab w:val="clear" w:pos="8743"/>
              <w:tab w:val="right" w:pos="9026" w:leader="dot"/>
            </w:tabs>
            <w:rPr/>
          </w:pPr>
          <w:hyperlink w:anchor="__RefHeading___Toc5676306_1051229030">
            <w:r>
              <w:rPr>
                <w:webHidden/>
                <w:rStyle w:val="IndexLink"/>
                <w:rtl w:val="true"/>
              </w:rPr>
              <w:t>العناوین العامّة</w:t>
            </w:r>
            <w:r>
              <w:rPr>
                <w:rStyle w:val="IndexLink"/>
                <w:rtl w:val="true"/>
              </w:rPr>
              <w:tab/>
            </w:r>
            <w:r>
              <w:rPr>
                <w:rStyle w:val="IndexLink"/>
              </w:rPr>
              <w:t>343</w:t>
            </w:r>
          </w:hyperlink>
        </w:p>
        <w:p>
          <w:pPr>
            <w:pStyle w:val="Contents2"/>
            <w:tabs>
              <w:tab w:val="clear" w:pos="8743"/>
              <w:tab w:val="right" w:pos="9026" w:leader="dot"/>
            </w:tabs>
            <w:rPr/>
          </w:pPr>
          <w:hyperlink w:anchor="__RefHeading___Toc5676308_1051229030">
            <w:r>
              <w:rPr>
                <w:webHidden/>
                <w:rStyle w:val="IndexLink"/>
                <w:rtl w:val="true"/>
              </w:rPr>
              <w:t>فهرس المحتوی</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7_72645"/>
      <w:bookmarkStart w:id="1" w:name="pg7847_72645"/>
      <w:bookmarkEnd w:id="1"/>
    </w:p>
    <w:p>
      <w:pPr>
        <w:pStyle w:val="Heading2"/>
        <w:numPr>
          <w:ilvl w:val="1"/>
          <w:numId w:val="1"/>
        </w:numPr>
        <w:rPr/>
      </w:pPr>
      <w:bookmarkStart w:id="2" w:name="pg7847_72645"/>
      <w:bookmarkStart w:id="3" w:name="__RefHeading___Toc5676156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البهبهاني، السید علي،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علي الموسوی البهبهاني؛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احمدي الشاهرودي</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آیت‌الله بهبهاني،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عينة</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93458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915000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93458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915000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احمدي شاهرودي، محمدحسین، مصحح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PJ6151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492/75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6158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أساس النحو</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سماحة العلّامه المحقّق آیة الله العظمی</w:t>
      </w:r>
    </w:p>
    <w:p>
      <w:pPr>
        <w:pStyle w:val="BookText"/>
        <w:rPr/>
      </w:pPr>
      <w:r>
        <w:rPr>
          <w:rFonts w:ascii="IRNazanin" w:hAnsi="IRNazanin" w:eastAsia="IRNazanin"/>
          <w:color w:val="111111"/>
          <w:sz w:val="28"/>
          <w:sz w:val="28"/>
          <w:szCs w:val="28"/>
          <w:rtl w:val="true"/>
          <w:lang w:bidi="fa-IR"/>
        </w:rPr>
        <w:t xml:space="preserve">السیّد علي الموسوي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 حسین أحمدی الشاهرودي </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النحو</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العلامة السید علي الموسوی البهبهاني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آیة الله بهبهاني</w:t>
      </w:r>
    </w:p>
    <w:p>
      <w:pPr>
        <w:pStyle w:val="BookText"/>
        <w:rPr/>
      </w:pPr>
      <w:r>
        <w:rPr>
          <w:rFonts w:ascii="IRNazanin" w:hAnsi="IRNazanin" w:eastAsia="IRNazanin"/>
          <w:color w:val="111111"/>
          <w:sz w:val="28"/>
          <w:sz w:val="28"/>
          <w:szCs w:val="28"/>
          <w:rtl w:val="true"/>
          <w:lang w:bidi="fa-IR"/>
        </w:rPr>
        <w:t>تاریخ الطبعة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93458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 آیت الله بهبهانی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7722729</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7716929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2225621</w:t>
      </w:r>
      <w:r>
        <w:rPr>
          <w:rFonts w:eastAsia="IRNazanin" w:cs="IRNazanin"/>
          <w:color w:val="111111"/>
          <w:sz w:val="28"/>
          <w:szCs w:val="28"/>
          <w:rtl w:val="true"/>
          <w:lang w:bidi="fa-IR"/>
        </w:rPr>
        <w:t xml:space="preserve"> - </w:t>
      </w:r>
      <w:r>
        <w:rPr>
          <w:rFonts w:eastAsia="IRNazanin" w:cs="IRNazanin"/>
          <w:color w:val="111111"/>
          <w:sz w:val="28"/>
          <w:szCs w:val="28"/>
          <w:lang w:bidi="fa-IR"/>
        </w:rPr>
        <w:t>0611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2211218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847_72649"/>
    </w:p>
    <w:p>
      <w:pPr>
        <w:pStyle w:val="Heading2"/>
        <w:numPr>
          <w:ilvl w:val="1"/>
          <w:numId w:val="1"/>
        </w:numPr>
        <w:rPr/>
      </w:pPr>
      <w:bookmarkStart w:id="8" w:name="__RefHeading___Toc5676160_1051229030"/>
      <w:bookmarkStart w:id="9" w:name="_Toc3"/>
      <w:bookmarkEnd w:id="7"/>
      <w:bookmarkEnd w:id="8"/>
      <w:r>
        <w:rPr>
          <w:rtl w:val="true"/>
        </w:rPr>
        <w:t>ترجمة المؤلف</w:t>
      </w:r>
      <w:bookmarkEnd w:id="9"/>
    </w:p>
    <w:p>
      <w:pPr>
        <w:pStyle w:val="BookText"/>
        <w:rPr/>
      </w:pPr>
      <w:r>
        <w:rPr>
          <w:rFonts w:ascii="IRNazanin" w:hAnsi="IRNazanin" w:eastAsia="IRNazanin"/>
          <w:color w:val="111111"/>
          <w:sz w:val="28"/>
          <w:sz w:val="28"/>
          <w:szCs w:val="28"/>
          <w:rtl w:val="true"/>
          <w:lang w:bidi="fa-IR"/>
        </w:rPr>
        <w:t>مؤلّف هذا الکتاب الثمین أحد الفقهاء المبرّزین، صاحب النظرات والمباني العلمیّة الخاصّة، والمؤلّفات القیّمة، في الأدب والفقه والاُصول والحدیث والتفسیر والعقائد الإسلامیّة وغیرها من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عليّ بن محمّأ بن عليّ، وکان أبوه السیّد محمّد البهبهاني من علماء بهبهان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في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مدینة بهبهان، فکان فیها إلی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وتلقّی فیها دراسة المقدّمات والسطوح، ثمّ هاجر في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 فیها من فطاحل تلک الحوزة علماً وخبرةً، وأصبح من ذوي العلم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مشایخه ببهبهان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محمّأ شاه ناظم الشریعة البهبهاني، المتوفّط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تلامیذ الآخوند الخراساني صاحب الکفایة، والسیّد الطباطبائي </w:t>
      </w:r>
    </w:p>
    <w:p>
      <w:pPr>
        <w:pStyle w:val="BookText"/>
        <w:rPr/>
      </w:pPr>
      <w:r>
        <w:rPr>
          <w:rFonts w:ascii="IRNazanin" w:hAnsi="IRNazanin" w:eastAsia="IRNazanin"/>
          <w:color w:val="111111"/>
          <w:sz w:val="28"/>
          <w:sz w:val="28"/>
          <w:szCs w:val="28"/>
          <w:rtl w:val="true"/>
          <w:lang w:bidi="fa-IR"/>
        </w:rPr>
        <w:t>صاحب العروة، والشیخ هادي الطهراني صاحب المحجّة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المیرزا حسن البهبهاني، المتوفّی بعد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وکان أبوه المولی حسین البهبهاني من تلامیذ الشیخ الأنصاري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الرسول البهبهاني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مشایخه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کاظم الخراساني، المتوّفی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صاحب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الطباطبائي الیزدي، المتوفّی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صاحب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الکوهکمري، من أجلّة تلامذة الشیخ هادي الطهراني، کما أنّ سیّدنا البهبهاني من أجلّة تلامذة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تتلمذي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رجوعه إلی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ستّت سنین من المکوث في النجف الأشرف، والاستفاضة من أساتذته العظام، رجع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مسقط ردسه ببهبهان، فاشتغل فیها بالتدریس والإفاضة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زواجه رجع مرّةً اُخری إلی النجف الأشرف، وأخذ یدرّس هناک، ولکن لأجل عدم مساعدة المزاج والابتلاء ببعض الأمراض لم یلبث إلّا سنة واحدة، وعاد مرّةً اُخری إلی بهبهان مشتغلاً بالتدریس والاُمور الشرعیّة، وکان فیها إلی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تلک السنة بدعوة جماعة من أفاضل درس اُستاذه المرحوم آیة الله السیّد محسن الکوهکمري، هاجر إلی النجف الأشرف مرّةً ثالثة وهیّأ أسباب التوقّف هناک، فرجع إلی بهبهان لیحمل عائلته معه، ولکن مرضت زوجته في الطریق بمدینة رامهرمز، فتوقّف هناک عدّة أشهر، ثمّ بدعوة المؤمنین وإصرارهم، ولعله لعلّةٍ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عزم علی المکث في رامهرمز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یدبّر والله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 هذا المکث إلی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وکان فیه مدرّساً ومرجعاً للناس في أحکامهم واُمورهم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زیارة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العتبات المقدّسة، وبطلب بعض أعاظم علماء کربلاء أقام فیها سنتین، أخذ بتدریس خارج الفقه والاُصول، وبعدها هاجر إلی النجف الأشرف وبقي فیه سنة وعدّة شهور، یدرّس خارج الفقه، وفي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اُرسلت من رامهرمز رسائل متعدّدة إلیه وإلی آیة الله العظمی السیّد أبو الحسن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العامّ للشیعة الإمامیّة في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فیها أن یرجع السیّد البهبهاني إلی رامهرمز، وعلی أساس ذلک طلب السیّد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أن لا یردّ طلبهم، ولذا عاد سماحته إلی رامهرمز وبقي فیها إلی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تلک السنة هاجر إلی الأهواز، وضمن تشکیل الحوزة العلمیّة أخذ یدرّس الفقه والاُصول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إلی آخر عمره الشریف وبدعوةٍ من بعض علماء إصبهان اختار الإقامة ستّة أشهر من السنة في إصبهان وستّة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الخریف والشتاء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أهواز، وکان کثیر من أهالي البلدین وغیرهم مقلّدین له في أحکامهم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الاشتقاق أو کشف الأستار عن وجه الأسرار المودعة في الروایة الشریفة المسندة إلی باب مدینة العلم المنقولة عن أبي الأسود الدؤلي في اُصول العربیّة، طبع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في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حول مباحث الألفاظ من اُصول الفقه، طبع بطهران في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النحو، رسالة موجزة في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أساس النحو، وهو الکتاب الذي بین یدیک، وهو کتاب استدلالي بدیع، یتضمّن قواعد العربیّة مع بیان مبانیها واُسسها، وقد طبع مع متنه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في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العلیّة الشاملة للقواعد الکلّیة ممّا یبتني علیه کثیرٌ من معضلات مسائل الفقه والاُصول، ویتضمّ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وسبعین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أو التوحید الفائق في معرفة الخالق، رسالة وجیزة في إثبات التوحید، طبع أوّلاً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بخرّم آباد، ثمّ طبع بطهران بضمیمة کتاب التوحید للشیخ هادي الطهراني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پرسش پیرامون موضوعات اعتقادی و پاسخ آنها، طبعت هذه الرسالة أوّلاً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ثالثاً مشتملاً علی ثلاثین سؤالاً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ورابعاً مشتملاً علی الأربعین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الهدایة في إثبات الولایة، وقد طبع عدّة مرّات، وترجم بالفارسیّة من قبل عدّة أشخاص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توضیح المسائل لآیة الله العظمی البروجردي،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وسیلة النجاة لآیة الله العظمی الإصفهاني،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العروة الوثقی،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وهو أکبر وأشمل من توضیح المسائل، طبع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علمیّة اُخری، 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الحاجّ في مناسک الحجّ، طبعت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المبارکة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المساجد الکثیرة في مختلف البلاد في أهواز ویاسوج وکهگیلویه وبویر أحمد وإصبهان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مدرسة علمیّة في یاسوج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مؤسسة دار التبلیغ في 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مستشفی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دار العلم في أهواز ومکتبته العامرة التي یشرف علیها الیوم حفیده الموفّق السیّد نور الدین بن السیّد عبدالهل مجتهدزادة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 العلمیّة وأخلافه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کان من فقهاء الطراز الأوّل، ومن المراجع، والکلّ یعترف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في العلوم المتداولة کاللغة والصرف والنحو وعلوم البلاغة والکلام والتفسیر والفقه والاُصول وغیرها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سماحته کاُستاذه السیّد محسن الکوهکمري واُستاذ اُستاذه العلّامة الشیخ </w:t>
      </w:r>
    </w:p>
    <w:p>
      <w:pPr>
        <w:pStyle w:val="BookText"/>
        <w:rPr/>
      </w:pPr>
      <w:r>
        <w:rPr>
          <w:rFonts w:ascii="IRNazanin" w:hAnsi="IRNazanin" w:eastAsia="IRNazanin"/>
          <w:color w:val="111111"/>
          <w:sz w:val="28"/>
          <w:sz w:val="28"/>
          <w:szCs w:val="28"/>
          <w:rtl w:val="true"/>
          <w:lang w:bidi="fa-IR"/>
        </w:rPr>
        <w:t>هادي الطهراني کان صاحب بعض المباني العلمیّة الخاصّة، وتألیفاته التي ذکرناها حاکیة عن صدق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مکانته العلمیّة زاهداً ورعاً تقیّاً یعیش حیاة ساذجة سلیمة من التعقید، وکان یتواضع إلی أبعد حدود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في النجف الأشرف إذا دخل المدرسة یأتي إلیه الطلّاب المبتدئون ویعرضون علیه إشکالاتهم، فکان یحلّها لهم مع کامل التواضع وفي بعض الأحیان کان هو یطرح علیهم بعض الأسئلة حتّی یحرّکهم للاُمور العلمیّة وإذا لم یحصلوا علی الجواب یأتي لهم بالجواب مع کمال الملاطفة والمحبّة وبعبارات واضحة ومفهومة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کراراً منع من الاُنس بالطلّاب المبتدئین لکنّه لم یعبأ بذلک فبقي علی سجیّته في عنایته للطلّاب المبتدئین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یتکلّم إلّا بعد طول أناه وتفکّر، کما کان قلیل الکلام، ویفوه في مجالات الرأي والبحث بقول الحقّ، وکان یراعي أدب المناظرة مع مناظره مهما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الجلسات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الجمع والأعیاد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یأتي الناس إلیه لزیارته، کان یأخذ کتاباً کمجموعة ورّام بن أبي فراس وغیره من الکتب الأخلاقیّة والحدیث ویقرأ للناس ویترجم لهم والکلّ یسمعون له وینزّه المجلس عن حالة الفغلة والسکوت والغیبة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یشاهد علیه ولم یسمع منه بلسان أو حرکة أو إشارة أنّه اغتاب أحداً، وکان یعظّم ویحترم ویجلّل عملاً ولفظاً، حضوراً وغیاباً، العلماء والمراجع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زهده وتقواه وبساطته وعدم التکلّف والتصنّع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المتعراف آنذاک درساً کبیراً ومؤثّراً في حقّ أولاده نسباً ومعنویاً من أب رحیم واُستاذ جامع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یهتمّ بإقامة الصلاة جماعة في الأوقات الثلاثة حتّی الصبح، وفي السنین </w:t>
      </w:r>
    </w:p>
    <w:p>
      <w:pPr>
        <w:pStyle w:val="BookText"/>
        <w:rPr/>
      </w:pPr>
      <w:r>
        <w:rPr>
          <w:rFonts w:ascii="IRNazanin" w:hAnsi="IRNazanin" w:eastAsia="IRNazanin"/>
          <w:color w:val="111111"/>
          <w:sz w:val="28"/>
          <w:sz w:val="28"/>
          <w:szCs w:val="28"/>
          <w:rtl w:val="true"/>
          <w:lang w:bidi="fa-IR"/>
        </w:rPr>
        <w:t>الأخیرة کان یقیم صلاة الصبح في الأهواز في البیت حیث یجتمع عدّة من بعید وقریب للاقتداء به، وبإصبهان یقیم صلاة الصبح في مسجد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یقضي أوقات فراغه بتلاوة القرآن وذکر النبيّ والأئمة الأطهار بالصلاة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اللیل وقت السحر ویحییه بالعبادة، وکان مقیّداً بالنوافل والمستحبّات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حضوره مجالس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یبکي بکاءً خالصاً وکثیراً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کلمة واحدة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عجنت في وجوده الأخلاق الکریمة والسجایا الحسنة بصورة ذاتیة وطبیعیة من دون ذرّة من التکلّف والتصنّع، وکان ممّن قیل في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یدکّرکم الله رؤیته، في علمکم منطقه، ویرغّبکم في الآخرة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ورضوانه علیه، ورزقنا الله تعالی هذه الکرائم والأعمال الخالصة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عنایة أعلام الاُمّة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هذه الفضائل في السیّد المؤلف رضوان الله تعالی علیه کان یملک قلوب عامّة الناس الذین یعاشرونه ویستفیدون منه، بل قلوب أعلام الاُمّة ومراجعها وعلمائها، ولذا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بموضع تجلیل وتکریم واحترام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بکربلاء المقدّسة مورد تکریم شدید لأکبر مرجع دیني آیة الله العظمی الحاج آغا حسین القمّي الطباطبائي، وبطلب منه أقام في کربلاء لمدّة سنتین وأخذ فیها بالتدریس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بالنجف الأشرف مورد تجلیل لرئیس الاُمّة والحوزات العلمیّة آیة الله العظمی السیّد أبي الحسن الإصبهاني، وبطلب سماحته أجاب دعوة أهل مدینة </w:t>
      </w:r>
    </w:p>
    <w:p>
      <w:pPr>
        <w:pStyle w:val="BookText"/>
        <w:rPr/>
      </w:pPr>
      <w:r>
        <w:rPr>
          <w:rFonts w:ascii="IRNazanin" w:hAnsi="IRNazanin" w:eastAsia="IRNazanin"/>
          <w:color w:val="111111"/>
          <w:sz w:val="28"/>
          <w:sz w:val="28"/>
          <w:szCs w:val="28"/>
          <w:rtl w:val="true"/>
          <w:lang w:bidi="fa-IR"/>
        </w:rPr>
        <w:t>رامهرمز للمرّة الثانیة وتوقّف فیها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بإصبهان یعدّ شیخ العلماء، وعلماء هذا البلد وهذه الحوزة المبارکة کلّ یقرّ بفضله وقداسته، وکان یقیم الجماعة ظهراً في مسجد الشیخ لطف الله، وبعدها في مسجد السیّد، وبعدا في أعظم مسجد بإصبهان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وجماعته من أعظم الجماعات وأشرفها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تشرّف السیّد للزیارة کرّمه وجلّله أحسن تکریم وتجلیل الآیة العظمی السیّد محمّد هادي المیلاني أحد المراجع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الحوزة العلمیّة بقم کان مورد عنایة المراجع العظام وبالأخصّ الإمام الخمینی رضوان الله تعالی علیه، وللسیّد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بیضاء في حمایته عن الإمام الخمیني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قد دوّنتها تأریخ النهضة الإسلامیة، فراجع</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ثلمة لا یسدّها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لیلة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خلفه سیلاً من الدموع والآهات، ودفن في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التي أسّسها بنفهس النفیسة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مضجعه مزاراً لطلّاب العلوم الدینیّة خصوصاً وللمؤمنین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واُقیم بهذه المناسبة مجالس عظیمة في الأهواز وإصبهان وقم وغیرها من قبل مراجع الدین والعلماء وغیرهم تجلیلاً له وتکریماً لمقام العلم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في رثائه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والتقی وضعا 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لفظاهما مترادفان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فقدناه ویا خسران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وشکوانا لربٍّ مستعان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والثانیة من نسخة الأصل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الأصل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ارتفع کُنهُه عن الأوهام، وانخفض عن معرفة حقیقتِه الأحلامُريال فنصب العالمَ عَلَماً یدلّ علی وجوب وجوده، ورکّبه ترکیب تألیفٍ یُنبِّه علی وحدته وتفرّده، والصلاة والسلام علی أفضل سفرائه وأتمّ کلماته، محمّدٍ وعترته الطاهرین المعصومین، ولعنة الله علی أعدائمه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فیقول العبد الراجي عفوَ ربّه الغنيّ، عليٌّ بن محمّد بن عليّ الموسوي البهبهاني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لمّا کان أصل النحو فرعاً من فروع شجرة الطور، وقَبَساً من قَبَسات دَوحة النور، مولانا عليّ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أبنائه الطاهرین أفضل صلوات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أهل العلم في کلِّ زمانٍ لتوضیح أساسه واستنباط فروعه، فأکثروا فیه التصنیف والتألیف، وحرّروا فیه کتباً ورسائل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لم یتأمّلوا في الأساس حقّ التأمّل، وبَنَوا غالباً من دون أصلٍ وأساس، اختلفت الأقوال وتستّتت آراء الرجال، ولم یأتوا بشيءٍ یُشفي العلیل، ویَروي الغلیل، فکم من مطلبٍ اتّفقوا علیه وخلافُه به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مبحثٍ اختلفوا فیه وهو بالاتّفاق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رکنوا غالباً إلی ما لا ینبغي الرکون إلیه، وکثیراً ما </w:t>
      </w:r>
    </w:p>
    <w:p>
      <w:pPr>
        <w:pStyle w:val="BookText"/>
        <w:rPr/>
      </w:pPr>
      <w:r>
        <w:rPr>
          <w:rFonts w:ascii="IRNazanin" w:hAnsi="IRNazanin" w:eastAsia="IRNazanin"/>
          <w:color w:val="111111"/>
          <w:sz w:val="28"/>
          <w:sz w:val="28"/>
          <w:szCs w:val="28"/>
          <w:rtl w:val="true"/>
          <w:lang w:bidi="fa-IR"/>
        </w:rPr>
        <w:t>اعتمدوا علی ما لا یحقّ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فأحببت أن اُؤلّف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تعالی وقوّته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یتمیّز به الشراب من لامع السراب، ومقتبَساً لا یحتجب نوره عن کلّ ناظرٍ من ذوي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فألّفت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شافیاً، وموجزاً کافیاً، حاویاً لاُصول العربیّة، ومتضمِّناً لأساسها، فسمّیته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ولکنّه لکثرة اختصاره، ونهایة إیجازه، وعدم استئناس أذهان الناظرین به، صَعُبَ علیهم درکُ مقاصده والوصولُ إلی مبانیه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فشرحته شرحاً ینحلّ به غوامضُهُ وینکشف به أستارُه، وها أنا الشارع فیه</w:t>
      </w:r>
      <w:r>
        <w:rPr>
          <w:rFonts w:eastAsia="IRNazanin" w:cs="IRNazanin"/>
          <w:color w:val="111111"/>
          <w:sz w:val="28"/>
          <w:szCs w:val="28"/>
          <w:rtl w:val="true"/>
          <w:lang w:bidi="fa-IR"/>
        </w:rPr>
        <w:t xml:space="preserve">. </w:t>
      </w:r>
      <w:bookmarkStart w:id="10" w:name="pg7847_72661"/>
    </w:p>
    <w:p>
      <w:pPr>
        <w:pStyle w:val="Heading2"/>
        <w:numPr>
          <w:ilvl w:val="1"/>
          <w:numId w:val="1"/>
        </w:numPr>
        <w:rPr/>
      </w:pPr>
      <w:bookmarkStart w:id="11" w:name="__RefHeading___Toc5676162_1051229030"/>
      <w:bookmarkStart w:id="12" w:name="_Toc4"/>
      <w:bookmarkEnd w:id="10"/>
      <w:bookmarkEnd w:id="11"/>
      <w:r>
        <w:rPr>
          <w:rtl w:val="true"/>
        </w:rPr>
        <w:t>المقدّمات التي یستحقّ تقدیمها</w:t>
      </w:r>
      <w:bookmarkEnd w:id="12"/>
    </w:p>
    <w:p>
      <w:pPr>
        <w:pStyle w:val="Heading3"/>
        <w:numPr>
          <w:ilvl w:val="2"/>
          <w:numId w:val="1"/>
        </w:numPr>
        <w:rPr/>
      </w:pPr>
      <w:bookmarkStart w:id="13" w:name="__RefHeading___Toc5676164_1051229030"/>
      <w:bookmarkStart w:id="14" w:name="_Toc5"/>
      <w:bookmarkEnd w:id="13"/>
      <w:r>
        <w:rPr>
          <w:rtl w:val="true"/>
        </w:rPr>
        <w:t>اشارة</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التي یستحقّ تقدیمها</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5" w:name="__RefHeading___Toc5676166_1051229030"/>
      <w:bookmarkStart w:id="16" w:name="_Toc6"/>
      <w:bookmarkEnd w:id="15"/>
      <w:r>
        <w:rPr>
          <w:rtl w:val="true"/>
        </w:rPr>
        <w:t>أحوال الکَلِم</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الکَلِم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للکَلِم أحوالاً مترتّبة یُبحَث عن کلٍّ منها في 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فجلمةٌ منها باحثةٌ عن أحوال المفردات، کاللغة، والصرف، والاشتقاق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باحثٌ عنها من حیث جواهرها وموادّها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عنها من حیث صورها وهیئاتها وما یلحقها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الإعلال والإدغام والحذف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عنها من حیث انتساب بعضها ببعض في الأصالة والفرعیّة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منها باحثةٌ عن أحوال المرکّبات، کالنحو، والمعاني، والبیان، والبدیع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باحثٌ عنها من حیث هیئاتها الترکیبیّة وتأدیتها لمعانیها الأصلیّة وما یلحقها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عنها باعتبار إفادتها وتأدیتها لمعانٍ مغایرةٍ لأصل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باعتبار تلک الإفادة في مراتب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من حیث وزنها</w:t>
      </w:r>
      <w:r>
        <w:rPr>
          <w:rFonts w:eastAsia="IRNazanin" w:cs="IRNazanin"/>
          <w:color w:val="111111"/>
          <w:sz w:val="28"/>
          <w:szCs w:val="28"/>
          <w:rtl w:val="true"/>
          <w:lang w:bidi="fa-IR"/>
        </w:rPr>
        <w:t xml:space="preserve">. </w:t>
      </w:r>
      <w:bookmarkStart w:id="17" w:name="pg7847_72662"/>
    </w:p>
    <w:p>
      <w:pPr>
        <w:pStyle w:val="Heading3"/>
        <w:numPr>
          <w:ilvl w:val="2"/>
          <w:numId w:val="1"/>
        </w:numPr>
        <w:rPr/>
      </w:pPr>
      <w:bookmarkStart w:id="18" w:name="__RefHeading___Toc5676168_1051229030"/>
      <w:bookmarkStart w:id="19" w:name="_Toc7"/>
      <w:bookmarkEnd w:id="17"/>
      <w:bookmarkEnd w:id="18"/>
      <w:r>
        <w:rPr>
          <w:rtl w:val="true"/>
        </w:rPr>
        <w:t>تعریف النحو وموضوعه وفائدته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النحو وموضوعه وفائدته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النحو اُصولٌ ضابطةٌ لأحوال الکَلِم من حیث الترکیب والإعراب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العلم والبناء في الحدّ وإضافة الأحوال إلی أواخر الکَلِم وإسقاط الترکیب عنه،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المدرَکات لا الإذراک؛ إذ من الظاهر أنّ المبحوث عنه فیه أحوال الکَلِم لا العلم بها، ومن هنا جُعل موضوعه الکلمة والکلام، وصحّ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من مقولة الإدراک لزم أن یکونمووضعه العالِم، وأن یبحث عن العلم برفع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بعلم زیدٍ بمسائله، وأن تکون الفنون متِّحدة الحقیقة والموضوع، مختلفةً في المتعلَّق وهي المسائل؛ إذ حقیقة الفنون حینئذٍ هي التصدیقات والإدراکات وموضوعها القوّة الدرّاکة، فیلزم رجوع جمیع الفنون إلی فنٍّ واحد؛ ضرورة أنّ الاختلاف في المتعلِّق لا یوجب الاختلاف في المتعلِّق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ألقاهم في هذا الوهم إطلاقُ العلم علیه وعلی سائر الفنون غفلةً عن </w:t>
      </w:r>
    </w:p>
    <w:p>
      <w:pPr>
        <w:pStyle w:val="BookText"/>
        <w:rPr/>
      </w:pPr>
      <w:r>
        <w:rPr>
          <w:rFonts w:ascii="IRNazanin" w:hAnsi="IRNazanin" w:eastAsia="IRNazanin"/>
          <w:color w:val="111111"/>
          <w:sz w:val="28"/>
          <w:sz w:val="28"/>
          <w:szCs w:val="28"/>
          <w:rtl w:val="true"/>
          <w:lang w:bidi="fa-IR"/>
        </w:rPr>
        <w:t>أنّه من باب التجّوز؛ فإنّ الفنون من جهة إعدادها للعمل وتمحّضها فیه بحیث لو قطع النظر عنه کأنّها کانت منسلخةً عن عنوان الفنّیة تتّحد معه ویصحّ حمله علیها، فإنّ الحمل بعد ثبوت الاتّحاد بین طرفیه تحقیقاً فکذا یصحّ بعد ثبوته تنزیلاً، ولا یمکنک أخذ العلم في التعریف من هذا الباب لمکان الباء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w:t>
      </w:r>
      <w:r>
        <w:rPr>
          <w:rStyle w:val="FootnoteAnchor"/>
          <w:rtl w:val="true"/>
        </w:rPr>
        <w:footnoteReference w:id="6"/>
      </w:r>
      <w:r>
        <w:rPr>
          <w:rFonts w:ascii="IRNazanin" w:hAnsi="IRNazanin" w:eastAsia="IRNazanin"/>
          <w:color w:val="111111"/>
          <w:sz w:val="28"/>
          <w:sz w:val="28"/>
          <w:szCs w:val="28"/>
          <w:rtl w:val="true"/>
          <w:lang w:bidi="fa-IR"/>
        </w:rPr>
        <w:t xml:space="preserve">من تنبّه لما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الفنون هي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 في تصحیح التعرایف المأخوذ فیها العلم، بجعل أسامي الفنون مصطلحةً في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والعلم بها، وجَعَل التعاریف باعتبار الاصطلاح الثاني، ولم یتنبّه أنّ المبحوث عنه هي المسائل، والتعریف لا بدّ أن یکون للمبحوث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جعل الاصطلاح لیس إلّا لغرض البحث، ومع عدم البحث عنه لا مجال لجعل أسامي الفنون مصطلحةً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کبناء الکلمة وصیتها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الحالات الثابتة لنفس الکلمة مع قطع النظر عن الترکیب، والنحو إنّما یُبحَث فیه عن الحالات اللاحقة لها من طرف الترکیب، إذ لو عمّ البحث فیه لمطلق أحوالها لزم أن یکون البحث عن أبنیة الکلمة راجعاً إلی النحو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الترتّب</w:t>
      </w:r>
      <w:r>
        <w:rPr>
          <w:rStyle w:val="FootnoteAnchor"/>
          <w:rtl w:val="true"/>
        </w:rPr>
        <w:footnoteReference w:id="7"/>
      </w:r>
      <w:r>
        <w:rPr>
          <w:rFonts w:ascii="IRNazanin" w:hAnsi="IRNazanin" w:eastAsia="IRNazanin"/>
          <w:color w:val="111111"/>
          <w:sz w:val="28"/>
          <w:sz w:val="28"/>
          <w:szCs w:val="28"/>
          <w:rtl w:val="true"/>
          <w:lang w:bidi="fa-IR"/>
        </w:rPr>
        <w:t>ملحوظاً لزم اختلاط الصرف والنحو ورجوعهما إلی فنٍّ واحد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البناء المقابل للإعراب راجعٌ إلی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دخله في بناء الکلمة ووزنها کما هو ظاهر،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کأبنیة الکلمة وأوزانها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النحو، وإنّما یبحث عنه فیه مقدّمةً لمقاصده من جهة تمییز الموارد التي یظهر فیها الإعرابُ ممّا لم یظهر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المبحوث عنه في النحو أنواع الإعراب والبناء، وأنواع البناء لا تندرج تحت أصلٍ إلّا في الأفعال والحروف، وأمّا في الأسماء فمقصورةٌ علی السماع، فذکر الأسماء المبنیّة لا تکون إلّا استطراداً بملاحظة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الإعراب والبناء من صفات الکلم لا أواخره؛ ولذا قُسّم الاسم إلی المعرب والمبني وجُعل موضوع النحو الکلمة لا أواخرها، ویرشدک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ناشٍ من کیفیّة 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الفاعلیّة والمفعولیّة والإضافة وهکذا، وهي من صفات الکلمة لا أواخرها، فکذلک مقتضاها لاستحالة تخلّف المقتضی عن مقتضیه، والبناء مقابلٌ للإعراب، ومن المعلوم أنّ المتقابلین یتواردان علی محلٍّ واحد، ولا یجوز اختلاف محلّهما، فهما من صفات نفس الکلمة وحالاتها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کالتعریف والتنکیر وغیرهما من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ورودهما علی آخر الکلمة کالتنوین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فلأنّه کما یُبحَث فیه عن قواعد الإعراب،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مرفوعٌ، والمفعولُ منصوبٌ، والمضافُ إلیه مجرورٌ، فکذلک یُبحَث فیه عن قواعد الترکیب،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المضاف مقدَّم علی المضاف إلیه، ولا یکون معرَّفاً ولا منوَّناً، ولا یجوز الفصل بینهما بأجنبيٍّ، وهکذا، بل البحث فیه عن قواعد الترکیب أکثر، کما یظهر للمتأمّل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خروج قواعد الترکیب عن النحو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یبحث عنها فیه استطراداً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إنّي وصفت الاُصول بالضابطة تنبیهاً علی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کالقاعدة والمیزان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مترتّبٌ علی الأصل، فإنّ الأمر الکلّي المنطبق علی جزئیّاته أصلٌ باعتبار شباهته بأصل النبات وتنزیِلِه منزلته، فإنّ الأصل یختصّ بأصل النبات کما أنّ الفروع یختصّ بغُصنه وفنّه، فلمّا شابهت الجزئیّات أغصانَ الشجر وأفنانه، والأمرُ </w:t>
      </w:r>
    </w:p>
    <w:p>
      <w:pPr>
        <w:pStyle w:val="BookText"/>
        <w:rPr/>
      </w:pPr>
      <w:r>
        <w:rPr>
          <w:rFonts w:ascii="Amiri" w:hAnsi="Amiri" w:eastAsia="Amiri" w:cs="Amiri"/>
          <w:color w:val="111111"/>
          <w:sz w:val="28"/>
          <w:sz w:val="28"/>
          <w:szCs w:val="28"/>
          <w:rtl w:val="true"/>
          <w:lang w:bidi="ar-SA"/>
        </w:rPr>
        <w:t>الکلّي المنطبق علیها أصلُه وأساسُه، سمّیت الجزئیّات فروعاً والکلّي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إطلاق الضابطة والقاعدة علیه فهو باعتبار ضبطه للجزئیّات المندرجة تحته وقعودِه وتمهّدِه لاستکشافها منه، کما أنّ إطلاق المیزان علیه باعتبار أنّ المجزئیّات توزن به، فهي صفاتٌ للأصل لا مترادفةٌ معه،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ظهر لک حدّه فقد ظهر 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ascii="Amiri" w:hAnsi="Amiri" w:eastAsia="Amiri" w:cs="Amiri"/>
          <w:color w:val="111111"/>
          <w:sz w:val="28"/>
          <w:sz w:val="28"/>
          <w:szCs w:val="28"/>
          <w:rtl w:val="true"/>
          <w:lang w:bidi="ar-SA"/>
        </w:rPr>
        <w:t>فائدته صون اللسان عن الخطأ في المقال إذا روعي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 المرکّب مع غیره کلمةً أو کلاماً أو جملةً</w:t>
      </w:r>
      <w:r>
        <w:rPr>
          <w:rFonts w:ascii="IRNazanin" w:hAnsi="IRNazanin" w:eastAsia="IRNazanin"/>
          <w:color w:val="111111"/>
          <w:sz w:val="28"/>
          <w:sz w:val="28"/>
          <w:szCs w:val="28"/>
          <w:rtl w:val="true"/>
          <w:lang w:bidi="fa-IR"/>
        </w:rPr>
        <w:t xml:space="preserve"> لعموم الأحوال المبحوث عنها لکلٍّ منها، إذ یبحث فیه عن تقدیم المتبوع علی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أو کلاماً أو جملةً، فظهر لک فساد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موضوعه الکلمة أو الکلام أو کلاهما</w:t>
      </w:r>
      <w:r>
        <w:rPr>
          <w:rFonts w:eastAsia="IRNazanin" w:cs="IRNazanin"/>
          <w:color w:val="111111"/>
          <w:sz w:val="28"/>
          <w:szCs w:val="28"/>
          <w:rtl w:val="true"/>
          <w:lang w:bidi="fa-IR"/>
        </w:rPr>
        <w:t xml:space="preserve">. </w:t>
      </w:r>
      <w:bookmarkStart w:id="20" w:name="pg7847_72666"/>
    </w:p>
    <w:p>
      <w:pPr>
        <w:pStyle w:val="Heading3"/>
        <w:numPr>
          <w:ilvl w:val="2"/>
          <w:numId w:val="1"/>
        </w:numPr>
        <w:rPr/>
      </w:pPr>
      <w:bookmarkStart w:id="21" w:name="__RefHeading___Toc5676170_1051229030"/>
      <w:bookmarkStart w:id="22" w:name="_Toc8"/>
      <w:bookmarkEnd w:id="20"/>
      <w:bookmarkEnd w:id="21"/>
      <w:r>
        <w:rPr>
          <w:rtl w:val="true"/>
        </w:rPr>
        <w:t>تعریف الکلمة</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الکلمة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وحیث ظهر لک أنّ موضوعه ما یعمّ الثلاثة 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أنّ الکلمة لفظٌ مفردٌ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واللفظ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الرمي من الباطن،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الثمرةَ ولفظتُ النواةَ، ولفظه البحرُ، ولفظت الأرضُ المیّتَ، إذا قذفته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وینصرف في العرف العامّ إلی رميٍ خاص، وهو رمي الصوت المشتمل علی حرف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الملفوظ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 قبل وجود اللفظ ویوجد بوجوده بل لا وجود له في الخارج سواه، انطبق علیه اللفظ واتّحد هو معه في التعبیر کما اتّحد معه في الوجود، فتوهُّم التجوّز فیه کتوهُّم النقل فیه في عرف النحاة في غیر محلّه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بالمفرد في المقام المرکّب المصطلح الشائع في الألسنة، وهو المرکّب من لفظین،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لم یترکّب من لفظین</w:t>
      </w:r>
      <w:r>
        <w:rPr>
          <w:rFonts w:ascii="Amiri" w:hAnsi="Amiri" w:eastAsia="Amiri" w:cs="Amiri"/>
          <w:color w:val="111111"/>
          <w:sz w:val="28"/>
          <w:sz w:val="28"/>
          <w:szCs w:val="28"/>
          <w:rtl w:val="true"/>
          <w:lang w:bidi="ar-SA"/>
        </w:rPr>
        <w:t xml:space="preserve"> سواءً رکّب مع لفظٍ آخر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بیّنّاه ظهر اندفاع ما یُتوهّم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من أنّ المرکّب حقیقةً ما رکّب مع غیره وإطلاقُهُ علی طرفي الترکیب کإطلاق المفرد علی أحد طرفیه تجوّزٌ وتسمیةٌ للکلّ باسم جزئه في الأوّل، وبالعکس في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المرکّب إن عُدّي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أحد طرفیه، وإن عُدّي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طرفاه، ولمّا اشتهر إطلاقه علی الثاني في عرفهم اکتفي عن ذکر صلته باشتهارها، واُطلق علیه مطلقاً، واحتاج إطلاقه علی الأوّل إلی ذکر صلته، فلا یصحّ إطلاقه علیه مطلقاً، فضلاً عن أن یکون حقیقةً فیه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المجموع حیث ینصرف إلی المجموع من الأجزاء وإن صحّ إطلاقه علی المجموع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أیضاً الزوج فیما تماثل طرفاه کالأعداد والنعال مصراعي الباب وهکذا، وأمّا فیما اختلف طرفاه بالذکورة والاُنوثة فبالعکس، ولعلّ السرّ فیه أنّ الازدواج المقصود في الثاني معيٌّ بخلاف الأوّل فإنّه ترکیبيٌّ اتّحادي،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وحیث إنّ آلترکیب لا یثبت غالباً إلّا في المستعمل ینصرف المرکّب إلیه، وکذا المفرد المقابل له، فیخرج به المهمل والمرکّب معاً، فانطبق الحدّ علی المحدود جمعاً ومنعاً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فسّرت المفرد بمفهومه الأصليّ لا بما تُوُهّم أنّه خاصّةٌ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یدلّ جزؤُه علی جزء معناه؛ لفساده، إذ یدخل فیه حینئذٍ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علماً، مع أنّه مرکّبٌ من لفظین ومعربٌ بإعرابین، ویخرج به کلماتٌ یدلّ جزؤها علی جزء معانیها،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وقائمةٌ ورجلٌ والرجل ورجلان والأفعال المزید فیها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یُتوهّم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کلّاً منها کلمتان تحقیقاً، عُدّتا کلمةً واحدةً لشدّة </w:t>
      </w:r>
    </w:p>
    <w:p>
      <w:pPr>
        <w:pStyle w:val="BookText"/>
        <w:rPr/>
      </w:pPr>
      <w:r>
        <w:rPr>
          <w:rFonts w:ascii="IRNazanin" w:hAnsi="IRNazanin" w:eastAsia="IRNazanin"/>
          <w:color w:val="111111"/>
          <w:sz w:val="28"/>
          <w:sz w:val="28"/>
          <w:szCs w:val="28"/>
          <w:rtl w:val="true"/>
          <w:lang w:bidi="fa-IR"/>
        </w:rPr>
        <w:t>الامتزاج، فاسدٌ؛ لأنّ یاء النسبة وتاء التأنیث واللام والتنوین وأداتی التثنة والجمع ولواحق الأفعال کیفیّاتٌ وهیئاتٌ کالحرکات والإعراب، فإنّ الکیفیّة والهیئة کما قد تحصل بالحرکات فکذلک قد تحصل بالحروف؛ ألا تری أنّ هیئة المضارع واسم الفاعل إنّما انتزعت من زیادة الحرف علی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حدّدنا به الکلمة أسدُّ الحدود وأخصرُها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عرّفها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زاعماً أنّ القول أقرب إلی الکلمة من اللفظ من حیث اختصاصه بالمستعمل، غفلاةً عن أنّه أبعد منه من حیث اختصاصه بالجملة دو انصرافه إلیها، فقد اشتهر أنّ محکيّ القول لا یکون إلّا 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عرّفها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مستقلٌّ دالٌّ بالوضع تحقیقاً أو تقدیراً أو منويٌّ معه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ینصرف إلی المستقلّ، فإنّ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 لا تُحتسب ألفاظاً بل أجزاءً، فلا حاجة إلی تقییده به لإخراجها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به التنوینُ ویاءُ النسبة وما شاکلهما مع أنّها عندهم کلمات، إلّا أن یلتزم فیها بما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تختصّ بالمرکّبات الإسنادیّة وما بمنزلتها؛ إذ هي کون الشيء بحیث یلزم من العلم به العلمُ بشيءٍ آخر، والمرادُ من العلم به في الموردین الکشفُ التصدیقيّ الذي لا یتعلّق إلّا بالإسناد الذي لا یتحقّق إلّا بالإرادة؛ ولذا ذهب المحقّقون إلی أنّ الدلالة تابعةٌ للإرادة، فالمفرداتُ العاریة عن الإسناد عاریةٌ عن الدلالة، فلا ینعکس الحدّ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یعمّ المرکّبات، ولا یوجب تقییدُ الدالّ بالوضع خروجَها منه </w:t>
      </w:r>
    </w:p>
    <w:p>
      <w:pPr>
        <w:pStyle w:val="BookText"/>
        <w:rPr/>
      </w:pPr>
      <w:r>
        <w:rPr>
          <w:rFonts w:ascii="IRNazanin" w:hAnsi="IRNazanin" w:eastAsia="IRNazanin"/>
          <w:color w:val="111111"/>
          <w:sz w:val="28"/>
          <w:sz w:val="28"/>
          <w:szCs w:val="28"/>
          <w:rtl w:val="true"/>
          <w:lang w:bidi="fa-IR"/>
        </w:rPr>
        <w:t>ولو قلنا بدلالة هیئاتها الترکیبیّة علی کیفیّات النسب بالمناسبة الذاتیّة کما هو التحقیق؛ إذ یصدق علیها أنّها دالّةٌ باولع باعتبار أنّ دلالتها علی مفاهیمها المرکّبة متسبّبةٌ عن وضع مفرداتها، فلا یطّرد الحدّ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تعمیم اللفظ إلی التحقیقيّ والتقدیريّ فاسدٌ،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تعمیم الکلمة إلی اللفظ والمنويّ معه فاسدٌ أیضاً، إذ من الظاهر أنّ الکلمة نوعٌ من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عرّفها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وُضع لمعنیً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أیضاً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منه المشتقّات بتوصیف اللفظ بالوضع، لاستقلال کلٍِّ من مادّتها وهیئتها بالوضع، ولم یکن للمجموع منهما وضعٌ آخر، ولا وضع الجرئین وضعاً للمجموع وإلّا لدار؛ إذ الترکیب والجمع بعد وضع الجزئین، فلو ورد وضعهما علی المرکّب لزم تأخّره عن الترکیب الذي کان مؤخّراً عنه بمرتبةٍ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الإفراد بعد ذکر الوضع مستدرکٌ؛ لما ظهر لک من ترتّب الترکیب علی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الاسم مرآتيٌّ فإنّه بإزاء شيءٍ ووضعَ الحرف آليٌّ لأنّه لإحداث معنی في الغیر، فربط الوضع إلی المعنین مختلفٌ، ولا یتکفّل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واحد ربطین مختلفین، فلا یعمّ الحدّ الاسمَ والحرفَ معاً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التحدید إنّما یحصّ بما یتقوّم به المحدود أو بخاصّته التي لا تنفکّ عنه عقلاً، لا بما ثبت له في الخارج اتّفاقاً؛ ولذا اشتهر أنّ التعریف للمفهوم بالمفهوم، والوضعُ لیس مقوِّماً للکلمة ولا خاصّةً کذلک له؛ إذ لا یقدح في کون الکلمة کلمةً </w:t>
      </w:r>
    </w:p>
    <w:p>
      <w:pPr>
        <w:pStyle w:val="BookText"/>
        <w:rPr/>
      </w:pPr>
      <w:r>
        <w:rPr>
          <w:rFonts w:ascii="IRNazanin" w:hAnsi="IRNazanin" w:eastAsia="IRNazanin"/>
          <w:color w:val="111111"/>
          <w:sz w:val="28"/>
          <w:sz w:val="28"/>
          <w:szCs w:val="28"/>
          <w:rtl w:val="true"/>
          <w:lang w:bidi="fa-IR"/>
        </w:rPr>
        <w:t>مناسبتُها لمعناها ذاتاً کما اختیاره الفاضل الرضيّ في أسماء الأصوات، واختاره بعضُ المحقّقین في مطلق الألفاظ اللغویّة، فما یتقوّم به الکلمة في مصطلحهم إنّما هو الاستعمال المقابل للإهمال، سواء کان بالوضع أو بالمناسبة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یشمل المنويّ مع اللفظ مع دخوله في المحدود عندهم، والتکلّفُ في إدخاله في الحدّ بالتزام نقل اللفظ في عرف النحاة إلی ما یعمّ التحقیقيّ والحکميّ مع فساده في نفسه غیر مجد؛ إذ لو عمّه اللفظُ یُخرجه التوصیف بالوضع، إذ من الظاهر أنّ المنويّ معه هو المعنی، وإلّا لاُطلق علیه اللفظ تحقیقاً ولم یُقابَل به في الحدّ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وأنت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کما صرّح به المتکلّف، ومن المعلوم أنّ المنی المنويّ معه لا یکون موضوعاً لمعنی آخر، فلا یندرج في الموضوع وإن قلنا باندارجه في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ما یتعلّق به القصد فلا یشمل العین لعدم تعلّق القصد به؛ ولذا قوبل بالمعنی وقُسّم الاسم باعتبارهما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المعنی واسم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علی فرض شموله للمعنی والعین بجعله مقابلاً للّفظ یکون مستدرکاً بعد ذکر الوضع؛ لأنّه لا بدّ له من الطرفین، فذکره یُغني عن ذکر طرفه العامّ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تکلّف بعضُهم</w:t>
      </w:r>
      <w:r>
        <w:rPr>
          <w:rStyle w:val="FootnoteAnchor"/>
          <w:rtl w:val="true"/>
        </w:rPr>
        <w:footnoteReference w:id="10"/>
      </w:r>
      <w:r>
        <w:rPr>
          <w:rFonts w:ascii="IRNazanin" w:hAnsi="IRNazanin" w:eastAsia="IRNazanin"/>
          <w:color w:val="111111"/>
          <w:sz w:val="28"/>
          <w:sz w:val="28"/>
          <w:szCs w:val="28"/>
          <w:rtl w:val="true"/>
          <w:lang w:bidi="fa-IR"/>
        </w:rPr>
        <w:t xml:space="preserve">لجعل المعنی قیداً مخرجاً،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تعریف الوضع بتخصیص شيءٍ بشيءٍ بحیث متی اُطلق أو اُحسّ الشيء الأوّل فهم منه الشيء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المعنی مأخوذاً في الوضع فذکر المعنی بعده مبنيٌّ علی تجریده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الناظرین في کلامه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وکما أنب المعنی مأخوذٌ في الوضع فکذلک الدالّ وهو الشيء الأوّل، فلا بدّ من نجرید الوضع عنه أیضاً لیصحّ إسناد الوضع إلی ضمیر اللفظ، ولم یتصدّ لبیانه وضوحاً وإنّما تصدّی لبیان التجرید عن المعنی تنبیهاً علی أمرٍ بدیعٍ تفرّد به بعد إجماع الناظرین علی خلافه، وهو جعل المعنی قیداً مخرِجاً،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المعنی قیداً توضیحیّاً لا یبتني علی أخذه في مفهوم الوضع حتّی یصیر بخلّوه عنه قیداً مخرجاً، بل یکفي فیه استلزامه له واستتباعه إیّاه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دخول اللفظ والمعنی في الوضع وتجریده عنهما من الخرافات؛ إذ لو کان کذلک لزم أن یکون إحداث الواضع عبارةً عن إیجاد التخصیص وطرفیه، وصحّةُ إطلاقه علی المجموع، وإفادتُهُ لمعانٍ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إسمیّة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واللفظ والمعنی، وثلاثةٌ حرفیّة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التخصیص إلی الفاعل قیاماً وإلی اللفظ وقوعاً وإلی المعنی کذلک بوضعٍ واحد من دون أن ترجع إلی أمرٍ واحد، وعدمُ کونه من الاُمور النسبیّة القائمة بطرفیها وعدمُ صحّة الاشتقاق منه لعدم دلالته حینئذٍ علی معنیً حدثي مع وقوعه منه بجمیع تصاریفه، وعدمُ صحّة إطلاق الوضع والموضوع والموضوع له علی التخصیص وطرفیه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ومجازاً لعدم العلاقة، وعلاقةُ الکلّ والجزء علی فرض اعتباره یختصّ بما إذا کان للکلّ ترکّبٌ حقیقي، وفسادُ اللوازم بیّن، فهذا غلطٌ عجیب لا تکاد تحصی مفاسده، ولم یستعمله أحدٌ في هذا المعنی حتّی </w:t>
      </w:r>
    </w:p>
    <w:p>
      <w:pPr>
        <w:pStyle w:val="BookText"/>
        <w:rPr/>
      </w:pPr>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الحدّ التي استظهره منها صریحةٌ في خلافه؛ لأنّ المحمول علی الوضع هو التخصیص المضاف إلی طرفیه لا التخصیص وطرفاه، فهو منادٍ بأعلی صوته بخروج الطرفین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الفرض أخذ النسبة إلیهما في مفهومه لا نفسهما، فیطابق الحدّ ویندفع عنه ما أوردت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الربط في مفهومه لا یوجب تجریده عن طرفه إذا ذکر معه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التجرید أیضاً تجریده عن النسبة لا الطرف،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الطرف بعده لا یوجب تجریده عن النسبة إلیه کما هو ظاهرٌ أیضاً، وإلّا لزم تجرید الفعل عن إسناد الحدث إلی الفاعل أو المفعول المدلول بهیئته إذا ذکر الفاعل أو المفعول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الحدّ ناطقةٌ بخلافه أیضاً؛ فإنّ المحمول هو التخصیص المضاف، لا التخصیص وإضافته، والفرق بینهما ظاهر، وتوهّم أنّ الأوّل یؤول إلی الثاني في غیر محلّه، وإلّا لزم التکرّر في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النسبتین فیه غیر معقول؛ لأنّ الدالّ علیهما إمّا هیئة الوضع أو مادّته أو المجموع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والهیئة الواحدة لا تتکفّل أکثر من نسبةٍ واحدة في إطلاقٍ واحد، وإلّا لزم محذور استعمال المشترک في أکثر من معنی واحد، مع أنّ الأمر في المقام أظهر لأنّ الهیئة کالحرف آلةٌ لامرأة، وعدمُ حدوث أکثر من حادثٍ واحد بآلةٍ واحدة في إعمالٍ واحد ظاهرٌ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نسبة المادّة إلی المفعول مترتّبةٌ علی نسبتها إلی الفاعل، فمع تکلّفها النسبةَ المتقدّمة حیث فسّره بالتخصیص لا یعقل تکفّلها النسبةَ المتأخّرة وإن جوّزنا إیجادها أکثر من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الهیئة جهةٌ لاستعمال </w:t>
      </w:r>
    </w:p>
    <w:p>
      <w:pPr>
        <w:pStyle w:val="BookText"/>
        <w:rPr/>
      </w:pPr>
      <w:r>
        <w:rPr>
          <w:rFonts w:ascii="IRNazanin" w:hAnsi="IRNazanin" w:eastAsia="IRNazanin"/>
          <w:color w:val="111111"/>
          <w:sz w:val="28"/>
          <w:sz w:val="28"/>
          <w:szCs w:val="28"/>
          <w:rtl w:val="true"/>
          <w:lang w:bidi="fa-IR"/>
        </w:rPr>
        <w:t>المادّة فلو أفادت النسبَ الثلاثة لزم استعمالها علی وجوهٍ مختلفة في استعمالٍ واحد، وفساده ظاهرٌ غنيٌّ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هیئته لا تجتمع مع هیئة الفعل لاستحالة اجتماع الهیئتین، فلا ینفعه دلالتها علیها؛ إلّا أن یُدّعی دلالة سائر الهیئات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المادّة فلا یعقل دلالتها علیها؛ لأنّها معانٍ حرفیّة، وهي لا تثبت إلّا بالحروف أو ما بمنزلتها، وهي الهیئات الاشتقاقیّة أو الترکیبیّة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عدم جواز دلالة المجموع علیها</w:t>
      </w:r>
      <w:r>
        <w:rPr>
          <w:rFonts w:eastAsia="IRNazanin" w:cs="IRNazanin"/>
          <w:color w:val="111111"/>
          <w:sz w:val="28"/>
          <w:szCs w:val="28"/>
          <w:rtl w:val="true"/>
          <w:lang w:bidi="fa-IR"/>
        </w:rPr>
        <w:t xml:space="preserve">. </w:t>
      </w:r>
      <w:bookmarkStart w:id="23" w:name="pg7847_72674"/>
    </w:p>
    <w:p>
      <w:pPr>
        <w:pStyle w:val="Heading3"/>
        <w:numPr>
          <w:ilvl w:val="2"/>
          <w:numId w:val="1"/>
        </w:numPr>
        <w:rPr/>
      </w:pPr>
      <w:bookmarkStart w:id="24" w:name="__RefHeading___Toc5676172_1051229030"/>
      <w:bookmarkStart w:id="25" w:name="_Toc9"/>
      <w:bookmarkEnd w:id="23"/>
      <w:bookmarkEnd w:id="24"/>
      <w:r>
        <w:rPr>
          <w:rtl w:val="true"/>
        </w:rPr>
        <w:t>تعریف الکلام</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الکلام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لمّا عرفت حدّ الکلمة، فاعلم أنّ </w:t>
      </w:r>
      <w:r>
        <w:rPr>
          <w:rFonts w:ascii="IRNazanin" w:hAnsi="IRNazanin" w:eastAsia="IRNazanin"/>
          <w:color w:val="111111"/>
          <w:sz w:val="28"/>
          <w:sz w:val="28"/>
          <w:szCs w:val="28"/>
          <w:rtl w:val="true"/>
          <w:lang w:bidi="fa-IR"/>
        </w:rPr>
        <w:t>الکلام لفظٌ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تفسیر اللفظ، وأنّه منطبِقٌ علی الصوت الملفوظ تحقیقاً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کانطباق النطق علی المنطوق، والقول علی المقول، والخلق علی المخلوق، وهکذا ممّا یتّحد فیه الفعل مع المفعول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یطلق علیه تجوّزاً، أو اصطلاحاً من النحاة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عرفيٌّ یعرفه جمیعُ أهل العرف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المفید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یتّصف بالإفادة، ولاتّصاف الذات بالمبدأ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الفعلي، والاقتضاء ذاتاً أو جعلاً علی وجهٍ یعدّ المبدأ صفةً من صفاتها بحیث لو جامع الشرط ولم یکن المحلّ مشغولاً بالمثل وفُقد المانع والمزاحم لأثّر ووُجد المبدأ فعلاً،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الدواء نافعٌ ولو لم ینفع، وهذا الدواء ضارٌّ ولو لم یضرّ، والسنا مسهلٌ ولو لم یسهل، والسمّ قاتلٌ ولو لم یقتل، والشمس مضیئةٌ ولو لم تضيء، والشجرة مثمرةٌ ولو لم تثمر، وهکذا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المقام من قبیل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أنّ اللفظ إذا اشتمل علی الإسناد </w:t>
      </w:r>
    </w:p>
    <w:p>
      <w:pPr>
        <w:pStyle w:val="BookText"/>
        <w:rPr/>
      </w:pPr>
      <w:r>
        <w:rPr>
          <w:rFonts w:ascii="IRNazanin" w:hAnsi="IRNazanin" w:eastAsia="IRNazanin"/>
          <w:color w:val="111111"/>
          <w:sz w:val="28"/>
          <w:sz w:val="28"/>
          <w:szCs w:val="28"/>
          <w:rtl w:val="true"/>
          <w:lang w:bidi="fa-IR"/>
        </w:rPr>
        <w:t xml:space="preserve">التامّ أو بمنزلته خرج عن حدّ النقص إلی الکمال ووصل مرتبة اقتضاء الإفادة، بحیث لو جامع الشرط ولم یمنعه مانعٌ ولم یکن المحلّ مشغولاً بالمثل لأفاد وأعلَمَ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المفید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یقتضي العلم بمراد المتکلّم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إنّي فسّرت الفائدة بالعلم؛ لأنّ الأثر المقصود من اللفظ لیس إلّا التصدیق والعلم، والفائدة في العرف إنّما هو الأثر المقصود من الشيء، ولذا انحصرت فائدةُ العلم في العمل، وفائدةُ السحاب في المطر، وهکذا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المترتّب علی اللفظ أمران مترتّبان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المفهوم في الذهن، والعلمُ بمراد المتکلّم، والأوّل لیس مقصوداً إلّا توطئّةً وتبعاً للثاني؛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للترکیب، والترکیب للدلالة، فالمقصود بالأصالة إنّما هو العلم والدلالة، ویترتّب الأوّل علی مجرّد الوضع ویتعلّق بنفس المفهوم من دون مدخلیّةٍ للإرادة فیه، ویترتّب الثاني علی صدوره من المتکلّم العارف بالوضع في مقام الإفادة والاستفادة، فیتعلّق ابتداءً بمراد المتکلّم لا بنفس المفهوم، ضرورة أنّ العلم بشيءٍ لا یوجب العلم بشيءٍ آخر إلّا بعد ملازمتهما في الوجود، إمّا بکون أحدهما علّةً للآخر أو باشتراکهما في العلّة، والکلامُ بالنسبة إلی الخارج لا یکون علّةً ولا معلولاً ولا مشترکاً معه في العلّة، وإنّما یکون معلولاً عن مراد المتکلّم إذا صدر منه في مقام الإفادة والاستفادة، ضرورةَ أنّ الداعي علی صدور الکلام من المتکلّم العارف بالوضع في مقام الإفادة والاستفادة لیس إلّا إرادته مفهومَه، فإن کان الکلام خبراً ناظراً إلی الخارج یدلّ علیه ثانیاً بتوسّط دلالته علی المراد بعد ثبوت ملازمته له، إمّا بعصمة المتکلّم مطلقاً أو صدقه إذا کان بدیهیّاً لا یتطرّق فیه الاشتباه، وإن کان الخارج نظریّاً ولم یکن المتکلّم معصوماً أو بدیهیّاً ولم یکن صادقاً، أو کان الکلام إنشاءً غیر ناظرٍ إلی الخارج فلا دلالة له إلّا علی مراد المتکلّم، فالمطّرد في جمیع </w:t>
      </w:r>
    </w:p>
    <w:p>
      <w:pPr>
        <w:pStyle w:val="BookText"/>
        <w:rPr/>
      </w:pPr>
      <w:r>
        <w:rPr>
          <w:rFonts w:ascii="IRNazanin" w:hAnsi="IRNazanin" w:eastAsia="IRNazanin"/>
          <w:color w:val="111111"/>
          <w:sz w:val="28"/>
          <w:sz w:val="28"/>
          <w:szCs w:val="28"/>
          <w:rtl w:val="true"/>
          <w:lang w:bidi="fa-IR"/>
        </w:rPr>
        <w:t>الموارد هو الدلالة علیه لا علی الخارج، فلذا فسّرنا المفید بما یقتضي العلم بمراد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المفید أعمّ من الکلام لثبوته في الدوال الأربع أیضاً، فما یتقوّم به هو إنّما هو اقتضاء العلم بمراد المُلقي متکلّماً کان أم لا، فالتفسیر بما یقتضي العلم بمراد المتکلّم باعتبار أنّ الکلام في المفید الذي هو من صنف اللفظ، وحیث عزفت أنّ الإفادة في اللفظ وما بمنزلته إنّما هو العلم التصدیقي المقصود منه دون مجرّد إحضار المفهوم وإخطاره، وأنّ اقتضاء العلم فرع ثبوت الملازمة في الوجود بین الطرفین وأنّه لا یکون بین الکلام والخارج ملازمةٌ أصلاً، وأنّ الملازمة إنّما هي بین الکلام ومراد المتکلّم،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لک أنّه </w:t>
      </w:r>
      <w:r>
        <w:rPr>
          <w:rFonts w:ascii="Amiri" w:hAnsi="Amiri" w:eastAsia="Amiri" w:cs="Amiri"/>
          <w:color w:val="111111"/>
          <w:sz w:val="28"/>
          <w:sz w:val="28"/>
          <w:szCs w:val="28"/>
          <w:rtl w:val="true"/>
          <w:lang w:bidi="ar-SA"/>
        </w:rPr>
        <w:t>یتقوّم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القصد الذاتي للمتکلّم </w:t>
      </w:r>
      <w:r>
        <w:rPr>
          <w:rFonts w:ascii="IRNazanin" w:hAnsi="IRNazanin" w:eastAsia="IRNazanin"/>
          <w:color w:val="111111"/>
          <w:sz w:val="28"/>
          <w:sz w:val="28"/>
          <w:szCs w:val="28"/>
          <w:rtl w:val="true"/>
          <w:lang w:bidi="fa-IR"/>
        </w:rPr>
        <w:t>دون التقییدي إذ مع عدم تحقّق القصد له لا یکون في البین مرادٌ حتّی تتحقّق الملازمة، ومع عدم الذاتيّ منه لا یکون علّةً تامّةً باعثةً علی صدور الکلام منه بل جزء للعلّة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إذا اشتمل علی الإسناد التامّ مقتضٍ للعلم وموجبٌ له، غایة الأمر أنّه مع عدم قصد المتکلّم لا یترتّب علیه العلم من جهة فقد الشرط لا المقتضي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الشيء للعلم بشيءٍ آخر یدور مدار الملازمة في الوجود الدائرة مدار العلیّة، ومن المعلوم أنّ الملازمة والعلیّة منتفیةٌ مع عدم القصد، بل لا یتحقّق الإسناد بین الکلمات إلّا بالقصد، ضرورة تفرّع الإسناد علی استعمال اللفظ، ومن المعلوم عدم تحقّقه إلّا بالقصد، فإنّه یقع علی وجوهٍ مختلفة وأنحاء متشتّته، وما لم یتعیّن في أحد الوجوه لا یعقل أن یتحقّق، ضرورة أنّ الشيء ما لم یتشخّص لم یوجد، کما أنّه ما لم یوجد لم یتشخّص، وتعیّنُه في أحد الوجوه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الفاعلیّة والمفعولیّة والحالیّة وهکذا من 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بالقصد، فالصادر من النائم والساهي ونحوهما کلماتٌ مفرَدةٌ معدودةٌ غیر مرتبطة وإن کانت في صورة الترکیب والتألیف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تحقّقه بالإعراب أو ما بمنزلته ولو مع عدم القصد في غایة الفساد، ضرورة أنّ الإعراب علامة الترکیب عند القصد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الاتّضاح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الإفادة تتقوّم بالقصد الذاتي، فما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 أصل القصد أو الذاتي منه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أنّ اعتبار القصد أو الذاتي منه بعد ذکر المفید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زیادة التوضیح، فاعلم أنّ الإفادة واقتضاء العلم لا تتحقّق في المرکّبات التي لم تُقصد النسبة فیها لذاتها؛ لأنّ عدم قصدها لذاتها یوجب صیرورة طرفیها في حکم المفرد، فکما أنّه من حیث هو یأبی عن اقتضاء العلم فکذلک ما في حکمه وهو المرکّب الناقص</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التصدیقي لا یتعلّق إلّا بالنسبة، ولذا لا یجوز الاقتصار فیه علی مفعولٍ واحد، وهي إن قصدت لذاتها ولم یُجعل أحد طرفیها قیداً للآخر ولا طرفاها قیداً لأمرٍ آخر تکون تامّة في عالم المفهوم ومورداً للتصدیق والشکّ، والعبارةٌ المطابقة لهذا المفهوم المرکّب تامّةٌ في عالم اللفظ مقتضیةٌ للعلم به، وإن لم تقصد لذاتها وجعل أحد طرفیها قیداً للآخر أو طرفاها قیداً لأمرٍ آخر فهي في حکم العدم لرجوع طرفیها إلی الطرف الواحد حینئذٍ، فمجموع طرفیها کالمفهوم الإفراديّ المقیّد لا یتعلّق به التصدیق، والعبارة المُنبئةُ عنه ناقصةٌ لا تقتضي العلم أصلاً لرجوع طرفیها إلی الطرف الواحد وهو المفرد المقیّد، فتمام النسبة یدور مدار قصدها لذاتها المقتضي للعلم، کما أنّ نقصها یدور مدا رقصدها تبعاً وقیداً بجعل </w:t>
      </w:r>
    </w:p>
    <w:p>
      <w:pPr>
        <w:pStyle w:val="BookText"/>
        <w:rPr/>
      </w:pPr>
      <w:r>
        <w:rPr>
          <w:rFonts w:ascii="IRNazanin" w:hAnsi="IRNazanin" w:eastAsia="IRNazanin"/>
          <w:color w:val="111111"/>
          <w:sz w:val="28"/>
          <w:sz w:val="28"/>
          <w:szCs w:val="28"/>
          <w:rtl w:val="true"/>
          <w:lang w:bidi="fa-IR"/>
        </w:rPr>
        <w:t>أحد طرفیها قیداً للآخر أو طرفیها قیداً لأمرٍ آخر الآبي عن اقتضاء العلم، فالنسبة تکون في الأصل تامّةً لأنّ قصد الشيء لذاته متقدّمٌ علی قصده لغیره، بل مرجعه إلی عدم الثاني، فإنّ قصده لغیره عبارةٌ عن قصد الشيء في نفسه مع ضمّ قصدٍ زائدٍ إلیه، فمرجع القصد الذاتي إلی عدم ضمّ القصد الزائد إلیه، فنقصانها عرضٌِّ ناشٍ من القصد التبعي التقییدي، ومن هنا تُشعر النسبة الناقصة بالتامّة دون العکس، واشتهر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الأوصاف قبل العلم بها أخبارٌ والأخبار بعد العلم بها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مجامعهة الإفادة واقتضاء العلم مع عدم قصد النسبة لذاتها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صوغ الترکیب فیه علی النقص أصلاً بأن یکون أحد طرفیه قیداً للآخر کالترکیب الإضافي والتوصیفي، وأن یکون صوغه علی التمام أصلاً بأن لا یکون أحد طرفیه قیداً للآخر وحصل له النقص بالعرض بواسطة صیرورة طرفیه قیداً لأمرٍ آخر، کالجملة الوصفیّة والمضاف إلیها وجملة الشرط والصلة، لأنّ المناط في عدم الإفادة نفس النقص الملازم لعدم القصد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اعتبره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القصد لذاته بعد ذکر المفید لإخراج الجمل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کالجمل المذکورة وما 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لما عرفت من خروجها عن الحدّ بالمفید، ولو عمّها لعمّ الناقص بالذات،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وفسادُه ظاهرٌ بیِّن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وجّهه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المفید فاعل الإفادة لا ما یتوقّف علیه الإفادة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 والشرط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موجودٌ في الجمل المذکورة في غیر محلّه، لما ظهر لک من ترتّب اقتضاء الإفادة علی تمامیّة النسبة فما لم تتمّ النسبة فعلاً لا تقتضي الإفادة وإن تمّت اقتضاءً، فإنّ النقص الفعلي یمنع عن اقتضاء العلم ولو کان عرضیّاً، فما أفاده سدیدٌ في حدّ نفسه، لکنّه لا یفیده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ظهر 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القصد لذاته إلی تمامیّة النسبة وعدم 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ینافي کون الکلام توطئةً لکلام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قد خفي 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معنی القصد الذاتي والغیري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جماعةٍ، واختلط علیهم المقصود، وزعموا منافاة القصد الذاتي للتوطئة، وأشکل علیهم الأمر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زید توطئةً لقولک أکرمه، فلا بأس لنا ببسط الکلام في المقام علی وجهٍ ینکشف به المرام غایة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ومشیّته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القصد الذاتيّ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یُقابَل بالقصد الغیري التقییدي، فمعناه حینئذٍ تعلّق النظر ببیان النسبة أصالةً وتفهیم المخاطب أیّاها من دون أن یجعل أحد طرفیها قیداً للآخر ولا طرفاها قیداً لأمر آخر، فالنسبة حینئذٍ ملحوظةٌ بلحاظها الأصلي الذاتي وتکون تامّةً في عالم المفهوم ومحلّاً للتصدیق والشکّ، کما أنّ النسبة اللفظیّة حینئذٍ تامّةٌ في عالم اللفظ وموجبةٌ للعلم والکشف عن النسبة المطابقة لها، والقصد الغیري حینئذٍ عبارةٌ عن تعلّق النظر ببیان النسبة علی وجه التقیید والتبعیّة، سواء کان بجعل أحد طرفیها تبعاً وقیداً للآخر کما هو الحال في الترکیب الإضافي والتوصیفي، أو بجعل طرفیها تبعاً وقیداً لأمر آخر کما هو الحال في جملة الشرط والصلة، فالنسبة حینئذٍ عاریةٌ عن حالتها الأصلیّة من صفة التمامیّة ولا یکون محلّاً للتصدیق والشکّ، کما أنّ النسبة اللفظیّة حینئذٍ ناقصةٌ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اللفظ ولا توجب العلم بشيء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أمرٌ إضافيٌّ لا بدّ فیه من الطرفین، وکلٌّ منهما رکنٌ في الطرفیّة لها واقعٌ في عرض الآخر بحسب الذات، فصیرورةُ أحد طرفیه من قیود الطرف الآخر وحدودِه، وتوابعِه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یصیر الطرفان طرفاً واحداً وموضوعاً لحکمٍ آخر او محمولاً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لخروج النسبة عمّا کانت علیه أصالةً </w:t>
      </w:r>
    </w:p>
    <w:p>
      <w:pPr>
        <w:pStyle w:val="BookText"/>
        <w:rPr/>
      </w:pPr>
      <w:r>
        <w:rPr>
          <w:rFonts w:ascii="IRNazanin" w:hAnsi="IRNazanin" w:eastAsia="IRNazanin"/>
          <w:color w:val="111111"/>
          <w:sz w:val="28"/>
          <w:sz w:val="28"/>
          <w:szCs w:val="28"/>
          <w:rtl w:val="true"/>
          <w:lang w:bidi="fa-IR"/>
        </w:rPr>
        <w:t>وذاتاً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النظر بتفهیمها وکشفها في حدّ نفسها کما هو ظاهرٌ، فتصیر ناقصةً بعد أن کانت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النظر الذاتي الأصیل إلی تفهیم النسبة وکشفِها ذاتاً إنّما یکون عند جهل المخاطب بها، کما أنّ النظر التبعیي التقییدي إلیها إنّما یکون عند علم المخاطب بها،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الأوصاف قبل العلم بها أخبارٌ والأخبار بعد العلم بها أوصاف، وصحّ تفریع النسبة الناقصة علی التامّة،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فضربُهُ شدیدٌ، ویَضرِبُ فهو ضاربٌ، ومن هنا قلنا باشتقاق المصدر من الماضي واسمِ الفاعل من المضارع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في صیرورة طرفي النسبة تبعاً وقیداً لأمرٍ آخر؛ إذ کما ینافي تمایّةَ النسبة صیرورةُ أحد طرفیها من قیود الآخر وحدوده وتوابعه، فکذلک ینافیها صیرورةُ طرفیها من قیود الأمر الآخر وحدوده وتوابعه، وکما تتقوّم تمامیّة النسبة ببقاء کلٍّ من طرفیها علی صفة العرضیّة والاستقلال، فکذلک تتقوّم ببقاء طرفیها علی صفة الاستقلال وعدم التعبیّة، فإنّ التبعیّة والتقیید لا تجتمع مع النظر الأصیل إلی کشف النسبة وتفهیمها، من دون فرقٍ بین تعلّق التقیید بالطرفین وتعلّقه بأحدهما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في کون الجملة من توابع أمرٍ آخر وحدودِهِ بین کونها قیداً للنسبة کجملة الشرط حیث أنّها قید للنسبة الواقعة في الجزاء، وکونِها طرفاً للنسبة الناقصة کمفعولي علمت، وکونِها قیداً لأحد طرفیها مطلقاً کالجملة الحالیّة والوصفیّة والمضاف إلیها وجملة الصلة، کما أنّه لا فرق بین حصول التقیید من الحرف کالشرطیّة وصلة الموصول الحرفي وحصولِهِ من الترکیب کالجمل المذکورة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الجمل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کالمرکّبات الناقصة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حکم المفرد من </w:t>
      </w:r>
    </w:p>
    <w:p>
      <w:pPr>
        <w:pStyle w:val="BookText"/>
        <w:rPr/>
      </w:pPr>
      <w:r>
        <w:rPr>
          <w:rFonts w:ascii="IRNazanin" w:hAnsi="IRNazanin" w:eastAsia="IRNazanin"/>
          <w:color w:val="111111"/>
          <w:sz w:val="28"/>
          <w:sz w:val="28"/>
          <w:szCs w:val="28"/>
          <w:rtl w:val="true"/>
          <w:lang w:bidi="fa-IR"/>
        </w:rPr>
        <w:t>حیث عدم استقلالها وجوازِ وقوعها طرفاً للنسبة أو قیداً له، حَکَم القول بأنّ الجمل الناقصة مقدّرةٌ بالمفرد ولها محلٌّ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الموصول الحرفيّ مأوَّلةٌ بالمصدر، لا ما توهّمه القاصرون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تأوّلها به حقیقة؛ إذ لا یصحّ حلول المصدر محلّها في کثیرٍ من المقامات، ألا تری أنّه لا یصحّ حلوله محلّها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أجَلّ من أن یُمدح، والأخبار أکثرُ من أن تُحصی،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وقوع الجملة طرفاً للنسبة موجباً للنقص ومانعاً عن التمام، لزم عدم جواز تعلّق العلم بمفعولیه لما بیّنتَ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تعلّقه إلّا بالنسبة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إنّما یتعلّق بالمرکّب التامّ وهو المبتدأ والخبر، والنقص إنّما یحصل من قِبَل تعلّقه به، فهو بعد التعلّق لا قبله، فلم یتعلّق العلم بالناقص وإن صار المتعلَّق ناقصاً،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یقابل بالقصد الغیري المقدّمي التوطّئي،</w:t>
      </w:r>
      <w:r>
        <w:rPr>
          <w:rStyle w:val="FootnoteAnchor"/>
          <w:rtl w:val="true"/>
        </w:rPr>
        <w:footnoteReference w:id="13"/>
      </w:r>
      <w:r>
        <w:rPr>
          <w:rFonts w:ascii="IRNazanin" w:hAnsi="IRNazanin" w:eastAsia="IRNazanin"/>
          <w:color w:val="111111"/>
          <w:sz w:val="28"/>
          <w:sz w:val="28"/>
          <w:szCs w:val="28"/>
          <w:rtl w:val="true"/>
          <w:lang w:bidi="fa-IR"/>
        </w:rPr>
        <w:t>فالمقصود لذاته حینئذٍ عبارةٌ عمّا لم یکن مقدّمةً وتوطئةً لغیره کالنتائج المقصودة لذاتها؛ والمقصود لغیره عمّا کان مقدّمةً وتوطئةً لغیره، سواء کان تامّاً کالأقیسة، أو ناقصاً کالجملة الشرطیّة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شبهة في أنّ المقصود من القصد الذاتي في المقام هو المعنی الأوّل لا الثاني، وإلّا لزم خروج الأقیسة وسایر القضایا التي تکون مقدّمات لغیرها عن حدّ الکلام مع دخولها في المحدود بالضرورة، مع أنّ المعنی الثاني لا یحتمله المقام لأنّ الذاتیّة والتبعیّة بهذا المعنی إنّما یرجعان إلی المعنی لا اللفظ، فإنّ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الجرل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تبعاً ومقدّمةً لقولک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المعنی؛ ضرورة أنّه في مرحلة </w:t>
      </w:r>
    </w:p>
    <w:p>
      <w:pPr>
        <w:pStyle w:val="BookText"/>
        <w:rPr/>
      </w:pPr>
      <w:r>
        <w:rPr>
          <w:rFonts w:ascii="IRNazanin" w:hAnsi="IRNazanin" w:eastAsia="IRNazanin"/>
          <w:color w:val="111111"/>
          <w:sz w:val="28"/>
          <w:sz w:val="28"/>
          <w:szCs w:val="28"/>
          <w:rtl w:val="true"/>
          <w:lang w:bidi="fa-IR"/>
        </w:rPr>
        <w:t xml:space="preserve">الترکیب مستقلٌّ وواقعٌ في عرض الآخر، وکلامنا في المقام إنّما هو في اللفظ وجهاته، فهو بعیدٌ عن المقصد وأجنبيٌّ عن المطلب، وما یتعلّق بالمقام إنّما هو الذاتیّة والتبعیّة بالمنی الأوّل، لما اتّضح لک من رجوعهما إلی اللفظ وتأثیرهما في تمامیّة الترکیب ونقصه، فانکشف لک 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توهّم خروج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لإکرامه عن المقصود لذاته ودخولِهِ في المقصود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ما التزم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الغیر بالکلمة، أو ما لا إفادة له وحده؛ لاستلزامه صیرورة الجملة الشرطیّة کلاماً، لخروجها عن المقصود لغیره حینئذٍ، حیث إنّها توطئةٌ لجملة الجزاء التي تکون مفیدةً بنفسها ومقصودةً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والعجل أنّ المحقّق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تنبّهه لما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القصد الذاتي في المقام في مقابل التقییدي، حیث علّل خروج الشرطّة عن المقصود لذاته بأنّها قیدٌ في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بخروج الجملة القَسَمیّة عنه أیضاً؛ لأنّها لتأکید جواب القسم، فإنّ المُقسَم به بناءً علی کونه جملةً مشتملةً علی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بجعله مبتدءاً لخبر محذوف أو متعلّقاً بفعلٍ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تامّاً في مرحلة الترکیب ولا یکون قیداً في الجواب وإنّما یکون توطئةً له، فهو حینئذٍ کالمنادی حیث لا یکون إلّا توطئّةً لما بعده، مع أنّه صرّح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بأسطر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الإنشائي، فالتفصیل بیهما کما صنعه في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قلنا بعدم اشتمال المُقسَم به علی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الدالّ علی القسم هو أدواته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اللام والباء والواو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حذف في البین لعدم الحاجة إلیه، فهو مفردٌ مرتبط بجوابه علی وجه القسمیّة والتأکید، ولا یکون کلاماً لکونه قیداً لجوابه، ولکنّه حینئدٍٍ لا یکون جملة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غرائب الأوهام ما اشتهر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 الجملة الخبریّة عمّا </w:t>
      </w:r>
    </w:p>
    <w:p>
      <w:pPr>
        <w:pStyle w:val="BookText"/>
        <w:rPr/>
      </w:pPr>
      <w:r>
        <w:rPr>
          <w:rFonts w:ascii="IRNazanin" w:hAnsi="IRNazanin" w:eastAsia="IRNazanin"/>
          <w:color w:val="111111"/>
          <w:sz w:val="28"/>
          <w:sz w:val="28"/>
          <w:szCs w:val="28"/>
          <w:rtl w:val="true"/>
          <w:lang w:bidi="fa-IR"/>
        </w:rPr>
        <w:t>یقصد لذاته، وما صدر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جملة الجزاء عنه أیضاً؛ لاندراجهما فیه بالمعنیین، فإنّ یضرب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النسبة، ولا یکون توطئةً 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إسناد یضرب إلی ضمیر المبتدأ لیس مقصوداً بالذات والأصل، بل المقصود بالذات إسناده إلی المبتدأ، ولمّا کان الضمی رمحصِّلاً للربط بین الفعل ومبتدأه أسند إلیه، في غیر محلّه؛ لأنّ الفعل إنّما یُسند قصداً وبالذات إلی المنويّ الذي یعبّر عنه بالضمیر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سیظهر لک تفصیله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الظاهر مقدّماً کان أو مؤخّراً إنّما یؤتی به مفسِّراً أو مؤکِّداً له، فهو توطئةٌ للمنويّ لا المنويّ له، وتقدیمه علیه لا ینافي وقوعه في مقام التفسیر أو التأکید، فلا یکون في البین إسنادٌ آخر غیر إسناد الفعل إلی ضمیره حتّی یکون توطئةً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ستعرف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وقوع الجملة طرفاً للإسناد حتّی یصیر الإسناد الثابت فیها توطئةً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تأوّلها بالمفرد الصالح للإسناد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الأب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محلّه لعدم الدلیل علیه، بل استحالته کما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ینتزع ذلک منها ویتفرّع علیها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انتزاع النسبة الناقصة عن النسبة التامّة وتفرّعها علیها وصیرورتِها منشأً لانتزاعها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وتفرُّعها علیها لا یوجب تأویلها إلیها کما هو ظاهرٌ، فما یسمّی مبتدأً في لسانهم إنّما یکون توطئةً لمرجع الضمیر، لا أنّه طرفٌ للإسناد کما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الجملة المسمّاة بالخبریّة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جملة الجزاء فالأمر فیها أظهر لظهور أنّ تعلیق الجزاء علی الشرط إنّما یؤثّر في صیرورة الشرط ناقصاً وقیداً للجزاء وتوطئةً له، لا العکس وإلّا لزم کون </w:t>
      </w:r>
    </w:p>
    <w:p>
      <w:pPr>
        <w:pStyle w:val="BookText"/>
        <w:rPr/>
      </w:pPr>
      <w:r>
        <w:rPr>
          <w:rFonts w:ascii="IRNazanin" w:hAnsi="IRNazanin" w:eastAsia="IRNazanin"/>
          <w:color w:val="111111"/>
          <w:sz w:val="28"/>
          <w:sz w:val="28"/>
          <w:szCs w:val="28"/>
          <w:rtl w:val="true"/>
          <w:lang w:bidi="fa-IR"/>
        </w:rPr>
        <w:t>الشرط تامّاً، ولا صیرورة کلّ واحدٍ منهما ناقصاً وقیداً للآخر، ضرورة اختلاف الطرفین وعدم اتّحادهما في الطرفیّة، فإنّ أحدهما یکون مقیَّداً ومعلَّقاً والآخر قیداً ومعلّقاً علیه، ولا یجوز أن یؤثّر التقییدُ والتعلیقُ النقصَ في المعلّق والمقیّد أیضاً، وإلّا لکان تعلیق الکلام علی سائر القیود موجباً لنقصه أیضاً، إذ لا فرق بین أدوات الشرط وأسمائه وسائر القیود في إفادة التعلیق، فإنّ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 أو إذا ضربتَ أضربُ،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ضربک أو وقت ضرب أضربُ، في إفادة أصل التعلیق وإن اختلفا في کیفیّته، مع أنّ تأثیره في الطرفین یوجب نقصَهما معاً وعدمَ کونهما کلاماً، لنقص کلّ منهما حینئذٍ وعدمِ ارتباط أحدهما إلی الآخر بإسنادٍ تامّ حتّی یتمّ به الطرفان، ضرورة أنّ الربط الحاصل بینهما إنّما هو التعلیق والتقیید، فظهر أنّ عدّ الجملتین کلاماً لا یکون إلّا لاشتمال أحدهما علی الإسناد التامّ المقصود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عدّ دحدهما کلاماً واحداً دون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المجموع کلاماً دون الجزاء فقط إنّما هو لمکان الاتّحاد الحاصل من الاتّصال، وهکذا الحال في عدم عدّ الجملة الخبریّة فقط کلاماً، وسنبیّن لک تفصیل الحال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الإفادة في الدلالة التصدیقیّة ولا مرتبة أعلی منها للّفظ وأنّها الأثر المقصود من اللفظ؛ ضرورة أنّ الغرض من وضع الألفاظ تفهیم المراد والمرام لا مجرّد إحضار المفاهیم وإخطارها في الذهن، وهذا معنی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للترکیب والترکیب للدلالة، ظهر لک أنّه بواسطة اتّصافه فها ووصوله إلی درجتها یخرج عن حضیض النقص إلی ذروة الکمال فیتمّ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ویلزمه صحّة السکوت علیه والوقوف لدیه والاکتفاء به، إذ عدم صحّة السکوت إنّما یکون من النقصان وترقّب التمام وتوقّع الکمال، فبعد زوال </w:t>
      </w:r>
    </w:p>
    <w:p>
      <w:pPr>
        <w:pStyle w:val="BookText"/>
        <w:rPr/>
      </w:pPr>
      <w:r>
        <w:rPr>
          <w:rFonts w:ascii="IRNazanin" w:hAnsi="IRNazanin" w:eastAsia="IRNazanin"/>
          <w:color w:val="111111"/>
          <w:sz w:val="28"/>
          <w:sz w:val="28"/>
          <w:szCs w:val="28"/>
          <w:rtl w:val="true"/>
          <w:lang w:bidi="fa-IR"/>
        </w:rPr>
        <w:t>النقصان وحصول الکمال ینتفي الترقّب والانتظار، فیحقّ الوقوف ویحسن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یتبیّن 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المفید بما یصحّ السکوت علیه وما یحسن السکوت علیه وما یصحّ الاکتفاء به راجعٌ إلی أمرٍ واحد وتفسیر باللازم، وتنبیهٌ منهم علی کفایة الاقتضاء في تحقّق الاتّصاف وعدمِ اعتبار الفعلیّة فیه، لا أنّ لهم اصطلاحاً في المفید کما قد یسبق إلی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تفسره بما فسّره في کمال الصحّة ونهایة الجودة، فما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فیه تکلّفاً، غلطٌ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استشکله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إن کان صحّة السکوت علی المفهَم عن جمیع ما یتعلّق به لا یصدق الترعیف علی لفظٍ مفیدٍ موجود، بل کاد أن یکون المفید ممّا لا فرد له أصلاً، لأنّ متعلّقات المفهَم کاد أن تکون غیر متناهیة وحسن السکوت عنها موقوفٌ علی ذکرها، وإن کان صحّة السکوت عن بعض ما یتعلّق به یصدق التعریف علی کلّ قولٍ تکلّم به مفیداً أم لا، لحسن السکوت علی زید مثلاً عن ذکر صفته ونحوها ممّا لا یتقوّم به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صحّة القیام علیه والوقوف لدیه بواسطة خروجه عن حدّ النقص، لا الاستغناء به عمّا یتعلّق به، فإنّ الاکتفاء والسکوت قد یستعمل بمعنی الاستغناء فیلزمه طرفان، وقد یستعمل بمعنی الوقوف والقیام فلا یلزمه طرفٌ آخر، فلا یکون حینئذٍ في البین مستغنی عن حتّی یُسأل عنه ویُردّد أمره بین أمرین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تنزّلنا عنه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یصحّ الاستغناء بالمفهَم بعد بلوغه حدّ الدلالة </w:t>
      </w:r>
    </w:p>
    <w:p>
      <w:pPr>
        <w:pStyle w:val="BookText"/>
        <w:rPr/>
      </w:pPr>
      <w:r>
        <w:rPr>
          <w:rFonts w:ascii="IRNazanin" w:hAnsi="IRNazanin" w:eastAsia="IRNazanin"/>
          <w:color w:val="111111"/>
          <w:sz w:val="28"/>
          <w:sz w:val="28"/>
          <w:szCs w:val="28"/>
          <w:rtl w:val="true"/>
          <w:lang w:bidi="fa-IR"/>
        </w:rPr>
        <w:t>والإفادة عن جمیع ما یتعلّق به، بمعنی أنّه لا یفتقر إلیه في تحقّق الإفادة لاستکمالها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السکوت عن جمیع المتعلّقات لا تتوقّف علی ذکرها وحضورها في الذهن تفصیلاً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فاعل للسکوت في المقام، لأنّ المصدر إنّما یسند إلی الفاعل إذا تعلّق الغرض ببیان الحدث المسند إلیه، وأمّا إذا تعلّق النظر ببیان نفس الحدث فلا، وقد ظهر لک أنّ حسن الوقوف وصحّة السکوت کنایةٌ عن اقتضاء العلم کنایة اللازم عن ملزومه، ومن الظاهر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له حسن الوقوف وصحّة السکوت مع قطع النظر عن إسناده إلی المتکلّم أو المخاطب أو کلیهما، ضرورة أنّه لا دخل للساکت والواقف في هذا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مقابله وهو ما لا یصحّ السکوت علیه، فکما أنّه لا نظر فیه إلی المتکلّم أو المخاطب فکذلک فیما یصحّ السکوت علیه فلا مجال للاختلاف في فاعله، مع أنّا لو فرضنا أنّ له فاعلاً فالواجب جعله مبهماً أعمّ من الجمیع کما یناسبه الحذف فکفایة صحّة سکت أحدهما علیه لا علی التعیین في تحقّق الإفادة وإن انفکّت عن صحّة سکوت الآخر، مع أنّه لا تنفکّ صحّة سکوت أحدهما عن صحّة سکت الآخر، ضرورة أنّه إذا بلغ اللفظ مرتبة الإفادة والدلالة صحّ السکوت علیه من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اختلاف صحّة السکوت باختلاف غرضهما في کیفیّة الإفادة والاستفادة وَهَمٌ؛ لأنّ اختلاف الغرض إنّما یوجب الاختلاف في نفس السکوت لا في صحّته وحسنِه المعلولِ عن تحقّق الإفادة والدلالة، فظهر أنّه لا مجال للاختلاف في فاعله من وجوه ثلاثة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فسّرنا السکوت في المقام بالوقوف والاکتفاء کما هو التحقیق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فسّرناه بما یقابل المتکلّم کما یظهر من بعضٍ فیختصّ بالمتکلّم لأنّ السکوت إذا تعدّی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للمتکلّم، وأمّا المخاطب فهو ساکتٌ عن الکلام، فلا تتحمّل العبارة حینئذٍ إلّا وجهاً واحداً فلا مجال للاختلاف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صحّة السکوت للمفید دائماً بل بالضرورة،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ملازمة الإفادة لحسن الوقوف وصحّة السکوت،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منه الحسن الفعليّ المقابل للإمکان بمعنی ثبوته له وقتاً ما في غیر محلّه، وکأنّه أدار حسن الوقوف وصحّة السکوت مدار غرض المتکلّم وغفل عن أنّ الدائر مدار غرضه هو نفس السکوت لا صحّته، ضرورة أنّ اللفظ متی خرج عن حدّ النقص یصیر أهلاً للوقوف ومحلّاً للسکوت، تعلّق به غرض المتکلّم أم لا، ولیس لصحّة السکوت علی اللفظ معنی غیر صیرورته محلّاً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القضایا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لم یجهلها أحدٌ أم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لاتّصافها بالإفادة واقتضائها العلم، ولا یقدح فیه عدم حصول الاستفادة منها لعدم خفاء مضمونها، لما ظهر لک من مجامعة المقتضي مع اشتغال المحلّ بالمثل الموجب لعدم ظهور أثره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یتوهّم متوهّمٌ أنّه استقرّ اصطلاحهم علی خروجها منه؛ لأنّ کثیراً منهم لم یخرجوها منه، والمُخرِج علّل الخروج بعدم الإفادة لا بالاصطلاح، مع أنّ قواعد الترکیب والإعراب تجري فیها کما تجري في القضایا المجهولة فلا وجه للتفرقة بینهما، فالاصطلاح لو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یم یقع لوقوع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لا وجه 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توهّم الخروج إنّما هو فیما لا یجهله أحدٌ، وأمّا في مطلق ما علمه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فساداً لاستلزامه اتّصاف الکلام الواحد بطرفي النقیض لاستفادة شخصٍ منه وعدم استفادة الآخر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والمعلوم إنّما یکون مرکّباً إسنادیّاً خبریّاً</w:t>
      </w:r>
      <w:r>
        <w:rPr>
          <w:rFonts w:ascii="IRNazanin" w:hAnsi="IRNazanin" w:eastAsia="IRNazanin"/>
          <w:color w:val="111111"/>
          <w:sz w:val="28"/>
          <w:sz w:val="28"/>
          <w:szCs w:val="28"/>
          <w:rtl w:val="true"/>
          <w:lang w:bidi="fa-IR"/>
        </w:rPr>
        <w:t xml:space="preserve"> إذ العلم التصدیقي لا یتعلّق إلّا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والمقتضي</w:t>
      </w:r>
      <w:r>
        <w:rPr>
          <w:rFonts w:ascii="IRNazanin" w:hAnsi="IRNazanin" w:eastAsia="IRNazanin"/>
          <w:color w:val="111111"/>
          <w:sz w:val="28"/>
          <w:sz w:val="28"/>
          <w:szCs w:val="28"/>
          <w:rtl w:val="true"/>
          <w:lang w:bidi="fa-IR"/>
        </w:rPr>
        <w:t xml:space="preserve"> للعلم به قد یطابقه</w:t>
      </w:r>
      <w:r>
        <w:rPr>
          <w:rFonts w:ascii="Amiri" w:hAnsi="Amiri" w:eastAsia="Amiri" w:cs="Amiri"/>
          <w:color w:val="111111"/>
          <w:sz w:val="28"/>
          <w:sz w:val="28"/>
          <w:szCs w:val="28"/>
          <w:rtl w:val="true"/>
          <w:lang w:bidi="ar-SA"/>
        </w:rPr>
        <w:t xml:space="preserve"> في الأوصاف الثلاثة کزیدٌ قائمٌ</w:t>
      </w:r>
      <w:r>
        <w:rPr>
          <w:rFonts w:ascii="IRNazanin" w:hAnsi="IRNazanin" w:eastAsia="IRNazanin"/>
          <w:color w:val="111111"/>
          <w:sz w:val="28"/>
          <w:sz w:val="28"/>
          <w:szCs w:val="28"/>
          <w:rtl w:val="true"/>
          <w:lang w:bidi="fa-IR"/>
        </w:rPr>
        <w:t xml:space="preserve"> ونحوه </w:t>
      </w:r>
      <w:r>
        <w:rPr>
          <w:rFonts w:ascii="Amiri" w:hAnsi="Amiri" w:eastAsia="Amiri" w:cs="Amiri"/>
          <w:color w:val="111111"/>
          <w:sz w:val="28"/>
          <w:sz w:val="28"/>
          <w:szCs w:val="28"/>
          <w:rtl w:val="true"/>
          <w:lang w:bidi="ar-SA"/>
        </w:rPr>
        <w:t>فیدلّ علیه مطابقةً</w:t>
      </w:r>
      <w:r>
        <w:rPr>
          <w:rFonts w:ascii="IRNazanin" w:hAnsi="IRNazanin" w:eastAsia="IRNazanin"/>
          <w:color w:val="111111"/>
          <w:sz w:val="28"/>
          <w:sz w:val="28"/>
          <w:szCs w:val="28"/>
          <w:rtl w:val="true"/>
          <w:lang w:bidi="fa-IR"/>
        </w:rPr>
        <w:t xml:space="preserve"> ولا ینافي ذلک دلالته علی القضیّة الذهنیّة وهو مراد المتکلّم أوّلاً وعیه ثانیاً بتوسّط ملازمة المراد له مع عصمة المتکلّم مطلقاً أو صدقه إذا کان بدیهیّاً، لاتّحاده مع المراد وانطباقه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یفارقه في الأوّل أی الترکیب کالأفعال الدالّة بهیئاتها الاشتقاقیّة علی إسناد الحدث إلی الفاعل فتدلّ علی أحد طرفیه أی المرکّب الإسنادي الخبري وهو الحدث بمادّتها </w:t>
      </w:r>
      <w:r>
        <w:rPr>
          <w:rFonts w:ascii="Amiri" w:hAnsi="Amiri" w:eastAsia="Amiri" w:cs="Amiri"/>
          <w:color w:val="111111"/>
          <w:sz w:val="28"/>
          <w:sz w:val="28"/>
          <w:szCs w:val="28"/>
          <w:rtl w:val="true"/>
          <w:lang w:bidi="ar-SA"/>
        </w:rPr>
        <w:t>تضمّناً وعلی الآخر</w:t>
      </w:r>
      <w:r>
        <w:rPr>
          <w:rFonts w:ascii="IRNazanin" w:hAnsi="IRNazanin" w:eastAsia="IRNazanin"/>
          <w:color w:val="111111"/>
          <w:sz w:val="28"/>
          <w:sz w:val="28"/>
          <w:szCs w:val="28"/>
          <w:rtl w:val="true"/>
          <w:lang w:bidi="fa-IR"/>
        </w:rPr>
        <w:t xml:space="preserve"> وهو الفاعل تبعاً و</w:t>
      </w:r>
      <w:r>
        <w:rPr>
          <w:rFonts w:ascii="Amiri" w:hAnsi="Amiri" w:eastAsia="Amiri" w:cs="Amiri"/>
          <w:color w:val="111111"/>
          <w:sz w:val="28"/>
          <w:sz w:val="28"/>
          <w:szCs w:val="28"/>
          <w:rtl w:val="true"/>
          <w:lang w:bidi="ar-SA"/>
        </w:rPr>
        <w:t>التزاماً</w:t>
      </w:r>
      <w:r>
        <w:rPr>
          <w:rFonts w:ascii="IRNazanin" w:hAnsi="IRNazanin" w:eastAsia="IRNazanin"/>
          <w:color w:val="111111"/>
          <w:sz w:val="28"/>
          <w:sz w:val="28"/>
          <w:szCs w:val="28"/>
          <w:rtl w:val="true"/>
          <w:lang w:bidi="fa-IR"/>
        </w:rPr>
        <w:t xml:space="preserve"> للإسناد المدلول علیه بهیئتها، ولا فرق فیما بیّناه بین أنواع الفعل الماضي والمضارع والأمر وصیغها غائبةً ومخاطبةً ومتکلّمةً، مفردةً ومصنّاةً ومجموعةً؛ فإنّ هیئة الفعل مطلقاً تدلّ علی الإسناد التامّ اقتضاءً، فجمیع أنواع الفعل بجمیع صیغها متّصفةٌ بالإفادة ومقتضیةٌ لها ما لم تعرضها جهةٌ طارئة موجبةٌ لنقض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فیه إبهام الفاعل في بعض تصاریفه لعدم منافاته لتمامیّة الإسناد المقتضیة للعلم والإفادة وإلّا لزم أن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کلاماً مع أنّه لا کلام في کونه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حصول الفائدة مع الفعل والضمیر المنوي أن یکون الضمیر واجب الاستتار،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فیه ضمیرٌ لا یسمّی کلاماً علی الأصحّ، في غیر محلّه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یفارقه في الأخیرین</w:t>
      </w:r>
      <w:r>
        <w:rPr>
          <w:rFonts w:ascii="Amiri" w:hAnsi="Amiri" w:eastAsia="Amiri" w:cs="Amiri"/>
          <w:color w:val="111111"/>
          <w:sz w:val="28"/>
          <w:sz w:val="28"/>
          <w:szCs w:val="28"/>
          <w:rtl w:val="true"/>
          <w:lang w:bidi="ar-SA"/>
        </w:rPr>
        <w:t xml:space="preserve"> أي الإسناد </w:t>
      </w:r>
      <w:r>
        <w:rPr>
          <w:rFonts w:ascii="IRNazanin" w:hAnsi="IRNazanin" w:eastAsia="IRNazanin"/>
          <w:color w:val="111111"/>
          <w:sz w:val="28"/>
          <w:sz w:val="28"/>
          <w:szCs w:val="28"/>
          <w:rtl w:val="true"/>
          <w:lang w:bidi="fa-IR"/>
        </w:rPr>
        <w:t>کالمنادی والتحذیر والإغراء فإنّها عاریةٌ عن الإسناد اللفظي</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الإنشاءات مرکّبةً کانت،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مفردةً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فتدلّ</w:t>
      </w:r>
      <w:r>
        <w:rPr>
          <w:rFonts w:ascii="IRNazanin" w:hAnsi="IRNazanin" w:eastAsia="IRNazanin"/>
          <w:color w:val="111111"/>
          <w:sz w:val="28"/>
          <w:sz w:val="28"/>
          <w:szCs w:val="28"/>
          <w:rtl w:val="true"/>
          <w:lang w:bidi="fa-IR"/>
        </w:rPr>
        <w:t xml:space="preserve"> أي الکلمات العاریة عن الإسناد اللفظي الدالّة علی الإسناد الذهني والإنشاءات علیه أي علی المفهوم الخبري </w:t>
      </w:r>
      <w:r>
        <w:rPr>
          <w:rFonts w:ascii="Amiri" w:hAnsi="Amiri" w:eastAsia="Amiri" w:cs="Amiri"/>
          <w:color w:val="111111"/>
          <w:sz w:val="28"/>
          <w:sz w:val="28"/>
          <w:szCs w:val="28"/>
          <w:rtl w:val="true"/>
          <w:lang w:bidi="ar-SA"/>
        </w:rPr>
        <w:t>التزاماً وقد وافقنا القومُ في الثالث</w:t>
      </w:r>
      <w:r>
        <w:rPr>
          <w:rFonts w:ascii="IRNazanin" w:hAnsi="IRNazanin" w:eastAsia="IRNazanin"/>
          <w:color w:val="111111"/>
          <w:sz w:val="28"/>
          <w:sz w:val="28"/>
          <w:szCs w:val="28"/>
          <w:rtl w:val="true"/>
          <w:lang w:bidi="fa-IR"/>
        </w:rPr>
        <w:t xml:space="preserve"> أي المفارقة في الأخبار، فلم یوجب أحدٌ منهم المطابقةَ بینهما في الخبریّة وخالفونا في الأوّلین أي الترکیب والإسناد فأوجبوا مطابقته أي الکلام للمدلول والمعلوم، وهو المرکّب الإسنادي الخبری فیهما أي في الترکیب والإسناد </w:t>
      </w:r>
      <w:r>
        <w:rPr>
          <w:rFonts w:ascii="Amiri" w:hAnsi="Amiri" w:eastAsia="Amiri" w:cs="Amiri"/>
          <w:color w:val="111111"/>
          <w:sz w:val="28"/>
          <w:sz w:val="28"/>
          <w:szCs w:val="28"/>
          <w:rtl w:val="true"/>
          <w:lang w:bidi="ar-SA"/>
        </w:rPr>
        <w:t>فتکلّفوا</w:t>
      </w:r>
      <w:r>
        <w:rPr>
          <w:rFonts w:ascii="IRNazanin" w:hAnsi="IRNazanin" w:eastAsia="IRNazanin"/>
          <w:color w:val="111111"/>
          <w:sz w:val="28"/>
          <w:sz w:val="28"/>
          <w:szCs w:val="28"/>
          <w:rtl w:val="true"/>
          <w:lang w:bidi="fa-IR"/>
        </w:rPr>
        <w:t xml:space="preserve"> وتعسّفوا من جهة التزامهم بوجوب المطابقة فیهما لتصحیح الإسناد في التحذیر والإغراء بتقدیر الفعل المناسب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اُحذرکَ واتّق واجتنب وحافظ وارم وما شاکلها وفي المنادی بتقدیر حرف النداء وجعله بمنزلة الفعل وهو أدعو ولتصحیح الترکیب في الأفعال بجعلها مرکّبةً مع فواعلها</w:t>
      </w:r>
      <w:r>
        <w:rPr>
          <w:rFonts w:ascii="Amiri" w:hAnsi="Amiri" w:eastAsia="Amiri" w:cs="Amiri"/>
          <w:color w:val="111111"/>
          <w:sz w:val="28"/>
          <w:sz w:val="28"/>
          <w:szCs w:val="28"/>
          <w:rtl w:val="true"/>
          <w:lang w:bidi="ar-SA"/>
        </w:rPr>
        <w:t xml:space="preserve"> أسماءً ظاهرةً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زیدٌ </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ضمائر متّصلةً بارزةً</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أو</w:t>
      </w:r>
      <w:r>
        <w:rPr>
          <w:rFonts w:ascii="Amiri" w:hAnsi="Amiri" w:eastAsia="Amiri" w:cs="Amiri"/>
          <w:color w:val="111111"/>
          <w:sz w:val="28"/>
          <w:sz w:val="28"/>
          <w:szCs w:val="28"/>
          <w:rtl w:val="true"/>
          <w:lang w:bidi="ar-SA"/>
        </w:rPr>
        <w:t xml:space="preserve"> ضمائر متّصلةً مستترة</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ascii="Amiri" w:hAnsi="Amiri" w:eastAsia="Amiri" w:cs="Amiri"/>
          <w:color w:val="111111"/>
          <w:sz w:val="28"/>
          <w:sz w:val="28"/>
          <w:szCs w:val="28"/>
          <w:rtl w:val="true"/>
          <w:lang w:bidi="ar-SA"/>
        </w:rPr>
        <w:t>وغفلوا عن أنّ المطابقة</w:t>
      </w:r>
      <w:r>
        <w:rPr>
          <w:rFonts w:ascii="IRNazanin" w:hAnsi="IRNazanin" w:eastAsia="IRNazanin"/>
          <w:color w:val="111111"/>
          <w:sz w:val="28"/>
          <w:sz w:val="28"/>
          <w:szCs w:val="28"/>
          <w:rtl w:val="true"/>
          <w:lang w:bidi="fa-IR"/>
        </w:rPr>
        <w:t xml:space="preserve"> بین الدلیل والمدلول والمفید والمفاد غیر لازمة وأنّ اقتضاء العلم والإفادة لا یتوقّف علی اجتماع الأوصاف الثلاثة في اللفظ وأنّ التحذیر والإغراء والنداء کالاستفهام والإخبار والابتداء والخبریّة أنحاءٌ لاستعمال الکلمة</w:t>
      </w:r>
      <w:r>
        <w:rPr>
          <w:rFonts w:ascii="Amiri" w:hAnsi="Amiri" w:eastAsia="Amiri" w:cs="Amiri"/>
          <w:color w:val="111111"/>
          <w:sz w:val="28"/>
          <w:sz w:val="28"/>
          <w:szCs w:val="28"/>
          <w:rtl w:val="true"/>
          <w:lang w:bidi="ar-SA"/>
        </w:rPr>
        <w:t xml:space="preserve"> فهي خصوصیّاتٌ في التلفّظ ومعانٍ حرفیّة</w:t>
      </w:r>
      <w:r>
        <w:rPr>
          <w:rFonts w:ascii="IRNazanin" w:hAnsi="IRNazanin" w:eastAsia="IRNazanin"/>
          <w:color w:val="111111"/>
          <w:sz w:val="28"/>
          <w:sz w:val="28"/>
          <w:szCs w:val="28"/>
          <w:rtl w:val="true"/>
          <w:lang w:bidi="fa-IR"/>
        </w:rPr>
        <w:t xml:space="preserve"> آلیّةٍ لا استقلالیّة، غایة الأمر أنّ بعض الخصوصیّات ممّا وضع له الحرف کالنداء والاستفهام فیستفادان من الحرف مرّةً ومن خصوصیّة الاستعمال تارةً، وکثیرٌ منها ممّا لم یوضع لها حرف فلا تؤول إلی معانٍ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تقدیر الفعل أو الحرف وجعل المقام دلیلاً علی الحذف والتقدیر، في غیر محلّه، بل سیظهر لک إن شاء الله تعالی فساد توهّم التقدیر في جمیع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الفعل فأفسد، لأنّه لو کان بمنزلته لصحّ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أدعو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 أن یکون فعلاً لا حرفاً،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تحقیق الدعوة من المتکلّم نظراً استقلالیّاً، ولا نظر في الحرف إلی المتکلّم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یضرّ مخالفة الدلیل المدلوله في الأخبار فکذا لا یضرب مخالفته معه في الإسناد، ولا دلیل علی لزوم المطابقة حتّی یجب ارتکاب تلک التکلّفات والتعسّفات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توهّم الترکیب في الفعل فأظهر فساداً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استتار الضمیر إلی دلالة الفعل علی الفاعل</w:t>
      </w:r>
      <w:r>
        <w:rPr>
          <w:rFonts w:ascii="Amiri" w:hAnsi="Amiri" w:eastAsia="Amiri" w:cs="Amiri"/>
          <w:color w:val="111111"/>
          <w:sz w:val="28"/>
          <w:sz w:val="28"/>
          <w:szCs w:val="28"/>
          <w:rtl w:val="true"/>
          <w:lang w:bidi="ar-SA"/>
        </w:rPr>
        <w:t xml:space="preserve"> المعبّر عنه بالمنويّ معه التزاماً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لمّا اشتمل علی الهیئة الدالّة علی إسناد الحدث إلی الذات دلّ علی الذات من قِبَل دلالته علی الإسناد إلیه، فهو بإفراده یدلّ علی أطرافٍ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لمادّته، والإسناد لهیئته، والذات تبعاً واستلزاماً من قِبَل الإسناد المستتبع لها، فهي کالحدث والإسناد واقعةٌ في طرف المفهوم، وإنّما عُبّر عنها بالضمیر استعارةً من جهة شباهته به من حیث الإبهام والتعیینف وعن کیفیّة ثبوتها من قِبَل اللفظ ودلالته علیها بالاستتار والاستکان من جهة فهمها منه بعاً واستلزاماً من دون أن تدلّ علیها کلمةٌ أصالةً واستقلالاً، فلا یجوز ترکّبها مع الفعل لاستحالة ترکیب اللفظ مع المعنی المستفاد منه، ولو جاز ترکّبه معه لجاز ترکّبه مع الحدث المفهوم منه، مع أنّ وقوع المستتر في طرف المدلول والمُفاد یمنع من وقوعه في طرف الدالّ والمفید، لاستحالة اتّحاد الدالّ مع المدلول والمفید مع المُفاد، کما هو ظاهرٌ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توهّموه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الفعل کلاماً بلحاظ ترکّبه مع فاعله المستتر فیه، ومن هنا ظهر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اصطلحوا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الکلمة علی المستتر لکونه في حکمها من حیث وقوعه طرفاً للإسناد وسائر الأحکام اللفظیّة؛ لما عرفت من عدم وقوعه طرفاً للترکیب والإسناد اللفظي لاستحالته، ووقوعُه طرفاً للإسناد المعنوي لا یوجب شباهته باللفظ وصیرورته کلمةً حکمیّةً وإلّا لجری ذلک في جمیع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الاستتار مقوِّمٌ للفعل</w:t>
      </w:r>
      <w:r>
        <w:rPr>
          <w:rFonts w:ascii="IRNazanin" w:hAnsi="IRNazanin" w:eastAsia="IRNazanin"/>
          <w:color w:val="111111"/>
          <w:sz w:val="28"/>
          <w:sz w:val="28"/>
          <w:szCs w:val="28"/>
          <w:rtl w:val="true"/>
          <w:lang w:bidi="fa-IR"/>
        </w:rPr>
        <w:t xml:space="preserve"> ضرورة تقوّمه بالهیئة الاشتقاقیّة الدالّة علی الإسناد الحدوثي المستتبع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حدث عنه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أبداً ینبئ عن حدثٍ عن ذات، کما أنبأ عنه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عرّفه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حرکة المسمّی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فالظهر أو البارز المذکور </w:t>
      </w:r>
      <w:r>
        <w:rPr>
          <w:rFonts w:ascii="Amiri" w:hAnsi="Amiri" w:eastAsia="Amiri" w:cs="Amiri"/>
          <w:color w:val="111111"/>
          <w:sz w:val="28"/>
          <w:sz w:val="28"/>
          <w:szCs w:val="28"/>
          <w:rtl w:val="true"/>
          <w:lang w:bidi="ar-SA"/>
        </w:rPr>
        <w:t>مفسِّرٌ للمستتر أو مؤکِّدٌ له، فترکیبه مع الفعل إنّما هو ترکیبٌ تفسیريٌّ أو تأکیديٌّ، والترکیبُ الإسنادِ بینه وبین</w:t>
      </w:r>
      <w:r>
        <w:rPr>
          <w:rFonts w:ascii="IRNazanin" w:hAnsi="IRNazanin" w:eastAsia="IRNazanin"/>
          <w:color w:val="111111"/>
          <w:sz w:val="28"/>
          <w:sz w:val="28"/>
          <w:szCs w:val="28"/>
          <w:rtl w:val="true"/>
          <w:lang w:bidi="fa-IR"/>
        </w:rPr>
        <w:t xml:space="preserve"> الاسم الظاهر أو الضمیر </w:t>
      </w:r>
      <w:r>
        <w:rPr>
          <w:rFonts w:ascii="Amiri" w:hAnsi="Amiri" w:eastAsia="Amiri" w:cs="Amiri"/>
          <w:color w:val="111111"/>
          <w:sz w:val="28"/>
          <w:sz w:val="28"/>
          <w:szCs w:val="28"/>
          <w:rtl w:val="true"/>
          <w:lang w:bidi="ar-SA"/>
        </w:rPr>
        <w:t>البارز غیرُ متصوَّر</w:t>
      </w:r>
      <w:r>
        <w:rPr>
          <w:rFonts w:ascii="IRNazanin" w:hAnsi="IRNazanin" w:eastAsia="IRNazanin"/>
          <w:color w:val="111111"/>
          <w:sz w:val="28"/>
          <w:sz w:val="28"/>
          <w:szCs w:val="28"/>
          <w:rtl w:val="true"/>
          <w:lang w:bidi="fa-IR"/>
        </w:rPr>
        <w:t xml:space="preserve"> إذ لو أسند الفعل ثانیاً استقلالاً بالهیئة الترکیبیّة لزم التکرّر في الحدوث، مع أنّ الهیئة الترکیبیّة إنّما تقید الاتّحاد لا الحدوث، ولا اتّحاد بین الفعل والاسم الظاهر کما هو ظاهر، علی أنّ لواحق الأفعال</w:t>
      </w:r>
      <w:r>
        <w:rPr>
          <w:rFonts w:ascii="Amiri" w:hAnsi="Amiri" w:eastAsia="Amiri" w:cs="Amiri"/>
          <w:color w:val="111111"/>
          <w:sz w:val="28"/>
          <w:sz w:val="28"/>
          <w:szCs w:val="28"/>
          <w:rtl w:val="true"/>
          <w:lang w:bidi="ar-SA"/>
        </w:rPr>
        <w:t xml:space="preserve"> إنّما هی حروفٌ مبیِّنةٌ لکیفیّة النسبة لا ضمائر متّصلة بارزة</w:t>
      </w:r>
      <w:r>
        <w:rPr>
          <w:rFonts w:ascii="IRNazanin" w:hAnsi="IRNazanin" w:eastAsia="IRNazanin"/>
          <w:color w:val="111111"/>
          <w:sz w:val="28"/>
          <w:sz w:val="28"/>
          <w:szCs w:val="28"/>
          <w:rtl w:val="true"/>
          <w:lang w:bidi="fa-IR"/>
        </w:rPr>
        <w:t xml:space="preserve"> کما سیجيء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تفصیلهم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بکون الضمیر المنفصل تأکیداً للمستتر في الأوّل وبصیرورة المستتر ظاهراً في الثاني، مع عدم الفرق بینهما في فهم المسند إلیه منهما إلّا في الإبهام والتعیین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منه التفصیل في الاستتار بین تقدّم الظاهر علی الفعل وتأخّره عنه </w:t>
      </w:r>
    </w:p>
    <w:p>
      <w:pPr>
        <w:pStyle w:val="BookText"/>
        <w:rPr/>
      </w:pPr>
      <w:r>
        <w:rPr>
          <w:rFonts w:ascii="Amiri" w:hAnsi="Amiri" w:eastAsia="Amiri" w:cs="Amiri"/>
          <w:color w:val="111111"/>
          <w:sz w:val="28"/>
          <w:sz w:val="28"/>
          <w:szCs w:val="28"/>
          <w:rtl w:val="true"/>
          <w:lang w:bidi="ar-SA"/>
        </w:rPr>
        <w:t>في الفعل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تبیّن لک ممّا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استتار الضمیر إلی فهم المسند إلیه تبعاً للإسناد، أنّه یختصّ بالهیئة الاشتقاقیّة الطارئة علی أحد طرفيِ الإسناد، وأمّا الهیئة الترکیبیّة القائمة بالطرفین فلا یعقل معها الاستتار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نبیّن</w:t>
      </w:r>
      <w:r>
        <w:rPr>
          <w:rStyle w:val="FootnoteAnchor"/>
          <w:rtl w:val="true"/>
        </w:rPr>
        <w:footnoteReference w:id="15"/>
      </w:r>
      <w:r>
        <w:rPr>
          <w:rFonts w:ascii="IRNazanin" w:hAnsi="IRNazanin" w:eastAsia="IRNazanin"/>
          <w:color w:val="111111"/>
          <w:sz w:val="28"/>
          <w:sz w:val="28"/>
          <w:szCs w:val="28"/>
          <w:rtl w:val="true"/>
          <w:lang w:bidi="fa-IR"/>
        </w:rPr>
        <w:t>فساد توهّم الاستتار في الأخبار المشتقّة ضرورة أنّ الإسناد فیها إنّما یحصل من قِبَل الترکیب المتحقّق بین اللفظین، فهو معلولٌ عنه قائمٌ بما قام به هو من اللفظین المذکورین، فلا یعقل استتار أحد الطرفین في الآخر، فالأخبار المشتقّة والجوامد علی حدٍّ واحد في عدم تحمّل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بحصول الإسناد من قِبَل الإعراب الطارئ علی أحد الطرفین یتعیّن القول بالاستتار وتحمّل الضمیر في الأخبار مطلقاً جامدةً ومشتقّةً، کما نسب إلی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التحقیق أنّ الإعراب علامةٌ لا آلةٌ، ولذا یثبت الإسناد بین المبنیین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فالتفصیل بین الجامد والمشتقّ في الاستتار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محلّه؛ لأنّه إن ثبت فمن قِبَل الإسناد الخبري الجاري فیهما فلا تختصّ به المشتقّ، وأمّا الاستتار الآتي من قِبَل هیئته الاشتقاقیّة فلا یختصّ بحال کونه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بما بیّناه سرّ عدم جواز استتار ضمیر النصب في الفعل؛ لأنّ الهیئة الفعلیّة إنّما تدلّ علی إسناد الحدث إلی الفاعل أو نائبه، وأمّا النسبة إلی المفعول فإنّما تحصل من طرف الترکیب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اعلم أنّ </w:t>
      </w:r>
      <w:r>
        <w:rPr>
          <w:rFonts w:ascii="IRNazanin" w:hAnsi="IRNazanin" w:eastAsia="IRNazanin"/>
          <w:color w:val="111111"/>
          <w:sz w:val="28"/>
          <w:sz w:val="28"/>
          <w:szCs w:val="28"/>
          <w:rtl w:val="true"/>
          <w:lang w:bidi="fa-IR"/>
        </w:rPr>
        <w:t>للکلام مراتب متفاوتة باختلاف مراتب الإفادة تجمعها مراتب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الخارجة عن حدّ النقص البالغة درجه التمام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علیها وعلی جمیع القیود، والوسطی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المتوسّطة بینهما المترتّبة علی مراتب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ینحصر فیما حصر تألیفه فیه من المسندین فقط لعدم انحصار الإفادة فیهما، 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الإفادة واقتضاء العلم تدور مدار الإسناد التامّ ولا إسناد في القیود والمتعلّقات فلا إفادة فیها بوجهٍ حتّی یصیر المجموع منها ومن المسندین مفیداً، في غیر محلّه؛ لأنّ الخلوّ عن الإسناد إنّما یمنع من الاستقلال بالإفادة لا منها ولو باعتبار الانضمام إلی المسندین،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ابن هشام في بعض کتبه من حصر صور تألیف الکلام في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وفعل، واسم وفعل، واسمان وفعل، وثلاثة أسماء وفعل، وأربعة أسماء وجملة القسم وجوابه، وجملة الشرط وجزاؤه، فاسدٌ أیضاً؛ لعدم انحصار مراتب الإفادة فیما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حصر صور التألیف التامّ فیما ذکره فهو أظهر فساداً، ضرورة أنّ التألیف التامّ لا یکون إلّا بالإسناد التامّ وهو لا یقوم بما فوق الکلمتین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قد ظهر لک بما بیّناه أنّه </w:t>
      </w:r>
      <w:r>
        <w:rPr>
          <w:rFonts w:ascii="IRNazanin" w:hAnsi="IRNazanin" w:eastAsia="IRNazanin"/>
          <w:color w:val="111111"/>
          <w:sz w:val="28"/>
          <w:sz w:val="28"/>
          <w:szCs w:val="28"/>
          <w:rtl w:val="true"/>
          <w:lang w:bidi="fa-IR"/>
        </w:rPr>
        <w:t xml:space="preserve">لا مجال للنزاع في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بمجموعه کلامٌ أو المسندان فقط لتحقّق الإفادة فیهما وفي المجموع، فالمسندان کلامٌ کما أنّ المجموع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توهّمه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سقوط المسندین عن الکلامیّة حینئذٍ لتعلّق الغرض بالمجموع في غیر محلّه؛ لأنّ تعلّق الغرض بالمجموع لا یمنع من إفادة المسندین اقتضاءً ولا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تعلّق الغرض بالمسندین فقط لا یرجع إلی عدم تعلّق القصد بهما بل إلی تعلّق القصد بهما وبمتعلّقاتهما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یعدّ المسندان فقط في المثال المذکور کاملاً بل یعدّ المجموع کلاماً واحداً للاتّحاد الحاصل من الاتّصال، فإنّه </w:t>
      </w:r>
    </w:p>
    <w:p>
      <w:pPr>
        <w:pStyle w:val="BookText"/>
        <w:rPr/>
      </w:pPr>
      <w:r>
        <w:rPr>
          <w:rFonts w:ascii="IRNazanin" w:hAnsi="IRNazanin" w:eastAsia="IRNazanin"/>
          <w:color w:val="111111"/>
          <w:sz w:val="28"/>
          <w:sz w:val="28"/>
          <w:szCs w:val="28"/>
          <w:rtl w:val="true"/>
          <w:lang w:bidi="fa-IR"/>
        </w:rPr>
        <w:t>سبب الاتّحاد ورافع التعدّد في جمیع الموارد، ألا تری أنّ القطرات المنفصلة میاهٌ متعدّدة، وإذا اجتمعت واتّصلت اتّحد الماء ولا یکون إلّا ماءً واحداً، فاتّصال القیود بطرفي الإسناد لا یخرجهما عن الکلامیّة، وإنّما یوجب الاتّحاد وصیرورة المجموع کلاماً واحداً، فتفطّن وتنبّه، ولقد نبّهتک علی أصلٍ شریف وأساسٍ قویم، فلا تکن عنه من الغافلین،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حدّدنا به الکلام أسدّ الحدود وأخصرها، وسائر الحدود لا تخلو عن فسادٍ وقصور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مفیدٌ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الاحتیاج إلی ضمّ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 بالحدّ لثبوت الکلام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ترکّب من کلمتین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فاسدٌ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الترکیب في الحدّ؛ لما عرفت من وقوعه مفرداً کالفعل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الترکیب بالکلمتین؛ لتحقّق الترکیب التامّ المفید بین المهمل والمستعمل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الجملة والکلمة کلا حول ولا قوّة إلّا بالله کنزٌ من کنوز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الکلام في المرکّب التامّ المتحقّق بین الکلمتین؛ لما ظهر لک من عدم خروج القیود والمتعلّقات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الحدّ علی الإسناد؛ لثبوته مع عدم الإفادة، فإنّه النسبة التامّة الاقتضائیّة المجامعة للنقص الفعلي الذي لا یفید ولا یقتضي العلم، کالإسناد الذي في جملة الشرط والصلة، فاللازم حینئذٍ تقییده بالمقصود لذاته، کما قیّده به بعضهم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 کلمتین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سابقه إلّا في عدم حصره الکلام في الکلمتین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تبنّه بعضهم لبعض ما أوردناه علی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تحقّق الترکیب والإسناد بین المهمل والمستعمل والجملة والکلمة، ممثّلاً للأخیر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 وقام أبوه، وقائم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 الدفع، وجعل الکلمة أعمّ من الحقیقیّة والحکمیّة،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 في حکم هذا اللفظ لجواز وقوعه موقعه، والخبر في المثال المزبور في حکم قائم الأب لتأوّله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تعسّفٌ واضح؛ ضرورة أنّ المهمل لا یقع موضوعاً وطرفاً للإسناد إلّا إذا کان الحکم ثابتاً علی نفس اللفظ مع قطع النظر عن المعنی، وفي هذا الحال لا یتفاوت الحال بالوضع والإهمال، بل قد یکون الإهمال مقوّماً للإسناد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جسق مهمل، فلا معنی لجعله في حکم الموضوع تصحیحاً للإسناد والترکیب، مع أنّ جواز وضع الموضوع موشع المهمل لو أوجب صیرورته في حکمه لأوجب صیرورة الموضوع في حکمه أیضاً لجواز العکس، وأمّا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لا وجه له أیضاً، لأنّهما نحوان من الترکیب وسنخان منه، فإنّ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فلا یرجع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إسنادٍ صالحٌ لصیرورته ناقصاً بالعارض، کما في جملة الشرط والصلّة ونحوهما، فلا مانع من رجوعه إلی النقص بجعل الجملة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إنّما یصیر ناقصاً بصیرورة طرفیه قیداً لأمرٍ آخر، والجملة لا تصیر قیداً للمبتدأ بجعلها خبراً عنه حتّی یصیر ناقصاً، وإلّا لزم صیرورة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الأمثلة المذکورة توطئةٌ لمرجع الضمیر، ورفعُهُ لا یکون علی المبتدائیّة، کما سیجيء تحقیقه في محلّه إن شاء الله تعالی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المزبور اسمٌ لنوعه، ومن هنا صحّ وقوعه </w:t>
      </w:r>
    </w:p>
    <w:p>
      <w:pPr>
        <w:pStyle w:val="BookText"/>
        <w:rPr/>
      </w:pPr>
      <w:r>
        <w:rPr>
          <w:rFonts w:ascii="IRNazanin" w:hAnsi="IRNazanin" w:eastAsia="IRNazanin"/>
          <w:color w:val="111111"/>
          <w:sz w:val="28"/>
          <w:sz w:val="28"/>
          <w:szCs w:val="28"/>
          <w:rtl w:val="true"/>
          <w:lang w:bidi="fa-IR"/>
        </w:rPr>
        <w:t xml:space="preserve">مسنداً إلیه، وهکذا الأمر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الثابت لنفس اللفظ لا یقدح فیه الإهمال حتّی یستدلّ به علی خروجه عن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اسماً لنوعه لزم اتّحاد الاسم ومسمّاه؛ لأنّ الاسم هو النوع أیضاً، ضرورة أنّ التسمیة لو تحقّقت في اللفظ فإنّما تتعلّق بنوع اللفظ لا بشخصٍ خاصٍّ منه، ولو فرض تعلّقها بشخص اللفظ لزم اتّحادهما أیضاً لدخول الشخص في النوع أیضاً، ومن هنا ظهر الأمر في الجمل الواقعة مسنداً إلیها، وأنّها تقع طرفاً للإسناد باعتبار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أوردنا في المقام وفي حدّ الکلمة من النقص في الطرد والعکس، فهو علی مذاق القوم من التدقیق في طرد الحدود وعکسها، وإلّا فالتحقیق أنّ هذه التعاریف شبه التعاریف اللفظیّة لا یتعلّق الغرض بالکشف بها إلّا في الجملة، فیندفع حینئذٍ غالب النقوض، فلا حاجة إلی ارتکاب تلک التعسّفات الفاضحة والتکلّفات الباردة لدفع النقوض وتصحیح الرسوم، ومع ذلک کلّه فأجود الحدود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قصوراً من حیث جعل اللفظ جنساً؛ لأنّ الکلام مرکّبٌ من اللفظ والهیئة الترکیبیّة من حیث أنّ الإفادة قائمةٌ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وَهَمٌ؛ ضرورة أنّ الکلام من مقولة اللفظ، والإفادة قائمةٌ باللفظ الخاصّ لا باللفظ وخصوصیّه بأن تکون في عرضه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قد عرفت الکالم، فاعلم أنّه قد یکون مفرداً سواء کان مشتملاً علی الإسناد کالفعل أم لا کالمنادی والتحذیر والإغراء ونحوها </w:t>
      </w:r>
      <w:r>
        <w:rPr>
          <w:rFonts w:ascii="Amiri" w:hAnsi="Amiri" w:eastAsia="Amiri" w:cs="Amiri"/>
          <w:color w:val="111111"/>
          <w:sz w:val="28"/>
          <w:sz w:val="28"/>
          <w:szCs w:val="28"/>
          <w:rtl w:val="true"/>
          <w:lang w:bidi="ar-SA"/>
        </w:rPr>
        <w:t>ومرکّباً من اسمین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قائمٌ، وزیدٌ في الدار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یقع الحرف والفعل طرفاً للترکیب والتألیف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الحرف فلأنّه آلة الترکیب وأداة التألیف فیستحیل طروّ مطلق الترکیب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الفعل فلما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ترکیب الاسم الظاهر معه، وأنّه مفسِّرٌ للمستتر أو مؤکِّد له، فالترکیب الإسنادي المتحقّق به رکنا الکلام کما هو المقصود في المقام یختصّ به الاسم، وأمّا سائر أنحاء الترکییب فتجري فیه وفي الفعل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إنّما هو بالنظر إلی المعنی الحرفيّ والفعليّ، وأمّا إذا اُرید من الحرف والفعل نفس اللفظة،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فلا مانع من وقوعهما طرفین للترکیب والإسناد، وتوهّم صیرورتهما حینئذٍ اسمین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الفعليّ، ولذا صحّ وقوعهما مسنداً إلیهما مع اختصاصه بالاسم، في غیر محلّه؛ لأنّ الإسناد إلیه من خواصّ الاسم بالنظر إلی معناه، یعني أنّ الکلمة إذا استعملت في معناها فالمستحقّ للأخبار عنها من بین الکلمات المستعملة هو الاسم فقط، وأمّا بالنظر إلی نفس اللفظ فالجمیع علی حدٍّ سواء لعدم الفرق بین أقسامها من هذه الجهة، مع أنّه کرٌّ علی ما فرّ منه لرجوع الإخبار عنهما إلی الإخبار عن الفعل والحرف، ضرورة أنّ الإخبار عنهما حینئذٍ باعتبار مسمّاهما، والمفروض أنّ مسمّاها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الفعلي، وإلّا لم یجز الإخبار عنهما بالحرفیّة والفعلیّة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في اللفظ في حدّ نفسه من قبول الإسناد والترکیب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یمنع منه المعنی الحرفي والفعلي، وحیث إنّ الترکیب غالباً إنّما هو بالنظر إلی المعاني خصّصوا الإسناد إلیه بالاسم ونفوه عن الفعل والحرف اعتماداً علی 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طریقتهم المألوفة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منه من لا خبرة له الإطلاقَ علی سبیل الحقیقة، فصنع ما صنع ووقع فیما وقع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واعلم أنّ القوم قسّموا الکلام إلی ملفوظٍ ومقدّر، والمقدّر إلی ما قدّر جزءاه وإلی ما قدّر أحد جزئیه، واشتهر التمثیل للأوّل بالجملة المقدّرة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قائم، وللثاني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مجبیاً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إلّا ملفوظاً ومرجع التقدیر إلی الاکتفاء بدلالة الحال أو المقال علی المدلول عن الکلام لا إلی تقدیره تحقیقاً بدلالة الدلیل علیه حالاً أو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الحذف والتقدیر إلّا بدلیلٍ حاليٍّ أو مقالي، وهما کالإشارة والخطّ وسائر الدوالّ إنّما یدلّان علی المفهوم لا علی اللفظ الدالّ علیه، ضرورة أنّ هیئة السفر إنّما تدلّ علی مفهومه لا علی لفظ تسافر،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المفهوم لا علی قولٍ آخر مماثلٍ له، لهما کالإشارة في عرض اللفظ من حیث الدلالة، فتوهّم التقدیر في الموردین کتوهّمه في مورد الإشارة باطلٌ، مع أنّه لو سلّم دلالتهما علی اللفظ ابتداءً لا یوجب التقدیر أیضاً، لأنّهما حینئذٍ کالخطّ حیث یکشف عن اللفظ أوّلاً وعن المفهوم ثانیاً، ومع ذلک لم یحکموا فیه بالتقدیر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علی تقدیر الکلمة أو الکلام مراعاة القواعد اللفظیّة فإنّ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إمّا علی الفاعلیّة أو علی المتبدائیّة، فلا بدّ من تقدیر الفعل أو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تصدیقٍ، ولا بدّ له من ضمیمةٍ، ولا یمکن ضمّه إلی الجملة السابقة علیه، وإلّا لزم استعمالها علی وجهین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والاستفهام، وهو أظهر فساداً من استعمال المشترک في أکثر من معنی واحد، مع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إلّا في صدر الکلام فلا تفید التصدیق في الجملة السابقة، علی أنّ استعمالها قد تمّ بفراغ التکلّم منها فلا یعقل استعمالها علی وجهٍ آخر ولو فرض جواز استعمالها علی </w:t>
      </w:r>
    </w:p>
    <w:p>
      <w:pPr>
        <w:pStyle w:val="BookText"/>
        <w:rPr/>
      </w:pPr>
      <w:r>
        <w:rPr>
          <w:rFonts w:ascii="IRNazanin" w:hAnsi="IRNazanin" w:eastAsia="IRNazanin"/>
          <w:color w:val="111111"/>
          <w:sz w:val="28"/>
          <w:sz w:val="28"/>
          <w:szCs w:val="28"/>
          <w:rtl w:val="true"/>
          <w:lang w:bidi="fa-IR"/>
        </w:rPr>
        <w:t>الوجهین المختلفین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إنّما وضعت لإحداث معنیً في غیره لفظاً کان أم ما بمنزلته،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تحدث التصدیق في القضیّة لفظیّةً کانت أم مشاریّةً أم حالیّةً أم مقالیّةً، وحیث إنّ المقال أحضر النسبة اکتفي به عن محضرٍ آخر، واُتي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مبیّنةً لکیفیّة النسبة الحاضرة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في المثال الأوّل، فإنّ المسند إلیه لا بدّ له من مسندٍ به لفظاً کان أم ما بمنزلته، ولا یختصّ اللفظ به حتّی یجب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الاتّضاح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جعل المقدّر قسماً من الکلام، بل جعل الملفوظ قسماً منه أیضاً لانحصار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أیضاً فساد تقسیم الکلام إلی ما یجب ذکره و مایجب تقدیره وما یجوز فیه الأمران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ظهر أیضاً فساد ما ذهب إلیه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لإفادته مفاد الجملة من حیث قیامه مقامها، لما ظهر لک من أنّ الإفادة إنّما حصلت من اقترانه بالمقال، فحاله حاله مقروناً باللفظ، ومنه یظهر أنّ الکلام المذکور بعده مؤکِّدٌ لما یمسّی مقدّراً، وهو المدلول علیه بالدلیل المقالي، لا أنّه یخرج به عن التقدیر ویصیر ملفوظاً</w:t>
      </w:r>
      <w:r>
        <w:rPr>
          <w:rFonts w:eastAsia="IRNazanin" w:cs="IRNazanin"/>
          <w:color w:val="111111"/>
          <w:sz w:val="28"/>
          <w:szCs w:val="28"/>
          <w:rtl w:val="true"/>
          <w:lang w:bidi="fa-IR"/>
        </w:rPr>
        <w:t xml:space="preserve">. </w:t>
      </w:r>
      <w:bookmarkStart w:id="26" w:name="pg7847_72700"/>
    </w:p>
    <w:p>
      <w:pPr>
        <w:pStyle w:val="Heading3"/>
        <w:numPr>
          <w:ilvl w:val="2"/>
          <w:numId w:val="1"/>
        </w:numPr>
        <w:rPr/>
      </w:pPr>
      <w:bookmarkStart w:id="27" w:name="__RefHeading___Toc5676174_1051229030"/>
      <w:bookmarkStart w:id="28" w:name="_Toc10"/>
      <w:bookmarkEnd w:id="26"/>
      <w:bookmarkEnd w:id="27"/>
      <w:r>
        <w:rPr>
          <w:rtl w:val="true"/>
        </w:rPr>
        <w:t>تعریف الجملة</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الجملة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إذ قد عرفت الکلمة والکلام فاعرف أنّ الجملة ما تضمّن لفظین بالإسناد إثباتاً أو نفیاً، وهو في مصطلحهم ما یتمّ اقتضاءً وإن کان ناقصاً فعلاً، کالنسبة الواقعة في جملة الشرط والصلة والجملة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خفي ما حقّقناه علی أکثرهم اضطربت کلماتهم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فسّره بالنسبة التامّة الفعلیّة، وزعم أنّ إطلاق الجملة علی الجمل المذکورة إطلاقٌ مجازيٌّ من باب إطلاق الشيء علی ما کان علیه، غفلةً عن أنّ الکون السابق لا یؤثّر في اللاحق، ولا یصحّح الاستعمال، وإلّا لصحّ إطلاق الکلام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فسّره بها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اشتمال المرکّب علیها حالاً أو أصلاً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فسّره بمطلق النسبة تامّةً کانت أم ناقصةً، غفلةً عن أنّه یعمّ النسب الناقصة التقییدیّة، فیلزم حینئذٍ صیرورة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جملة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فاعتبار الإسناد فیها إنّما هو بحسب 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اعتبار تضمّن اللفظین فهو بحسب أصل اللغة، فإنّ أقرب التعابیر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فسّرها في القاموس بجماعة الشيء، ومن هذا الباب أجملتُ الحساب،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 ورددته من التفصیل إلی الإجمال، ومنه أیضاً إطلاق المجلمل علی خلاف المبیّن، فإنّ الکلام إنّما یجمل لجمع الاحتمالات فیه بحیث لا یتبیّن المراد منها، کما أنّه إنّما یبیّن لعدم جمع الاحتمالات فیه، فظهر أنّ المفرد لم یکن جملةً لعدم کونه جماعةً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جملةٌ باعتبار کونه جماعةً من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إنّي عبّرت بالتضمّن دون الترکیب والتألیف تنبیهاً علی عدم انحصار الجملة فیما ترکّب من لفظین وتألّف منهما، واخترت لفظین علی کلمتین تنبیهاً علی جواز وقوع الترکیب بین المهمل والمستعمل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دزی مقلوب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وتوهّمُ أوله إلی المستعمل قد ظهر لک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ینافي وقوعَ المهمل مورداً للترکیب جعلُ موضوع الفنّ الموضوع؛ لأنّه بالنظر إلی الغالب من التراکیب، فقد جرت عادتهم لبالحکم علی الشائع الغالب، ومن هذا الباب قصرنا الإسناد علی اللفظین مع صحّة وقوعه بنی اللفظ والجملة مقصوداً منها لفظها،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بیّناه أنّ الجملة تباین الکلمة وتعمّ الکلام من وجهٍ لاجتماعهما في الجمل المفیدة وافتراقها عنه في الجمل الناقصة وافتراقه عنها في المفردات المفیدة، فظهر بطلان القول بترادفهما أو أعمیّة الجملة منه عموماً مطلقاً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الإسناد ینقسم إلی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حملِيٌّ اتّحاديٌّ یتّحد أحد طرفیه مع الآخر، وینطبق علیه، ویصحّ قیام أحدهما مقام الآخر،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موضعهما، تحقیقاً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تنزیلاً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إثباتاً کما مرّ أو سلباً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أو بأسد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وحدوثيٌّ فعليٌّ یحدث أحد طرفیه من الآخر ویظهر منه، تحقیقاً أو تنزیلاً، إثباتاً أو نفیاً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وإضافيٌّ حرفيٌّ یضاف أحدهما إلی الآخر بنحوٍ من أنحاء الإضافة، تحقیقاً أو تنزیلاً، إثباتاً أو سلباً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نظري في علم الرمل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إن کان حملیّاً اتّحادیّاً فهي</w:t>
      </w:r>
      <w:r>
        <w:rPr>
          <w:rFonts w:ascii="IRNazanin" w:hAnsi="IRNazanin" w:eastAsia="IRNazanin"/>
          <w:color w:val="111111"/>
          <w:sz w:val="28"/>
          <w:sz w:val="28"/>
          <w:szCs w:val="28"/>
          <w:rtl w:val="true"/>
          <w:lang w:bidi="fa-IR"/>
        </w:rPr>
        <w:t xml:space="preserve"> أي الجملة تسمّی </w:t>
      </w:r>
      <w:r>
        <w:rPr>
          <w:rFonts w:ascii="Amiri" w:hAnsi="Amiri" w:eastAsia="Amiri" w:cs="Amiri"/>
          <w:color w:val="111111"/>
          <w:sz w:val="28"/>
          <w:sz w:val="28"/>
          <w:szCs w:val="28"/>
          <w:rtl w:val="true"/>
          <w:lang w:bidi="ar-SA"/>
        </w:rPr>
        <w:t>اسمیّة</w:t>
      </w:r>
      <w:r>
        <w:rPr>
          <w:rFonts w:ascii="IRNazanin" w:hAnsi="IRNazanin" w:eastAsia="IRNazanin"/>
          <w:color w:val="111111"/>
          <w:sz w:val="28"/>
          <w:sz w:val="28"/>
          <w:szCs w:val="28"/>
          <w:rtl w:val="true"/>
          <w:lang w:bidi="fa-IR"/>
        </w:rPr>
        <w:t xml:space="preserve"> لتحقّقه بین الاسمین إثباتاً بمجرّد الترکیب الجملي، وهو جعل أحدهما عقیب الآخر محمولاً علیه من دون حاجةٍ إلی رابطٍ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هیئةٍ اشتقاقیّة أو أداةٍ تفیده، وعدم تحقّقه في الفعل والمجرور بحرف الجرّ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کان حدوثیّاً فعلیّاً فهي تسمّی فعلیّة لعدم تحقّقه إلّا من قِبَل هیئة الفعل، کما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إضافیّاً حرفیّاً فهي</w:t>
      </w:r>
      <w:r>
        <w:rPr>
          <w:rFonts w:ascii="IRNazanin" w:hAnsi="IRNazanin" w:eastAsia="IRNazanin"/>
          <w:color w:val="111111"/>
          <w:sz w:val="28"/>
          <w:sz w:val="28"/>
          <w:szCs w:val="28"/>
          <w:rtl w:val="true"/>
          <w:lang w:bidi="fa-IR"/>
        </w:rPr>
        <w:t xml:space="preserve"> عندی </w:t>
      </w:r>
      <w:r>
        <w:rPr>
          <w:rFonts w:ascii="Amiri" w:hAnsi="Amiri" w:eastAsia="Amiri" w:cs="Amiri"/>
          <w:color w:val="111111"/>
          <w:sz w:val="28"/>
          <w:sz w:val="28"/>
          <w:szCs w:val="28"/>
          <w:rtl w:val="true"/>
          <w:lang w:bidi="ar-SA"/>
        </w:rPr>
        <w:t>حرفیّة</w:t>
      </w:r>
      <w:r>
        <w:rPr>
          <w:rFonts w:ascii="IRNazanin" w:hAnsi="IRNazanin" w:eastAsia="IRNazanin"/>
          <w:color w:val="111111"/>
          <w:sz w:val="28"/>
          <w:sz w:val="28"/>
          <w:szCs w:val="28"/>
          <w:rtl w:val="true"/>
          <w:lang w:bidi="fa-IR"/>
        </w:rPr>
        <w:t xml:space="preserve"> لعدم تحقّقه إلا من الحرف أو ما بمنزلته </w:t>
      </w:r>
      <w:r>
        <w:rPr>
          <w:rFonts w:ascii="Amiri" w:hAnsi="Amiri" w:eastAsia="Amiri" w:cs="Amiri"/>
          <w:color w:val="111111"/>
          <w:sz w:val="28"/>
          <w:sz w:val="28"/>
          <w:szCs w:val="28"/>
          <w:rtl w:val="true"/>
          <w:lang w:bidi="ar-SA"/>
        </w:rPr>
        <w:t>مسمّاةٌ في لسان القوم بظرفیّة</w:t>
      </w:r>
      <w:r>
        <w:rPr>
          <w:rFonts w:ascii="IRNazanin" w:hAnsi="IRNazanin" w:eastAsia="IRNazanin"/>
          <w:color w:val="111111"/>
          <w:sz w:val="28"/>
          <w:sz w:val="28"/>
          <w:szCs w:val="28"/>
          <w:rtl w:val="true"/>
          <w:lang w:bidi="fa-IR"/>
        </w:rPr>
        <w:t xml:space="preserve"> وإنّما عدلت عنها لاطّراد الحرفیّة دونها، ضرورة عدم انحصارها فیها،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لا تکون ظرفیّة، مع أنّه لو لم یکن إلّا حسن مقابلة الحرفیّة بالاسمیّة والفعلیّة دون الظرفیّة لکفی في العدول عنها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ونبّهت بقولي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إثباتاً أو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الإسناد أعمّ من الإثبات والسلب، وأنّهما إنّما یتعلّقان بطرف الإسناد وهو المسند به، فالثابت للمسند إلیه أو المسلوب منه هو المسند به لا الإسناد فإنّه ثابتٌ علی التقدیرین، وإنّما ینتفي الإسناد في مقام التعداد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عمرو، بکر، قائم، قاعد، وهکذا في مقام تعداد الإسماء، ولذا لا تستحقّ الأسماء المعدودة الإعرابَ بخلاف أجزاء القضیّة السلبیّة فإنّها معربة، فما </w:t>
      </w:r>
    </w:p>
    <w:p>
      <w:pPr>
        <w:pStyle w:val="BookText"/>
        <w:rPr/>
      </w:pPr>
      <w:r>
        <w:rPr>
          <w:rFonts w:ascii="Amiri" w:hAnsi="Amiri" w:eastAsia="Amiri" w:cs="Amiri"/>
          <w:color w:val="111111"/>
          <w:sz w:val="28"/>
          <w:sz w:val="28"/>
          <w:szCs w:val="28"/>
          <w:rtl w:val="true"/>
          <w:lang w:bidi="ar-SA"/>
        </w:rPr>
        <w:t>توهّمه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الإسناد في القضیّة السلبیّة وأنّ تسمیتها قضیّةً تجوّزٌ، غلطٌ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تسمیة الجملة المشتملة علی الإسناد الحمليّ الاتّحاديّ بالاسمیّة لتحقّقه بین الاسمین من دون حاجةٍ إلی مؤونةٍ زائدة، إنّما هو بالنظر إلی الغالب من التراکیب من ثبوته بلحاظ المفهوم، وأمّا إذا ثبت بلحاظ الحکم علی نفس اللفظ فلا یختصّ بالاسمین لجواز الحکم علی اللفظ من حیث هو، مهملاً کان أو موضوعاً، جملةً کان أو مفرداً، اسماً کان أو فعلاً أو حرفاً، وقد ظهر لک أمثلتها ممّا سبق، مع أنّ اللفظ في هذه المواضع في حکم الاسم من حیص الاستقلال لأنّه حینئذٍ مفهومٌ مستقلٌّ اسميٌّ، کما هو ظاهر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خفي وجه التقسیم علی الأکثر فزعموا أنّ تقسیمها إلی الأقسام المذکورة باعتبار صدرها، قال في مغني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الاسمیّة التي صدرها اسمٌ،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وهیهات العقیق، وقائم الزیدان عند من 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الأخفش والکوفیّون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والفعلیّة التي صدرها فعلٌ کقام زیدٌ، وضرب اللصّ، وکان زیدٌ قائماً، وظننته قائماً، ویقوم زیدٌ، وقم، والظرفیّة المصدّرة بظرفٍ أو مجرورٍ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 زیدٌ، وأفي الدار زیدٌٍ، إذا قدّرتَ زیداً فاعلاً بالظرف والجارّ والمجرور، لا بالاستقرار المحذوف، ولا مبتدأً مخبراً عنه بهما، ومثّل الزمخشري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في الدار، وهو مبنيٌّ علی أنّ الاستقرار المقدّر فعلٌ لا اسم، وعلی أنّه حذف وحده وانتقل الضمیر إلی الظرف بعد أن 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مرادنا بصدر الجملة المسند أو المسند إلیه فلا عبرة بما تقدّم علیهما من الحروف، والمعتبر أیضاً ما هو صدرٌ في الأصل، فالجملة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جاء زیدٌ؟ ومن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آیات الله تنکرون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کذّبتم وفریقاً تقتلون</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یخرجون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فعلیّةٌ؛ لأنّ هذه الأسماء في نیّة التأخیر، وکذا الجملة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أحدٌ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والأنعام خلقها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لأنّ صدورها في الأصل أفعالٌ،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زیداً، وإن استجارک أحدٌ، وخلق الأنعام، واُقسم باللیل،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المسند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وأفي الدار زیدٌ؟ هو الضرب والدار لا الفعل ومجموع الجار والمجرور، لما 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الإسناد بأقسامه الثلاثة إنّما یقوم بالمعنی الاسمي والمفهوم المستقل، فصدر الجملة کعجزها في الأقسام الثلاث هو الاسم، فلو کان التقسیم باعتبار الصدر لزم بطلانه لانحصار الجملة حینئذٍ في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جواز صیرورة الجملة والحرف والمهمل أطرافاً للإسناد وصدرواً للجملة مراداً منها ألفاظها، فیلزم حینئذٍ خروج الجمل الثلاث من الأقسام الثلاثة، وکونها رابعةً وخامسةً وسادسةً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یلزم حنیئذٍ أن یکون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فعلیّة لتصدّرها بالفعل مع أنّها اسمیّةٌ قطعاً، وتوهُّمُ صیرورة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حینئذٍ اسماً قد </w:t>
      </w:r>
    </w:p>
    <w:p>
      <w:pPr>
        <w:pStyle w:val="BookText"/>
        <w:rPr/>
      </w:pPr>
      <w:r>
        <w:rPr>
          <w:rFonts w:ascii="IRNazanin" w:hAnsi="IRNazanin" w:eastAsia="IRNazanin"/>
          <w:color w:val="111111"/>
          <w:sz w:val="28"/>
          <w:sz w:val="28"/>
          <w:szCs w:val="28"/>
          <w:rtl w:val="true"/>
          <w:lang w:bidi="fa-IR"/>
        </w:rPr>
        <w:t>ظهر لک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کلامه أنظارٌ اُخر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اسمیّة؛ لأنّه إن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 اسمٌ لأنّ الفعلیّة إنّما تجيء من قِبَل المعنی الفعلي، ولا یقدح فیه عدم کونه علی الأوزان المعهودة للفعل، وإن جعل موضوعاً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حینئذٍ إلی الفعل أقرب منه إلی الدسم، لأنّ دلالته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توطئةً للدلالة علی مفهومه کما هو ظاهرٌ، ولذا لا یراد به اللفظ فقط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للتفصیل بینهما، وجعل جملة النداء فعلیّةً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مقتضی مذاقهم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علی ما سنحقّقه في محلّه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کونه فعلاً ولا اسماً وإنّما هو صوتٌ یشیر بالطبع إلی البُعد فهو ملحقٌ بالفعل أیضاً لتنزّله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کلّ حالٍ فعدُّها جملةً اسمیّةً في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جملةً؛ لما تبیّن لک من أنّه مفردٌ مفید، وتوهّم أنّه مرکّب من الفعل وفاعله المستتر فیه قد ظهر لک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بناءً علی تعلّقه باستقرّ مقدّراً وعلی حذفه وحده وانتقال الضمیر إلی الظرف؛ لما سیظهر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التقدیر وانتقال الضمیر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ظهر من تفسیر صدر الجملة بالمسند أو المسند إلیه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جملةٌ فعلیّةٌ لأنّ الأسماء المتصدِّرة في الأمثلة المذکورة </w:t>
      </w:r>
    </w:p>
    <w:p>
      <w:pPr>
        <w:pStyle w:val="BookText"/>
        <w:rPr/>
      </w:pPr>
      <w:r>
        <w:rPr>
          <w:rFonts w:ascii="IRNazanin" w:hAnsi="IRNazanin" w:eastAsia="IRNazanin"/>
          <w:color w:val="111111"/>
          <w:sz w:val="28"/>
          <w:sz w:val="28"/>
          <w:szCs w:val="28"/>
          <w:rtl w:val="true"/>
          <w:lang w:bidi="fa-IR"/>
        </w:rPr>
        <w:t>مفاعیل للأفعال المتأخّره أو أحوال عن فواعلها، فلا حاجة إلی تقیید الصدر بالأصالة لإدخال الجمل المذکورة في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لما ظهر لک من عدم اشتماله علی الإسناد، وفساد تأویل حرف النداء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الأمر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القسم فیه إنّما یحدث بالواو وکیفیّة لاستعمال</w:t>
      </w:r>
      <w:r>
        <w:rPr>
          <w:rStyle w:val="FootnoteAnchor"/>
          <w:rtl w:val="true"/>
        </w:rPr>
        <w:footnoteReference w:id="23"/>
      </w:r>
      <w:r>
        <w:rPr>
          <w:rFonts w:ascii="IRNazanin" w:hAnsi="IRNazanin" w:eastAsia="IRNazanin"/>
          <w:color w:val="111111"/>
          <w:sz w:val="28"/>
          <w:sz w:val="28"/>
          <w:szCs w:val="28"/>
          <w:rtl w:val="true"/>
          <w:lang w:bidi="fa-IR"/>
        </w:rPr>
        <w:t xml:space="preserve">مدخوله، فهو خصوصیّةٌ في التلفّظ وجهةٌ في الاستعمال، فتقدیر الفعل أو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في غیر محلّه، فلا یصحّ درجهما في الجملة فضلاً عن درجهما في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أحدٌ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فعلیّةٌ وإن لم نقل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سیتبیّن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تقدیم الفاعل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ظفرت علی کلامٍ له في الباب السابع في الجملة المصدَّرة بالفعل أو الحرف زاعماً صیرورتها اسمین لا بأس بإیراده وإیراد ما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أنّه یعبّر بنفس اللفظ إن کان مشتملاً علی حرفین لا باسمه، وإن کان أکثر من ذلک نطق به أیضاً،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استقبالٍ،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اسم ولهذا أخبر عنها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وإنّما فتحت علی الحکایة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یدلّک علی ما ذکرنا أنّ الفعل ما دلّ علی الحدث وزمانٍ محصّل،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یدلّ علی ذلک، وأنّ الفعل لا یخلو عن الفاعل في حالة الترکیب، وهذا لا یصحّ أن یکون له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یوضح لک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فتُدخِل الجارّ علیه، </w:t>
      </w:r>
    </w:p>
    <w:p>
      <w:pPr>
        <w:pStyle w:val="BookText"/>
        <w:rPr/>
      </w:pPr>
      <w:r>
        <w:rPr>
          <w:rFonts w:ascii="IRNazanin" w:hAnsi="IRNazanin" w:eastAsia="IRNazanin"/>
          <w:color w:val="111111"/>
          <w:sz w:val="28"/>
          <w:sz w:val="28"/>
          <w:szCs w:val="28"/>
          <w:rtl w:val="true"/>
          <w:lang w:bidi="fa-IR"/>
        </w:rPr>
        <w:t>وقال 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في ذلک؛ لأنّ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إلیه مع أنّه لیس باسم في زعمک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اسماً فکیف أخبرت عنه بأنّه 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الإخبار في قولک زیدٌ قائم، ألا تری أنّک أخبرت عن زید باعتبار مسمّاه لا باعتبار لفظه وکذلک أخبرت عن ضرب باعتبار مسمّاه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یدلّ علی الحدث والزمان فهذا لفظ مسمّاه لفظ کأسماء السور وأسماء حروف المعجم، وأمّا قول ابن مالک إنّ الإسناد اللفظي یکون في الأسماء والأفعال والحروف وإنّ الذي یختصّ به الاسم هو المعنويّ فلا تحقیق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قلّد ابن مالک في هذا الوهم أبو حیّان،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في أنّ اللفظ کسائر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یلحظ مستقلّاً ومن حیث هو، فهو حینئذٍ کالمفاهیم الاسمیّة أمرٌ مستقلٌّ یمکن الإخبار عنه وبه، ولا یختصّ به لفظ دون لفظٌ، بل یشترک فیه المهمل والمستعمل والجملة والمفرد،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لفلان،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یلحظ توطئةً وتبعاً للمفهوم منه، فهو حینئذٍ قنطرةٌ لإراءته، ولا نظر إلی نفسه أصالةً، فلا یمکن الحکم علیه وبه بلحاظ نفسه، وإنّما یحکم علیه بلحاظ مفهومه، فإن کان مفهومه أمراً مستقلّاً یقبل الإخبار عنه وبه یجوز الإخبار عنه وبه، وإلّا فلا، ویختصّ هذا باللفظ المستعمل کما هو ظاهرٌ، فهو قابلٌ لکلا اللحاظین، فإن لوحظ بنفسه غیر مستعملٍ في مفهومه یمکن الحکم علیه وبه، وإن لو حظ قنطرةً وتبعآً مستعملاً في مفهومه فهو تابعٌ له في جواز الحکم علیه وبه، فإن کان أمراً مستقلّاً ومفهوماً اسمیّاً یجوز الحکم علیه وبه،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من قبیل الأوّل؛ لأنّ الفعل کالاسم والحرف من صفات الألفاظ لا المفاهیم، وتوقّفُ اتّصاف اللفظ به علی </w:t>
      </w:r>
    </w:p>
    <w:p>
      <w:pPr>
        <w:pStyle w:val="BookText"/>
        <w:rPr/>
      </w:pPr>
      <w:r>
        <w:rPr>
          <w:rFonts w:ascii="Amiri" w:hAnsi="Amiri" w:eastAsia="Amiri" w:cs="Amiri"/>
          <w:color w:val="111111"/>
          <w:sz w:val="28"/>
          <w:sz w:val="28"/>
          <w:szCs w:val="28"/>
          <w:rtl w:val="true"/>
          <w:lang w:bidi="ar-SA"/>
        </w:rPr>
        <w:t>وضعه للمعنی الفعليّ لا ینافي کونه صفةً له، وإنّما یوجب کونه صفةً ثانویّةً لا أوّلیّة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 أنّه من صفات اللفظ المستعمل في مفهومه استناداً إلی ما اشتهر في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 یدلّ علی الحدث والزمان، فاسدٌ؛ ضرورة أنّ اللفظ الموضوع للحدث المقترن بأحد الأزمنة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في مفهومه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أن لا یکون قبل استعماله فعلاً ولا اسماً ولا حرفاً، فیلزم منه عدم انحصار الکلمة في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والتعریف لا یکشف عمّا توهّمه لأنّ المقصود منه الدلالة الاقتضائیّة لا الفعلیّة، مع أنّ نفي الدلالة الفعلیّة في المثال المزبور إنّما یتمّ علی ما اخترناه وحقّقناه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هي الإفادة والإعلام المتوقّف حصوله علی الإرادة والاستعمال، وأمّا علی ما اشتهر بین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الإحضار والإخطار، ،لا تتوقّف علی الإرادة والاستعمال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بیّناه ظهر أنّ الفعل إنّما یلازم الفاعل إذا استعمل في مفهومه لا مطلقاً، فلا وجه لنفي فعلیّته بسبب خلوّه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وجه دخول الجارّ علیه؛ لما عرفت من أنّه حینئذٍ أمرٌ مستقلٌّ کالمفاهیم الاسمیّة، فلا مانع من دخول الجارّ علیه، ولعلّه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بکلمة ضرب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تنزّلنا وسلّمنا توقّف اتّصاف اللفظ بالفعلیّة علی استعماله في مفهومه، لزم عدم جواز الإخبار عنه بأنّه فعلٌ؛ لأنّ المستعمل في المفهوم الفعليّ لا یقبل الإخبار عنه کما هو ظاهر، فلا یصحّ الإخبار عن اسمه باعتباره،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صحّة الإخبار عن اللفظ المستعمل فرع جواز الإخبار عن مفهومه، فهو حینئذٍ من قبیل أسماء الأفعال، فکما لا یصحّ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مستعملین في مفهومیهما وهو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المستعلمین في مفهومیهما، کذلک لا یصحّ </w:t>
      </w:r>
    </w:p>
    <w:p>
      <w:pPr>
        <w:pStyle w:val="BookText"/>
        <w:rPr/>
      </w:pPr>
      <w:r>
        <w:rPr>
          <w:rFonts w:ascii="Amiri" w:hAnsi="Amiri" w:eastAsia="Amiri" w:cs="Amiri"/>
          <w:color w:val="111111"/>
          <w:sz w:val="28"/>
          <w:sz w:val="28"/>
          <w:szCs w:val="28"/>
          <w:rtl w:val="true"/>
          <w:lang w:bidi="ar-SA"/>
        </w:rPr>
        <w:t xml:space="preserve">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مستعملاً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مستعملاً في معناه، فما ارتکبه لتصحیح الإخبار عنه علی فرض صحّته لا ینفعه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لو کن اسماً لزم جواز إجرا الإعراب علیه، ولا یدفعه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فتحت علی الحکایة؛ لأنّه یوجب الجواز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 ذکره لا یتمّ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ثلاثيّ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من الصفات الأوّلیّة الثابتة للّفظ بلا واسطةٍ، لا الثانویّة الثابتة له بواسطة، فإن سُلّم أنّه موضوعٌ حینئذٍ باعتبار نفسه یلزمه الرجوع عمّا توهّمه من اختصاص الإسناد إلیه مطلقاً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توهّم أنّه حینئذٍ اسم لنوعه کما توهّمه بعضهم فهو أفسد؛ لأنّ صیرورة شخص اللفظ إسماً لنوعه مسلتزمةٌ لاتّحاد طرفي التسمیة وطرفي الاستعمال وتقدّمِهِ علیها، وفسادها من أوائل البدیهیّات؛ ضرورة أنّ الفرد لیس إلّا النوع الموجود، فهما متّحدان حقیقةً ولا اختلاف بینهما إلّا في التشخّص، فضَرَبَ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وجوده في الخارج نوعٌ والموجود منه في الخارج فردٌ، فتسمیة أحدهما للآخر واستعماله فیه تسمیةٌ للشيء لنفسه واستعمالٌ له في نفسه، بل الأمر في الاستعمال أظهر لأنّه عبارة عن إیجاد اللفظ لإراءة مفهومه ومسمّاه، والإیجاد إنّما یعرض علی النوع، وبعروضه علیه یصیر فرداً، فالمستعمل هو النوع وإن صار بالاستعمال فرداً، فلا یختلف طرفاه حنیئذٍ حتّی في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وجه تقدّم الاستعمال علی التسمیة؛ لأنّ المفروض تعلّقها بالشخص الحاصل تشخّصه من قبل الاستعمال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اتّضح لک أنّ ما ذهب إلیه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اختصاص الإسناد اللفظي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المتانة، وما ذهب إلیه ابن هشام في نهایة السخافة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والعجب أنّه بعد أن لم یتنّبه لما نبّه علیه ابن مالک أخذ في الطعن علی أبي حیّان، وجعل اهتداءه إلی ما حقّقه تقلیداً له في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لک أنّ تقسیم الجملة إلی الأقسام الثلاثة باعتبار أقسام الإسناد لا باعتبار صدرها، کما توهّمه الأکثر 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لک أنّ زیدٌ ضَرَبَ کضَرَبَ زیدٌ جملةٌ فعلیّةٌ</w:t>
      </w:r>
      <w:r>
        <w:rPr>
          <w:rFonts w:ascii="IRNazanin" w:hAnsi="IRNazanin" w:eastAsia="IRNazanin"/>
          <w:color w:val="111111"/>
          <w:sz w:val="28"/>
          <w:sz w:val="28"/>
          <w:szCs w:val="28"/>
          <w:rtl w:val="true"/>
          <w:lang w:bidi="fa-IR"/>
        </w:rPr>
        <w:t xml:space="preserve"> لا اسمیّة، لظهور أنّ الإسناد فیهما حدوثيٍّ، ولا یختلف الإسناد بتقدّم الاسم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توهّمه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إسنادین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الفعل إلی الضمیر المستتر فیه العائد علی الاسم المتقدّم علی الفاعلیّة، وإسناد جملة الفعل وفاعله إلیه علی وجه الخبریّة، وَهَمٌ ظاهرٌ؛ فإنّ التعبیر عن المستتر بالضمیر استعارةٌ کما عرفت، فلا ضمیر فیه تحقیقاً حتّی یعود علی ما تقدّم ویصیر جزءاً للجملة وطرفاً للترکیب اللفظي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المتأخّر کالمتقدّم مفردٌ لا جملة، ولا إسناد في البین سوی الإسناد الحدوثي المستفاد من هیئة الفعل، والاسم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للمستتر وفاعلٌ للفعل من جهة اتّحاده معه؛ إذ لو ثبت إسنادٌ آخر لکان إمّا حدوثیّاً أو اتّحادیّاً أو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لا یحصل إلّا من قِبَل الهیئة الاشتقاقیّة، ولو فرض جواز حصوله من الهیئة الترکیبیّة لوجب الالتزام به في صورة تأخّر الاسم أیضاً؛ لاستتار الضمیر في الفعل في الصورتین، لما عرفت من وجوب الاستتار وتقوّم الفعل به، مع أنّه لو کان کذلک لزم حدوث الفعل مع فاعله من الاسم الظاهر، وبطلانه في غایة الوضوح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 مستلزمٌ لاتّحاد طرفي الإسناد وصحّة قیام أحدهما مقام الآخر وإجراء أحکامه علیه، وانتفاء اللازم بیّن، مع أنّه لو ثبت لجری في صورة تأخّر الظاهر عنه أیضاً لاستتار الضمیر فیه في الصورتین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الثالث فأظهر فساداً ضرورة انتفائه فیما بینه وبین المتقدّم، ولو فرض ثبوته فیما بینهما لجری في صورة تأخّر الظاهر؛ أیضاً لما عرفت مع أنّه إنّما یحصل من قِبَل حرف الجرّ أو ما بمنزلته لا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اتّضح 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المتقدّم کالمتأخّر مفسّرٌ للمستتر أو مؤکّدٌ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بنینا علی ما بنوا علیه من کون التقسیم باعتبار صدر الجملة لزم کون الجملتین فعلیّتین أیضاً لصدارة الفعل في الصورتین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قد ظهر بما بیّناه أنّ </w:t>
      </w:r>
      <w:r>
        <w:rPr>
          <w:rFonts w:ascii="IRNazanin" w:hAnsi="IRNazanin" w:eastAsia="IRNazanin"/>
          <w:color w:val="111111"/>
          <w:sz w:val="28"/>
          <w:sz w:val="28"/>
          <w:szCs w:val="28"/>
          <w:rtl w:val="true"/>
          <w:lang w:bidi="fa-IR"/>
        </w:rPr>
        <w:t xml:space="preserve">زیدٌ في الدار وفي الدار زیدٌ مثل أفي الدار زیدٌ؟ وما في الدار زیدٌ ونحوها </w:t>
      </w:r>
      <w:r>
        <w:rPr>
          <w:rFonts w:ascii="Amiri" w:hAnsi="Amiri" w:eastAsia="Amiri" w:cs="Amiri"/>
          <w:color w:val="111111"/>
          <w:sz w:val="28"/>
          <w:sz w:val="28"/>
          <w:szCs w:val="28"/>
          <w:rtl w:val="true"/>
          <w:lang w:bidi="ar-SA"/>
        </w:rPr>
        <w:t>حرفیّةٌ ظرفیّةٌ</w:t>
      </w:r>
      <w:r>
        <w:rPr>
          <w:rFonts w:ascii="IRNazanin" w:hAnsi="IRNazanin" w:eastAsia="IRNazanin"/>
          <w:color w:val="111111"/>
          <w:sz w:val="28"/>
          <w:sz w:val="28"/>
          <w:szCs w:val="28"/>
          <w:rtl w:val="true"/>
          <w:lang w:bidi="fa-IR"/>
        </w:rPr>
        <w:t xml:space="preserve"> لاتّحاد الإسناد في الجمیع، وعدم اختلافه باختلاف الصدر والاعتماد علی الاستفهام والنفي وعدمه، فالتفصیل بینها بجعل الاُولیین اسمیّةً بجعل المرفوع مبتدءاً والظرف خبراً، والثالثة محتملة لها وللفعلیّة بجعل المرفوع فاعلاً لمتعلّق الظرف المقدّر وللظرفیّة بجعله فاعلاً للظرف، في غیر محلّه لفساد التقدیر أوّلاً، وعمل الظرف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التقدیر، فلعدم الداعي علیه معنیً ولا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مرتبطٌ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الظرفیّة من دون حاجةٍ إلی تقدیر فعلٍ أو شبهه بحسب المعنی، وما توهّمه الفاضل 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الظرف یکون ظرفاً لأمرٍ من اُمور زیدٍ من قیامه أو سکونه أو حصوله أو غیر ذلک فلا بدّ من تقدیره لیتمّ به البیان، لا 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یختصّ العَرَض بالظرف کما هو ظاهر، فکما أنّ العرض لا یخلو عن مکانٍ وزمان فکذلک الجوهر، مع أنّه لا یتمّ ما ذکره فیما إذا کان المظروف عرضاً في الکلام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ضربي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یأنّه لا یجري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المملوک هو عین المال لا أمرٌ من اُموره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فلعدم الدلیل علی أنّ انتصاب الظرف والمجرور بالعامل اللفظي </w:t>
      </w:r>
    </w:p>
    <w:p>
      <w:pPr>
        <w:pStyle w:val="BookText"/>
        <w:rPr/>
      </w:pPr>
      <w:r>
        <w:rPr>
          <w:rFonts w:ascii="IRNazanin" w:hAnsi="IRNazanin" w:eastAsia="IRNazanin"/>
          <w:color w:val="111111"/>
          <w:sz w:val="28"/>
          <w:sz w:val="28"/>
          <w:szCs w:val="28"/>
          <w:rtl w:val="true"/>
          <w:lang w:bidi="fa-IR"/>
        </w:rPr>
        <w:t xml:space="preserve">أوّلاً، وعلی انحصاره بالفعل وشبهه ثانیاً، فقد ذهب ابنا طاهر وخروف إلی أنّ الناصب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وزعما أنّه یرفع الخب رإذا کان عینه وینصبه إذا کان غیره، وأنّ ذلک مذهب سیبویه، والکوفیّون إلی أنّ الناصب فیهما أمرٌ معنويٌّ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کونهما مخالفین للمبتدأ، بل سیظهر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العامل ینحصر في المعنوي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المقتضي للإعراب، ولا عامل سواه، بل لا دلیل علی انتصاب المجرور محلّاً حتّی یحتاج إلی ناصبٍ، وما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علیه بنصبه بعد نزع الخافض عنه في غیر محلّه؛ لأنّ الأسماء المدّعی کونها منصوبةً بنزع الخافض منصوبةٌ علی المفعولیّة تحقیقاً أو علی سبیل التوسّع، علی ما سیظهر لک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عمل الظرف، فلأنّه مبنيٌّ علی تقدیر المتعقّق ونیابة الظرف عنه في العمل، وهما ممّا لا یجتمعان؛ لأنّ المقدِّر في حکم الموجود، ونیابة الظرف عنه في العمل فرع تضمینه معنی المتعلّق وصرف الإسناد عنه إلی الظرف، وهو رجوعٌ عن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وأقبح منه ما حکموا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انتقال الضمیر عنه إلی الظرف واستتاره فیه وتسمیته ظرفاً مستقراً لاستقرار الضمیر فیه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رجوع الاستتار إلی دلالة الفعل علی الفاعل تبعاً والتزاماً، فلا یکون في البین ضمیرٌ حتّی ینتقل عنه إلی الظرف</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اعلم أنّه </w:t>
      </w:r>
      <w:r>
        <w:rPr>
          <w:rFonts w:ascii="IRNazanin" w:hAnsi="IRNazanin" w:eastAsia="IRNazanin"/>
          <w:color w:val="111111"/>
          <w:sz w:val="28"/>
          <w:sz w:val="28"/>
          <w:szCs w:val="28"/>
          <w:rtl w:val="true"/>
          <w:lang w:bidi="fa-IR"/>
        </w:rPr>
        <w:t xml:space="preserve">یتّحد الطرفان في القسم </w:t>
      </w:r>
      <w:r>
        <w:rPr>
          <w:rFonts w:ascii="Amiri" w:hAnsi="Amiri" w:eastAsia="Amiri" w:cs="Amiri"/>
          <w:color w:val="111111"/>
          <w:sz w:val="28"/>
          <w:sz w:val="28"/>
          <w:szCs w:val="28"/>
          <w:rtl w:val="true"/>
          <w:lang w:bidi="ar-SA"/>
        </w:rPr>
        <w:t>الأوّل من الإسناد وهو الاتّحاديّ الحملي ذاتاً و صدقاً</w:t>
      </w:r>
      <w:r>
        <w:rPr>
          <w:rFonts w:ascii="IRNazanin" w:hAnsi="IRNazanin" w:eastAsia="IRNazanin"/>
          <w:color w:val="111111"/>
          <w:sz w:val="28"/>
          <w:sz w:val="28"/>
          <w:szCs w:val="28"/>
          <w:rtl w:val="true"/>
          <w:lang w:bidi="fa-IR"/>
        </w:rPr>
        <w:t xml:space="preserve"> فیصدق وینطبق کلٌّ منهما علی الآخر ویختلفان اعتباراً أي باعتبار نظر المتلکّم بجعل أحدهما مسنداً إلیه والآخر مسنداً به فیقبل کلّ واحدٍ منهما الإسناد إلیه وبه ذاتاً</w:t>
      </w:r>
      <w:r>
        <w:rPr>
          <w:rFonts w:ascii="Amiri" w:hAnsi="Amiri" w:eastAsia="Amiri" w:cs="Amiri"/>
          <w:color w:val="111111"/>
          <w:sz w:val="28"/>
          <w:sz w:val="28"/>
          <w:szCs w:val="28"/>
          <w:rtl w:val="true"/>
          <w:lang w:bidi="ar-SA"/>
        </w:rPr>
        <w:t xml:space="preserve"> وفي حدّ نفسه، لأنّ نسبة </w:t>
      </w:r>
    </w:p>
    <w:p>
      <w:pPr>
        <w:pStyle w:val="BookText"/>
        <w:rPr/>
      </w:pPr>
      <w:r>
        <w:rPr>
          <w:rFonts w:ascii="IRNazanin" w:hAnsi="IRNazanin" w:eastAsia="IRNazanin"/>
          <w:color w:val="111111"/>
          <w:sz w:val="28"/>
          <w:sz w:val="28"/>
          <w:szCs w:val="28"/>
          <w:rtl w:val="true"/>
          <w:lang w:bidi="fa-IR"/>
        </w:rPr>
        <w:t xml:space="preserve">الاتّحاد إلی الطرفین علی حدٍّ واحد، فکما یتّحد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فکذلک یتّحد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فیجوز الإخبار عنه بأنّه قائم کما یجوز الإخبار عنه بأنّه زیدٌ،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یتعیّن أحدهما</w:t>
      </w:r>
      <w:r>
        <w:rPr>
          <w:rFonts w:ascii="IRNazanin" w:hAnsi="IRNazanin" w:eastAsia="IRNazanin"/>
          <w:color w:val="111111"/>
          <w:sz w:val="28"/>
          <w:sz w:val="28"/>
          <w:szCs w:val="28"/>
          <w:rtl w:val="true"/>
          <w:lang w:bidi="fa-IR"/>
        </w:rPr>
        <w:t xml:space="preserve"> أي الطرفین </w:t>
      </w:r>
      <w:r>
        <w:rPr>
          <w:rFonts w:ascii="Amiri" w:hAnsi="Amiri" w:eastAsia="Amiri" w:cs="Amiri"/>
          <w:color w:val="111111"/>
          <w:sz w:val="28"/>
          <w:sz w:val="28"/>
          <w:szCs w:val="28"/>
          <w:rtl w:val="true"/>
          <w:lang w:bidi="ar-SA"/>
        </w:rPr>
        <w:t>في أحدهما</w:t>
      </w:r>
      <w:r>
        <w:rPr>
          <w:rFonts w:ascii="IRNazanin" w:hAnsi="IRNazanin" w:eastAsia="IRNazanin"/>
          <w:color w:val="111111"/>
          <w:sz w:val="28"/>
          <w:sz w:val="28"/>
          <w:szCs w:val="28"/>
          <w:rtl w:val="true"/>
          <w:lang w:bidi="fa-IR"/>
        </w:rPr>
        <w:t xml:space="preserve"> أي الإسناد إلیه وبه بالنظر والاعتبار أي بنظر المتکلّم واعتباره، فإن أراد الحکم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زیدٌ معروفاً عند المخاطب في نظره فیجعله مسنداً إلیه ویحکم علیه بالقیام الذي هو مجهولٌ للمخاطب في نظره، وإن کان الاتّصاف بالقیام معلوماً عند المخاطب في نظره فیجعل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إلیه ویحکم علیه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المجهول للمخاطب في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الخبریّة اسمیّةً کانت أو فعلیّةً تقع خبراً وطرفاً للترکیب الاتّحادي بالاتّفاق، بل الإنشائیّة أیضاً تقع خبراً علی الأصحّ عندهم، مع أنّها مطلقاً لا تقع مسنداً إلیها، فلا یستقیم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کلّ واحدٍ من طرفي الترکیب الاتّحادي یقبل الإسناد إلیه وبه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کما لا تقع مسنداً إلیها فکذلک لا تقع مسنداً بها، 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أبوه قائم، وزیدٌ ضربته، وزیدٌ أضربه، أخبارٌ لزید، في غایة السخافة؛ إذ لا یعقل اتّحاد أحد طرفیته مع الآخر مع عدم اتّحاده معه، فلو اتّحدت الجمل المزبورة مع زید مثلاً لاتّحد معها، فصحّة الإخبار بها عنه تستلزم صحّة الإخبار به عنها، فعدم صحّة أحدهما یکشف عن عدم صحّة الآخر، وأیضاً لو کانت الجمل المزبورة مسنداً بها لزم أن تتکرّر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الإسناد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پدرش ایستاده است است، وأن تظهر علی الجملتین الأخیرتین في ترجمتها </w:t>
      </w:r>
    </w:p>
    <w:p>
      <w:pPr>
        <w:pStyle w:val="BookText"/>
        <w:rPr/>
      </w:pPr>
      <w:r>
        <w:rPr>
          <w:rFonts w:ascii="IRNazanin" w:hAnsi="IRNazanin" w:eastAsia="IRNazanin"/>
          <w:color w:val="111111"/>
          <w:sz w:val="28"/>
          <w:sz w:val="28"/>
          <w:szCs w:val="28"/>
          <w:rtl w:val="true"/>
          <w:lang w:bidi="fa-IR"/>
        </w:rPr>
        <w:t>بالفارسیّة ویقال زید زدم او را استف وزید بزن او را است، 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الإسناد الاتّحادي لا بدّ أن یکون مفهوماً مستقلّاً اسمیّاً، والجملة لاشتمالها علی الإسناد لا یکون مفهوماً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تأوّلها بالمفرد الصالح للإسناد ورجوع الإسناد الثابت فیها إلی النسبة الناقصة التقییدیّة،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الثاني وهکذا، وَهَمٌ فاضح؛ لأنّ التأویل بالمفرد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من قِبَل الإسناد الخبريّ ففیه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 لنقص الجملة إنّما هو صیرورتها قیداً لأمرٍ آخر، لا إسنادها إلیه بالإسناد التامّ المنافي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نقص الجملة فلا ترجع إلی المرکّب التقییدي الذي أحد طرفیه قیدٌ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رجوعها إلی المرکّب التقییدي لزم جواز وقوعها مسنداً إلیها أیضاً؛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کما یجوز الإخبار به عن زید، یجوز الإخبار عنه بأنّه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من قِبَل الإسناد،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سبب للتأویل في البین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الإسناد بین الجملة والاسم في غایة آلوضوح، وکأنّهم اغترّوا بما تضمّنته الجمل المذکورة من الإخبار عن حال الاسم المتقدّم، ولم یتفطّنوا أنّ ذلک لم یکن بأصل الترکیب وإنّما یکون بالتعب والالتزام، فلا دلالة له علی وجود الإسناد؛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الإخبار عن زید بأنّه مضروب للمتکلّم مع عدم الإسناد بینه وبین الجملة المتقدّمة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الوجه في ارتفاع الاسم المتقدّم إذا لم یکن مسنداً إلیه للجمل المذکورة؟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الرفع إلی سببٍ بعد تحقّق الترکیب الموجب للإعراب؛ لأنّه الأصل في أنواع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سیظهر لک تفصیله في محلّه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فترتفع الکلمة ما لم یکن في البین ناصبٌ أو جارّ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ویختلفان</w:t>
      </w:r>
      <w:r>
        <w:rPr>
          <w:rFonts w:ascii="Amiri" w:hAnsi="Amiri" w:eastAsia="Amiri" w:cs="Amiri"/>
          <w:color w:val="111111"/>
          <w:sz w:val="28"/>
          <w:sz w:val="28"/>
          <w:szCs w:val="28"/>
          <w:rtl w:val="true"/>
          <w:lang w:bidi="ar-SA"/>
        </w:rPr>
        <w:t xml:space="preserve"> أي الطرفان في</w:t>
      </w:r>
      <w:r>
        <w:rPr>
          <w:rFonts w:ascii="IRNazanin" w:hAnsi="IRNazanin" w:eastAsia="IRNazanin"/>
          <w:color w:val="111111"/>
          <w:sz w:val="28"/>
          <w:sz w:val="28"/>
          <w:szCs w:val="28"/>
          <w:rtl w:val="true"/>
          <w:lang w:bidi="fa-IR"/>
        </w:rPr>
        <w:t xml:space="preserve"> القسمین الأخیرین</w:t>
      </w:r>
      <w:r>
        <w:rPr>
          <w:rFonts w:ascii="Amiri" w:hAnsi="Amiri" w:eastAsia="Amiri" w:cs="Amiri"/>
          <w:color w:val="111111"/>
          <w:sz w:val="28"/>
          <w:sz w:val="28"/>
          <w:szCs w:val="28"/>
          <w:rtl w:val="true"/>
          <w:lang w:bidi="ar-SA"/>
        </w:rPr>
        <w:t xml:space="preserve"> من الإسناد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الحدوثي والإضافي ذاتاً و صدقاً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فیتعیّن الحدث في القسم </w:t>
      </w:r>
      <w:r>
        <w:rPr>
          <w:rFonts w:ascii="Amiri" w:hAnsi="Amiri" w:eastAsia="Amiri" w:cs="Amiri"/>
          <w:color w:val="111111"/>
          <w:sz w:val="28"/>
          <w:sz w:val="28"/>
          <w:szCs w:val="28"/>
          <w:rtl w:val="true"/>
          <w:lang w:bidi="ar-SA"/>
        </w:rPr>
        <w:t>الثاني وهو الحدوثي للثاني</w:t>
      </w:r>
      <w:r>
        <w:rPr>
          <w:rFonts w:ascii="IRNazanin" w:hAnsi="IRNazanin" w:eastAsia="IRNazanin"/>
          <w:color w:val="111111"/>
          <w:sz w:val="28"/>
          <w:sz w:val="28"/>
          <w:szCs w:val="28"/>
          <w:rtl w:val="true"/>
          <w:lang w:bidi="fa-IR"/>
        </w:rPr>
        <w:t xml:space="preserve"> أي الإسناد به؛ لأنّه حادث من الذات فلا یعقل إسناد الذات إلیه علی وجه الحدوث، فکلٌّ من طرفیه متمحّضٌ في أحد الأمرین، فلا یجوز أن یختلف الأمر باعتبار نظر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الأمر باختلاف نظره من حیث تقدیم الفاعل علی الفعل وتأخیره عنه، فإن کانت العمدة في نظره بیان الفاعل ینبغي تقدیمه علی الفعل، وإلّا فالأولی تأخیره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یتعیّن </w:t>
      </w:r>
      <w:r>
        <w:rPr>
          <w:rFonts w:ascii="IRNazanin" w:hAnsi="IRNazanin" w:eastAsia="IRNazanin"/>
          <w:color w:val="111111"/>
          <w:sz w:val="28"/>
          <w:sz w:val="28"/>
          <w:szCs w:val="28"/>
          <w:rtl w:val="true"/>
          <w:lang w:bidi="fa-IR"/>
        </w:rPr>
        <w:t xml:space="preserve">الظرف وما بمنزلته وهو المجرور </w:t>
      </w:r>
      <w:r>
        <w:rPr>
          <w:rFonts w:ascii="Amiri" w:hAnsi="Amiri" w:eastAsia="Amiri" w:cs="Amiri"/>
          <w:color w:val="111111"/>
          <w:sz w:val="28"/>
          <w:sz w:val="28"/>
          <w:szCs w:val="28"/>
          <w:rtl w:val="true"/>
          <w:lang w:bidi="ar-SA"/>
        </w:rPr>
        <w:t>في الثالث وهو الإسناد الإضافيّ للأوّل</w:t>
      </w:r>
      <w:r>
        <w:rPr>
          <w:rFonts w:ascii="IRNazanin" w:hAnsi="IRNazanin" w:eastAsia="IRNazanin"/>
          <w:color w:val="111111"/>
          <w:sz w:val="28"/>
          <w:sz w:val="28"/>
          <w:szCs w:val="28"/>
          <w:rtl w:val="true"/>
          <w:lang w:bidi="fa-IR"/>
        </w:rPr>
        <w:t xml:space="preserve"> أي الإسناد إلیه؛ لأنّه لا یحصل إلّا من قِبَل حرف الجرّ أو ما بمنزلته، ومن المعلوم أنّ حروف الجرّ إنّما وضعت للإفضاء بأمرٍ وإضافته إلی ما یلیها، ومن هنا سمّاها بعضهم بحروف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إنّما سمّیت حرف الجرّ لأنّها تجرّ أمراً آخر إلی مدخولها، فمدخولها أبداً هو المسند إلیه بالإسناد الإضافيّ، فلا یختلف الأمر باختلاف نظر المتکلّم إلّا في تقدیم المضاف علی المضاف إلیه والعکس، فإن کان المضاف معروفاً للمخاطب والمضاف إلیه مجهولاً له في نظر المتکلّم یقدّم المضاف علی المضاف إلیه،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في الدار، بجعل المضاف إلیه في موضع الخبر، وإن کان الأمر بالعکس فبالعکس،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الدار زید، بجعل المضاف في موضع الخبر؛ 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المضاف مسنداً إلیه والمضاف </w:t>
      </w:r>
    </w:p>
    <w:p>
      <w:pPr>
        <w:pStyle w:val="BookText"/>
        <w:rPr/>
      </w:pPr>
      <w:r>
        <w:rPr>
          <w:rFonts w:ascii="IRNazanin" w:hAnsi="IRNazanin" w:eastAsia="IRNazanin"/>
          <w:color w:val="111111"/>
          <w:sz w:val="28"/>
          <w:sz w:val="28"/>
          <w:szCs w:val="28"/>
          <w:rtl w:val="true"/>
          <w:lang w:bidi="fa-IR"/>
        </w:rPr>
        <w:t>إلیه مسنداً به بجعله نائباً عن متعلّقه المقدّر أو قیداً له بعدم جعله نائباً عنه، لا أصل له لما ظهر وسیظهر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التقدیر والنیابة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نسبةٌ ناقصةٌ تقییدیّة کما هو ظاهر؛ ضرورة أنّ المضاف إلیه من متعلّقات المضاف وتوابعه وقیوده، فلا تکون قسماً من الإسناد حتّی یخرج بها الفظ عن حدّ النقص ویتمّ الکلام بطرفیها ویصحّ السکوت علیهما، فلو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اشتماله علی نسبةٍ سوی الإضافة، ولم یقدّر متعلّقٌ للظرف من فعلٍ أو اسمٍ مسندٍ إلی زیدٍ بإسنادٍ حدوثِيٍّ أو اتّحادي، لزم أن لا یکون کلاماً تامّاً وإلّا لزم تأثیر الإضافة في إتمام الکلام وإخراجه عن حدّ النقص، وهو خلفٌ وتناقض، فلا بدّ من الالتزام بما أوّله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متعلّقٍ للظرف یتمّ به الکلام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بین الاسمین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کالاتّحاد والحدوث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ناقصة أوّلاً وبالذات، وإنّما یعرض علها النقص ثانیاً وبالعرض، وما ادّعي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الضرورة علی أنّ المضاف إلیه من قیود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في الإضافة الحاصلة من الهیئة الترکیبیّة المصوغة علی انقص لا في مطلق الإضافة،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والترکیب الإضافيّ کالترکیب التوصیفي ینتزع من الترکیب التامّ الخبري الإضافي، کما أنّ الترکیب التوصیفي ینتزع من الترکیب التامّ الخبري الاتّحادي، فلو لم یتصوّر فیها التمام لم یکن للتفرّع والاتنزاع وجه، فظهر أنّ الإضافة متّصفةٌ بالتمام أوّلاً وبالذات، والنقص إنّما یعرض علیها ثانیاً وبالعرض، فتوهّم ثبوت النقص في مطلق الإضافي في غایة الغرابة، وکأنّ الاغترار إنّما حصل من شیوع إطلاق الإضافة علی خصوص الإضافة الترکیبیّة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طرفي نسبتي الاتّحاد والحدوث مطلقاً لا یکونان إلّا 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الإضافة، فإن کانت تامّةً أو منتزعةً منها فکذلک، وإن کانت ناقصةً في حدّ ذاتها فأحد طرفیها وهو المضاف یجوز أن یکون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أفهمه کلام ابن الحاجب في کافیته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الفعل إلی المجرور بواسطة حرف الجرّ من دون أن یأوّل بالاسم،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شارح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تأویل الفعل بالاسم استناداً إلی أنّ المضاف لا یکون إلّا اسماً،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مفسّر الکلام</w:t>
      </w:r>
      <w:r>
        <w:rPr>
          <w:rStyle w:val="FootnoteAnchor"/>
          <w:rtl w:val="true"/>
        </w:rPr>
        <w:footnoteReference w:id="24"/>
      </w:r>
      <w:r>
        <w:rPr>
          <w:rFonts w:ascii="Amiri" w:hAnsi="Amiri" w:eastAsia="Amiri" w:cs="Amiri"/>
          <w:color w:val="111111"/>
          <w:sz w:val="28"/>
          <w:sz w:val="28"/>
          <w:szCs w:val="28"/>
          <w:rtl w:val="true"/>
          <w:lang w:bidi="ar-SA"/>
        </w:rPr>
        <w:t>الماتن في حدّ المجرور بالحرف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لیس في کلامه ما یقتضي أنّ الفعل یضاف حیث یکون حرف الجرّ ملفوظاً کمررت بزید، فلا ینبغي حمله علی ذلک وإن کان محتملاً له؛ إذ الحقّ أنّ المضاف لا یکون إلّا إسماً، کما صرّح به الزمخشري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فمررت من حیث أنّ زیداض مفعول له لیس مأوَّلاً بالاسم، ومن حیث هو مضافٌ إلی زید مأوَّلٌ به، أي بمرورٍ مضاف، فالمضاف هو المرور لا الفعل الاصطلاحي، والذي دعا شرّاح کلام ابن الحاجب في کافیته إلی إلی حمل عبارته علی أنّ المضاف یکون فعلاً تعریفه لحروف الجرّ بأنّها ما وضعت لإفضاء الفعل أو معناه إلی ما یلیه، وهو صریحٌ في ذلک، انتهی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بالاسم في غایة السخافة، ومن توهّم أنّ المضاف لا یکون إلّا اسماً فقد زعم أنّ المضاف هو الفعل باعتبار معناه التضمّني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الذي هو </w:t>
      </w:r>
    </w:p>
    <w:p>
      <w:pPr>
        <w:pStyle w:val="BookText"/>
        <w:rPr/>
      </w:pPr>
      <w:r>
        <w:rPr>
          <w:rFonts w:ascii="IRNazanin" w:hAnsi="IRNazanin" w:eastAsia="IRNazanin"/>
          <w:color w:val="111111"/>
          <w:sz w:val="28"/>
          <w:sz w:val="28"/>
          <w:szCs w:val="28"/>
          <w:rtl w:val="true"/>
          <w:lang w:bidi="fa-IR"/>
        </w:rPr>
        <w:t>مفهوم اسميٌّ، لا أنّه یأوَّل بالاسم حینئذ، مع أنّ التحقیق أنّ الفعل إنّما یتعلّق به الظرف والمجرور باعتبار معناه الحرفي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ضرورة أنّ الظرف في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لحدوث الحدث وصدوره من الذات، وهکذا الأمر في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حتّی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الأمثلة، فإنّ الحدث إنّما یضاف إلی المبدأ والمنتهی والملصق به والعلّة والغایة وهکذا بحدوثه وصدوره، لا بنفسه؛ ضرورة أنّ الحدث مع قطع النظر عن حدوثه وصدوره في الخارج لا نسبة له من الاُمور المذکروة، فالذي یضاف وینتسب ابتداءً إنّما هو الحدوث والوجود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زیادة التوضیح فانظر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الأفعال المصوغة من الأحداث القارّة، فإنّ المضاف إلی الدار علی وجه الظرفیّة المقیّد بها إنّما هو إیجاد البیع لا البیع نفسه، وإلّا لزم أن لا یثبت البیع خارج الدرا، فلو کان الظرف ظرفاً للحدث لزم أن لا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وبطلان اللازم واضحٌ مستغن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في الإضافات المتعلّقة بالجمل الاسمیّة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فإنّ الدار ظرفٌ للإسناد</w:t>
      </w:r>
      <w:r>
        <w:rPr>
          <w:rFonts w:eastAsia="IRNazanin" w:cs="IRNazanin"/>
          <w:color w:val="111111"/>
          <w:sz w:val="28"/>
          <w:szCs w:val="28"/>
          <w:rtl w:val="true"/>
          <w:lang w:bidi="fa-IR"/>
        </w:rPr>
        <w:t xml:space="preserve">. </w:t>
      </w:r>
      <w:bookmarkStart w:id="29" w:name="pg7847_72719"/>
    </w:p>
    <w:p>
      <w:pPr>
        <w:pStyle w:val="Heading3"/>
        <w:numPr>
          <w:ilvl w:val="2"/>
          <w:numId w:val="1"/>
        </w:numPr>
        <w:rPr/>
      </w:pPr>
      <w:bookmarkStart w:id="30" w:name="__RefHeading___Toc5676176_1051229030"/>
      <w:bookmarkStart w:id="31" w:name="_Toc11"/>
      <w:bookmarkEnd w:id="29"/>
      <w:bookmarkEnd w:id="30"/>
      <w:r>
        <w:rPr>
          <w:rtl w:val="true"/>
        </w:rPr>
        <w:t>أقسام الکلمة</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الکلمة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تنقسم إلی ثلاثة أقسام اسمٌ وفعلٌ وحرفٌ جاء لمعنیً، فالاسم ما أنبأ عن المسمّی، والفعل ما أنبأ عن حرکة المسّی، والحرف ما أوجد معنیً في غیره، أي في لفظ غیره، والتحدید بما حدّدنا</w:t>
      </w:r>
      <w:r>
        <w:rPr>
          <w:rFonts w:ascii="Amiri" w:hAnsi="Amiri" w:eastAsia="Amiri" w:cs="Amiri"/>
          <w:color w:val="111111"/>
          <w:sz w:val="28"/>
          <w:sz w:val="28"/>
          <w:szCs w:val="28"/>
          <w:rtl w:val="true"/>
          <w:lang w:bidi="ar-SA"/>
        </w:rPr>
        <w:t xml:space="preserve"> وعرّفنا الأنواع الثلاثة بها </w:t>
      </w:r>
      <w:r>
        <w:rPr>
          <w:rFonts w:ascii="IRNazanin" w:hAnsi="IRNazanin" w:eastAsia="IRNazanin"/>
          <w:color w:val="111111"/>
          <w:sz w:val="28"/>
          <w:sz w:val="28"/>
          <w:szCs w:val="28"/>
          <w:rtl w:val="true"/>
          <w:lang w:bidi="fa-IR"/>
        </w:rPr>
        <w:t>هو النبأ الیقین والحقّ الصریح الذي نَبَّأنا به النبأ العظیم مولانا أمیر المؤمنین</w:t>
      </w:r>
      <w:r>
        <w:rPr>
          <w:rStyle w:val="FootnoteAnchor"/>
          <w:rtl w:val="true"/>
        </w:rPr>
        <w:footnoteReference w:id="26"/>
      </w:r>
      <w:r>
        <w:rPr>
          <w:rFonts w:ascii="IRNazanin" w:hAnsi="IRNazanin" w:eastAsia="IRNazanin"/>
          <w:color w:val="111111"/>
          <w:sz w:val="28"/>
          <w:sz w:val="28"/>
          <w:szCs w:val="28"/>
          <w:rtl w:val="true"/>
          <w:lang w:bidi="fa-IR"/>
        </w:rPr>
        <w:t>سلام الله علیه وعلی أبنائه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علینا توضیحها وتبیینها حسب ما یقتضیه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ومشیّته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اسمیّةً وحرفیّة، والاسمیّة موضوعةٌ للشيء مطلقاً، وترد موصولةً وموصوفةً وشرطیّةً واستفهامیّة بحسب خصوصیّات الاستعمال، لا أنّها مشترکة فیها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والنبأ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للانشکاف یقیناً أم عرفاناً أم تذکّراً، والمسمّی ما یتّصف بوقوع التسمیة علیه، وهي ناشئةٌ عن المناسبة الذاتیّة تارةً وعن الوضع مرّةً وعن الوضعین </w:t>
      </w:r>
    </w:p>
    <w:p>
      <w:pPr>
        <w:pStyle w:val="BookText"/>
        <w:rPr/>
      </w:pPr>
      <w:r>
        <w:rPr>
          <w:rFonts w:ascii="IRNazanin" w:hAnsi="IRNazanin" w:eastAsia="IRNazanin"/>
          <w:color w:val="111111"/>
          <w:sz w:val="28"/>
          <w:sz w:val="28"/>
          <w:szCs w:val="28"/>
          <w:rtl w:val="true"/>
          <w:lang w:bidi="fa-IR"/>
        </w:rPr>
        <w:t>اُخری إذا کن أحد الموضوعین قیداً للآخر بحیث صارا عنواناً لأمرٍ واحد، کالأسماء المشتقّة، فإنّ کلّاً من مادّتها وهیئتها مستقلٌّ بوضع، إلّا أنّ مدلول الهیئة فیها قیدٌ للحدث، بحیث یکون المجموع إمّا عنواناً للحدث کالمصدر المعروف المشتمل علی الحدث والنسبة الناقصة، أو عنواناً للذات کسائر الأسماء المشتقّة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والحرکة مقابلةٌ للسکون، وهي الأمر الحادث من الشيء تحقّقاً أو اتّصافاً، قیاماً أو وقوعاً، وهي لا تنطبق علی الحدث إلّا إذا لو حظ مسنداً بالإسناد الحدوثي، فإنّ الحدث إذا لو حظ مع قطع النظر عن النسبة أو مع النسبة علی سبیل التقیدد یکون کسائر المفاهیم مورداً للتسمیة، وأمّا إذا لو حظ سنداً بالإسناد الحدوثي یخرج عن کونه مسمّی، ویصیر المجموع المتحصّل منه ومن الإسناد حرکةً وفعلاً للمسند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اللفظ المنبِئ عنه تبعاً لمدلوله فعلاً، فتسمیته فعلاً إنّما هو باعتبار العنوان الوحدانيّ المتحصّل من اجتماع الحدث والإسناد، لا باعتبار مدلوله التضمّني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العاري عن النسبه، کما توهّمه أکثر أهل الصناعة؛ لأنّه قد یکون صفةً کالعلم والجهل، وقد لا یکون صفةً ولا فعلاً کالعدم والفقد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طرأ علی الحدث عنوان الفعلیّة بصیرورته حرکة للمسند إلیه بالاشتمال علی الإسناد الحدوثي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في ذلک بین کون المبدأ فعلاً کالضرب، وصفةً کالعلم، وعدماً مخضاً کالعدم، فإنّ عنوان الحرکة والفعلیّة إنّما هو باعتبار الحدوث والظهور المشترک فیه جمیع الموادّ والمبادي حتّی السکون المقابل للحرکة،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منبِئٌ عن حرکه المسمّی، ولا یجري ذلک في الإسناد الاتّحادي والإضافي؛ لعدم صیرورة أحد المتّحدین والمتضایفین حرکةً وفعلاً للآخر وعدم صیرورة المسند مع الهیئة الترکیبیّة وحرف الجرّ کلمةً مستقلّة، بخلاف الهیئة الفعلیّة فإنّها مع مادّتها کلمةٌ مستقلّة، فهي في عالم اللفظ تتّحد مع اللفظ، کما أنّ مفهومها في عالم المفهوم یتّحد مع الحدث </w:t>
      </w:r>
    </w:p>
    <w:p>
      <w:pPr>
        <w:pStyle w:val="BookText"/>
        <w:rPr/>
      </w:pPr>
      <w:r>
        <w:rPr>
          <w:rFonts w:ascii="IRNazanin" w:hAnsi="IRNazanin" w:eastAsia="IRNazanin"/>
          <w:color w:val="111111"/>
          <w:sz w:val="28"/>
          <w:sz w:val="28"/>
          <w:szCs w:val="28"/>
          <w:rtl w:val="true"/>
          <w:lang w:bidi="fa-IR"/>
        </w:rPr>
        <w:t>ویتحصّل منهما عنوانٌ بسیط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المسمّی، فالفعل في مرحلة التحلیل مرکّبٌ من المعنی الاسمي والحرفي ومنحلٌّ إلیهما، فلا یکون مقابلاً لهما في حدّ ذاته وإنّما یتقابل معهما باعتبار تحصّل العنوان الوحداني من اجتماع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 مکانٍ من العنایة، وعلی کلّ تقدیرٍ لا ینطبق المعنی إلّا علی النسب والروابط؛ ضرورة أنّ العنایة والإرادة لا تتعلّق إلّا بالنسب، والحدث إنّما یصیر معنی بلحاظ النسبة، والأمر في بقیّة المفردات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اتّضحت لک مفردات الحدود،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المسمّی لکونه مفرداً لا ینطبق علی مسمّیین فصاعداً، فخرج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عدم انطباقه علی مفهوم الفعل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کونه مسمّی وصیرورته حرکةً بالاشتمال علی الإسناد الحدوثي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إنباؤه عن مسمّیین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والذات، الأوّل تضمّناً والآخر التزاماً، فهو مع کونه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 عن مرکّبٍ إسنادي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ینطبق المسمّی علی مضمون الجملة، فکذلک لا ینطبق علی مدلول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اسم جنسٍ، والجنس صادقٌ علی القلیل والکثیر، کالماء والتمر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الجنس علی الکثیر إنّما یکون إذا کان الکثیر کالقلیل فرداً له، فإنّ الماء الکثیر کالقلیل فردٌ واحدٌ، غایة الأمر اشتماله علی أجزاءٍ متکثّرة بحیث لو انفصلت صار کلّ جزءٍ منها فرداً للماء، بخلاف المقام فإنّ المسمّیین فصاعداً لا ینطبق علیهما المسمّی؛ لعدم صیرورتهما فرداً واحداً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کونه جنساً جواز صدقه علی الأفراد المتعدّدة أیضاً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علیها إنّما یکون علی وجه البدلیّة لا الشمول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صدقه علی الأفراد علی وجه الشمول لزم عدم جواز تثنیته وجمعه بمعناه الحقیقي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في حدّ ذاته قابلٌ لصدقه علی أفرادٍ متعدّدةٍ علی وجه الشمول، ولکنّه بصیغة الإفراد ینصرف إلی الواحد فلا ینطبق علی المثنّی والمجموع إلّا بالصارف، کأداتي التثنیة والجمع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المسمّی مأخوذٌ في تعریف الاسم عنواناً یدور مداره الإنباء، وفي تعریف الفعل معرّفاً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الواسطة في ثبوت الإنباء للاسم حدوثاً وبقاءً هي علقة التسمیة کما هو ظاهر، فاللفظ من حیث کونه اسماً یصدر منه الإنباء، والمفهوم من حیث کونه مسمّی له یتعلّق به الإنباء، فمتعلّق الإنباء أوّلاً وبالذات هو وصف المسمّی، کما هو مقتضی وساطة التسمیة في ثبوته حدوثاً وبقاءً، وذات المسمّی إنّما یتعلّق بها الإنباء ثانیاً وتبعاً من جهة انطباق الوصف علیه، غایة الأمر أنّ الملحوظ قصداً وبالذات في موارد الاستعمالات غالباً هو الذات، والوصف قنطرةٌ توطئةً لها، فیندکّ النظر إلیه في جنب النظر إلی الذات، فکأنّه لا نظر إلّا إل الذاتف وقد یتعلّق النظر إلی الوصف أصالةً، کما في صورة تثنیته أو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خفي الأمر علی الجلّ، بل علی الکلّ؛ توهّموا أنّ الاسم في هذه الصورة مجاز، ولم یتفطّنوا أنّ الاسم مستعملٌ في الوصف دائماً ومُنبئٌ عنه أبداً، وأنّ الإنباء عن الموصوف إنّما هو بتبعه، غایة الأمر أنّه قد یکون ملحوظاً أصالةً، وقد یکون ملحوظاً توطئةً للموصوف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 لم یتحقّق الاستعمال، ولم یکن للحقیقة أصلٌ أصلاً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المأخوذ في تعریف الاسم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المأخوذ في ترعیف الفعل فهو معرِّفٌ للموضوع؛ ضرورة أنّ الحرکة حرکةٌ للذات لا لوصف المسمّی، وإنّما عبّر به تنبیهاً علی أنّ طرف الحرکة لا بدّ أن یکون مفهوماً مستقلاً اسمیّاً، سواء کان فاعلاً أم نائباً عنه؛ 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الأوّل بالاسم الخالص وجواز نیابة الظرف والمجرور عنه، لا وجه له،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سمّوه نائباً هو الفاعل تقحیقاً؛ إذ کما ینتزع عنوان الفعل للمفهوم البرزخي المجتمع من الحدث والإسناد باعتبار صیرورته حرکةً للمسمّی، فکذلک ینتزع عنوان الفاعل والمتحرّک له من قِبَل تعلّق الحرکة به، فما حقّقه عبد القاهر والزمخشري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فاعلٌ في الاصطلاح، في غایة المتانة وکمال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المأخوذ في حدّ الاسم هو الوصف العنوانی الدائر مداره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اختیاره معرّفاً؛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أنّه عنوانٌ ت أمرٌ واحد لا تعدّد فیهف فوجب الإتیان به معرّفاً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یظهر وجه الإتیان به مُظهَراً في حدّ الفعل لا مضمراً؛ إذ لو اُضمر لتوهّم أنّه في حدّ الفعل مأخوذٌ کذلک، مع أنّه معرّفٌ للموضوع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سِرّ اختیاره معرِّفاً لا منکّراً فبلحاظ أنّه معرّف للمفهوم المستقلّ الاسمي من دون نظرٍ إلی الأفراد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المنطبق من الإنباء الدائر مداره حقیقة القسمین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 المطّرد في جمیع موارده، لا التصدیق ولا العرفان؛ فإنّ العرفان لا یترتّب علی اللفظ بالنسبة إلی مفهومه أبداً کما هو ظاهر، وأمّا التصدیق، فلا یحصل من فعل الإنشاء بالنسبة إلی حرکة المسمّی بل بالنسبة إلی ضمیر المتکلّم، ومن الاسم إلّا في حال الترکیب بالنسبة إلی حال المسمّی لا نفس المسمّی، فالمراد من الإنباء في الحدّین التذکّر المترتّب علی النوعین بالنسبة إلی نفس المسمّی وحرکة المسمّی، مع أنّ ملاک </w:t>
      </w:r>
    </w:p>
    <w:p>
      <w:pPr>
        <w:pStyle w:val="BookText"/>
        <w:rPr/>
      </w:pPr>
      <w:r>
        <w:rPr>
          <w:rFonts w:ascii="IRNazanin" w:hAnsi="IRNazanin" w:eastAsia="IRNazanin"/>
          <w:color w:val="111111"/>
          <w:sz w:val="28"/>
          <w:sz w:val="28"/>
          <w:szCs w:val="28"/>
          <w:rtl w:val="true"/>
          <w:lang w:bidi="fa-IR"/>
        </w:rPr>
        <w:t>الاسمیّة والفعلیّة إنّما هو الکشف الذکري وإن کان الغرض الأصلي من ترکیب الألفاظ هو الکشف التصدیقي، فهو أوفی بالمقام من الألفاظ المقاربة له، کالإعالم والإخبار والإرشاد والهدایة والدلالة والتنبیه والإیقاظ؛ فإنب مفاهیمها تختصّ بالکشف التصدیقي، فلا تثبت إلّا في حال الترکیب وما بمنزلته، ولا تتعلّق إلّا بالمفهوم المرکّب الإسنادي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الاتّضاح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الاسم والفعل، وأنّهما مشترکان في الإنباء، متمیّزان من طرف المنبئَ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الحرف فهو مفترقٌ عنهما في الإنباء؛ فإنّه موجد المعاني المعتورة علی الأسماء والأفعال، وهي أنحاء الاستعمالات وکیفیّات التراکیب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قابل للاستعمال علی وجوهٍ متعدّدةٍ وأنحاءٍ مختلفة، وما لم یتعیّن استعماله في وجهٍ من الوجوه لم یترتّب علیه الدلالة والکشف التصدیقي الذي هو المقصود بالأصالة،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لأن تستعمل علی وجه الفاعلیّة أو المفعولیّة أو المتبدائیّة أو الاختصاص، فما لم یتعیّن استعماله بمعونة الهیئة الترکیبیّة أو الحرف، مثل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لم یترتّب علیه الإفادة والاستفادة، فالحروف کالهئیات الترکیبیّة والاشتقاقیّة إنّما تعیّن أمر الاستعمال وتشخّصه، فمعانیها في طول معاني الأسماء، بل في طول ألفاظها؛ لأنّها صفاتٌ قائمةٌ بنفس الألفاظ قیام الصور بموادّها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زیادة التوضیح، فاعلم أنّ القضایا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خارجیّة وذهنیّة ولفظیّة، وکلٌّ منها لا یتمّ إلّا بالإسناد کما هو ظاهر، والإسناد في القضیّة اللفظیّة لا بدّ أن یکون من عوارض اللفظین، کما أنّ الإسناد الذهني أو الخارجي لا بدّ أن یکون من عوارض الطرفین الذهنیِّین أو الخارجیّین، فإسناد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حادثةٌ في الکلمتین قائمة بهما، ولا بدّ لها من آلةٍ توجدها وأداةٍ تحدثها، وهي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 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یقوم مقامها الاسم الذي ینبئ عن معناها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یصحّ أن تقول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ظرفیّة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اختصاص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استعلاء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لأنّ الأسماء لا توجِد معاني في الألفاظ، وإنّما تنبئ عن المسمّیات والمفاهیم المستقلّة، فلا یعقل أن تعیّن وجه الاستعمال وتتمّ أنحاءه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لک بما بیّناه حقیقة الأنواع الثلاثة بما لا مزید علیه، وأنّ الحدود منطبقةٌ علیها جمعاً ومنعاً، بل تتضمّن التنبیه علی أسرارٍ غریبة ونکاتٍ عجیبة قد خفي أکثرها علی الأکثر بل علی الجمیع، وقد کشفت الستر عنها بحمد الله تعالی وتوفیقه في رسالةٍ مستقلّةٍ</w:t>
      </w:r>
      <w:r>
        <w:rPr>
          <w:rStyle w:val="FootnoteAnchor"/>
          <w:rtl w:val="true"/>
        </w:rPr>
        <w:footnoteReference w:id="27"/>
      </w:r>
      <w:r>
        <w:rPr>
          <w:rFonts w:ascii="IRNazanin" w:hAnsi="IRNazanin" w:eastAsia="IRNazanin"/>
          <w:color w:val="111111"/>
          <w:sz w:val="28"/>
          <w:sz w:val="28"/>
          <w:szCs w:val="28"/>
          <w:rtl w:val="true"/>
          <w:lang w:bidi="fa-IR"/>
        </w:rPr>
        <w:t>قد عملناها في شرح الحدیث الشریف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ما ذکره أهل الصناعة في المقام بین فاسدٍ وقاصرٍ، وأحسن ما قیل ما حکاه شارح الصمدیّة </w:t>
      </w:r>
      <w:r>
        <w:rPr>
          <w:rFonts w:ascii="Amiri" w:hAnsi="Amiri" w:eastAsia="Amiri" w:cs="Amiri"/>
          <w:color w:val="111111"/>
          <w:sz w:val="28"/>
          <w:sz w:val="28"/>
          <w:szCs w:val="28"/>
          <w:rtl w:val="true"/>
          <w:lang w:bidi="ar-SA"/>
        </w:rPr>
        <w:t>عن بعضهم في وجه انحصار الأقسام</w:t>
      </w:r>
      <w:r>
        <w:rPr>
          <w:rFonts w:ascii="IRNazanin" w:hAnsi="IRNazanin" w:eastAsia="IRNazanin"/>
          <w:color w:val="111111"/>
          <w:sz w:val="28"/>
          <w:sz w:val="28"/>
          <w:szCs w:val="28"/>
          <w:rtl w:val="true"/>
          <w:lang w:bidi="fa-IR"/>
        </w:rPr>
        <w:t xml:space="preserve"> أي أقسام الکلمة في الثلاثة أنّها تابعةٌ للمفاهیم، وهي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وحدثٌ عن ذات، وواسطةٌ بینهما، فکذا الکلمات، فإنّه مقتبس من الأصل القویم والأساس المتین </w:t>
      </w:r>
      <w:r>
        <w:rPr>
          <w:rFonts w:ascii="Amiri" w:hAnsi="Amiri" w:eastAsia="Amiri" w:cs="Amiri"/>
          <w:color w:val="111111"/>
          <w:sz w:val="28"/>
          <w:sz w:val="28"/>
          <w:szCs w:val="28"/>
          <w:rtl w:val="true"/>
          <w:lang w:bidi="ar-SA"/>
        </w:rPr>
        <w:t>ولکنّه</w:t>
      </w:r>
      <w:r>
        <w:rPr>
          <w:rFonts w:ascii="IRNazanin" w:hAnsi="IRNazanin" w:eastAsia="IRNazanin"/>
          <w:color w:val="111111"/>
          <w:sz w:val="28"/>
          <w:sz w:val="28"/>
          <w:szCs w:val="28"/>
          <w:rtl w:val="true"/>
          <w:lang w:bidi="fa-IR"/>
        </w:rPr>
        <w:t xml:space="preserve"> لم یراع المقتبس حقّ الرعایة، فتصرّف في التعبیر بفهمه ونظره فصار </w:t>
      </w:r>
      <w:r>
        <w:rPr>
          <w:rFonts w:ascii="Amiri" w:hAnsi="Amiri" w:eastAsia="Amiri" w:cs="Amiri"/>
          <w:color w:val="111111"/>
          <w:sz w:val="28"/>
          <w:sz w:val="28"/>
          <w:szCs w:val="28"/>
          <w:rtl w:val="true"/>
          <w:lang w:bidi="ar-SA"/>
        </w:rPr>
        <w:t>قاصراً</w:t>
      </w:r>
      <w:r>
        <w:rPr>
          <w:rFonts w:ascii="IRNazanin" w:hAnsi="IRNazanin" w:eastAsia="IRNazanin"/>
          <w:color w:val="111111"/>
          <w:sz w:val="28"/>
          <w:sz w:val="28"/>
          <w:szCs w:val="28"/>
          <w:rtl w:val="true"/>
          <w:lang w:bidi="fa-IR"/>
        </w:rPr>
        <w:t xml:space="preserve"> لأنّ الذات هي العین فلا یشمل المسمّی الذي یکن منیً أو عدمیّاً، مع أنّه فات منه بالتعبیر بها دون المسمّی التنبیه علی أنّ وصف المسمّی واسطةٌ في عروض الإنباء، وکثیرٌ من الأسرار إنّما یستفاد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 عن ذات إنّما ینطبق علی مفهوم الفعل تحلیلاً وتفصیلاً وهو الحدث المسند إلی الذات، ولا تنبیه فیه علی العنوان البسیط الوحداني المتحصّل من اجتماع الأمرین الذي هو ملاک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وواسطةٌ بینهما لا ینطبق علی المعنی الحرفي تمام الانطباق، فإنّه واسطةٌ بین اللفظین لا المفهومنی، والواسطة بینهما مدلولٌ للمعنی الحرفي</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وأقبح ما قیل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تحدید الاسم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معنی في نفسه غیر مقترنٍ بأحد الأزمنة الثلاثة، والفعل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معنیً في نفسه مقترنٍ بأحدها، والحرف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معنیً في غیره، فإنّه فاسدٌ من 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الدلالة جامعةً بین الأقسام مع أنّها تختصّ بالأوّلین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الحرف إنّما یُحدِث</w:t>
      </w:r>
      <w:r>
        <w:rPr>
          <w:rFonts w:ascii="IRNazanin" w:hAnsi="IRNazanin" w:eastAsia="IRNazanin"/>
          <w:color w:val="111111"/>
          <w:sz w:val="28"/>
          <w:sz w:val="28"/>
          <w:szCs w:val="28"/>
          <w:rtl w:val="true"/>
          <w:lang w:bidi="fa-IR"/>
        </w:rPr>
        <w:t xml:space="preserve"> ویوجد خصوصیّات الاستعمال</w:t>
      </w:r>
      <w:r>
        <w:rPr>
          <w:rFonts w:ascii="Amiri" w:hAnsi="Amiri" w:eastAsia="Amiri" w:cs="Amiri"/>
          <w:color w:val="111111"/>
          <w:sz w:val="28"/>
          <w:sz w:val="28"/>
          <w:szCs w:val="28"/>
          <w:rtl w:val="true"/>
          <w:lang w:bidi="ar-SA"/>
        </w:rPr>
        <w:t xml:space="preserve"> وکیفیّاته </w:t>
      </w:r>
      <w:r>
        <w:rPr>
          <w:rFonts w:ascii="IRNazanin" w:hAnsi="IRNazanin" w:eastAsia="IRNazanin"/>
          <w:color w:val="111111"/>
          <w:sz w:val="28"/>
          <w:sz w:val="28"/>
          <w:szCs w:val="28"/>
          <w:rtl w:val="true"/>
          <w:lang w:bidi="fa-IR"/>
        </w:rPr>
        <w:t xml:space="preserve">في لفظ غیره کما عرفت، لا أنّه یدلّ علی شيءٍ ویکشف عنه؛ </w:t>
      </w:r>
      <w:r>
        <w:rPr>
          <w:rFonts w:ascii="Amiri" w:hAnsi="Amiri" w:eastAsia="Amiri" w:cs="Amiri"/>
          <w:color w:val="111111"/>
          <w:sz w:val="28"/>
          <w:sz w:val="28"/>
          <w:szCs w:val="28"/>
          <w:rtl w:val="true"/>
          <w:lang w:bidi="ar-SA"/>
        </w:rPr>
        <w:t>ولذا سمّی آلةً وأداةً</w:t>
      </w:r>
      <w:r>
        <w:rPr>
          <w:rFonts w:ascii="IRNazanin" w:hAnsi="IRNazanin" w:eastAsia="IRNazanin"/>
          <w:color w:val="111111"/>
          <w:sz w:val="28"/>
          <w:sz w:val="28"/>
          <w:szCs w:val="28"/>
          <w:rtl w:val="true"/>
          <w:lang w:bidi="fa-IR"/>
        </w:rPr>
        <w:t xml:space="preserve"> ولا یُتوهّم أنّ تسمیته بهما باعتبار أنّه آلة إحضار المعنی وأداة إخطاره؛ لا باعتبار أنّه آلة نفس المعنی؛ أنّ الآلیّة في الإحضار جاریةٌ في الاسم والفعل، فیلزم أن یکون الجمیع آلات وأدوات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تثبت في الأسماء إلّا في حال الترکیب الإسنادي أو ما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هي کون الشيء بحیث یلزم من العلم به العلم بشيءٍ آخر، والمراد من العلم في الموردین بقرینة التعدیة بالباء العلم التصدیقي لا التصوّري، مع أنّ التصوّر بمعنی العرفان الذي هو قسمٌ من العلم لا یعقل أن یحصل إلّا ممّا ساواه في الصدق، والتصوّر بمعنی مجرّد الخطور والحضور في الذهن التفاتٌ مجامع للجهل والعلم، ولا یکون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أنّ العلم في مصطلح أهل النظر منقولٌ إلی الصورة الحاصلة من الشيء عند العقل علماً کان أم جهلاً، والمأخوذ في حدّ الدلالة إنّما هو </w:t>
      </w:r>
    </w:p>
    <w:p>
      <w:pPr>
        <w:pStyle w:val="BookText"/>
        <w:rPr/>
      </w:pPr>
      <w:r>
        <w:rPr>
          <w:rFonts w:ascii="IRNazanin" w:hAnsi="IRNazanin" w:eastAsia="IRNazanin"/>
          <w:color w:val="111111"/>
          <w:sz w:val="28"/>
          <w:sz w:val="28"/>
          <w:szCs w:val="28"/>
          <w:rtl w:val="true"/>
          <w:lang w:bidi="fa-IR"/>
        </w:rPr>
        <w:t>بحسب مصطلحهم، غفلةٌ واضحةٌ؛ لأنّ بحثهم إنّما هو في المعرّف والحجّة، والنقل إنّما یصحّ إذا کان بحثهم فیما هو أعمّ من المفهوم اللغوي، وأمّا إذا اختصّ بحثهم به فالنقل إلی الأعمّ نقضٌ للغرض، فالمراد من التصوّر المقابل للتصدیق الذي هو قسمٌ من العلم إنّا هو التصوّر بکنهه أو بوجهٍ یمتاز عمّا عداه، لا مجرّد الخطور في الذهن، مع أنّ الحدّ لا یختصّ به أهل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ظهر أن المراد من العلم في الحدّ إنّما هو العلم التصدیقي، فقد ظهر لک أنّ الدلالة لا تتحقّق في اللفظ بمجرّد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وتعریفه بتخصیص شيء بشيء بحیث متی اُطلق أو اُحسّ الشيء الأوّل فُهم منه الشيء الثاني، غلطٌ أو توسّعٌ في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حضر منه بدل فهم، وإنّما تتحقّق الدلالة بعد صدوره من المتکلّم العارف بالوضع في مقام الإفادة والاستفادة وإسناد أحدهما إل الآخر أو ما بمنزلته المنبعث من إرادة المتکلّم وقصده؛ ولذا ذهب الشیخ الرئیس وسائر المحقّقین إلی أنّ الدلالة في الألفاظ تابعةٌ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غفل الأکثر عن حقیقة الأمر واغترّوا بإطلاق التصوّر علی الخطور، وأنّه قسمٌ من العلم، زعموا قضاء الضرورة بخلافه، وأنّ الدلالة هي کون الشيء بحیث یوجب خطور شيءٍ آخر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المعنی جامعاً مع أنّ المسمّی قد یکون عیناً لا معنیً، ولذا قسّم الاسم باعتبرهما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المعنی واسم العین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کون المعنی في نفسه جامعاً بین النوعین مع اختصاص الأوّل به مطابقةً، وتعمیمه للمطابقي والتضمّني لا یلائم الحدّ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الملائم للحدود ذکر الأجزاء العقلیّة المحمولة علی النوع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والفصل، لا الجزء الخارجي الذي لا یحمل علی النوع، والمعنی المستقلّ من </w:t>
      </w:r>
    </w:p>
    <w:p>
      <w:pPr>
        <w:pStyle w:val="BookText"/>
        <w:rPr/>
      </w:pPr>
      <w:r>
        <w:rPr>
          <w:rFonts w:ascii="IRNazanin" w:hAnsi="IRNazanin" w:eastAsia="IRNazanin"/>
          <w:color w:val="111111"/>
          <w:sz w:val="28"/>
          <w:sz w:val="28"/>
          <w:szCs w:val="28"/>
          <w:rtl w:val="true"/>
          <w:lang w:bidi="fa-IR"/>
        </w:rPr>
        <w:t>الأجزاء الخارجیّة التي لا تحمل علی المعنی الفعلي، فلا یلائم ذکره في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ینصرف إلی المعنی المطابقي، فحمله علی ما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الأعمّ منه ومن التضمّني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مع وقوعه في التعریف الذي یجب فیه استعمال الألفاظ الظاهرة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أنّ النسبة إلی الفاعل معنیً حرفيٌّ إن قلنا بوضع الهیئة للنسبة إلی فاعل معیّن؛ لاحتیاجها حینئذٍ إلی ذکر الفاعل في فهمها من الهیئة، وأمّا إن قلنا بوضعها للنسبة إلی فاعلٍ ما فهي معنی مستقلّ بالمفهومیّة؛ لانفهام الفاعل منها إجمالاً، وعدم الحاجة إلی لفظٍ آخر في فهم النسبة من الهیئة، فالمعنی المطابقي حینئذ في الفعل کائنٌ في نفسه ومستقلٌّ بالمفهومیّة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فاسدٌ جدّاً؛ لأنّ الهیئة من لواحق الحروف، ولا یعقل استقلالها بالمفهومیّة، ولا یرجع معنی الاستقلال بالمفهومیّة إلی 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إلی لفظٍ آخر في فهم المعنی، کما ستعرف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ما توهّمه الفاضل 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النسبة إلی الفاعل جزءاً لمدلول الفعل حتّی یکون معنی حرفیّاً أو اسمیّاً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حاشیته علی شرح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القول بأنّ الفعل موضوعٌ للحدث والنسبة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أجمعوا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ألّا لأنّ الفعل لا یکون بدون الفاعل، فألجأهم تصحیح سِرّ ذلک إلی أن جعلوا النسبة داخلةً في مفهوم الفعل؛ لئلّا یکون له بدٌّ من الفاعل، ولا اضطرار لمن شرح الله صدره ورزقه نصره، فنقول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ألهمني ربّي أنّ الفعل موضوعٌ لحدثٍ مقیّدٍ بالزمان، والنسبة إنّما جاءت من الهیئة الترکیبیّة کما في الجمل الاسمیّة؛ إذ لا یخفی علی منصفٍ أنّه لا یناسب جعل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للنسبة وجعل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ومن أمارات أنّ النسبة لیست </w:t>
      </w:r>
    </w:p>
    <w:p>
      <w:pPr>
        <w:pStyle w:val="BookText"/>
        <w:rPr/>
      </w:pPr>
      <w:r>
        <w:rPr>
          <w:rFonts w:ascii="IRNazanin" w:hAnsi="IRNazanin" w:eastAsia="IRNazanin"/>
          <w:color w:val="111111"/>
          <w:sz w:val="28"/>
          <w:sz w:val="28"/>
          <w:szCs w:val="28"/>
          <w:rtl w:val="true"/>
          <w:lang w:bidi="fa-IR"/>
        </w:rPr>
        <w:t>مدلولةً للفعل أنّه یفهم الحدث والنسبة تفصیلاً، وقد اتّفقوا علی أنّ دلالة المفرد لا تکون تفصیلیّة؛ ولهذا لم یصحّ ترکیب القضیّة من مفردین، وإنّما التزم مع الفعل ذکر الفاعل؛ لأنّ الفعل یؤدّي معنی الحدث علی وجهٍ یکون مستعدّاً لأن ینسب إلی شيءٍ، فیلتزم إسناده إلی شيءٍ لئلّا یکون إحضاره علی هذا الوجه لغواً،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فهم الإسناد من الهیئة الاشتقاقیّة الفعلیّة وعدم توقّفه علی الترکیب مع الاسم من أبده البدیهیّات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الهیئة الترکیبیّة إنّما تفید الاتّحاد لا الحدوث؛ إذ لو أفادته لزم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کما یصحُّ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قوام الفعلیّة إنّما هو بالهیئة الاشتقاقیّة الدالّة علی الإسناد الحدوثي، فلو فرض خلوّه عنها وعدم استفادة النسبة إلّا من الهیئة الترکیبیّة لزم صیرورة الفعل اسماً وجواز وقوعه مسنداً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الفعل للحدث مستعداً للنسبة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کون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حینئذٍ وهو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باردٌ؛ لأنّ الهیئة الترکیبیّة إنّما تفید التفسیر أو التأکید ولا تکون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جعله من أمارات ما توهّمه فهومن أمارات اشتقاق الفعل واستقلال کلٍّ من مادّته وهیئته في الوضع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نبّهوا علیه وبیّناه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الشرطیّة یصحّ ترکیبها من الفعلین وهما مفردان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توهّمه لا یخفی علی من دله أدنی مسکة، والعجب کلّ العجب عدّ غفلته عن أوائل البدیهیّات من الملهمات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الاقتران بأحدها مائزاً للفعل وعدمه للاسم، مع أنّ</w:t>
      </w:r>
    </w:p>
    <w:p>
      <w:pPr>
        <w:pStyle w:val="BookText"/>
        <w:rPr/>
      </w:pPr>
      <w:r>
        <w:rPr>
          <w:rFonts w:ascii="IRNazanin" w:hAnsi="IRNazanin" w:eastAsia="IRNazanin"/>
          <w:color w:val="111111"/>
          <w:sz w:val="28"/>
          <w:sz w:val="28"/>
          <w:szCs w:val="28"/>
          <w:rtl w:val="true"/>
          <w:lang w:bidi="fa-IR"/>
        </w:rPr>
        <w:t>الفعل لم یقترن به وضعاً حتّی التزاماً، بل لو فرض اقترانهب ه تضمّناً لم یصلح أن یکون مائزاً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 یتوقّف علی نقل شطرٍ من کلماتهم وبیان ما فیها، فأقول بعون الله تعالی و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شرح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الفعل مشتملٌ علی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الحدث الذي هو معنی المصدر، وثانیها الزمان، وثالثها النسبة إلی فاعلٍ ما، ولا شکّ أنّ النسبة إلی فاعلٍ ما معنی حرفي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حاشیته لعصام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فیما بین القوم، والتحقیق أنّه مشتمل علی أربعة معان، رابعها تقیید الحدث أو النسبة بالزمان، وهو أیضاً معنی حرفي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حاشیته للسیّد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المتأخّرین قد أطبقوا علی أنّ الفعل یدلّ علی الحدث والزمان ونسبة الحدث إلی فاعلٍ ما، وهو معنی حرفيّ یحتاج إلی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المتقدّمین في عدّ الزمان من أجزاء معنی الفعل مضطربٍ، فمنهم من وافق المتأخّرین، ومنهم من ذهب إلی أنّ دلالته علیه بطریق الالتزام، ولهم دلائل حرّرناها في کتابنا الموسوم بمفتاح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هنا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طرفٌ لتعلّق الفعل بالفاعل، ومعلومٌ أنّ الظرف لا یکون جزءاً من 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متّفقون علی أنّ اقتران مثل اسم الفاعل واسم المفعول بالزمان کاقتران الفعل به، غیر أنّ زمان الفعل معیّنٌ،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لیس جزءاً لمعنی اسم الفاعل فکذلک في الفعل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الزمان جزءاً للفعل لم یمکن تحقّق الفعل بدونه، وقد تحقّق </w:t>
      </w:r>
    </w:p>
    <w:p>
      <w:pPr>
        <w:pStyle w:val="BookText"/>
        <w:rPr/>
      </w:pPr>
      <w:r>
        <w:rPr>
          <w:rFonts w:ascii="IRNazanin" w:hAnsi="IRNazanin" w:eastAsia="IRNazanin"/>
          <w:color w:val="111111"/>
          <w:sz w:val="28"/>
          <w:sz w:val="28"/>
          <w:szCs w:val="28"/>
          <w:rtl w:val="true"/>
          <w:lang w:bidi="fa-IR"/>
        </w:rPr>
        <w:t>في جمیع الإنشاءات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الزمان الماضي جزءاً للماضي وکذا في المستقبل، لما أمکن اختلافه بعارض، وقد یختلف کما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جزءاً؛ لأنّ ما بالذات لا یختلف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حیث اخترنا مذهب المتأخّرین لا بدّ لنا من الجواب عن هذه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مغالةٌ من باب اشتباه الفعل اللغوي بالفعل الاصطلاحي؛ فإنّ الزمان طرفٌ لتعلّق الفعل اللغوي أعني الحدث بالفاعل، وهو لیس بجزئه لیلزم المحذور بل جزء الفعل الاصطلاحي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الاقترانین فإنّ اقتران الفعل به باعتبار أنّه جزء معناه، واقتران اسم الفاعل به باعتبار تحقّقه، لأنّ کلّ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زمان، ولم یفهم من لفظ ضارب إلّا ذاتٌ متّصفة بالضرب، من غیر اعتبار زمانٍ مطلقٍ أو مقیّد؛ ولذا عرّفوا اسم الفاعل بما اشتقّ من فعلٍ لمن قام به بمعنی الحدوث، من غیر زیادة زمانٍ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عدم دلالتها علی زمان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أن یجردَّد الشيء عن جزئه فیصیر مدلوله الجزء الآخر، کا جرّدوا الوضع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الزمان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للفعل الماضي صورةً ومعنیً،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وإن کان ماضیاً صورةً إلّا أنّه مستقبلٌ حقیقةً؛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وعلیه فقس المضارع، انتهی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استمعت کلماتهم، فاعلم أنّ هناک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الزمان جزءاً لمعنی الفعل،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مقوِّماً وممیّزاً له عن الاسم، والمقوّمیّة تلزمها الجزئیّة وإن لم تلزمها المقوّمیّة، ولکنّ القائلین بالجزئیّة هنا قائلون بالمقوّمیّة؛ لأنّهم جعلوه جزءاً </w:t>
      </w:r>
    </w:p>
    <w:p>
      <w:pPr>
        <w:pStyle w:val="BookText"/>
        <w:rPr/>
      </w:pPr>
      <w:r>
        <w:rPr>
          <w:rFonts w:ascii="IRNazanin" w:hAnsi="IRNazanin" w:eastAsia="IRNazanin"/>
          <w:color w:val="111111"/>
          <w:sz w:val="28"/>
          <w:sz w:val="28"/>
          <w:szCs w:val="28"/>
          <w:rtl w:val="true"/>
          <w:lang w:bidi="fa-IR"/>
        </w:rPr>
        <w:t xml:space="preserve">لمفهوم نوع الفعل وممیّزاً له عن الاسم، فمرجع النزاع بالأخرة إلی فصلیّة الزمان وتقوّم الفعل به، فمن أثبت الجزئیّة أثبت الفصلیّة ومن نفاها نفاها، فمعنی قول النافي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الزمان جزءاً للفعل لم یمکن تحقّقه بدونه، وقد تحقّق في جمیع الإنشاءات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لو کان جزءاً لکان فصلاً، ولو کان فصلاً لما أمکن تحقّق الفعل بدونه؛ لعدم تحقّق النوع إلّا بفصله، وقد تحقّق في جمیع الإنشاءات ضرورة بفائها علی الفعلیّة وعدم صیرورتها أسماءً حینئذٍ، فتحقّقه بدونه ینبئ عن عدم کونه فصلاً وجزءاً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فالاعتراض علیه بجواز تجرّد الشيء عن جزء مدلوله، فیصیر مدلوله الجزء الآخر، کما جرّدوا الوضع عن المعنی، غیر متوجّه إلیه؛ لأنّه لم یدّع عدم جواز استعمال اللفظ في جزء مدلوله، وإنّما ادّعی عدم تحقّق النوع بدون الفصل المقوّم له، وجواز استعمال اللفظ في جزء مدلوله في الجملة ممّا لا یخفی علی ذي مسکة؛ فإنّ استعماله في غیر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للعلاقة المصحّحة، وهي المشابهة في أظهر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أو 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اخترناه من انحصارها في الاستعارة، فإن وجدت صحَّ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مشابهة بین مدلول الفعل وجزئه في المقام، فلا یصحّ استعماله فیه وتجریده عن الجزء الآخر، وتمثیله بتجرید الوضع عن المعنی باطلٌ أیضاً؛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توهّم دخول المعنی في مفهوم الوضع من أقبح الأغلاط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لک بما بیّنّاه معنی الدلیل الرابح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الماضي لو کان فصلاً مقوِّماً للماضي والمستقبل للمضارع لما أمکن اختلافه بعارض؛ ضرورة أنّ العارض علی الشيء خارجٌ عنه لاحقٌ له فلا یعقل أن تتغیّر حقیقة النوع بالعارض الخارج عنه، وهذا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بالذات لا یختلف بالعراض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p>
    <w:p>
      <w:pPr>
        <w:pStyle w:val="BookText"/>
        <w:rPr/>
      </w:pPr>
      <w:r>
        <w:rPr>
          <w:rFonts w:ascii="IRNazanin" w:hAnsi="IRNazanin" w:eastAsia="IRNazanin"/>
          <w:color w:val="111111"/>
          <w:sz w:val="28"/>
          <w:sz w:val="28"/>
          <w:szCs w:val="28"/>
          <w:rtl w:val="true"/>
          <w:lang w:bidi="fa-IR"/>
        </w:rPr>
        <w:t>العارض علی حقیقة لو أوجب تبدّل حقیقة المعروض لزم عدم عروضه علیها، وهو خلفٌ للفرض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أغرب في الجواب،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الزمان الماضي جزءٌ للماضي صورةً ومعنیً،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وإن کان ماضیاً صورةً إلّا أنّه مستقبلٌ حقیقة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وعلیه فقس المضارع؛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إن الشرطیّة ماضٍ صورةً ومعنی، فانقلابه إلی المستقبل حقیقةً بدخولها لعیه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بورود الإشکال، واختلاف الذاتي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الأمر في انقلاب المضارع إلی الماضي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کلمة لم علیه، مع أنّ انقلابه حقیقةً إلی الماضي حینئذٍ ینافي اختصاصها بالمضارع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ویقرب منه في الغرابة ما أجاب به عن 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الاقترانین؛ فإنّ الوجه في الجواب إمّا مع الاتّفاق أو حجّیّته، ویمکن إرجاعه إلی الأوّل بقرینة ذیله بنوع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الدلیل الأوّل بأنّه مغالظٌ فیمکن منعها أیضاً؛ إذ مدّعاه أنّ الزمان ظرفٌ لتعلّق الحرکة بالمسمّی، والفعل الاصطلاحي إنّما هو المنبئ عن حرکة المسمّی کما عرفت، ولا دلیل یدلّ علی خلافه، بل التقحیق أنّه کذلک؛ لأنّ الظرف إنّما یکون ظرفاً للحدث بعد صیرورته حرکةً للفاعل بإسناده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ویدلّ علی فساد ما توهّمه المتأخّرون أیضاً وجوهٌ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الزمان مدلولاً للفعل لکان مدلولاً لهیئته؛ ضرورة عدم دلالة المادّة إلّا علی الحدث الصرف، والزمانمعنیً مستقلٌّ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والهیئة من لواحق الحروف ولا تُبیّن إلّا نحو استعمال المادّة، فلا یعقل دلالتها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الزمان مدلولاً لهیئته لزم دلالتها علی أمرین متباینین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النسبة إلی فاعلٍ ما،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إطلاق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إلی فاعلٍ ما معنیً حرفي، والزمان مفهوم مستقلٌّ اسمي، ودلالة الهیئة علیهما مستلزمٌ لصیرورتها اسماً وحرفاً في حالٍ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الزمام مدلولاً للفعل لزم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 الضرب من الفاعل زمان، من دون ارتباط؛ لانحصار مدلول الفعل علی المشهور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والنسبة إلی فاعلٍ ما، والزمان، وهو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بدلالة الهیئة علی معنی رابع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الحدث أو النسبة إلی الزمان، لزم دلالة الهیئة الواحدة في إطلاقٍ واحد علی ثلاثة معان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فاعلٍ، والزمان، والنسبة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إلی الزمان ناقصةٌ تقییدیّةٌ تابعةٌ للحدث، فلا یعقل أن یخرج بها المادّة عن الاسمیّة، کما لم یخرج مضرب ونحوه بدلالة هیئته علی النسبة الناقصة إلی الزمان أو المکان عن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المقترن بأحد الأزمنة الثلاثة إنّما یغایر غیر المقترن به في کونه کلّاً والآخر جزءاً، فلا یعقل أن یکون أحدهما نوعاً في عرض الآخر؛ لاستحالة صیرورة النوع کلّاً أو جزءاً للنوع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الفعل لو دلّت علی الزمان لأفادته أبداً ولم یجز تجریدها عنه؛ لأنّ الحروف وما بمنزلتها من الهیئة الاشتقاقیّة أو الترکیبیّة إنّما هي آلاتٌ وأدواتٌ لمعانیها، ولا استعمال لها فیها، فلا یجزي التجوّز فیها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جوّزنا التجوّز فیها، وقلنا بأنّها مستعملةٌ في المعنی کالأسماء، لم یجز استعمالها في المجرّد عنه بناءً علی وضعها له؛ لعدم العلاقة المصحّحة للاستعمال، ومجرّد الکلّ والجزء لا یکون علاقةً مصحّحة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اتّضح بما بیّنّاه فساد کون الزمان مدلولاً للفعل وإن لم یکن فصلاً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تنبّه بعضهم لبعض الإشکالات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أفعالٌ مع عدم اقترانها بالزمان،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أسماءٌ مع اقترانها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الاقتران بحسب الوضع الأوّل،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داخلةٌ في حدّ الفعل؛ لاقتران معناه بأحد الأزمنة بحسب الوضع الأوّل، وأسماء الأفعال خارجةٌ عنه؛ لأنّ جمیعها إمّا منقولةٌ عن المصادر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النقل فیه صریحاً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قد یستعمل مصدراً أیضاً، أو غیر صریح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وإن لم یستعمل مصدراً إلّا أنّه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المصادر التي کانت في الأصل أصواتاً،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الظرف أو الجار والمجرور، نحو أمامک زیداً وعلیک زیداً، فلیس لشيءٍ منها الدلالة علی أحد الأزمنة الثلاثة بحسب الوضع الأوّل،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في غایة الغرابة؛ ضرورة أنّ الاسمیّة والفعلیّة والحرفیّة تابعةٌ للمعاني، فاللفظ الدالّ علی المعنی الاسمي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بالوضع الأوّلي أو الثانوي أو بالمناسبة الذاتیّة أو بالشهرة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وهکذا الأمر في أخویه، ولو صحّ ما ذکره 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لفرس،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للضرب فعلاً، مع أنّه لا دلیل علی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بأحد الأزمنة بحسب الوضع الأوّل وعدم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وأغرب من الجمیع تقسیمه النقل إلی الصریح وغیر الصریح،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 من المصدر لکونه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قوقا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بفعلیّة الکلمة واسمیّتها باعتبار وضعین غلطٌ عجیبٌ؛ فإنّ النوع </w:t>
      </w:r>
    </w:p>
    <w:p>
      <w:pPr>
        <w:pStyle w:val="BookText"/>
        <w:rPr/>
      </w:pPr>
      <w:r>
        <w:rPr>
          <w:rFonts w:ascii="IRNazanin" w:hAnsi="IRNazanin" w:eastAsia="IRNazanin"/>
          <w:color w:val="111111"/>
          <w:sz w:val="28"/>
          <w:sz w:val="28"/>
          <w:szCs w:val="28"/>
          <w:rtl w:val="true"/>
          <w:lang w:bidi="fa-IR"/>
        </w:rPr>
        <w:t>الواحد المرکّب من الجامع والمائز لا یحصل إلّا بعد حصول التألیف والترکیب بین الجزءین، وهو لا یحصل إلّا بالوضع الواحد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تنبّه بعضهم للوجه الأخیر،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اسمیّة أسماء الأفعال اعتبرت باعتبار وضعه الحالي للمعنی وعدم اقترانه باعتبار الوضع الأصلي، وذلک بعیدٌ عن الاعتبار؛ إذ اللائق أن یکون مدار الاسمیّة علی وضعٍ واحد، ولا یکون وضعٌ لغواً ومعتبراً لاعتبار شيءٍ، وفي أسماء الأفعال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الوضع الظرفي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في اعتبار اسمیّتها وإلّا لم یکن کلمةً، ومعتبرٌ</w:t>
      </w:r>
      <w:r>
        <w:rPr>
          <w:rStyle w:val="FootnoteAnchor"/>
          <w:rtl w:val="true"/>
        </w:rPr>
        <w:footnoteReference w:id="28"/>
      </w:r>
      <w:r>
        <w:rPr>
          <w:rFonts w:ascii="IRNazanin" w:hAnsi="IRNazanin" w:eastAsia="IRNazanin"/>
          <w:color w:val="111111"/>
          <w:sz w:val="28"/>
          <w:sz w:val="28"/>
          <w:szCs w:val="28"/>
          <w:rtl w:val="true"/>
          <w:lang w:bidi="fa-IR"/>
        </w:rPr>
        <w:t>فیها لأنّ عدم الاقتران إنّما یتحقّق به، ووضعه الثاني معتبرٌ لأنّه باعتباره یکون کلمةً، ولغوٌ لأنّه باعتباره لا یکون غیر مقترن،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اللائق الحکم باستحالته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ببُعده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مراد المتقدّمین من اقتران الفعل بأحد الأزمنة بدلالة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الانصراف إلیه لا دلالته علیه التزاماً علی حدّ دلالته علی الفاعل بتوسّظ دلالته علی الإسناد المستتبع له، وإلّا لدلّ علیه أبداً، ولم یتجرّد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انصراف الفعل الماضي إلی الزمان الماضي والمضارع إلی الزمان المستقبل سنبیّنه في مبحث الفعل إن شاء الله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انصراف للفعل إلی الزمان أصلاً، وإنّما ینصرف الماضي إلی انقضاء الحدث ومضیّه، والمضارع إلی استقباله وعدم انقضائه، سواء کان الحدث واقعاً في الزمان کما هو الغالب أم 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الزمان، وفات الزمان، ومضی الدهر، وانقضت الأیّام واللیالي، وتتجدّد الأیّام واللیالي، وتأتي </w:t>
      </w:r>
    </w:p>
    <w:p>
      <w:pPr>
        <w:pStyle w:val="BookText"/>
        <w:rPr/>
      </w:pPr>
      <w:r>
        <w:rPr>
          <w:rFonts w:ascii="IRNazanin" w:hAnsi="IRNazanin" w:eastAsia="IRNazanin"/>
          <w:color w:val="111111"/>
          <w:sz w:val="28"/>
          <w:sz w:val="28"/>
          <w:szCs w:val="28"/>
          <w:rtl w:val="true"/>
          <w:lang w:bidi="fa-IR"/>
        </w:rPr>
        <w:t>الشهور والسنون، ولا یخلو زمانٌ عن حجّةٍ لله علی عباده، وهکذا من الأفعال المتعلّقة بالزمان، فإنّها غیر واقعةٍ في الزمان،؛ لاستحالة اتّحاد الظرف والمظروف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المجرور إن کان راجعاً إلی معنیً واُرید من کونه في نفسه الکون الخارجي</w:t>
      </w:r>
      <w:r>
        <w:rPr>
          <w:rFonts w:ascii="Amiri" w:hAnsi="Amiri" w:eastAsia="Amiri" w:cs="Amiri"/>
          <w:color w:val="111111"/>
          <w:sz w:val="28"/>
          <w:sz w:val="28"/>
          <w:szCs w:val="28"/>
          <w:rtl w:val="true"/>
          <w:lang w:bidi="ar-SA"/>
        </w:rPr>
        <w:t xml:space="preserve"> أي تقوّمه بنفسه في الخارج </w:t>
      </w:r>
      <w:r>
        <w:rPr>
          <w:rFonts w:ascii="IRNazanin" w:hAnsi="IRNazanin" w:eastAsia="IRNazanin"/>
          <w:color w:val="111111"/>
          <w:sz w:val="28"/>
          <w:sz w:val="28"/>
          <w:szCs w:val="28"/>
          <w:rtl w:val="true"/>
          <w:lang w:bidi="fa-IR"/>
        </w:rPr>
        <w:t>ینحصر في العین والذات فلا ینطبق علی المعنی المقابل لها وعلی المعنی الفعلي أصلاً لعدم تقوّمها بنفهسا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منه الکون الذهني أي </w:t>
      </w:r>
      <w:r>
        <w:rPr>
          <w:rFonts w:ascii="Amiri" w:hAnsi="Amiri" w:eastAsia="Amiri" w:cs="Amiri"/>
          <w:color w:val="111111"/>
          <w:sz w:val="28"/>
          <w:sz w:val="28"/>
          <w:szCs w:val="28"/>
          <w:rtl w:val="true"/>
          <w:lang w:bidi="ar-SA"/>
        </w:rPr>
        <w:t>تصوّره في الذهن قصداً وبالذات</w:t>
      </w:r>
      <w:r>
        <w:rPr>
          <w:rFonts w:ascii="IRNazanin" w:hAnsi="IRNazanin" w:eastAsia="IRNazanin"/>
          <w:color w:val="111111"/>
          <w:sz w:val="28"/>
          <w:sz w:val="28"/>
          <w:szCs w:val="28"/>
          <w:rtl w:val="true"/>
          <w:lang w:bidi="fa-IR"/>
        </w:rPr>
        <w:t xml:space="preserve"> لا باعتبار أمرٍ خارج عنه </w:t>
      </w: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اُرید به تصوّر المستعمِل</w:t>
      </w:r>
      <w:r>
        <w:rPr>
          <w:rFonts w:ascii="IRNazanin" w:hAnsi="IRNazanin" w:eastAsia="IRNazanin"/>
          <w:color w:val="111111"/>
          <w:sz w:val="28"/>
          <w:sz w:val="28"/>
          <w:szCs w:val="28"/>
          <w:rtl w:val="true"/>
          <w:lang w:bidi="fa-IR"/>
        </w:rPr>
        <w:t xml:space="preserve"> حال استعمال اللفظ فیه فهو من لواحق الاستعمال المتأخّر عن الوضع فلا یعقل أخذه قیداً للموضوع له، وتوهّم أنّه معتبرٌ في الوضع شرطاً غلطٌ فاحش؛ إذ لا تأثیر للاشتراط مع إطلاق الموضوع له وعدم تقیّده، مع أنّ المعنی الاسمي قد یکون في مرحلة الاستعمال ملحوظاً تبعاً وتوطئةً لغیره، کالکنایات، فإنّ معانیها الحقیقیّة ملحوظةٌ توطئةً لملزوماتها أو لوازمها، وکسور القضیّة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ملحوظٌ أبداً تبعاً لملاحظة أفراد الرجل وآلةً لتعرّفها وملاحظتها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تصوّر الواضع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تصوّره المفهوم کتصوّره اللفظ مقدّمةٌ للوضع لا أنّه مأخوذٌ في الموضوع له قیداً؛ وإلّا لزم أن یکونا للفظ الموضوع حاکیاً عن المعنی وتصوّره الذاتي أو الغیري، مع وضوح عدم حکایة اللفظ إلّا عن نفس المهموم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تصوّره إیّاه کذلک لا یوجب أن یتصوّره المستعمِل کذلک</w:t>
      </w:r>
      <w:r>
        <w:rPr>
          <w:rFonts w:ascii="IRNazanin" w:hAnsi="IRNazanin" w:eastAsia="IRNazanin"/>
          <w:color w:val="111111"/>
          <w:sz w:val="28"/>
          <w:sz w:val="28"/>
          <w:szCs w:val="28"/>
          <w:rtl w:val="true"/>
          <w:lang w:bidi="fa-IR"/>
        </w:rPr>
        <w:t xml:space="preserve"> کما عرفت في الکنایات وسور القضیّة مع أنّ المقصود بالأصالة في مرحلة الإفادة إنّما هي النسب والروابط التي هي معانٍ حرفیّة فالمقصود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سرت من </w:t>
      </w:r>
    </w:p>
    <w:p>
      <w:pPr>
        <w:pStyle w:val="BookText"/>
        <w:rPr/>
      </w:pPr>
      <w:r>
        <w:rPr>
          <w:rFonts w:ascii="IRNazanin" w:hAnsi="IRNazanin" w:eastAsia="IRNazanin"/>
          <w:color w:val="111111"/>
          <w:sz w:val="28"/>
          <w:sz w:val="28"/>
          <w:szCs w:val="28"/>
          <w:rtl w:val="true"/>
          <w:lang w:bidi="fa-IR"/>
        </w:rPr>
        <w:t>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وجود السیر منه مبدوّاً بالبصرة منتهیً بالکوفة، فالنسب والروابط وإن کانت متقوّمةً بوجود أطرافها، ولا وجود لها في الخارج سوی وجود أطرافها، إلّا أنّها مقصودةٌ بالأصالة في مرحلة الإفادة والاستفادة، ولا منافاة بین الأصالة في القصد والتبعیّة في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راجعاً إلی الموصول واُرید من کون المعنی في نفس ما دلّ عدم الحاجة</w:t>
      </w:r>
      <w:r>
        <w:rPr>
          <w:rFonts w:ascii="Amiri" w:hAnsi="Amiri" w:eastAsia="Amiri" w:cs="Amiri"/>
          <w:color w:val="111111"/>
          <w:sz w:val="28"/>
          <w:sz w:val="28"/>
          <w:szCs w:val="28"/>
          <w:rtl w:val="true"/>
          <w:lang w:bidi="ar-SA"/>
        </w:rPr>
        <w:t xml:space="preserve"> في استفادته من الدالّ </w:t>
      </w:r>
      <w:r>
        <w:rPr>
          <w:rFonts w:ascii="IRNazanin" w:hAnsi="IRNazanin" w:eastAsia="IRNazanin"/>
          <w:color w:val="111111"/>
          <w:sz w:val="28"/>
          <w:sz w:val="28"/>
          <w:szCs w:val="28"/>
          <w:rtl w:val="true"/>
          <w:lang w:bidi="fa-IR"/>
        </w:rPr>
        <w:t xml:space="preserve">إلی ضمّ ضمیمةٍ باعتبار عموم الموضوع له فیها ومن کونه في غیر ما دلّ احتیاجه إلیه أي إلی ضمّ ضمیمةٍ في استفادته منه </w:t>
      </w:r>
      <w:r>
        <w:rPr>
          <w:rFonts w:ascii="Amiri" w:hAnsi="Amiri" w:eastAsia="Amiri" w:cs="Amiri"/>
          <w:color w:val="111111"/>
          <w:sz w:val="28"/>
          <w:sz w:val="28"/>
          <w:szCs w:val="28"/>
          <w:rtl w:val="true"/>
          <w:lang w:bidi="ar-SA"/>
        </w:rPr>
        <w:t xml:space="preserve">باعتبار وضعه لکلّ فردٍ من أفراد الکلّي المتعقّلة من حیث إنّها حالاتٌ لمتعلّقاتها وآلاتٌ لتعرُّف أحوالها </w:t>
      </w:r>
      <w:r>
        <w:rPr>
          <w:rFonts w:ascii="IRNazanin" w:hAnsi="IRNazanin" w:eastAsia="IRNazanin"/>
          <w:color w:val="111111"/>
          <w:sz w:val="28"/>
          <w:sz w:val="28"/>
          <w:szCs w:val="28"/>
          <w:rtl w:val="true"/>
          <w:lang w:bidi="fa-IR"/>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لا وضع لها بإزاء شيءٍ حتّی یکون الموضوع له فیها عامّاً أو خاصّاً</w:t>
      </w:r>
      <w:r>
        <w:rPr>
          <w:rFonts w:ascii="IRNazanin" w:hAnsi="IRNazanin" w:eastAsia="IRNazanin"/>
          <w:color w:val="111111"/>
          <w:sz w:val="28"/>
          <w:sz w:val="28"/>
          <w:szCs w:val="28"/>
          <w:rtl w:val="true"/>
          <w:lang w:bidi="fa-IR"/>
        </w:rPr>
        <w:t xml:space="preserve"> وإنّما هي موضوعةٌ بالوضع الآلي، والموضوع له بالوضع الآلي له یکون إلّا کلّیّاً، والخصوصیّة إنّما تثبت في مرحلة الإعمال وإیجاده وإحداثه بالحرف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ثانیاً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أنّ خصوص الموضوع له لا یوجب صیرورته آلةً لتعرّف حال متعلّقة کما أنّ عموم الموضوع له لا یوجب استقلاله ولحاظه قصداً وذاتاً، بل یمکن لحاظ کلٍّ من الخاصّ والعامّ علی وجه الاستقلال والآلیّة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في شرح الجامي في توضیح الحدّ المعروف تبعاً للسیّد الشریف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لمعنی کلّي،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لکلّ واحد من جرئیّاته المخصوصة المتعلّقة من حیث أنّها حالات لمتعلّقاتها وآلات لتعرُّف أحوالها، وذلک المعنی الکلّي یمکن أن یتعقّل قصداً ویلاحظ في حدّ ذاته فیستقلّ بالمفهومیّة، ویصلح أیضاً أن تکون محکوماً علیه وبه، وأمّا تلک الجزئیّات فلا تستقلّ بالمفهومیّة، ولا تصلح أیضاً أن تکون محکوماً علیها أو بها؛ إذ لا بدّ في </w:t>
      </w:r>
    </w:p>
    <w:p>
      <w:pPr>
        <w:pStyle w:val="BookText"/>
        <w:rPr/>
      </w:pPr>
      <w:r>
        <w:rPr>
          <w:rFonts w:ascii="IRNazanin" w:hAnsi="IRNazanin" w:eastAsia="IRNazanin"/>
          <w:color w:val="111111"/>
          <w:sz w:val="28"/>
          <w:sz w:val="28"/>
          <w:szCs w:val="28"/>
          <w:rtl w:val="true"/>
          <w:lang w:bidi="fa-IR"/>
        </w:rPr>
        <w:t>کلٍّ منهما أن یکون ملحوظاً قصداً لیمکن أن یعتبر النسبة بینه وبین غیره، بل تلک جزئیّات لا تتعقّل إلّا بذکر متعلّقاتها لتکون آلات لملاحظة أحوالها، وهذا هوا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الحرف یدلّ علی معنی في غیرها،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ذکره من أنّ الجزئیّات آلاتٌ لملاحظة أحوال متعلّقاتها لا معنی له؛ لأنّ أحوال المتعلّقات إنّما هي الجزئیّات، فجعلها آلاتٍ لملاحظتها یرجع ذلی جعل الشيء آلةً لنفسه، وما 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المُدرَک آلةً وتبعاً لا یصلح أن یکون محکوماً علیه وبه، ینتقض بسور القضیّة الملحوظ آلةً الصالح للحکم علیه وبه، وأیضاً الإسناد إلی فاعلٍ ما معنی حرفيّ لا شبهةٍ علی ما اعترف به مع أنّه لیس جزئیّاً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غایة الاتّضاح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ascii="IRNazanin" w:hAnsi="IRNazanin" w:eastAsia="IRNazanin"/>
          <w:color w:val="111111"/>
          <w:sz w:val="28"/>
          <w:sz w:val="28"/>
          <w:szCs w:val="28"/>
          <w:rtl w:val="true"/>
          <w:lang w:bidi="fa-IR"/>
        </w:rPr>
        <w:t xml:space="preserve">المقوّم للاسم إنّما هي علقة التسمیة، والاستقلال الذي یختصّ به المعنی الاسمي إنّما لزمه من قِبَل تعلّقها به لا أنّه صفةٌ زائدةٌ ملحوظةٌ فیه قبل التسمیة، ومرجعه إلی عدم کونه جهةً لاستعمال الغیر </w:t>
      </w:r>
      <w:r>
        <w:rPr>
          <w:rFonts w:ascii="Amiri" w:hAnsi="Amiri" w:eastAsia="Amiri" w:cs="Amiri"/>
          <w:color w:val="111111"/>
          <w:sz w:val="28"/>
          <w:sz w:val="28"/>
          <w:szCs w:val="28"/>
          <w:rtl w:val="true"/>
          <w:lang w:bidi="ar-SA"/>
        </w:rPr>
        <w:t>والمقوِّم للحرف إنّما هو کونه موجِدَ معنیً في لفظ الغیر</w:t>
      </w:r>
      <w:r>
        <w:rPr>
          <w:rFonts w:ascii="IRNazanin" w:hAnsi="IRNazanin" w:eastAsia="IRNazanin"/>
          <w:color w:val="111111"/>
          <w:sz w:val="28"/>
          <w:sz w:val="28"/>
          <w:szCs w:val="28"/>
          <w:rtl w:val="true"/>
          <w:lang w:bidi="fa-IR"/>
        </w:rPr>
        <w:t xml:space="preserve"> ومتمّماً لاستعمال الاسم فمعناه کائنٌ في غیره في الخارج لا في الذهن ومن هنا لا یصحّ وقوعه مسنداً إلیه وبه؛ لأنّ وقوعه کذلک مستلزمٌ لوقوعه محلّاً للاستعمال وطرفاً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وقوعه طرفاً للنسبة الناقصة التقییدیّة؛ فإنّ القیود متعلّقةٌ بالإسناد غالباً، ولا یوجب صیرورة الإسناد طرفاً للاستعمال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یوجب إحداث کیفیّةٍ في استعمال طرفي الإسناد، فما توهّمه 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المعنی الحرفي لا یصلح أن یکون طرفاً للنسبة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کانت أم إضافیّةً أم تعلّقیّةً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وقوعه طرفاً للنسبة الناقصة المنتزعة من النسبة التامّة کالتوصیف ونحوه</w:t>
      </w:r>
      <w:r>
        <w:rPr>
          <w:rFonts w:eastAsia="IRNazanin" w:cs="IRNazanin"/>
          <w:color w:val="111111"/>
          <w:sz w:val="28"/>
          <w:szCs w:val="28"/>
          <w:rtl w:val="true"/>
          <w:lang w:bidi="fa-IR"/>
        </w:rPr>
        <w:t xml:space="preserve">. </w:t>
      </w:r>
      <w:bookmarkStart w:id="32" w:name="pg7847_72740"/>
    </w:p>
    <w:p>
      <w:pPr>
        <w:pStyle w:val="Heading3"/>
        <w:numPr>
          <w:ilvl w:val="2"/>
          <w:numId w:val="1"/>
        </w:numPr>
        <w:rPr/>
      </w:pPr>
      <w:bookmarkStart w:id="33" w:name="__RefHeading___Toc5676178_1051229030"/>
      <w:bookmarkStart w:id="34" w:name="_Toc12"/>
      <w:bookmarkEnd w:id="32"/>
      <w:bookmarkEnd w:id="33"/>
      <w:r>
        <w:rPr>
          <w:rtl w:val="true"/>
        </w:rPr>
        <w:t>خواصّ الاسم</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الاسم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وإذا اتّضحت لک حقیقة الأقسام الثلاثة، فاعلم أنّ لکلٍّ منها خواصٌّ وعلائم یعرف ویتمیّز بها عن أخویه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أنّه یختصّ الاسم</w:t>
      </w:r>
      <w:r>
        <w:rPr>
          <w:rFonts w:ascii="IRNazanin" w:hAnsi="IRNazanin" w:eastAsia="IRNazanin"/>
          <w:color w:val="111111"/>
          <w:sz w:val="28"/>
          <w:sz w:val="28"/>
          <w:szCs w:val="28"/>
          <w:rtl w:val="true"/>
          <w:lang w:bidi="fa-IR"/>
        </w:rPr>
        <w:t xml:space="preserve"> أي ینفرد عن أخویه بما یتمّ استعماله بها غالباً، ولا یخلو الاسم عن واحدٍ منها في مرحلة الاستعمال إلّا قلیلاً وتتعاقب علیه في الوجود فلا یجتمع واحدٌ منها مع الآخر إلّا في الإضافة اللفظیّة فإنّها تجتمع مع اللام </w:t>
      </w:r>
      <w:r>
        <w:rPr>
          <w:rFonts w:ascii="Amiri" w:hAnsi="Amiri" w:eastAsia="Amiri" w:cs="Amiri"/>
          <w:color w:val="111111"/>
          <w:sz w:val="28"/>
          <w:sz w:val="28"/>
          <w:szCs w:val="28"/>
          <w:rtl w:val="true"/>
          <w:lang w:bidi="ar-SA"/>
        </w:rPr>
        <w:t>وهي اللام</w:t>
      </w:r>
      <w:r>
        <w:rPr>
          <w:rFonts w:ascii="IRNazanin" w:hAnsi="IRNazanin" w:eastAsia="IRNazanin"/>
          <w:color w:val="111111"/>
          <w:sz w:val="28"/>
          <w:sz w:val="28"/>
          <w:szCs w:val="28"/>
          <w:rtl w:val="true"/>
          <w:lang w:bidi="fa-IR"/>
        </w:rPr>
        <w:t xml:space="preserve"> أي لام التعریف، وفي حکمه أم في لغة طيّ والتنوین ما عدا تنویه الترنّم، وهو المنقسم عندهم للتمکّن والتنکیر والعوض والمقابلة </w:t>
      </w:r>
      <w:r>
        <w:rPr>
          <w:rFonts w:ascii="Amiri" w:hAnsi="Amiri" w:eastAsia="Amiri" w:cs="Amiri"/>
          <w:color w:val="111111"/>
          <w:sz w:val="28"/>
          <w:sz w:val="28"/>
          <w:szCs w:val="28"/>
          <w:rtl w:val="true"/>
          <w:lang w:bidi="ar-SA"/>
        </w:rPr>
        <w:t>والإضافة</w:t>
      </w:r>
      <w:r>
        <w:rPr>
          <w:rFonts w:ascii="IRNazanin" w:hAnsi="IRNazanin" w:eastAsia="IRNazanin"/>
          <w:color w:val="111111"/>
          <w:sz w:val="28"/>
          <w:sz w:val="28"/>
          <w:szCs w:val="28"/>
          <w:rtl w:val="true"/>
          <w:lang w:bidi="fa-IR"/>
        </w:rPr>
        <w:t xml:space="preserve"> المصطلحة الشائعة علی ألسنتهم </w:t>
      </w:r>
      <w:r>
        <w:rPr>
          <w:rFonts w:ascii="Amiri" w:hAnsi="Amiri" w:eastAsia="Amiri" w:cs="Amiri"/>
          <w:color w:val="111111"/>
          <w:sz w:val="28"/>
          <w:sz w:val="28"/>
          <w:szCs w:val="28"/>
          <w:rtl w:val="true"/>
          <w:lang w:bidi="ar-SA"/>
        </w:rPr>
        <w:t>وبالجرّ الحاصل من الإضافة أو حرف الجرّ وقبول النداء والإسناد المعنوي</w:t>
      </w:r>
      <w:r>
        <w:rPr>
          <w:rFonts w:ascii="IRNazanin" w:hAnsi="IRNazanin" w:eastAsia="IRNazanin"/>
          <w:color w:val="111111"/>
          <w:sz w:val="28"/>
          <w:sz w:val="28"/>
          <w:szCs w:val="28"/>
          <w:rtl w:val="true"/>
          <w:lang w:bidi="fa-IR"/>
        </w:rPr>
        <w:t xml:space="preserve"> إلیه أو به </w:t>
      </w:r>
      <w:r>
        <w:rPr>
          <w:rFonts w:ascii="Amiri" w:hAnsi="Amiri" w:eastAsia="Amiri" w:cs="Amiri"/>
          <w:color w:val="111111"/>
          <w:sz w:val="28"/>
          <w:sz w:val="28"/>
          <w:szCs w:val="28"/>
          <w:rtl w:val="true"/>
          <w:lang w:bidi="ar-SA"/>
        </w:rPr>
        <w:t>مطلقاً</w:t>
      </w:r>
      <w:r>
        <w:rPr>
          <w:rFonts w:ascii="IRNazanin" w:hAnsi="IRNazanin" w:eastAsia="IRNazanin"/>
          <w:color w:val="111111"/>
          <w:sz w:val="28"/>
          <w:sz w:val="28"/>
          <w:szCs w:val="28"/>
          <w:rtl w:val="true"/>
          <w:lang w:bidi="fa-IR"/>
        </w:rPr>
        <w:t xml:space="preserve"> اتّحادیّاً کان أم حدوثیّاً أم إضافیّاً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اعتبرنا القبول في الأخیرین؛ لأنّ قبول الکلمة إیّاهما أمرٌ ظاهرٌ یظهر بأدنی نظرٍ إلی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قبول الأربعة الاُول فلا یظهر للجاهل بالحقیقة إلّا </w:t>
      </w:r>
    </w:p>
    <w:p>
      <w:pPr>
        <w:pStyle w:val="BookText"/>
        <w:rPr/>
      </w:pPr>
      <w:r>
        <w:rPr>
          <w:rFonts w:ascii="IRNazanin" w:hAnsi="IRNazanin" w:eastAsia="IRNazanin"/>
          <w:color w:val="111111"/>
          <w:sz w:val="28"/>
          <w:sz w:val="28"/>
          <w:szCs w:val="28"/>
          <w:rtl w:val="true"/>
          <w:lang w:bidi="fa-IR"/>
        </w:rPr>
        <w:t>بالاستعمالات الخارجیّة، ولذا اعتبرنا وجودها في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قیّدنا الإسناد بالمعنوي؛ لأنّ الإسناد اللفظي لا یختصّ به الاسم، بل یجري في جمیع الألفاظ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نقیّد الإسناد بالإسناد إلیه کما قیّده به الجمهور بل الجمیع؛ لأنّ الإسناد به أیضاً من خصائص الاسم، والفعل إنّما یقع مسنداً به باعتبار معناه الحدثي الذي هو مفهومٌ اسمي، والجملة لا تقع مسنداً بها کما عرفت، وستعرف تفصیلاً إن شاء الله تعالی في مبحث المبتدأ والخبر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تقع مسنداً إلیها، وتنوب عن الفاعل في باب القول بلا مقال، بل یجب کونه کذلک، وقد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محکيّ القول لا یکون إلّا جملةً،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لا تفسدوا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بعضهم بأنّ الجملة مفسِّرةٌ حینئذٍ لا نائبةٌ عن الفاعل، فعن ابن بابشاذ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زید منطلق، فموضع الجملة رفعٌ لکونها مفسِّرةٌ لقولٍ مقدِّر،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قولٌ وهو زید منطلق، ولم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منطلق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مفسِّرٌ للفاعل أي نائبه، وهو لا یتقدّم علی فعله،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البقاء مثله في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عصفور أنّ ذلک قول البصریّین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النائب الجملة؛ لأنّها کانت قبل حذف القول منصوبةً بالقول، فکیف انقلبت مفسِّرة، والمفعول به متعیّنٌ للنیابة،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لا تکون فاعلاً ولا نائباً،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التي یراد بها لفظها یحکم لها بحکم المفردات؛ </w:t>
      </w:r>
    </w:p>
    <w:p>
      <w:pPr>
        <w:pStyle w:val="BookText"/>
        <w:rPr/>
      </w:pPr>
      <w:r>
        <w:rPr>
          <w:rFonts w:ascii="IRNazanin" w:hAnsi="IRNazanin" w:eastAsia="IRNazanin"/>
          <w:color w:val="111111"/>
          <w:sz w:val="28"/>
          <w:sz w:val="28"/>
          <w:szCs w:val="28"/>
          <w:rtl w:val="true"/>
          <w:lang w:bidi="fa-IR"/>
        </w:rPr>
        <w:t xml:space="preserve">ولهذا تقع 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کنزٌ من کنوز الجنّة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مطیّة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لم یحتج الخبر إلی رابطٍ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قولي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یحتاج إلیه الخبر الجامد المفرد،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المرکّب مطلقاً یصیر بإرادة اللفظ إسماً، وکلّ اسمٍ مفرد، فنائب الفاعل هنا في الحقیقة مفردٌ لا جملة، وکذا المبتدأ في المثالین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کالفاعل یستتر في الفعل أبداً؛ لما عرفت من أنّ مرجع الاستتار إلی دلالة الهیئة الاشتقاقیّة الفعلیّة الدالّة علی الإسناد الحدوثي علی المسند إلیه استتباعاً والتزاماً، وهو جارٍ فیهما معاً، فالظاهر مفسِّرٌ للمستتر أبداً فاعلاً کان أم نائباً، فما حکم به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مفسِّرةً للنائب، في غایة المتانة، ولکن تخصیص التفسیر بالمقام وجعله جواباً للإشکال لا وجه له؛ لأنّ مفسِّر الفاعل أو النائب لا بدّ أن یکون معنیً اسمیّاً متّحداً معه ومنطبقاً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في مقام الجوابل ما ذکره ابن هشام وأکثر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بالجملة حینئذٍ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کاللفظ، والنطق إنّما یتعلّق باللفظ لا المعنی، ضرورة أنّ المقول کالملفوظ، والمنطوق هو اللفظ، ولکن حیث یعتبر في القول الکشف والحَلّ لا یتعلّق باللفظ المهمل والموضوع الغیر المستعمل في مفهومه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في أصل اللغة قریبٌ من الکشف والحلّ، ویقرب منه الأجوف الیائي من هذه المادّة، ومن هنا یطلق الإقالة علی کشف البیع وحلّه، والاستقالة علی طلب کشفه وحلّه، ومن هذا الباب استقالة العثرات والخطایا </w:t>
      </w:r>
    </w:p>
    <w:p>
      <w:pPr>
        <w:pStyle w:val="BookText"/>
        <w:rPr/>
      </w:pPr>
      <w:r>
        <w:rPr>
          <w:rFonts w:ascii="IRNazanin" w:hAnsi="IRNazanin" w:eastAsia="IRNazanin"/>
          <w:color w:val="111111"/>
          <w:sz w:val="28"/>
          <w:sz w:val="28"/>
          <w:szCs w:val="28"/>
          <w:rtl w:val="true"/>
          <w:lang w:bidi="fa-IR"/>
        </w:rPr>
        <w:t>وإقالتها، فإنّ کشف الذنوب وحلّها عبارةٌ عن العفو والصفح عنها، فالقول إنّما یتعلّق باللفظ إذا حلّ المضمر وکشف عمّا في الضمیر، ومن هذا القبیل أیضاً إطلاق القول علی الرأي والاعتقاد، فإنّ کلّ واحدٍ منهما حلٌّ للواقع وفصلٌ له عن الإبهام والتردّد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فساد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اشتراک القول بین المعاني المزبورة بالاشتراک اللفظي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سِرّ عدم تعلّقه إلّا بالجملة؛ إذ المفردات لا کشف لها ولا دلالة، وأنّ الذي یترتّب علیه إنّما هو الحضور والخطور کا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لک أنّ المقول هي الجملة المستعملة الدالّة، فما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بها حینئذٍ لفظها، لیس علی ظاهره من کونها منظورة بالنظر الاستقلالی، وإنّما المراد منه أنّ القول إنّما یتعلّق بها من حیث لفظها، وهي من حیث کونها لفظاً أمرٌ وحدانيٌّ ومفهومُ اسمي، فلا مانع من وقوعها طرفاً للإسناد باعتباره،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لک أیضاً بما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تعلّق القول باللفظ کتعلّق النطق واللفظ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متّحدٌ مع المفعول في الخارج في المقام، کما نبّهنا علیه في حد الکلام، فما ذکره ابن بابشاذ وأبو البقاء وابن عصفور من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القول نائباً عن الفاعل، عبارةٌ اُخری عن وقوع المفعول به نائباً عنه، فتضعیفه بتعیّن المفعول به للنیابة في غیر محلّه، مع أنّک قد عرفت أنّ المفعول به إنّما یتعیّن لتفسیر النائب لا النیابة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اتّضح 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الجملة المحکیّة للقول مستعملةٌ في مفهومها، ولا یکون الغرض منها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توهّمه بعضهم من صیرورة الجملة حینئذٍ اسماً في الحقیقة في غیر محلّه، مع أنّه قد اتّضح لک مفصّلاً أنّ مرجع إرادة اللفظ من الجملة </w:t>
      </w:r>
    </w:p>
    <w:p>
      <w:pPr>
        <w:pStyle w:val="BookText"/>
        <w:rPr/>
      </w:pPr>
      <w:r>
        <w:rPr>
          <w:rFonts w:ascii="IRNazanin" w:hAnsi="IRNazanin" w:eastAsia="IRNazanin"/>
          <w:color w:val="111111"/>
          <w:sz w:val="28"/>
          <w:sz w:val="28"/>
          <w:szCs w:val="28"/>
          <w:rtl w:val="true"/>
          <w:lang w:bidi="fa-IR"/>
        </w:rPr>
        <w:t>إلی عدم استعمالها في شيءٍ وعدم دلالتها علی أمر، لا إلی صیرورتها اسماً للفظها ومستعملةً فیها؛ ضرورة أنّ الحاجة إلی الدالّ إنّما تکون إذا لم یکن المدلول محسوساً بنفسه مقروعاً للسمع، وأمّا إذا کان کذلک فلا حاجة إلی الدالّ، فهي حینئذٍ في حکم المفردات لا أنّها مفردةٌ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الفعلیّة قد تقع مسنداً إلیها مع عدم إرادة اللفظ منها بوجهٍ،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ءأنذرتهم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إذا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بالمعیدي خیر من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الأصل أن تسعم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في هذه الموارد هو المعنی الحدثي المضاف إلی الفاعل المستفاد من الجملة لا نفس الجملة، ولا یجب أن یکون المسد إلیه مذکوراً في الکلام صریحاً، بل یکفي دلالة الجملة علیه ولو التزاماً، وهذا معنی انسباکهما بالمصدر من دون سابک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یُنوَّن الحرف 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علی لَوٍّ وإن کانت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 لوٍّ لم تفتني أوائلُه</w:t>
      </w:r>
    </w:p>
    <w:p>
      <w:pPr>
        <w:pStyle w:val="BookText"/>
        <w:rPr/>
      </w:pPr>
      <w:r>
        <w:rPr>
          <w:rFonts w:ascii="IRNazanin" w:hAnsi="IRNazanin" w:eastAsia="IRNazanin"/>
          <w:color w:val="111111"/>
          <w:sz w:val="28"/>
          <w:sz w:val="28"/>
          <w:szCs w:val="28"/>
          <w:rtl w:val="true"/>
          <w:lang w:bidi="fa-IR"/>
        </w:rPr>
        <w:t>وقد ینادی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لیتنا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مشدَّداً صار اسماً ومصدراً جعلیّاً بمعنی قول 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المثالین إمّا للتنبیه أو حرف نداء محذوف المنادی؛ ضرورة أنّ التوجّه والإقبال لا یتعلّق إلّا بالمعنی المستقلّ الاسمي</w:t>
      </w:r>
      <w:r>
        <w:rPr>
          <w:rFonts w:eastAsia="IRNazanin" w:cs="IRNazanin"/>
          <w:color w:val="111111"/>
          <w:sz w:val="28"/>
          <w:szCs w:val="28"/>
          <w:rtl w:val="true"/>
          <w:lang w:bidi="fa-IR"/>
        </w:rPr>
        <w:t xml:space="preserve">. </w:t>
      </w:r>
      <w:bookmarkStart w:id="35" w:name="pg7847_72745"/>
    </w:p>
    <w:p>
      <w:pPr>
        <w:pStyle w:val="Heading3"/>
        <w:numPr>
          <w:ilvl w:val="2"/>
          <w:numId w:val="1"/>
        </w:numPr>
        <w:rPr/>
      </w:pPr>
      <w:bookmarkStart w:id="36" w:name="__RefHeading___Toc5676180_1051229030"/>
      <w:bookmarkStart w:id="37" w:name="_Toc13"/>
      <w:bookmarkEnd w:id="35"/>
      <w:bookmarkEnd w:id="36"/>
      <w:r>
        <w:rPr>
          <w:rtl w:val="true"/>
        </w:rPr>
        <w:t>أقسام الاسم</w:t>
      </w:r>
      <w:bookmarkEnd w:id="37"/>
    </w:p>
    <w:p>
      <w:pPr>
        <w:pStyle w:val="Heading4"/>
        <w:numPr>
          <w:ilvl w:val="3"/>
          <w:numId w:val="1"/>
        </w:numPr>
        <w:rPr/>
      </w:pPr>
      <w:bookmarkStart w:id="38" w:name="__RefHeading___Toc5676182_1051229030"/>
      <w:bookmarkStart w:id="39" w:name="_Toc14"/>
      <w:bookmarkEnd w:id="38"/>
      <w:r>
        <w:rPr>
          <w:rtl w:val="true"/>
        </w:rPr>
        <w:t>اشارة</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الاسم</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40" w:name="__RefHeading___Toc5676184_1051229030"/>
      <w:bookmarkStart w:id="41" w:name="_Toc15"/>
      <w:bookmarkEnd w:id="40"/>
      <w:r>
        <w:rPr>
          <w:rtl w:val="true"/>
        </w:rPr>
        <w:t>المشتقّ والجامد</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والجامد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تقسیمٌ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إن أنبأ عن حدثٍ منسوبٍ إلی الذات متّحدٍ معها صدقاً</w:t>
      </w:r>
      <w:r>
        <w:rPr>
          <w:rFonts w:ascii="IRNazanin" w:hAnsi="IRNazanin" w:eastAsia="IRNazanin"/>
          <w:color w:val="111111"/>
          <w:sz w:val="28"/>
          <w:sz w:val="28"/>
          <w:szCs w:val="28"/>
          <w:rtl w:val="true"/>
          <w:lang w:bidi="fa-IR"/>
        </w:rPr>
        <w:t xml:space="preserve"> ومنطبقٍ علیها وجوداً کعالم ومعلوم وعلّام وأعلم </w:t>
      </w:r>
      <w:r>
        <w:rPr>
          <w:rFonts w:ascii="Amiri" w:hAnsi="Amiri" w:eastAsia="Amiri" w:cs="Amiri"/>
          <w:color w:val="111111"/>
          <w:sz w:val="28"/>
          <w:sz w:val="28"/>
          <w:szCs w:val="28"/>
          <w:rtl w:val="true"/>
          <w:lang w:bidi="ar-SA"/>
        </w:rPr>
        <w:t>فهو مشتقٌّ لاشتقاقه من المادّة الساذجة وإلّا</w:t>
      </w:r>
      <w:r>
        <w:rPr>
          <w:rFonts w:ascii="IRNazanin" w:hAnsi="IRNazanin" w:eastAsia="IRNazanin"/>
          <w:color w:val="111111"/>
          <w:sz w:val="28"/>
          <w:sz w:val="28"/>
          <w:szCs w:val="28"/>
          <w:rtl w:val="true"/>
          <w:lang w:bidi="fa-IR"/>
        </w:rPr>
        <w:t xml:space="preserve"> یکن کذلک فجامدٌ، وهو إن أنبأ عن ذاتٍ فاسم عینٍ، وإن أنبأ عن حدثٍ فاسم معنیً؛ لأنّ العنایة لا تتعلّق إلّا بالحدث، وإنّما جرینا في ذلک علی ما جری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اسم المعنی جامداً، وإلّا فالتحقیق أنّ المصدر المعروف المنبئ عن الحدث والنسبة الناقصي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المشتقّات</w:t>
      </w:r>
      <w:r>
        <w:rPr>
          <w:rFonts w:eastAsia="IRNazanin" w:cs="IRNazanin"/>
          <w:color w:val="111111"/>
          <w:sz w:val="28"/>
          <w:szCs w:val="28"/>
          <w:rtl w:val="true"/>
          <w:lang w:bidi="fa-IR"/>
        </w:rPr>
        <w:t>.</w:t>
      </w:r>
    </w:p>
    <w:p>
      <w:pPr>
        <w:pStyle w:val="Heading4"/>
        <w:numPr>
          <w:ilvl w:val="3"/>
          <w:numId w:val="1"/>
        </w:numPr>
        <w:rPr/>
      </w:pPr>
      <w:bookmarkStart w:id="42" w:name="__RefHeading___Toc5676186_1051229030"/>
      <w:bookmarkStart w:id="43" w:name="_Toc16"/>
      <w:bookmarkEnd w:id="42"/>
      <w:r>
        <w:rPr>
          <w:rtl w:val="true"/>
        </w:rPr>
        <w:t>المعرب والمبني</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والمبني</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ascii="IRNazanin" w:hAnsi="IRNazanin" w:eastAsia="IRNazanin"/>
          <w:color w:val="111111"/>
          <w:sz w:val="28"/>
          <w:sz w:val="28"/>
          <w:szCs w:val="28"/>
          <w:rtl w:val="true"/>
          <w:lang w:bidi="fa-IR"/>
        </w:rPr>
        <w:t xml:space="preserve"> أي رجع الکلام رجوعاً إلی تقسیم الاسم </w:t>
      </w:r>
      <w:r>
        <w:rPr>
          <w:rFonts w:ascii="Amiri" w:hAnsi="Amiri" w:eastAsia="Amiri" w:cs="Amiri"/>
          <w:color w:val="111111"/>
          <w:sz w:val="28"/>
          <w:sz w:val="28"/>
          <w:szCs w:val="28"/>
          <w:rtl w:val="true"/>
          <w:lang w:bidi="ar-SA"/>
        </w:rPr>
        <w:t xml:space="preserve">فإن اختلف آخرد باختلاف المعاني المعتورة أي المتعاقبة والمتبادلة </w:t>
      </w:r>
      <w:r>
        <w:rPr>
          <w:rFonts w:ascii="IRNazanin" w:hAnsi="IRNazanin" w:eastAsia="IRNazanin"/>
          <w:color w:val="111111"/>
          <w:sz w:val="28"/>
          <w:sz w:val="28"/>
          <w:szCs w:val="28"/>
          <w:rtl w:val="true"/>
          <w:lang w:bidi="fa-IR"/>
        </w:rPr>
        <w:t xml:space="preserve">علیه من الفاعلیّة والمفعولیّة والإضافة والحالیّة والتمییز، وهکذا من المعاني الحرفیّة التي لا تخلو الاسم </w:t>
      </w:r>
    </w:p>
    <w:p>
      <w:pPr>
        <w:pStyle w:val="BookText"/>
        <w:rPr/>
      </w:pPr>
      <w:r>
        <w:rPr>
          <w:rFonts w:ascii="IRNazanin" w:hAnsi="IRNazanin" w:eastAsia="IRNazanin"/>
          <w:color w:val="111111"/>
          <w:sz w:val="28"/>
          <w:sz w:val="28"/>
          <w:szCs w:val="28"/>
          <w:rtl w:val="true"/>
          <w:lang w:bidi="fa-IR"/>
        </w:rPr>
        <w:t xml:space="preserve">عن واحدٍ منها في حال الترکیب والاستعمال </w:t>
      </w:r>
      <w:r>
        <w:rPr>
          <w:rFonts w:ascii="Amiri" w:hAnsi="Amiri" w:eastAsia="Amiri" w:cs="Amiri"/>
          <w:color w:val="111111"/>
          <w:sz w:val="28"/>
          <w:sz w:val="28"/>
          <w:szCs w:val="28"/>
          <w:rtl w:val="true"/>
          <w:lang w:bidi="ar-SA"/>
        </w:rPr>
        <w:t>لفظاً</w:t>
      </w:r>
      <w:r>
        <w:rPr>
          <w:rFonts w:ascii="IRNazanin" w:hAnsi="IRNazanin" w:eastAsia="IRNazanin"/>
          <w:color w:val="111111"/>
          <w:sz w:val="28"/>
          <w:sz w:val="28"/>
          <w:szCs w:val="28"/>
          <w:rtl w:val="true"/>
          <w:lang w:bidi="fa-IR"/>
        </w:rPr>
        <w:t xml:space="preserve"> کزید </w:t>
      </w:r>
      <w:r>
        <w:rPr>
          <w:rFonts w:ascii="Amiri" w:hAnsi="Amiri" w:eastAsia="Amiri" w:cs="Amiri"/>
          <w:color w:val="111111"/>
          <w:sz w:val="28"/>
          <w:sz w:val="28"/>
          <w:szCs w:val="28"/>
          <w:rtl w:val="true"/>
          <w:lang w:bidi="ar-SA"/>
        </w:rPr>
        <w:t>أو تقدیراً</w:t>
      </w:r>
      <w:r>
        <w:rPr>
          <w:rFonts w:ascii="IRNazanin" w:hAnsi="IRNazanin" w:eastAsia="IRNazanin"/>
          <w:color w:val="111111"/>
          <w:sz w:val="28"/>
          <w:sz w:val="28"/>
          <w:szCs w:val="28"/>
          <w:rtl w:val="true"/>
          <w:lang w:bidi="fa-IR"/>
        </w:rPr>
        <w:t xml:space="preserve"> کموسی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ascii="Amiri" w:hAnsi="Amiri" w:eastAsia="Amiri" w:cs="Amiri"/>
          <w:color w:val="111111"/>
          <w:sz w:val="28"/>
          <w:sz w:val="28"/>
          <w:szCs w:val="28"/>
          <w:rtl w:val="true"/>
          <w:lang w:bidi="ar-SA"/>
        </w:rPr>
        <w:t>معربٌ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عدلنا عن قولهم باختلاف العوامل إلی قولنا باختلاف المعاني؛ لما ستعرف إن شاء الهل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المؤثّر في اختلاف الآخر إنّما هو اختلاف المعاني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حاجب جعل اختلاف الآخر من أحکام المعرب، وعدل عمّا علیه الجمهور من تحدیده به، بزعم أنّه دوريٌّ؛ لأنّ الغرض من معرفة المعرب الحکم علیه باختلاف آخره باختلاف العوامل، فمعرفته بعد معرفة موضوعه وهو المعرب، فلو عرّف به لزم تقدّم معرفته علی معرفة المعرب، فیلزم تقدّم الشيء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عنه في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الحکمیّة تأخّر التصدیق بالحکم عن معرفة موضوعه، لا معرفته عن معرفة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صیرورة الحکم معرِّفاً تقدّم معرفته علی معرفة الموضوع لا التصدیق به علی معرفته، فلا یلزم الدور لاختلاف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ما یختلف آخره باختلاف العوامل التي تتوقّف معرفة المعرب علیها مؤخّرةٌ عن التصدیق باختلاف الآخر ومنتزعةٌ منه؛ ضرورة أنّ التصوّر الجزمي لاختلاف آخر الشيء باختلاف العوامل الذي هو العرفان لا یتمّ إلّا بالتصدیق، ولا ینافي ذلک وجوب تقدّم التصوّر علی التصدیق؛ لاختلاف التصوّرین، فإنّ المقدّم إنّما هو التصوّر بمعنی حضور أطراف القضیّة وخطورها في الذهن، والمؤخّر هو العرفان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في الجواب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الغرض من معرفة المعرب لیس الحکم علیه باختلاف آخره باختلاف العوامل، بل الحکم علیه بالرفع والنصب أو </w:t>
      </w:r>
    </w:p>
    <w:p>
      <w:pPr>
        <w:pStyle w:val="BookText"/>
        <w:rPr/>
      </w:pPr>
      <w:r>
        <w:rPr>
          <w:rFonts w:ascii="IRNazanin" w:hAnsi="IRNazanin" w:eastAsia="IRNazanin"/>
          <w:color w:val="111111"/>
          <w:sz w:val="28"/>
          <w:sz w:val="28"/>
          <w:szCs w:val="28"/>
          <w:rtl w:val="true"/>
          <w:lang w:bidi="fa-IR"/>
        </w:rPr>
        <w:t>الجرّ وهکذا من أحکام خصوصیّات التراکیب، بعد معرفة أنّه ممّا یختلف آخره باختلاف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آنّه اختلفت کلماتهم في المفردات المعدودة العاریة عن مشابهة مبنيّ الأصل، فعن صاحب الکشّاف والشیخ عبد القاهر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معربة، وعن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مبنیّة، 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شرح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صاحب الکشّاف جعل الأسماء المعدودة العاریة عن المشابهة المذکورة معربة، ولیس النزاع في المعرب الذي هو اسم مفعولٍ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أعربت الکملة، فإنّ ذلک لا یحصل إلّا بإجراء الإعراب علی آخر الکلمة بعد الترکیب، بل في المعرب اصطلاحاً، فاعتبر العلّامة مجرّد الصلاحیّة لاستحقاق الإعراب بعد الترکیب، وهو الظاهر من کلام الإمام الهمام عبد القاهر الجرجاني، واعتبر المصنّف مع وجود الصلاحیّة حصول استحقاق الإعراب بالفعل، ولهذا أخذ الترکیب في تعریفه، وأمّا وجود الإعراب بالفعل في کون الاسم معرباً بفلم یعتبره أحد؛ ولذلک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یُعرَب الکلمة، وهي معربة،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 من السیّد الشریف في حاشیته علی شرح الکافیة للرضي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والتحقیق ما ذکره صاحب الکشّاف والشیخ عبد القاهر؛ لأنّ التقسیم المذکور لیس من مقاصد الفنّ، وإنّما ذکر مقدّمةً من جهة تمییز الموارد التي یظهر فیها الإعراب بعد تحقّق مقتضیه ممّا لم یظهر فیها، ومن المعلوم عدم مدخلیّة الترکیب في هذه الجهة، والمفهوم اللغوي منطبقٌ علی ما قبل الترکیب أیضاً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الذات إلی المبدأ لا تخلو عن أحد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الصلوح المحض، والاقتضاء والفعلیّة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 لا یوجب اتّصاف الذات بالمبدأ؛ وإلّا لصدق القائم علی القاعد وعکسه، والمؤمن علی الکافر وعکسه، والعالم علی الجاهل وعکسه، وهکذا، فینحصر الاتّصاف في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أو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تمحّض الذات للمبدأ بحیث یعدّ صفة من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قد یکون في صدوره منها أو اتّصافه بها، کالإحراق بالنسبة إلی النار، والقتل بالنسبة إلی السمّ، والإضاءة بالنسبة إلی الشمس، والإنارة بالنسبة إلی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محرقةٌ وإن لم تحرق، والسمّ قاتلٌ وإن لم یقتل، والشمس مضیئةٌ وإن لم تضيء والقمر منیرٌ وإن لم یُنر، لاشتغال المحلّ بالمثل، أو فقد شرطٍ أو قابلیّة المحلّ، أو لوجود مانعٍ أو مزاحمٍ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في وقوعه علیها، کالرفع بالنسبة إلی الفاعل، والنصب بالنسبة إلی المفعول، والجرّ بالنسبة إلی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والإعراب بالنسبة إلی الاسم العاري عن مشابهة مبنيّ الأصل، والاقتضاء حینئذٍ بمعنی الاستحقاق والتأهّل؛ لوقوع المبادي المذکورة علیها، أو الإعداد له، فالفاعل مرفوعٌ وإن لم یرفع، والمفعول منصوبٌ وإن لم ینصب، والمضاف إلیه مجرورٌ وإن لم یجرّ، والاسم العاري عن المشابهة معربٌ وإن لم یُعرَب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في وقوعه فیه، کالسجدة بالنسبة إلی المحلّ المعدّ لها، والطبخ بالنسبة إلی المحلّ المعدّله، والرکوب بالنسبة إلی الفرس ونحوه، والاقتضاء فیه بمعنی الاستحقاق أو الإعداد أیضاً، فالمحلّ المعدّ للسجدة مسجدٌ وإن لم یجسد فیه ساجدٌ، وللطبخ مطبخٌ وإن لم یطبخ فیه طبّاخٌ، والفرس مرکَبٌ وإن لم یرکبه راکبٌ، فاتّضح أنّ صدق المعرب علی الاسم العاري عن المشابهة قبل الترکیب لیس بمجرّد اصطلاحٍ من النحاة، بل منطبقٌ علی المفهوم الأصلي اللغوي أیضاً؛ لإعداده ذاتاً </w:t>
      </w:r>
    </w:p>
    <w:p>
      <w:pPr>
        <w:pStyle w:val="BookText"/>
        <w:rPr/>
      </w:pPr>
      <w:r>
        <w:rPr>
          <w:rFonts w:ascii="IRNazanin" w:hAnsi="IRNazanin" w:eastAsia="IRNazanin"/>
          <w:color w:val="111111"/>
          <w:sz w:val="28"/>
          <w:sz w:val="28"/>
          <w:szCs w:val="28"/>
          <w:rtl w:val="true"/>
          <w:lang w:bidi="fa-IR"/>
        </w:rPr>
        <w:t>لظهور الإعراب فیه عند الترکیب، فهو قبل الترکیب معدٌّ لقبول جنس الإعراب، وبعد الترکیب یحدث فیه استحقاق نوعٍ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أو نصبٍ أو جرّ، فالاقتضاء الثابت قبل الترکیب إنّما یکون بالنسبة إلی جنس الإعراب، والحاصل بعده إنّما هو بالنسبة إلی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فالزمخشري والجرجاني تنبّها لثبوت الاقتضاء قبل الترکیب فحکما بصدق المعرب قبله، وقد غفل عنه ابن الحاجب فزعم عدم حصول الاقتضاء إلّا بعد الترکیب، فحکم بعدم صدقه إلّا بعد الترکیب، فمرجع النزاع إلی ثبوت الاقتضاء الدائر مداره الاتّصاف قبل الترکیب وعدمه، لا إلی ما زعمه الجامي تبعاً للسیّد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النزاع في الاصطلاح، وأنّ الزمخشري والجرجاني یقولان بکفایة الصالحیّة في صدق المعرب، وابن الحاجب یقول بلزوم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ذکرت من عدم حدوث اصطلاحٍ في البین لزم عدم صحّة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یُعرَب الکلمة، وهي 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هذا الکلام لا تکشف عمّا توهّمه من ثبوت الاصطلاح في لفظ المعرب؛ للفرق بین صیغة الوصف وصیغة المضارع الداخل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الاُولی ناظرة إلی الاتّصاف علی وجه الاقتضاء، والثانیة إلی نفي الاتّصاف الفعلي؛ ولذلک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السمّ وهي قاتلة، ولم ینفع الدواء وهي نافعة، وهکذا من الأمثلة، فلو کانت صحّة ما ذکره لأجل الاصطلاح لزم عدم صحّة مثله في الأمثلة المذکورة ونحوها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یختلف آخره کذلک </w:t>
      </w:r>
      <w:r>
        <w:rPr>
          <w:rFonts w:ascii="Amiri" w:hAnsi="Amiri" w:eastAsia="Amiri" w:cs="Amiri"/>
          <w:color w:val="111111"/>
          <w:sz w:val="28"/>
          <w:sz w:val="28"/>
          <w:szCs w:val="28"/>
          <w:rtl w:val="true"/>
          <w:lang w:bidi="ar-SA"/>
        </w:rPr>
        <w:t>فمبنيٌّ علی سکونٍ أو فتحٍ کسرٍ أو ضمّ،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حالاته، أو علی الحرکات الثلاثة کحیث لمناسبةٍ ذاتیّةٍ لا مجعولة خفیّة</w:t>
      </w:r>
      <w:r>
        <w:rPr>
          <w:rFonts w:ascii="IRNazanin" w:hAnsi="IRNazanin" w:eastAsia="IRNazanin"/>
          <w:color w:val="111111"/>
          <w:sz w:val="28"/>
          <w:sz w:val="28"/>
          <w:szCs w:val="28"/>
          <w:rtl w:val="true"/>
          <w:lang w:bidi="fa-IR"/>
        </w:rPr>
        <w:t xml:space="preserve"> عن الأنظار لدقّتها </w:t>
      </w:r>
      <w:r>
        <w:rPr>
          <w:rFonts w:ascii="Amiri" w:hAnsi="Amiri" w:eastAsia="Amiri" w:cs="Amiri"/>
          <w:color w:val="111111"/>
          <w:sz w:val="28"/>
          <w:sz w:val="28"/>
          <w:szCs w:val="28"/>
          <w:rtl w:val="true"/>
          <w:lang w:bidi="ar-SA"/>
        </w:rPr>
        <w:t xml:space="preserve">لا لشباهته من الحروف وضعیّةً أو تضمّنیة أو افتقاریّةً ضرورة أنّ بناء الحروف إنّما هو من جهة </w:t>
      </w:r>
    </w:p>
    <w:p>
      <w:pPr>
        <w:pStyle w:val="BookText"/>
        <w:rPr/>
      </w:pPr>
      <w:r>
        <w:rPr>
          <w:rFonts w:ascii="IRNazanin" w:hAnsi="IRNazanin" w:eastAsia="IRNazanin"/>
          <w:color w:val="111111"/>
          <w:sz w:val="28"/>
          <w:sz w:val="28"/>
          <w:szCs w:val="28"/>
          <w:rtl w:val="true"/>
          <w:lang w:bidi="fa-IR"/>
        </w:rPr>
        <w:t>عدم قبولها المعاني المقتضیة للإعراب، فشباهة الاسم بها في الوضع أو الافتقار الاجنبيّ عن جهة البناء لا تؤثّر فیه بالضرورة، بل في التضمّن أیضاً؛ لأنّ التضمّن للمعنی الحرفي لا یوجب عدم اعتوار المعاني المقتضیة علی المتضمّن حتّی یوجب الحکم ببنائه، وأیضاً لو أوجب التضمّن البناء لبنیت الأسماء المشتقّة لتضمّنها النسب الناقصة التي هي معانٍ 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افتقار الحرف إلی غیره من قبیل افتقار العرض إلی معروضه والصورة إلی مادّته؛ لما عرفت من أنّ المعنی الحرفي وجهٌ لاستعمال الاسم وقائمٌ به قیام الصورة بمادّته، وافتقار الاسم إلی غیره إنّما هو للتوضیح والتبیین، فلا یکون من قبیل افتقار الحروف، فلا یعقل تأثیره للبناء الذي هو من أحکام الحروف وآثاره، مع أنّه لو أثّر لزم الحکم بالبناء في صورة الافتقار إلی المفرد أیضاً؛ لعدم اختصاص افتقار الحرف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افتقار الحروف إنّما هو إلی خصوص الجملة لأنّها إنّما وضعت لنسبة معان الأفعال إلی الأسماء، في غیر محلّه؛ لما ظهر لک من أنّ الحروف الجارّة إنّما وضعت لإفضاء أمرٍِ إلی أمر، سواء کان المفضی اسماً جامداً أو فعلاً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 الاستعمالي والإهمالي فإنّهما إنّما یوجبان انتفاء الإعراب لانتفاء مقتضیه لا ثبوت البناء لثبوت مقتضیه، وفرقٌ بیّنٌ بین الأمرین، مع أنّهما لو اقتضیا البناء فلیس بسب الشبه بالحرف بل بالاستقلال؛ ضرورة أنّ اقتضاءهما إیّاه لیس دائراً مدار الشبه بالحرف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تمثیل الشبه الإهمالي بفواتح السور نظراً؛ لأنّها حروفٌ مقطّعة لا أسماءٌ حتّی تکون مبنیّةً أو معربة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لک غایة الاتّضاح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المبنیّات من الأسماء لیس إلّا لمناسبةٍ </w:t>
      </w:r>
    </w:p>
    <w:p>
      <w:pPr>
        <w:pStyle w:val="BookText"/>
        <w:rPr/>
      </w:pPr>
      <w:r>
        <w:rPr>
          <w:rFonts w:ascii="IRNazanin" w:hAnsi="IRNazanin" w:eastAsia="IRNazanin"/>
          <w:color w:val="111111"/>
          <w:sz w:val="28"/>
          <w:sz w:val="28"/>
          <w:szCs w:val="28"/>
          <w:rtl w:val="true"/>
          <w:lang w:bidi="fa-IR"/>
        </w:rPr>
        <w:t>ذاتیّةٍ کامنةٍ في نفسها وإن خفیت علینا، وأنّ ما نسجوه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أنواع الشبه ضابطةً للبناء في غایة السخافة، ولا حاجة إلی کشف سبب البناء ووضع ضابطةٍ له؛ لأنّ المبنیّات کلمات محصورةٌ معدودةٌ مسموعةٌ ستتبیّن لک في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لک من تعلیل المبنيّ بالمناسبة الذاتیّة دون المعرب أنّ الأصل في الأسماء أن تکون معربة، ولا یکون اتّصافها بکونها معربةً مسبّبةً عن شيء، وهو کذلک؛ إذ الأصل سلامة الاسم عن المانع الموجب لعدم ظهور الإعراب علیه عند اعتوار المعاني المقتضیة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والإعراب أثرٌ في آخر اللفظ یقتضیه معنی من المعاني المعتورة علیه أي علی اللفظ، وهي أنحاء الاستعمالات الحادثةبالحرف أو الهیئة الترکیبیّة أو الهیئة الاشتقاقیّة أو بالقصد فقط، التي تتعلّق بها عنایة المتکلّم في مقام الإفادة والاستفادة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الفاعلیّة والمفعولیّة والإضافة والحالیّة والتمییز، وهکذا من أنحاء الاستعمالات المعتورة علی اللفظ، فیدلّ علیه دلالةً إنّیّةً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المقتضی علی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التعریف لمطلق الإعراب الثابت للاسم والفعل، وأنّه ینحصر مقتضیه مطلقاً في المعاني المعتورة، ولکن لیس کلّ معنی یقتضیه؛ ولذا لا یکون کلّ حرفٍ عاملاً، والهیئة الاشتقاقیّة لا تطلب العمل إلّا هیئة المضارع، فإنّها تقتضي الرفع إذا تجرّد عن ناصبٍ وجازم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أي المعنی المقتضي للإعراب </w:t>
      </w:r>
      <w:r>
        <w:rPr>
          <w:rFonts w:ascii="Amiri" w:hAnsi="Amiri" w:eastAsia="Amiri" w:cs="Amiri"/>
          <w:color w:val="111111"/>
          <w:sz w:val="28"/>
          <w:sz w:val="28"/>
          <w:szCs w:val="28"/>
          <w:rtl w:val="true"/>
          <w:lang w:bidi="ar-SA"/>
        </w:rPr>
        <w:t>أحقّ بأن یسمّی عاملاً ممّا یتقوّم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العمل الصحیح في الخارج یتوقّف علی أمرین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اللفظ إیّاه الحاصل باعتوار معنی من المعاني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الموجد له وهو المتکلّم، فالعامل حقیقةً هو المتکلّم، ولا ینبغي إطلاق العامل علی غیره، ولو کان فإنّما هو المعنی المقتضي له لدخالته فیه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نجم الأئمّة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قول ابن 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والعامل ما به یتقوّم المعنی المقتضي للإعراب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محدِث المعاني المعتورة علی اللفظ وعلاماتها هو المتکلّم، لکنّ النحاة جعلوا الآلة التي یحدث بسببها المعاني المذکورة في اللفظ کأنّها هي الموجدة للمعاني ولعلاماتها، فلهذا سمّیت الآلات عوامل،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نظراً إلی أنّ المسمّی عاملاً في الحقیقة آلة، انتهی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الفاعل علی آلة الفعل لا مانع منه، بل التحیقی أنّه علی سبیل الحقیقة؛ لأنّ مرجع الفاعلیّة إلی التسبیب للفعل، ولا یختصّ به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ینصرف إلیه من جهة أنّه أقوی، فکلٌّ من المباشر والآلة فاعلٌ للفعل حقیقةً، ولکن آلة إحداث المعنی في اللفظ لیس آلةً للعمل، فإنّ آلة العمل هي اللسان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کون الشيء آلةً للمعنی المقتضي للإعراب لا یوجب کونه آلةً له کما هو ظاهر، مع أنّ المعنی المقتضی له قد یحصل بمجرّد القصد من دون آلة، کما في المنادی المحذوف النداء والتحذیر والإغراء، فیلزم حینئذٍ تحقّق العمل بلا عامل، علی أنّه لا ینطبق علی العامل المعنوي؛ ضرورة أنّ المتبدائیّة والخبریّة لا تتقوّمان ولا تحصلان بتجرّدهما عن العوامل اللفظیّة، بل بالهیئة الترکیبیّة الحاصلة عند تجرّدهما عن العوامل اللفظیّة، بل لا ینطبق علی ما عدا الحروف من العوامل اللفظیّة؛ لأنّ آلة إحداث المعنی في اللفظ من بین الألفاظ تنحصر في الحرف، فإنّ الفاعلیّة والمفعولیّة لا تحصلان بالفعل وشبهه، وإنّما تحلان بالهیئة الترکیبیّة، والفعل وشبهه محلٌّ للإسناد وطرفٌ له، فهما بسبب الاشتمال علی الإسناد والنسبة یطلبان المعمول، لا أنّ </w:t>
      </w:r>
    </w:p>
    <w:p>
      <w:pPr>
        <w:pStyle w:val="BookText"/>
        <w:rPr/>
      </w:pPr>
      <w:r>
        <w:rPr>
          <w:rFonts w:ascii="IRNazanin" w:hAnsi="IRNazanin" w:eastAsia="IRNazanin"/>
          <w:color w:val="111111"/>
          <w:sz w:val="28"/>
          <w:sz w:val="28"/>
          <w:szCs w:val="28"/>
          <w:rtl w:val="true"/>
          <w:lang w:bidi="fa-IR"/>
        </w:rPr>
        <w:t>العمل أو المعنی المقتضي له حادثٌ مهما، کما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کان فقد تبیّن بما بیّنّاه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العامل علی المعنی المقتضي للإعراب أقرب إلی الصواب ممّا ذکروه، وما ذهب إلیه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العامل في الفاعل هو الإسناد لا الفعل، مبنيٌّ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اشتهر بینهم؛ من أنّ الحروف الزائدة تعمل ولا یقدح زیادتها؛ لأنّ العمل فرع حدوث المعنی المقتضي له، والحرف الزائد لا یحُدث المعنی المقتضي له، فلا یتصوّر معه العمل، فما اشتهر زیادتها في الکلام حروفٌ مؤکّدة لا زائدة، کما سیظهر لک إن شاء الله تعالی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توارد الأفعال المتعدّدة علی معمولٍ واحد، ومجرّد تسمیتها عوامل من دون أن یکون لها حقیقةٌ أصلاً لا یمنع من تواردها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صفةٌ لنفس الکلمة وإن کان أثراً ظاهراً في آخرها، فإنّه أثر المعنی المقتضي له القائم بنفس الکلمة لا بآخرها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الإعراب في آخر اسم المعرب؛ لأنّ نفس الاسم یدلّ علی المسمّی، والإعراب یدلّ علی صفته، ولا شکّ أنّ الصفة متأخّرةٌ عن الموصوف، فالأنسب أن یکون الدالّ علیها أیضاً متأخّراً عن الدالّ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یدلّ علی صفة اللفظ لا المسمّی، والمعاني المقتضیة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الفاعلیّة والمفعولیّة وهکذا، معتورةٌ علی الاسم وصفاتٌ له کما بیّنّاه، ونبّه علیه نجم الأئمّة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تأخیر الإعراب أنّ الدالّ علی الوصف بعد الموصوف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المعاني المعتورة من صفات الأسماء لم یصحّ إطلاق المعاني علیها؛ لأنّ صفات الألفاظ تابعةٌ هلا قائمةٌ بها مؤخّرةٌ عنها، فلا تکون معاني؛ لأنّها متقدّمةٌ علی الألفاظ، وهي منبئةٌ عنها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إنّما ینفي کونها معاني للألفاظ لا مطلقاً؛ فإنّ المعنی ما یتعلّق به القصد والإرادة، وکیفیّات الترکیب والتألیف وأنحاء الاستعمالات المعتورة علی الألفاظ لا بدّ أن تکون مقصودةً للمتکلّم، حتّی یتمّ بها الأسماء في مرحلة الترکیب والاستعمال وتدلّ علی القضیّة الذهنیّة أو علیها وعلی الخارجیّة، فالمعاني المعتورة علی الألفاظ مقصودةٌ أوّلاً أبداً، غایة الأمر أنّها مقصودة توطئةً وتبعاً للقضیّة الخارجیّة أو الذهنیّة؛ ومن هنا یصحّ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المعاني الحرفیّة توطئةٌ أبداً لمعانٍ ذهنیّةٍ أو خارجیّةٍ مطابقةٍ لها، بخلاف المعاني الاسمیّة فإنّها صالحةٌ لأن تلحظ استقلالاً وتوطئةً لمعانٍ اُخر لا تکون مطابقةً لها بل من لوازمها</w:t>
      </w:r>
      <w:r>
        <w:rPr>
          <w:rFonts w:eastAsia="IRNazanin" w:cs="IRNazanin"/>
          <w:color w:val="111111"/>
          <w:sz w:val="28"/>
          <w:szCs w:val="28"/>
          <w:rtl w:val="true"/>
          <w:lang w:bidi="fa-IR"/>
        </w:rPr>
        <w:t xml:space="preserve">. </w:t>
      </w:r>
      <w:bookmarkStart w:id="44" w:name="pg7847_72755"/>
    </w:p>
    <w:p>
      <w:pPr>
        <w:pStyle w:val="Heading3"/>
        <w:numPr>
          <w:ilvl w:val="2"/>
          <w:numId w:val="1"/>
        </w:numPr>
        <w:rPr/>
      </w:pPr>
      <w:bookmarkStart w:id="45" w:name="__RefHeading___Toc5676188_1051229030"/>
      <w:bookmarkStart w:id="46" w:name="_Toc17"/>
      <w:bookmarkEnd w:id="44"/>
      <w:bookmarkEnd w:id="45"/>
      <w:r>
        <w:rPr>
          <w:rtl w:val="true"/>
        </w:rPr>
        <w:t>أنواع الإعراب</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الإعراب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وأنواعه</w:t>
      </w:r>
      <w:r>
        <w:rPr>
          <w:rFonts w:ascii="Amiri" w:hAnsi="Amiri" w:eastAsia="Amiri" w:cs="Amiri"/>
          <w:color w:val="111111"/>
          <w:sz w:val="28"/>
          <w:sz w:val="28"/>
          <w:szCs w:val="28"/>
          <w:rtl w:val="true"/>
          <w:lang w:bidi="ar-SA"/>
        </w:rPr>
        <w:t xml:space="preserve"> أربعة رفعٌ ونصبٌ وجرٌّ وجزم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المقام إشکالاً مشهوراً،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الأنواع مستقلٌ في المعمولیّة، فینبغي أن یکون معروضاً للحکم ومحمولاً علی الموضوع بالاستقلال، فیلزم أن یکون کلٌّ من الرفع والنصب والجرّ والجزم أنواعاً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العطف مقدّمٌ علی الحکم والحمل، وهو متأخّرٌ عنه، فیثبت للمجموع،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حرف العطف إنّما یعطف ما بعده علی ما قبله في حکمه، ویشرّکه معه فیه، فهو خصوصیّةٌٍ وکیفیّةٌ في الحکم مؤخّرةٌ عنه، فکیف یتقدّم علیه؟</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إنّما تتکفّل جهات استعمال الاسم وتتمّ أنحاءه، فلا یعقل دخول الحرف علیه من دون استعمال، والعطف قبل الحکم مرجعه إلی وجود الحرف والإتیان به في مقام الترکیب من دن استعمال، وهو مستحیل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زیادة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واو العطف هو التشریک، وهو </w:t>
      </w:r>
    </w:p>
    <w:p>
      <w:pPr>
        <w:pStyle w:val="BookText"/>
        <w:rPr/>
      </w:pPr>
      <w:r>
        <w:rPr>
          <w:rFonts w:ascii="IRNazanin" w:hAnsi="IRNazanin" w:eastAsia="IRNazanin"/>
          <w:color w:val="111111"/>
          <w:sz w:val="28"/>
          <w:sz w:val="28"/>
          <w:szCs w:val="28"/>
          <w:rtl w:val="true"/>
          <w:lang w:bidi="fa-IR"/>
        </w:rPr>
        <w:t>لا بدّ أن یکون في جهةٍ، فإن کان في جهة النسبة والحکم فهو مؤخّرٌ عنها؛ ضرورة أنّ تشریک شيءٍ مع شيءٍ في جهةٍ فرع ثبوتها ووجودها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في جهة الذکر فهو محسوسٌ لا حاجة له إلی علامةٍ، مع أنّ الاشتراک في الذکر ثابتٌ مع قطع النظر عن الواو، فلا یعقل حدوثه بها، ولا ثالث في البین حتّی یثبت الاشتراک فیه، ثمّ إنّ الحکم علی المجموع یلزمه إعرابٌ واحد، وأیضاً دخول تنوین التمکّن علی کلّ واحدٍ من الأنواع ینافي الحکم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الإشکال بوجه آخر أسخف من الأوّل،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العطف من قبیل عطف الجزئیّات بحذف المضاف، أي بعض أنواعه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في الدفع،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یکون المجموع متّحداً مع الأنواع، فکذلک کلٌّ من الأنواع متّحدٌ معها، غایة الأمر أنّ الاتّحاد في الأوّل یختصّ به المحمول، بخلاف الثاني فإنّه یشترک فیه هو والمعطوفات علیه، والحمل إنّما یفید الاتّحاد علی وجه الإطلاق في حدّ نفسه، واختصاص المحمول به إنّما یستفاد من الاقتصار علیه وعدم تشریک شيءٍ آخر معه، فإن اقتصر المتکلّم علیه ولم یعطف علیه شیئاً اختصّ به الاتّحاد وإلّا فلا، ویکشف عمّا بیّناه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للمتکلّم ما دام متشاغلاً أن یلحق بکلامه ما شاء من اللواحق، فافهمه فإنّه دقیق، وبالصیانة حقیق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ویشترک في النوعین </w:t>
      </w:r>
      <w:r>
        <w:rPr>
          <w:rFonts w:ascii="Amiri" w:hAnsi="Amiri" w:eastAsia="Amiri" w:cs="Amiri"/>
          <w:color w:val="111111"/>
          <w:sz w:val="28"/>
          <w:sz w:val="28"/>
          <w:szCs w:val="28"/>
          <w:rtl w:val="true"/>
          <w:lang w:bidi="ar-SA"/>
        </w:rPr>
        <w:t>الأوّلین</w:t>
      </w:r>
      <w:r>
        <w:rPr>
          <w:rFonts w:ascii="IRNazanin" w:hAnsi="IRNazanin" w:eastAsia="IRNazanin"/>
          <w:color w:val="111111"/>
          <w:sz w:val="28"/>
          <w:sz w:val="28"/>
          <w:szCs w:val="28"/>
          <w:rtl w:val="true"/>
          <w:lang w:bidi="fa-IR"/>
        </w:rPr>
        <w:t xml:space="preserve"> وهما الرفع والنصب الاسم والفعل، ویختصّ بالثالث وهو الجرّ، أي ینفرد به </w:t>
      </w:r>
      <w:r>
        <w:rPr>
          <w:rFonts w:ascii="Amiri" w:hAnsi="Amiri" w:eastAsia="Amiri" w:cs="Amiri"/>
          <w:color w:val="111111"/>
          <w:sz w:val="28"/>
          <w:sz w:val="28"/>
          <w:szCs w:val="28"/>
          <w:rtl w:val="true"/>
          <w:lang w:bidi="ar-SA"/>
        </w:rPr>
        <w:t>الأوّل</w:t>
      </w:r>
      <w:r>
        <w:rPr>
          <w:rFonts w:ascii="IRNazanin" w:hAnsi="IRNazanin" w:eastAsia="IRNazanin"/>
          <w:color w:val="111111"/>
          <w:sz w:val="28"/>
          <w:sz w:val="28"/>
          <w:szCs w:val="28"/>
          <w:rtl w:val="true"/>
          <w:lang w:bidi="fa-IR"/>
        </w:rPr>
        <w:t xml:space="preserve"> وهو الاسم وبالرابع وهو الجزم </w:t>
      </w:r>
      <w:r>
        <w:rPr>
          <w:rFonts w:ascii="Amiri" w:hAnsi="Amiri" w:eastAsia="Amiri" w:cs="Amiri"/>
          <w:color w:val="111111"/>
          <w:sz w:val="28"/>
          <w:sz w:val="28"/>
          <w:szCs w:val="28"/>
          <w:rtl w:val="true"/>
          <w:lang w:bidi="ar-SA"/>
        </w:rPr>
        <w:t>الثاني أي الفعل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والرفع بالضمّة، والنصب بالفتحة، والجرّ بالکسرة، والجزم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نجم الأئمّة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الحرکات في الحقیقة أبعاض حروف </w:t>
      </w:r>
    </w:p>
    <w:p>
      <w:pPr>
        <w:pStyle w:val="BookText"/>
        <w:rPr/>
      </w:pPr>
      <w:r>
        <w:rPr>
          <w:rFonts w:ascii="IRNazanin" w:hAnsi="IRNazanin" w:eastAsia="IRNazanin"/>
          <w:color w:val="111111"/>
          <w:sz w:val="28"/>
          <w:sz w:val="28"/>
          <w:szCs w:val="28"/>
          <w:rtl w:val="true"/>
          <w:lang w:bidi="fa-IR"/>
        </w:rPr>
        <w:t>العلّة، فضمّ الحرف في الحقیقة إتیانٌ بعده بلا فصلٍ ببعض الواو، وکسره الإتیان بعده بجزءٍ من الیاء، وفتحه الإتیان بعده بشيءٍ من الألف، وإلّا فالحرکة والسکون من صفات الأجسام، فلا تحلّ الأصوات، لکنّک لّما کنت تأتي عقیب الحرف بلا فصلٍ ببعض حرف المدّ سمّي الحرف متحرّکاً، کأنّک حرّکت الحرف إلی مخرج حرف المدّ، وبضدّ ذلک سکونالحرف، فالحرکة إذن بعد الحرف، لکنّها من فرط اتّصالها به یتوهّم أنّها معه، فإذا اُشبعت الحرکة وهي بعض حرف المدّ صارت حرف مدٍّ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قیل لعَلَم الفاعل رفعٌ؛ لأنّک إذا ضممت الشفتین لإخراج هذه الحرکة ارتفعتا عن مکانهما، فالرفع من لوازم مثل هذا الضمّ وتوابعه، فسمّي حرکة البناء ضمّاً وحرکة الإعراب رفعاً، لأنّ دلالة آلحرکة علی المعنی تابعةٌ لثبوت نفس الحرکة أوّلاً، وکذلک نصب الفمّ تابعٌ لفتحه، کأنّ الفم کان شیئاً متساقطاً فنصبته أي أقمته بفتحک إیّاه، فسمّي حرکة النباء فتحاً وحرکة الإعراب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جرّ الفکّ الأسفل إلی أسفلٍ وخفضه، فهو ککسر الشيء؛ إذا المکسور یسقط ویهوي إلی أسفل، فمسّي حرکة الإعراب جرّاً وخفضاً وحرکة البناء کسراً؛ لأنّ الأوّلین أوضح وأظهر في المعنی المقصود من صورة الفم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الجزم بمعنی القطعف والوقف والسکون بمعنی واحد، والحرف الجازم کالشيء القاطع للحرکة، فسمّي الإعرابيّ جزماً والنبائيّ وقفاً وسکوناً، 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منه في غایة آلعجب؛ ضرورة أنّ الحرکة والسکون من الکیفیّات العارضة علی الحرف، وتوهّم أنّهما من صفات الأجسام فلا تحلّ الأصوات لا محصلّ له؛ لأنّه إن اُرید منه أنّهما یختصبان بالأجسام فهو ممنوع، وإن اُرید منه أنّ العرض لا یقوم إلّا بالجوهر ولا یعرض إلّا علیه فمنعه أوضح؛ ضرورة أنّ الاستقامة والانحناء من عوارض الخطّ الذي هو عرض، والشدّة والضعف من عوارض </w:t>
      </w:r>
    </w:p>
    <w:p>
      <w:pPr>
        <w:pStyle w:val="BookText"/>
        <w:rPr/>
      </w:pPr>
      <w:r>
        <w:rPr>
          <w:rFonts w:ascii="IRNazanin" w:hAnsi="IRNazanin" w:eastAsia="IRNazanin"/>
          <w:color w:val="111111"/>
          <w:sz w:val="28"/>
          <w:sz w:val="28"/>
          <w:szCs w:val="28"/>
          <w:rtl w:val="true"/>
          <w:lang w:bidi="fa-IR"/>
        </w:rPr>
        <w:t>الضرب ونحوه من الأعراض، وإن اُرید منه عدم جواز اشتراک الجوهر والعرض في قیام سنخٍ واحد من العرض بهما، فهو کذلک أیضاً لعدم المانع من اشتراکهما فیه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فسادها 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حروف المدّ لا تتجزّی تحقیقاً، والحرکات لا تکون أبعاضاً لها، وإنّما هي متّحدةٌ معها من حیث المخرج، وإشباعها إنّما یوجب تولید حرف المدّ منها، لا صیرورتها أحرف مدٍّ تامّة کما زعمه؛ فإنّ الحرکة والحرف موجودان في صورة الإشباع؛ ألا تری أنّ الفتحة والضمّة والکسرة مجامعة مع الألف والواو والیاء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 واضربوا واضربي، وأنّه لو لم تکن الحرکة کیفیّةً عارضة علی الحرف والحرف معروضاً لها لزم جواز الابتداء بالساکن؛ لأنّ الإتیان ببعض حرف المدّ عقبیه لا تأثیر له في آبتداء النطق، وأنّه لو صحّ ما ذکره لزم جواز تحریک الألف؛ إذ لا مانع من الإتیان بحرف المدّ بعده تامّاً، فمع عدم المانع من الإتیان به بعده لا مانه من الإتیان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ما ذکره في وجه تسمیة الحرکات المذکورة ففي غایة المتانة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في الرفع وقسیمیه ما ذکرناه، وقد یخرج عن الأصل فینوب عن الضمّة النون في الأمثلة الخمسة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یفعلان وتفعلان ویفعلون وتفعلون وتفعلین وعن الفتحة الکسرة في لفظ </w:t>
      </w:r>
      <w:r>
        <w:rPr>
          <w:rFonts w:ascii="Amiri" w:hAnsi="Amiri" w:eastAsia="Amiri" w:cs="Amiri"/>
          <w:color w:val="111111"/>
          <w:sz w:val="28"/>
          <w:sz w:val="28"/>
          <w:szCs w:val="28"/>
          <w:rtl w:val="true"/>
          <w:lang w:bidi="ar-SA"/>
        </w:rPr>
        <w:t>اُولات</w:t>
      </w:r>
      <w:r>
        <w:rPr>
          <w:rFonts w:ascii="IRNazanin" w:hAnsi="IRNazanin" w:eastAsia="IRNazanin"/>
          <w:color w:val="111111"/>
          <w:sz w:val="28"/>
          <w:sz w:val="28"/>
          <w:szCs w:val="28"/>
          <w:rtl w:val="true"/>
          <w:lang w:bidi="fa-IR"/>
        </w:rPr>
        <w:t xml:space="preserve"> وهو اسم جمعٍ بمعنی ذوات، لا واحد له من لفظه و</w:t>
      </w:r>
      <w:r>
        <w:rPr>
          <w:rFonts w:ascii="Amiri" w:hAnsi="Amiri" w:eastAsia="Amiri" w:cs="Amiri"/>
          <w:color w:val="111111"/>
          <w:sz w:val="28"/>
          <w:sz w:val="28"/>
          <w:szCs w:val="28"/>
          <w:rtl w:val="true"/>
          <w:lang w:bidi="ar-SA"/>
        </w:rPr>
        <w:t xml:space="preserve"> في الجمع بألفٍ وتاءٍ</w:t>
      </w:r>
      <w:r>
        <w:rPr>
          <w:rFonts w:ascii="IRNazanin" w:hAnsi="IRNazanin" w:eastAsia="IRNazanin"/>
          <w:color w:val="111111"/>
          <w:sz w:val="28"/>
          <w:sz w:val="28"/>
          <w:szCs w:val="28"/>
          <w:rtl w:val="true"/>
          <w:lang w:bidi="fa-IR"/>
        </w:rPr>
        <w:t xml:space="preserve"> مزیدتین، ولا فرق بین أن یکون مسمّی هذا الجمع مؤنّثاً بالمعنی فقط کهندات ودعدات، أو بالتاء والمعنی جمیعاً کفاطمات ومسلمات، أو بالتاء دون المعنی کطلحات وحمزات، أو بالألف المقصورة کحبلیات، أو الممدودة کصحراوات، أو مذکّراً لا یعقل کاصطبلات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أن یکون سلمت فیه بنیة واحده کضخمة وضخمات، أو </w:t>
      </w:r>
    </w:p>
    <w:p>
      <w:pPr>
        <w:pStyle w:val="BookText"/>
        <w:rPr/>
      </w:pPr>
      <w:r>
        <w:rPr>
          <w:rFonts w:ascii="IRNazanin" w:hAnsi="IRNazanin" w:eastAsia="IRNazanin"/>
          <w:color w:val="111111"/>
          <w:sz w:val="28"/>
          <w:sz w:val="28"/>
          <w:szCs w:val="28"/>
          <w:rtl w:val="true"/>
          <w:lang w:bidi="fa-IR"/>
        </w:rPr>
        <w:t>تغیّرت کسجدة وسجدات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الأکثر بجمع المؤنّث السالم، وإنّما عدلت عنه إلی ما ذکرته؛ لأنّه أوضح منه وإن کان تعبیر الأکثر شاملاً للصور المذکورة؛ لأنّ السالم في قبال المکسّر ما لم یکن بناؤه علی تغیبر واحده وإن تغیّر أحیاناً، کما أنّ المکسّر ما کان بناؤه علی تکسّر واحده وإن لم یتکسّر أحیاناً، کفلک مفرداً وجمعاً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ما سمّي به من ذلک الجمع فینصبت بالکسرة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 اُولاتِ حملٍ</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بالکسرة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الله السماوات</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بالکسرة علی أنّه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مفعولٌ مطلق؛ لأنّ المفعول به ما کان موجوداً قبل الفعل الذي عمل فیه، والمفعول المطلق ما کان الفعل العامل فیه هو فعل إیجاده وإن کان ذاتاً، والسماوات لم تکن موجودة قبل خلقها، وإنّما خرجت من العدم بالخلق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المفعول به ما وقع علیه الفعل خارجاً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أو تحلیلاً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زید قائم، فإنّ المقول لم یکن موجوداً قبل القول، وإنّما یوجد في الخارج به، ولکنّه یغایره تحیلاً؛ فمن جهة المغایرة التحلیلیّة یطلق علیه المقول، ومن جهة الاتّحاد الخارجي یطلق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فیما نحن فیه، فإنّه مخلوقٌ بالاعتبار الأوّل، وخلقٌ بالاعتبار الثاني، وأمّا المفعول المطلق فهو ما کان عین الفعل تحلیلاً وخارجاً، ولا مغایرة بینه وبین الحدث الذي تضمّنه العامل بوجه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 رأیت عرفات</w:t>
      </w:r>
      <w:r>
        <w:rPr>
          <w:rFonts w:ascii="Amiri" w:hAnsi="Amiri" w:eastAsia="Amiri" w:cs="Amiri"/>
          <w:color w:val="111111"/>
          <w:sz w:val="28"/>
          <w:sz w:val="28"/>
          <w:szCs w:val="28"/>
          <w:rtl w:val="true"/>
          <w:lang w:bidi="ar-SA"/>
        </w:rPr>
        <w:t xml:space="preserve"> وهو عَلَمٌ لموضع الوقوف </w:t>
      </w:r>
      <w:r>
        <w:rPr>
          <w:rFonts w:ascii="IRNazanin" w:hAnsi="IRNazanin" w:eastAsia="IRNazanin"/>
          <w:color w:val="111111"/>
          <w:sz w:val="28"/>
          <w:sz w:val="28"/>
          <w:szCs w:val="28"/>
          <w:rtl w:val="true"/>
          <w:lang w:bidi="fa-IR"/>
        </w:rPr>
        <w:t>وسکنت</w:t>
      </w:r>
    </w:p>
    <w:p>
      <w:pPr>
        <w:pStyle w:val="BookText"/>
        <w:rPr/>
      </w:pPr>
      <w:r>
        <w:rPr>
          <w:rFonts w:ascii="IRNazanin" w:hAnsi="IRNazanin" w:eastAsia="IRNazanin"/>
          <w:color w:val="111111"/>
          <w:sz w:val="28"/>
          <w:sz w:val="28"/>
          <w:szCs w:val="28"/>
          <w:rtl w:val="true"/>
          <w:lang w:bidi="fa-IR"/>
        </w:rPr>
        <w:t>أذرعات وهو علمٌ لقریةٍ من قری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في هذا القسم أن یعرب إعراب ما لا ینصرف، فیجرّ بالفتحة مع ترک التنوین، ونصبه بالکسرة مع ترک التنوین أیضاً، وروي بالأوجه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تنوّرتها من أذرعات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وحذف النون في الأمثلة الخمسة</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یفعلا وتفعلا ویفعلو وتفعلوا وتفعلي، فتحذف النونات منها بالنصب عوضاً عن 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ینوب عن الکسرة الفتحة فیما لا ینصرف وهو ما افجتمع فیه علّتان من العلل التسع الآتیة علی ما ذهب إلیه الجمهور فیجرّ بالفتحة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بأحمد </w:t>
      </w:r>
      <w:r>
        <w:rPr>
          <w:rFonts w:ascii="Amiri" w:hAnsi="Amiri" w:eastAsia="Amiri" w:cs="Amiri"/>
          <w:color w:val="111111"/>
          <w:sz w:val="28"/>
          <w:sz w:val="28"/>
          <w:szCs w:val="28"/>
          <w:rtl w:val="true"/>
          <w:lang w:bidi="ar-SA"/>
        </w:rPr>
        <w:t>إلّا إذا اُضیف</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بأحمدکم، وصلّیت في مساجدکم </w:t>
      </w:r>
      <w:r>
        <w:rPr>
          <w:rFonts w:ascii="Amiri" w:hAnsi="Amiri" w:eastAsia="Amiri" w:cs="Amiri"/>
          <w:color w:val="111111"/>
          <w:sz w:val="28"/>
          <w:sz w:val="28"/>
          <w:szCs w:val="28"/>
          <w:rtl w:val="true"/>
          <w:lang w:bidi="ar-SA"/>
        </w:rPr>
        <w:t>أو حلّي باللام</w:t>
      </w:r>
      <w:r>
        <w:rPr>
          <w:rFonts w:ascii="IRNazanin" w:hAnsi="IRNazanin" w:eastAsia="IRNazanin"/>
          <w:color w:val="111111"/>
          <w:sz w:val="28"/>
          <w:sz w:val="28"/>
          <w:szCs w:val="28"/>
          <w:rtl w:val="true"/>
          <w:lang w:bidi="fa-IR"/>
        </w:rPr>
        <w:t xml:space="preserve"> کالأعمی والأصمّ، فیجرّ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الآخر من المعتلّ أي معتلّ اللام الذي هو مصطلح النحاة، سواء کان واویّاً کلم یدع، أو یائیّاً کلم یرم، أو ألفیّاً کلم 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ویستغنی عن الإعراب بالحرکة في الأسماء الستّة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وأخوه وهنوه وحموها وفوه وذو مال مفردةً مکبّرةً مضافةً إلی غیر یاء المتکلّم بانقلاب الحرف الآخر منها وهو لام الکلمة في الأربعة الاُول، وعینها في الأخیرین </w:t>
      </w:r>
      <w:r>
        <w:rPr>
          <w:rFonts w:ascii="Amiri" w:hAnsi="Amiri" w:eastAsia="Amiri" w:cs="Amiri"/>
          <w:color w:val="111111"/>
          <w:sz w:val="28"/>
          <w:sz w:val="28"/>
          <w:szCs w:val="28"/>
          <w:rtl w:val="true"/>
          <w:lang w:bidi="ar-SA"/>
        </w:rPr>
        <w:t>ألفاً ویاءً حالة النصب والجرّ</w:t>
      </w:r>
      <w:r>
        <w:rPr>
          <w:rFonts w:ascii="IRNazanin" w:hAnsi="IRNazanin" w:eastAsia="IRNazanin"/>
          <w:color w:val="111111"/>
          <w:sz w:val="28"/>
          <w:sz w:val="28"/>
          <w:szCs w:val="28"/>
          <w:rtl w:val="true"/>
          <w:lang w:bidi="fa-IR"/>
        </w:rPr>
        <w:t xml:space="preserve"> فتقول في حالة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بالواو علی الأصل؛ لأنّ الأصل في أنواع الإعراب الرفع، وفي حالة النصب رأیت أباها بالألف؛ لمناسبة الألف للفتحة، وفي حالة الجرّ مررت بأبیها، وهکذا الحال في سائر الکلمات، فببقاء اللام أو العین علی الأصل یعلم أنّها مرفوعة، وبانقلابه إلی الألف </w:t>
      </w:r>
    </w:p>
    <w:p>
      <w:pPr>
        <w:pStyle w:val="BookText"/>
        <w:rPr/>
      </w:pPr>
      <w:r>
        <w:rPr>
          <w:rFonts w:ascii="IRNazanin" w:hAnsi="IRNazanin" w:eastAsia="IRNazanin"/>
          <w:color w:val="111111"/>
          <w:sz w:val="28"/>
          <w:sz w:val="28"/>
          <w:szCs w:val="28"/>
          <w:rtl w:val="true"/>
          <w:lang w:bidi="fa-IR"/>
        </w:rPr>
        <w:t>یعلم أنّها منصوبة، وبانقلابه إلی الیاء یعلم أنّها مجرروة، فیستغني بالانقلاب عن الإعراب؛ إذ به یعلم النصب أو الجرّ، وبعدمه یعلم الرفع، لا أنّ الحروف المذکورة علاماتٌ لإعراب الکلمة کالحرکات، وأنّ الإعراب ینقسم إلی إعرابٍ بالحرکة وإعرابٍ بارحف؛ ضرورة أنّ الإعراب علامةٌ لاستعمال الکلمة، والاستعمال صفةٌ متأخّرةٌ عن موصوفها وهي الکملة، فلا یعقل أن یکون لام الکلمة أو عینها علامةً للإعراب، وإلّا لزم تأخّر الشيء عن نفسه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وإلیه یرجع ما قاله الجرمي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انقلابها هي الإعراب، وأمّا هي فإمّا لامٌ أو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لعلّه إلیه یرجع ما قاله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حروف إعرابٍ وتدلّ علی الإعراب، یعني أنّها تکون محلّاً للإعراب یستفاد منها ما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منه ما حکي عن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الواو والألف والیاء مبدّلةٌ من لام الکلمة في أربعة، ومن عینها في آلباقیین؛ لأنّ دلیل الإعراب لا یکون من سنخ الکلمة، فهي بدلٌ یفید ما لم یفده المبدل منه وهو الإعراب، کالتاء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التأنیث، بخلاف الواو التي هي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یبقی ذو مال وفوک علی حرفین؛ لقیام البدل مقام المبدل،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الواو لا یکون مبدلاً من شيء وإنّما المبدل هو الألف والیاء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ما بیّنّاه أیضاً یرجع ما عن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الأسماء لیست معربةً بالحروف، بل بحرکاتٍ مقدَّرةٍ علی الحروف، فإعرابها کإعراب المقصور، لکن اتّبعت في هذه الأسماء حرکات ما قبل حروف إعرابها حرکات إعرابها،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حذفت الضمّة للاستثقال، فبقیت الواو ساکنة، وحذفت الکسرة للاستثقال، فانقلبت الواو یاءً لکسرة ما قبلها، وقلبت الواو المفتوحة ألفاً </w:t>
      </w:r>
    </w:p>
    <w:p>
      <w:pPr>
        <w:pStyle w:val="BookText"/>
        <w:rPr/>
      </w:pPr>
      <w:r>
        <w:rPr>
          <w:rFonts w:ascii="IRNazanin" w:hAnsi="IRNazanin" w:eastAsia="IRNazanin"/>
          <w:color w:val="111111"/>
          <w:sz w:val="28"/>
          <w:sz w:val="28"/>
          <w:szCs w:val="28"/>
          <w:rtl w:val="true"/>
          <w:lang w:bidi="fa-IR"/>
        </w:rPr>
        <w:t>لتحرّکها وانفتاح ما قبلها،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لغتان اُخریان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النقص،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أبک وأخک وحمک، ورأیت أبک وأخک وحمک، ومررت بأبک وأخک وحمک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والقصر، کقول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أباک، ورأیت أباک، ومررت بأباک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القصر أشهر من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والنقص،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هنک،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تعزّی بعزاء الجاهلیّة فأعضّوه علی هن أبیه ولا تکنوا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والنقص أفصح من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مقطوعاً عنه المیم، لیس إلّا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في أب وأخ وحم ثلاث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وهو الأصل، والقصر وهو أشهر من النقص، والنقص وهو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هن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والنقص، وهو أفصح من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الاثنتین الباقیین لغةٌ واحدة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یستغنی عن الإعراب بالحرکة في التثنیة وهو ما لحق آخره ألفٌ أو یاءٌ مفتوحٌ ما قبلها، لیدلّ علی أنّ معه مثله من جنسه والجمع المذکّر السالم بانقلاب أداتیهما وهما الألف والواو </w:t>
      </w:r>
      <w:r>
        <w:rPr>
          <w:rFonts w:ascii="Amiri" w:hAnsi="Amiri" w:eastAsia="Amiri" w:cs="Amiri"/>
          <w:color w:val="111111"/>
          <w:sz w:val="28"/>
          <w:sz w:val="28"/>
          <w:szCs w:val="28"/>
          <w:rtl w:val="true"/>
          <w:lang w:bidi="ar-SA"/>
        </w:rPr>
        <w:t>یاءً کذلک</w:t>
      </w:r>
      <w:r>
        <w:rPr>
          <w:rFonts w:ascii="IRNazanin" w:hAnsi="IRNazanin" w:eastAsia="IRNazanin"/>
          <w:color w:val="111111"/>
          <w:sz w:val="28"/>
          <w:sz w:val="28"/>
          <w:szCs w:val="28"/>
          <w:rtl w:val="true"/>
          <w:lang w:bidi="fa-IR"/>
        </w:rPr>
        <w:t xml:space="preserve"> أي حالة النصب والجرّ،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في کلّ ما یثنّی عند الأکثرین ثمانیة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الإفراد، فلا یثنّی المثنّی، ولا المجموع علی حدّه، ولا الجمع الذي لا نظیر له في الآحاد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فلا یثنّيی المبنيّ،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فصیغٌ موضوعةٌ للمثنّی ولیست بمثنّاة حقیقةً علی الأصحّ عند جمهور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الترکیب، فلا یثنّی المرکّب ترکیب إسنادٍ اتّفاقاً، ولا مزجٍ علی الأصحّ، وأمّا المرکّب ترکیب إضافةٍ من الأعلام فیستغنی بتثنیة المضاف عن تثنیة المضاف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التنکیر، فلا یثنّی العلم باقیاً علی علمیّته، بل ینکّر ثمّ یثنّی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اللفظ،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والاُم فمن باب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المعنی، فلا یثنّی المشترکة ولا الحقیقة والمجاز، وأمّا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یستغنی بتثنیة غیره عن تثنیته، فلا یثنّی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استغنوا بتثنیة سيَّ عن تثنیته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ولم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سواءان، وأن لا یستغنی بملحقٍ بالمثنّی عن تثنیته فلا یثنّی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بکلا وکلتا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ثانٍ في الوجود، فلا یثنّی الشمس ولا القمر، وأمّا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والقمر فمن باب المجاز، فما استوفی هذه الشروط فهو مثنّیً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اعتبار أربعةٍ منها، وهو الأوّل والثالث والخامس والسادس، وإن اختلف في الأخیر فنفاه بعضهم واکتفی بالاتّفاق اللفظي، فإنّ أداة التنثیة إنّما تفید جهة استعمال المفرد ووجود مفهومه في فردین، وهو لا یتمّ إلّا بالاتّفاق في المعنی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التثنیة بمنزلة متعاطفین متماثلین في اللفظ فکما یجوز إرادة معنیین </w:t>
      </w:r>
    </w:p>
    <w:p>
      <w:pPr>
        <w:pStyle w:val="BookText"/>
        <w:rPr/>
      </w:pPr>
      <w:r>
        <w:rPr>
          <w:rFonts w:ascii="IRNazanin" w:hAnsi="IRNazanin" w:eastAsia="IRNazanin"/>
          <w:color w:val="111111"/>
          <w:sz w:val="28"/>
          <w:sz w:val="28"/>
          <w:szCs w:val="28"/>
          <w:rtl w:val="true"/>
          <w:lang w:bidi="fa-IR"/>
        </w:rPr>
        <w:t>مختلفین من المتعاطفین کذلک فکذا من التثنیة الذي هو بمنزلتهما، في غایة السخافة؛ ضرورة أنّ أداة التثنیة لا تدلّ علی لفظٍ مماثلٍ للفظ مفرده وإنّما هي جهةٌ لاستعماله من حیث وجوده في فردین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اسسابع فاعتباره غیر واضح؛ إذ لا یوجب الاستغناء بکلمةٍ عن کلمةٍ اُخری عدم صحّة استعمالها، وإنّما اتّفق في المثالین المذکورین عدم ورود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الشرط الثاني، بل الأصحّ عدم اعتباره بعد ورود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ذان وثان واللذان واللتان، ولا داعي إلی صرفها عن ظاهرها وجعلها صیغاً موضوعةً للمثنّی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الثامن فیندرج في السادس؛ ضرورة أنّه إذا لم یکن له ثانٍ في الوجود لا یحصل الاتّفاق في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فلا وجه لاعتباره؛ ولذا یجوز أن یثنّی المعرّف بلام الجنس، وثنّي اسم الإشارة والموصول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یکون قابلاً للتعدّد، والعلم لعدم قبوله إیّاه مع بقائه علی معناه العلمي لزم تنکیره وأوله إلی النکرة باستعماله في المسمّی به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التحقیق کما عرفت عدم خروجه عن العلمیّة وعدم استعماله في غیر معناه العلميّ؛ لأنّ الاسم أبداً مستعملٌ في عنوان المسمّی، غایة الأمر أنّه قد یکون منظوراً توطئةً وتبعاً لما انطبق علیه معیّناً کما هو الأکثر، وقد یکون منظوراً أصالةً واستقلالاً کما في صورة تثنیة العلم وجمعه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مع عدم اتّفاق اللفظ أو المعنی تحقیقاً واتّفاقهما تغلیباً وتأویلاً کالأبوین والقمرین والقلم أحد اللسانین وأمثالها تکون مثنّاةً تحقیقاً لثبوت الاتّفاق فیهما ولو تأویلاً أو تغلیباً، فما یظهر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کونها حینئذٍ مثنّاةً حقیقةً بل ملحقةً </w:t>
      </w:r>
    </w:p>
    <w:p>
      <w:pPr>
        <w:pStyle w:val="BookText"/>
        <w:rPr/>
      </w:pPr>
      <w:r>
        <w:rPr>
          <w:rFonts w:ascii="IRNazanin" w:hAnsi="IRNazanin" w:eastAsia="IRNazanin"/>
          <w:color w:val="111111"/>
          <w:sz w:val="28"/>
          <w:sz w:val="28"/>
          <w:szCs w:val="28"/>
          <w:rtl w:val="true"/>
          <w:lang w:bidi="fa-IR"/>
        </w:rPr>
        <w:t>بها کما صرّح به بعضهم في غایة الرداءة؛ ضرورة أنّ التأویل والتغلیب في مدخول الأداة 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في ما یجمع جمع المذکّر السالم ما یشترط فیما یثنّی مع شروطٍ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من تاء التأنیث، فلا یجمع نحو طلحة وعلّامة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مذکّراً، فلا یجمع نحو هند وطالق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لعاقل، فلا یجمع نحو واشق علماً لکلب وسابق صفةً 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یشترط أن یکون أمّا علماً غیر مرکّب ترکیباً إسنادیّاً ولا مزجیّاً، فلا یجمع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ولا نحو معدي کرب وسیبویه، وإمّا صفةً تقبل التاء أو تدلّ علی التفصیل فلا یجمع هذا الجمع نحو جریح وصبور وسکران وأحمر،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في المزجيّ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یجزو إن کان مختوماً بویه نحو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یجمع إلّا بتأویله إلی المسمّی به وصیرورته نکرةً، فکیف یجتمع مع اشتراط کونه علماً؟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 بأنّ معنی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إذا کان علماً بشروطه صحّ إیراد الجمع علیه بعد أن تنکّره فیؤول الأمر إلی أنّ ما یشترط وجوده شرطٌ للإقدام علی الحکم وعدمه شرطٌ لثبوت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التأویل بالمسمّی لا یوجب خروجه عن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ما ذکروه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یندرج في الصفة التي تجمع بالواو والنون المصغّر والمنسوب، ثمّ إنّا لم نحکم بما حکمه به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کونهما معربین بالحروف؛ لأنّ أداتي التثنیة والجمع إنّما تکفّلتا جهة استعمال المفرد من حیث وجوده في ضمن فردین أو فوق الواحد، فلا یعقل صیرورتهما علامةً للإعراب المتأخّر عن مرحلة الاستعمال، وإلّا لزم تأخّر </w:t>
      </w:r>
    </w:p>
    <w:p>
      <w:pPr>
        <w:pStyle w:val="BookText"/>
        <w:rPr/>
      </w:pPr>
      <w:r>
        <w:rPr>
          <w:rFonts w:ascii="IRNazanin" w:hAnsi="IRNazanin" w:eastAsia="IRNazanin"/>
          <w:color w:val="111111"/>
          <w:sz w:val="28"/>
          <w:sz w:val="28"/>
          <w:szCs w:val="28"/>
          <w:rtl w:val="true"/>
          <w:lang w:bidi="fa-IR"/>
        </w:rPr>
        <w:t>الشيء عن نفسه بمرتبتین؛ ضرورة أنّ الأداة آلةٌ لحصول الاستعمال في اللفظ فمرتبتها قبل الاستعمال، والإعراب علامةٌ متأخّرةٌ عنه، فلو تکفّلت الجهتان لزم تأخّرها عن نفسها بمرتبتین، مع أنّه لا یعقل تکفّل أداةٍ واحدةٍ لجهتین مختلفتین وإن لم تکن إحداهما في طول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الإعراب في الإعراب بالحرکة، وهذا هو المناسب طبعاً أیضاً؛ لأنّ الاستعمال کیفیّةٌ في اللفظ فینبغي أن یکون علامته أیضاً کیفیّةً فیه، وکیفیّة اللفظ إنّما هي الحرکة والسکون ذاتاً وإن کان الحرف قد یقع کیفیّة أیضاً قسراً ومنعاً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بالمثنّی</w:t>
      </w:r>
      <w:r>
        <w:rPr>
          <w:rFonts w:ascii="IRNazanin" w:hAnsi="IRNazanin" w:eastAsia="IRNazanin"/>
          <w:color w:val="111111"/>
          <w:sz w:val="28"/>
          <w:sz w:val="28"/>
          <w:szCs w:val="28"/>
          <w:rtl w:val="true"/>
          <w:lang w:bidi="fa-IR"/>
        </w:rPr>
        <w:t xml:space="preserve"> في الحکم المذکور وهو انقلاب الألف یاءً حالة النصب والجرّ اثنان واثنتان وثنتان مطلقاً وکلا وکلتا إذا اُضیفا إلی مضمر وأمّا إذا اُضیفا إلی ظاهرٍ فحکمهما حکم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وبالجمع المذکّر السالم في انقلاب الواو یاءً </w:t>
      </w:r>
      <w:r>
        <w:rPr>
          <w:rFonts w:ascii="Amiri" w:hAnsi="Amiri" w:eastAsia="Amiri" w:cs="Amiri"/>
          <w:color w:val="111111"/>
          <w:sz w:val="28"/>
          <w:sz w:val="28"/>
          <w:szCs w:val="28"/>
          <w:rtl w:val="true"/>
          <w:lang w:bidi="ar-SA"/>
        </w:rPr>
        <w:t>أربعة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جموع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w:t>
      </w:r>
      <w:r>
        <w:rPr>
          <w:rFonts w:ascii="IRNazanin" w:hAnsi="IRNazanin" w:eastAsia="IRNazanin"/>
          <w:color w:val="111111"/>
          <w:sz w:val="28"/>
          <w:sz w:val="28"/>
          <w:szCs w:val="28"/>
          <w:rtl w:val="true"/>
          <w:lang w:bidi="fa-IR"/>
        </w:rPr>
        <w:t xml:space="preserve"> وعالمون وعشرون وبابه وهو سائر العقود إلی تسعین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 تکسیر</w:t>
      </w:r>
      <w:r>
        <w:rPr>
          <w:rFonts w:ascii="Amiri" w:hAnsi="Amiri" w:eastAsia="Amiri" w:cs="Amiri"/>
          <w:color w:val="111111"/>
          <w:sz w:val="28"/>
          <w:sz w:val="28"/>
          <w:szCs w:val="28"/>
          <w:rtl w:val="true"/>
          <w:lang w:bidi="ar-SA"/>
        </w:rPr>
        <w:t xml:space="preserve"> مجموعةٌ بالواو والنون وهي بنون وأرضون وسنون وبابه</w:t>
      </w:r>
      <w:r>
        <w:rPr>
          <w:rFonts w:ascii="IRNazanin" w:hAnsi="IRNazanin" w:eastAsia="IRNazanin"/>
          <w:color w:val="111111"/>
          <w:sz w:val="28"/>
          <w:sz w:val="28"/>
          <w:szCs w:val="28"/>
          <w:rtl w:val="true"/>
          <w:lang w:bidi="fa-IR"/>
        </w:rPr>
        <w:t xml:space="preserve"> وهو کلّ ثلاثيٍّ حذفت لامه وعوّضت عنها هاء التأنیث ولم یتکسّر، فخرج بالحذف نحو تمرة، وبحذف اللام نحو عدة، وبالتعویض محو ید، وبالهاء نحو اسم، وبالأخیر نحو 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 تصحیحٍ لم تستوف الشروط</w:t>
      </w:r>
      <w:r>
        <w:rPr>
          <w:rFonts w:ascii="Amiri" w:hAnsi="Amiri" w:eastAsia="Amiri" w:cs="Amiri"/>
          <w:color w:val="111111"/>
          <w:sz w:val="28"/>
          <w:sz w:val="28"/>
          <w:szCs w:val="28"/>
          <w:rtl w:val="true"/>
          <w:lang w:bidi="ar-SA"/>
        </w:rPr>
        <w:t xml:space="preserve"> المتقدّمة </w:t>
      </w:r>
      <w:r>
        <w:rPr>
          <w:rFonts w:ascii="IRNazanin" w:hAnsi="IRNazanin" w:eastAsia="IRNazanin"/>
          <w:color w:val="111111"/>
          <w:sz w:val="28"/>
          <w:sz w:val="28"/>
          <w:szCs w:val="28"/>
          <w:rtl w:val="true"/>
          <w:lang w:bidi="fa-IR"/>
        </w:rPr>
        <w:t>کأهلون ووابلون لأنّ أهلاً ووابلاً لیسا علمین ولا صفتین، ولأنّ وابلاً لغیر عاقل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النوع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به من هذا الجمع وما اُلحق به کعلّیّون وزیدون مسمّی به شخصٌ </w:t>
      </w:r>
      <w:r>
        <w:rPr>
          <w:rFonts w:ascii="IRNazanin" w:hAnsi="IRNazanin" w:eastAsia="IRNazanin"/>
          <w:color w:val="111111"/>
          <w:sz w:val="28"/>
          <w:sz w:val="28"/>
          <w:szCs w:val="28"/>
          <w:rtl w:val="true"/>
          <w:lang w:bidi="fa-IR"/>
        </w:rPr>
        <w:t>ویجوز في هذا النوع أن یجري مجری غسلین في لزوم الیاء والإعراب بالحرکات علی النون منوّنةً ودون هذا أن یجري مجری هارون في لزوم الواو والإعراب علی النون غیر منوّنةٍ؛ للعلمیّة وشبه العجمة کحمدون أو یجري مجری عربون بفتح العین والراء المهملتین وباء الموحّدة في لزوم الواو والإعراب بالحرکات الثلاث علی النون منوّنةً،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اعترتني الهموم بالماطرون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هذه</w:t>
      </w:r>
      <w:r>
        <w:rPr>
          <w:rFonts w:ascii="Amiri" w:hAnsi="Amiri" w:eastAsia="Amiri" w:cs="Amiri"/>
          <w:color w:val="111111"/>
          <w:sz w:val="28"/>
          <w:sz w:val="28"/>
          <w:szCs w:val="28"/>
          <w:rtl w:val="true"/>
          <w:lang w:bidi="ar-SA"/>
        </w:rPr>
        <w:t xml:space="preserve"> اللغة </w:t>
      </w:r>
      <w:r>
        <w:rPr>
          <w:rFonts w:ascii="IRNazanin" w:hAnsi="IRNazanin" w:eastAsia="IRNazanin"/>
          <w:color w:val="111111"/>
          <w:sz w:val="28"/>
          <w:sz w:val="28"/>
          <w:szCs w:val="28"/>
          <w:rtl w:val="true"/>
          <w:lang w:bidi="fa-IR"/>
        </w:rPr>
        <w:t>أن تلزمه الواو وفتح النون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بالماطرون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النمل الذي جمعا</w:t>
      </w:r>
    </w:p>
    <w:p>
      <w:pPr>
        <w:pStyle w:val="BookText"/>
        <w:rPr/>
      </w:pPr>
      <w:r>
        <w:rPr>
          <w:rFonts w:ascii="IRNazanin" w:hAnsi="IRNazanin" w:eastAsia="IRNazanin"/>
          <w:color w:val="111111"/>
          <w:sz w:val="28"/>
          <w:sz w:val="28"/>
          <w:szCs w:val="28"/>
          <w:rtl w:val="true"/>
          <w:lang w:bidi="fa-IR"/>
        </w:rPr>
        <w:t>وبعضهم یجري بسنین وبابه وإن لم یکن علماً مجری غسلین، وبعضهم یطّرد هذه</w:t>
      </w:r>
      <w:r>
        <w:rPr>
          <w:rFonts w:ascii="Amiri" w:hAnsi="Amiri" w:eastAsia="Amiri" w:cs="Amiri"/>
          <w:color w:val="111111"/>
          <w:sz w:val="28"/>
          <w:sz w:val="28"/>
          <w:szCs w:val="28"/>
          <w:rtl w:val="true"/>
          <w:lang w:bidi="ar-SA"/>
        </w:rPr>
        <w:t xml:space="preserve"> اللغة في جمع المذکّر </w:t>
      </w:r>
      <w:r>
        <w:rPr>
          <w:rFonts w:ascii="IRNazanin" w:hAnsi="IRNazanin" w:eastAsia="IRNazanin"/>
          <w:color w:val="111111"/>
          <w:sz w:val="28"/>
          <w:sz w:val="28"/>
          <w:szCs w:val="28"/>
          <w:rtl w:val="true"/>
          <w:lang w:bidi="fa-IR"/>
        </w:rPr>
        <w:t>السالم وما 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عدا النوع الرابع</w:t>
      </w:r>
      <w:r>
        <w:rPr>
          <w:rFonts w:ascii="Amiri" w:hAnsi="Amiri" w:eastAsia="Amiri" w:cs="Amiri"/>
          <w:color w:val="111111"/>
          <w:sz w:val="28"/>
          <w:sz w:val="28"/>
          <w:szCs w:val="28"/>
          <w:rtl w:val="true"/>
          <w:lang w:bidi="ar-SA"/>
        </w:rPr>
        <w:t xml:space="preserve"> کلّها </w:t>
      </w:r>
      <w:r>
        <w:rPr>
          <w:rFonts w:ascii="IRNazanin" w:hAnsi="IRNazanin" w:eastAsia="IRNazanin"/>
          <w:color w:val="111111"/>
          <w:sz w:val="28"/>
          <w:sz w:val="28"/>
          <w:szCs w:val="28"/>
          <w:rtl w:val="true"/>
          <w:lang w:bidi="fa-IR"/>
        </w:rPr>
        <w:t>تندرج تحت جمع المذکّر السالم سوی اُولو؛ لأنّ صوغه للمذکّر العاقل وسلامة واحده إنّما هو بحسب القیاس والاقتضاء فلا ینافي صوغه لغیر المذکّر أو غیر العاقل وعدم سلامة واحده شذوذاً وعلی خلاف القیاس والاقتضاء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الأمر غایة الإیضاح یتوقّف علی بیان اُِمور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ما یدلّ علی المعنی الجمعي بالأداة أو الهیئة الطاریة علی المفرد، واسم الجمع ما یدلّ علی المعنی الجمعي بمادّته کالقوم والرهط والطائفة، وإلیه یرجع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الجمع ما دلّ علی آحاده بالمطابقة،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الزیدون، فکأنّک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زید وزید وزید؛ لأنّه موضوعٌ للآحاد بشرط انضمام بعضها إلی بعض، واسم الجمع ما دلّ علی کلّ واحدٍ واحدٍ من تلک الأفراد بالتضمّن کقوم </w:t>
      </w:r>
    </w:p>
    <w:p>
      <w:pPr>
        <w:pStyle w:val="BookText"/>
        <w:rPr/>
      </w:pPr>
      <w:r>
        <w:rPr>
          <w:rFonts w:ascii="IRNazanin" w:hAnsi="IRNazanin" w:eastAsia="IRNazanin"/>
          <w:color w:val="111111"/>
          <w:sz w:val="28"/>
          <w:sz w:val="28"/>
          <w:szCs w:val="28"/>
          <w:rtl w:val="true"/>
          <w:lang w:bidi="fa-IR"/>
        </w:rPr>
        <w:t>ورهط، فإنّه موضوعٌ لمجموع الأفراد، فدلالته علی کلّ واحدٍ من قبیل دلالة المرکّب علی کلّ واحدٍ 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من شرائط الجمع کون واحده اسم جنسٍ أو مأوّلاً به قابلاً للتعدّد، ومن المعلوم أنّ الجنس إنّما ینطبق علی أفراده بالمطابقة، وهیئة الجمع إنّما تفید انضمام بعضها ببعض، وأمّا اسم الجمع فهو موضوعٌ ابتداءً للجماعة فلا ینطبق علی آحاده إلّا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المذکّر السالم عبارةٌ عن الجمع بالواو والنون، وتسمیته بجمع المذکّر السالم باعتبار أنّ القیاس صوغه للمذکّر العاقل وسلامة بناء واحده، کما أنّ تسمیة الجمع بالألف والتاء بجمع المؤنّث السالم باعتبار أنّ القیاس صوغه للمؤنّث وسلامة بناء واحده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مدلول الجمع اثنان فصاعداً، کما بیّنّاه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الجمع علی عدّةٍ معیّنةٍ من أفراد المفرد بالعرض والاستعمال لا ینفاي عدم تعیّنه بالوضع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المفرد لعاقلٍ وضعاً وبین کونه له استعمالاً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اتّضحت لک هذه الاُمور اتّضح لک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النوع الثاني والثالث مندرجان تحت جمع المذکّر السالم حقیقةً، ولا ینافي ذلک عدم اجتماع شرائط القیاس فیهما وعدم سلامة بناء الواحد في النوع الثاني؛ فإنّه إنّما یوجب الشذوذ والجري علی خلاف الاقتضاء لا الخروج عن الحقیقة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الأمر في أمثلة النوع الأوّل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 المعنی الجمعيّ فیها إنّما یستفاد من الأداة الملحقة بمفرداتها لا من مادّة اللفظ، فعالمون جمعٌ لعالم ولا ینافیه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بالعقلاء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سوی الباري تعالی </w:t>
      </w:r>
    </w:p>
    <w:p>
      <w:pPr>
        <w:pStyle w:val="BookText"/>
        <w:rPr/>
      </w:pPr>
      <w:r>
        <w:rPr>
          <w:rFonts w:ascii="IRNazanin" w:hAnsi="IRNazanin" w:eastAsia="IRNazanin"/>
          <w:color w:val="111111"/>
          <w:sz w:val="28"/>
          <w:sz w:val="28"/>
          <w:szCs w:val="28"/>
          <w:rtl w:val="true"/>
          <w:lang w:bidi="fa-IR"/>
        </w:rPr>
        <w:t>مطلقاً؛ لأنّه عند جمعه بالواو والنون یراد منه العاقل ممّا سوی الباري تعالی، والقرینة الصارفة عن العموم جمعه بالواو والنون المختصّ بالعقلاء قیاساً، ولا یجب اختصاص المفرد بالعاقل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أسماء العقود جموعٌ لمفرداتها، ولا ینافیه إطلاق عشرین علی مثلي مفرده وعدم جري الجمیع علی طریقة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تعیّنها لمرتبةٍ مخصوصةٍ؛ لأنّ أقلّ مدلول الجمع هو الفردان فصاعداً، وإنّما ینصرف إلی ما فوق الاثنتین في مقابل التثنیة، لا أنّه یختصّ به حقیقةً کما توهّمه الأکثر، وإلّا لم یجز إطلاقه علی الموجود في ضمن الفردین کما لم یجز إطلاق التثنیة علی الموجود في ضمن فوق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وتعیّنها لمرتبةٍ مخصوصةٍ من الأعداد واختصاصها بها استعمالاً للغرض المصوغ لأجله هذه الجموع وهو تعداد العشرات لا ینافي أعمیّیتها منها بحسب الوضع الأصلي وعدم جواز إطلاقها علی الأعمّ المنافي للغرض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وأمّا النوع الرابع فهو في الأصل جمعٌ صار مفرداً بالعرض روعي في الإعراب أصله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المثنّی وما اُلحق به مسکورةٌ مطلقاً، وفتحها بعد الیاء لغةٌ،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أحوذیّین استقلّت 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بالیاء بل بعدها وبعد الألف،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منها الجید والعینانا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ونون الجمع مفتوحةٌ والکسر جائزٌ في الشعر بعد الیاء،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جاوزت حدّ الأربعین</w:t>
      </w:r>
      <w:r>
        <w:rPr>
          <w:rFonts w:eastAsia="IRNazanin" w:cs="IRNazanin"/>
          <w:color w:val="111111"/>
          <w:sz w:val="28"/>
          <w:szCs w:val="28"/>
          <w:rtl w:val="true"/>
          <w:lang w:bidi="fa-IR"/>
        </w:rPr>
        <w:t xml:space="preserve">». </w:t>
      </w:r>
      <w:bookmarkStart w:id="47" w:name="pg7847_72770"/>
    </w:p>
    <w:p>
      <w:pPr>
        <w:pStyle w:val="Heading3"/>
        <w:numPr>
          <w:ilvl w:val="2"/>
          <w:numId w:val="1"/>
        </w:numPr>
        <w:rPr/>
      </w:pPr>
      <w:bookmarkStart w:id="48" w:name="__RefHeading___Toc5676190_1051229030"/>
      <w:bookmarkStart w:id="49" w:name="_Toc18"/>
      <w:bookmarkEnd w:id="47"/>
      <w:bookmarkEnd w:id="48"/>
      <w:r>
        <w:rPr>
          <w:rtl w:val="true"/>
        </w:rPr>
        <w:t>فصل</w:t>
      </w:r>
      <w:r>
        <w:rPr>
          <w:rtl w:val="true"/>
        </w:rPr>
        <w:t xml:space="preserve">: </w:t>
      </w:r>
      <w:r>
        <w:rPr>
          <w:rtl w:val="true"/>
        </w:rPr>
        <w:t>فی الاعراب اللفظی والمحلی والتقدیری</w:t>
      </w:r>
      <w:bookmarkEnd w:id="49"/>
    </w:p>
    <w:p>
      <w:pPr>
        <w:pStyle w:val="Heading4"/>
        <w:numPr>
          <w:ilvl w:val="3"/>
          <w:numId w:val="1"/>
        </w:numPr>
        <w:rPr/>
      </w:pPr>
      <w:bookmarkStart w:id="50" w:name="__RefHeading___Toc5676192_1051229030"/>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الاسم والفعل إن کان مبنیّین فإعرابهما محلّيٌّ،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في محلّهما لفظٌ معربٌ لظهر الإعراب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کانامعربین فإن منع من ظهور الإعراب فیهما تعذّرٌ أو استثقالٌ فإعرابهما تقدیريٌّ وإلّا فلفظيٌ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الإعراب التقدیري محصوراً مستنداً إلی أحد السببین ذکرتُ مواضعه واستغنیتُ به عن ذکر اللفظيّ،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الإعراب إمّا لتعذّرٍ أو استثقالٍ فینحصر في سبغة أشیاء من اسم وفعل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فمطلقاً</w:t>
      </w:r>
      <w:r>
        <w:rPr>
          <w:rFonts w:ascii="IRNazanin" w:hAnsi="IRNazanin" w:eastAsia="IRNazanin"/>
          <w:color w:val="111111"/>
          <w:sz w:val="28"/>
          <w:sz w:val="28"/>
          <w:szCs w:val="28"/>
          <w:rtl w:val="true"/>
          <w:lang w:bidi="fa-IR"/>
        </w:rPr>
        <w:t xml:space="preserve"> أي فیقدّر مطلقاً، أي الأنواع الثلاثي من الرفع والنصب والجرّ، أو الرفع والنصب والجزم </w:t>
      </w:r>
      <w:r>
        <w:rPr>
          <w:rFonts w:ascii="Amiri" w:hAnsi="Amiri" w:eastAsia="Amiri" w:cs="Amiri"/>
          <w:color w:val="111111"/>
          <w:sz w:val="28"/>
          <w:sz w:val="28"/>
          <w:szCs w:val="28"/>
          <w:rtl w:val="true"/>
          <w:lang w:bidi="ar-SA"/>
        </w:rPr>
        <w:t xml:space="preserve">في السام المقصور وهو کلّ ما کان آخره ألفٌ لازمةٌ قبلها فتحةٌ سواء کانت محذوفةً </w:t>
      </w:r>
      <w:r>
        <w:rPr>
          <w:rFonts w:ascii="IRNazanin" w:hAnsi="IRNazanin" w:eastAsia="IRNazanin"/>
          <w:color w:val="111111"/>
          <w:sz w:val="28"/>
          <w:sz w:val="28"/>
          <w:szCs w:val="28"/>
          <w:rtl w:val="true"/>
          <w:lang w:bidi="fa-IR"/>
        </w:rPr>
        <w:t>کهدی</w:t>
      </w:r>
      <w:r>
        <w:rPr>
          <w:rFonts w:ascii="Amiri" w:hAnsi="Amiri" w:eastAsia="Amiri" w:cs="Amiri"/>
          <w:color w:val="111111"/>
          <w:sz w:val="28"/>
          <w:sz w:val="28"/>
          <w:szCs w:val="28"/>
          <w:rtl w:val="true"/>
          <w:lang w:bidi="ar-SA"/>
        </w:rPr>
        <w:t xml:space="preserve"> أو موجودةً </w:t>
      </w:r>
      <w:r>
        <w:rPr>
          <w:rFonts w:ascii="IRNazanin" w:hAnsi="IRNazanin" w:eastAsia="IRNazanin"/>
          <w:color w:val="111111"/>
          <w:sz w:val="28"/>
          <w:sz w:val="28"/>
          <w:szCs w:val="28"/>
          <w:rtl w:val="true"/>
          <w:lang w:bidi="fa-IR"/>
        </w:rPr>
        <w:t xml:space="preserve">کالهدی لتعذّر ظهور الحرکة علی الألف مطلقاً </w:t>
      </w:r>
      <w:r>
        <w:rPr>
          <w:rFonts w:ascii="Amiri" w:hAnsi="Amiri" w:eastAsia="Amiri" w:cs="Amiri"/>
          <w:color w:val="111111"/>
          <w:sz w:val="28"/>
          <w:sz w:val="28"/>
          <w:szCs w:val="28"/>
          <w:rtl w:val="true"/>
          <w:lang w:bidi="ar-SA"/>
        </w:rPr>
        <w:t>وفي المفرد</w:t>
      </w:r>
      <w:r>
        <w:rPr>
          <w:rFonts w:ascii="IRNazanin" w:hAnsi="IRNazanin" w:eastAsia="IRNazanin"/>
          <w:color w:val="111111"/>
          <w:sz w:val="28"/>
          <w:sz w:val="28"/>
          <w:szCs w:val="28"/>
          <w:rtl w:val="true"/>
          <w:lang w:bidi="fa-IR"/>
        </w:rPr>
        <w:t xml:space="preserve"> وما في حکمه وهو الجمع المکسّر والجمع المذکّر السالم المضافین إلی الیاء أي الیاء المتکلّم </w:t>
      </w:r>
      <w:r>
        <w:rPr>
          <w:rFonts w:ascii="Amiri" w:hAnsi="Amiri" w:eastAsia="Amiri" w:cs="Amiri"/>
          <w:color w:val="111111"/>
          <w:sz w:val="28"/>
          <w:sz w:val="28"/>
          <w:szCs w:val="28"/>
          <w:rtl w:val="true"/>
          <w:lang w:bidi="ar-SA"/>
        </w:rPr>
        <w:t>نحو غلامي ومسلمي</w:t>
      </w:r>
      <w:r>
        <w:rPr>
          <w:rFonts w:ascii="IRNazanin" w:hAnsi="IRNazanin" w:eastAsia="IRNazanin"/>
          <w:color w:val="111111"/>
          <w:sz w:val="28"/>
          <w:sz w:val="28"/>
          <w:szCs w:val="28"/>
          <w:rtl w:val="true"/>
          <w:lang w:bidi="fa-IR"/>
        </w:rPr>
        <w:t xml:space="preserve"> وعلّل الحکم في الأوّل بأنّه لمّا اشتغل ما قبل یاء المتکلّم بالکسرة للمناسبة قبل دخول العامل امتنع أن یدخل علیه حرکةٌ اُخری بعد دخوله موافقةٌ لها أو مخالفةٌ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الحکم بتقدّم کسرة المناسبة مع تقدّم عامل الجرّ حسّاً نظرٌ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تقدیر الإعراب فیه مطلقاً لا یکون بملاحظة تقدّم کسرة المناسبة علی الکسرة الحاصلة من قِبَل عامل الجرّ حتّی یقال بأنّه ممنوعٌ، بل لأجل </w:t>
      </w:r>
    </w:p>
    <w:p>
      <w:pPr>
        <w:pStyle w:val="BookText"/>
        <w:rPr/>
      </w:pPr>
      <w:r>
        <w:rPr>
          <w:rFonts w:ascii="IRNazanin" w:hAnsi="IRNazanin" w:eastAsia="IRNazanin"/>
          <w:color w:val="111111"/>
          <w:sz w:val="28"/>
          <w:sz w:val="28"/>
          <w:szCs w:val="28"/>
          <w:rtl w:val="true"/>
          <w:lang w:bidi="fa-IR"/>
        </w:rPr>
        <w:t>أنّ الإعراب إنّما هو العلامة علی کیفیّة الاستعمال، ومع وجود الکسرة في الحالات مطلقاً لا یبقی علامةٌ فتسقط عن کونها إعراباً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وجه تقدیر الإعراب مطلقاً في نحو مسلمي؛ لأنّ انقلاب الواو إلی الیاء في الحالات الثلاث یمنع عن کونه علامةً للنصب أو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الاشتراک منافیاً للعلامة لزم أن لا یکون الیاء في الجمع أو التثنیة مطلقاً إعراباً لاشتراک النصب والجرّ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الیاء أو انقلاب الواو أو الألف إلیها إنّما یکون علامةً باعتبار اختصاصها بغیر حالة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بیّنّاه فساد ما ذهب إلیه الأکثر بل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خصوص الرفع فیه أو عدم التقدیر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المضارع المتّصل به نون تأکیدٍ غیر مباشرٍ کیضربان فإنّ أنواع الإعراب الثلاثة الجاریة في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الرفع والنصب والجزم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مقدَّرةٌ فیه؛ إذ لا یختصّ حینئذٍ حذف النون الذي هو عرض الرفع في المفرد بحالة النصب والجزم، حتّی یکون دلیلاً وعلامةً علیهما، بل یشترک فیه الحالات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بیّنّاه ظهر متانة ما ذکره شیخنا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منتقدیر الإعراب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شارح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سهوٌ منه فإنّ الإعراب إنّما یقدّر في الصورة الاُولی فقط، ناشٍ عن عدم التأمّل التامّ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تقدیر الإعراب </w:t>
      </w:r>
      <w:r>
        <w:rPr>
          <w:rFonts w:ascii="Amiri" w:hAnsi="Amiri" w:eastAsia="Amiri" w:cs="Amiri"/>
          <w:color w:val="111111"/>
          <w:sz w:val="28"/>
          <w:sz w:val="28"/>
          <w:szCs w:val="28"/>
          <w:rtl w:val="true"/>
          <w:lang w:bidi="ar-SA"/>
        </w:rPr>
        <w:t>رفعاً وجرّاً أي في حالة الرفع والجرّ في</w:t>
      </w:r>
      <w:r>
        <w:rPr>
          <w:rFonts w:ascii="IRNazanin" w:hAnsi="IRNazanin" w:eastAsia="IRNazanin"/>
          <w:color w:val="111111"/>
          <w:sz w:val="28"/>
          <w:sz w:val="28"/>
          <w:szCs w:val="28"/>
          <w:rtl w:val="true"/>
          <w:lang w:bidi="fa-IR"/>
        </w:rPr>
        <w:t xml:space="preserve"> الاسم المنقوص</w:t>
      </w:r>
      <w:r>
        <w:rPr>
          <w:rFonts w:ascii="Amiri" w:hAnsi="Amiri" w:eastAsia="Amiri" w:cs="Amiri"/>
          <w:color w:val="111111"/>
          <w:sz w:val="28"/>
          <w:sz w:val="28"/>
          <w:szCs w:val="28"/>
          <w:rtl w:val="true"/>
          <w:lang w:bidi="ar-SA"/>
        </w:rPr>
        <w:t xml:space="preserve"> وهو کلّ اسمٍ معربٍ بالحرکات آخره یاءٌ لازمةٌ بعد کسرةٍ سواء کانت موجودةً أو محذوفةً </w:t>
      </w:r>
      <w:r>
        <w:rPr>
          <w:rFonts w:ascii="IRNazanin" w:hAnsi="IRNazanin" w:eastAsia="IRNazanin"/>
          <w:color w:val="111111"/>
          <w:sz w:val="28"/>
          <w:sz w:val="28"/>
          <w:szCs w:val="28"/>
          <w:rtl w:val="true"/>
          <w:lang w:bidi="fa-IR"/>
        </w:rPr>
        <w:t>کالقاضي وقاضٍ تقول في حالة الرفع والجرّ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القاضی ومررت بالقاضي بسکون الیاء، وجاء قاضٍ ومررت بقاضٍ، وفي </w:t>
      </w:r>
    </w:p>
    <w:p>
      <w:pPr>
        <w:pStyle w:val="BookText"/>
        <w:rPr/>
      </w:pPr>
      <w:r>
        <w:rPr>
          <w:rFonts w:ascii="IRNazanin" w:hAnsi="IRNazanin" w:eastAsia="IRNazanin"/>
          <w:color w:val="111111"/>
          <w:sz w:val="28"/>
          <w:sz w:val="28"/>
          <w:szCs w:val="28"/>
          <w:rtl w:val="true"/>
          <w:lang w:bidi="fa-IR"/>
        </w:rPr>
        <w:t>حالة النصب بفتح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القاضي وقاضیاً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ورفعاً ونصباً أي في حالتي الرفع والنصب </w:t>
      </w:r>
      <w:r>
        <w:rPr>
          <w:rFonts w:ascii="IRNazanin" w:hAnsi="IRNazanin" w:eastAsia="IRNazanin"/>
          <w:color w:val="111111"/>
          <w:sz w:val="28"/>
          <w:sz w:val="28"/>
          <w:szCs w:val="28"/>
          <w:rtl w:val="true"/>
          <w:lang w:bidi="fa-IR"/>
        </w:rPr>
        <w:t>في المضارع المعتلّ بالألف کیخشی لتعذّر تحریکها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الجزم فلا مانع منه لأنّه بحذف الآخر حینئذٍ</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ورفعاً أي في حالة الرفع فقط </w:t>
      </w:r>
      <w:r>
        <w:rPr>
          <w:rFonts w:ascii="IRNazanin" w:hAnsi="IRNazanin" w:eastAsia="IRNazanin"/>
          <w:color w:val="111111"/>
          <w:sz w:val="28"/>
          <w:sz w:val="28"/>
          <w:szCs w:val="28"/>
          <w:rtl w:val="true"/>
          <w:lang w:bidi="fa-IR"/>
        </w:rPr>
        <w:t>في المضارع المعتلّ بالواو والیاء لثقل الضمّة علیهما کیدعو ویرمي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یدعو ویرمي بسکون الواو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مطلقاً في المعرب بالحروف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أبو القوم ورأیت أبا القوم ومررت بأبي القوم؛ لأنّه لمّا اُسقطت أحرف الإعراب عن اللفظ بالتقاء الساکنین لم یبق الإعراب لفظیّاً بل صار تقدیریّاً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للرفع والنصب والجرّ إنّما هو الانقلاب کما عرفت لا أحرف اللین، وأثر الانقلاب وهي ضمّة العین وفتحته وکسرته باقٍ مع حذف الحروف، فیستغنی به عن الإعراب کما استغنی بالانقلاب عنه، فلا یکون الإعراب تقدیریّاً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الرفع والجرّ في حالة الوقف والإعراب مطلقاً في الحکایات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ومن زیداً؟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ومن زیدٍ؟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مرردت بزید، وإنّما لم أذکرهما لأنّ الکلام في التقدیر الواجب والتقدیر فیهما لیس واجباً لعدم وجوب الوقف والحکایة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حکایة الجملة إذا صارت علماً،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تأبّط شرّاً، ولکنّها أشبه بالمبنيّ من المعرب لأنّها بإعرابها الأصليّ صارت منقولةً إلی المعنی العلميّ الإفرادي</w:t>
      </w:r>
      <w:r>
        <w:rPr>
          <w:rFonts w:eastAsia="IRNazanin" w:cs="IRNazanin"/>
          <w:color w:val="111111"/>
          <w:sz w:val="28"/>
          <w:szCs w:val="28"/>
          <w:rtl w:val="true"/>
          <w:lang w:bidi="fa-IR"/>
        </w:rPr>
        <w:t xml:space="preserve">. </w:t>
      </w:r>
      <w:bookmarkStart w:id="52" w:name="pg7847_72773"/>
    </w:p>
    <w:p>
      <w:pPr>
        <w:pStyle w:val="Heading4"/>
        <w:numPr>
          <w:ilvl w:val="3"/>
          <w:numId w:val="1"/>
        </w:numPr>
        <w:rPr/>
      </w:pPr>
      <w:bookmarkStart w:id="53" w:name="__RefHeading___Toc5676194_1051229030"/>
      <w:bookmarkStart w:id="54" w:name="_Toc20"/>
      <w:bookmarkEnd w:id="52"/>
      <w:bookmarkEnd w:id="53"/>
      <w:r>
        <w:rPr>
          <w:rtl w:val="true"/>
        </w:rPr>
        <w:t>تقسیم</w:t>
      </w:r>
      <w:r>
        <w:rPr>
          <w:rtl w:val="true"/>
        </w:rPr>
        <w:t xml:space="preserve">: </w:t>
      </w:r>
      <w:r>
        <w:rPr>
          <w:rtl w:val="true"/>
        </w:rPr>
        <w:t>فی علم الشخص والجنس</w:t>
      </w:r>
      <w:bookmarkEnd w:id="54"/>
    </w:p>
    <w:p>
      <w:pPr>
        <w:pStyle w:val="BookText"/>
        <w:rPr/>
      </w:pPr>
      <w:r>
        <w:rPr>
          <w:rFonts w:ascii="Amiri" w:hAnsi="Amiri" w:eastAsia="Amiri" w:cs="Amiri"/>
          <w:color w:val="111111"/>
          <w:sz w:val="28"/>
          <w:sz w:val="28"/>
          <w:szCs w:val="28"/>
          <w:rtl w:val="true"/>
          <w:lang w:bidi="ar-SA"/>
        </w:rPr>
        <w:t>الاسم إن کان مسمّاه شخصاً فعلم شخصٍ کزیدٍ وعمروٍ 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مسمّی النکرة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أیضاً، غایة الأمر أنّه غیر معیّنٍ یصدق علی أفرادٍ کثیرةٍ علی البدل، فاللازم حینئذٍ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معیّناً لیخرج النکرة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مسمّاها جنسٌ، نهایة الأمر أنّه لوحظ موجوداً في فردٍ غیر معیّنٍ لا أنّ مسمّاها ابتداءً هو الشخص، فهي اسم جنسٍ حقیقةً، وتقابلها معه إنّما هو باعتبار ملاحظة التقیّد فیها دونه، فاسم الجنس ما أنبأ عن جنسٍ ساذجٍ صالحٍ لأن یلاحظ في حدّ نفسه مع قطع النظر عن الأفراد، وموجوداً في ضمن فردٍ معیّنٍ أو غیر معیّنٍ، والنکرة ما أنبأ عن جنسٍ لوحظ موجوداً في فردٍ منتشرٍ في مرحلة الاستعمال، سواء کان قصد الوجود في الفرد بمعونة تنوین التنکیر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مسمّی النکرة إنّما هو الجنس ولحاظ وجوده في الفرد إنّما طرأ علیه من قِبَل الاستعمال، انّ کلّ اسمٍ نکرةٍ صالحٌ للتعریف بلام الجنس، فلو کان موضوعاً للشخص ابتداءً امتنع دخوله علیه، فاسم الجنس أعمّ من النکرة تحقیقاً، إلّا أنّه شاع إطلاقه علی ما إذا لوحظ الجنس ساذجاً مجرّداً عن اعتبار وجوده في فردٍ فقوبل معها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تقابل النکرة مع اسم الجنس إنّما هو باعتبار معناها الأخصّ، وأمّا باعتبار معناها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المقابل للمعرفة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أعمّ منه أیضاً، فیجتمعان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لوحظ الجنس فقط، فیکون نکرةً واسم جنسٍ، ویفترق عنها في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بلام الجنس، وتفترق عنه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موجوداً في فردٍ شائع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اختلاف المعنیین للنکرة لیس علی سبیل الاشتراک اللفظي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لرجوعهما إلی معنیً واحد مع الاختلاف في المترتبة، فقد یراد من النکرة ما تعیّن وتمحّض في التنکیر من قِبَل الاستعمال بحیث لا یصلح للتعریف مع اللحاظ المذکور، فینطبق علی النکرة بالمعنی الأخصّ حینئذٍ، وهذه هي المرتبة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منها ما فقد التعریف سواء کان صالحاً له أم لا، فینطبق علی المعنی الأعمّ حینئذٍ، فقد ظهر بما بیّنّاه أنّه لا حاجة إلی قولنا معیّناً لإخراج النکرة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یکن مسمّاه شخصاً </w:t>
      </w:r>
      <w:r>
        <w:rPr>
          <w:rFonts w:ascii="IRNazanin" w:hAnsi="IRNazanin" w:eastAsia="IRNazanin"/>
          <w:color w:val="111111"/>
          <w:sz w:val="28"/>
          <w:sz w:val="28"/>
          <w:szCs w:val="28"/>
          <w:rtl w:val="true"/>
          <w:lang w:bidi="fa-IR"/>
        </w:rPr>
        <w:t>فعلم جنسٍ إن لوحظ أي الجنس متمیّزاً عن سائر الأجناس و من حیث هو هو بحیث لا یصلح الحکم علیه إلّا بما ثبت له مع قطع النظر عن أفراده ویمتنع من دخول أداة التعریف والتنکیر وأداتي التثنیة والجمع علیه کاُسامة للأسد وثُعالة للثعلب وذؤابة للذئب، فإنّ کلّاً من هذه الألفاظ تصدق علی کلّ واحدٍ من هذه الأجناس من حیث هي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بیّنّاه ظهر لک صحّة ما ذکره ابن هشام،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لکلّ أسدٍ رأیته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اُسامة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البواقي، ویجوز أن تطلقها بإزاء صاحب الحقیقة من حیث هو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أشجع من ثعالة،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أشجع من الثعلب، أي صاحب هذه الحقیقة أشجع من هذه الحقیقة، وکذا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تطلقها علی شخصٍ غائبٍ، لا تقول لمن بینک وبینه عبدٌ في أسدٍ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اُسامة؟ انتهی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محصّل کلامه عدم جواز الحکم علیه بما تعلّق بفردٍ من أفراد الجنس، ولا ینافي ذلک صحّة إطلاقه علی الفرد المعیّن وحمله علیه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اُسامة؛ لأنّ </w:t>
      </w:r>
    </w:p>
    <w:p>
      <w:pPr>
        <w:pStyle w:val="BookText"/>
        <w:rPr/>
      </w:pPr>
      <w:r>
        <w:rPr>
          <w:rFonts w:ascii="IRNazanin" w:hAnsi="IRNazanin" w:eastAsia="IRNazanin"/>
          <w:color w:val="111111"/>
          <w:sz w:val="28"/>
          <w:sz w:val="28"/>
          <w:szCs w:val="28"/>
          <w:rtl w:val="true"/>
          <w:lang w:bidi="fa-IR"/>
        </w:rPr>
        <w:t>صدق الجنس علی الفرد مقتضی کونه جنساً له، وإنّما المنافي له إرادة الفرد منه والحکم علیه بما ثبت له دون جنسه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یلاحظ الجنس متمیّزاً عن سائر الأجناس، بل لو حظ لا بشرط بحیث یقبل التعریف بلام الجنس ولحوق الأدوات الناظرة إلی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کتنوین التنکیر وأداتي 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علیه بکلا الاعتبارین </w:t>
      </w:r>
      <w:r>
        <w:rPr>
          <w:rFonts w:ascii="Amiri" w:hAnsi="Amiri" w:eastAsia="Amiri" w:cs="Amiri"/>
          <w:color w:val="111111"/>
          <w:sz w:val="28"/>
          <w:sz w:val="28"/>
          <w:szCs w:val="28"/>
          <w:rtl w:val="true"/>
          <w:lang w:bidi="ar-SA"/>
        </w:rPr>
        <w:t>فاسم جنسٍ کرجل وعِلم</w:t>
      </w:r>
      <w:r>
        <w:rPr>
          <w:rFonts w:ascii="IRNazanin" w:hAnsi="IRNazanin" w:eastAsia="IRNazanin"/>
          <w:color w:val="111111"/>
          <w:sz w:val="28"/>
          <w:sz w:val="28"/>
          <w:szCs w:val="28"/>
          <w:rtl w:val="true"/>
          <w:lang w:bidi="fa-IR"/>
        </w:rPr>
        <w:t xml:space="preserve"> فإنّه قد یلحظان في حدّ أنفسهما مع قطع النظر عن الأفراد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خیرٌ من المرأة، والعِلم خیرٌ من الجهل، وقد یلحظان بلحاظ الأفراد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رجلٌ أو رجلان أو رجال، وعلمت علماً أو علمین أو علوماً</w:t>
      </w:r>
      <w:r>
        <w:rPr>
          <w:rFonts w:eastAsia="IRNazanin" w:cs="IRNazanin"/>
          <w:color w:val="111111"/>
          <w:sz w:val="28"/>
          <w:szCs w:val="28"/>
          <w:rtl w:val="true"/>
          <w:lang w:bidi="fa-IR"/>
        </w:rPr>
        <w:t xml:space="preserve">. </w:t>
      </w:r>
      <w:bookmarkStart w:id="55" w:name="pg7847_72776"/>
    </w:p>
    <w:p>
      <w:pPr>
        <w:pStyle w:val="Heading4"/>
        <w:numPr>
          <w:ilvl w:val="3"/>
          <w:numId w:val="1"/>
        </w:numPr>
        <w:rPr/>
      </w:pPr>
      <w:bookmarkStart w:id="56" w:name="__RefHeading___Toc5676196_1051229030"/>
      <w:bookmarkStart w:id="57" w:name="_Toc21"/>
      <w:bookmarkEnd w:id="55"/>
      <w:bookmarkEnd w:id="56"/>
      <w:r>
        <w:rPr>
          <w:rtl w:val="true"/>
        </w:rPr>
        <w:t>تقسیم</w:t>
      </w:r>
      <w:r>
        <w:rPr>
          <w:rtl w:val="true"/>
        </w:rPr>
        <w:t xml:space="preserve">: </w:t>
      </w:r>
      <w:r>
        <w:rPr>
          <w:rtl w:val="true"/>
        </w:rPr>
        <w:t>فی المعرفة والنکرة</w:t>
      </w:r>
      <w:bookmarkEnd w:id="57"/>
    </w:p>
    <w:p>
      <w:pPr>
        <w:pStyle w:val="BookText"/>
        <w:rPr/>
      </w:pPr>
      <w:r>
        <w:rPr>
          <w:rFonts w:ascii="Amiri" w:hAnsi="Amiri" w:eastAsia="Amiri" w:cs="Amiri"/>
          <w:color w:val="111111"/>
          <w:sz w:val="28"/>
          <w:sz w:val="28"/>
          <w:szCs w:val="28"/>
          <w:rtl w:val="true"/>
          <w:lang w:bidi="ar-SA"/>
        </w:rPr>
        <w:t>وأیضاً الاسم إن أنبأ عن مسمّیً بعینه وضعاً</w:t>
      </w:r>
      <w:r>
        <w:rPr>
          <w:rFonts w:ascii="IRNazanin" w:hAnsi="IRNazanin" w:eastAsia="IRNazanin"/>
          <w:color w:val="111111"/>
          <w:sz w:val="28"/>
          <w:sz w:val="28"/>
          <w:szCs w:val="28"/>
          <w:rtl w:val="true"/>
          <w:lang w:bidi="fa-IR"/>
        </w:rPr>
        <w:t xml:space="preserve"> کلأعلام أو استعمالاً کالمضمرات والموصولات وأسماء الإشارة والمعرّف باللام والمضاف إلی أحدها معنیً والمنادی المقصود </w:t>
      </w:r>
      <w:r>
        <w:rPr>
          <w:rFonts w:ascii="Amiri" w:hAnsi="Amiri" w:eastAsia="Amiri" w:cs="Amiri"/>
          <w:color w:val="111111"/>
          <w:sz w:val="28"/>
          <w:sz w:val="28"/>
          <w:szCs w:val="28"/>
          <w:rtl w:val="true"/>
          <w:lang w:bidi="ar-SA"/>
        </w:rPr>
        <w:t>فمعرفةٌ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بالوضع العلميّ الاسميّ ینبئ عن المسمّی بعینه شخصاً کان أو جنساً، فإنّ الجنس الملحوظ من حیث هو هو متمیّزاً عن سائر الأجناس یکون معیّناً غیر شائع؛ لأنّ الشیوع إنّما هو بلحاظ الأفراد، فإذا لوحظ الجنس في حدّ نفسه بحیث یأبی النظر إلی الأفراد ولا یصلح للحکم علیه إلّا بما ثبت له من حیث هو هو مع قطع النظر عن الأفراد ووضع اللفظ بإزائه کاُسامة، لا یکون شائعاً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المعارف فالموضوع له فیها عامٌّ، وإنّما طرأ التعیین علیه من قِبَل المعاني الحرفیّة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والخطاب والتکلّم والإشارة والعهد وهکذا، التي هي شؤونٌ للاستعمال وأنحاءٌ له، غایة الأمر أنّه لم یوضع لها حرفٌ إلّا في المعرّف باللام، فتبیّن بما بیّنّاه أنّ تعریف المعرفة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لشيءٍ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یتعیّن المسمّی بحسب الوضع في ما عدا الأعلام من المعارف أیضاً، أمّا في المعرّف باللام والمضاف إلی المعرفة والمنادی المقصود فبالوضع الترکیبي، فإنّ الموضوع له بحسب الوضع الترکیبي فیها معیّنٌ غیر شائعٍ وإن کان بحسب الوضع الإفرادي عامّاً شائعاً في أفراده، وأمّا في المبهمات فبالوضع الإفرادي علی ما أفاده بعض المحقّقین وتبعه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الواضع لاحظ المفرد المذّکر مثلاً بعمومه ووضع الضمیر أو اسم الإشارة أو الموصول لکلّ فردٍ منه </w:t>
      </w:r>
    </w:p>
    <w:p>
      <w:pPr>
        <w:pStyle w:val="BookText"/>
        <w:rPr/>
      </w:pPr>
      <w:r>
        <w:rPr>
          <w:rFonts w:ascii="IRNazanin" w:hAnsi="IRNazanin" w:eastAsia="IRNazanin"/>
          <w:color w:val="111111"/>
          <w:sz w:val="28"/>
          <w:sz w:val="28"/>
          <w:szCs w:val="28"/>
          <w:rtl w:val="true"/>
          <w:lang w:bidi="fa-IR"/>
        </w:rPr>
        <w:t xml:space="preserve">في وضعٍ واحد؛ إذ لو لم یکن کذلک وقلنا بعموم الموضوع 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هذه الألفاظ الشائعة الاستعمال مجازاتٍ لا حقائق لها؛ إذ لم تستعمل فیما وضعت هي لها من المفهومات الکلّیة، بل لا یصحّ استعمالها فیها أصلاً، وهذا مستبعدٌ جدّاً، کیف لا؟ ولو کانت کذلک لما اختلفت أئمة اللغة في عدم استلزام المجاز الحقیقة، ولما احتاج في نفي الاستلزام إلی أن یتمسّک في ذلک بأمثلةٍ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الترکیبیّ لا أصل له؛ ضرورة أنّ الترکیب التألیفي إنّما هو بعد وضع الجزئین، فلا مجال لطروّه علی المرکّب إلّا إذا نقل عن معناه الترکیبيّ إلی المعنی الإفرادي، کالجمل المنقولة عن معناها الأصليّ إلی العلمیّة، مع أنّ ترکیب الألفاظ المذکور إنّما هو من الحرف والاسم وهما مختلفان وضعاً ومرتبةً؛ فإنّ وضع الاسم مرآتيٌّ ووضع الحرف آليٌّ، ومعناه جهةٌ لاستعماله الأوّل ومتأخّرٌ عنه رتبةً، فلا یعقل جمعهما في وضعٍ واحدٍ وصیرورتهما متعلّقین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فساد ما توهّمه بعض المحقّقین وتبعه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المبهمات لکلّ فردٍ من الأفراد؛ لأنّ تعیین مسمّیاتها إنّما نشأ من قِبَل المعاني الحرفیّة المتضمّنة لها من الغیبة والتکلّم والخطاب والإشارة والعهد وهکذا، التي هي جهاتٌ لاستعمال الأسماء المذکورة فلا یعقل وقوعها في عرض معانیها الاسمیّة وتعلّق الوضع المرآتيّ الاسميّ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ما ذهب إلیه المتقدّمون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موضوعةٌ لمعانٍ کلّیةٍ مبهمةٍ، ولذا سمّیت مبهمات، ولا یلزم کونها مجازاتٍ لا حقائق لها؛ لأنّ استعمالها إنّما هو في تلک المعاني الکلّیة، والخصوصیّة متأخّرةٌ عن الاستعمال حاصلةٌ من قِبَله، فالمستعمل فیها في الموارد المزبورة عامّةٌ، وإنّما تصیر خصاّةً بطروّ الاستعمال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خفي </w:t>
      </w:r>
    </w:p>
    <w:p>
      <w:pPr>
        <w:pStyle w:val="BookText"/>
        <w:rPr/>
      </w:pPr>
      <w:r>
        <w:rPr>
          <w:rFonts w:ascii="Amiri" w:hAnsi="Amiri" w:eastAsia="Amiri" w:cs="Amiri"/>
          <w:color w:val="111111"/>
          <w:sz w:val="28"/>
          <w:sz w:val="28"/>
          <w:szCs w:val="28"/>
          <w:rtl w:val="true"/>
          <w:lang w:bidi="ar-SA"/>
        </w:rPr>
        <w:t>ما بیّنّاه لدقّته علی السیّد الشریف ومن تبعه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ینبئ عن مسمّطً بعینه کذلک </w:t>
      </w:r>
      <w:r>
        <w:rPr>
          <w:rFonts w:ascii="Amiri" w:hAnsi="Amiri" w:eastAsia="Amiri" w:cs="Amiri"/>
          <w:color w:val="111111"/>
          <w:sz w:val="28"/>
          <w:sz w:val="28"/>
          <w:szCs w:val="28"/>
          <w:rtl w:val="true"/>
          <w:lang w:bidi="ar-SA"/>
        </w:rPr>
        <w:t>فنکرةٌ</w:t>
      </w:r>
      <w:r>
        <w:rPr>
          <w:rFonts w:ascii="IRNazanin" w:hAnsi="IRNazanin" w:eastAsia="IRNazanin"/>
          <w:color w:val="111111"/>
          <w:sz w:val="28"/>
          <w:sz w:val="28"/>
          <w:szCs w:val="28"/>
          <w:rtl w:val="true"/>
          <w:lang w:bidi="fa-IR"/>
        </w:rPr>
        <w:t xml:space="preserve"> وقد فهم بما بیّنّاه أنّ النکرة أصلٌ، وأنّ تقابلها مع المعرفة من قبیل تقابل التناقض، وأنّ التعریف زائد علی التنکیر و</w:t>
      </w:r>
      <w:r>
        <w:rPr>
          <w:rFonts w:ascii="Amiri" w:hAnsi="Amiri" w:eastAsia="Amiri" w:cs="Amiri"/>
          <w:color w:val="111111"/>
          <w:sz w:val="28"/>
          <w:sz w:val="28"/>
          <w:szCs w:val="28"/>
          <w:rtl w:val="true"/>
          <w:lang w:bidi="ar-SA"/>
        </w:rPr>
        <w:t xml:space="preserve"> مسبَّبٌ عن أسبابٍ وجودیّة موجبةٍ لتعیّن المسمّی، ولذا انحصرت المعرفة في دصنافٍ مخصوصة فهي سبعة</w:t>
      </w:r>
      <w:r>
        <w:rPr>
          <w:rFonts w:eastAsia="Times New Roman" w:cs="Times New Roman" w:ascii="Times New Roman" w:hAnsi="Times New Roman"/>
          <w:color w:val="111111"/>
          <w:sz w:val="28"/>
          <w:szCs w:val="28"/>
          <w:rtl w:val="true"/>
          <w:lang w:val="en-US" w:bidi="en-US"/>
        </w:rPr>
        <w:t xml:space="preserve">: </w:t>
      </w:r>
      <w:bookmarkStart w:id="58" w:name="pg7847_72779"/>
    </w:p>
    <w:p>
      <w:pPr>
        <w:pStyle w:val="Heading4"/>
        <w:numPr>
          <w:ilvl w:val="3"/>
          <w:numId w:val="1"/>
        </w:numPr>
        <w:rPr/>
      </w:pPr>
      <w:bookmarkStart w:id="59" w:name="__RefHeading___Toc5676198_1051229030"/>
      <w:bookmarkStart w:id="60" w:name="_Toc22"/>
      <w:bookmarkEnd w:id="58"/>
      <w:bookmarkEnd w:id="59"/>
      <w:r>
        <w:rPr>
          <w:rtl w:val="true"/>
        </w:rPr>
        <w:t>الضمیر</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والمضمر باصطلاح البصریّین والکنایي والمکنّی باصطلاح الکوفیّین وهو ما تضمّن معنی الغیبة أو الخطاب أو التکلّم کهو وأنت وأنا، فإنّها متضمّنةٌ للمعاني المزبورة التي هي جهات استعمالها، فهي بمعناها الاسمطّ مبهمةٌ إلّا أنّها تتعیّن بالمعاني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بیّنّاه في تعریف الضمیر أحسن ممّا قیل بأنّه ما وضع لمتکلّمٍ أو مخاطبٍ أو غائبٍ؛ لأنّ عنوان الغیبة والخاطب والتکلّم لیس داخلاً في معناه الاسمّي حتّی یصحّ درجه في الموضوع 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الغیبة في المقام لا تکون في مقابل الحضور کما یظهر من کلام ابن مالک،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لذي غیبةٍ أو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کأنت وهو سمِّ 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قبال الخطاب والتکلّم، فالضمیر الغائب ما تتضمّن الإشارة العهدیّة المستلزمة لتقدّم معهودٍ لفظاً أو معنیً أو حکماً، سواء کان المعهود غائباً أو حاضراً في المجلس، ألا تری أنّه یصحّ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الذي فعل کذا، مع حضوره في المجلس، مع أنّه </w:t>
      </w:r>
    </w:p>
    <w:p>
      <w:pPr>
        <w:pStyle w:val="BookText"/>
        <w:rPr/>
      </w:pPr>
      <w:r>
        <w:rPr>
          <w:rFonts w:ascii="IRNazanin" w:hAnsi="IRNazanin" w:eastAsia="IRNazanin"/>
          <w:color w:val="111111"/>
          <w:sz w:val="28"/>
          <w:sz w:val="28"/>
          <w:szCs w:val="28"/>
          <w:rtl w:val="true"/>
          <w:lang w:bidi="fa-IR"/>
        </w:rPr>
        <w:t>لو کان کذلک لزم أن یکون اسم الإشارة ضمیراً لتضمّنه معنی الإشارة الحضوریّة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 هذا اسم الإشارة لأنّه وضع لمشارٍ إلیه لزم منه حضوره لا وجه له؛ لأنّه لم یتضمّن مطلق الإشارة الحضوریّة، فالحضور داخلٌ في المعنی الحرفيّ المتضمّن له، لا أنّه خارجٌ عنه لازمٌ له،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الحضور خارجٌ عن معنی الخطاب والتکلّم ولازمٌ لهما؛ فإنّ معنی الخطاب توجیه الکلام نحو الغیر کما أنّ معنی التکلّم توجیه الکلام نحو نفسه، وکلا التوجیهین یستلزمان الحضور لا أنّهما عینه، فحینئذٍ یلزم دخول اسم الإشارة في الضمیر الحاضر وخروج الضمیرین عنه، ولو تنزّلنا وقلنا بخروج الحضور عن الإشارة أیضاً ولزومه إیّاها لزم خروج الجمیع عن الضمیر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بما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الغیبة التي تضمّنها الضمیر هي الإشارة العهدیّة، أنّها کالتکلّم والخطاب جهةٌ وجودیّةٌ ملحوظةٌ فیه، فما أفهمه کلام بعض الأعلام ممّن عاصرناه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أمرٌ عدميٌّ ینتزع من عدم الخطاب والتکلّم،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ما ذکره في صیغة الفعل الغائب بالنسبة إلی صیغة الخطاب والتکلّم، فإنّها موضوعةٌ لإسناد الحدث إلی الذات من دون لحاظ أمرٍ زائدٍ، ومقابلتها مع الصیغتین من قبیل مقابلة العدم والوجود؛ ولذا تلحقها علامة الخطاب والتکلّم من دون تناقض، وتکون الصیغتان مشتقّتین منها معنیً، وکأنّه اختلط علیه کلام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یحط به تمام الإحاطة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الضمیر عندهم إلی مستتر</w:t>
      </w:r>
      <w:r>
        <w:rPr>
          <w:rFonts w:ascii="Amiri" w:hAnsi="Amiri" w:eastAsia="Amiri" w:cs="Amiri"/>
          <w:color w:val="111111"/>
          <w:sz w:val="28"/>
          <w:sz w:val="28"/>
          <w:szCs w:val="28"/>
          <w:rtl w:val="true"/>
          <w:lang w:bidi="ar-SA"/>
        </w:rPr>
        <w:t xml:space="preserve"> وهو ما لا صورة له في اللفظ </w:t>
      </w:r>
      <w:r>
        <w:rPr>
          <w:rFonts w:ascii="IRNazanin" w:hAnsi="IRNazanin" w:eastAsia="IRNazanin"/>
          <w:color w:val="111111"/>
          <w:sz w:val="28"/>
          <w:sz w:val="28"/>
          <w:szCs w:val="28"/>
          <w:rtl w:val="true"/>
          <w:lang w:bidi="fa-IR"/>
        </w:rPr>
        <w:t>وبارز 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والمستتر إلی جائزٍ وهو ما یخلفه اسمٌ ظاهر </w:t>
      </w:r>
      <w:r>
        <w:rPr>
          <w:rFonts w:ascii="Amiri" w:hAnsi="Amiri" w:eastAsia="Amiri" w:cs="Amiri"/>
          <w:color w:val="111111"/>
          <w:sz w:val="28"/>
          <w:sz w:val="28"/>
          <w:szCs w:val="28"/>
          <w:rtl w:val="true"/>
          <w:lang w:bidi="ar-SA"/>
        </w:rPr>
        <w:t>وواجبٍ</w:t>
      </w:r>
      <w:r>
        <w:rPr>
          <w:rFonts w:ascii="IRNazanin" w:hAnsi="IRNazanin" w:eastAsia="IRNazanin"/>
          <w:color w:val="111111"/>
          <w:sz w:val="28"/>
          <w:sz w:val="28"/>
          <w:szCs w:val="28"/>
          <w:rtl w:val="true"/>
          <w:lang w:bidi="fa-IR"/>
        </w:rPr>
        <w:t xml:space="preserve"> وهو ما </w:t>
      </w:r>
    </w:p>
    <w:p>
      <w:pPr>
        <w:pStyle w:val="BookText"/>
        <w:rPr/>
      </w:pPr>
      <w:r>
        <w:rPr>
          <w:rFonts w:ascii="IRNazanin" w:hAnsi="IRNazanin" w:eastAsia="IRNazanin"/>
          <w:color w:val="111111"/>
          <w:sz w:val="28"/>
          <w:sz w:val="28"/>
          <w:szCs w:val="28"/>
          <w:rtl w:val="true"/>
          <w:lang w:bidi="fa-IR"/>
        </w:rPr>
        <w:t>لا یخلفه اسمٌ ظاهرريال وانحصر ذلک عندهم في أربعة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الواحد المذکّر نحو اضرب، وصیغتي المتکلّم من المضارع نحو أعلَمُ ونَعلَمُ، وصیغة المخاطر المذکّر منه نحو تَعلَمُ، وقد الحق بها اسم فعل الأمر والمضارع کنزال واُوّه، وفعل الاستثناء کقاموا ما خلا زیداً وما عدا عمراً ولا یکون خالداً، وأفعل في التعجّب کما أحسن الزیدین، وأفعل التفضیل کهم أحسن أثاثاً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والبارز إلی متّصلٍ</w:t>
      </w:r>
      <w:r>
        <w:rPr>
          <w:rFonts w:ascii="IRNazanin" w:hAnsi="IRNazanin" w:eastAsia="IRNazanin"/>
          <w:color w:val="111111"/>
          <w:sz w:val="28"/>
          <w:sz w:val="28"/>
          <w:szCs w:val="28"/>
          <w:rtl w:val="true"/>
          <w:lang w:bidi="fa-IR"/>
        </w:rPr>
        <w:t xml:space="preserve"> وهو ما لا یتّصل إلّا بعامله ولا یبتدئ به ولا یلي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ویقع بعدها اضطراراً،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یجاورنا إلّاک دیّار ومنفصل وهو ما یبتدئ به ویقع بعد إلّا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ینقسم </w:t>
      </w:r>
      <w:r>
        <w:rPr>
          <w:rFonts w:ascii="Amiri" w:hAnsi="Amiri" w:eastAsia="Amiri" w:cs="Amiri"/>
          <w:color w:val="111111"/>
          <w:sz w:val="28"/>
          <w:sz w:val="28"/>
          <w:szCs w:val="28"/>
          <w:rtl w:val="true"/>
          <w:lang w:bidi="ar-SA"/>
        </w:rPr>
        <w:t>المتّصل</w:t>
      </w:r>
      <w:r>
        <w:rPr>
          <w:rFonts w:ascii="IRNazanin" w:hAnsi="IRNazanin" w:eastAsia="IRNazanin"/>
          <w:color w:val="111111"/>
          <w:sz w:val="28"/>
          <w:sz w:val="28"/>
          <w:szCs w:val="28"/>
          <w:rtl w:val="true"/>
          <w:lang w:bidi="fa-IR"/>
        </w:rPr>
        <w:t xml:space="preserve"> البارز بحسب مواقع الإعراب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بمحلّ الرفع وهو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الفاعل</w:t>
      </w:r>
      <w:r>
        <w:rPr>
          <w:rFonts w:ascii="Amiri" w:hAnsi="Amiri" w:eastAsia="Amiri" w:cs="Amiri"/>
          <w:color w:val="111111"/>
          <w:sz w:val="28"/>
          <w:sz w:val="28"/>
          <w:szCs w:val="28"/>
          <w:rtl w:val="true"/>
          <w:lang w:bidi="ar-SA"/>
        </w:rPr>
        <w:t xml:space="preserve"> مضمومةً ومفتوحةً ومکسورةً کقمت مثلّثاً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الدالّة علی الاثنین کقاما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الدالّة علی الجمع کقاموا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الدالّة علی جمع المؤنّث کقمن 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المخاطبة کقومي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متشرکٌ بین النصب والجرّ</w:t>
      </w:r>
      <w:r>
        <w:rPr>
          <w:rFonts w:ascii="IRNazanin" w:hAnsi="IRNazanin" w:eastAsia="IRNazanin"/>
          <w:color w:val="111111"/>
          <w:sz w:val="28"/>
          <w:sz w:val="28"/>
          <w:szCs w:val="28"/>
          <w:rtl w:val="true"/>
          <w:lang w:bidi="fa-IR"/>
        </w:rPr>
        <w:t xml:space="preserve"> فقط </w:t>
      </w:r>
      <w:r>
        <w:rPr>
          <w:rFonts w:ascii="Amiri" w:hAnsi="Amiri" w:eastAsia="Amiri" w:cs="Amiri"/>
          <w:color w:val="111111"/>
          <w:sz w:val="28"/>
          <w:sz w:val="28"/>
          <w:szCs w:val="28"/>
          <w:rtl w:val="true"/>
          <w:lang w:bidi="ar-SA"/>
        </w:rPr>
        <w:t>وهو ثلاثة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المتکلّم</w:t>
      </w:r>
      <w:r>
        <w:rPr>
          <w:rFonts w:ascii="IRNazanin" w:hAnsi="IRNazanin" w:eastAsia="IRNazanin"/>
          <w:color w:val="111111"/>
          <w:sz w:val="28"/>
          <w:sz w:val="28"/>
          <w:szCs w:val="28"/>
          <w:rtl w:val="true"/>
          <w:lang w:bidi="fa-IR"/>
        </w:rPr>
        <w:t xml:space="preserve"> نحو ربّي أکرمني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ثانیاً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کاف المخاطب وفروعه کاف المخاطبة، کُما، کُم، کُنَّ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ضربتک ومررت بک، وقس علی ذلک فروعه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الغائب وفروعه ها، هما، هم، هنَّ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ومررت به، وقس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ascii="Amiri" w:hAnsi="Amiri" w:eastAsia="Amiri" w:cs="Amiri"/>
          <w:color w:val="111111"/>
          <w:sz w:val="28"/>
          <w:sz w:val="28"/>
          <w:szCs w:val="28"/>
          <w:rtl w:val="true"/>
          <w:lang w:bidi="ar-SA"/>
        </w:rPr>
        <w:t xml:space="preserve">مشترکٌ بین المحالّ الثلاثة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وأمّا المستتر فمرفوعٌ أبداً إذ لا یستتر إلّا ضمیر الرفع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المنفصل إلی مرفوع فقط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وأنت وأنا وفروعها</w:t>
      </w:r>
      <w:r>
        <w:rPr>
          <w:rFonts w:ascii="Amiri" w:hAnsi="Amiri" w:eastAsia="Amiri" w:cs="Amiri"/>
          <w:color w:val="111111"/>
          <w:sz w:val="28"/>
          <w:sz w:val="28"/>
          <w:szCs w:val="28"/>
          <w:rtl w:val="true"/>
          <w:lang w:bidi="ar-SA"/>
        </w:rPr>
        <w:t xml:space="preserve"> هي، هما، هم، هنَّ وأنتِ، أنتما، أنتم، أنتنّ، ونحن </w:t>
      </w:r>
      <w:r>
        <w:rPr>
          <w:rFonts w:ascii="IRNazanin" w:hAnsi="IRNazanin" w:eastAsia="IRNazanin"/>
          <w:color w:val="111111"/>
          <w:sz w:val="28"/>
          <w:sz w:val="28"/>
          <w:szCs w:val="28"/>
          <w:rtl w:val="true"/>
          <w:lang w:bidi="fa-IR"/>
        </w:rPr>
        <w:t xml:space="preserve">ومنصوب فقط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 وإیّاک وإیّاي وفروعها وإیّاها، إیّاهما، إیّاهم، إیّاهنّ، وإیّاکِ، إیّاکما، إیّاکم، إیّاکنّ، وإیّانا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إذ قد عرفت ذلک فاعلم أنّ التحقیق انحصار الضمیر في المنفصل البارز فإنّ المستتر کما عرفت عبارةٌ عن المعنی المدلول علیه بالدلالة</w:t>
      </w:r>
      <w:r>
        <w:rPr>
          <w:rFonts w:ascii="Amiri" w:hAnsi="Amiri" w:eastAsia="Amiri" w:cs="Amiri"/>
          <w:color w:val="111111"/>
          <w:sz w:val="28"/>
          <w:sz w:val="28"/>
          <w:szCs w:val="28"/>
          <w:rtl w:val="true"/>
          <w:lang w:bidi="ar-SA"/>
        </w:rPr>
        <w:t xml:space="preserve"> التبعیّة </w:t>
      </w:r>
      <w:r>
        <w:rPr>
          <w:rFonts w:ascii="IRNazanin" w:hAnsi="IRNazanin" w:eastAsia="IRNazanin"/>
          <w:color w:val="111111"/>
          <w:sz w:val="28"/>
          <w:sz w:val="28"/>
          <w:szCs w:val="28"/>
          <w:rtl w:val="true"/>
          <w:lang w:bidi="fa-IR"/>
        </w:rPr>
        <w:t>الالتزامیّة الحاصلة من قِبَل الهیئة الاشتقاقیّة الدالّة علی الإسناد، والتعبیر عنه بالضمیر استعارةٌ کما نبّهوا علیه في حدّ الکلمة حیث جعلوه مقابلاً للّفظ وقسیماً له وعبّروا عنه بالمنويّ معه، فلو کان ضمیراً تحقیقاً لاندرج في اللفظ وصحّ توصیفه بالمحذوف والمقدّر، فتوصیفه بالمستتر والمستکنّ والمنويّ معه أقوی شاهدٍ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معنیً منهماً من اللفظ الموجود تبعاً والتزاماً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تنتفي الدلالة المذکورة بذکر الاسم الظاهر بعده مطابقاً للمستتر؛ ضرورة دورانها مدار دلالة الهیئة علی الإسناد المستتبع للمسند إلیه، فهي باقیةٌ ما دامت الهیئة دالّةً علی الإسناد </w:t>
      </w:r>
      <w:r>
        <w:rPr>
          <w:rFonts w:ascii="Amiri" w:hAnsi="Amiri" w:eastAsia="Amiri" w:cs="Amiri"/>
          <w:color w:val="111111"/>
          <w:sz w:val="28"/>
          <w:sz w:val="28"/>
          <w:szCs w:val="28"/>
          <w:rtl w:val="true"/>
          <w:lang w:bidi="ar-SA"/>
        </w:rPr>
        <w:t>فالاستتار واجبٌ أبداً</w:t>
      </w:r>
      <w:r>
        <w:rPr>
          <w:rFonts w:ascii="IRNazanin" w:hAnsi="IRNazanin" w:eastAsia="IRNazanin"/>
          <w:color w:val="111111"/>
          <w:sz w:val="28"/>
          <w:sz w:val="28"/>
          <w:szCs w:val="28"/>
          <w:rtl w:val="true"/>
          <w:lang w:bidi="fa-IR"/>
        </w:rPr>
        <w:t xml:space="preserve"> ولا یختصّ وجوبه بالمواضع المذکورة والظاهر المذکور الصالح للمسند إلیه </w:t>
      </w:r>
      <w:r>
        <w:rPr>
          <w:rFonts w:ascii="Amiri" w:hAnsi="Amiri" w:eastAsia="Amiri" w:cs="Amiri"/>
          <w:color w:val="111111"/>
          <w:sz w:val="28"/>
          <w:sz w:val="28"/>
          <w:szCs w:val="28"/>
          <w:rtl w:val="true"/>
          <w:lang w:bidi="ar-SA"/>
        </w:rPr>
        <w:t>مفسِّرٌ للمستتر أو مؤکِّدٌ له لا إظهارٌ وإبرازٌ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ذکره بعض الأعلام ممّن عاصرناه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هیئة الفعل إن کانت متکفّلةً لنسبةٍ خاصّةٍ بحیث یوجب تعیّن طرفها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کصیغة المخاطب والمتکلّم والمثنّی والمجموع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منها المسند إلیه معیّناً بحیث لا حاجة معه إلی ذکر اسم ظاهرٍ بعده، بل یکون ذکره حینئذٍ لغواً، وهذا معنی وجود الاستتار، وإن کانت دالّةً علی مطلق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کصیغة المفرد المذکّر الغائب التي لا یستفاد منها المفرد المذکّر الغائب وضعاً بل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للمتکلّم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والتقیید، فإن أطلقه استتر الفاعل في الفعل لفهمه منها عند الإطلاق معیّناً، وإن قیّده زال الإطلاق فلا یستتر الفاعل فيه لاستناد فهمه منه إلی إطلاقه وقد زال، في غیر محلّه؛</w:t>
      </w:r>
      <w:r>
        <w:rPr>
          <w:rStyle w:val="FootnoteAnchor"/>
          <w:rtl w:val="true"/>
        </w:rPr>
        <w:footnoteReference w:id="43"/>
      </w:r>
      <w:r>
        <w:rPr>
          <w:rFonts w:ascii="IRNazanin" w:hAnsi="IRNazanin" w:eastAsia="IRNazanin"/>
          <w:color w:val="111111"/>
          <w:sz w:val="28"/>
          <w:sz w:val="28"/>
          <w:szCs w:val="28"/>
          <w:rtl w:val="true"/>
          <w:lang w:bidi="fa-IR"/>
        </w:rPr>
        <w:t xml:space="preserve">لأنّ فهم المسند إلیه من الفعل مستندٌ إلی دلالة نفس الهیئة علی الإسناد لا الإطلاق حتّی یزول بالتقیید، مع أنّ الإطلاق إنّما یزول بالتقیید بخلاف مقتضاه لا بذکر الاسم الظاهر بعده مطلقاً ولو کان علی طبقه،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لا یوجب زوال الإطلاق لأنّه لم یکن علی خلاف مقتضاه حتّی یکون تقییداً له، مع أنّ التقیید بما ینافي الإطلاق في نحو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هندٌ، وضرب الزیدان، إنّما یوجب تبدیل الخصوصیّة المستفادة إطلاقاً بخصوصیّةٍ اُخری، لا إبراز المستتر وإظهاره لما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مقتضی کلامه وجوب الاستتار في صیغة المؤنّث حینئذٍ لدلالتها علی نسبةٍ خاصّة مع أنّهم لم یعدّوه من مواضع وجوب الاستتار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المتّصلات البارزة فهي آلاتٌ وأدواتٌ </w:t>
      </w:r>
      <w:r>
        <w:rPr>
          <w:rFonts w:ascii="IRNazanin" w:hAnsi="IRNazanin" w:eastAsia="IRNazanin"/>
          <w:color w:val="111111"/>
          <w:sz w:val="28"/>
          <w:sz w:val="28"/>
          <w:szCs w:val="28"/>
          <w:rtl w:val="true"/>
          <w:lang w:bidi="fa-IR"/>
        </w:rPr>
        <w:t>تحدث بها معانٍ</w:t>
      </w:r>
      <w:r>
        <w:rPr>
          <w:rFonts w:ascii="Amiri" w:hAnsi="Amiri" w:eastAsia="Amiri" w:cs="Amiri"/>
          <w:color w:val="111111"/>
          <w:sz w:val="28"/>
          <w:sz w:val="28"/>
          <w:szCs w:val="28"/>
          <w:rtl w:val="true"/>
          <w:lang w:bidi="ar-SA"/>
        </w:rPr>
        <w:t xml:space="preserve"> وخوصیّاتٌ </w:t>
      </w:r>
      <w:r>
        <w:rPr>
          <w:rFonts w:ascii="IRNazanin" w:hAnsi="IRNazanin" w:eastAsia="IRNazanin"/>
          <w:color w:val="111111"/>
          <w:sz w:val="28"/>
          <w:sz w:val="28"/>
          <w:szCs w:val="28"/>
          <w:rtl w:val="true"/>
          <w:lang w:bidi="fa-IR"/>
        </w:rPr>
        <w:t xml:space="preserve">في النسب توجب تعیّن طرفها من حیث الغیبة والخطاب والتکلّم والإفراد والتثنیة والجمع والتذکیر والتأنیث </w:t>
      </w:r>
      <w:r>
        <w:rPr>
          <w:rFonts w:ascii="Amiri" w:hAnsi="Amiri" w:eastAsia="Amiri" w:cs="Amiri"/>
          <w:color w:val="111111"/>
          <w:sz w:val="28"/>
          <w:sz w:val="28"/>
          <w:szCs w:val="28"/>
          <w:rtl w:val="true"/>
          <w:lang w:bidi="ar-SA"/>
        </w:rPr>
        <w:t>فما هي من لواحق</w:t>
      </w:r>
    </w:p>
    <w:p>
      <w:pPr>
        <w:pStyle w:val="BookText"/>
        <w:rPr/>
      </w:pPr>
      <w:r>
        <w:rPr>
          <w:rFonts w:ascii="IRNazanin" w:hAnsi="IRNazanin" w:eastAsia="IRNazanin"/>
          <w:color w:val="111111"/>
          <w:sz w:val="28"/>
          <w:sz w:val="28"/>
          <w:szCs w:val="28"/>
          <w:rtl w:val="true"/>
          <w:lang w:bidi="fa-IR"/>
        </w:rPr>
        <w:t>الأفعال</w:t>
      </w:r>
      <w:r>
        <w:rPr>
          <w:rFonts w:ascii="Amiri" w:hAnsi="Amiri" w:eastAsia="Amiri" w:cs="Amiri"/>
          <w:color w:val="111111"/>
          <w:sz w:val="28"/>
          <w:sz w:val="28"/>
          <w:szCs w:val="28"/>
          <w:rtl w:val="true"/>
          <w:lang w:bidi="ar-SA"/>
        </w:rPr>
        <w:t xml:space="preserve"> فإنّما هي </w:t>
      </w:r>
      <w:r>
        <w:rPr>
          <w:rFonts w:ascii="IRNazanin" w:hAnsi="IRNazanin" w:eastAsia="IRNazanin"/>
          <w:color w:val="111111"/>
          <w:sz w:val="28"/>
          <w:sz w:val="28"/>
          <w:szCs w:val="28"/>
          <w:rtl w:val="true"/>
          <w:lang w:bidi="fa-IR"/>
        </w:rPr>
        <w:t xml:space="preserve">من توابع الحروف وتکون أجزاءً لهیئاتها وصورها ولذا تختلف باختلاف صیغها وأوزانها ألا تری أنّ صیغة المفرد مغایرةٌ لصیغة المثنّی والجمع، وصیغة الغائب مغایرةٌ لصیغة المخاطب والمتکلّم، وصیغة جمع المذکّر مغایرةٌ لصیغة جماعة الإناث، فلو کان أسماءً منبئةً عن مسمّیاتٍ متضمّنةٍ للمعاني المذکورة استحال تأثیرها في صیغ الأفعال واختلافها باختلافها؛ ضرورة أنّ اتّصال الاسم بالفعل لا یوجب تغییر صیغته ووزنه، مع أنّ اللواحق المذکورة توجد في غیر الأفعال وتفید ما أفادته في الأفعال ومع ذلک تکون حروفاً عندهم، ألا تری أنّ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الخطاب کما أفادته في الأفعال، والألف والواو الملحقین بالأسماء تفیدان معنی التثنیة والجمع کما یفیدانهما في الأفعال ولا تکون إلّا حروفاً حینئذٍ، فهل هذا إلّا تهافتٌ وتناقض؟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التفصیل بین حروف المضارعة الدالّة علی الغیبة والخطاب والتکلّم ولواحق الماضي الدالّة علیها تهافتٌ أیضاً؛ لأنّ الجمیع من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الفارق والداعي علی التفصیل، وهو وقوع اللواحق المذکورة مسنداً إلیها للأفعال وهو من خصائص الاسم، وَهَمٌ ظاهر؛ إذ لا دلیل علی وقوعها کذلک للأفعال؛ لأنّ استفادة خصوصیّة المسند إلیه منها لا دلّ علی وقوعها مسنداً إلیها کما هو ظاهر، مع أنّه لو کان کذلک 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قبیحاً مستنکراً ملتفتاً عن الغیبة إلی الخطاب، وفساده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الفرق بینهما من حیث الاتّصال والانفصال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نهایة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في لواحق الأفعال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هي</w:t>
      </w:r>
      <w:r>
        <w:rPr>
          <w:rFonts w:ascii="IRNazanin" w:hAnsi="IRNazanin" w:eastAsia="IRNazanin"/>
          <w:color w:val="111111"/>
          <w:sz w:val="28"/>
          <w:sz w:val="28"/>
          <w:szCs w:val="28"/>
          <w:rtl w:val="true"/>
          <w:lang w:bidi="fa-IR"/>
        </w:rPr>
        <w:t xml:space="preserve"> من الکلمات المسمّات بالضمائر البارزة عندهم التي هي </w:t>
      </w:r>
      <w:r>
        <w:rPr>
          <w:rFonts w:ascii="Amiri" w:hAnsi="Amiri" w:eastAsia="Amiri" w:cs="Amiri"/>
          <w:color w:val="111111"/>
          <w:sz w:val="28"/>
          <w:sz w:val="28"/>
          <w:szCs w:val="28"/>
          <w:rtl w:val="true"/>
          <w:lang w:bidi="ar-SA"/>
        </w:rPr>
        <w:t xml:space="preserve">خارجةٌ عنها أي الأفعال </w:t>
      </w:r>
      <w:r>
        <w:rPr>
          <w:rFonts w:ascii="IRNazanin" w:hAnsi="IRNazanin" w:eastAsia="IRNazanin"/>
          <w:color w:val="111111"/>
          <w:sz w:val="28"/>
          <w:sz w:val="28"/>
          <w:szCs w:val="28"/>
          <w:rtl w:val="true"/>
          <w:lang w:bidi="fa-IR"/>
        </w:rPr>
        <w:t xml:space="preserve">فهي من قبیل نفس الحروف لا من قبیل </w:t>
      </w:r>
    </w:p>
    <w:p>
      <w:pPr>
        <w:pStyle w:val="BookText"/>
        <w:rPr/>
      </w:pPr>
      <w:r>
        <w:rPr>
          <w:rFonts w:ascii="IRNazanin" w:hAnsi="IRNazanin" w:eastAsia="IRNazanin"/>
          <w:color w:val="111111"/>
          <w:sz w:val="28"/>
          <w:sz w:val="28"/>
          <w:szCs w:val="28"/>
          <w:rtl w:val="true"/>
          <w:lang w:bidi="fa-IR"/>
        </w:rPr>
        <w:t xml:space="preserve">الضمائر المنفصلة المنبئة عن مسمّیاتٍ للمعاني المذکورة ولذا لا تستقلّ بالذکر ووجب اتّصالها بعاملها ولو کانت أسماءً کالضمائر المنفصلة لجاز الابتداء بها، ولا یمنع منه کونها أقلّ من الثلاثي وإلّا لزم عدم جواز الابتداء ببعض الضمائر المنفصلة أیضاً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فظهر أنّ سرّ وجوب اتّصالها بعاملها لیس إلّا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آلاتٌ وأدواتٌ محدثةٌ خصوصیّاتٍ في النسب التي تتقوّم بما قبلها الذي زعموا أنّه العامل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بیّنّاه أیضاً أنّ مفاد کاف الخطاب ولواحقه في اسم الإشارة ولواحق إیّاه وفروعه متّحدٌ مع مفادهما في سائر الموارد، وکاف الخطاب ولواحقه في اسم الإشارةحروفٌ باتّفاق، ولواحق إیّاه وفروعه کذلک علی الأصحّ عندهم، ولا یعقل التفصیل باعتبار المواردمع اتّحاد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ینافي ذلک دخول حرف الجرّ علیها ووقعها موقع المضاف إلیه؛ لأنّ المجرور والمضاف إلیه هو المفهوم الاسميّ، وإنّما هي علامةٌ علی خصوصیّةٍ فیه استغنی بها عن 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ما ذکرت أن یکون المجرور والمضاف إلیه محذوفین في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بک، وجاءنی غلامي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بمعنی الاستغناء عن المحذوف بالعلامة المستغنی بها عنه لا مانع من الالتزام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تقسیم الضمیر إلی متّصلٍ ومنفصل والمتّصل إلی مستترٍ وبارز باطلٌ لا أصل له، والعجب أنّهم مع تنبّهم لعدم کون المستتر ضمیراً علی سبیل الحقیقة وأنّ التعبیر عنه بالضمیر استعارةٌ أجروا علیه أحکام اللفظ والضمیر حقیقةً، فجعلوه طرفاً للترکیب اللفظي وجزءاً للکلام والجملة، والتزموا بعوده علی متقدّمٍ لفظاً أو معنیً أو حکماً إذا کان غائباً، وعدم جواز رجوعه إلی </w:t>
      </w:r>
    </w:p>
    <w:p>
      <w:pPr>
        <w:pStyle w:val="BookText"/>
        <w:rPr/>
      </w:pPr>
      <w:r>
        <w:rPr>
          <w:rFonts w:ascii="Amiri" w:hAnsi="Amiri" w:eastAsia="Amiri" w:cs="Amiri"/>
          <w:color w:val="111111"/>
          <w:sz w:val="28"/>
          <w:sz w:val="28"/>
          <w:szCs w:val="28"/>
          <w:rtl w:val="true"/>
          <w:lang w:bidi="ar-SA"/>
        </w:rPr>
        <w:t>متأخّرٍ لفظاً ورتبةً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یستعمل الضمیر المرفوع مجروراً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کأنت وکهو، وهو کأنا، ومنصوباً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یستمل الضمیر المنصوب مجروراً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کإیّاک، بل قد یستعمل مرفوعاً أیضاً کما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یعبد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من نبّه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یسوغ أي لا ستعمل الضمیر المنفصل</w:t>
      </w:r>
      <w:r>
        <w:rPr>
          <w:rFonts w:ascii="Amiri" w:hAnsi="Amiri" w:eastAsia="Amiri" w:cs="Amiri"/>
          <w:color w:val="111111"/>
          <w:sz w:val="28"/>
          <w:sz w:val="28"/>
          <w:szCs w:val="28"/>
          <w:rtl w:val="true"/>
          <w:lang w:bidi="ar-SA"/>
        </w:rPr>
        <w:t xml:space="preserve"> مطلقاً مرفوعاً کان أو منصوباً إلّا إذا تعذّر المتّصل</w:t>
      </w:r>
      <w:r>
        <w:rPr>
          <w:rFonts w:ascii="IRNazanin" w:hAnsi="IRNazanin" w:eastAsia="IRNazanin"/>
          <w:color w:val="111111"/>
          <w:sz w:val="28"/>
          <w:sz w:val="28"/>
          <w:szCs w:val="28"/>
          <w:rtl w:val="true"/>
          <w:lang w:bidi="fa-IR"/>
        </w:rPr>
        <w:t xml:space="preserve"> لإغنائه عنه مع اختصاره إمّا بتقدیمه علی عامله</w:t>
      </w:r>
      <w:r>
        <w:rPr>
          <w:rFonts w:ascii="Amiri" w:hAnsi="Amiri" w:eastAsia="Amiri" w:cs="Amiri"/>
          <w:color w:val="111111"/>
          <w:sz w:val="28"/>
          <w:sz w:val="28"/>
          <w:szCs w:val="28"/>
          <w:rtl w:val="true"/>
          <w:lang w:bidi="ar-SA"/>
        </w:rPr>
        <w:t xml:space="preserve"> کإیّاک نعبد </w:t>
      </w:r>
      <w:r>
        <w:rPr>
          <w:rFonts w:ascii="IRNazanin" w:hAnsi="IRNazanin" w:eastAsia="IRNazanin"/>
          <w:color w:val="111111"/>
          <w:sz w:val="28"/>
          <w:sz w:val="28"/>
          <w:szCs w:val="28"/>
          <w:rtl w:val="true"/>
          <w:lang w:bidi="fa-IR"/>
        </w:rPr>
        <w:t>أو بکونه محصوراً فیه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إلّا أنت، وإنّما ضرب زیداً أنت أو بحذف عامله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والشرّ، علی مذهبهم من حذف عامله أو بکونه</w:t>
      </w:r>
      <w:r>
        <w:rPr>
          <w:rFonts w:ascii="Amiri" w:hAnsi="Amiri" w:eastAsia="Amiri" w:cs="Amiri"/>
          <w:color w:val="111111"/>
          <w:sz w:val="28"/>
          <w:sz w:val="28"/>
          <w:szCs w:val="28"/>
          <w:rtl w:val="true"/>
          <w:lang w:bidi="ar-SA"/>
        </w:rPr>
        <w:t xml:space="preserve"> أي العامل معنویّاً</w:t>
      </w:r>
      <w:r>
        <w:rPr>
          <w:rFonts w:ascii="IRNazanin" w:hAnsi="IRNazanin" w:eastAsia="IRNazanin"/>
          <w:color w:val="111111"/>
          <w:sz w:val="28"/>
          <w:sz w:val="28"/>
          <w:szCs w:val="28"/>
          <w:rtl w:val="true"/>
          <w:lang w:bidi="fa-IR"/>
        </w:rPr>
        <w:t xml:space="preserve">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قائمٌ أو حرفاً والضمیر المعمول له مرفوع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قائم أو بکونه أي الضمیر مسنداً إلیه صفةٌ جرت علی غیر من هي له مطلقاً سواء أمن اللبس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زید ضاربته هي، أم لم یؤمن اللبس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ضاربه هو، عند الأکثر،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ذلک بصورة عدم أمن اللبس، وسیظهر لک تفصیل ما هو الصواب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اجتمع ضمیران</w:t>
      </w:r>
      <w:r>
        <w:rPr>
          <w:rFonts w:ascii="Amiri" w:hAnsi="Amiri" w:eastAsia="Amiri" w:cs="Amiri"/>
          <w:color w:val="111111"/>
          <w:sz w:val="28"/>
          <w:sz w:val="28"/>
          <w:szCs w:val="28"/>
          <w:rtl w:val="true"/>
          <w:lang w:bidi="ar-SA"/>
        </w:rPr>
        <w:t xml:space="preserve"> في کلمةٍ واحدً </w:t>
      </w:r>
      <w:r>
        <w:rPr>
          <w:rFonts w:ascii="IRNazanin" w:hAnsi="IRNazanin" w:eastAsia="IRNazanin"/>
          <w:color w:val="111111"/>
          <w:sz w:val="28"/>
          <w:sz w:val="28"/>
          <w:szCs w:val="28"/>
          <w:rtl w:val="true"/>
          <w:lang w:bidi="fa-IR"/>
        </w:rPr>
        <w:t>فإن کان أحدهما مرفوعاً وجب اتّضالهما علی الأصل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وضربتک إلّا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انفصال ثانیهما عند الجمهور واتّصاله عند جماعةٍ منهم ابن مالک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کنته، وکنت إیّاه </w:t>
      </w: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یکن أحدهما مرفوعاً سواء کانا منصوبین أو کان أحدهما مجروراً فإن کان المقدّم أعرف فلک الخیار في الضمیر </w:t>
      </w:r>
      <w:r>
        <w:rPr>
          <w:rFonts w:ascii="Amiri" w:hAnsi="Amiri" w:eastAsia="Amiri" w:cs="Amiri"/>
          <w:color w:val="111111"/>
          <w:sz w:val="28"/>
          <w:sz w:val="28"/>
          <w:szCs w:val="28"/>
          <w:rtl w:val="true"/>
          <w:lang w:bidi="ar-SA"/>
        </w:rPr>
        <w:t>الثاني</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أعطیتکه، وأعطیتک إیّاه، ونحو ضربیک، وضربي إیّاک </w:t>
      </w: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یکن المقدّم أعرف </w:t>
      </w:r>
      <w:r>
        <w:rPr>
          <w:rFonts w:ascii="Amiri" w:hAnsi="Amiri" w:eastAsia="Amiri" w:cs="Amiri"/>
          <w:color w:val="111111"/>
          <w:sz w:val="28"/>
          <w:sz w:val="28"/>
          <w:szCs w:val="28"/>
          <w:rtl w:val="true"/>
          <w:lang w:bidi="ar-SA"/>
        </w:rPr>
        <w:t>فهو منفصلٌ</w:t>
      </w:r>
      <w:r>
        <w:rPr>
          <w:rFonts w:ascii="IRNazanin" w:hAnsi="IRNazanin" w:eastAsia="IRNazanin"/>
          <w:color w:val="111111"/>
          <w:sz w:val="28"/>
          <w:sz w:val="28"/>
          <w:szCs w:val="28"/>
          <w:rtl w:val="true"/>
          <w:lang w:bidi="fa-IR"/>
        </w:rPr>
        <w:t xml:space="preserve"> لا غیر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إیّاه، وأعطیته إیّاک وقد یجوز في الضمیرین الغائبین مع اختلافهما﴾ إفراداً وتثنیة وجمعاً أو تذکیراً وتأنیثاً انفصاله أي انفصال ثانیهما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لهماه قفو أکرم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ینفصل الضمیر مع إمکان اتّصاله وعدم المسوّغ لانفصاله للضرورة،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بالباعث الوارث الأموات قد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إیّاهم الأرض في دهر الدهاریر</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اعلم أنّه </w:t>
      </w:r>
      <w:r>
        <w:rPr>
          <w:rFonts w:ascii="IRNazanin" w:hAnsi="IRNazanin" w:eastAsia="IRNazanin"/>
          <w:color w:val="111111"/>
          <w:sz w:val="28"/>
          <w:sz w:val="28"/>
          <w:szCs w:val="28"/>
          <w:rtl w:val="true"/>
          <w:lang w:bidi="fa-IR"/>
        </w:rPr>
        <w:t>یجب إذخال نون الوقایة قبل یاء المتکلّم مع الفعل مطلقاً ماضیاً کان أو مضارعاً أو أمراً،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نصرني ویعینني وأکرمني؛ وقایةً من التباسه بالاسم المضاف إلی یاء المتکلّم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ضربي، ومن التباس أمر مذکّره بأمر مؤنّثه، ومن الکسر المشبه للجرّ للزوم کسر ما قبل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اسمه أي اسم الفعل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دراکني، وتراکني بکسر الکاف فیهما بمعنی أدرکني وأترکني، وعلیکني بفتح الکاف بمعنی ألزمني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من وعن من بین الحروف الجارّة </w:t>
      </w:r>
      <w:r>
        <w:rPr>
          <w:rFonts w:ascii="Amiri" w:hAnsi="Amiri" w:eastAsia="Amiri" w:cs="Amiri"/>
          <w:color w:val="111111"/>
          <w:sz w:val="28"/>
          <w:sz w:val="28"/>
          <w:szCs w:val="28"/>
          <w:rtl w:val="true"/>
          <w:lang w:bidi="ar-SA"/>
        </w:rPr>
        <w:t>إلّا في الضرورة</w:t>
      </w:r>
      <w:r>
        <w:rPr>
          <w:rFonts w:ascii="IRNazanin" w:hAnsi="IRNazanin" w:eastAsia="IRNazanin"/>
          <w:color w:val="111111"/>
          <w:sz w:val="28"/>
          <w:sz w:val="28"/>
          <w:szCs w:val="28"/>
          <w:rtl w:val="true"/>
          <w:lang w:bidi="fa-IR"/>
        </w:rPr>
        <w:t xml:space="preserve">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ذهب القوم الکرام لیسي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عنهم وعني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قیسٍ ولا قیسٌ مني</w:t>
      </w:r>
    </w:p>
    <w:p>
      <w:pPr>
        <w:pStyle w:val="BookText"/>
        <w:rPr/>
      </w:pPr>
      <w:r>
        <w:rPr>
          <w:rFonts w:ascii="IRNazanin" w:hAnsi="IRNazanin" w:eastAsia="IRNazanin"/>
          <w:color w:val="111111"/>
          <w:sz w:val="28"/>
          <w:sz w:val="28"/>
          <w:szCs w:val="28"/>
          <w:rtl w:val="true"/>
          <w:lang w:bidi="fa-IR"/>
        </w:rPr>
        <w:t xml:space="preserve">وإن اجتمعت نون الوقایة مع نون الإعراب في المضارع یجوز إثباتهما بالفکّ وحذف نون الإعراب وإدغامها في نون الوقایة، وقرء بالثلاثة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ویغلب دخولها مع لیت حتّی أنّ بعضهم أوجبه وحکم بأنّ ترکه 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 </w:t>
      </w:r>
      <w:r>
        <w:rPr>
          <w:rFonts w:ascii="Amiri" w:hAnsi="Amiri" w:eastAsia="Amiri" w:cs="Amiri"/>
          <w:color w:val="111111"/>
          <w:sz w:val="28"/>
          <w:sz w:val="28"/>
          <w:szCs w:val="28"/>
          <w:rtl w:val="true"/>
          <w:lang w:bidi="ar-SA"/>
        </w:rPr>
        <w:t>قد وقطّ</w:t>
      </w:r>
      <w:r>
        <w:rPr>
          <w:rFonts w:ascii="IRNazanin" w:hAnsi="IRNazanin" w:eastAsia="IRNazanin"/>
          <w:color w:val="111111"/>
          <w:sz w:val="28"/>
          <w:sz w:val="28"/>
          <w:szCs w:val="28"/>
          <w:rtl w:val="true"/>
          <w:lang w:bidi="fa-IR"/>
        </w:rPr>
        <w:t xml:space="preserve"> بمعنی حسب </w:t>
      </w:r>
      <w:r>
        <w:rPr>
          <w:rFonts w:ascii="Amiri" w:hAnsi="Amiri" w:eastAsia="Amiri" w:cs="Amiri"/>
          <w:color w:val="111111"/>
          <w:sz w:val="28"/>
          <w:sz w:val="28"/>
          <w:szCs w:val="28"/>
          <w:rtl w:val="true"/>
          <w:lang w:bidi="ar-SA"/>
        </w:rPr>
        <w:t>ولدن ویقلّ</w:t>
      </w:r>
      <w:r>
        <w:rPr>
          <w:rFonts w:ascii="IRNazanin" w:hAnsi="IRNazanin" w:eastAsia="IRNazanin"/>
          <w:color w:val="111111"/>
          <w:sz w:val="28"/>
          <w:sz w:val="28"/>
          <w:szCs w:val="28"/>
          <w:rtl w:val="true"/>
          <w:lang w:bidi="fa-IR"/>
        </w:rPr>
        <w:t xml:space="preserve"> ترک النون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دخولها </w:t>
      </w:r>
      <w:r>
        <w:rPr>
          <w:rFonts w:ascii="Amiri" w:hAnsi="Amiri" w:eastAsia="Amiri" w:cs="Amiri"/>
          <w:color w:val="111111"/>
          <w:sz w:val="28"/>
          <w:sz w:val="28"/>
          <w:szCs w:val="28"/>
          <w:rtl w:val="true"/>
          <w:lang w:bidi="ar-SA"/>
        </w:rPr>
        <w:t>مع لعلّ</w:t>
      </w:r>
      <w:r>
        <w:rPr>
          <w:rFonts w:ascii="IRNazanin" w:hAnsi="IRNazanin" w:eastAsia="IRNazanin"/>
          <w:color w:val="111111"/>
          <w:sz w:val="28"/>
          <w:sz w:val="28"/>
          <w:szCs w:val="28"/>
          <w:rtl w:val="true"/>
          <w:lang w:bidi="fa-IR"/>
        </w:rPr>
        <w:t xml:space="preserve"> ففي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أبلغ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واتّصالها بها قلیلٌ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أعیراني القدوم لعلّني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 بها قبراً لأبیض ماجد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الخیار مع إنّ وأنّ وکأنّ ولکنِّ</w:t>
      </w:r>
      <w:r>
        <w:rPr>
          <w:rFonts w:ascii="IRNazanin" w:hAnsi="IRNazanin" w:eastAsia="IRNazanin"/>
          <w:color w:val="111111"/>
          <w:sz w:val="28"/>
          <w:sz w:val="28"/>
          <w:szCs w:val="28"/>
          <w:rtl w:val="true"/>
          <w:lang w:bidi="fa-IR"/>
        </w:rPr>
        <w:t xml:space="preserve"> بیجوز 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وإنّني، وهکذا قال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علی لیلی لزارٍ وإنّني</w:t>
      </w:r>
      <w:r>
        <w:rPr>
          <w:rFonts w:eastAsia="IRNazanin" w:cs="IRNazanin"/>
          <w:color w:val="111111"/>
          <w:sz w:val="28"/>
          <w:szCs w:val="28"/>
          <w:rtl w:val="true"/>
          <w:lang w:bidi="fa-IR"/>
        </w:rPr>
        <w:t xml:space="preserve">». </w:t>
      </w:r>
      <w:bookmarkStart w:id="61" w:name="pg7847_72789"/>
    </w:p>
    <w:p>
      <w:pPr>
        <w:pStyle w:val="Heading4"/>
        <w:numPr>
          <w:ilvl w:val="3"/>
          <w:numId w:val="1"/>
        </w:numPr>
        <w:rPr/>
      </w:pPr>
      <w:bookmarkStart w:id="62" w:name="__RefHeading___Toc5676200_1051229030"/>
      <w:bookmarkStart w:id="63" w:name="_Toc23"/>
      <w:bookmarkEnd w:id="61"/>
      <w:bookmarkEnd w:id="62"/>
      <w:r>
        <w:rPr>
          <w:rtl w:val="true"/>
        </w:rPr>
        <w:t>العلم</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والثاني</w:t>
      </w:r>
      <w:r>
        <w:rPr>
          <w:rFonts w:ascii="IRNazanin" w:hAnsi="IRNazanin" w:eastAsia="IRNazanin"/>
          <w:color w:val="111111"/>
          <w:sz w:val="28"/>
          <w:sz w:val="28"/>
          <w:szCs w:val="28"/>
          <w:rtl w:val="true"/>
          <w:lang w:bidi="fa-IR"/>
        </w:rPr>
        <w:t xml:space="preserve"> من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وهو</w:t>
      </w:r>
      <w:r>
        <w:rPr>
          <w:rFonts w:ascii="Amiri" w:hAnsi="Amiri" w:eastAsia="Amiri" w:cs="Amiri"/>
          <w:color w:val="111111"/>
          <w:sz w:val="28"/>
          <w:sz w:val="28"/>
          <w:szCs w:val="28"/>
          <w:rtl w:val="true"/>
          <w:lang w:bidi="ar-SA"/>
        </w:rPr>
        <w:t xml:space="preserve"> لغةً العلامة مطلقاً، واصطلاحا </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أي اسمٌ، فإنّ المقسم معتبرٌ في مفهومات الأقسام </w:t>
      </w:r>
      <w:r>
        <w:rPr>
          <w:rFonts w:ascii="IRNazanin" w:hAnsi="IRNazanin" w:eastAsia="IRNazanin"/>
          <w:color w:val="111111"/>
          <w:sz w:val="28"/>
          <w:sz w:val="28"/>
          <w:szCs w:val="28"/>
          <w:rtl w:val="true"/>
          <w:lang w:bidi="fa-IR"/>
        </w:rPr>
        <w:t xml:space="preserve">أنبأ بنفسه عن شيءٍ بعینه شخصاً کان </w:t>
      </w:r>
      <w:r>
        <w:rPr>
          <w:rFonts w:ascii="Amiri" w:hAnsi="Amiri" w:eastAsia="Amiri" w:cs="Amiri"/>
          <w:color w:val="111111"/>
          <w:sz w:val="28"/>
          <w:sz w:val="28"/>
          <w:szCs w:val="28"/>
          <w:rtl w:val="true"/>
          <w:lang w:bidi="ar-SA"/>
        </w:rPr>
        <w:t>أو جنساً، وضعاً أو بالغلبة</w:t>
      </w:r>
      <w:r>
        <w:rPr>
          <w:rFonts w:ascii="IRNazanin" w:hAnsi="IRNazanin" w:eastAsia="IRNazanin"/>
          <w:color w:val="111111"/>
          <w:sz w:val="28"/>
          <w:sz w:val="28"/>
          <w:szCs w:val="28"/>
          <w:rtl w:val="true"/>
          <w:lang w:bidi="fa-IR"/>
        </w:rPr>
        <w:t xml:space="preserve"> وهو معطوفٌ علی قولنا وضعاً من باب العطف علی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الإنباء بنفسه الإنباء بمعناه الاسمي، لا بالمعنی الحرفيّ المتضمّن له أو العارض علیه باقتران الحرف به أو بالهیئة الترکیبیّة أو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قولنا بعینه التعیّن في الذهن لا الخارج؛ إذ مدلول النکرة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في الخارج فإنّ الجائي لا یکون إلّا واحداً معیّناً ولا یکون شائعاً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شائعاً في الذهن بمعنی تردّده في الذهن بین أفرادٍ کثیرة، فمناط التعریف والتنکیر تعیّنه وشیوعه في الذهن لا تعیّنه وشیوعه في الخارج</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البیان یظهر أنّ الجنس إن لوحظ لا بشرط بحیث یصلح للحکم علیه </w:t>
      </w:r>
    </w:p>
    <w:p>
      <w:pPr>
        <w:pStyle w:val="BookText"/>
        <w:rPr/>
      </w:pPr>
      <w:r>
        <w:rPr>
          <w:rFonts w:ascii="IRNazanin" w:hAnsi="IRNazanin" w:eastAsia="IRNazanin"/>
          <w:color w:val="111111"/>
          <w:sz w:val="28"/>
          <w:sz w:val="28"/>
          <w:szCs w:val="28"/>
          <w:rtl w:val="true"/>
          <w:lang w:bidi="fa-IR"/>
        </w:rPr>
        <w:t>بملاحظة الأفراد وبملاحظة نفس الجنس فاللفظ الموضوع له بهذا اللحاظ اسم جنسٍ ونکرة، لشیوع مدلوله بین الأفراد خارجاً وذهناً وعدم خروجه عن حدّ شیاعه الذاتي في الذهن، وإن لوحظ متمیّزاً عن سائر الأجناس وفي قباله ومن حیث هو هو بحیث لا یصلح للحکم علیه إلّا بملاحظة نفس الحقیقة فاللفظ الموضوع له بهذا اللحاظ علم جنسٍ لتعیّنه حینئذٍ وخروجه عن حدّ الشیاع في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علم الجنس موضوعٌ للحقیقة الذهنیّة، ولا ینافي ذلک سریانه في الأفراد وشیوعه فیها في الخارج وإطلاقه علی کلّ واحدٍ من الأفراد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شارح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للحقیقة آلذهنیّة للأسد فلا یتناول غیرها، وإذا اُظلقت علی فردٍ من الأفراد الخارجیّة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اُسامة مقبلاً، کان إطلاقها علیه بطریق المجاز بخلاف اسم الجنس فإنّ إطلاقه علی أفراده بالحقیقة، لأنّه موضوعٌ لکلّ فردٍ خارجيٍّ علی البدل، فقي غایة السخافة؛ لأنّ الغرض من الحقیقة الذهنیّة الحقیقة المتعیّنة في الذهن لا الموجودة فیه الغیر الساریة في الأفراد الخارجیّة، وإلّا لزم أن لا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اُسامة أجرأ وأشجع من ثعالة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الحقیقة؛ لأنّ الحقیقة الموجودة في الذهن لا تتّصف بها وإنّما هي من صفات الطبیعة الموجودة في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اسم الجنس موضوعٍ لکلّ فردٍ خارجيٍّ علی البدل غلطٌ أیضاً؛ لأنّه موضوعٌ لنفس الجنس لا بشرط؛ ولذا یقبل الحکم علیه بکلا اللحاظین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اتّضح لک ما بیّنّاه، فقد ظهر لک انطباق الحدّ علی المحدود جمعاً ومنعاً، فخرجت النکرة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عدا العلم من المعارف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w:t>
      </w:r>
    </w:p>
    <w:p>
      <w:pPr>
        <w:pStyle w:val="BookText"/>
        <w:rPr/>
      </w:pPr>
      <w:r>
        <w:rPr>
          <w:rFonts w:ascii="IRNazanin" w:hAnsi="IRNazanin" w:eastAsia="IRNazanin"/>
          <w:color w:val="111111"/>
          <w:sz w:val="28"/>
          <w:sz w:val="28"/>
          <w:szCs w:val="28"/>
          <w:rtl w:val="true"/>
          <w:lang w:bidi="fa-IR"/>
        </w:rPr>
        <w:t>المعرّف باللام فلأنّ تعیبن مدلوله إنّما هو باقتران اللام به، وأمّا المضاف إلی المعرفة فبالإضافة وهي الهیئة الترکیبیّة، وأمّا المنادی فبالنداء أو بالقصد، وأمّا المبهمات وهط الضمائر وأسماء الإشارة والموصولات فبالمعاني الحرفیّة التي تضمّنتها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إنّما یتمّ بناءً علی عموم الوضع والموضوع له في المبهمات، وأمّا علی ما اختاره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الوضع وخصوص الموضوع له فیها، فتعیُّنُ مفاهیمها إنّما هو بالوضع الاسميّ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 للمعاني الحرفیّة مسلّمٌ واضحٌ عند الجمیع؛ ولذا علّلوا بناءها به، وإنّما غفل أکثر التأخّرین عن حقیقة المعنی الحرفي وأنّه من شؤون استعمال الاسم وفي طوله ولایجوز وقوعه في عرض المعنی الاسميّ وتعلّق الوضع الاسمي به، فصنعوا ما صنعوا ووقعوا فیما وقعوا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تنبّه لما نبّهنا علیه لا یخفی علیه متانة ما ذهب إلیه المتقدّمون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الموضوع له فیها، بل المستعمل فیه أیضاً؛ لأنّ التعیّن إنّما بحثل من قِبَل الاستعمال، فهو عارضٌ علی المستعمل فیه کالتعیّن الحاصل للمستعمل فیه بلام العهد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القاضي</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نوعان </w:t>
      </w:r>
      <w:r>
        <w:rPr>
          <w:rFonts w:ascii="Amiri" w:hAnsi="Amiri" w:eastAsia="Amiri" w:cs="Amiri"/>
          <w:color w:val="111111"/>
          <w:sz w:val="28"/>
          <w:sz w:val="28"/>
          <w:szCs w:val="28"/>
          <w:rtl w:val="true"/>
          <w:lang w:bidi="ar-SA"/>
        </w:rPr>
        <w:t>شخصيٌّ، ومسمّاه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العِلم من المذکّرین کجعفر علم رجلٍ </w:t>
      </w:r>
      <w:r>
        <w:rPr>
          <w:rFonts w:ascii="IRNazanin" w:hAnsi="IRNazanin" w:eastAsia="IRNazanin"/>
          <w:color w:val="111111"/>
          <w:sz w:val="28"/>
          <w:sz w:val="28"/>
          <w:szCs w:val="28"/>
          <w:rtl w:val="true"/>
          <w:lang w:bidi="fa-IR"/>
        </w:rPr>
        <w:t>ومن المؤنّثات کخرنق</w:t>
      </w:r>
      <w:r>
        <w:rPr>
          <w:rFonts w:ascii="Amiri" w:hAnsi="Amiri" w:eastAsia="Amiri" w:cs="Amiri"/>
          <w:color w:val="111111"/>
          <w:sz w:val="28"/>
          <w:sz w:val="28"/>
          <w:szCs w:val="28"/>
          <w:rtl w:val="true"/>
          <w:lang w:bidi="ar-SA"/>
        </w:rPr>
        <w:t xml:space="preserve"> علمٌ لامرأةٍ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ما تؤلف کالقبائل کقرن بفتح القاف والراء علمٌ لقبیلةٍ من مراد وإلیها ینسب اُویس القرني والبلاد کعدن بفتح العین والدالّ المهملتین علم بلدةٍ بساحل الیمن والخیل کلاحق علم فرس والبغال کدلدل علم بغلٍ لمولانا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والإبل کشدقم علم فحلٍ من فحول الإبل والبقر کعرار</w:t>
      </w:r>
      <w:r>
        <w:rPr>
          <w:rFonts w:ascii="Amiri" w:hAnsi="Amiri" w:eastAsia="Amiri" w:cs="Amiri"/>
          <w:color w:val="111111"/>
          <w:sz w:val="28"/>
          <w:sz w:val="28"/>
          <w:szCs w:val="28"/>
          <w:rtl w:val="true"/>
          <w:lang w:bidi="ar-SA"/>
        </w:rPr>
        <w:t xml:space="preserve"> علم بقرةٍ </w:t>
      </w:r>
      <w:r>
        <w:rPr>
          <w:rFonts w:ascii="IRNazanin" w:hAnsi="IRNazanin" w:eastAsia="IRNazanin"/>
          <w:color w:val="111111"/>
          <w:sz w:val="28"/>
          <w:sz w:val="28"/>
          <w:szCs w:val="28"/>
          <w:rtl w:val="true"/>
          <w:lang w:bidi="fa-IR"/>
        </w:rPr>
        <w:t>والغنم کهیلة</w:t>
      </w:r>
      <w:r>
        <w:rPr>
          <w:rFonts w:ascii="Amiri" w:hAnsi="Amiri" w:eastAsia="Amiri" w:cs="Amiri"/>
          <w:color w:val="111111"/>
          <w:sz w:val="28"/>
          <w:sz w:val="28"/>
          <w:szCs w:val="28"/>
          <w:rtl w:val="true"/>
          <w:lang w:bidi="ar-SA"/>
        </w:rPr>
        <w:t xml:space="preserve"> علم عنزٍ </w:t>
      </w:r>
      <w:r>
        <w:rPr>
          <w:rFonts w:ascii="IRNazanin" w:hAnsi="IRNazanin" w:eastAsia="IRNazanin"/>
          <w:color w:val="111111"/>
          <w:sz w:val="28"/>
          <w:sz w:val="28"/>
          <w:szCs w:val="28"/>
          <w:rtl w:val="true"/>
          <w:lang w:bidi="fa-IR"/>
        </w:rPr>
        <w:t>والکلاب کواشق</w:t>
      </w:r>
      <w:r>
        <w:rPr>
          <w:rFonts w:ascii="Amiri" w:hAnsi="Amiri" w:eastAsia="Amiri" w:cs="Amiri"/>
          <w:color w:val="111111"/>
          <w:sz w:val="28"/>
          <w:sz w:val="28"/>
          <w:szCs w:val="28"/>
          <w:rtl w:val="true"/>
          <w:lang w:bidi="ar-SA"/>
        </w:rPr>
        <w:t xml:space="preserve"> علمٌ 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وجنسيٌّ ومسمّاه ثلاثة أنواع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الغالب أعیان</w:t>
      </w:r>
    </w:p>
    <w:p>
      <w:pPr>
        <w:pStyle w:val="BookText"/>
        <w:rPr/>
      </w:pPr>
      <w:r>
        <w:rPr>
          <w:rFonts w:ascii="IRNazanin" w:hAnsi="IRNazanin" w:eastAsia="IRNazanin"/>
          <w:color w:val="111111"/>
          <w:sz w:val="28"/>
          <w:sz w:val="28"/>
          <w:szCs w:val="28"/>
          <w:rtl w:val="true"/>
          <w:lang w:bidi="fa-IR"/>
        </w:rPr>
        <w:t xml:space="preserve">لا تؤلف کالسباع والحشرات کاُسامة للأسد </w:t>
      </w:r>
      <w:r>
        <w:rPr>
          <w:rFonts w:ascii="Amiri" w:hAnsi="Amiri" w:eastAsia="Amiri" w:cs="Amiri"/>
          <w:color w:val="111111"/>
          <w:sz w:val="28"/>
          <w:sz w:val="28"/>
          <w:szCs w:val="28"/>
          <w:rtl w:val="true"/>
          <w:lang w:bidi="ar-SA"/>
        </w:rPr>
        <w:t>وثُعالة</w:t>
      </w:r>
      <w:r>
        <w:rPr>
          <w:rFonts w:ascii="IRNazanin" w:hAnsi="IRNazanin" w:eastAsia="IRNazanin"/>
          <w:color w:val="111111"/>
          <w:sz w:val="28"/>
          <w:sz w:val="28"/>
          <w:szCs w:val="28"/>
          <w:rtl w:val="true"/>
          <w:lang w:bidi="fa-IR"/>
        </w:rPr>
        <w:t xml:space="preserve"> للثعلب </w:t>
      </w:r>
      <w:r>
        <w:rPr>
          <w:rFonts w:ascii="Amiri" w:hAnsi="Amiri" w:eastAsia="Amiri" w:cs="Amiri"/>
          <w:color w:val="111111"/>
          <w:sz w:val="28"/>
          <w:sz w:val="28"/>
          <w:szCs w:val="28"/>
          <w:rtl w:val="true"/>
          <w:lang w:bidi="ar-SA"/>
        </w:rPr>
        <w:t>وذُؤابة</w:t>
      </w:r>
      <w:r>
        <w:rPr>
          <w:rFonts w:ascii="IRNazanin" w:hAnsi="IRNazanin" w:eastAsia="IRNazanin"/>
          <w:color w:val="111111"/>
          <w:sz w:val="28"/>
          <w:sz w:val="28"/>
          <w:szCs w:val="28"/>
          <w:rtl w:val="true"/>
          <w:lang w:bidi="fa-IR"/>
        </w:rPr>
        <w:t xml:space="preserve"> للذئب </w:t>
      </w:r>
      <w:r>
        <w:rPr>
          <w:rFonts w:ascii="Amiri" w:hAnsi="Amiri" w:eastAsia="Amiri" w:cs="Amiri"/>
          <w:color w:val="111111"/>
          <w:sz w:val="28"/>
          <w:sz w:val="28"/>
          <w:szCs w:val="28"/>
          <w:rtl w:val="true"/>
          <w:lang w:bidi="ar-SA"/>
        </w:rPr>
        <w:t>واُمِ عریط</w:t>
      </w:r>
      <w:r>
        <w:rPr>
          <w:rFonts w:ascii="IRNazanin" w:hAnsi="IRNazanin" w:eastAsia="IRNazanin"/>
          <w:color w:val="111111"/>
          <w:sz w:val="28"/>
          <w:sz w:val="28"/>
          <w:szCs w:val="28"/>
          <w:rtl w:val="true"/>
          <w:lang w:bidi="fa-IR"/>
        </w:rPr>
        <w:t xml:space="preserve"> للعقرب 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 تؤلف کهیّان ابن بیّان</w:t>
      </w:r>
      <w:r>
        <w:rPr>
          <w:rFonts w:ascii="IRNazanin" w:hAnsi="IRNazanin" w:eastAsia="IRNazanin"/>
          <w:color w:val="111111"/>
          <w:sz w:val="28"/>
          <w:sz w:val="28"/>
          <w:szCs w:val="28"/>
          <w:rtl w:val="true"/>
          <w:lang w:bidi="fa-IR"/>
        </w:rPr>
        <w:t xml:space="preserve"> للمجهول العین والنسب </w:t>
      </w:r>
      <w:r>
        <w:rPr>
          <w:rFonts w:ascii="Amiri" w:hAnsi="Amiri" w:eastAsia="Amiri" w:cs="Amiri"/>
          <w:color w:val="111111"/>
          <w:sz w:val="28"/>
          <w:sz w:val="28"/>
          <w:szCs w:val="28"/>
          <w:rtl w:val="true"/>
          <w:lang w:bidi="ar-SA"/>
        </w:rPr>
        <w:t>وأبي المضاء</w:t>
      </w:r>
      <w:r>
        <w:rPr>
          <w:rFonts w:ascii="IRNazanin" w:hAnsi="IRNazanin" w:eastAsia="IRNazanin"/>
          <w:color w:val="111111"/>
          <w:sz w:val="28"/>
          <w:sz w:val="28"/>
          <w:szCs w:val="28"/>
          <w:rtl w:val="true"/>
          <w:lang w:bidi="fa-IR"/>
        </w:rPr>
        <w:t xml:space="preserve"> بفتح المیم والضاد المعجمة والمدّ للفرس </w:t>
      </w:r>
      <w:r>
        <w:rPr>
          <w:rFonts w:ascii="Amiri" w:hAnsi="Amiri" w:eastAsia="Amiri" w:cs="Amiri"/>
          <w:color w:val="111111"/>
          <w:sz w:val="28"/>
          <w:sz w:val="28"/>
          <w:szCs w:val="28"/>
          <w:rtl w:val="true"/>
          <w:lang w:bidi="ar-SA"/>
        </w:rPr>
        <w:t>وأبي الدغفاء</w:t>
      </w:r>
      <w:r>
        <w:rPr>
          <w:rFonts w:ascii="IRNazanin" w:hAnsi="IRNazanin" w:eastAsia="IRNazanin"/>
          <w:color w:val="111111"/>
          <w:sz w:val="28"/>
          <w:sz w:val="28"/>
          <w:szCs w:val="28"/>
          <w:rtl w:val="true"/>
          <w:lang w:bidi="fa-IR"/>
        </w:rPr>
        <w:t xml:space="preserve"> بفتح الدال المهملة وسکون الغین المعجمة وفتح الفاء ممدوداً للأحمق و الثالث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اُمورٌ معنویّة کسبحان</w:t>
      </w:r>
      <w:r>
        <w:rPr>
          <w:rFonts w:ascii="IRNazanin" w:hAnsi="IRNazanin" w:eastAsia="IRNazanin"/>
          <w:color w:val="111111"/>
          <w:sz w:val="28"/>
          <w:sz w:val="28"/>
          <w:szCs w:val="28"/>
          <w:rtl w:val="true"/>
          <w:lang w:bidi="fa-IR"/>
        </w:rPr>
        <w:t xml:space="preserve"> علماً للتسبیح ویسار للمسیرة وفجار</w:t>
      </w:r>
      <w:r>
        <w:rPr>
          <w:rFonts w:ascii="Amiri" w:hAnsi="Amiri" w:eastAsia="Amiri" w:cs="Amiri"/>
          <w:color w:val="111111"/>
          <w:sz w:val="28"/>
          <w:sz w:val="28"/>
          <w:szCs w:val="28"/>
          <w:rtl w:val="true"/>
          <w:lang w:bidi="ar-SA"/>
        </w:rPr>
        <w:t xml:space="preserve"> للفجرة وبرّه</w:t>
      </w:r>
      <w:r>
        <w:rPr>
          <w:rFonts w:ascii="IRNazanin" w:hAnsi="IRNazanin" w:eastAsia="IRNazanin"/>
          <w:color w:val="111111"/>
          <w:sz w:val="28"/>
          <w:sz w:val="28"/>
          <w:szCs w:val="28"/>
          <w:rtl w:val="true"/>
          <w:lang w:bidi="fa-IR"/>
        </w:rPr>
        <w:t xml:space="preserve"> للمبرّه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الألفاظ المزبورة أعلام أجناسٍ لا أسماء أجناس المعاملة معها معاملة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توصیفها بالمعرفة، ومجيء الحال منها، وامتناعها من دخول لام التعریف علیها ومن الصرف مع 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وینقسم العلم </w:t>
      </w:r>
      <w:r>
        <w:rPr>
          <w:rFonts w:ascii="Amiri" w:hAnsi="Amiri" w:eastAsia="Amiri" w:cs="Amiri"/>
          <w:color w:val="111111"/>
          <w:sz w:val="28"/>
          <w:sz w:val="28"/>
          <w:szCs w:val="28"/>
          <w:rtl w:val="true"/>
          <w:lang w:bidi="ar-SA"/>
        </w:rPr>
        <w:t>إلی مرتجلٍ</w:t>
      </w:r>
      <w:r>
        <w:rPr>
          <w:rFonts w:ascii="IRNazanin" w:hAnsi="IRNazanin" w:eastAsia="IRNazanin"/>
          <w:color w:val="111111"/>
          <w:sz w:val="28"/>
          <w:sz w:val="28"/>
          <w:szCs w:val="28"/>
          <w:rtl w:val="true"/>
          <w:lang w:bidi="fa-IR"/>
        </w:rPr>
        <w:t xml:space="preserve"> وهو ما لم یسبق له استعمالٌ في غیر العلمیّة، وهو مأخوذٌ من الارتجال بمعنی الابتکار </w:t>
      </w:r>
      <w:r>
        <w:rPr>
          <w:rFonts w:ascii="Amiri" w:hAnsi="Amiri" w:eastAsia="Amiri" w:cs="Amiri"/>
          <w:color w:val="111111"/>
          <w:sz w:val="28"/>
          <w:sz w:val="28"/>
          <w:szCs w:val="28"/>
          <w:rtl w:val="true"/>
          <w:lang w:bidi="ar-SA"/>
        </w:rPr>
        <w:t>ومنقولٍ</w:t>
      </w:r>
      <w:r>
        <w:rPr>
          <w:rFonts w:ascii="IRNazanin" w:hAnsi="IRNazanin" w:eastAsia="IRNazanin"/>
          <w:color w:val="111111"/>
          <w:sz w:val="28"/>
          <w:sz w:val="28"/>
          <w:szCs w:val="28"/>
          <w:rtl w:val="true"/>
          <w:lang w:bidi="fa-IR"/>
        </w:rPr>
        <w:t xml:space="preserve"> وهو ما استعمل قبل العلمیّة في غیرها وصار علماً بالوضع الثانوي التبعي </w:t>
      </w:r>
      <w:r>
        <w:rPr>
          <w:rFonts w:ascii="Amiri" w:hAnsi="Amiri" w:eastAsia="Amiri" w:cs="Amiri"/>
          <w:color w:val="111111"/>
          <w:sz w:val="28"/>
          <w:sz w:val="28"/>
          <w:szCs w:val="28"/>
          <w:rtl w:val="true"/>
          <w:lang w:bidi="ar-SA"/>
        </w:rPr>
        <w:t>وعلمٍ بالغلبة</w:t>
      </w:r>
      <w:r>
        <w:rPr>
          <w:rFonts w:ascii="IRNazanin" w:hAnsi="IRNazanin" w:eastAsia="IRNazanin"/>
          <w:color w:val="111111"/>
          <w:sz w:val="28"/>
          <w:sz w:val="28"/>
          <w:szCs w:val="28"/>
          <w:rtl w:val="true"/>
          <w:lang w:bidi="fa-IR"/>
        </w:rPr>
        <w:t xml:space="preserve"> وهو ما استعمل في لامعنی الأوّل وغلب إطلاقه علی فردٍ معیّنٍ حتّی لا ینسبق الذهن منه إلّا إلیه، کابن عبّاس وابن عمرو وابن مسعود الغالبة علی العبادلة دون من عداهم من أخواتهم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أهمل الأکثر هذا القسم،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في إهماله أنّ التقسیم إنّما هو بالنسبة إلی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المرتجل علی فرض تحقّقه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أنّه مندرجٌ في المنقول بزعم تحقّق الوضع التعیّني المستند إلی الغلبة بالنبة إلیه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باطللٌ لأنّ ال؛لبة في الإطلاق أو الاستعمال إنّما توجب قوّته لا تبدّله </w:t>
      </w:r>
    </w:p>
    <w:p>
      <w:pPr>
        <w:pStyle w:val="BookText"/>
        <w:rPr/>
      </w:pPr>
      <w:r>
        <w:rPr>
          <w:rFonts w:ascii="IRNazanin" w:hAnsi="IRNazanin" w:eastAsia="IRNazanin"/>
          <w:color w:val="111111"/>
          <w:sz w:val="28"/>
          <w:sz w:val="28"/>
          <w:szCs w:val="28"/>
          <w:rtl w:val="true"/>
          <w:lang w:bidi="fa-IR"/>
        </w:rPr>
        <w:t>بالوضع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فتقسیم الوضع إلی التعییني والتعیّني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بعض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اقتصارهم في تعریف المنقول بما سبق استعماله في غیر العلمیّة عدم اعتبار اشتهار استعماله في المنقول إلیه بحیث یصیر المنقول منه مهجوراً مجازیّاً عند الناقل، وهو کذلک لأنّ الوضع للمعنی الثاني تبعاً لأوّل یکفي في اعتبار النقل وعدم الارتجال، مع أنّ اشتهار الاستعمال في المعنی الثاني الموجب لهجر المعنی الأوّل لا یوجب بطلان وضعه له، حتّی یصیر مجازیّاً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والاحتیاج إلی القرینة في انفهامه حینئذٍ لا ینافي بقاء الوضع له کما هو ظاهر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حکي عن سیبویه نفي الارتجال، وهو غیر بعیدٍ عن الصواب لعدم تحقّقه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یثبت إلّا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لأبي قبیلة من بني أسد، وهو غیر معلومٍ أیضاً إذ عدم الوقوف علی استعمال غیر العلمیّة لا ینافي ثبوته في الواقع وهجره بسبب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إمّا من اسم حدثٍ کزید وفضل</w:t>
      </w:r>
      <w:r>
        <w:rPr>
          <w:rFonts w:ascii="Amiri" w:hAnsi="Amiri" w:eastAsia="Amiri" w:cs="Amiri"/>
          <w:color w:val="111111"/>
          <w:sz w:val="28"/>
          <w:sz w:val="28"/>
          <w:szCs w:val="28"/>
          <w:rtl w:val="true"/>
          <w:lang w:bidi="ar-SA"/>
        </w:rPr>
        <w:t xml:space="preserve"> فإنّهما في الأصل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أو اسم عینٍ کدسد فإنّه لي الأصل اسم جنسٍ للحیوان المفترس أو وصفٍ کحارث وحسن ومنصور ومحمّد وهکذا من الأعلام التي في الأصل صفات </w:t>
      </w:r>
      <w:r>
        <w:rPr>
          <w:rFonts w:ascii="Amiri" w:hAnsi="Amiri" w:eastAsia="Amiri" w:cs="Amiri"/>
          <w:color w:val="111111"/>
          <w:sz w:val="28"/>
          <w:sz w:val="28"/>
          <w:szCs w:val="28"/>
          <w:rtl w:val="true"/>
          <w:lang w:bidi="ar-SA"/>
        </w:rPr>
        <w:t>وإمّا من فعلٍ ماض کشَمّر</w:t>
      </w:r>
      <w:r>
        <w:rPr>
          <w:rFonts w:ascii="IRNazanin" w:hAnsi="IRNazanin" w:eastAsia="IRNazanin"/>
          <w:color w:val="111111"/>
          <w:sz w:val="28"/>
          <w:sz w:val="28"/>
          <w:szCs w:val="28"/>
          <w:rtl w:val="true"/>
          <w:lang w:bidi="fa-IR"/>
        </w:rPr>
        <w:t xml:space="preserve"> بتشدید المیم </w:t>
      </w:r>
      <w:r>
        <w:rPr>
          <w:rFonts w:ascii="Amiri" w:hAnsi="Amiri" w:eastAsia="Amiri" w:cs="Amiri"/>
          <w:color w:val="111111"/>
          <w:sz w:val="28"/>
          <w:sz w:val="28"/>
          <w:szCs w:val="28"/>
          <w:rtl w:val="true"/>
          <w:lang w:bidi="ar-SA"/>
        </w:rPr>
        <w:t>أو مضارعٍ کیَشکر أو أمرٍ کاصمت لبریّة وإمّا من جملةٍ فعلیّة کشاب قرناها أو اسمیّةٍ کزیدٌ منطلقٌ</w:t>
      </w:r>
      <w:r>
        <w:rPr>
          <w:rFonts w:ascii="IRNazanin" w:hAnsi="IRNazanin" w:eastAsia="IRNazanin"/>
          <w:color w:val="111111"/>
          <w:sz w:val="28"/>
          <w:sz w:val="28"/>
          <w:szCs w:val="28"/>
          <w:rtl w:val="true"/>
          <w:lang w:bidi="fa-IR"/>
        </w:rPr>
        <w:t xml:space="preserve">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النقل منها بمسموعٍ من العرب ولکنّ النحاة قاسوه علی ما سمع من النقل من الجملة الفعلیّة</w:t>
      </w:r>
      <w:r>
        <w:rPr>
          <w:rFonts w:eastAsia="IRNazanin" w:cs="IRNazanin"/>
          <w:color w:val="111111"/>
          <w:sz w:val="28"/>
          <w:szCs w:val="28"/>
          <w:rtl w:val="true"/>
          <w:lang w:bidi="fa-IR"/>
        </w:rPr>
        <w:t xml:space="preserve">. </w:t>
      </w:r>
      <w:bookmarkStart w:id="64" w:name="pg7847_72799"/>
    </w:p>
    <w:p>
      <w:pPr>
        <w:pStyle w:val="Heading3"/>
        <w:numPr>
          <w:ilvl w:val="2"/>
          <w:numId w:val="1"/>
        </w:numPr>
        <w:rPr/>
      </w:pPr>
      <w:bookmarkStart w:id="65" w:name="__RefHeading___Toc5676202_1051229030"/>
      <w:bookmarkStart w:id="66" w:name="_Toc24"/>
      <w:bookmarkEnd w:id="64"/>
      <w:bookmarkEnd w:id="65"/>
      <w:r>
        <w:rPr>
          <w:rtl w:val="true"/>
        </w:rPr>
        <w:t>فصل</w:t>
      </w:r>
      <w:r>
        <w:rPr>
          <w:rtl w:val="true"/>
        </w:rPr>
        <w:t xml:space="preserve">: </w:t>
      </w:r>
      <w:r>
        <w:rPr>
          <w:rtl w:val="true"/>
        </w:rPr>
        <w:t>فی تقسیم العلم إلی مفرد و مرکب</w:t>
      </w:r>
      <w:bookmarkEnd w:id="66"/>
    </w:p>
    <w:p>
      <w:pPr>
        <w:pStyle w:val="Heading4"/>
        <w:numPr>
          <w:ilvl w:val="3"/>
          <w:numId w:val="1"/>
        </w:numPr>
        <w:rPr/>
      </w:pPr>
      <w:bookmarkStart w:id="67" w:name="__RefHeading___Toc5676204_1051229030"/>
      <w:bookmarkStart w:id="68" w:name="_Toc25"/>
      <w:bookmarkEnd w:id="67"/>
      <w:r>
        <w:rPr>
          <w:rtl w:val="true"/>
        </w:rPr>
        <w:t>اشارة</w:t>
      </w:r>
      <w:bookmarkEnd w:id="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وینقسم العلم </w:t>
      </w:r>
      <w:r>
        <w:rPr>
          <w:rFonts w:ascii="Amiri" w:hAnsi="Amiri" w:eastAsia="Amiri" w:cs="Amiri"/>
          <w:color w:val="111111"/>
          <w:sz w:val="28"/>
          <w:sz w:val="28"/>
          <w:szCs w:val="28"/>
          <w:rtl w:val="true"/>
          <w:lang w:bidi="ar-SA"/>
        </w:rPr>
        <w:t>أیضاً إلی مفردٍ</w:t>
      </w:r>
      <w:r>
        <w:rPr>
          <w:rFonts w:ascii="IRNazanin" w:hAnsi="IRNazanin" w:eastAsia="IRNazanin"/>
          <w:color w:val="111111"/>
          <w:sz w:val="28"/>
          <w:sz w:val="28"/>
          <w:szCs w:val="28"/>
          <w:rtl w:val="true"/>
          <w:lang w:bidi="fa-IR"/>
        </w:rPr>
        <w:t xml:space="preserve"> کزید وهند و إلی </w:t>
      </w:r>
      <w:r>
        <w:rPr>
          <w:rFonts w:ascii="Amiri" w:hAnsi="Amiri" w:eastAsia="Amiri" w:cs="Amiri"/>
          <w:color w:val="111111"/>
          <w:sz w:val="28"/>
          <w:sz w:val="28"/>
          <w:szCs w:val="28"/>
          <w:rtl w:val="true"/>
          <w:lang w:bidi="ar-SA"/>
        </w:rPr>
        <w:t>مرکّبٍ إسناديّ کتأبّطَ شرّاً فیُحکی</w:t>
      </w:r>
      <w:r>
        <w:rPr>
          <w:rFonts w:ascii="IRNazanin" w:hAnsi="IRNazanin" w:eastAsia="IRNazanin"/>
          <w:color w:val="111111"/>
          <w:sz w:val="28"/>
          <w:sz w:val="28"/>
          <w:szCs w:val="28"/>
          <w:rtl w:val="true"/>
          <w:lang w:bidi="fa-IR"/>
        </w:rPr>
        <w:t xml:space="preserve"> علی ما کان علیه قبل التسمیة به </w:t>
      </w:r>
      <w:r>
        <w:rPr>
          <w:rFonts w:ascii="Amiri" w:hAnsi="Amiri" w:eastAsia="Amiri" w:cs="Amiri"/>
          <w:color w:val="111111"/>
          <w:sz w:val="28"/>
          <w:sz w:val="28"/>
          <w:szCs w:val="28"/>
          <w:rtl w:val="true"/>
          <w:lang w:bidi="ar-SA"/>
        </w:rPr>
        <w:t xml:space="preserve">ومرکّبٍ مزجي کبَعلَبَک وحَضرَمَوت </w:t>
      </w:r>
      <w:r>
        <w:rPr>
          <w:rFonts w:ascii="IRNazanin" w:hAnsi="IRNazanin" w:eastAsia="IRNazanin"/>
          <w:color w:val="111111"/>
          <w:sz w:val="28"/>
          <w:sz w:val="28"/>
          <w:szCs w:val="28"/>
          <w:rtl w:val="true"/>
          <w:lang w:bidi="fa-IR"/>
        </w:rPr>
        <w:t>فیبنی الجزء الأوّل منه علی الفتح إلّا أن یکون</w:t>
      </w:r>
      <w:r>
        <w:rPr>
          <w:rFonts w:ascii="Amiri" w:hAnsi="Amiri" w:eastAsia="Amiri" w:cs="Amiri"/>
          <w:color w:val="111111"/>
          <w:sz w:val="28"/>
          <w:sz w:val="28"/>
          <w:szCs w:val="28"/>
          <w:rtl w:val="true"/>
          <w:lang w:bidi="ar-SA"/>
        </w:rPr>
        <w:t xml:space="preserve"> آخره یاءً کمعدیکَرَب 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السکون و الجزء </w:t>
      </w:r>
      <w:r>
        <w:rPr>
          <w:rFonts w:ascii="Amiri" w:hAnsi="Amiri" w:eastAsia="Amiri" w:cs="Amiri"/>
          <w:color w:val="111111"/>
          <w:sz w:val="28"/>
          <w:sz w:val="28"/>
          <w:szCs w:val="28"/>
          <w:rtl w:val="true"/>
          <w:lang w:bidi="ar-SA"/>
        </w:rPr>
        <w:t>الثاني منه معربٌ</w:t>
      </w:r>
      <w:r>
        <w:rPr>
          <w:rFonts w:ascii="IRNazanin" w:hAnsi="IRNazanin" w:eastAsia="IRNazanin"/>
          <w:color w:val="111111"/>
          <w:sz w:val="28"/>
          <w:sz w:val="28"/>
          <w:szCs w:val="28"/>
          <w:rtl w:val="true"/>
          <w:lang w:bidi="fa-IR"/>
        </w:rPr>
        <w:t xml:space="preserve"> إعراب ما لا ینصرف </w:t>
      </w:r>
      <w:r>
        <w:rPr>
          <w:rFonts w:ascii="Amiri" w:hAnsi="Amiri" w:eastAsia="Amiri" w:cs="Amiri"/>
          <w:color w:val="111111"/>
          <w:sz w:val="28"/>
          <w:sz w:val="28"/>
          <w:szCs w:val="28"/>
          <w:rtl w:val="true"/>
          <w:lang w:bidi="ar-SA"/>
        </w:rPr>
        <w:t>إلّا أن یکون</w:t>
      </w:r>
      <w:r>
        <w:rPr>
          <w:rFonts w:ascii="IRNazanin" w:hAnsi="IRNazanin" w:eastAsia="IRNazanin"/>
          <w:color w:val="111111"/>
          <w:sz w:val="28"/>
          <w:sz w:val="28"/>
          <w:szCs w:val="28"/>
          <w:rtl w:val="true"/>
          <w:lang w:bidi="fa-IR"/>
        </w:rPr>
        <w:t xml:space="preserve"> مختوماً بویه کسیبویه فیبنی علی الکسر ومرکّبٍ إضافي کعبدالله فیعرب الجزء الأوّل بحسب العوامل، ویکون الجزء الثاني مجروراً بالإضافة الباقیة حال العلمیّة</w:t>
      </w:r>
      <w:r>
        <w:rPr>
          <w:rFonts w:eastAsia="IRNazanin" w:cs="IRNazanin"/>
          <w:color w:val="111111"/>
          <w:sz w:val="28"/>
          <w:szCs w:val="28"/>
          <w:rtl w:val="true"/>
          <w:lang w:bidi="fa-IR"/>
        </w:rPr>
        <w:t xml:space="preserve">. </w:t>
      </w:r>
      <w:bookmarkStart w:id="69" w:name="pg7847_72801"/>
    </w:p>
    <w:p>
      <w:pPr>
        <w:pStyle w:val="Heading4"/>
        <w:numPr>
          <w:ilvl w:val="3"/>
          <w:numId w:val="1"/>
        </w:numPr>
        <w:rPr/>
      </w:pPr>
      <w:bookmarkStart w:id="70" w:name="__RefHeading___Toc5676206_1051229030"/>
      <w:bookmarkStart w:id="71" w:name="_Toc26"/>
      <w:bookmarkEnd w:id="69"/>
      <w:bookmarkEnd w:id="70"/>
      <w:r>
        <w:rPr>
          <w:rtl w:val="true"/>
        </w:rPr>
        <w:t>تقسیم</w:t>
      </w:r>
      <w:r>
        <w:rPr>
          <w:rtl w:val="true"/>
        </w:rPr>
        <w:t xml:space="preserve">: </w:t>
      </w:r>
      <w:r>
        <w:rPr>
          <w:rtl w:val="true"/>
        </w:rPr>
        <w:t>فی الاسم واللقب والکنیة</w:t>
      </w:r>
      <w:bookmarkEnd w:id="71"/>
    </w:p>
    <w:p>
      <w:pPr>
        <w:pStyle w:val="BookText"/>
        <w:rPr/>
      </w:pPr>
      <w:r>
        <w:rPr>
          <w:rFonts w:ascii="Amiri" w:hAnsi="Amiri" w:eastAsia="Amiri" w:cs="Amiri"/>
          <w:color w:val="111111"/>
          <w:sz w:val="28"/>
          <w:sz w:val="28"/>
          <w:szCs w:val="28"/>
          <w:rtl w:val="true"/>
          <w:lang w:bidi="ar-SA"/>
        </w:rPr>
        <w:t>أیضاً إن صدّر</w:t>
      </w:r>
      <w:r>
        <w:rPr>
          <w:rFonts w:ascii="IRNazanin" w:hAnsi="IRNazanin" w:eastAsia="IRNazanin"/>
          <w:color w:val="111111"/>
          <w:sz w:val="28"/>
          <w:sz w:val="28"/>
          <w:szCs w:val="28"/>
          <w:rtl w:val="true"/>
          <w:lang w:bidi="fa-IR"/>
        </w:rPr>
        <w:t xml:space="preserve"> العلم بأب أو اُمّ أو ابن أو ابنة فکنیة سواء کان العلم شخصیّاً کأبي عبدالله واُمّ کلثوم وابن عباس وابنة عمرو أو جنسیّاً کأبي الحارف للأسد وأبي الحصین للثعلب وأبي جعدة للذئب واُمّ عریط للعقرب وابن رایه للغراب وبنت الأرض للحصاة </w:t>
      </w:r>
      <w:r>
        <w:rPr>
          <w:rFonts w:ascii="Amiri" w:hAnsi="Amiri" w:eastAsia="Amiri" w:cs="Amiri"/>
          <w:color w:val="111111"/>
          <w:sz w:val="28"/>
          <w:sz w:val="28"/>
          <w:szCs w:val="28"/>
          <w:rtl w:val="true"/>
          <w:lang w:bidi="ar-SA"/>
        </w:rPr>
        <w:t>وإلّا فإن أشعر بمدحٍ أو ذمٍّ</w:t>
      </w:r>
      <w:r>
        <w:rPr>
          <w:rFonts w:ascii="IRNazanin" w:hAnsi="IRNazanin" w:eastAsia="IRNazanin"/>
          <w:color w:val="111111"/>
          <w:sz w:val="28"/>
          <w:sz w:val="28"/>
          <w:szCs w:val="28"/>
          <w:rtl w:val="true"/>
          <w:lang w:bidi="fa-IR"/>
        </w:rPr>
        <w:t xml:space="preserve"> کزین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 الناقة </w:t>
      </w:r>
      <w:r>
        <w:rPr>
          <w:rFonts w:ascii="Amiri" w:hAnsi="Amiri" w:eastAsia="Amiri" w:cs="Amiri"/>
          <w:color w:val="111111"/>
          <w:sz w:val="28"/>
          <w:sz w:val="28"/>
          <w:szCs w:val="28"/>
          <w:rtl w:val="true"/>
          <w:lang w:bidi="ar-SA"/>
        </w:rPr>
        <w:t>فلقبٌ وإلّا فاسمٌ</w:t>
      </w:r>
      <w:r>
        <w:rPr>
          <w:rFonts w:ascii="IRNazanin" w:hAnsi="IRNazanin" w:eastAsia="IRNazanin"/>
          <w:color w:val="111111"/>
          <w:sz w:val="28"/>
          <w:sz w:val="28"/>
          <w:szCs w:val="28"/>
          <w:rtl w:val="true"/>
          <w:lang w:bidi="fa-IR"/>
        </w:rPr>
        <w:t xml:space="preserve"> کزید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اجتمع مع اللقب فالغالب تأخیره عنه لأنّ اللقب أشهر فلو قدّم لأغنی عن الاسم فلم یجتمعا، ومن غیر الغالب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مزیقیا عمرو وجدّي أبوه منذر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تأخیره عن الاسم؛ لأنّ الغالب أنّ اللقب من اسم غیر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کبطة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قدّم لتوهّم السامع أنّ المراد مسمّاه الأصليّ، وذلک مأمونٌ بتأخیره عنه فلم یعدل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لاختصّ بصورة اللبس، مع أنّه یجري ما ذکره في تقدیمه علی الکنیة مع جوازه باتّفاقٍ؛ إذ لا ترتیب بین الکنیة وغیرها فیجوز تقدیمها علی الاسم أو اللقب والعکس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کانا</w:t>
      </w:r>
      <w:r>
        <w:rPr>
          <w:rFonts w:ascii="Amiri" w:hAnsi="Amiri" w:eastAsia="Amiri" w:cs="Amiri"/>
          <w:color w:val="111111"/>
          <w:sz w:val="28"/>
          <w:sz w:val="28"/>
          <w:szCs w:val="28"/>
          <w:rtl w:val="true"/>
          <w:lang w:bidi="ar-SA"/>
        </w:rPr>
        <w:t xml:space="preserve"> أي الاسم واللقب </w:t>
      </w:r>
      <w:r>
        <w:rPr>
          <w:rFonts w:ascii="IRNazanin" w:hAnsi="IRNazanin" w:eastAsia="IRNazanin"/>
          <w:color w:val="111111"/>
          <w:sz w:val="28"/>
          <w:sz w:val="28"/>
          <w:szCs w:val="28"/>
          <w:rtl w:val="true"/>
          <w:lang w:bidi="fa-IR"/>
        </w:rPr>
        <w:t>مفردین جاز إضافة الأوّل إلی الثاني</w:t>
      </w:r>
      <w:r>
        <w:rPr>
          <w:rFonts w:ascii="Amiri" w:hAnsi="Amiri" w:eastAsia="Amiri" w:cs="Amiri"/>
          <w:color w:val="111111"/>
          <w:sz w:val="28"/>
          <w:sz w:val="28"/>
          <w:szCs w:val="28"/>
          <w:rtl w:val="true"/>
          <w:lang w:bidi="ar-SA"/>
        </w:rPr>
        <w:t xml:space="preserve">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زید بطّةٍ وسعید کُرزٍ </w:t>
      </w:r>
      <w:r>
        <w:rPr>
          <w:rFonts w:ascii="IRNazanin" w:hAnsi="IRNazanin" w:eastAsia="IRNazanin"/>
          <w:color w:val="111111"/>
          <w:sz w:val="28"/>
          <w:sz w:val="28"/>
          <w:szCs w:val="28"/>
          <w:rtl w:val="true"/>
          <w:lang w:bidi="fa-IR"/>
        </w:rPr>
        <w:t>علی تأویل الأوّل بالمسمّی والثاني بالاسم، 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هذا الاسم حیث لا مانع کأن یکون الاسم مقروناً بأل، کالحارث قفّه، أو کان اللقب وصفاً في الأصل مقروناً بأل، کهرون الرشید، علی </w:t>
      </w:r>
    </w:p>
    <w:p>
      <w:pPr>
        <w:pStyle w:val="BookText"/>
        <w:rPr/>
      </w:pPr>
      <w:r>
        <w:rPr>
          <w:rFonts w:ascii="IRNazanin" w:hAnsi="IRNazanin" w:eastAsia="IRNazanin"/>
          <w:color w:val="111111"/>
          <w:sz w:val="28"/>
          <w:sz w:val="28"/>
          <w:szCs w:val="28"/>
          <w:rtl w:val="true"/>
          <w:lang w:bidi="fa-IR"/>
        </w:rPr>
        <w:t>ما حکي عن ابن خروف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أوجب جمهور البصریّین الإضافة حنیئذٍ، ولا وجه له مع عدم صحّتها إلّا بالتأویل والإتباع علی الأصل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یکونا مفردین بأن کانا مرکّبین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کعبد الله زید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مختلفین وجب الإتباع علی الأصل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أو عطف بیان، ویجوز القطع إلی الرفع والنصب إن کان مجروراً وإلی الرفع إن کان منصوباً، وإلی النصب إن کان مرفوعاً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إذا قصد به نفسه کضَرَبَ فعل ماض، ومن حرفٌ، وجسق مهمل </w:t>
      </w:r>
      <w:r>
        <w:rPr>
          <w:rFonts w:ascii="IRNazanin" w:hAnsi="IRNazanin" w:eastAsia="IRNazanin"/>
          <w:color w:val="111111"/>
          <w:sz w:val="28"/>
          <w:sz w:val="28"/>
          <w:szCs w:val="28"/>
          <w:rtl w:val="true"/>
          <w:lang w:bidi="fa-IR"/>
        </w:rPr>
        <w:t>أو وزنه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 الذي مؤنّثه فعلانة یکون في حکم العلم من حیث جواز الابتداء به وتوصیفه بالمعرفة وسائر أحکام المعرفة؛ لتعیّنه حینئذٍ وعدم شیوعه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یتوهّم أنّه حنیئذٍ یصیر علماً تحقیقاً، وهو باطلٌ لعدم استعماله في شيءٍ حینئذٍ، حتّی یقال بأنّ مسمّاه معیّنٌ غیر شایع، فتعریفه باعتبار تعیّنه في نفسه لا باعتبار تعیّن مسمّاه کسائر المعارف؛ ولذا لم یعدّ قسماً برأسه</w:t>
      </w:r>
      <w:r>
        <w:rPr>
          <w:rFonts w:eastAsia="IRNazanin" w:cs="IRNazanin"/>
          <w:color w:val="111111"/>
          <w:sz w:val="28"/>
          <w:szCs w:val="28"/>
          <w:rtl w:val="true"/>
          <w:lang w:bidi="fa-IR"/>
        </w:rPr>
        <w:t xml:space="preserve">. </w:t>
      </w:r>
      <w:bookmarkStart w:id="72" w:name="pg7847_72805"/>
    </w:p>
    <w:p>
      <w:pPr>
        <w:pStyle w:val="Heading4"/>
        <w:numPr>
          <w:ilvl w:val="3"/>
          <w:numId w:val="1"/>
        </w:numPr>
        <w:rPr/>
      </w:pPr>
      <w:bookmarkStart w:id="73" w:name="__RefHeading___Toc5676208_1051229030"/>
      <w:bookmarkStart w:id="74" w:name="_Toc27"/>
      <w:bookmarkEnd w:id="72"/>
      <w:bookmarkEnd w:id="73"/>
      <w:r>
        <w:rPr>
          <w:rtl w:val="true"/>
        </w:rPr>
        <w:t>اسم الإشارة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من المعارف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اسم الإشارة والإضافة فیه لامیّة، أي اسمٌ متمحّضٌ للإشارة به إلی مسمّاه </w:t>
      </w:r>
      <w:r>
        <w:rPr>
          <w:rFonts w:ascii="IRNazanin" w:hAnsi="IRNazanin" w:eastAsia="IRNazanin"/>
          <w:color w:val="111111"/>
          <w:sz w:val="28"/>
          <w:sz w:val="28"/>
          <w:szCs w:val="28"/>
          <w:rtl w:val="true"/>
          <w:lang w:bidi="fa-IR"/>
        </w:rPr>
        <w:t>قهو ما تضمّن الإشارة إلی مسمّاه بغلبة الاستعمال، فإنّها في الأصل إنّما حصلت بما یقترن إلی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إشارة المتکلّم بالید أو بجارحةٍ اُخری کما نبّه علیه نجم الأئمة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فتعریفه بما وضع لمشارٍ إلیه، باطلٌ، مع أنّ الإشارة من المعاني الحرفیّة التي هي من وجوه استعمال الاسم فلا یعقل دخولها في الموضوع له، بل الأمر في المقام أظهر؛ لأنّ الإشارة کالخطاب والتکلّم حادثةٌ في اللفظ والخارج معاً بخلاف سائر المعاني الحرفیّة؛ فإنّ أغلبها إنّما تحدث في اللفظ وتکون صفةً له فقط، وقد نبّهنا علیه بجعل المشار إلیه المسمّی لا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بیّنّاه ظهر أنّ تعریفه بما دلّ علی مسمّی وإشارة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مالک في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غیر محلّه أییضاً؛ لأنّ الإشارة لا تکون معنیً اسمیّاً مدلولاً علیه، وإنّما الإشارة تحدث به کما هو ظاهر، مع أنّ الدلالة تخصّ بالکشف التصدیقي کما بیّنّاه </w:t>
      </w:r>
    </w:p>
    <w:p>
      <w:pPr>
        <w:pStyle w:val="BookText"/>
        <w:rPr/>
      </w:pPr>
      <w:r>
        <w:rPr>
          <w:rFonts w:ascii="IRNazanin" w:hAnsi="IRNazanin" w:eastAsia="IRNazanin"/>
          <w:color w:val="111111"/>
          <w:sz w:val="28"/>
          <w:sz w:val="28"/>
          <w:szCs w:val="28"/>
          <w:rtl w:val="true"/>
          <w:lang w:bidi="fa-IR"/>
        </w:rPr>
        <w:t>غیر مرّة، فلا تجري في المعاني الاسمیّة العاریة عن الإسناد؛ ولذا أخذنا في التعریف الإنباء لا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في خلاصته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 لمفردٍ مذکّرٍ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سبباً لوجود الإشارة في الخارج لا دلیلاً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وأقبح من الجمیع ما عرّفه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 دلّ علی الإشارة إلی المسمّی؛ إذ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لزم أن یکون اسم الإشارة اسم عرضٍ، وأن لا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لعدم صحّة حمل العین علی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دوريٌّ إن کانت الإشارة المأخوذة فیه اصطلاحیّةً، وإلّا فغیر مطّردٍ لشموله للضمیر الغائب لاشتماله علی الإشارة العهدیّة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بالإشارة هي الحضوریّة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المتبادر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أعمّ منها ومن العهدیّة، فیطّرد الحدّ ویندفع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منها الحسّیة، وجعل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ربّي</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من وجوهٍ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الإشارة المأخوذ فیه بالحسّیة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تستند إلی غلبة الاستعمال لا الوضع فلا وجه للتجوّز حینئذ</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التجوّز لا تجري في المعاني الحرفیّة أصلاً، والتجوّز المتوهّم علی فرض تحقّقه إنّما هو في متعلّقه من حیث تنزیل غیر المحسوس منزلة المحسوس، فالتجوّز فیه حینئذٍ لیس تجوّزاً في الکلمة بل من قبیل التجوّز العقلي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 قد اتّضح لک حقیقة اسمالإشارة، فاعلم أنّ له ألفاظاً مخصوصةً، فللمفرد المذکّر ذا، ولمثنّاه ذان رفعاً، وذین نصباً وجرّاً، وللمفردة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وذي، 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 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ولمثنّاها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رفعاً، وتین نصباً وجرّاً، ولجمعهما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أولاء مدّاً وقصراً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وهاتا، وهذان، وهاتان، وهؤلاء،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سمّیناها بحرف التوجیه لا التنبیه لاستعمالها في المخاطبة مع الله جلّ جلاله، والتنبیه هنا غیر متصوّر، فهي حرفٌ جيء به لتوجیه المخاطب نحو المشار إلیه، سواء ترتّب علیه التنبیه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أنّها تدخل علی الجملة الإسنادیّة أیضاً،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زید قائم، وها إنّ زیداً قائم، ولا تدخل علی غیر اسم الإشارة من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وتلحقها حروف الخطاب،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الخطاب وفروعه لبیان حال المخاطب إفراداً وتثنیةً وجمعاً وتذکیراً وتأنیثاً، وهي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بالفتح وبالکسر، وکُما، 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الإشارة أیضاً 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المذکّر والمؤنّث ومثنّاهما وجمعهما، وهي ستّةٌ راجعةٌ إلی خمسةٍ لاشتراک جمعهما، فیکون الحاصل من ضرب خمسةٍ في خمسة خمسةٌ وعشرین، وهي من ذاک إلی ذاکنَّ، وذانک إلی ذانکنَّ، وکذلک البواقي بلا لامٍ أي مجرَّداً عنه للمتوسّط، ومعه للدلالة علی البعید إلّا في المثنّی مطلقاً وفي الجمع عن من مدّه، وفیما دخله هاء التوجیه فلا تحلقها اللام،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نلک واُولائلک وهذا 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ممّا بیّنّاه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 وللدلالة علی توسّط المشار إلیه یؤتی </w:t>
      </w:r>
    </w:p>
    <w:p>
      <w:pPr>
        <w:pStyle w:val="BookText"/>
        <w:rPr/>
      </w:pPr>
      <w:r>
        <w:rPr>
          <w:rFonts w:ascii="IRNazanin" w:hAnsi="IRNazanin" w:eastAsia="IRNazanin"/>
          <w:color w:val="111111"/>
          <w:sz w:val="28"/>
          <w:sz w:val="28"/>
          <w:szCs w:val="28"/>
          <w:rtl w:val="true"/>
          <w:lang w:bidi="fa-IR"/>
        </w:rPr>
        <w:t xml:space="preserve">بحرف الخطاب مجرّداً عن اللام، وعلی کونه بعیداً یؤتی به مع اللام،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بالقریب کما توهّمه بعضٌ؛ وإلّا لزم أن لا یقبل اللام والکاف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یستفاد منه قرب المشار إلیه من جهة عدم اقترانه بما یدلّ علی بعد المشار إلیه أو 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یشار إلی القریب بما للبعید لعظمة المشیر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أو المشار إلیه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أو لتحقیره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یشار إلی البعید بما للقریب لحکایة 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هؤلاء وهؤلاء من عطاء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وهذا من شیعته، وهذا من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یتعاقبان مشاراً بهما إلی ما ولیاه کقوله تعالی متّصلاً بقصّة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 نتلوه علیک</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ویختصّ بالإشارة إلی المکان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المنصرف إلی القریب، وبالمکان المتوسّط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النون مع فتح الهاء وکسرها،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وفتح المیم، وقد یستعار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للزمان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ابتلي المؤمنون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إرادة المکان منه</w:t>
      </w:r>
      <w:r>
        <w:rPr>
          <w:rFonts w:eastAsia="IRNazanin" w:cs="IRNazanin"/>
          <w:color w:val="111111"/>
          <w:sz w:val="28"/>
          <w:szCs w:val="28"/>
          <w:rtl w:val="true"/>
          <w:lang w:bidi="fa-IR"/>
        </w:rPr>
        <w:t xml:space="preserve">. </w:t>
      </w:r>
      <w:bookmarkStart w:id="75" w:name="pg7847_72814"/>
    </w:p>
    <w:p>
      <w:pPr>
        <w:pStyle w:val="Heading4"/>
        <w:numPr>
          <w:ilvl w:val="3"/>
          <w:numId w:val="1"/>
        </w:numPr>
        <w:rPr/>
      </w:pPr>
      <w:bookmarkStart w:id="76" w:name="__RefHeading___Toc5676210_1051229030"/>
      <w:bookmarkStart w:id="77" w:name="_Toc28"/>
      <w:bookmarkEnd w:id="75"/>
      <w:bookmarkEnd w:id="76"/>
      <w:r>
        <w:rPr>
          <w:rtl w:val="true"/>
        </w:rPr>
        <w:t>الموصول</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والرابع من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وهو ینقسم إلی حرفيٍّ واسمي، والمراد منه الثاني لخروج الأوّل عن المقسم، ومع ذلک قد جرت عادة جماعةٍ بذکره في المقام استطراداً، فلا بأس لنا بذکره هنا بتعاً لهم وتتمیماً للإفادة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المعروف عند الجمهور أنّ الموصول الحرفي ما اُوّل مع صلته بالمصدر تحقیقاً، وذهب صاحب العباب إلی عدم تأویله به تحقیقاً، وأنّ المقصود من تأویله به ترتّب آثاره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دخول حرف الجرّ علیه والإضافة والإسناد إلیه، وإلّا فالفرق بینهما ظاهرٌ لأنّ من رجع إلی المعنی یعرف أنّ المصدر الصریح لا یرنبط بالذات من غیر تقدیر، والفعل المأوّل به یرتبط به من غیر حاجةٍ إلی التقدیر، واختاره المحقّق الشریف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الحال فیه یتوقّف علی بیان مقدّمةٍ،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کالهیئات إنّما تبیِّن وجوه استعمال مدخولها، فمعانیها إنّما هي کیفیّاتٌ تتعاقب علی نفس المدخول، وشؤونٌ وأحوالٌ طاریةٌ علیه، لا أنّ لها مفاهیم مستقلّةً واقعةً في عرض </w:t>
      </w:r>
    </w:p>
    <w:p>
      <w:pPr>
        <w:pStyle w:val="BookText"/>
        <w:rPr/>
      </w:pPr>
      <w:r>
        <w:rPr>
          <w:rFonts w:ascii="IRNazanin" w:hAnsi="IRNazanin" w:eastAsia="IRNazanin"/>
          <w:color w:val="111111"/>
          <w:sz w:val="28"/>
          <w:sz w:val="28"/>
          <w:szCs w:val="28"/>
          <w:rtl w:val="true"/>
          <w:lang w:bidi="fa-IR"/>
        </w:rPr>
        <w:t>مفهوم مدخولها، حتّی یتطرّق فیها المخالفة معه ویفتقر الجمع بینهما إلی التصّرف فیها أو في المدخول، فإن کان المعنی الذي یفیده الحرف ویحدثه شأناً من شؤون المدخول وحالاً من أحواله ولو تنزیلاً، فهو صالحٌ لأن یدخل علیه ذلک الحرف وإلّا فلا، ولذا یختصّ بعض الحروف بالأسماء کالحروف الجارّة، وبعضها بالأفعال کالجوازم والنواصب، وبعضها ممّا یشترک فیه الأفعال والأسماء، فالفعل إنّما یقبل من الحروف ما یکون معناه جهةً لاستعماله لا ما ینافي حقیقته ویوجب تبدّله بحقیقةٍ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لک ذلک، فاعلم أنّ الموصول الحرفي إن لم یناسب المعنی الفعلي ویکون مناسباً للمعنی المصدري یلزم أن یکون دخوله علی المصدر أحقّ من دخوله علی الفعل، بل أن لا یدخل علی الفعل أصلاً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الحروف موجبٌ لتبدّل حقیقة المدخول إلی حقیقةٍ اُخری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تقلبان المضارع إلی الماضي، أو صفته الوضعیّة الأصلیّة إلی صفةٍ اُخری کأداة التعریف الموجبة لزوال التنکیر عن النکرة، وأداة التأنیث الموجبة لزوال صفة التذکیر عن المذکّر، وأداتي الخطاب والتکلّم الموجبتین لزوال الغیبة عن الغائب، وأداتي التثنیة والجمع الموجبتین لزوال الإفراد عن المفرد، وأدوات الاستفهام الموجبة لزوال الإخبار عن القضیّة الخبریّة، وأدوات النفي الموجبة لزوال الإثبات عن القضیّة الموجبة، أو الحقیقة مرّةً والصفة الوضعیّة اُخری کأدوات الشرط حیث تقلب الإسناد التامّ الموضوع له الفعل إلی الناقص مطلقاً، وحقیقة الماضي إلی المستقبل عند دخولها علی الماضي، فکیف حکمت بأنّ المدخول لا یقبل الحرف الذي لا یکون معناه من وجه استعماله؟ مع أنّ المعاني الحرفیّة في الموارد المذکورة لاتکون أحوالاً للمدخول، بل موجبةً لانقلاب حقیقة المدخول أو صفته الأصلیّة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ومشیّته کاشفاً للستر عن السرّ المحجوب ورافعاً للنقاب عن وجه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عرفت أنّ مقوّم الفعل إنّما هو الإنباء عن حرکة المسمّی لا الاقتران بأحد الأزمنة وضعاً، وهو إنّما یحصل بالاشتمال علی الإسناد الحدوثي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لک وسیظهر لک تفصیله إن شاء الله تعالی في مبحث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أنواع الفعل إنّما هو باختلاف کیفیّة الإسناد لا باختلاف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فالماضي إنّما یدلّ علی تحقّق الحدث من الذات ویتقوّم به ولا ینفکّ عنه هذا المفهوم أبداً باختلاف الأدوات الطاریة علیه، والمضارع إنّما یدلّ علی اتّصاف الذات بالمبدأ ولا یختلف لاختلاف العوارض والطوري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الماضي إنّما یکون منصرَف إطلاق المضارع عند تجرّده عن القیود کذلک،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یدلّان علی نفي الاتّصاف أزلاً فیصرفان المضارع عن منصرَف إطلاقه، کما أنّ أدوات الشرط باعتبار دلالتها علی التعلیق الغیر المتحقّق إلّا بالنسبة إلی الزمان المستقبل تصرف الماضي عن الزمان الماضي الذي هو منصةرف إطلاق إلی الزمان المستقبل، والتنکیر إنّما ینتزع من عدم ما یوجب تعیین المسمّی لا أنّه أمرٌ وجوديٌّ داخلٌ في وضع النکرة، کما أنّ التذکیر إنّما یستفاد من تجرّأه عن علامة التأنیث لا أنّ الفعل والاسم موضوعان للمذکّر؛ ولذا اشتهر بینهم أنّ المعرفة فرع النکرة والمؤنّث فرع المذکّر، فتقابل تعریف اللفظ وتأنیثه مع تنکیره وتذکیره من قبیل تقابل التناقض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فالتعریف حالٌ للاسم النکرة، کما أنّ التأنیث حالٌ للمذکّر اسماً کان أو فعلاً لخلوّ اللفظ عن صفتي التنکیر والتذکیر وضعاً، ولو کانا مأخوذین في وضع اللفظ لکان تقابلهما مع التعریف والتأنیث من قبیل تقابل التضادّ ولم یکن لتفرّعهما علی </w:t>
      </w:r>
    </w:p>
    <w:p>
      <w:pPr>
        <w:pStyle w:val="BookText"/>
        <w:rPr/>
      </w:pPr>
      <w:r>
        <w:rPr>
          <w:rFonts w:ascii="IRNazanin" w:hAnsi="IRNazanin" w:eastAsia="IRNazanin"/>
          <w:color w:val="111111"/>
          <w:sz w:val="28"/>
          <w:sz w:val="28"/>
          <w:szCs w:val="28"/>
          <w:rtl w:val="true"/>
          <w:lang w:bidi="fa-IR"/>
        </w:rPr>
        <w:t>التذکیر والتنکیر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أیضاً صحّة إسناد صیغة المذکّر إلی المؤنّث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في الدار هند، وطلع الشمس، فإنّ التذکیر لو کان مأخوذاً في الوضع لزم التناقض إذ لا سبیل إلی التجوّز لعدم العلاقة المصحّحة بین المتضادّین، وإلّا لزم صحّة إسناد صیغة المؤنّث إلی المذکّر أیضاً، وبطلانه بمکانٍ من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والغیبة أمرٌ عدميٌّ منتزعٌ من عدم اقتران أداتي الخطاب والتکلّم، فلا تکون مأخوذةً في الوضع، کما أنّ الإفراد أمرٌ عدميٌّ أیضاً منتزعٌ من عدم اقترانه بما یدلّ علی تعدّد الفاعل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أیضاً علی عدم أخذهما في الوضع إسناد الغائب إلی المتکلّم والمخاطب 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قام أنا، وإنّما قام أنت، ولزوم تجرید الفعل عن علامتي التثنیة والجمع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الزیدان، وقام الزیدون؛ إذ لو کانا مأخوذین في الوضع لزم التناقض، ولا سبیل إلی التجوّز لما عرفت، مع أنّه لو کان کذلک لم یکن لامتناع الحقیقة ولزوم التجوّز وجهٌ، وتمامیّة الإسناد ترجع إلی قصده الذاتي وعدم لحاظ أمرٍ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طرفیه قیداً لأمرٍ آخر، وأحد طرفیه قیداً للطرف الآخر، فهي منتزعةٌ من عدم لحاظ أمرٍ زائدٍ علی لحاظه الذاتي لا أنّها مأخوذة في الوضع، ولو کانت هیئة الفعل مصوغةً علی التمام وضعاً لم یجز انفکاکه عنه، کما لا یجوز انفکاک النقص عن النسبة في هیئة المصدر المصوغة علی النقص وضعاً، ولو جاز التجوّز في أحدهما لزم جواز التجوّز في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والإخبار خصوصیّةٌ في الاستعمال تتولّد من جعل الکلام في وزان الواقع ولم یوضع له أداةٌ تبیّنه فیستفاد من إطلاق الکلام وتجرّده عن أدوات الإنشاء، ولو کان مأخوذاً في الوضع لم یجز استعمال القضیّة الخبریّة في الإنشائیّة کما لا یجوز استعمالها في الخبریّة، والإثبات خصوصیّةٌ في الإسناد ولم یوضع له هیئةٌ مخصوصة ولا أداة، وإنّما ینصرف الإسناد إلیه ما لم یصرفه عنه </w:t>
      </w:r>
    </w:p>
    <w:p>
      <w:pPr>
        <w:pStyle w:val="BookText"/>
        <w:rPr/>
      </w:pPr>
      <w:r>
        <w:rPr>
          <w:rFonts w:ascii="IRNazanin" w:hAnsi="IRNazanin" w:eastAsia="IRNazanin"/>
          <w:color w:val="111111"/>
          <w:sz w:val="28"/>
          <w:sz w:val="28"/>
          <w:szCs w:val="28"/>
          <w:rtl w:val="true"/>
          <w:lang w:bidi="fa-IR"/>
        </w:rPr>
        <w:t>صارفٌ من أدوات النفي وما بمنزلتها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انصراف الإسناد إلیه ظهور اقتران إحدی الکلمتین بالاُخری علی وجه الإسناد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المعاني المذکورة وجوهٌ لاستعمال مدخولاتها ولا ینقلب بها الحقیقة والصفة الوضعیّة أصلاً، وأنّ التنکیر والإفراد والغیبة و تمامیّة الإسناد اُمورٌ عدمیّةٌ لا حاجة في استفادتها من الموارد إلی دلیلٍ لفظي، وأنّ التذکیر والإخبار والإثبات والزمان اُمورٌ وجودیّةٌ مستفادةٌ من الإطلاق لا بتوسّط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اُمورٌ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الفاعل، وتذکیره، وغیبته، وإفراده، والزمان، وتمامیّة الإسناد، والإثبات، والإخبار، ولا یستند شيءٌ منها إلی الواضع، ولا ینافي تنکیر الفاعل مع التعبیر عنه بضمیر الغائب الذي هو معرفةٌ لأنّ التعبیر عنه بالضمیر استعارةٌ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هیئة الفعل مصوغةً علی الإسناد التامّ وضعاً ولا مانع من عروض النقص علیه بسبب أدوات الشرط، فأيّ مانعٍ من تأویله بالمصدر بسبب الحروف المصدریّة؟ فإنّ تأویله به یرجع إلی نقصان نسبته، فإنّ المصدر هو الحدث المشتمل علی النسبة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النقصین لأنّ نقص إسناد الفعل بأداة الشرط إنّما ینتزع من صیرورة طرفیه قیداً للجزاء، وهو لا ینافي مع بقاء الإسناد علی ما یتقوّم به من التمامیّة الاقتضائیّة المجامعة للفعلیّة، وأمّا نقص المصدر فإنّما ینتزع من صیرورة الذات التي هي أحد طرفي النسبة قیداً للحدث المنافیة للفعلیّة الموجبة للإسمیّة، فلا یقاس أحدهما بالآخر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تأویل الفعل بالمصدر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متصوّر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لزم التجوّز في هیئة الفعل،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موضوعةٌ للإسناد المتقوّم به المعنی الفعلي، مع أنّ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یتطرّق فیها التجوّز، وعلی فرض تطرّقه فیها یتوقّف علی علاقةٍ مصحّحةٍ للاستعمال، ولا علاقة کذلک هنا؛ إذ لو کانت لصحّ الاستعمال من الطرفین، واستعمال النسبة الناقصة المصدریّة في التامّة بمکانٍ من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فساد ما توهّمه المأوّلون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لزم أن لا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أن یقوم، ونحوه ممّا یستلزم فیه الإخبار عن الذات بالحدث، وقولک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أجلّ من أن یمدح، والأخبار أکثر من أن تحصی، ونحوهما ممّا لا یصحّ حلول المصدر فیه محلّ أن مع صلته، وقولک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زیداً قائمٌ، بدون تقدیر خبر، کما لا یصحّ المأوَّل به، وهو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قیام زید کذلک، مع أنّه معلومٌ لمن له أدنی دُربةٍ أنّه یصحّ الأوّل بدون تقدیرٍ بخلاف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المأوّلون عن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أن یقوم، بوجوهٍ 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ولیس خبراً، والمعنی قرب زید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صحّته إنّما یتمّ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معناه، وأمّا في سائر الموارد فلا، فإنّ منها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اسمٌ وفعلٌ وحرف لأنّها إمّا أن تدلّ علی معنیً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فسها أو لا، ولا یجري فیه هذا الدفع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صومٌ وعدلٌ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کونه من باب المثال المزبور فرع تنزیل غیر من هو له منزلة من هو له، وإلّا انفتح باب الغلط، وهو لا یجري في جمیع الموارد کما هو ظاهر، بل لا یتحقّق في أخبار أفعال المقاربة أصلاً؛ لأنّ التنزیل المزبور فرع اتّصاف الذات بالحدث علی </w:t>
      </w:r>
    </w:p>
    <w:p>
      <w:pPr>
        <w:pStyle w:val="BookText"/>
        <w:rPr/>
      </w:pPr>
      <w:r>
        <w:rPr>
          <w:rFonts w:ascii="IRNazanin" w:hAnsi="IRNazanin" w:eastAsia="IRNazanin"/>
          <w:color w:val="111111"/>
          <w:sz w:val="28"/>
          <w:sz w:val="28"/>
          <w:szCs w:val="28"/>
          <w:rtl w:val="true"/>
          <w:lang w:bidi="fa-IR"/>
        </w:rPr>
        <w:t>وجه الکمال بحیث یصحّ تنزیل الذات منزلة نفس الحدث، والذات في المقام لم تتّصف بالحدث بعد، فضلاً عن اتّصافها به علی وجه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حذف مضافٍ، إمّا في طرف الاسم أو في طرف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التجوّز في الحذف لا أصل له أصلاً، وإنّما یرجع إلی التجوّز في الإسناد بعد تنزیل المذکور منزلة المحذوف وقیامه مقامه في إسناد حکمه إلیه، وهو غیر متحقّقٍ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المأوّل به في تأویل الوصف، أي عسی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أسخف من الجمیع؛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موجباً للتجوّز في الهیئة التي لا یتطرّق فیها التجوّز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لسبک مجازٍ من مجاز، فهو غلطٌ في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ما حقّقه صاحب العباب واختاره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التأویل بالمصدر تحقیقاً، بل التحقیق أنّ نسبه التأویل به تحقیقاً إلی الجمهور لا أصل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فالموصول الحرفي خمسة،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وأنّ، وما، ولو، وکي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وسیأتي تفصیل الکلام فیها في مبحث الحروف إن شاء الله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أمّا الموصول الاسمي 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هو ما تضمّن معنی العهد في جهةٍ من جهاته لا في نفسه الموجب لافتقاره إلی صلةٍ مشتملةٍ علی الإسناد مبیِّنةٍ للعهد العهود فخرج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الشرط لأنّها لم تتضمّن معنی العهد وإن افتقرت إلی صلةٍ لغویّةٍ تتّصل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لافتقاره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الغائب لأنّه متضمّنٌ للعهد في نفسه لا في جهته فلا یفتقر إلی صلةٍ، بل إلی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الموصول الحرفيّ فقد خرج عن الجنس لأنّ المراد به الاسم فإنّ المقسم معتبرٌ في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ظهر لک أنّ العهد في جهةٍ یفتقر إلی صلةٍ مشتملةٍ علی الإسناد بها </w:t>
      </w:r>
    </w:p>
    <w:p>
      <w:pPr>
        <w:pStyle w:val="BookText"/>
        <w:rPr/>
      </w:pPr>
      <w:r>
        <w:rPr>
          <w:rFonts w:ascii="IRNazanin" w:hAnsi="IRNazanin" w:eastAsia="IRNazanin"/>
          <w:color w:val="111111"/>
          <w:sz w:val="28"/>
          <w:sz w:val="28"/>
          <w:szCs w:val="28"/>
          <w:rtl w:val="true"/>
          <w:lang w:bidi="fa-IR"/>
        </w:rPr>
        <w:t>یتبیّن المعهود، فاعلم أنّ المسند إلیه للإسناد المذکور قد یکون نفس الموصول، وقد یکون اسماً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المسند إلیه نفس الموصول فهي أي الصلة مفردةٌ لا تحتاج إلی عائدٍ، سواء کان الإسناد حدوثیّاً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الذي أکرمني، أو إضافیّاً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 الذي عندک، أو في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أنّهما حینئذٍ جملتان مشتملتان علی عائدٍ یعود علی الموصول باعتبار استتار ضمیر الغائب فیهما الذي هو فاعلٌ للفعل في الأوّل وللظرف أو الفعل المقدَّر في الثاني باطلٌ؛ لما عرفت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استتار الضمیر في الفعل إلی دلالته علی الذات تبعاً لدلالته علی إسناد الحدث إلیها بهیئته، وأنّ التعبیر عنها بضمیر الغائب استعارةٌ من جهة شباهتها به في الإبهام، کما أنّ التعبیر عن کیفیّة استفادتها منه بالاستتار والاستکان أیضاً استعارةٌ من جهة أنّها علی وجه التعبیّة والالتزام، وأمّا استتار الضمیر في الظرف فمبنيٌّ علی تقدیر الفعل واستتار الضمیر فیه وانتقاله عنه إلی الظرف، والمقدّمات کلّها ممنوعة، أمّا التقدیر فلما مرّ وسیجيء لک تفصیلاً إن شاء الله تعالی في مبحث المتبدأ والخبر، وأمّا استتار الضمیر في الفعل فلما عرفت آنفاً، وأمّا الانتقال فلتفرّعه علی استتار الضمیر حقیقةٌ في الفعل الذي ظهر لک بطلانه، وانفکاکه عنه بعد ثبوته الذي ظهر لک استحالته، وتضمّن الظرف إیّآه الواضح بطلانه لأنّ إسناد الظرف إنّما هو من قِبَل الحرف أو الهیئة الترکیبیّة التي لا یعقل معها الاستتار، وکأنّهم تنبّهوا لما بیّنّاه في الجملة حیث لم یجعلوا الظرف والمجرور التامّین مندرجتین في الجملة بل شبهتین بها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لا یجري ذلک في الإسناد الاتّحادي لأنّ صیرورته مسنداً إلیه للصلة کذلک یوجب انقلاب الإسناد إلی النسبة الناقصة التقییدیّة المنافیة للصلة </w:t>
      </w:r>
    </w:p>
    <w:p>
      <w:pPr>
        <w:pStyle w:val="BookText"/>
        <w:rPr/>
      </w:pPr>
      <w:r>
        <w:rPr>
          <w:rFonts w:ascii="IRNazanin" w:hAnsi="IRNazanin" w:eastAsia="IRNazanin"/>
          <w:color w:val="111111"/>
          <w:sz w:val="28"/>
          <w:sz w:val="28"/>
          <w:szCs w:val="28"/>
          <w:rtl w:val="true"/>
          <w:lang w:bidi="fa-IR"/>
        </w:rPr>
        <w:t>لأنّها قیلد للموصول وصفةٌ له، والمسند الاتّحادي إذا صار قیداً وصفةً للمسند إلیه انقلبت الهیئة الترکیبیّة الموجبة للإسناد إلی الهیئة الترکیبیّة الموجبة للنسبة الناقصة التقییدیّة؛ إذ هو مقتضی صیرورة أحد طرفیه قیداً للآخر، بخلاف الأمر في الإسناد الحدوثي والإضافي لأنّه إنّما یحصل بالهیئة الاشتقاقیّة وحرف الجرّ لا بالهیئة الترکیبیّة حتّی ینقلب بتغییرها إلی هیئةٍ اُخری إلی النسبة الناقصة التقییدیّة، فمرجع التقیید فیهما إلی تقیید المسند مع الإسناد للطرف الآخر، لا إلی تقیید أحد الطرفین للآخر، کما هو الحال في الإسناد الاتّحاديّ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یکن المنسد إلیه للصلة نفس الموصول فهي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اسمیّةً کانت أو فعلیّةًَ أو 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لها من عائدٍ تعود علی الموصول،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الذي قام أبوه، والذي عندک أو في الدار غلامه، والذي أبوه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بیّنّاه أنّ ما اتّفقوا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اشتمال الصلة علی العائدة مطلقاً،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فهو أي الموصول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للمفرد المذکّر، عاقلاً کان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للمفرد المؤنّث، عاقلةً أم 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ولمثنّاهما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أي حالة الرفع، فقام المصدر مقام ظرف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أي حالتیهما، وإنّما ذکرت تثنیة الموصول واسم الإشارة وأنّهما بالألف رفعاً وبالیاء نصباً وجرّاً، ولم نکتف بما ذکرت في باب التثنیة؛ من جهة أنّ تثنیتهما علی خلاف القیاس، والاختلاف في أنّهما مثنّیان حقیقةً أم لا، وأنّهما معربان أم لا، فإنّ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الألف یاءً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الیاء فیهما، وقد أشرت إلی أنّهما کسائر الأسماء المثنّاة معربةٌ بقولي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ولمثنّاهما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وفي اسم الإشارة، إذ من یقول ببنائهما یقول بأنّهما علی صورة التثنیة ولیسا بمثنّیین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ولجمع المذکّر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رفعاً ونصباً وجرّاً،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وقد ترد هذه لغیر العاقل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ولجمع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الیاء فیهما، وقد تحذف یاؤهما اجتزاءً بالکسرة، قیقال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کلٌّ منهما مکان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حبّها حبُّ الاُلی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حبّ اللاء، 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آباؤنا بأمّن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اللاء قد مهدوا الحجور</w:t>
      </w:r>
    </w:p>
    <w:p>
      <w:pPr>
        <w:pStyle w:val="BookText"/>
        <w:rPr/>
      </w:pPr>
      <w:r>
        <w:rPr>
          <w:rFonts w:ascii="Amiri" w:hAnsi="Amiri" w:eastAsia="Amiri" w:cs="Amiri"/>
          <w:color w:val="111111"/>
          <w:sz w:val="28"/>
          <w:sz w:val="28"/>
          <w:szCs w:val="28"/>
          <w:rtl w:val="true"/>
          <w:lang w:bidi="ar-SA"/>
        </w:rPr>
        <w:t>وأمّا المشترک، وهو ما یأتي للمفرد والمثنّی والجمع مذکّرةً ومؤنّثةً بلفظةٍ واحدة، فهي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وما، وأيُّ، وذو، وذا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لمن یعقل، وترد موصولةً وموصوفةً واستفهامیّةً وشرطیّةً باختلاف خصوصیّات الاستعمال المتعاقبة، لا أنّ لها مفاهیم مختلفة بأوضاعٍ متعدّدة؛ لاتّحاد المفهوم الاسميّ في الجمیع وعدم اختلافها إلّا في المعاني الحرفیّة التي هي معانٍ معتورة ووجوهٌ لاستعمال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صفةٌ للموصول في الحقیقة، فوجوه الاستعمال حینئذٍ ثلاثةٌ لا أربعةٌ، فلا ینبغي عدّ الموصولة في قبال الموصوفة قسماً آخر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تتضمّن معنی العهد في جهةٍ، ولذا تکون معرفة وتلزم معها الصلة المشتملة علی الإسناد، بخلاف الموصوفة فإنّها لم تتضمّن معنی العهد، ولذا </w:t>
      </w:r>
    </w:p>
    <w:p>
      <w:pPr>
        <w:pStyle w:val="BookText"/>
        <w:rPr/>
      </w:pPr>
      <w:r>
        <w:rPr>
          <w:rFonts w:ascii="IRNazanin" w:hAnsi="IRNazanin" w:eastAsia="IRNazanin"/>
          <w:color w:val="111111"/>
          <w:sz w:val="28"/>
          <w:sz w:val="28"/>
          <w:szCs w:val="28"/>
          <w:rtl w:val="true"/>
          <w:lang w:bidi="fa-IR"/>
        </w:rPr>
        <w:t>تکون نکرةً ولا یجب أن تکون صفتها جملةً أو شبیهةً بها، بل تجيء مفردةً عاریةً عن الإسناد،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بمن مُعجبٌ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الموصولة متضمّنةً للعهد ومعرفةً وصلتها صفةً لها کاشفةً عن الجهة التي تعلّق بها العهد، لزم أن تکون صلتها معرفةً، لوجوب المطابقة بین الصفة والموصوف في التعریف والتنکیر، مع أنّ الجملة وما في حکمها إنّما تکون نکرةً أو في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الجمل لا تکون نکرةً ولا في حکمها، بل هي صالحةٌ للوقوع موقع المعرفة والنکرة علی ما سیظهر لک إن شاء الله تعالی في مبحث الجمل،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لغیر العاقل إن نزّل بمنزلته،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أسِربَ القطا هل من یعیر جناحه؟ أو اختلط به تغلیباً للأفضل،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له من في السماوات ومن في الأرض</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أو اقترن به في عمومٍ فصّل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 کلّ دابّةٍ من ماء فمنهم من یمشي علی بطنه ومنهم من یمشي علی رجلین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لاقترانه بالعالم في کلّ دابّة، هکذا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إطلاقها عی غیر العاقل علی وجه التنزیل مطلقاً، غایة الأمر أنّ أسباب التنزیل مختلفةٌ، فإنّ التغلیب مع اختلاطه بالأفضل واقترانه به في عمومٍ فُصّل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التنزیل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للشيء مطلقاً عاقلاً کان أم لا، وإنّما ینصرف بمقتضی المقابلة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یعبّر به عمّن یعقل إلّا مع الغمض عن جهة کماله،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أو للترفّع عنه کما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أنت لم أدرِ ما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وتستعمل مع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وقوعها موصولةً وموصوفةً واستفهامیّةً وشرطیّةً صفةً لنکرة أیضاً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ضرباً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للشيء مطلقاً عاقلاً کان أم لا، وترد شرطیّةً واستفهامیّةً وصلةً لنداء ما فیه اللام موصوفةً به وموصولةً باختلاف خصوصیّات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معربةٌ في الموارد کلّها إلّا الأخیرة في حال إضافتها وحذف صدر صلتها عند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أنّها معربةٌ مطلقاً، کما ذهب إلیه الخلیل ویونس والأخفش والزجّاج والکوفیّون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 علی ما حکي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تبیّن لي أنّ سیبویه غلط إلّا في موضعین هذا أحدهما؛ فإنّه یسلّم أنّها تعرب إذا اُفردت فکیف یقول ببنائها إذا اُضیفت؟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وعمدة ما استدلّ به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لننزعنّ من کلّ شیعةٍ أیّهم أشدّ</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المانعون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الآیة استفهامیّةٌ، وأنّها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في مفعول ننزع، فقال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والتقدیر للنزعنَّ الذین </w:t>
      </w:r>
    </w:p>
    <w:p>
      <w:pPr>
        <w:pStyle w:val="BookText"/>
        <w:rPr/>
      </w:pPr>
      <w:r>
        <w:rPr>
          <w:rFonts w:ascii="IRNazanin" w:hAnsi="IRNazanin" w:eastAsia="IRNazanin"/>
          <w:color w:val="111111"/>
          <w:sz w:val="28"/>
          <w:sz w:val="28"/>
          <w:szCs w:val="28"/>
          <w:rtl w:val="true"/>
          <w:lang w:bidi="fa-IR"/>
        </w:rPr>
        <w:t>یقال فیهم أیّهم أشدّ، 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الجملة وعلّقت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فیها، وقال الکسائي والأخفش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کلّ شیعة ومن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موصولةٌ خبراً عن متبدءٍ محذوف، والجملة جوابٌ للسؤال باعتبار عدم ذکر مفعوله،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المنزوع؟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للمؤنّث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یعقل وغیره، ولا ترد موصولةً إلّا عند طيّ، وقد تؤنّث وتثنّی وتجمع عند طائفةٍ من طيّ،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لتثنیة المذکّر،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لتثنیة المؤنّث،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المذکّر،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ولم تکن للإشارة ولا ملغاةً بأن تصیر مرکّبةً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للاستفهام،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إلغائها علی وجهٍ آخر، وهو صیرورتها زائدً، وهو وَهَمٌ؛ لأنّ زیادة الأسماء غیر ثابتةٍ بل وکذا الحروف، فإنّ زیادتها بمعنی أنّها لا تفید إلّا ما استفید من المورد مع قطع النظر عنها، ولذا تکون زیادتها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یشترط الکوفیّون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استعمالها موصولةً، واستدلّوا بقول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تحملین طلیق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والمشترطون أوّلوه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اسمیّة، وتحملین في موضع الحال من فاعل طلیق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ممّا حذف فیه الموصول، أي هذا الذي تحملینه طلیقٌ، علی حدّ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فوالله ما نلتم وما نیل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بمعتدلٍ وفقٍ ولا متقارب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موضوعةً للإشارة وضعاً، وإنّما تضمّنت معنی الإشارة بغلبة الاستعمال، فلا مانع من استعمالها علی وجه الموصولیّة مطلقاً؛ لأنّ الإشارة والموصولیّة معنیان حرفیّان معتوران علیها من دون اختلافٍ في المفهوم الاسمي، فلا حاجة إلی تأویلٍ وارتکاب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الأکثر من جملته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الصفة المحضة، وهي اسم الفاعل والمفعول إذا لم یغلب علیهما الاسمیّة،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والصفة المشبّهة أیضاً، وهو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أنّها حرف تعریفٍ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علی کونها موصولةً بعود الضمیر علیها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المتّقي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محلّه؛ لأنّه إن اُرید به الضمیر المجرور فهو عائدٌ علی نفس الوصف، وإن اُرید به الضمیر المستتر في الوصف،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الاستتار یختصّ به الفعل، کما تقدّم وسیأتي تفصیله في مبحث المبتدأ والخبر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استتار الضمیر حیث استتر إلی فهم الذات من اللفظ تبعاً للإسناد، لا إلی استتاره تحقیقاً حتّی یعود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استتاره فیه تحقیقاً یمکن رجوعه إلی الذات المنطبق علیها الوصف المدلول علیها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یستتر الضمیر في الوصف المذکور لزم أن لا یکون له فاعلٌ في الکلام، مع أنّ اسم الفاعل کالفعل المعلوم لا یستعمل بدون الفاعل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نلتزم به ولا ضیر فیه، بل التحقیق أنّه لا فاعل لاسم الفاعل أبداً، </w:t>
      </w:r>
    </w:p>
    <w:p>
      <w:pPr>
        <w:pStyle w:val="BookText"/>
        <w:rPr/>
      </w:pPr>
      <w:r>
        <w:rPr>
          <w:rFonts w:ascii="IRNazanin" w:hAnsi="IRNazanin" w:eastAsia="IRNazanin"/>
          <w:color w:val="111111"/>
          <w:sz w:val="28"/>
          <w:sz w:val="28"/>
          <w:szCs w:val="28"/>
          <w:rtl w:val="true"/>
          <w:lang w:bidi="fa-IR"/>
        </w:rPr>
        <w:t>یتوهّم أنّه فاعلٌ له في سائر الموارد فهو مبتدأٌ مخبرٌ عنه واسم الفاعل خبرٌ له؛ لأنّ الفاعل إنّما یختصّ بالمسند إلیه بالإسناد الحدوثي الحاصل من قِبَل الهیئة الاشتقاقیّة، والمسند إلیه لاسم الفاعل إنّما هو لامسند إلیه بالإسناد الاتّحادي الحاصل من الهیئة الترکیبیّة، فظهر أنّ اسم الفاعل إنّما یعمل النصب ولا یعمل الرفع أبداً، إلّا علی القول بأنّ العامل في المبتدأ 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اللام حرف تعریفٍ حینئذٍ لزم أن لا یعمل اسم الفاعل حینئذٍ إلّا إذا کان بمعنی الحال أو الاستقبال ومعتمداً علی أحد الاُمور التي ذکرها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أنّه لا یشترط علمه بالأمرین مطلقاً، وتفصیل الکلام فیه سیأتي في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الصلة إنّما یکون خبریّةً خالیةً من معنی التعجّب معهوداً معناها غالباً، فإن کانت جملةً فلا بدّ لها من ضمیرٍ مطابقٍ للموصول إفراداً وتذکیراً وغیرهما، وهو المسمّی بالعائد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في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یحذف للعلم به وعدم فوت الغرض المقصود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مرفوعاً ولم یصلح الباقي للصلة یکثر حذفه في صلة أيّ،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لننزعنّ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أي هو أشدّ، ومع طول الصلة في غیر صلة أيّ،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في السماء إلهٌ وفي الأرض إلهٌ</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أي هو في السماء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صلح الباقي للصلة کأن یکون جملةً أو ظرفاً أو مجروراً تامّاً لا یجوز </w:t>
      </w:r>
    </w:p>
    <w:p>
      <w:pPr>
        <w:pStyle w:val="BookText"/>
        <w:rPr/>
      </w:pPr>
      <w:r>
        <w:rPr>
          <w:rFonts w:ascii="IRNazanin" w:hAnsi="IRNazanin" w:eastAsia="IRNazanin"/>
          <w:color w:val="111111"/>
          <w:sz w:val="28"/>
          <w:sz w:val="28"/>
          <w:szCs w:val="28"/>
          <w:rtl w:val="true"/>
          <w:lang w:bidi="fa-IR"/>
        </w:rPr>
        <w:t>حذفه؛ لأنّه لا یعلم أحذف منه شيء أم لا، فیفوت الغرض المقصود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تستطل الصلة شذّ حذفه في غیر أيّ،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 بالحمد لا ینطق بما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بما هو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منصوباً متّصلاً بالفعل فکذلک یکثر حذفه،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تسرّون وما تعلنون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فإن کان منفصلاً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الذي إیّاه ضربت، لا یجوز حذفه لفوت الغرض الذي انفصل الضمیر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حذفه إن کان منصوباً متّصلاً بالوصف علی قلّةٍ عند الأکثر،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مولیک فضلٌ، أي الذي مولیکه فضل، أو مجروراً بإضافته إلیه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أو بحرف الجرّ إذا کان الموصول مجروراً بمثله واتّفقا متعلّقاً، نحو مررت بالذي مررت، أي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الضمیر منفصلاً، أو اختلف الحرفان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استعنتُ بالذي استعنت علیه، أو المتعلّقان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بالذي فرحت به، لا یجوز الحذف لفوت الغرض في الأوّل والالتباس في الآخرین، هکذا ذکره القوم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یجوز في الأخر للعلم به</w:t>
      </w:r>
      <w:r>
        <w:rPr>
          <w:rFonts w:eastAsia="IRNazanin" w:cs="IRNazanin"/>
          <w:color w:val="111111"/>
          <w:sz w:val="28"/>
          <w:szCs w:val="28"/>
          <w:rtl w:val="true"/>
          <w:lang w:bidi="fa-IR"/>
        </w:rPr>
        <w:t xml:space="preserve">. </w:t>
      </w:r>
      <w:bookmarkStart w:id="78" w:name="pg7847_72847"/>
    </w:p>
    <w:p>
      <w:pPr>
        <w:pStyle w:val="Heading4"/>
        <w:numPr>
          <w:ilvl w:val="3"/>
          <w:numId w:val="1"/>
        </w:numPr>
        <w:rPr/>
      </w:pPr>
      <w:bookmarkStart w:id="79" w:name="__RefHeading___Toc5676212_1051229030"/>
      <w:bookmarkStart w:id="80" w:name="_Toc29"/>
      <w:bookmarkEnd w:id="78"/>
      <w:bookmarkEnd w:id="79"/>
      <w:r>
        <w:rPr>
          <w:rtl w:val="true"/>
        </w:rPr>
        <w:t>المعرّف باللام</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باللام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باللام وإنّما عبّرت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أنّ أداة التعریف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لدورانه مدارها وسقوط الهمزة في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للإشارة إلی المدخول، فإن کان هناک عهدٌ تنصرف إلی المعهود، ذهنیّاً کان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بینک وبین مخاطبک عهدٌ في قاضٍ خاصّ، أو ذکریّاً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فرساً ثمّ بعت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حضوریّاً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وإلّا فتنصرف إلی الجنس سواء کانت مبیّنةً للحقیقة،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شيء حيّ</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أو مستغرقةً للأفراد حقیقةً إن حلّ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أو مجازاً إن حلّ محلّها علی سبیل التجوّز، فظهر بما بیّنّاه أنّه لیس لها معاني عدیدة کما قد یتوهّم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دخولها علی النکرة فتعرّف بها، وقد تجتمع مع المعرفة بالعلمیّة أو </w:t>
      </w:r>
    </w:p>
    <w:p>
      <w:pPr>
        <w:pStyle w:val="BookText"/>
        <w:rPr/>
      </w:pPr>
      <w:r>
        <w:rPr>
          <w:rFonts w:ascii="IRNazanin" w:hAnsi="IRNazanin" w:eastAsia="IRNazanin"/>
          <w:color w:val="111111"/>
          <w:sz w:val="28"/>
          <w:sz w:val="28"/>
          <w:szCs w:val="28"/>
          <w:rtl w:val="true"/>
          <w:lang w:bidi="fa-IR"/>
        </w:rPr>
        <w:t>بالصلة أو بتضمین معنی الحضور فلا تؤثّر فیها تعریفاً فتسمّی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إمّا لازمةٌ کالمقارنة للعلم في وضعه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لرجل من الیهود علی ما قیل،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علمان لصنمین فإنّه لم یعهد استعمالها بغیر اللام، وکالمصاحبة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وفروعهما فإنّها معارف بالصلة ولم یعهد استعمالها إلّا باللام، وکالتي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للزمان الحاضر فهو متضمّن لمعنی الحضور؛ ولذا بني علی ما تقرّر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علّة بناء الاسم شباهته بالحرف ومع ذلک لم یستعمل إلّا مصاحباً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عارضةٌ، وهي إمّا زائدةٌ للضرورة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جنیتک أکمأً وعساقلاً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نهیتک عن بنات الأوبر</w:t>
      </w:r>
    </w:p>
    <w:p>
      <w:pPr>
        <w:pStyle w:val="BookText"/>
        <w:rPr/>
      </w:pPr>
      <w:r>
        <w:rPr>
          <w:rFonts w:ascii="IRNazanin" w:hAnsi="IRNazanin" w:eastAsia="IRNazanin"/>
          <w:color w:val="111111"/>
          <w:sz w:val="28"/>
          <w:sz w:val="28"/>
          <w:szCs w:val="28"/>
          <w:rtl w:val="true"/>
          <w:lang w:bidi="fa-IR"/>
        </w:rPr>
        <w:t>فإنّ بنات أوبر علم جنسٍ لضربٍ من الکمأة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تزاد للضرورة في النکرة أیضاً إذا وجب تنکیرها،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وطبت النفس یا قیس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تمییزٌ والتمییز واجب التنکیر عندهم فاللام فیها لا تکون إلّا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زائدةٌ للمحل الأصل کالداخلة علی الأعلام المنقولة عن وصفٍ، کالحسن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والطاهر والعبّاس، أو عن مصدرٍ کالفضل، أو اسم عینٍ کالنعمان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وقوعه في الأوّل، ولکنّ کلّه سماعيٌّ، فلا یجوز في نحو محمّد وصالح ومعروف لعدم السماع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تلزم اللام مع عدم زیادته في الأصل کالمعرّف بها إذا صار علماً بالغلبة علی بعض أفراده،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لبیت الله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سیبویه، وهکذا من الأمثلة، إلّا في نداءٍ أو إضافةٍ فیجب حذفها حینئذٍ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أعشی، وهذه مدینة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تنحذف بدونه </w:t>
      </w:r>
    </w:p>
    <w:p>
      <w:pPr>
        <w:pStyle w:val="BookText"/>
        <w:rPr/>
      </w:pPr>
      <w:r>
        <w:rPr>
          <w:rFonts w:ascii="Amiri" w:hAnsi="Amiri" w:eastAsia="Amiri" w:cs="Amiri"/>
          <w:color w:val="111111"/>
          <w:sz w:val="28"/>
          <w:sz w:val="28"/>
          <w:szCs w:val="28"/>
          <w:rtl w:val="true"/>
          <w:lang w:bidi="ar-SA"/>
        </w:rPr>
        <w:t>أي بدون نداءٍ أو إضافةٍ بقلّةٍ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عیّوق طالعاً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 المعرفة باقیةٌ علی معناها 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الإشارة إلی المدخول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تفد التعریف لأنّه لیس معنی أصلیّاً لها حتّی تصیر بخلوّها عنه زائدة، وإنّما هو من لوازم معناها الأصليّ، فإن لم یشتغل المدخول بمثله ترتّب اللازم علی الملزوم وإلّا فلا، بل یترتّب التعریف علیها في القسم الأخیر لأنّ العلمیّة بالغلبة لاحقةٌ علی التعریف باللام فلا تؤثّر فیه، وأمّا مع النکرة فتفید التعریف مطلقاً وإن کانت تمییزاً أو حالاً فإنّ تنکیرهما أغلبيٌّ لاکلّي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الکوفیّون وبعض البصریّین وکثیرٌ من المتأخّرین نیابة اللام عن الضمیر المضاف إلیه، وخرّجوا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الجنّة هي المأوی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الظهر 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والمانعون یقدّرون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الأمثلة، وقیّد ابن مالک الجواز بغیر الصلة، قال الزمخشري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إنّ الأص أسماء المسمّیات، فجوّز نیابتها عن الظاهر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الالم في الصور المزبورة للعهد؛ إذ کما یتحقّق العهد بذکر المدخلو له صریحاً یتحقّق بذکر الکلّ المتضمّن له کالأمثلة المذکورة، أو بما یوجب تعیینه للمخاطب کما في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القبیل ما ذکره أبو شامه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بدئت ببسم الله في النظم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في نظمي، ولعلّه مراد المجوّزین</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والسادس من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 أحدها أي أحد الخمسة المذکورة ولو بواسطةٍ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أبیک معنی أي من حیث المعنی، فهو تمییزٌ عن النسبة ما لم یتوغّل في الإبهام کمثل وغیر، إلّا إذا وقع بین المتقابلین فیعرّف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وسیظهر لک التفصیل في باب الإضافة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بالنداء</w:t>
      </w:r>
      <w:r>
        <w:rPr>
          <w:rFonts w:ascii="Amiri" w:hAnsi="Amiri" w:eastAsia="Amiri" w:cs="Amiri"/>
          <w:color w:val="111111"/>
          <w:sz w:val="28"/>
          <w:sz w:val="28"/>
          <w:szCs w:val="28"/>
          <w:rtl w:val="true"/>
          <w:lang w:bidi="ar-SA"/>
        </w:rPr>
        <w:t xml:space="preserve">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به معیّن</w:t>
      </w:r>
      <w:r>
        <w:rPr>
          <w:rFonts w:eastAsia="Amiri" w:cs="Amiri" w:ascii="Amiri" w:hAnsi="Amiri"/>
          <w:color w:val="111111"/>
          <w:sz w:val="28"/>
          <w:szCs w:val="28"/>
          <w:rtl w:val="true"/>
          <w:lang w:bidi="ar-SA"/>
        </w:rPr>
        <w:t xml:space="preserve">. </w:t>
      </w:r>
      <w:bookmarkStart w:id="81" w:name="pg7847_72855"/>
    </w:p>
    <w:p>
      <w:pPr>
        <w:pStyle w:val="Heading2"/>
        <w:numPr>
          <w:ilvl w:val="1"/>
          <w:numId w:val="1"/>
        </w:numPr>
        <w:rPr/>
      </w:pPr>
      <w:bookmarkStart w:id="82" w:name="__RefHeading___Toc5676214_1051229030"/>
      <w:bookmarkStart w:id="83" w:name="_Toc30"/>
      <w:bookmarkEnd w:id="81"/>
      <w:bookmarkEnd w:id="82"/>
      <w:r>
        <w:rPr>
          <w:rtl w:val="true"/>
        </w:rPr>
        <w:t>أساس في حکم أرکان الکلام</w:t>
      </w:r>
      <w:bookmarkEnd w:id="83"/>
    </w:p>
    <w:p>
      <w:pPr>
        <w:pStyle w:val="Heading3"/>
        <w:numPr>
          <w:ilvl w:val="2"/>
          <w:numId w:val="1"/>
        </w:numPr>
        <w:rPr/>
      </w:pPr>
      <w:bookmarkStart w:id="84" w:name="__RefHeading___Toc5676216_1051229030"/>
      <w:bookmarkStart w:id="85" w:name="_Toc31"/>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أساس في حکم أرکان الکلام</w:t>
      </w:r>
      <w:r>
        <w:rPr>
          <w:rStyle w:val="FootnoteAnchor"/>
          <w:rtl w:val="true"/>
        </w:rPr>
        <w:footnoteReference w:id="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ascii="Amiri" w:hAnsi="Amiri" w:eastAsia="Amiri" w:cs="Amiri"/>
          <w:color w:val="111111"/>
          <w:sz w:val="28"/>
          <w:sz w:val="28"/>
          <w:szCs w:val="28"/>
          <w:rtl w:val="true"/>
          <w:lang w:bidi="ar-SA"/>
        </w:rPr>
        <w:t>أساسٌ</w:t>
      </w:r>
      <w:r>
        <w:rPr>
          <w:rFonts w:ascii="IRNazanin" w:hAnsi="IRNazanin" w:eastAsia="IRNazanin"/>
          <w:color w:val="111111"/>
          <w:sz w:val="28"/>
          <w:sz w:val="28"/>
          <w:szCs w:val="28"/>
          <w:rtl w:val="true"/>
          <w:lang w:bidi="fa-IR"/>
        </w:rPr>
        <w:t xml:space="preserve"> ولمّا فرغنا من المقدّمات التي یستحقّ تقدیمها شرعنا في مسائل الفنّ، وقدّمنا الکلام في حکم أرکان الکلام، ثمّ عقّبناه ببیان حکم التوابع والقیود،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الإعراب یدور مدار المعاني المعتورة علی الکلمة من الفاعلیّة والمفعولیّة والإضافة وهکذا، ولذا یختلف باختلافها الإعراب، وسمّیت بالمعاني المقتضیة له وهي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یتقوّم به الأرکان </w:t>
      </w:r>
      <w:r>
        <w:rPr>
          <w:rFonts w:ascii="Amiri" w:hAnsi="Amiri" w:eastAsia="Amiri" w:cs="Amiri"/>
          <w:color w:val="111111"/>
          <w:sz w:val="28"/>
          <w:sz w:val="28"/>
          <w:szCs w:val="28"/>
          <w:rtl w:val="true"/>
          <w:lang w:bidi="ar-SA"/>
        </w:rPr>
        <w:t>وتابعٌ</w:t>
      </w:r>
      <w:r>
        <w:rPr>
          <w:rFonts w:ascii="IRNazanin" w:hAnsi="IRNazanin" w:eastAsia="IRNazanin"/>
          <w:color w:val="111111"/>
          <w:sz w:val="28"/>
          <w:sz w:val="28"/>
          <w:szCs w:val="28"/>
          <w:rtl w:val="true"/>
          <w:lang w:bidi="fa-IR"/>
        </w:rPr>
        <w:t xml:space="preserve"> ینعقد به القیود والأصل فیها هو الإسناد الذي یتحقّق به التألیف التامّ الموجب لصیرورة طرفیه رکناً وعمدةً في الکلام، فالواسطة في عروض الکرنیّة للطرفین إنّما هو الإسناد کما أنّ الأصل فیه الرفع ویدور</w:t>
      </w:r>
      <w:r>
        <w:rPr>
          <w:rFonts w:ascii="Amiri" w:hAnsi="Amiri" w:eastAsia="Amiri" w:cs="Amiri"/>
          <w:color w:val="111111"/>
          <w:sz w:val="28"/>
          <w:sz w:val="28"/>
          <w:szCs w:val="28"/>
          <w:rtl w:val="true"/>
          <w:lang w:bidi="ar-SA"/>
        </w:rPr>
        <w:t xml:space="preserve"> الرفع الذي هو الأصل في الإعراب </w:t>
      </w:r>
      <w:r>
        <w:rPr>
          <w:rFonts w:ascii="IRNazanin" w:hAnsi="IRNazanin" w:eastAsia="IRNazanin"/>
          <w:color w:val="111111"/>
          <w:sz w:val="28"/>
          <w:sz w:val="28"/>
          <w:szCs w:val="28"/>
          <w:rtl w:val="true"/>
          <w:lang w:bidi="fa-IR"/>
        </w:rPr>
        <w:t xml:space="preserve">مداره أي الإسناد الذي هو الأصل في المعاني المعتورة القضیة له </w:t>
      </w:r>
      <w:r>
        <w:rPr>
          <w:rFonts w:ascii="Amiri" w:hAnsi="Amiri" w:eastAsia="Amiri" w:cs="Amiri"/>
          <w:color w:val="111111"/>
          <w:sz w:val="28"/>
          <w:sz w:val="28"/>
          <w:szCs w:val="28"/>
          <w:rtl w:val="true"/>
          <w:lang w:bidi="ar-SA"/>
        </w:rPr>
        <w:t>غالباً</w:t>
      </w:r>
      <w:r>
        <w:rPr>
          <w:rFonts w:ascii="IRNazanin" w:hAnsi="IRNazanin" w:eastAsia="IRNazanin"/>
          <w:color w:val="111111"/>
          <w:sz w:val="28"/>
          <w:sz w:val="28"/>
          <w:szCs w:val="28"/>
          <w:rtl w:val="true"/>
          <w:lang w:bidi="fa-IR"/>
        </w:rPr>
        <w:t xml:space="preserve"> فلا یوجد إلّا حیثما وجد الإسناد أو ما بمنزلته إلّا نادراً وهو علی أقسامٍ</w:t>
      </w:r>
      <w:r>
        <w:rPr>
          <w:rFonts w:ascii="Amiri" w:hAnsi="Amiri" w:eastAsia="Amiri" w:cs="Amiri"/>
          <w:color w:val="111111"/>
          <w:sz w:val="28"/>
          <w:sz w:val="28"/>
          <w:szCs w:val="28"/>
          <w:rtl w:val="true"/>
          <w:lang w:bidi="ar-SA"/>
        </w:rPr>
        <w:t xml:space="preserve">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حدوثيٍّ واتّحاديٍّ وإضافيٍِ</w:t>
      </w:r>
      <w:r>
        <w:rPr>
          <w:rFonts w:ascii="IRNazanin" w:hAnsi="IRNazanin" w:eastAsia="IRNazanin"/>
          <w:color w:val="111111"/>
          <w:sz w:val="28"/>
          <w:sz w:val="28"/>
          <w:szCs w:val="28"/>
          <w:rtl w:val="true"/>
          <w:lang w:bidi="fa-IR"/>
        </w:rPr>
        <w:t xml:space="preserve"> ولا یحصل الأوّل إلّا بالهئیة الفعلیّة، فأحد طرفیه الفعل بمفهومه الاسميّ التضمّنيّ وهو الحدث، والآخر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 ولا یحصل الثالث إلّا بحرف الجرّ أو ما بمنزلته، فطرفاه المضاف والمضاف إلیه بالإضافة الإسنادیّة التامّة فهناک أبواب ثلاثة</w:t>
      </w:r>
      <w:r>
        <w:rPr>
          <w:rFonts w:eastAsia="Times New Roman" w:cs="Times New Roman" w:ascii="Times New Roman" w:hAnsi="Times New Roman"/>
          <w:color w:val="111111"/>
          <w:sz w:val="28"/>
          <w:szCs w:val="28"/>
          <w:rtl w:val="true"/>
          <w:lang w:val="en-US" w:bidi="en-US"/>
        </w:rPr>
        <w:t xml:space="preserve">. </w:t>
      </w:r>
      <w:bookmarkStart w:id="86" w:name="pg7847_72859"/>
    </w:p>
    <w:p>
      <w:pPr>
        <w:pStyle w:val="Heading3"/>
        <w:numPr>
          <w:ilvl w:val="2"/>
          <w:numId w:val="1"/>
        </w:numPr>
        <w:rPr/>
      </w:pPr>
      <w:bookmarkStart w:id="87" w:name="__RefHeading___Toc5676218_1051229030"/>
      <w:bookmarkStart w:id="88" w:name="_Toc32"/>
      <w:bookmarkEnd w:id="86"/>
      <w:bookmarkEnd w:id="87"/>
      <w:r>
        <w:rPr>
          <w:rtl w:val="true"/>
        </w:rPr>
        <w:t>الباب الأوّل</w:t>
      </w:r>
      <w:r>
        <w:rPr>
          <w:rtl w:val="true"/>
        </w:rPr>
        <w:t xml:space="preserve">: </w:t>
      </w:r>
      <w:r>
        <w:rPr>
          <w:rtl w:val="true"/>
        </w:rPr>
        <w:t>في الفاعل</w:t>
      </w:r>
      <w:bookmarkEnd w:id="88"/>
    </w:p>
    <w:p>
      <w:pPr>
        <w:pStyle w:val="BookText"/>
        <w:rPr/>
      </w:pPr>
      <w:r>
        <w:rPr>
          <w:rFonts w:ascii="IRNazanin" w:hAnsi="IRNazanin" w:eastAsia="IRNazanin"/>
          <w:color w:val="111111"/>
          <w:sz w:val="28"/>
          <w:sz w:val="28"/>
          <w:szCs w:val="28"/>
          <w:rtl w:val="true"/>
          <w:lang w:bidi="fa-IR"/>
        </w:rPr>
        <w:t>قد اختلفت کلماتهم في أنّ الأصل في المرفوعات هو المبتدأ أو الفاعل، وقد ذهب إلی کلٍّ منهما فریقٌ، واحتجّ الفریقان بما لا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المسندان قابلین لکلا الإسنادین کالحدث والذات یکون الأصل هو الفاعل، فإنّ الحدث کما یصحّ أن یسند إلی الذات علی وجه الحدوث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یصحّ أن یسند إلیها علی وجه الاتّحاد بعد صوغ اسم الفاعل منه المنطبق علی الذات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ولکنّ الأوّل أصلٌ للثاني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الحدث إلی الذات في الخارج لا یکون إلّا علی وجهٍ واحد، والاختلاف إنّما هو باختلاف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یلاحظ المتکلّم النسبة علی ما هي علیه أصالةً، وهو حدوث الحدث من الذات، فیخبر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یلاحظ اتّصاف الذات بالحدث فیخبر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زیدٌ، وهو مترتّبٌ علی الأوّل، ولذا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الضرب من زیدٍ فاتّصف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یلاحظ الاتّصاف قیداً للذات فیصاغ منه صیغة الفاعل المنطبقة علی الذات، وهذا اللحاظ إنّما هو بعد علم المخاطب بأصل الاتّصاف في نظر المتکلّم، ولذا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الأوصاف قبل العلم بها أخبارٌ والأخبار بعد العلم بها أوصاف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فالنسب في الموارد الثلاثة في الحقیقة لا تکون إلّا واحدةً والاختلاف إنّما هو </w:t>
      </w:r>
    </w:p>
    <w:p>
      <w:pPr>
        <w:pStyle w:val="BookText"/>
        <w:rPr/>
      </w:pPr>
      <w:r>
        <w:rPr>
          <w:rFonts w:ascii="IRNazanin" w:hAnsi="IRNazanin" w:eastAsia="IRNazanin"/>
          <w:color w:val="111111"/>
          <w:sz w:val="28"/>
          <w:sz w:val="28"/>
          <w:szCs w:val="28"/>
          <w:rtl w:val="true"/>
          <w:lang w:bidi="fa-IR"/>
        </w:rPr>
        <w:t xml:space="preserve">في لحاظ المتکلّم فإذا أراد المتکلّم إسناد الصفة المزبورة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الاتّحادي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فهو متأخّرٌ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بمرتبتین،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ینبّه علی ما بیّنّاه ما اشتهر في لسان أهل الصرف والاشتقاق، وهو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یضرب ضرباً فهو ضاربٌ وذاک مضروبٌ، فالتصدیر بالفعل الماضي إشارةٌ إلی أنّه أوّل صادرٍ من المبدأ الساذج، والتعقیب بالمضارع إلی أنّه في المرتبة الثانیة وأنّه صادر من الصادر الأوّل بملاحظة تقدیم النظر إلی الذات، ثمّ الإتیان بالمصدر وانتصابه بالفعل إلی صدوره من الفعل بملاحظة جعل النسبة قیداً للحدث بحیث صار المجموع عنواناً منطبقاً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في المتربة الثالثة أو في عرض المضارع من حیث صدوره من الصادر الأوّل؟ وجهان، ولعلّ الأوجه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تفریع الجملة الاسمیّة عی الفعلیّة تنبیهٌ علی ترتّب الاسمیّة علیها واشتقاق اسم الفاعل من المضارع، کما أنّ التعبیر بضمیر الغائب من جهة وجوب المطابقة بین الأصل والفرع؛ ولذا یختلف الضمیر إفراداً وتثنیةً وجمعاً وتذکیراً وتأنیثاً وغیبةً وخطاباً وتکلّماً باختلاف الفعل، ففي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یحیی حیوةً فهو حيٌّ، وحیّا وحییا فیهما حیّان، وحیّوا وحییوا فهم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التعبیر باسم الإشارة لا بالضمیر لاسم المفعول، فلخروجه عن سلسلة المشتقّات المنبیّة للفاعل وعدم اشتقاقه من الفعل المعلوم وعدم تفرّعه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الفعل المذکور قبلُ مبنیّاً للمفعول لزم الإتیان بالضمیر له وباسم الإشارة للفاعل،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یُضرَب ضرباً فهو مضروب وذاک ضارب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في بعض کتب الصرف بالفارسیّة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تعداد </w:t>
      </w:r>
    </w:p>
    <w:p>
      <w:pPr>
        <w:pStyle w:val="BookText"/>
        <w:rPr/>
      </w:pPr>
      <w:r>
        <w:rPr>
          <w:rFonts w:ascii="IRNazanin" w:hAnsi="IRNazanin" w:eastAsia="IRNazanin"/>
          <w:color w:val="111111"/>
          <w:sz w:val="28"/>
          <w:sz w:val="28"/>
          <w:szCs w:val="28"/>
          <w:rtl w:val="true"/>
          <w:lang w:bidi="fa-IR"/>
        </w:rPr>
        <w:t>الأفعال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مجهولان وُرم یُورَم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ورامٌ وذاک مورومٌ، غلطٌ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الفاعل علی الفعل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المفعول عن کونه فرعاً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الفعلین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مورومٌ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بیّنّاه سرّ الإتیان بالفاء مع الضمیر لاسم الفاعل وباسم الإشارة لاسم المفعول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بعضهم في وجه التفکیک بینهما،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المتعارف بینهم عند إرادة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الوصف من الفعل الفلاني هو الفلان، صدّروا هذا الوصف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غیر اسم مفعول وبلفظ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اسم مفعول،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فهو ضاربٌ وذاک مضروبٌ، ولا بدّ ها هنا من بیان نکتتین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إدخال الفاء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المرجع والمشار إلیه،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فاء جزاءٍ وحذف شرطه والمرجع والمشار إلیه اسم الفاعل واسم المفعول، أي إذا ثبت أنّ ضَرَبَ فعلٌ فاسم فاعله ضاربٌ مثلاً،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للتفریع والمرجع أو المشار إلیه فاعل ذلک الفعل أو مفعوله، ومعناه ظاهرٌ، ولا یبعد أن یکون علی هذا أیضاً فاءٌ جزائیّة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اختصاص الضمیر باسم الفاعل واسم الإشارة باسم المفعول، وهي أنّ ما حکم علیه بالضارب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ذات صفةٍ ناشئةٍ من تلک الذات، فلم یتمیّز تلک الذات عن تلک الصفة غایة التمیّز، فکأنّهما متّحدتان، فناسب أن یعبّر بالضمیر لکونه موضوعاً للذات فقط، وهذا بخلاف اسم المفعول؛ فإنّ ما حکم علیه بالمضروب مثلاً هو ذاتٌ ذات صفةٍ غیر ناشئةٍ من تلک الذات، بل واقعةٍ علیها، </w:t>
      </w:r>
    </w:p>
    <w:p>
      <w:pPr>
        <w:pStyle w:val="BookText"/>
        <w:rPr/>
      </w:pPr>
      <w:r>
        <w:rPr>
          <w:rFonts w:ascii="IRNazanin" w:hAnsi="IRNazanin" w:eastAsia="IRNazanin"/>
          <w:color w:val="111111"/>
          <w:sz w:val="28"/>
          <w:sz w:val="28"/>
          <w:szCs w:val="28"/>
          <w:rtl w:val="true"/>
          <w:lang w:bidi="fa-IR"/>
        </w:rPr>
        <w:t>فاشتمالها علی الذات والصفة في غایة الوضوح، فناسب أن یعبّر باسم الإشارة الموضع للإشارة إلی الذات والصفة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ظهر لي في هذا المقام،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غیر محلّه؛ لأنّ مرجع لاضمیر کالمشار إلیه إنّما هو المعنی الاسمي، ذاتاً کان أو حدثاً،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وتوهّم التجوّز في صورة الرجوع إلی الحدث في نهایة الشناعة، مع أنّه إن فرض رجوع الضمیر إلی اسم الفاعل کما ذکره أوّلاً لا یجدیه ما ذکره علی فرض صحّته؛ لأنّ الاسم لیس ذاتاً وإن فرض رجوعه إلی الفاعل، فالتفکیک بینه وبین اسم المفعول لا وجه له، لأنّ الذات المحض هي المرجع والمشار إلیه لا الصفتان، وإنّما هما محمولتان علیها، مع أنّ اسم الفاعل قد یدلّ علی ذاتٍ ذات صفةٍ غیر ناشئةٍ من تلک الذات کاسم الفاعل المصوغ من باب الانفعال کالمنکسِر، فإنّ الانکسار یثبت له من قِبَل الکاسر مع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 ینکسر فهو منکسِرٌ، هکذا الأمر في الصفات المصوغة من أفعال المطاوعة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تردیده في مرجع الضمیر والمشار إلیه لا وجه له؛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الضمیر والمشار إلیه إنّما هما الفاعل والمفعول لیس إلّا، وهکذا الأمر في تردیده في أنّ الفاء فاء جزاءٍ أو فاء تفریعٍ لرجوعهما إلی معنیً واحد، فإنّ مفاد الفاء هو الترتّب بلا مهلةٍ، وهو إمّا زمانيٌّ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فعمروٌ، وإمّا طبعيٌّ کترتّب المعلول علی العلّة والجزاء علی الشرط، ومن هذا القبیل تفریع العلّة علی المعلول لتأخّرها عنه وترتّبها علیه في مرحلة العلم، فتعداد معانٍ للفاء وجعلها من الألفاظ المشترکة باطلٌ، فظهر أنّ التردید في کونها من أيّ القسمین في المقام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p>
    <w:p>
      <w:pPr>
        <w:pStyle w:val="BookText"/>
        <w:rPr/>
      </w:pPr>
      <w:r>
        <w:rPr>
          <w:rFonts w:ascii="IRNazanin" w:hAnsi="IRNazanin" w:eastAsia="IRNazanin"/>
          <w:color w:val="111111"/>
          <w:sz w:val="28"/>
          <w:sz w:val="28"/>
          <w:szCs w:val="28"/>
          <w:rtl w:val="true"/>
          <w:lang w:bidi="fa-IR"/>
        </w:rPr>
        <w:t>حذف الشرط ممّا لا أصل له و قد اتّضح بما بیّنّاه أنّ الفاعل أصلٌ فیما إذا صلح السمندان لکلا الإسنادین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اُسند إلیه الفعل بمعناه التضمّني وهو الحدث، فإنّه بمعناه المطابقي المرکّب من الحدث والإسناد الحدوثي لا یقبل إسناداً آخر وإلّا لزم التکرّر فط الحدوث، بل صیرورة الحدوث حدثاً إن کان الطاري حدوثیّاً، واتّحاد الفعل مع فاعله وانطباقه علیه إن کان اتّحادیّاً، وإضافته إلیه إن کان إضافیّاً، وبطلان اللوازم بیّنٌ، مع أنّ الإسناد الحدوثي والإضافي إنّما یتحصّلان بالهیئة الفعلیّة وحرف الجرّ أو ما بمنزلته، ولیس في المقام حرف جرٍّ ولا هیئةٌ فعلیّةٌ سوی هیئةٍ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القابل للإسناد إنّما هو المعنی الاسميّ المستقلّ فالفعل بمعناه المطابقي لا یقبل الإسناد في حدّ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قیاماً أو وقوعاً</w:t>
      </w:r>
      <w:r>
        <w:rPr>
          <w:rFonts w:ascii="IRNazanin" w:hAnsi="IRNazanin" w:eastAsia="IRNazanin"/>
          <w:color w:val="111111"/>
          <w:sz w:val="28"/>
          <w:sz w:val="28"/>
          <w:szCs w:val="28"/>
          <w:rtl w:val="true"/>
          <w:lang w:bidi="fa-IR"/>
        </w:rPr>
        <w:t xml:space="preserve"> أي إسناد قیامٍ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وعلم بکرٌ، أو وقوعٍ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عمروٌ وعُلم ذلک، سواء کان الإسناد علی وجه الإخبار کالأمثلة المتقدّمة، أو علی وجه الإنشاء کالضرب ولیُضرب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المراد من القیام ما یقابل الوقوع، سواء کان قیاماً حقیقةً کقیام العلم بالعالم فإنّه صفةٌ قائمةٌ به تحقیقاً، أو لاکقیام الضرب بالضارب فإنّه صادرٌ من الفاعل تحقیقاً لا قائمٌ به کما هو ظاهر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إنّي نبّهت بقولي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أو 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ما سمّوه نائباً عن الفاعل ومفعولَ ما لم یسمَّ فاعله إنّما هو الفاعل المسمّی الذي یقتضیه الفعل، فإنّ الفعل المشتمل علی الإسناد الوقوعي إنّما یقتضي الفاعل الذي یقوم به الحرکة الوقوعیّة وهو المضروب،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یقتضي سوی المنکسِر ولا فاعل له سواه، فکذلک الفعل المجهول لا یقتضي إلّا ما قام به الحرکة الوقوعیّة ولا فاعل له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ینافي ذلک کون المضروب مفعولاً للفعل المعلوم؛ فإنّ وقوع اسمٍ مفعولاً لفعلٍ لا ینافي مع وقوعه فاعلاً لفعلٍ آخر وإن اتّحدا مادّةً، کما أنّه لا منافاة بین وقوع مبدء حرکةٍ للمسمّی وفعلاً للفاعل في موردٍ ووقوعه مسمّیً لحرکةٍ وفاعلاً لفعلٍ في موردٍ آخر، فإنّ الکوز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لکسرت وفاعلٌ لانکسر، والضرب حرکةٌ للمسمّی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 الذاتي 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نبّأنا به مهبط الوحي، مولانا أمیر المؤمنین،</w:t>
      </w:r>
      <w:r>
        <w:rPr>
          <w:rStyle w:val="FootnoteAnchor"/>
          <w:rtl w:val="true"/>
        </w:rPr>
        <w:footnoteReference w:id="69"/>
      </w:r>
      <w:r>
        <w:rPr>
          <w:rFonts w:ascii="IRNazanin" w:hAnsi="IRNazanin" w:eastAsia="IRNazanin"/>
          <w:color w:val="111111"/>
          <w:sz w:val="28"/>
          <w:sz w:val="28"/>
          <w:szCs w:val="28"/>
          <w:rtl w:val="true"/>
          <w:lang w:bidi="fa-IR"/>
        </w:rPr>
        <w:t xml:space="preserve">علیه وعلی أبنائه الطاهرین أفضل صلوات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حرکة المسمّی، فحقیقته متقوّمةٌٍ بالإنباء عن حرکةٍ مضافةٍ إلی المسمّی، وإضافتها إلیه من قبیل إضافة الحرکة إلی ذیها وهو المتحرّک، فانطبق عنوان الفعل علی الحدث المسند بالإسناد الحدوثي باعتبار انطباق عنوان الحرکة علیه، کما انطبق عنوان الفاعل علی المسمّی المسند إلیه کذلک باعتبار صیرورته متحرّکاً وذا حرکةٍ، فالعنوانان متلازمان ولا یعقل انفکاک أحدهما عن الآخر، فلو کان الفعل المجهول فعلاً لم یسمّ فاعله لزم انطباق عنوان الحرکة علی الحدث المسند بالإسناد الحدوثي من دون انطباق عنوان المتحرّک علی المسمّی المسند إلیه کذلک، وهو خلفٌ، بل یلزم خروج الفعل عن حقیقته لعدم إنبائه حینئذٍ عن حرکةٍ مضافةٍ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من إضافة الحرکة إلی المسمّی ما یعمّ إسنادها إلی ذیها وإلی من وقع علیها، فلا إشکال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النسبتان متقابلتان ولا یمکن أن یراد منها کلّ واحدٍ منهما، وإلّا لزم مفسدة استعمال المشترک في أکثر من معنی، ولا جامع بینهما إلّا إذا قطع النظر عن </w:t>
      </w:r>
    </w:p>
    <w:p>
      <w:pPr>
        <w:pStyle w:val="BookText"/>
        <w:rPr/>
      </w:pPr>
      <w:r>
        <w:rPr>
          <w:rFonts w:ascii="IRNazanin" w:hAnsi="IRNazanin" w:eastAsia="IRNazanin"/>
          <w:color w:val="111111"/>
          <w:sz w:val="28"/>
          <w:sz w:val="28"/>
          <w:szCs w:val="28"/>
          <w:rtl w:val="true"/>
          <w:lang w:bidi="fa-IR"/>
        </w:rPr>
        <w:t>خصوصیّة النسبتین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لمن له أدنی دربة أنّ الخصوصیّة ملحوظةٌ في المقام، بل لا تستفاد من إضافة الحرکة إلی المسمّی إلّا إضافتها إلی المتحرّک وذیها، کما لا یخفی علی الفطن العارف بأسالیب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غایه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الطرف للإسناد الوقوعي في الفعل فاعلٌ له وإن کان مفعولاً للفعل المعلوم، ولا 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تنبّه لما بیّنّاه الزمخشري والشیخ عبد القاهر حیث حکما بأنّه فاعلٌ اصطلاحاً، ومن غفل عن حقیقة الحال زعم أنّ نزاعهما إنّما هو في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المراد بالإسناد أعمّ من الإیجاب والسلب، فإنّهما طرفان للإسناد ونحوان منه، لأنّهما إنّما یتعلّقان بالمسند لا بالإسناد، فهو ثابتٌ علی کلا التقدیرین وإنّما ینتفي الإسناد في مقام التعداد، فما توهّمه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انتفائه في صورة النفي، وهمٌ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أیضاً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والوقوع الربطیّان بمعنی الاختصاص الناعت، فلا ینتقض عکس الحدّ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زیدٌ ومات عمروٌ، ضرورة قیام القرب والموت بالقریب والمیّت بمعنی الاختصاص الناعت، فلا حاجة إلی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جهة القیام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صنعه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مقدَّماً کان الفعل نحو ضرب زیدٌ، أو مؤخّراً نحو زیدٌ ضرب</w:t>
      </w:r>
      <w:r>
        <w:rPr>
          <w:rFonts w:ascii="IRNazanin" w:hAnsi="IRNazanin" w:eastAsia="IRNazanin"/>
          <w:color w:val="111111"/>
          <w:sz w:val="28"/>
          <w:sz w:val="28"/>
          <w:szCs w:val="28"/>
          <w:rtl w:val="true"/>
          <w:lang w:bidi="fa-IR"/>
        </w:rPr>
        <w:t xml:space="preserve"> لأنّ الاسم في الصورتین مسندٌ إلیه للفعل بمعناه الحدثيّ التضمّني بالإسناد الحدوثي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في صورة تأخّره مسندٌ إلی الضمیر المستتر فیه ولاجملة خبرٌ عن الاسم المتقدّم، باطلٌ من وجوه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استتار الضمیر ثابتٌ في الصورتین؛ لما عرفت من تقوّم حقیقة الفعل به، فإن کان الاسم المتقدّم مبتدأً من جهة استتار الضمیر في الفعل لزم ذلک في </w:t>
      </w:r>
    </w:p>
    <w:p>
      <w:pPr>
        <w:pStyle w:val="BookText"/>
        <w:rPr/>
      </w:pPr>
      <w:r>
        <w:rPr>
          <w:rFonts w:ascii="Amiri" w:hAnsi="Amiri" w:eastAsia="Amiri" w:cs="Amiri"/>
          <w:color w:val="111111"/>
          <w:sz w:val="28"/>
          <w:sz w:val="28"/>
          <w:szCs w:val="28"/>
          <w:rtl w:val="true"/>
          <w:lang w:bidi="ar-SA"/>
        </w:rPr>
        <w:t>صورة تأخّره عنه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استتار الضمیر في الفعل إلی دلالته علی فاعلٍ ما تبعاً والتزاماً، لا إلی استتار الضمیر فیه حقیقةً کما عرفت، فهو مفردٌ لا جملة، فمرجع جعل الجملة خبراً إلی جعل الفعل بمعناه المطابقي خبراً ومسنداً، وقد ظهر لک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علی فرض انعقادها وإسنادها إلی الاسم المتقدّم لا یکون إسنادها إلّا علی وجه الاتّحاد، لأنّ الإسناد الحاصل من الهیئة الترکیبیّة لا یکون إلّا اتّحادیّاً، فیلزم حینئذٍ اتّحاد الفعل وفاعله مع الاسم المتقدّم، وفساده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للفعل ومسندٌ إلیه بالإسناد الحدوثي، والتفصیل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بین القوم تبعاً للبصریّین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فاحش، فالحقّ ما اختراه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وحدة الإسناد في الصورتین وعدم اختلاف الترکیب باختلاف تقدیم الاسم وتأخیره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الجمهور من کون الاسم المتقدّم علی الفعل مبتدأً، مجرّدُ اصطلاحٍ منهم، ولا یبتني علی اختلاف الترکیب وتعدّد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بینهم لفظيٌّ اصطلاحيٌّ، ولا مشاحّة فیه،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التوهّم إنّما نشأ من قصور النظر وقلّة التأمّل؛ ضرورة أنّ الفاعلیّة والابتداء في اصطلاحهم سنخان من الترکیب ونحوان منه، ولا یندرج أحدهما تحت الآخر بوجهٍ، فلا یعقل اتّحاد الفاعل والمبتدأ في الترکیب والإسناد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یدلّک علی ما بیّنّاه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بابین لهما؛ إذ لو کان أحدهما عین الآخر أو أعمّ منه لم یکن لجعل أحدهما قسیماً ومقابلاً للآخر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في أنّ الأصل في المرفوعات هو المبتدأ أو الفاعل، إذ لو اندرج أحدهما تحت الآخر لم یکن لجعل أحدهما أصلاً والآخر فرعاً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أحکام المبتدأ والفاعل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استحقاق الأوّل التقدّم علی خبره والثاني التأخّر عن فعله، بل استیجابه عند الجمهور، إلی غیر ذلک من الأحکام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تصریح کلماتهم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اسمیّةٌ کبری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اتّحد الترکیب في الصورتین لوجب تجرید الفعل عن علامتي التثنیة والجمع في صورة تأخّره عن المسند إلیه، کما وجب ذلک في صورة تقدّمه علیه، مع أنّه لا شبهة في وجوب إلحاق العلامة عند تقدّمه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اختلافهما في تجرید الفعل وعدمه لا یدلّ علی اختلافهما في الترکیب، بل یمکن أن یکون من أحکام تقدیم الفعل وتأخیره عن المسند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إلحاق العلامتین عند تأخّر الفعل غیر معلومٍ، بل یستفاد من التصریح وجوب التجرید علی مذهب الکوفیّین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الخلاف بین أهل البلدین؟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تظهر في التثنیة والجمع، فنقول علی رأي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الزیدان قام والزیدون قام بالإفراد فیهما، ولا یجوز ذلک علی رأي البصریّین، انتهی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تامّاً</w:t>
      </w:r>
      <w:r>
        <w:rPr>
          <w:rFonts w:ascii="IRNazanin" w:hAnsi="IRNazanin" w:eastAsia="IRNazanin"/>
          <w:color w:val="111111"/>
          <w:sz w:val="28"/>
          <w:sz w:val="28"/>
          <w:szCs w:val="28"/>
          <w:rtl w:val="true"/>
          <w:lang w:bidi="fa-IR"/>
        </w:rPr>
        <w:t xml:space="preserve"> کان </w:t>
      </w:r>
      <w:r>
        <w:rPr>
          <w:rFonts w:ascii="Amiri" w:hAnsi="Amiri" w:eastAsia="Amiri" w:cs="Amiri"/>
          <w:color w:val="111111"/>
          <w:sz w:val="28"/>
          <w:sz w:val="28"/>
          <w:szCs w:val="28"/>
          <w:rtl w:val="true"/>
          <w:lang w:bidi="ar-SA"/>
        </w:rPr>
        <w:t>أو ناقصاً</w:t>
      </w:r>
      <w:r>
        <w:rPr>
          <w:rFonts w:ascii="IRNazanin" w:hAnsi="IRNazanin" w:eastAsia="IRNazanin"/>
          <w:color w:val="111111"/>
          <w:sz w:val="28"/>
          <w:sz w:val="28"/>
          <w:szCs w:val="28"/>
          <w:rtl w:val="true"/>
          <w:lang w:bidi="fa-IR"/>
        </w:rPr>
        <w:t xml:space="preserve"> وما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المرفوع بالفعل الناقص فاعلاً له حقیقةً وأنّ تسمیته فاعلاً أحیاناً مجازٌ تشبیهاً به، في غیر محلِّه؛ لأنّ کلّ فعلٍ لا بدّ له من فاعلٍ، ولا یعقل صدق حرکة المسمّی علی مفهومٍ من دون أن یصدق المتحرّک علی مسمّی الذي قامت هي به، فمرفوع الفعل الناقص فاعلٌ له حقیقةً وإن اشتهر تسمیته اسماً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ما بمنزلته أي ما بمنزلته الفعل في الإسناد الحدوثي، وهو اسم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به المصدر فإن نسبته إلی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من قبیل نسبة المضاف إلی المضاف إلیه حاصلة من الهیئة الترکیبیّة، وحقّها أن تحصل بالإضافة، ولذا کثر استعماله مضافاً وقلّ استعماله معرَّفاً أو مجرَّداً سیمّا إذا ذکر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علی وجه الحدوث؛ ولذا یلحق بالفعل، وصحّ استعمال فاعله مرفوعاً، ولکنّه في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الصفات والظروف فلا تکونان بمنزلة الفعل في الإسناد، لأنّ إسنادهما إلی مرفوعیهما إنّما یکون علی وجه الاتّحاد والإضافة، فلا یصدق عنوانٍ الفاعل علیهما لدورانه مدار الإسناد الحدوثي، وإنّما یکون مرفوع الصفات مبتدأً مسنداً إلیه، ومرفوع الظروف مسنداً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الفاعل إنّما یکون مسنداً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یفصح عنه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ومرفوع الظروف المعتمدة علی نفيٍ أو استفهامٍ إنّما یکون فاعلاً لها عندهم بزعم أنّه مسندٌ إلیه لها بتقدیر متعلّقٍ لها وتضمّنها معناه، وسیظهر لک تفصیلاً فساده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والمسند إلیه یعمّ الفاعل والمبتدأ، فلا بدّ من تخصیص کلٍّ منهما بنوعٍ منه وإلّا اختلطا ولم یتقابلا، ولمّا لم یکن له إلّا نوعان، الاتّحادي والحدوثي، یختصّ کلٌّ منهما بأحدهما، ومعلومٌ أنّ الفاعل لا یختصّ بالاتّحادي وإلّا لزم عدم انطباقه علی ما اُسند إلیه الفعل، فیختصّ لا محالة بالحدوثي والمبتدأ بالاتّحادي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تنویعه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اقتضاء المسند إیّاه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نوعین آخرین وجعل الفاعل عبارةً عن الأوّل والمبتدأ عن الثاني، فینطبق الفاعل حینئذٍ </w:t>
      </w:r>
    </w:p>
    <w:p>
      <w:pPr>
        <w:pStyle w:val="BookText"/>
        <w:rPr/>
      </w:pPr>
      <w:r>
        <w:rPr>
          <w:rFonts w:ascii="IRNazanin" w:hAnsi="IRNazanin" w:eastAsia="IRNazanin"/>
          <w:color w:val="111111"/>
          <w:sz w:val="28"/>
          <w:sz w:val="28"/>
          <w:szCs w:val="28"/>
          <w:rtl w:val="true"/>
          <w:lang w:bidi="fa-IR"/>
        </w:rPr>
        <w:t>علی مرفوعي الفعل والصفات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اتّحاد مرفوع الصفات معها في الصدق یأبی عن صدق عنوان الفاعل علیه، ضرورة أنّ المتّحد إنّما یکون عین المتّحد معه لا فاعلاً له وإن کان فاعلاً للمبدأ المأخوذ منه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إنّما یقتضي الفاعل من جهة هیئته الاشتقاقیّة الدالّة علی الإسناد المقتضي للمسند إلیه، وأمّا الصفات فلا تقتضي بهیئتها الاشتقاقیّة طرفاً آخر لأنّها إنّما تفید نسبة الحدث إلی ذاتٍ ما علی وجهٍ ینطبق علیها، فمفهوم الصفة إنّما هو عنوانٌ منطبق علی الذات، فهي کالجوامد منبئةٌ عن مسمّی ولا تستلزم طرفاً آخر، وإنّما تقتضي طرفاً آخر من قِبَل الترکیب الإسناديّ کالجوامد، فحالها حالها بعینها في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ظهر أنّ الصفات لا تکون عاملةً ورافعةً لمرفوعاتها إلّا بناءً علی القول بأنّ الأخبار عاملةٌ ورافعةٌ لمبتدئاتها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الاسم المرفوع بعد الصفات مبتدأً مخبراً عنه بها وجب مطابقتها إیّاه إفراداً وتثنیة وجمعاً، مع أنّه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أقائمٌ الزیدان؟ وأقائم الزیدون؟ بالإفراد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الخبر إنّما تجب في صورة تأخّره عن المبتدأ، وأمّا مع التقدّم فیجوز التجرید والمطابقة، فالصفة کالفعل في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مطابقة الصفة إذا کانت خبراً لأجل استتار ضمیر المسند إلیه فیها، في غیر محلّه؛ لما عرفت وستعرف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انحصار الاستتار في الفعل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المسند إلیه للصفة مبتدأً دائماً ولم یجز کونه فاعلاً لها 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زید راکباً أبوه، ومررت بزید الراکب أبوه، مبتدأً </w:t>
      </w:r>
    </w:p>
    <w:p>
      <w:pPr>
        <w:pStyle w:val="BookText"/>
        <w:rPr/>
      </w:pPr>
      <w:r>
        <w:rPr>
          <w:rFonts w:ascii="IRNazanin" w:hAnsi="IRNazanin" w:eastAsia="IRNazanin"/>
          <w:color w:val="111111"/>
          <w:sz w:val="28"/>
          <w:sz w:val="28"/>
          <w:szCs w:val="28"/>
          <w:rtl w:val="true"/>
          <w:lang w:bidi="fa-IR"/>
        </w:rPr>
        <w:t>بلا خبر إن لم تجعل الصفة خبراً عنه، ومبتدأً منصوب الخبر أو مجروره من دون ناسخٍ إن جعلت خبراً عنه، بل یلزم أن تکون مستعملةً حینئذ علی وجهین مختلفین خبراً أو حالاً أو نعتاً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في المثالین خبرٌ عنه، وانتصابها أو انخفاضها لیس باعتبار کونها حالاً أو نعتاً حتّی یلزم استعمالها علی وجهین مختلفین، بل باعتبار أنّ الجملة حالٌ في المثال الأوّل ونعتٌ في الثاني، فلا فرق في المعنی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زیدٌ راکباً أبوه، وجاءني زیدٌ أبوه راکبٌ، وبین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راکبٍ أبوه ومررت برجل أبوه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لمّا لم یعطوا النظر حقّه في الأمثلة المزبورة وما ضاهاها وتبع الخلف السلف من غیر تحقیقٍ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هي عادتهم في أغلب المقامات بحیث صارت مخالفتهم عند قاصریهم بدعةً وموافقتهم سنّةً بل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الصفة المتقدّمة علی المسند إلیه محلٌّ لاعتوار المعاني المختلفة التي یختلف باختلافها الإعراب رفعاً ونصباً وجرّاً، فحکموا بأنّ الصفة في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لزید،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حالٌ عنه،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الراکب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له، اغتراراً بظاهر ما رأوه من طروّ أنواع الإعراب علیه، ولم یتفطّنوا أنّ الخبر والحال والنعت إنّما هي مضمون الجملة لا المفرد؛ إذ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المزبور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أن یکون مسنداً إلیه 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استعمالٍ واحد، وأن یتّحد معهما في الوجود، فیلزم ثبوت القیام لهما، وهو باطل قطعاً، وهکذا الأمر في المثالین، فإنّ الحال خبرٌ عن ذي الحال والصفة عن الموصوف في المعنی، فلو کانت الصفة حالاً عن زید ونعتاً له مع کونها مسندةً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ثبوت الرکوب لهما، وبطلانه غنيٌّ عن البیان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فانکشف غایة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یکون الخبر والنعت والحال مع تقدّم </w:t>
      </w:r>
    </w:p>
    <w:p>
      <w:pPr>
        <w:pStyle w:val="BookText"/>
        <w:rPr/>
      </w:pPr>
      <w:r>
        <w:rPr>
          <w:rFonts w:ascii="IRNazanin" w:hAnsi="IRNazanin" w:eastAsia="IRNazanin"/>
          <w:color w:val="111111"/>
          <w:sz w:val="28"/>
          <w:sz w:val="28"/>
          <w:szCs w:val="28"/>
          <w:rtl w:val="true"/>
          <w:lang w:bidi="fa-IR"/>
        </w:rPr>
        <w:t>المسند إلیه جملةً، فکذلک مع تقدّم المسند، والاختلاف إنّما هو في الآثار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المشتملة علی الإسناد الاتّحاديّ إن لم تقع قیداً وجب ارتفاع طرفیه مطلقاً، وإن وقعت قیداً فکذلک مع تقدّم المسند إلیه، وأمّا مع تقدّم المسند وهي الصفة فیظهر أثر إعراب القید علیها رفعاً أو نصباً أو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في ذلک منافاته للقواعد المقرّرة عندهم؛ لأنّ القواعد المضروبة إنّما تعتبر إذا وافقت استعمالات أهل اللسان، وأمّا مع مخالفتها لها وقیام الدلیل علی خلافها فیجب الإضراب عنها وضرب قاعدةٍ موافقةٍ لها، فالقاعدة المعتبرة ما قرّرناه لا ما قرّروه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لک حدّ الفاعل وأنّه ینحصر في ما اُسند إلیه الحدث بالإسناد الحدوثي،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یتقوّم الفعل الذي هو المسند بالإسناد الدوثي بالإنباء عن حرکة المسمّی علی ما ظهر لک في حدّه، فینبئ عن فاعلٍ ما أو الفاعل المعیّن باختلاف صیغه، وهو المسمّی الذي اُضیف إلیه الحرکة في حدّه تبعاً للإسناد المتکفّل له هیئته الفعلیّة، فهو مستترٌ فیه أبداً، لانفهمامه منه واستحالة انفکاکه منه، فلا یتطرّق فیه الحذف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حذفه في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الفعل المؤکّد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ضرب زید،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الفعل المفرّغ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إلّا زید،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الذي یکون حرف مدٍّ وقد اتّصل به ساکنٌ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القوم وضربوا الرجل واضربي ابنک واضربُن واضربِن، وَهَمٌ؛ لما عرفت من وجوب استتار الفاعل في الفعل وتقومّه به، والمحذوف في الصورة الأخیرة إنّما هي العلامة؛ لأنّ الحروف المذکورة إنّما هي علائم لکیفیّة الإسناد إلی الفاعل علی ما عرفت، ولا حذف في الاُولیین أصلاً، غایة الأمر أنّه لم یؤت فیهما بما یفسّر المستتر، بل التحقیق في صورة التأکید أنّه اکتفي </w:t>
      </w:r>
    </w:p>
    <w:p>
      <w:pPr>
        <w:pStyle w:val="BookText"/>
        <w:rPr/>
      </w:pPr>
      <w:r>
        <w:rPr>
          <w:rFonts w:ascii="IRNazanin" w:hAnsi="IRNazanin" w:eastAsia="IRNazanin"/>
          <w:color w:val="111111"/>
          <w:sz w:val="28"/>
          <w:sz w:val="28"/>
          <w:szCs w:val="28"/>
          <w:rtl w:val="true"/>
          <w:lang w:bidi="fa-IR"/>
        </w:rPr>
        <w:t>فیها بمفسّرٍ واحد، والظاهر المنطبق علیه مفسِّرٌ للمستتر إن کان مبهماً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أو مؤکّدٌ له إن کان معیّناً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أنت، 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الفاعل في الأوّل، باطلٌ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المستتر من مقولة المعنی لا اللفظ، والتعبیر عنه بالضمیر استعارةٌ کما عرفت مراراً، فإن کان مبهماً ولم یتعلّق الغرض بتعیینه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یشرب الخمر حین یشربها وهو مؤمنٌ، أو ظهر تفسیره من القرینة لفظیّةً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قام زید؟ أو حالیّة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إذا بلغت التراقي</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اکتفي به ولم یحتج إلی ظاهرٍ یفسّره، وإلّا فلا بدّ من ظاهرٍ یفسّره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استتار الضمیر فیه تحقیقاً، وعوده إلی ما تقدّم ذکره صریحاً أو إلی ما دلّ علیه الفعل أو الحال المشاهدة، باطلٌ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غفلتهم عمّا بیّنّاه في هذا القمام مع تصریحهم بکون المسترتر معنیً منويٌّ مع اللفظ، وأنّ التعبیر عنه بالضمیر استعارةٌ، ولا یکون الظاهر المنطبق علی المستتر إلّا اسماً محضاً قائماً به الحدث أو واقعاً علیه؛ لأنّ المستتر وهو المسمّی الذي اُضیف إلیه الحرکة المنحلّة إلی الحدث والإسناد إنّما یکون مفهوماً اسمیّاً خالصاً، سواء کان الإسناد إلیه علی وجه القیام أو الوقوع، فالاسم الظاهر المنطبق علیه المفسِّر له لا بدّ أن یکون اسماً محضاً وإلّا لا ینطبق علیه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ما تعارف التعبیر عنه بالفاعل وما سمّوه نائباً عنه، والحکم بعدم اعتبار الاسم المحض إلّا في الأوّل، وبجواز وقوع الظرف أو المجرور أو المصدر نائباً عنه عند فقد المفعول به في الکلام، باطلٌ لا أصل له؛ لأنّها </w:t>
      </w:r>
    </w:p>
    <w:p>
      <w:pPr>
        <w:pStyle w:val="BookText"/>
        <w:rPr/>
      </w:pPr>
      <w:r>
        <w:rPr>
          <w:rFonts w:ascii="IRNazanin" w:hAnsi="IRNazanin" w:eastAsia="IRNazanin"/>
          <w:color w:val="111111"/>
          <w:sz w:val="28"/>
          <w:sz w:val="28"/>
          <w:szCs w:val="28"/>
          <w:rtl w:val="true"/>
          <w:lang w:bidi="fa-IR"/>
        </w:rPr>
        <w:t>لا تنطبق علی المسمّی المستتر في الفعل، إلّا المجرور بحرفٍ زائدٍ فإنّه ینطبق علی الفاعل بقسمیه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جاءني من أحد، وما ضرب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ینزّل الظرف والمصدر منزلة المسمّی الواقع علیه الحدث فینطبقان علیه ویخرجان عن الظرفیّة والمصدریّة، أي کونه مفعولاً مطلقاً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نیابة الظرف والمصدر عن الفاعل بکونهما متصرّفین؛ إذ لو صحّت نیابتهما عن الفاعل مع بقائهما علی الظرفیّة والمصدریّة لم یکن لاشتراط التصرّف حینئذٍ وجهٌ، وأمّا المجرور بحرفٍ غیر زائدٍ فلا ینطبق علیه حتّی تنزیلاً لا بنفسه ولا مع حرف الجرّ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الجمهور من کونه بنفسه نائباً، کالقول بأنّهما معاً نائب، في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وأسخف منهما ما نسب إلی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النائب هو حرف الجرّ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ذکرت، من عدم قبول المجرور النیابة یلزم خلوّ الفعل المجهول عن النائب إذا لم یکن في البین إلّا المجرور،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في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عن الفاعل الذي هو نفس الفاعل عندنا مستترٌ في الفعل أبداً، فلا یلزم خلوّه عن النائب، وإنّما یلزم خلوّه عن المفسّر، ولا مانع منه؛ إذ لا حاجة إلیه إذا لم یتعلّق الغرض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في الفعل المتعدّي الذي یتعدّی عن الفاعل إلی المفعول به، فیستتر حینئذٍ المفعول الذي وقع علیه الفعل، وأمّا الفعل اللازم الذي لا یتجاوز عن الفاعل فلیس له مفعولٌ به حتّی یستتر في الفعل المجهول، فاللازم حینئذٍ عدم صحّة صوغ الفعل المجهول منه، مع أنّ صحّة صوغه منه بمکانٍ من الوضوح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أنّ صیغة المجهول إنّما تفید إسناد الحدث إلی ذاتٍ ما وقوعاً، فمع عدم تحقّقه تحقیقاً لا بدّ من تحقّقه تنزیلاً فیستتر فیه حینئذٍ المسمّی الذي اعتبر </w:t>
      </w:r>
    </w:p>
    <w:p>
      <w:pPr>
        <w:pStyle w:val="BookText"/>
        <w:rPr/>
      </w:pPr>
      <w:r>
        <w:rPr>
          <w:rFonts w:ascii="IRNazanin" w:hAnsi="IRNazanin" w:eastAsia="IRNazanin"/>
          <w:color w:val="111111"/>
          <w:sz w:val="28"/>
          <w:sz w:val="28"/>
          <w:szCs w:val="28"/>
          <w:rtl w:val="true"/>
          <w:lang w:bidi="fa-IR"/>
        </w:rPr>
        <w:t>وقوع الحدث علیه تنزیلاً، وهو إمّا مصدر الفعل المذکور کما نسب إلی بعضٍ، أو أعمّ منه ومن الزمان والمکان کما نسب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ظهر أنّ ما نسب إلی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الفعل حینئذٍ فارغٌ لا ضمیر فیه، في غایة السخافة؛ لاستلزامه خروج الفعل عن کونه فعلاً حینئذٍ؛ لما اتّضح لک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تقوّم الفعل بدلالته علی المسمّی تبعاً، المعبّر عن بالضمیر المستتر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عین الحدث فکیف یصحّ جعله مسمّیً واقعاً علیه الحدث تنزیلاً؟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العینیّة إنّما تمنع من الإسناد التحقیقي، وأمّا التنزیلي فلا، فإسناد الحدث إلی نفسه علی وجه الوقوع کنایةٌ عن تحقّقه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وجد في اللفظ مفعولٌ به اختصّ تفسیر المستتر به فیرفع علی وجه النیابة عندهم وعلی الفاعلیّة عندنا؛ لأنّه طرف وقوع الحدث تحقیقاً فلا یصار إلی غیره إلّا عند فقده، ضرورة عدم جواز المصیر إلی التنزیل إلّا عند التعذّر عن الأصل، فإن اتّحاد المفعول به تعیّن له، وإن تعدّد فلک الخیار في جعل واحدٍ مفسّراً مرفوعاً والباقي منصوباً إلّا ثاني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یصلحان له عند الجمهور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الظاهر المنطبق علی المستتر قد یتمحّض في کونه مفسّراً أو مؤکّداً له بأنیؤتی مؤخّراً عن الفعل تابعاً له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واستقم أنت، أو مقدّماً علیه من دون أن یقع في ترکیبٍ آخر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 وأنت اضربه، وقد لا یتمحّض فیه بأن یقدّم علیه ویقع في ترکیبٍ آخر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جاءني، ومررت برجلٍ أکرمني، فإن تمحّض فیه یرفع علی الفاعلیّة بالتبعیّة لا بالأصالة کما </w:t>
      </w:r>
    </w:p>
    <w:p>
      <w:pPr>
        <w:pStyle w:val="BookText"/>
        <w:rPr/>
      </w:pPr>
      <w:r>
        <w:rPr>
          <w:rFonts w:ascii="IRNazanin" w:hAnsi="IRNazanin" w:eastAsia="IRNazanin"/>
          <w:color w:val="111111"/>
          <w:sz w:val="28"/>
          <w:sz w:val="28"/>
          <w:szCs w:val="28"/>
          <w:rtl w:val="true"/>
          <w:lang w:bidi="fa-IR"/>
        </w:rPr>
        <w:t>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یتمحّض فیه یعرب بحسب ما یقتضیه العامل الذي دخل علیه نحو المثالین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في ذلک انجراره بحرفٍ زائدٍ في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جاءني من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لأنّ المراد ارتفاعه اقتضاءً واستحقاقاً فلا ینافي عدمه لأجل مانعٍ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ویتجرّد الفعل عن علامتي التثنیة والجمع غالباً إن کان المفسّر مؤخّراً عنه کقام الزیدان، وقام الزیدون، استغناءً بالمفسّر عن العلامتین، وقد یلحقانه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 الزیدان، وقاموا الزیدون، وسمّاه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أکلوني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یتعاقبون فیکم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بعضهم أنّها من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 شَنَؤُه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اختلفت کلماتهم في لواحق الأفعال حینئذٍ،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علاماتٌ تدلّ علی التثنیة والجمع ولیست بضمائر،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به اختلفوا فیما بعدها،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إلی أنّه بدلٌ عنها،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إلی أنّه مبتدأٌ والجملة المتقدّمة 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لواحق الأفعال علاماتٌ مطلقاً، سواء قدّم المفسِّر أم اُخّر، فلا یعقل التفصیل بینهما بجعلها ضمائر في الصورة الاُولی وعلامات في الصورة الثانیة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تبیّن بهذا البیان أنّ جعلٍ الظاهر بدلاً عنها غلطٌ أیضاً، وإنّما هو بدلٌ أو بیانٌ للمستتر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جعله مبتدأً والجملة خبراً عنه فقد عرفت بطلانه بما لا مزید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وإلّا یکن المفسّر مؤخّراً عنه اُلحقت العلامات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الزیدان قاماً والزیدون قاموا، رفعاً للالتباس، إذ لو قیل الزیدان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السامع أنّ المستتر مفردٌ لأنّ الظاهر المتقدّم لیس کالمتأخّر نصّاً في کونه مفسِّراً للمستتر، فیحتمل أن یکون غرض المتکلّم قام أبوهما أو غلامهما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بقرینةٍ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الظاهر مؤنّثاً فإن کان مقدّماً علی الفعل وجب إلحاق علامة التأنیث به مطلقاً، سواء کان المؤنّث حقیقیّاً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قامت، أو مجازیّاً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طلعت رفعاً للالتباس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یکن مقدّماً، فإن کان مؤنّثاً حقیقیّاً فکذلک یجب إلحاق العلامة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هند، إلّا مع الفصل بإلّا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إلّا هند، أو غیره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الدار هند، أو مع قصد الجنس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المرأة هند، فیترجّح ترک العلامة في المثالین الأوّل والثالث، والإلحاق في المثال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مجازیّاً فلک الخیار في إلحاق العلامة بالفعل وعدمه،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شمسٌ وطلع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حکمه الجمع المکسّر،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الرجال علی التأویل بالجمع، وقامت الرجال علی التأویل بالجماعة، وما لا واحد له من لفظه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نسوة وقالت النسوة، وأمّا الجمع السالم فحکمه حکم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یأتي الفعل بلا علامةٍ مع عدم الفصل وعدم قصد الجنس، حکی سیبویه 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لا سماعٌ کما زعمه ابن هشام؛ لما عرفت من أنّ صیغة المذکّر لم توضع للمذکّر وإنّما وضعت للأعمّ، وإلّا لم یجز مجیئها للمؤنّث أصلاً، فهو قیاسٌ قلیل الاستعمال کما أفهمه کلام ابن مالک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في مفسِّر الفاعل الذي هو بمنزلة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یقتضي أن یکون علیه في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 علی المفعول، ولهذا شاع نحو ضرب غلامَه زیدٌ؛ لتقدّم </w:t>
      </w:r>
    </w:p>
    <w:p>
      <w:pPr>
        <w:pStyle w:val="BookText"/>
        <w:rPr/>
      </w:pPr>
      <w:r>
        <w:rPr>
          <w:rFonts w:ascii="IRNazanin" w:hAnsi="IRNazanin" w:eastAsia="IRNazanin"/>
          <w:color w:val="111111"/>
          <w:sz w:val="28"/>
          <w:sz w:val="28"/>
          <w:szCs w:val="28"/>
          <w:rtl w:val="true"/>
          <w:lang w:bidi="fa-IR"/>
        </w:rPr>
        <w:t xml:space="preserve">مرجع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فلا یلزم الإضمار قبل الذکر مطلقاً بل لفظاً فقط، وذلک شائع، بل یمکن أن یقال حینئذٍ برجوع الضمیر إلی المستتر المتقدّم لفظاً ورتبة، وشذّ نحو ضرب غلامُه زیداً، بل قیل یمتنع، والأظهر جوازه علی شذوذٍ کما اختاره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ذلک الأصل إذا خیف اللبس بین المفسِّر والمفعول لعدم ظهور الإعراب وعدم قرینةٍ تمیّز المفسّر عن المفعول، سواء کانا مقصورین أم اسمي إشارة أم موصولین أم مضافین إلی الیاء علی ما اختاره أکثر المتأخّرین، وخالفهم في ذلک ابن الحاجب علی ما حکي عنه، فقال في نقده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المقرب لابن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شيءٌ من هذه الأغراض الواهیة في کتاب سیبویه محتجّاً بأنّ العرب تجیز تصغیر عمرو وعُمَر علی عمیر مع وجود اللبس، وبأنّ الإجمال من مقاصد العقلاء، وبأنّه یجوز 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ضرب أحدهما الآخر، وبأنّ تأخیر البیان لوقت الحاجة جائزٌ عقلاً باتّفاق وشرعاً علی الأصلح، وبأنّ الزجّاج نقل في معانیة أنّه لا خلاف بین النحویین في أنّه یجوز في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تلک دعویهم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وبالعکس، 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الإجمال في الکلام من مقاصد العقلاء کما ذکره، ولکنّه فرقٌ بینه وبین الالتباس؛ لأنّه ناشٍ عن إرادة خلاف الظاهر من دون قرینةٍ صارفةٍ فیوجب نقض الغرض لدلالة الکلام حینئذٍ علی الظاهر الذي هو خلاف مرامه، بخلاف الإجمال فإنّه ناشٍ من عدم ظهور الکلام في شيءٍ فلا یوجب نقض الغرض ولا فوت المقصود؛ لعدم تعلّق القصد حینئذٍ إلّا بالإبهام والإجمال، والمقام من قبیل </w:t>
      </w:r>
    </w:p>
    <w:p>
      <w:pPr>
        <w:pStyle w:val="BookText"/>
        <w:rPr/>
      </w:pPr>
      <w:r>
        <w:rPr>
          <w:rFonts w:ascii="IRNazanin" w:hAnsi="IRNazanin" w:eastAsia="IRNazanin"/>
          <w:color w:val="111111"/>
          <w:sz w:val="28"/>
          <w:sz w:val="28"/>
          <w:szCs w:val="28"/>
          <w:rtl w:val="true"/>
          <w:lang w:bidi="fa-IR"/>
        </w:rPr>
        <w:t>الالتباس لا الإجمال لأنّ الظاهر أنّ المقدّم هو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فالوجوه الثلاثة الاُول غیر متوجّهةٍ؛ لأنّها راجعةٌ إلی جواز الإجمال لا الالتباس، مع أنّها راجعةٌ إلی وجهٍ واحد، وهو ثبوت الإجمال في کلامهم وعدم المانع منه عقلاً وعرفاً، والوجه الأوّل والثالث إنّما یکونان مثالین لا دلیلین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فتوجّهه علیهم یتوقّف علی أن یکون غرضهم من عدم الجواز عدمه مع ثبوت اللبس عند التکلّم وإن فرض تأخّر وقت الحاجة عنه وانتفائه عنده، وهو غیر معلومٍ لأنّ کلامهم إنّما ینظر إلی عدم الجواز مع ثبوت اللبس وبقائه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فعدم توجّهه أظهر لأنّ التباس الفاعل بالمفعول لیس کالتباس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بخبره؛ لأنّ الأوّل یوجب نقض الغرض بخلاف الثاني، لأنّ الاسم والخبر متّحدان في الخارج مختلفان بالاعتبار، فتأمّل</w:t>
      </w:r>
    </w:p>
    <w:p>
      <w:pPr>
        <w:pStyle w:val="BookText"/>
        <w:rPr/>
      </w:pPr>
      <w:r>
        <w:rPr>
          <w:rFonts w:ascii="IRNazanin" w:hAnsi="IRNazanin" w:eastAsia="IRNazanin"/>
          <w:color w:val="111111"/>
          <w:sz w:val="28"/>
          <w:sz w:val="28"/>
          <w:szCs w:val="28"/>
          <w:rtl w:val="true"/>
          <w:lang w:bidi="fa-IR"/>
        </w:rPr>
        <w:t>وأمّا عدم وجوده في کتاب سیبویه فلا یدلّ علی شيءٍ لأنّ المسائل إنّما تتکامل بتلاحق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ویمتنع ذلک الأصل إذا أوجب انفصال الضمیر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ضربک زیدٌ فإنّ تقدیم المفسِّر فیه یؤدّي إلی انفصال الضمیر، وهو غیر جائزٍ مع إمکان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وقع منهما أي المفسّر والمفعول محصوراً فیه بإلّا أو بإنّما وجب تأخّره، فیجب تأخّر المفسّر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عمرواً إلّا زیدٌ، وإنّما ضرب عمرواً زیدٌ؛ إذ المقصود حصر مضروبیّة عمروٍ في زید، فلو قُدّم والحال هذه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زیدٌ إلّا عمرواً، وإنّما ضرب زیدٌ عمرواً، کان معناه انحصار ضاربیّة زیدٍ في عمروٍ فینقلب المعنی</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ویجب تأخّر المفعول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زیدٌ إلّا عمرواً، وإنّما ضرب زیدٌ </w:t>
      </w:r>
    </w:p>
    <w:p>
      <w:pPr>
        <w:pStyle w:val="BookText"/>
        <w:rPr/>
      </w:pPr>
      <w:r>
        <w:rPr>
          <w:rFonts w:ascii="Amiri" w:hAnsi="Amiri" w:eastAsia="Amiri" w:cs="Amiri"/>
          <w:color w:val="111111"/>
          <w:sz w:val="28"/>
          <w:sz w:val="28"/>
          <w:szCs w:val="28"/>
          <w:rtl w:val="true"/>
          <w:lang w:bidi="ar-SA"/>
        </w:rPr>
        <w:t>عمرواً؛ إذ المقصود حینئذٍ حصر ضاربیّة زیدٍ في عمروٍ، فلو قُدّم انقلب المعنی،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جوّز بعضهم تقدیم المحصور بإلّا مقروناً بها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إلّا زیدٌ عمرواً؛ بعدم الالتباس، وهو کذلک إلّا أنّه غیر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الاکتفاء عن الفعل بقیام قرینةٍ دالّة علی معناه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لسؤالٍ محقَّقٍ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لسؤالٍ مقدّرٍ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لیُبکَ یزید ضارع 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فکأنّه قیل من یبکیه؟ فاُجیب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یبکیه 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یحذف الفعل وجوباً في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بزعم أنّ هناک فعلاً محذوفاً یفسّره الفعل المذکور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وَهَمٌ؛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للمستتر في الفعل المذکور، وتقدیمه علی الفعل لا یوجب صیرورة الجملة إسمیّةً حتّی ینافي دخول أداة الشرط علیها</w:t>
      </w:r>
      <w:r>
        <w:rPr>
          <w:rFonts w:eastAsia="IRNazanin" w:cs="IRNazanin"/>
          <w:color w:val="111111"/>
          <w:sz w:val="28"/>
          <w:szCs w:val="28"/>
          <w:rtl w:val="true"/>
          <w:lang w:bidi="fa-IR"/>
        </w:rPr>
        <w:t xml:space="preserve">. </w:t>
      </w:r>
      <w:bookmarkStart w:id="89" w:name="pg7847_72901"/>
    </w:p>
    <w:p>
      <w:pPr>
        <w:pStyle w:val="Heading3"/>
        <w:numPr>
          <w:ilvl w:val="2"/>
          <w:numId w:val="1"/>
        </w:numPr>
        <w:rPr/>
      </w:pPr>
      <w:bookmarkStart w:id="90" w:name="__RefHeading___Toc5676220_1051229030"/>
      <w:bookmarkStart w:id="91" w:name="_Toc33"/>
      <w:bookmarkEnd w:id="89"/>
      <w:bookmarkEnd w:id="90"/>
      <w:r>
        <w:rPr>
          <w:rtl w:val="true"/>
        </w:rPr>
        <w:t>الباب الثاني</w:t>
      </w:r>
      <w:r>
        <w:rPr>
          <w:rtl w:val="true"/>
        </w:rPr>
        <w:t xml:space="preserve">: </w:t>
      </w:r>
      <w:r>
        <w:rPr>
          <w:rtl w:val="true"/>
        </w:rPr>
        <w:t>في المبتدأ والخبر</w:t>
      </w:r>
      <w:bookmarkEnd w:id="91"/>
    </w:p>
    <w:p>
      <w:pPr>
        <w:pStyle w:val="BookText"/>
        <w:rPr/>
      </w:pP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اُسند إلیه إسناداً اتّحادیّاً مجرَّداً عن العوامل اللفظیّة غیر المزیدة</w:t>
      </w:r>
      <w:r>
        <w:rPr>
          <w:rFonts w:ascii="IRNazanin" w:hAnsi="IRNazanin" w:eastAsia="IRNazanin"/>
          <w:color w:val="111111"/>
          <w:sz w:val="28"/>
          <w:sz w:val="28"/>
          <w:szCs w:val="28"/>
          <w:rtl w:val="true"/>
          <w:lang w:bidi="fa-IR"/>
        </w:rPr>
        <w:t xml:space="preserve"> فالموصول یعمّ الاسم وغیره؛ لأنّ الإسناد إن کان لفظیّاً یجري في جمیع الکلمات ولا یختصّ به الاسم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وإن کان معنویّاً یختصّ به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بالقید الأوّل ما لا یکون مسنداً إلیه، وبالقید الثاني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لأنّه مسندٌ إلیه بالإسناد الحدوثي، وبالقید الثالث الاسم في باب کان وإنَّ ونحوهما، والمفعول الأوّل في باب ظنّ، ودخل بقولنا غیر المزیدة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قلنا بأنّ الأوّل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اُسند به کذلک أي اتّحادیّاً مجرَّداً عن العوامل اللفظیّة غیر المزیدة، والمراد بالتجرید الخلوّ لا الإخلاء فلا یقضتي سبق الوجود، ووجه صحّة التعبیر تنزیل الإمکان منزلة الوجود کقولک للحفّار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في العوامل للماهیّة لا للاستغراق، فلا یرد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یقتضي سلب العموم لا عموم السلب، فیصدق عند عدم بعض العوامل ووجود البعض، ونسبة العوامل إلی اللفظ من قبیل نسبة الفرد إلی الکلّي</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ینقسم إلی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 ومشتقٍّ فإن کان مشتقّاً</w:t>
      </w:r>
      <w:r>
        <w:rPr>
          <w:rFonts w:ascii="IRNazanin" w:hAnsi="IRNazanin" w:eastAsia="IRNazanin"/>
          <w:color w:val="111111"/>
          <w:sz w:val="28"/>
          <w:sz w:val="28"/>
          <w:szCs w:val="28"/>
          <w:rtl w:val="true"/>
          <w:lang w:bidi="fa-IR"/>
        </w:rPr>
        <w:t xml:space="preserve"> وهو اسم </w:t>
      </w:r>
    </w:p>
    <w:p>
      <w:pPr>
        <w:pStyle w:val="BookText"/>
        <w:rPr/>
      </w:pPr>
      <w:r>
        <w:rPr>
          <w:rFonts w:ascii="IRNazanin" w:hAnsi="IRNazanin" w:eastAsia="IRNazanin"/>
          <w:color w:val="111111"/>
          <w:sz w:val="28"/>
          <w:sz w:val="28"/>
          <w:szCs w:val="28"/>
          <w:rtl w:val="true"/>
          <w:lang w:bidi="fa-IR"/>
        </w:rPr>
        <w:t>الفاعل والمفعول والصفات المشبّهة والمنسوب واسم التفضیل طابق المبتدأ</w:t>
      </w:r>
      <w:r>
        <w:rPr>
          <w:rFonts w:ascii="Amiri" w:hAnsi="Amiri" w:eastAsia="Amiri" w:cs="Amiri"/>
          <w:color w:val="111111"/>
          <w:sz w:val="28"/>
          <w:sz w:val="28"/>
          <w:szCs w:val="28"/>
          <w:rtl w:val="true"/>
          <w:lang w:bidi="ar-SA"/>
        </w:rPr>
        <w:t xml:space="preserve"> إفراداً وتثنیةً وجمعاً إن تأخّر عنه</w:t>
      </w:r>
      <w:r>
        <w:rPr>
          <w:rFonts w:ascii="IRNazanin" w:hAnsi="IRNazanin" w:eastAsia="IRNazanin"/>
          <w:color w:val="111111"/>
          <w:sz w:val="28"/>
          <w:sz w:val="28"/>
          <w:szCs w:val="28"/>
          <w:rtl w:val="true"/>
          <w:lang w:bidi="fa-IR"/>
        </w:rPr>
        <w:t xml:space="preserve"> کما هو الأصل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والزیدان قائمان، والزیدون قائمون </w:t>
      </w: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أي إن لم یتأخّر عنه فالأغلب التجرید کالفعل بالنسبة إلی فاعله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أقائمٌ زیدٌ، وأقائمٌ الزیدان، وأقائمٌ الزیدون، ویجوز المطابقة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الوصف في صورة التقدّم لا یکون خبراً، وإلّا لاستتر فیه الضمیر ووجب مطابقته مع المرفوع، وإنّما یکون حینئذٍ مبتدأً مسنداً به مستغنیاً عن الخبر مکتفیاً بمرفوعه الذي هو فاعله أو النائب عنه، ولذا یجب إفراده حینئذٍ، في غایة السخافة؛ لأنّ الخبر لا یستتر فیه الضمیر أبداً کما عرفت وستعرف، ومرفوع الوصف لا یکون إلّا مبتدأً کما عرفت، مع أنّ استتار الضمیر فیه في صورة تأخّره علی فرض صحّته لا یقتضي المطابقة، وإلّا لطابق الفعل فاعله الظاهر أبداً لاستتار الضمیر فیه دائماً کما عرفت، فالمطابقة وعدمها إنّما یکونان باعتبار تقدّم الوصف وتأخّره مع عدم اختلافٍ في الترکیب، کما أنّ اختلاف الفعل في المطابقة وعدمها إنّما یکون باختلاف تقدّمه وتأخّه مع عدم اختلافٍ في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والخبر، مرفوعان بالإسناد الاتّحاديّ القائم بهما لا بالابتداء والخبریّة، لأنّ استواءهما في اقتضاء الرفع یدلّ علی أنّ المقتضي له إنّما هو الجامع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الخصوصیّتان المختلفتان باختلاف تعلّقه بالطرفین، 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المبتدأ بالابتداء، في غیر محلّه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 الخبر بالابتداء أیضاً؛ لأنّه من عوارض المبتدأ لا الخبر، فهو إنّما یقتضي الإعراب بالنسبة إلی معروضه، والمعنی المقتضي للإعراب بالنسبة إلی الخبر إنّما هو الخبریّة، والابتداء والخبریّة إنّما یتقوّمان </w:t>
      </w:r>
    </w:p>
    <w:p>
      <w:pPr>
        <w:pStyle w:val="BookText"/>
        <w:rPr/>
      </w:pPr>
      <w:r>
        <w:rPr>
          <w:rFonts w:ascii="IRNazanin" w:hAnsi="IRNazanin" w:eastAsia="IRNazanin"/>
          <w:color w:val="111111"/>
          <w:sz w:val="28"/>
          <w:sz w:val="28"/>
          <w:szCs w:val="28"/>
          <w:rtl w:val="true"/>
          <w:lang w:bidi="fa-IR"/>
        </w:rPr>
        <w:t xml:space="preserve">ویتحصّلان بالهیئة الترکیبیّة، ولیس أحدهما متقوِّماً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خصوصیّتان مختلفتان متقابلتان مشترکتان في الإسناد،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العامل هو الذي یتقوّم به المعنی المقتضي للإعراب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شاع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فالعامل هي الهیئة الترکیبیّة،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المعنی المقتضي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الإسناد علی ما حقّقناه، ولو تنزّلنا فهو الابتداء والخبریّة، فجعل العامل فیهما الابتداء لا وجه 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للقول برفع الخبر بالمبتدأ أو الابتداء والمبتدأ معاً، کما أنّه لا وجه للقول برفع کلٍّ من المبتدأ والخبر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الاسم أوّلاً لیخبر عنه، بل هو عین الإخبار عنه، وأمّا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التجرّد عن العوامل اللفظیّة، فَوَهَمٌ؛ لأنّه أمرٌ وجوديٌّ معتورٌ علی اللفظ، والتجرّد أمرٌ عدميٌّ، والتعبیر عنه بکونه معرّی عن العوامل اللفظیّة لا یوجب صیرورته وجودیّاً؛ لأنّ الکون فیه ناقصٌ، والکون الناقص عبارةٌ عن الکون الربطي، فهو تابعٌ للربط الموجود في الکلام فإن کان إیجاباً فإیجابٌ وإلّا فسلب، ومعلومٌ أنّ الربط الموجود في القضیّة هو التجرّد الذي هو سلبٌ لا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الکون في المقام عبارة عن الکون التامّ فأفسد؛ ضرورة أنّ الکون علی صفةٍ لا یکون إلّا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یقع الخبر ظرفاً ومجروراً لأنّ الإسناد فیهما إضافيٌّ لا اتّحاديٌّ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أولِ الإسناد إلی الاتّحادي أو الحدوثي بتقدیر متعلّقٍ للظرف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کائن أو استقرّ ونحوهما من أفعال العموم، في غیر محلّه؛ لعدم الدلیل علیه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الداعي علی تقدیر المتعلّق إمّا عدم تمامیّة المعنی بدونه، کما یظهر من الأکثر وصرّح به عصام الدین،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النحاة علی أنّ </w:t>
      </w:r>
    </w:p>
    <w:p>
      <w:pPr>
        <w:pStyle w:val="BookText"/>
        <w:rPr/>
      </w:pPr>
      <w:r>
        <w:rPr>
          <w:rFonts w:ascii="IRNazanin" w:hAnsi="IRNazanin" w:eastAsia="IRNazanin"/>
          <w:color w:val="111111"/>
          <w:sz w:val="28"/>
          <w:sz w:val="28"/>
          <w:szCs w:val="28"/>
          <w:rtl w:val="true"/>
          <w:lang w:bidi="fa-IR"/>
        </w:rPr>
        <w:t xml:space="preserve">الظرف لا بدّ له من متعلّقٍ، وفیه بحثٌ لأنّ الظرف لا بدّ له من مظروفٍ، والمظروف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 ولا حاجة إلی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یکون ظرفاً لأمرٍ من اُمور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قیامه أو سکونه أو حصلوه أو غیر ذلک، فلا بدّ من تقدیره لیتمّ البیان، وأمّا رعایة القواعد اللفظیّة کما تظهر من کلام ابن هشام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أنّه لا بدّ للظرف والمجرور من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الکوفیّون وابنا طاهر وخروف أنّه لا تقدیر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فقال ابنا طاهر وخروف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المبتدأ، وزعما أنّه یرفع الخبر إذا کان عینه وینصبه إذا کان غیره وأنّ ذلک مذهب سیبویه، وقال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أمرٌ معنويٌّ وهو کونهما مخالفین للمبتدأ، ولا معوَّل علی هذین المذهبین،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به المحقّق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حاشیته علی شرح الجامي،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اختلفوا في الخبر،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هو الفعل المقدَّر لا الظرف السادّ مسدّه،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الظرف،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مع الظرف، وخیر الاُمور أوسطها، والدلیل علیه أنّ الکلام تامّ المعنی بلا احتیاجٍ إلی ذلک الفعل المقدَّر، وما اتّفقوا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المتعلّق، فظنّي أنّه رعایةٌ لأمرٍ لفظيٍّ، حیث إنّ الجارّ والمجرور مفعولٌ بحسب المعنی، فهو معمولٌ، فلا بدّ له من عاملٍ، لا لأنّ المعنی یحتاج إلی تقدیره کما فهمه الأکثر، فإنّ العربيّ القُحّ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في الدار، ویفهم نسبة الظرف إلی المظروف بلا احتیاجٍ إلی تقدیر، وکذا اختلفوا في أنّ الضمیر منتقلٌ من الفعل المقدَّر إلی الظرف أو محذوفٌ مع الفعل، قال أبو علي ومن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منتقلٌ وإلیه یشیر کلام المصنّف،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بمکانٍ من الوهن والسقوط</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فلبداهة عدم حاجة القضیّة إلیه بحسب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توهّمه الفاضل المذکور إن اُرید به أنّه لا یصلح أن یتعلّق حروف الجرّ مطلقاً إلّا بالحدث، کما یدلّ علیه کلام ابن الحاجب، حیث قال في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وضعت لإفضاء الفعل أو معناه إلی ما یلیه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بدیهيّ البطلان لأنّ الإضافات المتکفّلة لها حروف الجرّ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إلصاقاً واستعلاءً واختصاصاً وظرفیّةً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تتحقّق بین الحدث وما یلیه، فکذلک تتحقّق بین العین وما یلیه، بل بعض أنحائها لا تتعلّق إلّا بالعین،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لزید، فإنّ الإضافة علی وجه الملکیّة إنّما هي بین المال وزید، لا بینه وبین حدثٍ من الأحداث المتعلّقة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صحّته لا یدلّ علی تقدیر المتعلّق فیما إذا کان المبتدأ حدثاً، نحو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المقدَّر عندهم إنّما هو الفعل العامّ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الناقص المنطبق علی نفس النسبة، فلیس المقدَّر بحسب المعنی إلّا نفس النسبة المستفادة من الحرف، فلا یدلّ علی حدثٍ آخر سواها حتّی یصلح لتعلّق الحرف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الناقص لا یدلّ علی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خصوص النسبة الظرفیّة،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الوجوه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لا یثبت المدّعی لأنّه أعمّ منها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 فلما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موجد العمل إنّما هو المتکلّم، والمقتضي له إنّما هي المعاني المعتورة علی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خصوصیّات الترکیب وکیفیّات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إنّما یسند إلیه العمل في اصطلاحهم إذا تقوّم المعنی المقتضي به، والمعنی المقتضي لانتصاب الظرف إنّما هي الظرفیّة المعتورة علیه، وهي إنّما تتقوّم وتتحصّل باستعماله في مقام الظرفیّة لا بالفعل العامّ المقدَّر وما في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فالالتزام بالتقدیر لتحصیل الناصب غلطٌ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الظرف، وأمّا المجرور فلا یکون منصوباً لفظاً ولا محلّاً حتّی یحتاج إلی ناصب، وما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علیه بنصبه بعد نزع الخافض عنه، في غیر محلّه؛ لأنّ الأسماء المدّعی کونها کذلک منصوبةٌ علی المفعولیّة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أو علی سبیل التوسّع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سیظهر لک تفصیله، ولو سلّم انتصابه محلّاً فهو إنّما یکون باعتوار معنی الإضافة المتقوّمة بالحرف لا بالفعل المقدّر،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اتّضح لک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الدلیل علی التقدیر لفظاً ومعنی، اتّضح لک فساد القول بالتقدیر؛ إذ لا یصحّ التقدیر إلّا بعد قیام الدلیل علیه حالاً أو مقالاً، بل قد عرفت سابقاً أنّ مرجع تقدیر اللفظ إلی دلالة الدلیل الحالي أو المقالي علی المعنی، ومجرّد صحّة قیام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رجوع أحدهما إلی الآخر بحذفٍ وتقدیر، وإلّا لزم أن یرجع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حيٌّ ویقظانٌ وضاربٌ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قیامه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إن اُرید من صحّة قیام أحدهما مقام الآخر صحّته بعد الغمض والصفح عن الخصوصیّات الفارقة فصحیحٌ غیر نافع، وإلّا لا یصحّ قیام أحدهما مقام الآخر؛ لأنّ الظرف في الاُولی فضلةٌ، وفي الثانیة عمدةٌ، وغیر خفيٍّ أنّ کون الکلمة رکناً وفضلةً ناشٍ من اختلاف نظر المتکلّم، فلا یصحّ قیام أحدهما مقام الآخر مع عدم إلغاء الخصوصیّة المنظورة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ویدلّ علی بطلان ما توهّموه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بالکون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الناقص الربطي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کونه من أفعال العموم فلا حاجة إلیه؛ لاستفادته من حرف الجرّ، بل لا یصلح لصیرورته متعلّقاً له إلّا علی وجه التأکید؛ لأنّ مفاده عین مفاد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خلاف </w:t>
      </w:r>
    </w:p>
    <w:p>
      <w:pPr>
        <w:pStyle w:val="BookText"/>
        <w:rPr/>
      </w:pPr>
      <w:r>
        <w:rPr>
          <w:rFonts w:ascii="IRNazanin" w:hAnsi="IRNazanin" w:eastAsia="IRNazanin"/>
          <w:color w:val="111111"/>
          <w:sz w:val="28"/>
          <w:sz w:val="28"/>
          <w:szCs w:val="28"/>
          <w:rtl w:val="true"/>
          <w:lang w:bidi="fa-IR"/>
        </w:rPr>
        <w:t>الواقع؛ إذ لا یتقیّد وجود زید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وإلّا لزم انتفاء وجوده في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أنّ الکون المقدَّر إن کان تامّاً ففیه ما عرفت، وإن کان ناقصاً یلزم کونه خبراً لنفسه إن کان الظرف متعلّقاً به، وإلّا لزم التسلسل في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الظرف بنفس المبتدأ یوجب صیرورته من قیوده و متعلّقاته، فیلزم أن لا یصحّ السکوت علیهما؛ لأنّ الکلام إنّما یتمّ بالإسناد التامّ لا بالنسبة التقییدیّة التعلّقیّة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الظرف کما یقع علی وجه التقیید کذلک یقع علی وجه الإسناد، فلا ینحصر في الأوّل؛ فإنّ التعلّق الإضافي کالتعلّق الاتّحادي والحدوثي لا ینحصر في التقیید، بل الأصل فیه التمام کأخویه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قلنا بتقدیر المتعلّق فالخبر هو المقدّر،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کالقول بأنّه 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لمنافاته مع الحکم بالتقدیر ولو لداعٍ لفظي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التقدیر اعتبار الفعل ن حیث ارتباط الظرف به لا تقدیره في نظم الکلام حتّی یلزم أن یکون المحذوف خبراً وإنّما الخبر هو نفس الظرف متناقض الصدر والذیل؛ لأنّ ارتباط الظرف به موجبٌ للتقدیر في النظم، فالحکم بارتباط الظرف به مع الحکم بعدم التقدیر متهافتان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القول بانتقال الضمیر المستتر في الفعل إلی الظرف في غایة السخافة؛ لأنّ مرجع استتار الضمیر في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اتّضح لک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دلالة الفعل علی الفاعل المعبّر عنه بالمعنی المنويّ معه، فلا یکون في البین لفظٌ حتّی یصحّ انتقاله عن الفعل إلی الظرف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اتّفقوا علی أنّه إن قدّر فعلاً فهو جملةٌ، وإن قدّر اسم فاعلٍ فهو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توهّم باطل أیضاً؛ لما ظهر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الفاعل المستتر لیس لفظاً حتّی ینعقد </w:t>
      </w:r>
    </w:p>
    <w:p>
      <w:pPr>
        <w:pStyle w:val="BookText"/>
        <w:rPr/>
      </w:pPr>
      <w:r>
        <w:rPr>
          <w:rFonts w:ascii="IRNazanin" w:hAnsi="IRNazanin" w:eastAsia="IRNazanin"/>
          <w:color w:val="111111"/>
          <w:sz w:val="28"/>
          <w:sz w:val="28"/>
          <w:szCs w:val="28"/>
          <w:rtl w:val="true"/>
          <w:lang w:bidi="fa-IR"/>
        </w:rPr>
        <w:t>الترکیب بینه وبین الفعل ویصیر المجموع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یقع الخبر </w:t>
      </w:r>
      <w:r>
        <w:rPr>
          <w:rFonts w:ascii="Amiri" w:hAnsi="Amiri" w:eastAsia="Amiri" w:cs="Amiri"/>
          <w:color w:val="111111"/>
          <w:sz w:val="28"/>
          <w:sz w:val="28"/>
          <w:szCs w:val="28"/>
          <w:rtl w:val="true"/>
          <w:lang w:bidi="ar-SA"/>
        </w:rPr>
        <w:t>جملةً</w:t>
      </w:r>
      <w:r>
        <w:rPr>
          <w:rFonts w:ascii="IRNazanin" w:hAnsi="IRNazanin" w:eastAsia="IRNazanin"/>
          <w:color w:val="111111"/>
          <w:sz w:val="28"/>
          <w:sz w:val="28"/>
          <w:szCs w:val="28"/>
          <w:rtl w:val="true"/>
          <w:lang w:bidi="fa-IR"/>
        </w:rPr>
        <w:t xml:space="preserve"> إلّا إذا اتّحدت مع المبتدأ وانطبقت علیه، نحو قولي الحمدلله، ونطقي حسبي الله، فإنّ الجملتین فیهما عبارةٌ عن المقول والمنطوق، وهما متّحدان مع القول والنطق؛ ضرورة اتّحاد المقول والمنطوق مع القول والنطق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أبوه قائمٌ أو قام أبوه أو في الدار أبوه، فلا تتّحد الجملة فیه مع الاسم المتقدّم، فلا تکون خبراً عنه، بل لا تکون مسندةً مطلقاً؛ إذ لو کان بینها وبین الاسم المتقدّم إسنادٌ لکان اتّحادیّاً أو حدوثیّاً أو إضافیّاً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لک من انحصاره في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الجمیع في المقام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الأخیرین إنّما یتحصّلان بالهیئة الاشتقاقیّة الفعلیّة وحرف الجرّ المنتفیین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انتفائه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ثبت إسنادٌ بینهما لزم تکرّر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الإسناد في ترجمته بالفارسیّة، وأنّ الإسناد یختصّ بالمفهوم المستقلّ الاسميّ، ولاجملة باعتبار اشتمالها علی الإسناد لا تکون مستقلّةً، فلا تقبل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تأویلها إلی المرکّب الناقص التقییدي القابل لوقوعه طرفاً للإسناد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الأب ونحوه، في غیر محلّه؛ وإلّا لزم صحّة وقوعها مسندً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التأویل إلی الناقص إن کان من قِبَل الإسناد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یصلح لجعلها ناقصةً، وإنّما الموجب لنقصها صیرورتها قیداً لإسنادٍ أو أحد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لا تقبل النقص الذي هو من قبیل نقص الترکیب التقییدِي، وإلّا لخرجت عن کونها جملةً، فهي وإن کانت ناقصةً لا تقع طرفاً للإسناد، کالمرکّب التقییدي</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 من قِبَله،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في البین ما یصلح للتأویل سواه، ومعلومٌ </w:t>
      </w:r>
    </w:p>
    <w:p>
      <w:pPr>
        <w:pStyle w:val="BookText"/>
        <w:rPr/>
      </w:pPr>
      <w:r>
        <w:rPr>
          <w:rFonts w:ascii="Amiri" w:hAnsi="Amiri" w:eastAsia="Amiri" w:cs="Amiri"/>
          <w:color w:val="111111"/>
          <w:sz w:val="28"/>
          <w:sz w:val="28"/>
          <w:szCs w:val="28"/>
          <w:rtl w:val="true"/>
          <w:lang w:bidi="ar-SA"/>
        </w:rPr>
        <w:t>أنّ التأویل بلا سببٍ وداعٍ له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ربط الجملة إلی المفرد لا یکون من قبیل إسناد المفرد حتّی ینحصر في الأقسام الثلاثة المنتفیة فیها، وإنّما یکون ربطها إلیه علی وجهٍ آخر، والدالّ علی هذا النحو من الربط الضمیر وما بمنزلته،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الخبریّة لا بدّ لها من رابطٍ یربطها إلی المبتدأ، وهو إمّا اشتمالها علی ضمیره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أبوه قائم، أو علی 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التقوی ذلک خیر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أو علی نفسه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أو علی جنسٍ شاملٍ له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مطلقاً عندهم من قبیل المسند به؛ ولذا اعتبروه في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وما بمنزلته اسمٌ فلا یعقل أن یکون رابطاً، بمعنی کونه بسبباً لحدوث معنیً حرفيٌّ أي نسبة بینها وبین الاسم المتقدّم مطلقاً ولو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عین المبتدأ، فلا یعقل أن یحدث به النسبة بینه وبین الجملة التي هو جزؤها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الربط الذي یتحقّق بالضمیر وما بمنزلته لو کان کافیاً في تحقّق الخبریّة لزم أن یکون الجملة المشتملة علیه خبراً مطلقاً مع أنّها قد تقع عندهم خبراً وحالاً وصفةً وهکذا، فعلم أنّ وقوعها خبراً عندهم إنّما هو باعتبار تحقّق الإسناد الذي هو أمرٌ آخر وراء الربط المتحقّق بالضمیر وما بمنزلته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أوضحت مراراً أنّ النسبة في حدّ ذاتها تامّة، والنقص إنّما </w:t>
      </w:r>
    </w:p>
    <w:p>
      <w:pPr>
        <w:pStyle w:val="BookText"/>
        <w:rPr/>
      </w:pPr>
      <w:r>
        <w:rPr>
          <w:rFonts w:ascii="IRNazanin" w:hAnsi="IRNazanin" w:eastAsia="IRNazanin"/>
          <w:color w:val="111111"/>
          <w:sz w:val="28"/>
          <w:sz w:val="28"/>
          <w:szCs w:val="28"/>
          <w:rtl w:val="true"/>
          <w:lang w:bidi="fa-IR"/>
        </w:rPr>
        <w:t>یعرض علیها من قِبَل صیرورة طرفیها أو أحدهما قیداً وتبعاً، فهو مسبوقٌ بالتمام ومتفرّعٌ علیه، فالنسبتان في الحقیقة واحدةٌ والاختلاف إنّما هو باختلاف نظر المتکلّم ولحاظه، فالتمامیّة إنّما تنتزع من النظر الذاتي الأصیل إلیها، کما أنّ النقص إنّما ینتزع من النظر التبعی التقییدي إلیها، ولا شبهة في أنّ هذا الانتزاع والتفرّع جارٍ في کلّ نسبةٍ ناقصة، ولا اختصاص له ببعضٍ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الأوصاف قبل العلم بها أخبارٌ، والأخبار بعد العلم بها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علی بعض موارده لا تبیینٌ لاختصاصه به؛ ضرورة أنّ الترکیب الإضافيّ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کالترکیب التوصیفي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یتنفرّع علی الترکیب الخبريّ أیضاً؛ بداهة أنّه کما لا ینبغي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العلم بأنّه ضاربٌ، کذلک لا ینبغي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العلم بأنّ له غلاماً؛ ولذا تری أنّ الإضافة إنّما تکون مع العهد غالباً، ولا ریب أنّ الجملة تقع طرفاً للنسبة الناقصة، وتصیر قیداً وتبعاً لأمرٍ آخر؛ ومن هنا یعرض علیها النقص لأنّها في حدّ ذاتها تامّةٌ ولا وجه لنقصها إلّا صیرورتها طرفاً للنسبة وقیداً لأمرٍ آخر، بل لا ریب في وقوعها صفةً ومضافاً إلیها، کما تشهد به موارد الاستعمالات؛ إذ لو لم تقع مضافاً إلیها لم یکن لحذف التنوین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عليَّ یوم وُلدت ویوم أموت ویوم اُبعث حیّاً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وهکذا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ووقوعها کذلک لا ینفکّ عن ووقوعها محلّاً للإسناد وخبراً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وقوعها محکوماً علیها أیضاً؛ لأنّ المضاف إلیه في الحقیقة محکومٌ علیه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إلیه في المعنی المحکوم علیه؛ لأنّه المسند إلیه أوّلاً، فإنّ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غلام أو مالک غلام،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وقوع الجملة قیداً لأمرٍ آخر إلی صیرورة الإسناد الثابت بین طرفیها قیداً وتبعاً له، لا إلی حدوث نسبةٍ جدیدةٍ بینها وبین المقیّد بها حتّی یدلّ علی جواز وقوعها طرفاً للإسناد، فمرجع إطلاقها إلی بقاء الإسناد الثابت بین طرفیها علی حالته الأصلیّة وعدم عروض نقصٍ علیه، لا إلی ثبوت إسنادٍ لها وراءه، کما أنّ مرجع تقیّدها إلی عروض النقص علیه، لا إلی حدوث نسبةٍ جدیدةٍ بینها وبین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صیرورة الجملة قیداً وإن کان معنی حرفیّاً ومن سنخ النسبة إلّا أنّه لیس نسبة مستقلّة، بل کیفیّةً للإسناد الثابت بین طرفیها الموجبة لنقصه، فإطلاقها یرجع إلی عدم طروّ الکیفیّة الموجبة لنقصان إسنادها، لا إلی ثبوت إسنادٍ وراء الإسناد الثابتبین طرفیها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انتزاع کلّ نسبةٍ ناقصةٍ من نسبةٍ تامّة في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الإسناد التامّ وإن کان أصلاً لسائر النسب وهي فروعٌ وتوابع له، ولکنّها تختلف في التبعیّة والتفرّع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تتفرّع علیه تفرّع الأمر المنتزع من منشأ انتزاعه، کالتوصیف والإضافة الثابتین بین المفردین، کما أو ضحناه لک سابقاً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تتفرّع علیه تفرّع التابع علی متبوعه من دون أن ینتزع أحدهما من الآخر، کنسب متعلّقات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المفعول والزمان والمکان والآلة والعلّة وهکذا، فإنّ النسب الناقصة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بالسیف في الدار یوم الجمعة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متأخّرةٌ وتابعةٌ لإسناد الحدث إلی فاعله، ولا تکون منتزعةً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إسنادٍ آخر؛ لکونها علی صفة النقص أوّلاً فلا تنتزع من إسنادٍ تامّ، ولذا یصحّ تفریع النسبة التامّة فیه وفي نظائره علی النسبة الناقصة،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w:t>
      </w:r>
    </w:p>
    <w:p>
      <w:pPr>
        <w:pStyle w:val="BookText"/>
        <w:rPr/>
      </w:pPr>
      <w:r>
        <w:rPr>
          <w:rFonts w:ascii="IRNazanin" w:hAnsi="IRNazanin" w:eastAsia="IRNazanin"/>
          <w:color w:val="111111"/>
          <w:sz w:val="28"/>
          <w:sz w:val="28"/>
          <w:szCs w:val="28"/>
          <w:rtl w:val="true"/>
          <w:lang w:bidi="fa-IR"/>
        </w:rPr>
        <w:t xml:space="preserve">زیداً فضُرب، وکسرت الکوز فانکسر، وضربت في الدار فهي محلٌّ له، وضربت للتأدیب فهو سببٌ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التمام في هذه المواضع قبل النقص لم یصحّ التفریع المذکور، فالنقص فیها ذاتيٌّ والتمام ینتزع من نظرٍ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الستر عن وجه هذا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النسب متأخّرةٌ وتابعةٌ في الأصل لإسناد الحدث إلی فاعله، ویستحیل أن تستقلّ بنفسها؛ فإنّ ربط الحدث إلی المفعول والظرف والآلة والعلّة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بحدوث الحدث من فاعله،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النسب تابعةٌ في الأصل لإسناد الحدث إلی فاعله، ولا تکون واقعةً في عرضها وقبالها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الذاتي الأصیل فیها هو النظر التبعي التعلّقي، کما أنّ النظر التبعي العرضي فیها هو النظر الاستقلالي العرضي، فیتأخّر التمام فیها عن النقص وینتزع منه، ویصحّ تفریع التامّة فیها علی الناقصة دون الکعس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تتفرّع علیه وتتبعه تفرّع الکیفیّة عی المتکیّف بها، کتقیید إسناد إحدی الجملتین بالآخر،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 ضربت، ومن هذا القبیل تقیید المسند إلیه بالحال، وتوصیف المفرد بالجملة وإضافته إلیها؛ فإنّ التقیید في الأوّل یرجع إلی تقیید الإسناد بالحال، وفي الثاني إلی صیرورة الإسناد قیداً للمفرد، وعلی کلا التقدیرین یرجع التقیید إلی کییّةٍ للإسناد، والنسبة التامّة في هذه الموارد إنّما تنتزع من لحاظ المتکلّم النسب التقییدیّة علی خلاف وجهتها الأصلیّة الأوّلیّة؛ ضرورة أنّ النظر الأصیل الذاتي فیها إنّما هو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صیرورة الجملة قیداً لأمرٍ آخر لا تکشف عن جواز وقوعها خبراً وطرفاً للإسناد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النسبة في الموارد المزبورظ ناقصةٌ في حدّ ذاتها، ولا تکون منتزعةً من الإسناد التامّ، ولکنّه ینتزع منها الإسناد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فتطرّق النسبة التقییدیّة فیها لا ینفکّ عن تطرّق الإسناد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الإسناد من التقیید إنّما هو بعد تأویل الإسناد الثابت بین طرفي الجملة إلی اسنبة الناقصة التقییدیّة، فلا ینتزع الإسناد من التقیید الثابت بین الجملتین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تأویلهما بالمصدر المضاف،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ضربک سببٌ لضربي، فمع بقاء الجملة علی حالها وعدم التصرّف فیها برجوعه إلی المصدر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تقع طرفاً للإسناد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بیّنّاه فساد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تأوّل الجملة المضاف إلیها بالمفرد، استنادً إلی أنّ المضاف إلیه في معنی المحکوم علیه؛ لأنّه علی فرض صحّته یختصّ بما إذا کان مفرداً لا جملة، لما 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الإضافة إلی الجمة ترجع إلی تقیّدٍ في الإسناد، لا إلی نسبةٍ ناقصةٍ منتزعةٍ من التامّة، مع أنّه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انتزاع الترکیب الإضافي المصطلح من الإسناد الإضافي،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منتزع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توهّمه ابن الحاجب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هنا أمر ینبغي التنبیه علیه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الجمهور فصّلوا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الخبر في الأوّل جملةً، وفي الثاني جائز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بجعل اسم الفاعل خبراً وأبوه فاعلاً له، وجملةً بجعله مبتدأً واسم الفاعل خبراً مقدّماً والمجموع خبراً عن المبتدأ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عندي غلطٌ؛ لأنّ جعل اسم الفاعل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یقتضي وقوعه محمولاً له، وإسناده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الفاعلیّة یقتضي وقوعه محمولاً له أیضاً فیلزم ثبوت القیام لها، وبطلانه في غایة الوضوح، مع انّ ترتّب إسناده إلی فاعله علی إسناده إلی المبتدأ مستلزمٌ لثبوت القیام الثابت له للفاعل، وهو أظهر فساداً من الأوّل، فیتعیّن حینئذٍ جعل الخبر جملةً في المقامین بناءً علی ما زعموه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وقوع الجملة خبراً، وأمّا علی ما بنینا علیه وشیّدنا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یبقی فیه ریبٌ لمن له أدنی مسکة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توطئةً لمرجع </w:t>
      </w:r>
    </w:p>
    <w:p>
      <w:pPr>
        <w:pStyle w:val="BookText"/>
        <w:rPr/>
      </w:pPr>
      <w:r>
        <w:rPr>
          <w:rFonts w:ascii="IRNazanin" w:hAnsi="IRNazanin" w:eastAsia="IRNazanin"/>
          <w:color w:val="111111"/>
          <w:sz w:val="28"/>
          <w:sz w:val="28"/>
          <w:szCs w:val="28"/>
          <w:rtl w:val="true"/>
          <w:lang w:bidi="fa-IR"/>
        </w:rPr>
        <w:t>الضمیر في المثالین، أو جعله مبتدأً وأبوه بدلاً تعلّقیّاً عنه في الأوّل، بل الثاني أیضاً، بناءً علی جواز الفصل بینه وبین المبدل بالخبر،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الوجه في ارتفاع الاسم المقدَّم إذا جعل توطئةً لمرجع الضمیر ولم یجعل مبتدأ؟</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في الإعراب الرفع، ولا حاجة له إلی سببٍ سوی الترکیب، وإنّما المحتاج إلیه خلافه، فالکلمة في مقام الترکیب تستحقّ الرفع إلّا أن یعتورها معنیً یقتضي النصب أو الجرّ؛ ولذا 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یکون مبتدأً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تنبّه القوم له لا یدلّ علی بطلانه بعد قیام الدلیل ومساعدة استعمالات أهل اللسان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یصعب التصدیق به علی من غلب علیه التقلید، ولا یهمّنا مخالفته؛ لأنّ تکلّمنا إنّما هو مع أهل النظر والاستدلال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یستتر فیه الضمیر مطلقاً وإن کان مشتقّاً؛ لأنّ مرجع استتاره إلی استفادة المسند إلیه من المسند تبعاً للإسناد والتزاماً، وهي إنّما تتحقّق بتوسّط هیئة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الإسناد لا بدّ له من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إلیه 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الهیئة المتکفّلة له هیئةً اشتقاقیّةً عارضةً علی أحد الطرفین، کهیئة الفعل العارضة علی المادّه الدالّة علی إسنادها إلی المسمّی قیاماً أو وقوعاً، تستتبع الدلالة علی الطرف الآخر، وهو الفاعل المعیبن أو فاعلٌ 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الهیئة المتکفّلة له هیئةً ترکیبیّةً عارضةً علی الطرفین ومتقوّمةً بها، کالهیئة الترکیبیّة المفیدة للحمل والاتّحاد، فاستتباع الدلاة علی أحد طرفي الإسناد غیر متصوّرٍ حینئذٍ؛ لأنّهما مذکوران في القضیّة اللفظیّة، واستتباع الدلالة علی أمرٍ ثالثٍ خارجٍ عن الطرفین أظهر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أطبقت علیه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استتار الضمیر </w:t>
      </w:r>
    </w:p>
    <w:p>
      <w:pPr>
        <w:pStyle w:val="BookText"/>
        <w:rPr/>
      </w:pPr>
      <w:r>
        <w:rPr>
          <w:rFonts w:ascii="IRNazanin" w:hAnsi="IRNazanin" w:eastAsia="IRNazanin"/>
          <w:color w:val="111111"/>
          <w:sz w:val="28"/>
          <w:sz w:val="28"/>
          <w:szCs w:val="28"/>
          <w:rtl w:val="true"/>
          <w:lang w:bidi="fa-IR"/>
        </w:rPr>
        <w:t xml:space="preserve">في الخبر إذا ان مشتقّاً ولم یرفع ظاهراً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السخافة؛ لأنّ المستتر فیه إن اُخذ طرفاً للإسناد الخبري الحملي 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المفروض من کون الوصف خبراً عن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متصوّرٍ لأنّ الإسناد الخبري الحملي إنّما یتحقّق بالهیئة الترکیبیّة المتقوّمة بالطرفین المذکورین، ولا یعقل قیامه بأحدهما حتّی یستتبع الدلالة علی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إسناد سوی الإسناد المتحقّق من قِبَل الهیئة الترکیبیّة حتّی یجعل طرفاً له، بل لا یعقل وجود إسنادٍ آخر؛ إذ الکلمة الواحدة لا تقبل إسنادین في استعمالٍ واحد، وإن لم یؤخذ طرفاً للإسناد فالقول باستتاره أقبح وأشنع،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بهیئته الاشتقاقیّة یدلّ عل نسبة الحدث إلی ذاتٍ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أو وقوعاً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یتحصّل منهما عنوانٌ وحدانيٌّ علی الذات، فهو بهیئته الاشتقاقیّة یدلّ علی ذاتٍ ما تبعاً والتزاماً، فصحّ ما اتّفقوا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استتار الضمیر في الخبر إذا کان مشتقّاً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یریدوا ذلک، ولو أرادوا ذلک لزم التزامهم بالاستتار أبداً، لا إذا وقع خبراً أو صفةً أو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المستفادة من الهیئة نسبةٌ ناقصةٌ تقییدیّةٌ، والقوم مصرّحون بأنّ المستتر هو فاعله الذي اُسند إلیه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المستفادة من الوصف باعتبار انطباق العنوان علیه لا یسمّی مستتراً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باستتار الضمیر في الخبر إذا کان مشتقّاً ولم یرفع ظاهراً بمکانٍ من الوهن والبطلان وإن اتّفقوا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تجتري علی مخالفة جمیع علماء الفن في خرق اتّفاقهم مع أنّ </w:t>
      </w:r>
    </w:p>
    <w:p>
      <w:pPr>
        <w:pStyle w:val="BookText"/>
        <w:rPr/>
      </w:pPr>
      <w:r>
        <w:rPr>
          <w:rFonts w:ascii="IRNazanin" w:hAnsi="IRNazanin" w:eastAsia="IRNazanin"/>
          <w:color w:val="111111"/>
          <w:sz w:val="28"/>
          <w:sz w:val="28"/>
          <w:szCs w:val="28"/>
          <w:rtl w:val="true"/>
          <w:lang w:bidi="fa-IR"/>
        </w:rPr>
        <w:t>اتّفاقهم في الإخبار عن استعمالات أهل اللسان وما یرجع إلیها حجّةٌ بالضرورة؟</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إخبارهم إنّما یکون حجّةً في المسائل الحسّیّة المستفادة من استقراء کلمات أهل اللسان، وأمّا النظریّة فلا، والمرجع فیها إنّما هو الدلیل، ومسئلة الاستتار من المسائل النظریّة التي نسجوها بأنظارٍ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لو سلّمنا الاستتار في الأخبار المشتقّة لزم القول به في الأخبار الجامدة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الاستتار لو ثبت فإنّما هو من ناحیة الإسناد، فلا یتفاوت الحال فیه بالجمود والاشتقاق، فالتفصیل بینهما کما ذهب إلیه أکثر البصریّین وتبعهم الجمهور في غیر محلّه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یؤتی به أي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ضمیر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طرف الخبر إذا جری الخبر علی غیر من هو له وخیف اللبس أي تلا غیر من هو له،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ضاربه هو، فلو لم یؤت بالضمیر المرفوع خیف لبس غیر من هو له بمن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أمن اللبس،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هندٌ ضاربها، فلا یجب الإتیان به وإن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عبّرت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 ذکر الضمیر حینئذٍ إتیانٌ به ابتداءً لا إبراِزٌ لما استتر، کما توهّموه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المبتدأ</w:t>
      </w:r>
      <w:r>
        <w:rPr>
          <w:rFonts w:ascii="IRNazanin" w:hAnsi="IRNazanin" w:eastAsia="IRNazanin"/>
          <w:color w:val="111111"/>
          <w:sz w:val="28"/>
          <w:sz w:val="28"/>
          <w:szCs w:val="28"/>
          <w:rtl w:val="true"/>
          <w:lang w:bidi="fa-IR"/>
        </w:rPr>
        <w:t xml:space="preserve"> أي ما یقتضي أن یکون علیه من حیث أنّه مبتدأ التقدیم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ویجب ذلک أي التقدیم الذي هو الأصل إذا استوجب التصدیر إمّا بنفسه نحو من أبوک؟ أو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اقترانه بلام الابتداء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قائمٌ، أو إضافته إلی ما له الصدر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مَن وافدٌ؟ أو کانا</w:t>
      </w:r>
      <w:r>
        <w:rPr>
          <w:rFonts w:ascii="Amiri" w:hAnsi="Amiri" w:eastAsia="Amiri" w:cs="Amiri"/>
          <w:color w:val="111111"/>
          <w:sz w:val="28"/>
          <w:sz w:val="28"/>
          <w:szCs w:val="28"/>
          <w:rtl w:val="true"/>
          <w:lang w:bidi="ar-SA"/>
        </w:rPr>
        <w:t xml:space="preserve"> أي المبتدأ والخبر </w:t>
      </w:r>
      <w:r>
        <w:rPr>
          <w:rFonts w:ascii="IRNazanin" w:hAnsi="IRNazanin" w:eastAsia="IRNazanin"/>
          <w:color w:val="111111"/>
          <w:sz w:val="28"/>
          <w:sz w:val="28"/>
          <w:szCs w:val="28"/>
          <w:rtl w:val="true"/>
          <w:lang w:bidi="fa-IR"/>
        </w:rPr>
        <w:t xml:space="preserve">معرفتین نحو زیدٌ صدیقک أو مستاویین في التخصیص نحو أفضل منک </w:t>
      </w:r>
    </w:p>
    <w:p>
      <w:pPr>
        <w:pStyle w:val="BookText"/>
        <w:rPr/>
      </w:pPr>
      <w:r>
        <w:rPr>
          <w:rFonts w:ascii="Amiri" w:hAnsi="Amiri" w:eastAsia="Amiri" w:cs="Amiri"/>
          <w:color w:val="111111"/>
          <w:sz w:val="28"/>
          <w:sz w:val="28"/>
          <w:szCs w:val="28"/>
          <w:rtl w:val="true"/>
          <w:lang w:bidi="ar-SA"/>
        </w:rPr>
        <w:t xml:space="preserve">أفضل منّي </w:t>
      </w:r>
      <w:r>
        <w:rPr>
          <w:rFonts w:ascii="IRNazanin" w:hAnsi="IRNazanin" w:eastAsia="IRNazanin"/>
          <w:color w:val="111111"/>
          <w:sz w:val="28"/>
          <w:sz w:val="28"/>
          <w:szCs w:val="28"/>
          <w:rtl w:val="true"/>
          <w:lang w:bidi="fa-IR"/>
        </w:rPr>
        <w:t>وخیف اللبس بالتأخیر، فإن أمن اللبس جاز التأخیر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أبنائنا أو کان الخبر محصوراً فیه</w:t>
      </w:r>
      <w:r>
        <w:rPr>
          <w:rFonts w:ascii="Amiri" w:hAnsi="Amiri" w:eastAsia="Amiri" w:cs="Amiri"/>
          <w:color w:val="111111"/>
          <w:sz w:val="28"/>
          <w:sz w:val="28"/>
          <w:szCs w:val="28"/>
          <w:rtl w:val="true"/>
          <w:lang w:bidi="ar-SA"/>
        </w:rPr>
        <w:t xml:space="preserve"> کإنّما زیدٌ شاعرٌ، وما زیدٌ إلّا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تقدیم الخبر علی المبتدأ الذي هو خلاف الأصل إذا استحقّ التصدیر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أقائمٌ زیدٌ أو قاعدٌ؟ ومن أبوک؟ علی مذهب بعض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اسم الاستفهام خبراً مقدَّماً أو کان المبتدأ محضوراً فیه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فقیهٌ إلّا أنت، وإنّما الشاعر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الاکتفاء بکلٍّ منهما</w:t>
      </w:r>
      <w:r>
        <w:rPr>
          <w:rFonts w:ascii="Amiri" w:hAnsi="Amiri" w:eastAsia="Amiri" w:cs="Amiri"/>
          <w:color w:val="111111"/>
          <w:sz w:val="28"/>
          <w:sz w:val="28"/>
          <w:szCs w:val="28"/>
          <w:rtl w:val="true"/>
          <w:lang w:bidi="ar-SA"/>
        </w:rPr>
        <w:t xml:space="preserve"> أي المبتدأ والخبر </w:t>
      </w:r>
      <w:r>
        <w:rPr>
          <w:rFonts w:ascii="IRNazanin" w:hAnsi="IRNazanin" w:eastAsia="IRNazanin"/>
          <w:color w:val="111111"/>
          <w:sz w:val="28"/>
          <w:sz w:val="28"/>
          <w:szCs w:val="28"/>
          <w:rtl w:val="true"/>
          <w:lang w:bidi="fa-IR"/>
        </w:rPr>
        <w:t>عن الجزء الآخر مع العلم به</w:t>
      </w:r>
      <w:r>
        <w:rPr>
          <w:rFonts w:ascii="Amiri" w:hAnsi="Amiri" w:eastAsia="Amiri" w:cs="Amiri"/>
          <w:color w:val="111111"/>
          <w:sz w:val="28"/>
          <w:sz w:val="28"/>
          <w:szCs w:val="28"/>
          <w:rtl w:val="true"/>
          <w:lang w:bidi="ar-SA"/>
        </w:rPr>
        <w:t xml:space="preserve"> لدلیلٍ یدلّ علیه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السائل کیف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السائل </w:t>
      </w:r>
      <w:r>
        <w:rPr>
          <w:rFonts w:ascii="Amiri" w:hAnsi="Amiri" w:eastAsia="Amiri" w:cs="Amiri"/>
          <w:color w:val="111111"/>
          <w:sz w:val="28"/>
          <w:sz w:val="28"/>
          <w:szCs w:val="28"/>
          <w:rtl w:val="true"/>
          <w:lang w:bidi="ar-SA"/>
        </w:rPr>
        <w:t>أزیدٌ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عبّرت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عدم تقدیر لفظٍ في نظم الکلام، وأنّ الإفادة کما تتحصّل من ترکیب لفظین تتحصّل من ترکیبه مع ما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حاليٍّ أو مقالي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ویستغنی به</w:t>
      </w:r>
      <w:r>
        <w:rPr>
          <w:rFonts w:ascii="Amiri" w:hAnsi="Amiri" w:eastAsia="Amiri" w:cs="Amiri"/>
          <w:color w:val="111111"/>
          <w:sz w:val="28"/>
          <w:sz w:val="28"/>
          <w:szCs w:val="28"/>
          <w:rtl w:val="true"/>
          <w:lang w:bidi="ar-SA"/>
        </w:rPr>
        <w:t xml:space="preserve"> أي المبتدأ </w:t>
      </w:r>
      <w:r>
        <w:rPr>
          <w:rFonts w:ascii="IRNazanin" w:hAnsi="IRNazanin" w:eastAsia="IRNazanin"/>
          <w:color w:val="111111"/>
          <w:sz w:val="28"/>
          <w:sz w:val="28"/>
          <w:szCs w:val="28"/>
          <w:rtl w:val="true"/>
          <w:lang w:bidi="fa-IR"/>
        </w:rPr>
        <w:t>عن الخبر</w:t>
      </w:r>
      <w:r>
        <w:rPr>
          <w:rFonts w:ascii="Amiri" w:hAnsi="Amiri" w:eastAsia="Amiri" w:cs="Amiri"/>
          <w:color w:val="111111"/>
          <w:sz w:val="28"/>
          <w:sz w:val="28"/>
          <w:szCs w:val="28"/>
          <w:rtl w:val="true"/>
          <w:lang w:bidi="ar-SA"/>
        </w:rPr>
        <w:t xml:space="preserve">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بعد لولا الامتناعیّة </w:t>
      </w:r>
      <w:r>
        <w:rPr>
          <w:rFonts w:ascii="Amiri" w:hAnsi="Amiri" w:eastAsia="Amiri" w:cs="Amiri"/>
          <w:color w:val="111111"/>
          <w:sz w:val="28"/>
          <w:sz w:val="28"/>
          <w:szCs w:val="28"/>
          <w:rtl w:val="true"/>
          <w:lang w:bidi="ar-SA"/>
        </w:rPr>
        <w:t>غالباً</w:t>
      </w:r>
      <w:r>
        <w:rPr>
          <w:rFonts w:ascii="IRNazanin" w:hAnsi="IRNazanin" w:eastAsia="IRNazanin"/>
          <w:color w:val="111111"/>
          <w:sz w:val="28"/>
          <w:sz w:val="28"/>
          <w:szCs w:val="28"/>
          <w:rtl w:val="true"/>
          <w:lang w:bidi="fa-IR"/>
        </w:rPr>
        <w:t xml:space="preserve"> أي في القسم الغالب منها، لأنّها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یمتنع فیه جوابها بمجرّد وجود المبتدأ وهو الغالب، وقسمٌ یمتنع لنسبة الخبر إلی المبتدأ وهو قلیل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w:t>
      </w:r>
      <w:r>
        <w:rPr>
          <w:rFonts w:ascii="IRNazanin" w:hAnsi="IRNazanin" w:eastAsia="IRNazanin"/>
          <w:color w:val="111111"/>
          <w:sz w:val="28"/>
          <w:sz w:val="28"/>
          <w:szCs w:val="28"/>
          <w:rtl w:val="true"/>
          <w:lang w:bidi="fa-IR"/>
        </w:rPr>
        <w:t xml:space="preserve">نحو لو 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لهلک عمر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لا خَبَرَ للمبتدأ فیه؛ لأنّ وجود الشيء لیس أمراً زائداً علیه في الخارج، بل هو عینه خارجاً وواقعاً وإن کان زائداً علیه تصوّراً وتحلیلاً، فامتناع الجزاء حینئذٍ کما یصحّ انتسابه إلی وجوده بلحاظ </w:t>
      </w:r>
    </w:p>
    <w:p>
      <w:pPr>
        <w:pStyle w:val="BookText"/>
        <w:rPr/>
      </w:pPr>
      <w:r>
        <w:rPr>
          <w:rFonts w:ascii="IRNazanin" w:hAnsi="IRNazanin" w:eastAsia="IRNazanin"/>
          <w:color w:val="111111"/>
          <w:sz w:val="28"/>
          <w:sz w:val="28"/>
          <w:szCs w:val="28"/>
          <w:rtl w:val="true"/>
          <w:lang w:bidi="fa-IR"/>
        </w:rPr>
        <w:t>المغایرة معه تحلیلاً یصحّ انتسابه إلی نفسه بلحاظ اتّحاده معه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الخبر والالتزام بوجوب حذفه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ما لا یستغنی المبتدأ فیه عن الخبر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لا قومک حدیثو عهدٍ بالإسلام لهدمت الکعبة وجعلت لها بابین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نعم، یجوز حذف الخبر حینئذٍ إذا دلّ علیه دلیلٌ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مصدراً أو في حکمه، کما إذا کان اسم تفضیل </w:t>
      </w:r>
      <w:r>
        <w:rPr>
          <w:rFonts w:ascii="Amiri" w:hAnsi="Amiri" w:eastAsia="Amiri" w:cs="Amiri"/>
          <w:color w:val="111111"/>
          <w:sz w:val="28"/>
          <w:sz w:val="28"/>
          <w:szCs w:val="28"/>
          <w:rtl w:val="true"/>
          <w:lang w:bidi="ar-SA"/>
        </w:rPr>
        <w:t>مضافاً إلیه</w:t>
      </w:r>
      <w:r>
        <w:rPr>
          <w:rFonts w:ascii="IRNazanin" w:hAnsi="IRNazanin" w:eastAsia="IRNazanin"/>
          <w:color w:val="111111"/>
          <w:sz w:val="28"/>
          <w:sz w:val="28"/>
          <w:szCs w:val="28"/>
          <w:rtl w:val="true"/>
          <w:lang w:bidi="fa-IR"/>
        </w:rPr>
        <w:t xml:space="preserve"> إذ اسم التفضیل من جنس المضاف إلیه أبداً قبل حالٍ لا یخبر بها عنه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ضربي زیداً قائماً وذهابي راکباً، وأکثر شربي السویق ملتوتاً وأخطب ما یکون الأمیر قائماً فإنّه لمّا کان الغرض من استعماله في التراکیب المذکورة الإخبار عن حدوثه في حالٍ مخصوصةٍ، لا إسناد شيءٍ إلیه، والحدوث لیس أمراً زائداً علی الحدث، اکتفي بذکره مجرّداً عن الخبر واستغنی عنه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ذلک ینظر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خبر له لکونه بمعنی الفعل إذ المعنی ما أضرب زیداً إلّا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ضربي زیداً حاصلًٌ إذا کان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یحذف متعلّقات الظروف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عندک، فبقي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شرطه العامل في الحال، واُقیم الحال مقام الظرف لأنّ في الحال معنی الظرفیّة، فلاحال قائمٌ مقام الظرف القائم مقام الخبر، فیکون الحال قائماً مقام الخبر، غلطٌ؛ لأنّ التقدیر المزبور موجبٌ لانقلاب الحال خبراً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مجال لجعله حینئذٍ تامّاً؛ لأنّ مفاده کون الشخص علی صفة القیام لا خروجه عن کتم العدم إلی </w:t>
      </w:r>
    </w:p>
    <w:p>
      <w:pPr>
        <w:pStyle w:val="BookText"/>
        <w:rPr/>
      </w:pPr>
      <w:r>
        <w:rPr>
          <w:rFonts w:ascii="IRNazanin" w:hAnsi="IRNazanin" w:eastAsia="IRNazanin"/>
          <w:color w:val="111111"/>
          <w:sz w:val="28"/>
          <w:sz w:val="28"/>
          <w:szCs w:val="28"/>
          <w:rtl w:val="true"/>
          <w:lang w:bidi="fa-IR"/>
        </w:rPr>
        <w:t xml:space="preserve">الوجود في الخارج الذي هو مفاد الکون التامّ، مع أنّ مرجع الحذف کما عرفت إلی دلالة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أو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إرادة المتکلّم معنیً من المعاني والاکتفاء به عن اللفظ، ولا دلیل في المقام یدلّ علی إرادة أزید بمن معنی الحدوث في المقام، علی أنّ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الجلمة المضاف إلیها لم یثبت في غیر هذا المقام، کما نبّه علیه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صریحاً في القَسَم</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لأفعلّن، فإنّه صریحٌ في القَسَم؛ لعدم استعماله إلّا في مورد القسم، فهو معنیً حرفيٌّ ووجهٌ من وجوه استعمال الاسم مستفادٌ من الحرف مرّةً کما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وتالله، ومن خصوصیّة الاستعمال تارةً کما في المقام، فلا یستقلّ بالمفهومیّة حتّی یجعل خبراً ویلتزم بحذفه، فالمبتدأ حینئذٍ لا خبر له لاستغنائه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العمر بفتح الفاء وضمّه بمعنیً واحد، ولا یستعمل مع اللام إلّا المفتوح؛ لأنّ القَسَم موضع التخفبف لکثرة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ascii="Amiri" w:hAnsi="Amiri" w:eastAsia="Amiri" w:cs="Amiri"/>
          <w:color w:val="111111"/>
          <w:sz w:val="28"/>
          <w:sz w:val="28"/>
          <w:szCs w:val="28"/>
          <w:rtl w:val="true"/>
          <w:lang w:bidi="ar-SA"/>
        </w:rPr>
        <w:t>معطوفاً علیه بواوٍ صریحٍ في المصاحبة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رجلٍ وضعیتَه</w:t>
      </w:r>
      <w:r>
        <w:rPr>
          <w:rFonts w:ascii="IRNazanin" w:hAnsi="IRNazanin" w:eastAsia="IRNazanin"/>
          <w:color w:val="111111"/>
          <w:sz w:val="28"/>
          <w:sz w:val="28"/>
          <w:szCs w:val="28"/>
          <w:rtl w:val="true"/>
          <w:lang w:bidi="fa-IR"/>
        </w:rPr>
        <w:t xml:space="preserve"> فإنّ المقصود من أمثال هذا الترکیب الإخبار بالمقارنة بین المتعاطفین، وهي تستفاد من خصوصیّة المورد، فلا حاجة للمبتدأ إلی خبرٍ حینئذٍ، فلا وجه لما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الخبر حینئذٍ والقول بوجوب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الضیغة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الحرفة، سمّیت بذلک لأنّ الإنسان یضیع بترکها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یتعدّد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عالمٌ عاقلٌ</w:t>
      </w:r>
      <w:r>
        <w:rPr>
          <w:rFonts w:eastAsia="Times New Roman" w:cs="Times New Roman" w:ascii="Times New Roman" w:hAnsi="Times New Roman"/>
          <w:color w:val="111111"/>
          <w:sz w:val="28"/>
          <w:szCs w:val="28"/>
          <w:rtl w:val="true"/>
          <w:lang w:val="en-US" w:bidi="en-US"/>
        </w:rPr>
        <w:t xml:space="preserve">. </w:t>
      </w:r>
      <w:bookmarkStart w:id="92" w:name="pg7847_72920"/>
    </w:p>
    <w:p>
      <w:pPr>
        <w:pStyle w:val="Heading3"/>
        <w:numPr>
          <w:ilvl w:val="2"/>
          <w:numId w:val="1"/>
        </w:numPr>
        <w:rPr/>
      </w:pPr>
      <w:bookmarkStart w:id="93" w:name="__RefHeading___Toc5676222_1051229030"/>
      <w:bookmarkStart w:id="94" w:name="_Toc34"/>
      <w:bookmarkEnd w:id="92"/>
      <w:bookmarkEnd w:id="93"/>
      <w:r>
        <w:rPr>
          <w:rtl w:val="true"/>
        </w:rPr>
        <w:t>الباب الثالث</w:t>
      </w:r>
      <w:r>
        <w:rPr>
          <w:rtl w:val="true"/>
        </w:rPr>
        <w:t xml:space="preserve">: </w:t>
      </w:r>
      <w:r>
        <w:rPr>
          <w:rtl w:val="true"/>
        </w:rPr>
        <w:t>في المضاف</w:t>
      </w:r>
      <w:bookmarkEnd w:id="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اُسند علی معنی حرف الجرّ سواء کان بتوسّط حرف الجرّ نحو زیدٌ في الدار والمال لزیدٍ، أم 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کلامي عند الأمیر </w:t>
      </w:r>
      <w:r>
        <w:rPr>
          <w:rFonts w:ascii="Amiri" w:hAnsi="Amiri" w:eastAsia="Amiri" w:cs="Amiri"/>
          <w:color w:val="111111"/>
          <w:sz w:val="28"/>
          <w:sz w:val="28"/>
          <w:szCs w:val="28"/>
          <w:rtl w:val="true"/>
          <w:lang w:bidi="ar-SA"/>
        </w:rPr>
        <w:t>وصلاتي خلف العادل</w:t>
      </w:r>
      <w:r>
        <w:rPr>
          <w:rFonts w:ascii="IRNazanin" w:hAnsi="IRNazanin" w:eastAsia="IRNazanin"/>
          <w:color w:val="111111"/>
          <w:sz w:val="28"/>
          <w:sz w:val="28"/>
          <w:szCs w:val="28"/>
          <w:rtl w:val="true"/>
          <w:lang w:bidi="fa-IR"/>
        </w:rPr>
        <w:t xml:space="preserve"> خرج بقید الإسناد المضاف الشائع في ألسنتهم وهو المنسوب بالنسبة الناقصة التقییدیّة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وبالقید الأخیر الخبر والمسند بالإسناد الحدوثي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مرفوعٌ 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المعتور علیه وهو </w:t>
      </w:r>
      <w:r>
        <w:rPr>
          <w:rFonts w:ascii="Amiri" w:hAnsi="Amiri" w:eastAsia="Amiri" w:cs="Amiri"/>
          <w:color w:val="111111"/>
          <w:sz w:val="28"/>
          <w:sz w:val="28"/>
          <w:szCs w:val="28"/>
          <w:rtl w:val="true"/>
          <w:lang w:bidi="ar-SA"/>
        </w:rPr>
        <w:t>کونه مضافاً</w:t>
      </w:r>
      <w:r>
        <w:rPr>
          <w:rFonts w:ascii="IRNazanin" w:hAnsi="IRNazanin" w:eastAsia="IRNazanin"/>
          <w:color w:val="111111"/>
          <w:sz w:val="28"/>
          <w:sz w:val="28"/>
          <w:szCs w:val="28"/>
          <w:rtl w:val="true"/>
          <w:lang w:bidi="fa-IR"/>
        </w:rPr>
        <w:t xml:space="preserve"> إن تمحّض فهی کالمثالین المتقدّمین، وإلّا یعرب حسب ما یقتضیه الترکیب الذي وقع فیه، وأمّا المضاف إلیه فإن کانت الإضافة إلیه بتوسّط حرف الجرّ فهو مجرورٌ، وإلّا فمنصوب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اعلم أنّ </w:t>
      </w:r>
      <w:r>
        <w:rPr>
          <w:rFonts w:ascii="IRNazanin" w:hAnsi="IRNazanin" w:eastAsia="IRNazanin"/>
          <w:color w:val="111111"/>
          <w:sz w:val="28"/>
          <w:sz w:val="28"/>
          <w:szCs w:val="28"/>
          <w:rtl w:val="true"/>
          <w:lang w:bidi="fa-IR"/>
        </w:rPr>
        <w:t>درجه</w:t>
      </w:r>
      <w:r>
        <w:rPr>
          <w:rFonts w:ascii="Amiri" w:hAnsi="Amiri" w:eastAsia="Amiri" w:cs="Amiri"/>
          <w:color w:val="111111"/>
          <w:sz w:val="28"/>
          <w:sz w:val="28"/>
          <w:szCs w:val="28"/>
          <w:rtl w:val="true"/>
          <w:lang w:bidi="ar-SA"/>
        </w:rPr>
        <w:t xml:space="preserve"> أي المضاف في المبتدأ أو الفاعل</w:t>
      </w:r>
      <w:r>
        <w:rPr>
          <w:rFonts w:ascii="IRNazanin" w:hAnsi="IRNazanin" w:eastAsia="IRNazanin"/>
          <w:color w:val="111111"/>
          <w:sz w:val="28"/>
          <w:sz w:val="28"/>
          <w:szCs w:val="28"/>
          <w:rtl w:val="true"/>
          <w:lang w:bidi="fa-IR"/>
        </w:rPr>
        <w:t xml:space="preserve"> بقلب العنوان وجعله مسنداً إلیه والمضاف إلیه مسنداً به بتأویله إلی مقدَّر من فعل</w:t>
      </w:r>
      <w:r>
        <w:rPr>
          <w:rFonts w:ascii="Amiri" w:hAnsi="Amiri" w:eastAsia="Amiri" w:cs="Amiri"/>
          <w:color w:val="111111"/>
          <w:sz w:val="28"/>
          <w:sz w:val="28"/>
          <w:szCs w:val="28"/>
          <w:rtl w:val="true"/>
          <w:lang w:bidi="ar-SA"/>
        </w:rPr>
        <w:t xml:space="preserve"> عامٍّ أو خاصّ أو شبهه غلطٌ</w:t>
      </w:r>
      <w:r>
        <w:rPr>
          <w:rFonts w:ascii="IRNazanin" w:hAnsi="IRNazanin" w:eastAsia="IRNazanin"/>
          <w:color w:val="111111"/>
          <w:sz w:val="28"/>
          <w:sz w:val="28"/>
          <w:szCs w:val="28"/>
          <w:rtl w:val="true"/>
          <w:lang w:bidi="fa-IR"/>
        </w:rPr>
        <w:t xml:space="preserve"> فاحش لأنّ الترکیب ناظرٌ إلی الإضافة</w:t>
      </w:r>
      <w:r>
        <w:rPr>
          <w:rFonts w:ascii="Amiri" w:hAnsi="Amiri" w:eastAsia="Amiri" w:cs="Amiri"/>
          <w:color w:val="111111"/>
          <w:sz w:val="28"/>
          <w:sz w:val="28"/>
          <w:szCs w:val="28"/>
          <w:rtl w:val="true"/>
          <w:lang w:bidi="ar-SA"/>
        </w:rPr>
        <w:t xml:space="preserve"> أضالةً </w:t>
      </w:r>
      <w:r>
        <w:rPr>
          <w:rFonts w:ascii="IRNazanin" w:hAnsi="IRNazanin" w:eastAsia="IRNazanin"/>
          <w:color w:val="111111"/>
          <w:sz w:val="28"/>
          <w:sz w:val="28"/>
          <w:szCs w:val="28"/>
          <w:rtl w:val="true"/>
          <w:lang w:bidi="fa-IR"/>
        </w:rPr>
        <w:t xml:space="preserve">والتقدیر یوجب انقلاب النظر الأصیل إلی الحدوث أو الاتّحاد وصیرورة النظر إلی الإضافة تبعیّاً تقییدیّاً؛ فإنّ الإضافة في الترکیب إنّما تکون إسنادیّةً تامّةً موجبةً للإفادة وتمامیّة الکلام بطرفیها، وبالتقدیر تخرج عن الإسناد التامّ وتصیر قیداً للإسناد الحدوثيّ أو الاتّحاديّ الذي یتمّ الکلام بطرفیه </w:t>
      </w:r>
      <w:r>
        <w:rPr>
          <w:rFonts w:ascii="Amiri" w:hAnsi="Amiri" w:eastAsia="Amiri" w:cs="Amiri"/>
          <w:color w:val="111111"/>
          <w:sz w:val="28"/>
          <w:sz w:val="28"/>
          <w:szCs w:val="28"/>
          <w:rtl w:val="true"/>
          <w:lang w:bidi="ar-SA"/>
        </w:rPr>
        <w:t xml:space="preserve">مع عدم دلیلٍ یدلّ </w:t>
      </w:r>
      <w:r>
        <w:rPr>
          <w:rFonts w:ascii="IRNazanin" w:hAnsi="IRNazanin" w:eastAsia="IRNazanin"/>
          <w:color w:val="111111"/>
          <w:sz w:val="28"/>
          <w:sz w:val="28"/>
          <w:szCs w:val="28"/>
          <w:rtl w:val="true"/>
          <w:lang w:bidi="fa-IR"/>
        </w:rPr>
        <w:t xml:space="preserve">علی التأویل و التقدیر وتوهّم الاحتیاج إلیه بحسب المعنی أو اللفظ قد ظهر لک فساده مفصّلاً </w:t>
      </w:r>
      <w:r>
        <w:rPr>
          <w:rFonts w:ascii="Amiri" w:hAnsi="Amiri" w:eastAsia="Amiri" w:cs="Amiri"/>
          <w:color w:val="111111"/>
          <w:sz w:val="28"/>
          <w:sz w:val="28"/>
          <w:szCs w:val="28"/>
          <w:rtl w:val="true"/>
          <w:lang w:bidi="ar-SA"/>
        </w:rPr>
        <w:t>علی أنّه لو سلّم</w:t>
      </w:r>
      <w:r>
        <w:rPr>
          <w:rFonts w:ascii="IRNazanin" w:hAnsi="IRNazanin" w:eastAsia="IRNazanin"/>
          <w:color w:val="111111"/>
          <w:sz w:val="28"/>
          <w:sz w:val="28"/>
          <w:szCs w:val="28"/>
          <w:rtl w:val="true"/>
          <w:lang w:bidi="fa-IR"/>
        </w:rPr>
        <w:t xml:space="preserve"> التقدیر لزم درجه في الخبر إذا کان</w:t>
      </w:r>
      <w:r>
        <w:rPr>
          <w:rFonts w:ascii="Amiri" w:hAnsi="Amiri" w:eastAsia="Amiri" w:cs="Amiri"/>
          <w:color w:val="111111"/>
          <w:sz w:val="28"/>
          <w:sz w:val="28"/>
          <w:szCs w:val="28"/>
          <w:rtl w:val="true"/>
          <w:lang w:bidi="ar-SA"/>
        </w:rPr>
        <w:t xml:space="preserve"> المضاف من حیث إنّه مضافٌ </w:t>
      </w:r>
      <w:r>
        <w:rPr>
          <w:rFonts w:ascii="IRNazanin" w:hAnsi="IRNazanin" w:eastAsia="IRNazanin"/>
          <w:color w:val="111111"/>
          <w:sz w:val="28"/>
          <w:sz w:val="28"/>
          <w:szCs w:val="28"/>
          <w:rtl w:val="true"/>
          <w:lang w:bidi="fa-IR"/>
        </w:rPr>
        <w:t xml:space="preserve">مجهولاً والمضاف إلیه من حیث </w:t>
      </w:r>
    </w:p>
    <w:p>
      <w:pPr>
        <w:pStyle w:val="BookText"/>
        <w:rPr/>
      </w:pPr>
      <w:r>
        <w:rPr>
          <w:rFonts w:ascii="Amiri" w:hAnsi="Amiri" w:eastAsia="Amiri" w:cs="Amiri"/>
          <w:color w:val="111111"/>
          <w:sz w:val="28"/>
          <w:sz w:val="28"/>
          <w:szCs w:val="28"/>
          <w:rtl w:val="true"/>
          <w:lang w:bidi="ar-SA"/>
        </w:rPr>
        <w:t>إنّه مضافٌ إلیه معلوماً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یجعل المجهول ثبوته للشيء عند المخاطب في اعتقاد المتکلّم من طرفي الإسناد الحمليّ خبراً وذلک الشيء المعلوم مبتدأً، فیقال لمن عرف زیداً باسمه وشخصه ولم یعرف أنّه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صدیقک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عرف أنّ له صدیقاً ولم یعرف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صدیقل زید، بتقدیم المعروف منهما وجعله مبتدأً والمجهول خبراً، فکذلک یجب جعل المجهول إضافته عند المخاطب في اعتقاد المتکلّم خبراً والمعروف منهما مبتدأً، بناءً علی ما التزموه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المتعلّق وتأویل المتضایفین إلی المسندین بالإسناد الاتّحادي، فیقال لمن عرف زیداً باسمه وشخصه ولم یعرف أنّه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في الدار، بتقدیم المرفوع 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 ولمن عرف أنّ في الدار شخصاً ولم یعرف أنّه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 زیدٌ، بتقدیم المجرور 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فیکون المبتدأ في الصورتین هو المقدَّم من الجزئین لا خصوص المرفوع منهما، مقدَّماً کان أم مؤخّراً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ذکرت یکون الظرف والمجرور في حکم المعرفة مرّةً وفي حکم النکرة اُخری، لنیابتهما عن المعرفة تارةً وعن النکرة اُخری مع أنّهما کالجملة في حکم النکرة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الالتزام بالتأویل والتقدیر لا وجه لجعلهما في حکم النکرة دائماً؛ ضرورة أنّه ینافي تقدیر المتعلّق نکرةً مع علم المخاطب بثبوت الإضافة للمجرور والظرف في اعتقاد المتکلّم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الظرف والمجرور خبراً بتقدیر المتعلّق لما جاز عطفهما علی الخبر، ولا عطف الخبر علیهما؛ لأنّ المتعاطفین لا بدّ أن یکونا متّحدین في الترکیب ومحلّ الإعراب، مع 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المتعاطفین في الترکیب وجواز حلول أحدهما محلّ الآخر یکفي في صحّة العطف ولا یجب اتّحادهما في الترکیب تحقیقاً؛ ولذا یجوز عطف المسند بالإسناد الحملي علی المسند بالإسناد الحدوثي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الحيَّ من المیّت ومخرج المیّت من الحيّ</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ما ذکرت أن یکون الاسم المرفوع في المثال المزبور مسنداً إلیه للخبر ومسنداً إضافیّاً للمجرور، ولا یجوز أن یکون الکلمة الواحدة في ترکیبٍ واحدٍ مسنداً ومسنداً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المعنیان المعتوران أمران اعتباریّان فلا مانع من اجتماعهما علی کلمةٍ واحدةٍ في ترکیبٍ واحدٍ بالنسبة إلی کلمتین مختلفتین ما لم یکن بینهما منافاة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فیه أي المضاف المتقدّم ذکره، وهو المضاف الإسنادي التقدیم علی المضاف إلیه، وأمّا المضاف المصطلح وهو المضاف بالإضافة التقییدیّة فیجب تقدّمه علی المضاف إلیه کذلک </w:t>
      </w:r>
      <w:r>
        <w:rPr>
          <w:rFonts w:ascii="Amiri" w:hAnsi="Amiri" w:eastAsia="Amiri" w:cs="Amiri"/>
          <w:color w:val="111111"/>
          <w:sz w:val="28"/>
          <w:sz w:val="28"/>
          <w:szCs w:val="28"/>
          <w:rtl w:val="true"/>
          <w:lang w:bidi="ar-SA"/>
        </w:rPr>
        <w:t>ومن ثمَّ</w:t>
      </w:r>
      <w:r>
        <w:rPr>
          <w:rFonts w:ascii="IRNazanin" w:hAnsi="IRNazanin" w:eastAsia="IRNazanin"/>
          <w:color w:val="111111"/>
          <w:sz w:val="28"/>
          <w:sz w:val="28"/>
          <w:szCs w:val="28"/>
          <w:rtl w:val="true"/>
          <w:lang w:bidi="fa-IR"/>
        </w:rPr>
        <w:t xml:space="preserve"> أي ومن أجل أنّ الأصل فیه التقدیم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زیدٌ مع عود الضمیر إلی المتأخّر لفظاً؛ لتقدّمه رتبةً، لأصالة التقدّم </w:t>
      </w:r>
      <w:r>
        <w:rPr>
          <w:rFonts w:ascii="Amiri" w:hAnsi="Amiri" w:eastAsia="Amiri" w:cs="Amiri"/>
          <w:color w:val="111111"/>
          <w:sz w:val="28"/>
          <w:sz w:val="28"/>
          <w:szCs w:val="28"/>
          <w:rtl w:val="true"/>
          <w:lang w:bidi="ar-SA"/>
        </w:rPr>
        <w:t>وامتنع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في الدار</w:t>
      </w:r>
      <w:r>
        <w:rPr>
          <w:rFonts w:ascii="IRNazanin" w:hAnsi="IRNazanin" w:eastAsia="IRNazanin"/>
          <w:color w:val="111111"/>
          <w:sz w:val="28"/>
          <w:sz w:val="28"/>
          <w:szCs w:val="28"/>
          <w:rtl w:val="true"/>
          <w:lang w:bidi="fa-IR"/>
        </w:rPr>
        <w:t xml:space="preserve"> لعود الضمیر إلی المضاف إلیه المتأخّر لفظاً ورتبة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ذلک أي التقدیم الذي هو مقتضی الأصل إذا استوجب المضاف التصدیر إمّا بنفسه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 الدار؟ إو بسببٍ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في الدار، وغلام من عندک؟ أو کان المضاف إلیه محصوراً فیه</w:t>
      </w:r>
      <w:r>
        <w:rPr>
          <w:rFonts w:ascii="Amiri" w:hAnsi="Amiri" w:eastAsia="Amiri" w:cs="Amiri"/>
          <w:color w:val="111111"/>
          <w:sz w:val="28"/>
          <w:sz w:val="28"/>
          <w:szCs w:val="28"/>
          <w:rtl w:val="true"/>
          <w:lang w:bidi="ar-SA"/>
        </w:rPr>
        <w:t xml:space="preserve">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إلّا في الدار، وإنّما زیدٌ في الدار</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تقدیم المضاف إلیه علی خلاف الأصل إذا استوجب التصدیر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زیدٌ؟ أو عاد علیه ضمیرٌ في المضاف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الدار صاحبها، وعلی التمرة مثلها زبداً أو کان المضاف محصوراً فیه</w:t>
      </w:r>
      <w:r>
        <w:rPr>
          <w:rFonts w:ascii="Amiri" w:hAnsi="Amiri" w:eastAsia="Amiri" w:cs="Amiri"/>
          <w:color w:val="111111"/>
          <w:sz w:val="28"/>
          <w:sz w:val="28"/>
          <w:szCs w:val="28"/>
          <w:rtl w:val="true"/>
          <w:lang w:bidi="ar-SA"/>
        </w:rPr>
        <w:t xml:space="preserve">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المسجد زیدٌ، وما فیه إلّا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الأصل في الإعراب الرفع</w:t>
      </w:r>
      <w:r>
        <w:rPr>
          <w:rFonts w:ascii="IRNazanin" w:hAnsi="IRNazanin" w:eastAsia="IRNazanin"/>
          <w:color w:val="111111"/>
          <w:sz w:val="28"/>
          <w:sz w:val="28"/>
          <w:szCs w:val="28"/>
          <w:rtl w:val="true"/>
          <w:lang w:bidi="fa-IR"/>
        </w:rPr>
        <w:t xml:space="preserve"> ولذا یتّسع فیه ما لا یتّسع في غیره من أنواع الإعراب فیرتفع ما لم یعتور علیه معنی من المعاني المقتضیة للإعراب، ولکنّه في حکم المسند إلیه المعتور علیه الإسناد المقتضي للرفع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أبوه قائمٌ، وزیدٌ ضربته؛ إذ لا إسناد بین الاسم المتقدّم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ظهر لک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 أوّلاً توطئةٌ لبیان حال متعلّقه والإخبار عن الإسناد الثابت بینهما، فلا إسناد بینه وبین الجملة أصلاً في الترکیب المذکور، وإنّما یستتبع الإخبار عنه ببیان حال متعلّقه فیصیر في حکم المسند إلیه فیرتفع </w:t>
      </w:r>
      <w:r>
        <w:rPr>
          <w:rFonts w:ascii="Amiri" w:hAnsi="Amiri" w:eastAsia="Amiri" w:cs="Amiri"/>
          <w:color w:val="111111"/>
          <w:sz w:val="28"/>
          <w:sz w:val="28"/>
          <w:szCs w:val="28"/>
          <w:rtl w:val="true"/>
          <w:lang w:bidi="ar-SA"/>
        </w:rPr>
        <w:t>وجوباً إن لم یکن مفعولاً معنیً 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المتقدّم وهو </w:t>
      </w:r>
      <w:r>
        <w:rPr>
          <w:rFonts w:ascii="Amiri" w:hAnsi="Amiri" w:eastAsia="Amiri" w:cs="Amiri"/>
          <w:color w:val="111111"/>
          <w:sz w:val="28"/>
          <w:sz w:val="28"/>
          <w:szCs w:val="28"/>
          <w:rtl w:val="true"/>
          <w:lang w:bidi="ar-SA"/>
        </w:rPr>
        <w:t>زیدٌ أبوه قائم وإلّا</w:t>
      </w:r>
      <w:r>
        <w:rPr>
          <w:rFonts w:ascii="IRNazanin" w:hAnsi="IRNazanin" w:eastAsia="IRNazanin"/>
          <w:color w:val="111111"/>
          <w:sz w:val="28"/>
          <w:sz w:val="28"/>
          <w:szCs w:val="28"/>
          <w:rtl w:val="true"/>
          <w:lang w:bidi="fa-IR"/>
        </w:rPr>
        <w:t xml:space="preserve"> یکن کذلک بأن کان مفعولاً معنیً یجوز فیه الرفع باعتبار أنّه في حکم المسند إلیه والنصب</w:t>
      </w:r>
      <w:r>
        <w:rPr>
          <w:rFonts w:ascii="Amiri" w:hAnsi="Amiri" w:eastAsia="Amiri" w:cs="Amiri"/>
          <w:color w:val="111111"/>
          <w:sz w:val="28"/>
          <w:sz w:val="28"/>
          <w:szCs w:val="28"/>
          <w:rtl w:val="true"/>
          <w:lang w:bidi="ar-SA"/>
        </w:rPr>
        <w:t xml:space="preserve"> باعتبار أنّه مفعولٌ معنیً کزیدٌ ضربته</w:t>
      </w:r>
      <w:r>
        <w:rPr>
          <w:rFonts w:eastAsia="Times New Roman" w:cs="Times New Roman" w:ascii="Times New Roman" w:hAnsi="Times New Roman"/>
          <w:color w:val="111111"/>
          <w:sz w:val="28"/>
          <w:szCs w:val="28"/>
          <w:rtl w:val="true"/>
          <w:lang w:val="en-US" w:bidi="en-US"/>
        </w:rPr>
        <w:t xml:space="preserve">. </w:t>
      </w:r>
      <w:bookmarkStart w:id="95" w:name="pg7847_72924"/>
    </w:p>
    <w:p>
      <w:pPr>
        <w:pStyle w:val="Heading3"/>
        <w:numPr>
          <w:ilvl w:val="2"/>
          <w:numId w:val="1"/>
        </w:numPr>
        <w:rPr/>
      </w:pPr>
      <w:bookmarkStart w:id="96" w:name="__RefHeading___Toc5676224_1051229030"/>
      <w:bookmarkStart w:id="97" w:name="_Toc35"/>
      <w:bookmarkEnd w:id="95"/>
      <w:bookmarkEnd w:id="96"/>
      <w:r>
        <w:rPr>
          <w:rtl w:val="true"/>
        </w:rPr>
        <w:t>فصل</w:t>
      </w:r>
      <w:r>
        <w:rPr>
          <w:rtl w:val="true"/>
        </w:rPr>
        <w:t xml:space="preserve">: </w:t>
      </w:r>
      <w:r>
        <w:rPr>
          <w:rtl w:val="true"/>
        </w:rPr>
        <w:t>في نواسخ المسندین وما في حکمهما</w:t>
      </w:r>
      <w:bookmarkEnd w:id="97"/>
    </w:p>
    <w:p>
      <w:pPr>
        <w:pStyle w:val="Heading4"/>
        <w:numPr>
          <w:ilvl w:val="3"/>
          <w:numId w:val="1"/>
        </w:numPr>
        <w:rPr/>
      </w:pPr>
      <w:bookmarkStart w:id="98" w:name="__RefHeading___Toc5676226_1051229030"/>
      <w:bookmarkStart w:id="99" w:name="_Toc36"/>
      <w:bookmarkEnd w:id="98"/>
      <w:r>
        <w:rPr>
          <w:rtl w:val="true"/>
        </w:rPr>
        <w:t>اشارة</w:t>
      </w:r>
      <w:bookmarkEnd w:id="9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الرتفاع المبتدأ والخبر والفاعل والمضاف علی وجه الاقتضاء لا العلّیّة التامّة، ولا ینافي زواله ونسخه بعارضٍ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مانعٍ أو مزاحم </w:t>
      </w:r>
      <w:r>
        <w:rPr>
          <w:rFonts w:ascii="Amiri" w:hAnsi="Amiri" w:eastAsia="Amiri" w:cs="Amiri"/>
          <w:color w:val="111111"/>
          <w:sz w:val="28"/>
          <w:sz w:val="28"/>
          <w:szCs w:val="28"/>
          <w:rtl w:val="true"/>
          <w:lang w:bidi="ar-SA"/>
        </w:rPr>
        <w:t>وهي</w:t>
      </w:r>
      <w:r>
        <w:rPr>
          <w:rFonts w:ascii="IRNazanin" w:hAnsi="IRNazanin" w:eastAsia="IRNazanin"/>
          <w:color w:val="111111"/>
          <w:sz w:val="28"/>
          <w:sz w:val="28"/>
          <w:szCs w:val="28"/>
          <w:rtl w:val="true"/>
          <w:lang w:bidi="fa-IR"/>
        </w:rPr>
        <w:t xml:space="preserve"> أي النواسخ حسب الاستقرار وتتبّع کلمات أهل اللسان </w:t>
      </w:r>
      <w:r>
        <w:rPr>
          <w:rFonts w:ascii="Amiri" w:hAnsi="Amiri" w:eastAsia="Amiri" w:cs="Amiri"/>
          <w:color w:val="111111"/>
          <w:sz w:val="28"/>
          <w:sz w:val="28"/>
          <w:szCs w:val="28"/>
          <w:rtl w:val="true"/>
          <w:lang w:bidi="ar-SA"/>
        </w:rPr>
        <w:t>أربعة</w:t>
      </w:r>
      <w:r>
        <w:rPr>
          <w:rFonts w:ascii="IRNazanin" w:hAnsi="IRNazanin" w:eastAsia="IRNazanin"/>
          <w:color w:val="111111"/>
          <w:sz w:val="28"/>
          <w:sz w:val="28"/>
          <w:szCs w:val="28"/>
          <w:rtl w:val="true"/>
          <w:lang w:bidi="fa-IR"/>
        </w:rPr>
        <w:t xml:space="preserve"> وعدُّها ستّةً بإضافة أفعال المقاربة والأفعال الناقصة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محلّه؛ لأنّ المرفوع بهما لا یکون اسماً لهما بل فاعلاً لهما تحقیقاً؛ لما ظهر لک إجمالاً وسیظهر لک تفصیلاً في مبحث الفعل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الفعل لا بدّ له من فاعلٍ، ولا یمکن وجود فعلٍ من دون فاعل، فالمنصوب بهما لیس خبراً لهما، بل حالاً لازمةً للمرفوع في الفعل الناقص، ومفعولاً به تحقیقاً أو توسّعاً لفعل المقاربة</w:t>
      </w:r>
      <w:r>
        <w:rPr>
          <w:rFonts w:eastAsia="IRNazanin" w:cs="IRNazanin"/>
          <w:color w:val="111111"/>
          <w:sz w:val="28"/>
          <w:szCs w:val="28"/>
          <w:rtl w:val="true"/>
          <w:lang w:bidi="fa-IR"/>
        </w:rPr>
        <w:t xml:space="preserve">. </w:t>
      </w:r>
      <w:bookmarkStart w:id="100" w:name="pg7847_72925"/>
    </w:p>
    <w:p>
      <w:pPr>
        <w:pStyle w:val="Heading4"/>
        <w:numPr>
          <w:ilvl w:val="3"/>
          <w:numId w:val="1"/>
        </w:numPr>
        <w:rPr/>
      </w:pPr>
      <w:bookmarkStart w:id="101" w:name="__RefHeading___Toc5676228_1051229030"/>
      <w:bookmarkStart w:id="102" w:name="_Toc37"/>
      <w:bookmarkEnd w:id="100"/>
      <w:bookmarkEnd w:id="101"/>
      <w:r>
        <w:rPr>
          <w:rtl w:val="true"/>
        </w:rPr>
        <w:t>أوّلها</w:t>
      </w:r>
      <w:r>
        <w:rPr>
          <w:rtl w:val="true"/>
        </w:rPr>
        <w:t xml:space="preserve">: </w:t>
      </w:r>
      <w:r>
        <w:rPr>
          <w:rtl w:val="true"/>
        </w:rPr>
        <w:t>أحرف النفي</w:t>
      </w:r>
      <w:bookmarkEnd w:id="102"/>
    </w:p>
    <w:p>
      <w:pPr>
        <w:pStyle w:val="BookText"/>
        <w:rPr/>
      </w:pPr>
      <w:r>
        <w:rPr>
          <w:rFonts w:ascii="IRNazanin" w:hAnsi="IRNazanin" w:eastAsia="IRNazanin"/>
          <w:color w:val="111111"/>
          <w:sz w:val="28"/>
          <w:sz w:val="28"/>
          <w:szCs w:val="28"/>
          <w:rtl w:val="true"/>
          <w:lang w:bidi="fa-IR"/>
        </w:rPr>
        <w:t>المسمّاة عندهم بالأحرف المشبّهات بلیس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 وإن النافیات فتنسخ ما اقتضاه الإسناد من ارتفاع الطرفین تنصب الخبر وما في حکمه من المسند به بالإسناد الحدوثي والمضاف إلیه والجملة في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ضربته، وزیدٌ أبوه قائم </w:t>
      </w:r>
      <w:r>
        <w:rPr>
          <w:rFonts w:ascii="Amiri" w:hAnsi="Amiri" w:eastAsia="Amiri" w:cs="Amiri"/>
          <w:color w:val="111111"/>
          <w:sz w:val="28"/>
          <w:sz w:val="28"/>
          <w:szCs w:val="28"/>
          <w:rtl w:val="true"/>
          <w:lang w:bidi="ar-SA"/>
        </w:rPr>
        <w:t>في لغة أهل الحجاز</w:t>
      </w:r>
      <w:r>
        <w:rPr>
          <w:rFonts w:ascii="IRNazanin" w:hAnsi="IRNazanin" w:eastAsia="IRNazanin"/>
          <w:color w:val="111111"/>
          <w:sz w:val="28"/>
          <w:sz w:val="28"/>
          <w:szCs w:val="28"/>
          <w:rtl w:val="true"/>
          <w:lang w:bidi="fa-IR"/>
        </w:rPr>
        <w:t xml:space="preserve"> وبلغتهم جاء التنزیل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بشرٌ</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اُمّهاتهم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بشرط تأخّره عن الجزء الآخر الذي هو الأصل وبقاء النفي</w:t>
      </w:r>
      <w:r>
        <w:rPr>
          <w:rFonts w:ascii="IRNazanin" w:hAnsi="IRNazanin" w:eastAsia="IRNazanin"/>
          <w:color w:val="111111"/>
          <w:sz w:val="28"/>
          <w:sz w:val="28"/>
          <w:szCs w:val="28"/>
          <w:rtl w:val="true"/>
          <w:lang w:bidi="fa-IR"/>
        </w:rPr>
        <w:t xml:space="preserve"> وعدم انتفاضه بإلّا، فإن انتفض بها بطل النصب ووجب الرفع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إلّا قائمٌ؛ ولأجله وجب رفع المعطوف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قائماً بل قاعدٌ أو لکن قاعدٌ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فإن اقترنت بها وجب الرفع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غدانة ما إن أنتم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الجزئین نحو لا أحد أفضل منک والغالب فیها حذف خبرها حتّی قیل بلزومه وإن لحقتها التاء اختصّت بالأحیان وغلب علیها الانفراد بالخبر،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الحین حین مناص وما ورد خلاف ما ذکر</w:t>
      </w:r>
      <w:r>
        <w:rPr>
          <w:rFonts w:ascii="Amiri" w:hAnsi="Amiri" w:eastAsia="Amiri" w:cs="Amiri"/>
          <w:color w:val="111111"/>
          <w:sz w:val="28"/>
          <w:sz w:val="28"/>
          <w:szCs w:val="28"/>
          <w:rtl w:val="true"/>
          <w:lang w:bidi="ar-SA"/>
        </w:rPr>
        <w:t xml:space="preserve">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انتفاض النفي بإلّا 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الدهر إلّا منجنوناً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 الحاجات إلّا معذَّبا</w:t>
      </w:r>
    </w:p>
    <w:p>
      <w:pPr>
        <w:pStyle w:val="BookText"/>
        <w:rPr/>
      </w:pPr>
      <w:r>
        <w:rPr>
          <w:rFonts w:ascii="IRNazanin" w:hAnsi="IRNazanin" w:eastAsia="IRNazanin"/>
          <w:color w:val="111111"/>
          <w:sz w:val="28"/>
          <w:sz w:val="28"/>
          <w:szCs w:val="28"/>
          <w:rtl w:val="true"/>
          <w:lang w:bidi="fa-IR"/>
        </w:rPr>
        <w:t>ومع اقترانها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یعقوب في الشعر السابق </w:t>
      </w:r>
      <w:r>
        <w:rPr>
          <w:rFonts w:ascii="Amiri" w:hAnsi="Amiri" w:eastAsia="Amiri" w:cs="Amiri"/>
          <w:color w:val="111111"/>
          <w:sz w:val="28"/>
          <w:sz w:val="28"/>
          <w:szCs w:val="28"/>
          <w:rtl w:val="true"/>
          <w:lang w:bidi="ar-SA"/>
        </w:rPr>
        <w:t>شاذّ</w:t>
      </w:r>
      <w:r>
        <w:rPr>
          <w:rFonts w:ascii="IRNazanin" w:hAnsi="IRNazanin" w:eastAsia="IRNazanin"/>
          <w:color w:val="111111"/>
          <w:sz w:val="28"/>
          <w:sz w:val="28"/>
          <w:szCs w:val="28"/>
          <w:rtl w:val="true"/>
          <w:lang w:bidi="fa-IR"/>
        </w:rPr>
        <w:t xml:space="preserve"> ولا حاجة إلی ارتکاب ما تکلّفه کثیرٌ منهم في تطبیقهما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استفید من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فتنصب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نسخها إنّما هو بالنسبة إلی حکم الخبر، وأمّا رفع المبتدأ فبمقتضی الأصل، 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ناسخةٌ لحکم الجزئین، وأنّها رافعةٌ للأوّل علی أنّه اسمٌ لها، وناصبةٌ للثاني علی أنّه خبرٌ لها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لجاز استغنائها عن الجزء الأوّل، فعدم استغنائها عنه وطلبها إیّاهما یدلّ علی أنّهما معمولین لها وأنّها عاملةٌ فیهما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في عدم استغنائها عنه أنّها من لوازم الإسناد المتقوِّم بالطرفین، إذ مفادها صرف الإسناد عن الإیجاب إلی السلب، والمقتضي لارتفاع الجزئین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الإسناد المتقوِّم بالهیئة الترکیبیّة عندنا وبالتجرّد عن العوامل اللفظیّة عندهم، والموجب لانتصاب الجزء الثاني انقلاب الإسناد عمّا هو مقتضی إطلاقه إلی السلب المتقوِّم بأحد الأحرف المذکورة، فلا یستند إلیها إلّا نصب الجزء الثاني، وأمّا ارتفاع الأوّل فمستندٌ إلی الإسناد الجامع بین الإیجاب والسلب، فلا وجه لصرفه عنه وإسناده إلی خصوص الإسناد السلبي المتقوِّم بأداة السلب</w:t>
      </w:r>
      <w:r>
        <w:rPr>
          <w:rFonts w:eastAsia="IRNazanin" w:cs="IRNazanin"/>
          <w:color w:val="111111"/>
          <w:sz w:val="28"/>
          <w:szCs w:val="28"/>
          <w:rtl w:val="true"/>
          <w:lang w:bidi="fa-IR"/>
        </w:rPr>
        <w:t xml:space="preserve">. </w:t>
      </w:r>
      <w:bookmarkStart w:id="103" w:name="pg7847_72927"/>
    </w:p>
    <w:p>
      <w:pPr>
        <w:pStyle w:val="Heading4"/>
        <w:numPr>
          <w:ilvl w:val="3"/>
          <w:numId w:val="1"/>
        </w:numPr>
        <w:rPr/>
      </w:pPr>
      <w:bookmarkStart w:id="104" w:name="__RefHeading___Toc5676230_1051229030"/>
      <w:bookmarkStart w:id="105" w:name="_Toc38"/>
      <w:bookmarkEnd w:id="103"/>
      <w:bookmarkEnd w:id="104"/>
      <w:r>
        <w:rPr>
          <w:rtl w:val="true"/>
        </w:rPr>
        <w:t>ثانیها</w:t>
      </w:r>
      <w:r>
        <w:rPr>
          <w:rtl w:val="true"/>
        </w:rPr>
        <w:t xml:space="preserve">: </w:t>
      </w:r>
      <w:r>
        <w:rPr>
          <w:rtl w:val="true"/>
        </w:rPr>
        <w:t>أحرف النصب</w:t>
      </w:r>
      <w:bookmarkEnd w:id="105"/>
    </w:p>
    <w:p>
      <w:pPr>
        <w:pStyle w:val="BookText"/>
        <w:rPr/>
      </w:pPr>
      <w:r>
        <w:rPr>
          <w:rFonts w:ascii="Amiri" w:hAnsi="Amiri" w:eastAsia="Amiri" w:cs="Amiri"/>
          <w:color w:val="111111"/>
          <w:sz w:val="28"/>
          <w:sz w:val="28"/>
          <w:szCs w:val="28"/>
          <w:rtl w:val="true"/>
          <w:lang w:bidi="ar-SA"/>
        </w:rPr>
        <w:t>المسمّاة عندهم بالأحرف المشبّهة بالفعل 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للتحقیق والتأکید</w:t>
      </w:r>
      <w:r>
        <w:rPr>
          <w:rFonts w:ascii="IRNazanin" w:hAnsi="IRNazanin" w:eastAsia="IRNazanin"/>
          <w:color w:val="111111"/>
          <w:sz w:val="28"/>
          <w:sz w:val="28"/>
          <w:szCs w:val="28"/>
          <w:rtl w:val="true"/>
          <w:lang w:bidi="fa-IR"/>
        </w:rPr>
        <w:t xml:space="preserve"> أي لتحقیق الإسناد وتأکیده، والمقتضي للتحقیق والتوکید شکّ المخاطب في الحکم أو إنکاره، فإن کان متردّداً حسن تأکیده رفعاً لشکّه، وإن کان منکراً وجب إزالةً لإنکاره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مراتبه باختلاف مراتب إنکاره قوّةً وضعفاً، وإلّا فلا یحسن ویکون لغواً، إلّا إذا نزّل المخاطب منزلة أحدهما وکأنّ للتشبیه</w:t>
      </w:r>
      <w:r>
        <w:rPr>
          <w:rFonts w:ascii="Amiri" w:hAnsi="Amiri" w:eastAsia="Amiri" w:cs="Amiri"/>
          <w:color w:val="111111"/>
          <w:sz w:val="28"/>
          <w:sz w:val="28"/>
          <w:szCs w:val="28"/>
          <w:rtl w:val="true"/>
          <w:lang w:bidi="ar-SA"/>
        </w:rPr>
        <w:t xml:space="preserve"> في الإسناد </w:t>
      </w:r>
      <w:r>
        <w:rPr>
          <w:rFonts w:ascii="IRNazanin" w:hAnsi="IRNazanin" w:eastAsia="IRNazanin"/>
          <w:color w:val="111111"/>
          <w:sz w:val="28"/>
          <w:sz w:val="28"/>
          <w:szCs w:val="28"/>
          <w:rtl w:val="true"/>
          <w:lang w:bidi="fa-IR"/>
        </w:rPr>
        <w:t>ولکنّ للاستدارک وهو رفع ما توهّم ثبوته أو نفیه من الکلام السابق،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شجاعٌ، فیوهم إثبات الشجاعة له إثبات الکرم له، فإذا أردت رفع هذا التوهّم تأتي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بخیلٌ، وقس علی ذلک النفي </w:t>
      </w:r>
      <w:r>
        <w:rPr>
          <w:rFonts w:ascii="Amiri" w:hAnsi="Amiri" w:eastAsia="Amiri" w:cs="Amiri"/>
          <w:color w:val="111111"/>
          <w:sz w:val="28"/>
          <w:sz w:val="28"/>
          <w:szCs w:val="28"/>
          <w:rtl w:val="true"/>
          <w:lang w:bidi="ar-SA"/>
        </w:rPr>
        <w:t>ولعلَّ للترجّي</w:t>
      </w:r>
      <w:r>
        <w:rPr>
          <w:rFonts w:ascii="IRNazanin" w:hAnsi="IRNazanin" w:eastAsia="IRNazanin"/>
          <w:color w:val="111111"/>
          <w:sz w:val="28"/>
          <w:sz w:val="28"/>
          <w:szCs w:val="28"/>
          <w:rtl w:val="true"/>
          <w:lang w:bidi="fa-IR"/>
        </w:rPr>
        <w:t xml:space="preserve"> أي لجعل الحکم والإسناد مورداً للرجاء، سواء کان الرجاء للمتکلّم أم للمخاطب ولیت للتمنّي</w:t>
      </w:r>
      <w:r>
        <w:rPr>
          <w:rFonts w:ascii="Amiri" w:hAnsi="Amiri" w:eastAsia="Amiri" w:cs="Amiri"/>
          <w:color w:val="111111"/>
          <w:sz w:val="28"/>
          <w:sz w:val="28"/>
          <w:szCs w:val="28"/>
          <w:rtl w:val="true"/>
          <w:lang w:bidi="ar-SA"/>
        </w:rPr>
        <w:t xml:space="preserve"> وهو طلب شيءٍ غیر متوقّع، مستحیلاً کان أم ممکناً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علی المبتدأ والخبر</w:t>
      </w:r>
      <w:r>
        <w:rPr>
          <w:rFonts w:ascii="Amiri" w:hAnsi="Amiri" w:eastAsia="Amiri" w:cs="Amiri"/>
          <w:color w:val="111111"/>
          <w:sz w:val="28"/>
          <w:sz w:val="28"/>
          <w:szCs w:val="28"/>
          <w:rtl w:val="true"/>
          <w:lang w:bidi="ar-SA"/>
        </w:rPr>
        <w:t xml:space="preserve">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قائمٌ </w:t>
      </w:r>
      <w:r>
        <w:rPr>
          <w:rFonts w:ascii="IRNazanin" w:hAnsi="IRNazanin" w:eastAsia="IRNazanin"/>
          <w:color w:val="111111"/>
          <w:sz w:val="28"/>
          <w:sz w:val="28"/>
          <w:szCs w:val="28"/>
          <w:rtl w:val="true"/>
          <w:lang w:bidi="fa-IR"/>
        </w:rPr>
        <w:t>وما بمنزلتهما من الفاعل المقدَّم وفعله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في الدار، والاسم مع الجملة المذکورة بعده المخبرة عنه بحسب المعنی لا الترکیب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أبوه قائمٌ، وإنّ زیداً ضربته وتنصب المبتدأ وما بمنزلته ویسمّی اسمها ویبقی الجزء الثاني علی حاله، فما اشتهر بین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جعلها ناسخةً للجزئین ناصبة للمبتدأ ورافعةً للخبر في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یتقدّم أحدهما أي الجزئین علیها</w:t>
      </w:r>
      <w:r>
        <w:rPr>
          <w:rFonts w:ascii="Amiri" w:hAnsi="Amiri" w:eastAsia="Amiri" w:cs="Amiri"/>
          <w:color w:val="111111"/>
          <w:sz w:val="28"/>
          <w:sz w:val="28"/>
          <w:szCs w:val="28"/>
          <w:rtl w:val="true"/>
          <w:lang w:bidi="ar-SA"/>
        </w:rPr>
        <w:t xml:space="preserve"> أي علی الأحرف المذکورة،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إنّ قائمٌ، ولا قائمٌ إنّ زیداً </w:t>
      </w:r>
      <w:r>
        <w:rPr>
          <w:rFonts w:ascii="IRNazanin" w:hAnsi="IRNazanin" w:eastAsia="IRNazanin"/>
          <w:color w:val="111111"/>
          <w:sz w:val="28"/>
          <w:sz w:val="28"/>
          <w:szCs w:val="28"/>
          <w:rtl w:val="true"/>
          <w:lang w:bidi="fa-IR"/>
        </w:rPr>
        <w:t>ولا الخبر وما بمنزلتها علی</w:t>
      </w:r>
    </w:p>
    <w:p>
      <w:pPr>
        <w:pStyle w:val="BookText"/>
        <w:rPr/>
      </w:pPr>
      <w:r>
        <w:rPr>
          <w:rFonts w:ascii="IRNazanin" w:hAnsi="IRNazanin" w:eastAsia="IRNazanin"/>
          <w:color w:val="111111"/>
          <w:sz w:val="28"/>
          <w:sz w:val="28"/>
          <w:szCs w:val="28"/>
          <w:rtl w:val="true"/>
          <w:lang w:bidi="fa-IR"/>
        </w:rPr>
        <w:t>اسمها إلّا إذا کان ظرفاً أو مجروراً فیجوز تقدّمه علیه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لدینا أنکالاً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ذلک لعبرة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وتفتح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 المصدر محلّ الجملة المؤکّدة به</w:t>
      </w:r>
      <w:r>
        <w:rPr>
          <w:rFonts w:ascii="Amiri" w:hAnsi="Amiri" w:eastAsia="Amiri" w:cs="Amiri"/>
          <w:color w:val="111111"/>
          <w:sz w:val="28"/>
          <w:sz w:val="28"/>
          <w:szCs w:val="28"/>
          <w:rtl w:val="true"/>
          <w:lang w:bidi="ar-SA"/>
        </w:rPr>
        <w:t xml:space="preserve"> وتعیّن ذلک وإلّا یحلّ محلّها </w:t>
      </w:r>
      <w:r>
        <w:rPr>
          <w:rFonts w:ascii="IRNazanin" w:hAnsi="IRNazanin" w:eastAsia="IRNazanin"/>
          <w:color w:val="111111"/>
          <w:sz w:val="28"/>
          <w:sz w:val="28"/>
          <w:szCs w:val="28"/>
          <w:rtl w:val="true"/>
          <w:lang w:bidi="fa-IR"/>
        </w:rPr>
        <w:t>تکسر، وإن جاز الأمران الحلول وعدمه جاز الأمران فتح الهمزة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فتح الهمزة في سبعة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الجملة موقع الفاعل قیامیّاً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یکفهم أنّا أنزلنا</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أي إنزالنا، أو وقوعیّاً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اُوحيَ إليّ أنّه استمع نفرٌ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أي استماع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موقع المفعول لغیر القول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تخافون أنّکم أشرکتم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أي إشراککم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موقع المبتدأ أو ما بمنزلته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أنّک تری الأرض خاشعةٍ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أي رؤیتک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موقع خبرٍ عن اسم معنی غیر قول ولا صادق علیه الخبر </w:t>
      </w:r>
    </w:p>
    <w:p>
      <w:pPr>
        <w:pStyle w:val="BookText"/>
        <w:rPr/>
      </w:pPr>
      <w:r>
        <w:rPr>
          <w:rFonts w:ascii="IRNazanin" w:hAnsi="IRNazanin" w:eastAsia="IRNazanin"/>
          <w:color w:val="111111"/>
          <w:sz w:val="28"/>
          <w:sz w:val="28"/>
          <w:szCs w:val="28"/>
          <w:rtl w:val="true"/>
          <w:lang w:bidi="fa-IR"/>
        </w:rPr>
        <w:t>الواقع فیها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اعتقادي أنّه فاضلٌ، أي فضله، بخلاف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فاضل، واعتقاد زیدٍ أنّه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مجرورةً بالحرف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مجرورةً بإضافة غیر ظرفٍ إیها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لحقٌّ مثل ما أنّکم تنطقون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أي مثل نطقکم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معطوفةً علی شيءٍ ممّا ذکر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نعمتي التي أنعمت علیکم وأنّي فضّلتکم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أي نعمتي وتفضیلي، أو مبدلةً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یعدکم الله إحدی الطائفتین أنّها لکم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أي کونها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ویتعیّن الکسر في تسعة مواضع لا یحلّ المصدر فیها محلّ الجملة المؤکّدة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محکیّة بالقول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إنّي عبد الله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في ابتداء الکلام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w:t>
      </w:r>
      <w:r>
        <w:rPr>
          <w:rFonts w:eastAsia="IRNazanin" w:cs="IRNazanin"/>
          <w:color w:val="111111"/>
          <w:sz w:val="28"/>
          <w:szCs w:val="28"/>
          <w:rtl w:val="true"/>
          <w:lang w:bidi="fa-IR"/>
        </w:rPr>
        <w:t>).</w:t>
      </w:r>
      <w:r>
        <w:rPr>
          <w:rStyle w:val="FootnoteAnchor"/>
          <w:rtl w:val="true"/>
        </w:rPr>
        <w:footnoteReference w:id="9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في أوّل الصلة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من الکنوز ما إنّ مفاتحه لتنوء</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في أوّل الصفة، کمررت برجلٍ إنّه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في أوّل الجملة الحالیّة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بالحقّ وإنّ فریقاً من المؤمنین لکارهون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في أوّل الجملة التي اُضیف إلیها ما یختصّ بالجمل،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إذ أو إذا أو حیث أنّ زیداً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قبل اللام المعلّقة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إنّک لرسوله والله یشهد إنّ المنافقین لکاذبون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جواباً للقسم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والکتبا المبین إنّا أنزلناه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خبراً عن اسم عین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إنّه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فتح الهمزة وکسرها في تسعة مواضع یجوز فیها حلول المصدر محلّ الجملة المؤکّدة بها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خبراً عن قول والخبر الواقع فیها قولٌ وفاعل القولین واحدٌ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قولي انّي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علی أنّ القول علی حقیقته من المصدریّة أي قولي حمد الله، والکسر علی أنّه بمعنی القول أي مقولي إنّي أحمد الله،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متّحدٌ مع المفعول في المقام فلا ینفکّ أحد الاعتبارین عن الآخر، ولو انتفی المقول الأوّل وجب الفتح، أو الثاني أو اختلف القائل وجب الکسر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فإذا انّک قائم، فالفتح علی </w:t>
      </w:r>
    </w:p>
    <w:p>
      <w:pPr>
        <w:pStyle w:val="BookText"/>
        <w:rPr/>
      </w:pPr>
      <w:r>
        <w:rPr>
          <w:rFonts w:ascii="IRNazanin" w:hAnsi="IRNazanin" w:eastAsia="IRNazanin"/>
          <w:color w:val="111111"/>
          <w:sz w:val="28"/>
          <w:sz w:val="28"/>
          <w:szCs w:val="28"/>
          <w:rtl w:val="true"/>
          <w:lang w:bidi="fa-IR"/>
        </w:rPr>
        <w:t>معنی فإذا قیامک أي حاصلٌ،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الأسد، والکسر علی معنی فإذا أنت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 بجهالةٍ ثمّ تاب من بعده وأصلح فانّه غفورٌ رحیم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فالفتح علی معنی فالغفران والرحمة، أي حاصلان، والکسر علی معنی فهو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في موضع التعلیل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من قبل ندعوه انّه هو البرّ الرحیم</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xml:space="preserve">قرأ نافع والکسائي بالفتح علی أنّه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تعلیلٌ إفراديٌّ، وقرأ الباقون بالکسر علی أنّه تعلیلٌ مستأنفٌ بیاني، فهو تعلیلٌ جمليٌّ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 فعل قسمٍ ولا لام بعدها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انّک کریم، فالفتح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علی أنّک کریم، والکسر علی أنّه جوابٌ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أضمر الفعل أو ذکرت اللام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زیداً قائم، وحلفت إنّ زیداً لقائم، تعیّن الکسر إجماعاً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 واودٍ مسبوقةٍ بمفردٍ صالحةٍ للعطف علیه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أن لا تجوع فیها ولا تعری وانّک لا تظمأ فیها ولا تضحی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قرأ نافع وأبوبکر بالکسر إمّا علی الاستئناف أو بالعطف علی جملة إنّ الاُولی، والباقون بالفتح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ویختصّ الفتح بالجارّة والعاطفة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اُمورک حتّی أنّک فاضل، والکسر بالابتدائیّة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زیدٌ حتّی إنّهم لا یرجونه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أما انّک فاضل، فالکسر علی أنّه حرف استفتاح، والفتح علی أنّها مرکّبةٌ بمعنی أحقّا،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الفتح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الله یعلم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فالفتح عند سیبویه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وأنّ وصلتها فاعلٌ، أي وجب أنّ الله یعلم، ولا زائدً، وعند الفرّاء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ومعناهما لا 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بعدهما مقدَّرة، والکسر علی ما حکاه الفرّاه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بعضهم ینزّلها منزلة الیمین، فیقول لا رجم لآتینّک، ولا جرم لقد أحسنت، ولا جرم إنّک 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وینصب المعطوف علی أسمائها مطلقاً تبعاً للّفظ سواء کان العطف قبل استکمال الخبر أم بعده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الربیع الجود والخریفا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أبي العبّاس والصیوفا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ویختصّ إنّ</w:t>
      </w:r>
      <w:r>
        <w:rPr>
          <w:rFonts w:ascii="IRNazanin" w:hAnsi="IRNazanin" w:eastAsia="IRNazanin"/>
          <w:color w:val="111111"/>
          <w:sz w:val="28"/>
          <w:sz w:val="28"/>
          <w:szCs w:val="28"/>
          <w:rtl w:val="true"/>
          <w:lang w:bidi="fa-IR"/>
        </w:rPr>
        <w:t xml:space="preserve"> المکسورة </w:t>
      </w:r>
      <w:r>
        <w:rPr>
          <w:rFonts w:ascii="Amiri" w:hAnsi="Amiri" w:eastAsia="Amiri" w:cs="Amiri"/>
          <w:color w:val="111111"/>
          <w:sz w:val="28"/>
          <w:sz w:val="28"/>
          <w:szCs w:val="28"/>
          <w:rtl w:val="true"/>
          <w:lang w:bidi="ar-SA"/>
        </w:rPr>
        <w:t>وأنّ المفتوحة ولکنّ</w:t>
      </w:r>
      <w:r>
        <w:rPr>
          <w:rFonts w:ascii="IRNazanin" w:hAnsi="IRNazanin" w:eastAsia="IRNazanin"/>
          <w:color w:val="111111"/>
          <w:sz w:val="28"/>
          <w:sz w:val="28"/>
          <w:szCs w:val="28"/>
          <w:rtl w:val="true"/>
          <w:lang w:bidi="fa-IR"/>
        </w:rPr>
        <w:t xml:space="preserve"> دون الثلاث الاُخر بجواز رفعه أي رفع المعطوف علی أسمائهنّ إذا کان العطف بعد استکمال الخبر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لأنّهنّ لمّا لم یغیّرن معنی الجملة کنّ کالعدم فیعطف علی أسمائهنّ بالرفع حملاً علی محلّها، ثمّ استشکل بأنّه لا یتمّ ذلک في أنّ المفتوحة لأنّ الجملة معها في تأویل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في الجواب أنّ الجملة معها لیس في تأویل المفرد تحقیقاً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توهّمه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یصحّ حلول المصدر محلّها في الأغلب، لا أنّها مأوّلةٌ به، وإلّا </w:t>
      </w:r>
    </w:p>
    <w:p>
      <w:pPr>
        <w:pStyle w:val="BookText"/>
        <w:rPr/>
      </w:pPr>
      <w:r>
        <w:rPr>
          <w:rFonts w:ascii="IRNazanin" w:hAnsi="IRNazanin" w:eastAsia="IRNazanin"/>
          <w:color w:val="111111"/>
          <w:sz w:val="28"/>
          <w:sz w:val="28"/>
          <w:szCs w:val="28"/>
          <w:rtl w:val="true"/>
          <w:lang w:bidi="fa-IR"/>
        </w:rPr>
        <w:t>لفات التأکید الذي جيء بها لأجله، وقد تبیّن لک في باب الموصول فساد التأویل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جواز رفع المعطوف بعد استکمال الخبر في الثلاثة 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واختلفوا في تخریجه،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بالعطف علی محلّ اسم إنّ واُختیها،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بالعطف علی محلّها مع اسمها،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بالعطف علی الضمیر المستتر في خبرها،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مبتدأٌ محذوف الخبر ویکون من قبیل عطف الجملة علی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الثاني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حینئذٍ عدم تطرّق التأکید والاستدراک إلی المعطوف، مع أنّ الظاهر توجّههما إلی المعطوف والمعطوف علیه معاً، مع أنّه یلزم علیهما جواز العطف بالرفع في جمیع الحروف وعدم الاختصاص بالثلاثة، علی أنّ العطف علی محلّ الحرف مع اسمها غیر معقولٍ إذا کان العطف من قبیل عطف المفرد علی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ضمیر في الخبر مستتراً ولو کان مشتقّاً کا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سمّم یختصّ بما إذا کان مشتقّاً عند الأکثر، فلا یجري فیما إذا کان جامداً، مع أنّ جواز الرفع یعمّ الصورتین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یختصّ حینئذٍ بالحروف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حلوله محلّ ضمیر الخبر وإلّا انتفی الربط بین الاسم والخبر، مع أنّ من حقّ العطف جواز حلول المعطوف محلّ 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قائم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وفرضت العطف علی الضمیر المستتر في الخبر، لزم أن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قائم عمروٌ، مع أنّه لا یصحّ بالضرورة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جملة شروط العطف علی المحلّ وجود المحرز أي الطالب للمحلّ، وهو هنا منتفٍ؛ لأنّ الطالب لرفعه هو الابتداء الذي هو التجرّد، </w:t>
      </w:r>
    </w:p>
    <w:p>
      <w:pPr>
        <w:pStyle w:val="BookText"/>
        <w:rPr/>
      </w:pPr>
      <w:r>
        <w:rPr>
          <w:rFonts w:ascii="IRNazanin" w:hAnsi="IRNazanin" w:eastAsia="IRNazanin"/>
          <w:color w:val="111111"/>
          <w:sz w:val="28"/>
          <w:sz w:val="28"/>
          <w:szCs w:val="28"/>
          <w:rtl w:val="true"/>
          <w:lang w:bidi="fa-IR"/>
        </w:rPr>
        <w:t xml:space="preserve">والتجرّد قد زال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فامتنع العطف علیه بالرفع قبل استکمال الخبر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المقتضي للرفع والطالب له هو الإسناد لا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باقٍ بعد دخول الحرف، مع أنّ الابتداء لا یکون عین التجرّد ولا متقوّماً به، بل جَعل الاسم أوّلاً لیخبر عنه، وهو باقٍ أیضاً بعد دخول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یلزم جواز العطف بالرفع قبل استکمال الخبر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غیر مسلّمٍ، فإنّ الکسائي والفرّاء ذهبا إلی جوازه قبل الاستکمال، وتمسّکا بنحو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والصابئون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مطلقاً، والثاني بشرط خفاء إعراب الاسم کما في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التفصیل بینهما باعتبار القرب من الأداة وعدمه غیر ممنوع، فإنّ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اقتضی انتصاب المسند إلیه وزاحم الإسناد في مقتضاه وقدّم علیه باعتبار وروده علیه لم یجز في المعطوف علیه قبل استکمال الخبر الواقع في میدانه و مجاله إلّا ترتیب أثره، وأمّا الواقع بعده فلبعده عنه یضعف تأثیره فیه فتساوی المقتضیان بالنسبة إلیه، ویجوز الوجهان، ویتخیّر المتکلّم في ترتیب أثر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النصب والرفع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فتکفّها عن العمل، وتدخل علی الجمل</w:t>
      </w:r>
      <w:r>
        <w:rPr>
          <w:rFonts w:ascii="Amiri" w:hAnsi="Amiri" w:eastAsia="Amiri" w:cs="Amiri"/>
          <w:color w:val="111111"/>
          <w:sz w:val="28"/>
          <w:sz w:val="28"/>
          <w:szCs w:val="28"/>
          <w:rtl w:val="true"/>
          <w:lang w:bidi="ar-SA"/>
        </w:rPr>
        <w:t xml:space="preserve"> الإسنادیّة کلّها مطلقاً من دون مراعاة تقدّم المسند إلیه علی المسند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زیدٌ قائمٌ، وإنّما قائمٌ زیدٌ، وإنّما قام زیدٌ إلّا لیتما</w:t>
      </w:r>
      <w:r>
        <w:rPr>
          <w:rFonts w:ascii="IRNazanin" w:hAnsi="IRNazanin" w:eastAsia="IRNazanin"/>
          <w:color w:val="111111"/>
          <w:sz w:val="28"/>
          <w:sz w:val="28"/>
          <w:szCs w:val="28"/>
          <w:rtl w:val="true"/>
          <w:lang w:bidi="fa-IR"/>
        </w:rPr>
        <w:t xml:space="preserve"> الباقیة علی اختصاصها بالجمل </w:t>
      </w:r>
    </w:p>
    <w:p>
      <w:pPr>
        <w:pStyle w:val="BookText"/>
        <w:rPr/>
      </w:pPr>
      <w:r>
        <w:rPr>
          <w:rFonts w:ascii="IRNazanin" w:hAnsi="IRNazanin" w:eastAsia="IRNazanin"/>
          <w:color w:val="111111"/>
          <w:sz w:val="28"/>
          <w:sz w:val="28"/>
          <w:szCs w:val="28"/>
          <w:rtl w:val="true"/>
          <w:lang w:bidi="fa-IR"/>
        </w:rPr>
        <w:t>الإسنادیّة المتقدّ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المبتدأ وما بمنزلته المعبّر عنها بالجملة الاسمیّة عندهم فیجوز فیها الإعمال والإهمال وروي بالوجهین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ألا لیتما هذا الحمام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وتخفّف إنّ المکسورة فیکثر إلغائها ویقلّ إعمالها لزوال اختصاصها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بالعمل والإلغاء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کلّاً لمّا لیوفینّهم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وتلزم اللام إذا اُهملت لئلّا یتوهّم کونها نافیة ویجوز دخولها علی الفعل حینئذٍ والغالب کونه ناسخاً أو بمنزلته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نظنّک لمن الکاذبین</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لکبیرة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وقلّ وصلها بغیره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 یمینک إن قتلت لمسلماً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وتخفّف أنّ </w:t>
      </w:r>
      <w:r>
        <w:rPr>
          <w:rFonts w:ascii="IRNazanin" w:hAnsi="IRNazanin" w:eastAsia="IRNazanin"/>
          <w:color w:val="111111"/>
          <w:sz w:val="28"/>
          <w:sz w:val="28"/>
          <w:szCs w:val="28"/>
          <w:rtl w:val="true"/>
          <w:lang w:bidi="fa-IR"/>
        </w:rPr>
        <w:t>المفتوحة فتهمل وتدخل علی الجمل مطلقاً وشذّ إعمالها بل لم یثبت إلّا في الضرورة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بأنّک ربیعٌ وغیثٌ 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المدخول فعلاً متصرّفاً ولم یکن دعاءً،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الفصل بینهما بقد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ونعلم أن قد صدقتنا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أو حرف تنفیس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سیکون منکم مرض</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فعلم المرء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سوف یأتي کلّ ما قدّرا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حرف </w:t>
      </w:r>
      <w:r>
        <w:rPr>
          <w:rFonts w:ascii="Amiri" w:hAnsi="Amiri" w:eastAsia="Amiri" w:cs="Amiri"/>
          <w:color w:val="111111"/>
          <w:sz w:val="28"/>
          <w:sz w:val="28"/>
          <w:szCs w:val="28"/>
          <w:rtl w:val="true"/>
          <w:lang w:bidi="ar-SA"/>
        </w:rPr>
        <w:t>نفي</w:t>
      </w:r>
      <w:r>
        <w:rPr>
          <w:rFonts w:ascii="IRNazanin" w:hAnsi="IRNazanin" w:eastAsia="IRNazanin"/>
          <w:color w:val="111111"/>
          <w:sz w:val="28"/>
          <w:sz w:val="28"/>
          <w:szCs w:val="28"/>
          <w:rtl w:val="true"/>
          <w:lang w:bidi="fa-IR"/>
        </w:rPr>
        <w:t xml:space="preserve">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یرون ألّا یرجع إلیهم قولاً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لو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لو کانوا یعلمون الغیب</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والصواب أنّه أي الفصل بینهما بإحدی الفواصل المذکورة أولی وأحسن کما اختاره ابن مالک، فقد ورد بلا فصل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أن یؤمّلون فجادوا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جامداً أو للدعاء لم یحتج إلی الفصل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عسی أن یکون</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إهمال المفتوحة، منسوبٌ إلی سیبویه واستقربه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الأکثر فأوجبوا إعمالها وزعموا أنّ اسمها ضمیر شأنٍ یجب حذفه والجملة خبرٌ لها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تقدیره أنّ مشابهة المفتوحة بالفعل أکثر من مشابهة المکسورة به کما سبق، وإعمال المکسورة بعد تخفیفها في سعة الکلام واقعٌ،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کلّاً لمّا لیوفینّهم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وإعمال المفتوحة بعد تخفیفها لم یقع في سعة الکلام، ویلزم منه بحسب الظاهر ترجیح الأضعف علی الأقوی، وذلک غیر جائزٍ، فقدّروا ضمیر الشأن حتّی یکون اسماً للمفتوحة بعد تخفیفها والجملة المفسّرة لضمیر الشأن خبراً لها، فیکون عاملاً في المبتدأ والخبر کما کانت في الأصل، فهي لا تزال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المکسورة فإنّها قد یکون عاملاً وقد لا یکون، والعمل في </w:t>
      </w:r>
    </w:p>
    <w:p>
      <w:pPr>
        <w:pStyle w:val="BookText"/>
        <w:rPr/>
      </w:pPr>
      <w:r>
        <w:rPr>
          <w:rFonts w:ascii="IRNazanin" w:hAnsi="IRNazanin" w:eastAsia="IRNazanin"/>
          <w:color w:val="111111"/>
          <w:sz w:val="28"/>
          <w:sz w:val="28"/>
          <w:szCs w:val="28"/>
          <w:rtl w:val="true"/>
          <w:lang w:bidi="fa-IR"/>
        </w:rPr>
        <w:t>الظاهر وإن کان أقوی من العمل في المقدَّر، لکن دوام العمل في المقدَّر یقاوم العمل في الظاهر في وقتٍ دون وقت، فلا یلزم ترجیح الأضعف علی الأقوی، انتهی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مقدّمةٌ خیالیّة؛ إذ لا دلیل علی أنّ عمل الحروف المذکورة لأجل شباهتها بالفعل حتّی یتفرّع علیه ما ذکره، بل الدلیل قائمٌ علی خلافه، لأنّ الشباهة في البناء واللفظ فقط لا یعقل تأثیرها في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والشباهة في المعنی منتفیةٌ؛ لأنّ معاني الحروف إنّما هي معانٍ ونسبٌ في اللفظ المدخول وجهاتٌ لاستعماله فلا تشبه معاني موادّ الأفعال التي هي مفاهیم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الاشتراک في المفهوم الجامع بین الآلي والاستقلالي موجباً للشباهة وکافیاًَ لزم أن یکون أغلب الحروف مشابهاً للفعل وعاملاً للنصب أو الرفع، إذ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الاستفتاح بمعنی استفتحت،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حقّقت تارةً وقلّلت اُخری، وباء الجرّ بمعنی ألصقت أو استعنت وهکذا، ولام التعریف بمعنی عرّفت، وهاء التنبیه بمعنی نبّهت، وکاف الخاطب بمعنی خاطبت وهکذا، بل لا یخلو حرفٌ من هذه المشابهة لصحّة التعبیر عن المعاني النسبیّة الحرفیّة بالمفاهیم الحدثیّة المنتسبة إلی المتکلّم أو المخاطب أو الغالب</w:t>
      </w:r>
      <w:r>
        <w:rPr>
          <w:rFonts w:eastAsia="IRNazanin" w:cs="IRNazanin"/>
          <w:color w:val="111111"/>
          <w:sz w:val="28"/>
          <w:szCs w:val="28"/>
          <w:rtl w:val="true"/>
          <w:lang w:bidi="fa-IR"/>
        </w:rPr>
        <w:t xml:space="preserve">. </w:t>
      </w:r>
      <w:bookmarkStart w:id="106" w:name="pg7847_72938"/>
    </w:p>
    <w:p>
      <w:pPr>
        <w:pStyle w:val="Heading4"/>
        <w:numPr>
          <w:ilvl w:val="3"/>
          <w:numId w:val="1"/>
        </w:numPr>
        <w:rPr/>
      </w:pPr>
      <w:bookmarkStart w:id="107" w:name="__RefHeading___Toc5676232_1051229030"/>
      <w:bookmarkStart w:id="108" w:name="_Toc39"/>
      <w:bookmarkEnd w:id="106"/>
      <w:bookmarkEnd w:id="107"/>
      <w:r>
        <w:rPr>
          <w:rtl w:val="true"/>
        </w:rPr>
        <w:t>الثالث من النواسخ</w:t>
      </w:r>
      <w:r>
        <w:rPr>
          <w:rtl w:val="true"/>
        </w:rPr>
        <w:t xml:space="preserve">: </w:t>
      </w:r>
      <w:r>
        <w:rPr>
          <w:rtl w:val="true"/>
        </w:rPr>
        <w:t>لا النافیة للجنس</w:t>
      </w:r>
      <w:bookmarkEnd w:id="108"/>
    </w:p>
    <w:p>
      <w:pPr>
        <w:pStyle w:val="BookText"/>
        <w:rPr/>
      </w:pPr>
      <w:r>
        <w:rPr>
          <w:rFonts w:ascii="IRNazanin" w:hAnsi="IRNazanin" w:eastAsia="IRNazanin"/>
          <w:color w:val="111111"/>
          <w:sz w:val="28"/>
          <w:sz w:val="28"/>
          <w:szCs w:val="28"/>
          <w:rtl w:val="true"/>
          <w:lang w:bidi="fa-IR"/>
        </w:rPr>
        <w:t xml:space="preserve">اعلم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للنفي مطلقاً فإن جيء بها لإفادة نفي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لا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واُرید التنصیص علیه تنصب اسمها بالشروط الآتیة، وإن اُرید نفي الإسناد عن الواحد والجنس من دون إرادة التنصیص علیه تنصب الخبر بالشروط المتقدّمة، وإلّا فلا تعمل مطلقاً لا في الاسم ولا في الخبر، فلا یکون لها وضعان ومعنیان، کما یوهمه ظاهر کلمات بعضهم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فقد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اُرید التنصیص علی نفي الجنس أو صفةٍ عنه </w:t>
      </w:r>
      <w:r>
        <w:rPr>
          <w:rFonts w:ascii="Amiri" w:hAnsi="Amiri" w:eastAsia="Amiri" w:cs="Amiri"/>
          <w:color w:val="111111"/>
          <w:sz w:val="28"/>
          <w:sz w:val="28"/>
          <w:szCs w:val="28"/>
          <w:rtl w:val="true"/>
          <w:lang w:bidi="ar-SA"/>
        </w:rPr>
        <w:t>تعمل عمل إنّ</w:t>
      </w:r>
      <w:r>
        <w:rPr>
          <w:rFonts w:ascii="IRNazanin" w:hAnsi="IRNazanin" w:eastAsia="IRNazanin"/>
          <w:color w:val="111111"/>
          <w:sz w:val="28"/>
          <w:sz w:val="28"/>
          <w:szCs w:val="28"/>
          <w:rtl w:val="true"/>
          <w:lang w:bidi="fa-IR"/>
        </w:rPr>
        <w:t xml:space="preserve"> فتنصب المبتدأ أو ما بمنزلته ویسمّی اسمها بشرط عدم دخول جارٍّ علیها فإن دخل علیها کان العمل له ووجب جرّ الاسم حینئذٍ،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بعدها حینئذٍ کالکلمة الواحدة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بلا زاد، وأتیتک بلا عملٍ صالح وتنکر اسمها فلا تنصب معرفةً إلّا إذا کانت مأوّلةً بنکرةٍ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 کسری فلا کسری بعده، وإذا هلک قیصر فلا قیصر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قضّه ولا أبا حسنٍ لها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فإنّ المراد من الأعلام في الموارد المذکورة هو الوصف الغالب علیها کما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موسی فرعون واتّصالها بها بأن لا یفصل بینهما فاصلٌ ولو کان ظرفاً أو مجروراً، فإذا اجتمعت الشروط اُهملت وجوباً إن اُفردت وجوازاً إن کرّرت، کما نبّهت علیه في المتن عند ذکر الوجوه الخمسة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مضافاً أو شبیهاً به بأن اتّصل به شيءٌ من تمام معناه بأن کان مرفوعاً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قبیحاً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منصوباً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طالعاً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مجروراً متعلّقاً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خیراً من زیدٍ عندنا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نُصب</w:t>
      </w:r>
      <w:r>
        <w:rPr>
          <w:rFonts w:ascii="IRNazanin" w:hAnsi="IRNazanin" w:eastAsia="IRNazanin"/>
          <w:color w:val="111111"/>
          <w:sz w:val="28"/>
          <w:sz w:val="28"/>
          <w:szCs w:val="28"/>
          <w:rtl w:val="true"/>
          <w:lang w:bidi="fa-IR"/>
        </w:rPr>
        <w:t xml:space="preserve"> وکان معرباً باتّفاقٍ منوّناً في الشبیه به کما مرّ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البغدادیّین یحذف تنوینه کالمضاف، وعلیه یتخرّج ما ورد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لما أعطیت ولا معطي لما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التنوین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وإلّا یکن مضافاً أو شبیهاً به مفرداً کان أو مثنّی أو مجموعاً </w:t>
      </w:r>
      <w:r>
        <w:rPr>
          <w:rFonts w:ascii="IRNazanin" w:hAnsi="IRNazanin" w:eastAsia="IRNazanin"/>
          <w:color w:val="111111"/>
          <w:sz w:val="28"/>
          <w:sz w:val="28"/>
          <w:szCs w:val="28"/>
          <w:rtl w:val="true"/>
          <w:lang w:bidi="fa-IR"/>
        </w:rPr>
        <w:t xml:space="preserve">بني علی ما کان ینصب به لو کان معرباً، فإن کان منصوباً بالفتحة کالمفرد والجمع المکسّر بني علیها نحو لا رجل ولا رجال و إن کان منصوباً بالیاء کالمثنّی والجمع المذکّر السالم بني علیها نحو </w:t>
      </w:r>
      <w:r>
        <w:rPr>
          <w:rFonts w:ascii="Amiri" w:hAnsi="Amiri" w:eastAsia="Amiri" w:cs="Amiri"/>
          <w:color w:val="111111"/>
          <w:sz w:val="28"/>
          <w:sz w:val="28"/>
          <w:szCs w:val="28"/>
          <w:rtl w:val="true"/>
          <w:lang w:bidi="ar-SA"/>
        </w:rPr>
        <w:t>لا قائمَین ولا قائمِین و</w:t>
      </w:r>
      <w:r>
        <w:rPr>
          <w:rFonts w:ascii="IRNazanin" w:hAnsi="IRNazanin" w:eastAsia="IRNazanin"/>
          <w:color w:val="111111"/>
          <w:sz w:val="28"/>
          <w:sz w:val="28"/>
          <w:szCs w:val="28"/>
          <w:rtl w:val="true"/>
          <w:lang w:bidi="fa-IR"/>
        </w:rPr>
        <w:t xml:space="preserve"> إن کان منصوباً بالکسرة کالجمع المؤنّث السالم بني علیها نحو ولا مسلمات من غیر تنوینٍ عند الأکثر،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ینوّن لأنّ تنوینه للمقابلة لا للتمکین فلا ینافي البناء،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یفتح لأنّ الحرکة لیست له بل لمجموع المرکّب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الفتح والکسر بغیر تنوین،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لثبوته عن العرب، وقد روي بهما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الشباب الذي مجدٌ عواقبه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نلذّ ولا لذّات للشیب</w:t>
      </w:r>
    </w:p>
    <w:p>
      <w:pPr>
        <w:pStyle w:val="BookText"/>
        <w:rPr/>
      </w:pPr>
      <w:r>
        <w:rPr>
          <w:rFonts w:ascii="IRNazanin" w:hAnsi="IRNazanin" w:eastAsia="IRNazanin"/>
          <w:color w:val="111111"/>
          <w:sz w:val="28"/>
          <w:sz w:val="28"/>
          <w:szCs w:val="28"/>
          <w:rtl w:val="true"/>
          <w:lang w:bidi="fa-IR"/>
        </w:rPr>
        <w:t>فلا وجه بعدهذا للاختلاف عند جمهور البصریّین وتبعهم أکثر النحویّین وحجّتهم لذلک حذف تنوینه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في علّة بنائه،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الاستغراقیّة بدلیل ظهوره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من سبیلٍ إلی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لترکیبه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کترکیبه مع خمسة عشر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وکلٌّ من العلّتین لا یخلو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الاُولی فلما 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تضمّن معنی الحرف لا یوجب البناء، مع أنّ الاستغراق إنّما یستفاد من وقوع النکرة في سیاق النفي، ولذا یجري ذلک في ما إذا کانت النکرة في سیاق سائر أدوات النفي ولا یختصّ ذلک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 الاستغراق إنّما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فالمتضمّن لمعنی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ابن الضائع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لا الاسم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فلأنّ الترکیب الموجب للبناء إنّما هو الترکیب الذي جعل طرفاه بمنزلة اسمٍ واحد وکلمةٍ واحدة کخمسة عشر، والترکیب بین الاسم والحرف غیر متصوّر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باقیاً علی معناه الحرفي لأنّه آلةٌ للترکیب فلا یعقل أن یقع طرفاً له، وغیر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تصوّره، إذ لو کان کذلک لزم أن یکون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في الدار، قضیةً موجبةً معدولة الموضوع، وهو باطلٌ بالضرورة؛ لأنّ الغرض منها سلب المحمول عن الموضوع لا إثباته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أنّه معربٌ کالمضاف وشبهه، وإنّما حذف تنوینه تخفیفاً کما اختاره الکوفیّون والزجّاج والجرمي والرمّاني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ذلک جواز حذف التنوین من نعته المفرد المتّصل به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أنّه بني لأجل ترکیبه 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السخافة؛ لأنّ الترکیب التوصیفي لو کان موجباً للبناء لزم اطّرداه في سائر الموارد، وهو باطلٌ بالضرورة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عرّف</w:t>
      </w:r>
      <w:r>
        <w:rPr>
          <w:rFonts w:ascii="IRNazanin" w:hAnsi="IRNazanin" w:eastAsia="IRNazanin"/>
          <w:color w:val="111111"/>
          <w:sz w:val="28"/>
          <w:sz w:val="28"/>
          <w:szCs w:val="28"/>
          <w:rtl w:val="true"/>
          <w:lang w:bidi="fa-IR"/>
        </w:rPr>
        <w:t xml:space="preserve"> اسمها </w:t>
      </w:r>
      <w:r>
        <w:rPr>
          <w:rFonts w:ascii="Amiri" w:hAnsi="Amiri" w:eastAsia="Amiri" w:cs="Amiri"/>
          <w:color w:val="111111"/>
          <w:sz w:val="28"/>
          <w:sz w:val="28"/>
          <w:szCs w:val="28"/>
          <w:rtl w:val="true"/>
          <w:lang w:bidi="ar-SA"/>
        </w:rPr>
        <w:t>أو فصّل</w:t>
      </w:r>
      <w:r>
        <w:rPr>
          <w:rFonts w:ascii="IRNazanin" w:hAnsi="IRNazanin" w:eastAsia="IRNazanin"/>
          <w:color w:val="111111"/>
          <w:sz w:val="28"/>
          <w:sz w:val="28"/>
          <w:szCs w:val="28"/>
          <w:rtl w:val="true"/>
          <w:lang w:bidi="fa-IR"/>
        </w:rPr>
        <w:t xml:space="preserve"> عنها بفاصل </w:t>
      </w:r>
      <w:r>
        <w:rPr>
          <w:rFonts w:ascii="Amiri" w:hAnsi="Amiri" w:eastAsia="Amiri" w:cs="Amiri"/>
          <w:color w:val="111111"/>
          <w:sz w:val="28"/>
          <w:sz w:val="28"/>
          <w:szCs w:val="28"/>
          <w:rtl w:val="true"/>
          <w:lang w:bidi="ar-SA"/>
        </w:rPr>
        <w:t>اُهملت وکرّرت</w:t>
      </w:r>
      <w:r>
        <w:rPr>
          <w:rFonts w:ascii="IRNazanin" w:hAnsi="IRNazanin" w:eastAsia="IRNazanin"/>
          <w:color w:val="111111"/>
          <w:sz w:val="28"/>
          <w:sz w:val="28"/>
          <w:szCs w:val="28"/>
          <w:rtl w:val="true"/>
          <w:lang w:bidi="fa-IR"/>
        </w:rPr>
        <w:t xml:space="preserve"> وجوباً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زیدٌ في الدار ولا عمروٌ،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الشمس ینبغي لها أن </w:t>
      </w:r>
    </w:p>
    <w:p>
      <w:pPr>
        <w:pStyle w:val="BookText"/>
        <w:rPr/>
      </w:pPr>
      <w:r>
        <w:rPr>
          <w:rFonts w:ascii="IRNazanin" w:hAnsi="IRNazanin" w:eastAsia="IRNazanin"/>
          <w:color w:val="111111"/>
          <w:sz w:val="28"/>
          <w:sz w:val="28"/>
          <w:szCs w:val="28"/>
          <w:rtl w:val="true"/>
          <w:lang w:bidi="fa-IR"/>
        </w:rPr>
        <w:t>تدرک القمر ولا اللیل سابق النهار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الدار رجلٌ ولا امرأة،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فیها غولٌ ولا هم عنها ینزفون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الجنس لا یتصوّر مع کون المدخول علم شخصٍ، فکیف یدخل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کما ذکرت في المثال؟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لک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موضوعةً لنفي الجنس بخصوصه وإنّما تکون موضوعة للنفي مطلقاً، ونفي الجنس إنّما یستفاد منها إذا کان المدخول صالحاً له، کما إذاکان نکرةً أو علم جنسٍ أو معرّفاً بلام الجنس، فلا ینافي دخولها حینئذٍ علی علم الشخص</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عطفت مفرداً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وکرّرتها یجوز لک إعمالهما وإلغاؤهما وإعمال إحداهما وإلغاء الاُخری فلک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أي عن المعصیة </w:t>
      </w:r>
      <w:r>
        <w:rPr>
          <w:rFonts w:ascii="Amiri" w:hAnsi="Amiri" w:eastAsia="Amiri" w:cs="Amiri"/>
          <w:color w:val="111111"/>
          <w:sz w:val="28"/>
          <w:sz w:val="28"/>
          <w:szCs w:val="28"/>
          <w:rtl w:val="true"/>
          <w:lang w:bidi="ar-SA"/>
        </w:rPr>
        <w:t>ولا قوّة</w:t>
      </w:r>
      <w:r>
        <w:rPr>
          <w:rFonts w:ascii="IRNazanin" w:hAnsi="IRNazanin" w:eastAsia="IRNazanin"/>
          <w:color w:val="111111"/>
          <w:sz w:val="28"/>
          <w:sz w:val="28"/>
          <w:szCs w:val="28"/>
          <w:rtl w:val="true"/>
          <w:lang w:bidi="fa-IR"/>
        </w:rPr>
        <w:t xml:space="preserve"> أي علی الطاعة </w:t>
      </w:r>
      <w:r>
        <w:rPr>
          <w:rFonts w:ascii="Amiri" w:hAnsi="Amiri" w:eastAsia="Amiri" w:cs="Amiri"/>
          <w:color w:val="111111"/>
          <w:sz w:val="28"/>
          <w:sz w:val="28"/>
          <w:szCs w:val="28"/>
          <w:rtl w:val="true"/>
          <w:lang w:bidi="ar-SA"/>
        </w:rPr>
        <w:t>إلّا بالله، خمسة أوجه فتحهما</w:t>
      </w:r>
      <w:r>
        <w:rPr>
          <w:rFonts w:ascii="IRNazanin" w:hAnsi="IRNazanin" w:eastAsia="IRNazanin"/>
          <w:color w:val="111111"/>
          <w:sz w:val="28"/>
          <w:sz w:val="28"/>
          <w:szCs w:val="28"/>
          <w:rtl w:val="true"/>
          <w:lang w:bidi="fa-IR"/>
        </w:rPr>
        <w:t xml:space="preserve"> علی الأصل ورفعهما بالابتداء علی 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الموضعین </w:t>
      </w:r>
      <w:r>
        <w:rPr>
          <w:rFonts w:ascii="Amiri" w:hAnsi="Amiri" w:eastAsia="Amiri" w:cs="Amiri"/>
          <w:color w:val="111111"/>
          <w:sz w:val="28"/>
          <w:sz w:val="28"/>
          <w:szCs w:val="28"/>
          <w:rtl w:val="true"/>
          <w:lang w:bidi="ar-SA"/>
        </w:rPr>
        <w:t>وفتح الأوّل</w:t>
      </w:r>
      <w:r>
        <w:rPr>
          <w:rFonts w:ascii="IRNazanin" w:hAnsi="IRNazanin" w:eastAsia="IRNazanin"/>
          <w:color w:val="111111"/>
          <w:sz w:val="28"/>
          <w:sz w:val="28"/>
          <w:szCs w:val="28"/>
          <w:rtl w:val="true"/>
          <w:lang w:bidi="fa-IR"/>
        </w:rPr>
        <w:t xml:space="preserve"> علی الأصل </w:t>
      </w:r>
      <w:r>
        <w:rPr>
          <w:rFonts w:ascii="Amiri" w:hAnsi="Amiri" w:eastAsia="Amiri" w:cs="Amiri"/>
          <w:color w:val="111111"/>
          <w:sz w:val="28"/>
          <w:sz w:val="28"/>
          <w:szCs w:val="28"/>
          <w:rtl w:val="true"/>
          <w:lang w:bidi="ar-SA"/>
        </w:rPr>
        <w:t>ورفع الثاني ونصبه</w:t>
      </w:r>
      <w:r>
        <w:rPr>
          <w:rFonts w:ascii="IRNazanin" w:hAnsi="IRNazanin" w:eastAsia="IRNazanin"/>
          <w:color w:val="111111"/>
          <w:sz w:val="28"/>
          <w:sz w:val="28"/>
          <w:szCs w:val="28"/>
          <w:rtl w:val="true"/>
          <w:lang w:bidi="fa-IR"/>
        </w:rPr>
        <w:t xml:space="preserve"> بناءً علی 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والعطف علی محلّ اسم الاُولی علی الأوّل، وعلی لفظه علی الثاني علی 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فتحته فتحة إعرابٍ لا بناء وحذف التنوین منه تخفیفاً </w:t>
      </w:r>
      <w:r>
        <w:rPr>
          <w:rFonts w:ascii="Amiri" w:hAnsi="Amiri" w:eastAsia="Amiri" w:cs="Amiri"/>
          <w:color w:val="111111"/>
          <w:sz w:val="28"/>
          <w:sz w:val="28"/>
          <w:szCs w:val="28"/>
          <w:rtl w:val="true"/>
          <w:lang w:bidi="ar-SA"/>
        </w:rPr>
        <w:t>ورفع الأوّل</w:t>
      </w:r>
      <w:r>
        <w:rPr>
          <w:rFonts w:ascii="IRNazanin" w:hAnsi="IRNazanin" w:eastAsia="IRNazanin"/>
          <w:color w:val="111111"/>
          <w:sz w:val="28"/>
          <w:sz w:val="28"/>
          <w:szCs w:val="28"/>
          <w:rtl w:val="true"/>
          <w:lang w:bidi="fa-IR"/>
        </w:rPr>
        <w:t xml:space="preserve"> بالابتداء بناءً علی إلغاء الاُولی </w:t>
      </w:r>
      <w:r>
        <w:rPr>
          <w:rFonts w:ascii="Amiri" w:hAnsi="Amiri" w:eastAsia="Amiri" w:cs="Amiri"/>
          <w:color w:val="111111"/>
          <w:sz w:val="28"/>
          <w:sz w:val="28"/>
          <w:szCs w:val="28"/>
          <w:rtl w:val="true"/>
          <w:lang w:bidi="ar-SA"/>
        </w:rPr>
        <w:t>وفتح الثاني</w:t>
      </w:r>
      <w:r>
        <w:rPr>
          <w:rFonts w:ascii="IRNazanin" w:hAnsi="IRNazanin" w:eastAsia="IRNazanin"/>
          <w:color w:val="111111"/>
          <w:sz w:val="28"/>
          <w:sz w:val="28"/>
          <w:szCs w:val="28"/>
          <w:rtl w:val="true"/>
          <w:lang w:bidi="fa-IR"/>
        </w:rPr>
        <w:t xml:space="preserve"> علی إعمال الثانیة الذي هو الأصل وإن لم تتکرّرها</w:t>
      </w:r>
      <w:r>
        <w:rPr>
          <w:rStyle w:val="FootnoteAnchor"/>
          <w:rtl w:val="true"/>
        </w:rPr>
        <w:footnoteReference w:id="122"/>
      </w:r>
      <w:r>
        <w:rPr>
          <w:rFonts w:ascii="IRNazanin" w:hAnsi="IRNazanin" w:eastAsia="IRNazanin"/>
          <w:color w:val="111111"/>
          <w:sz w:val="28"/>
          <w:sz w:val="28"/>
          <w:szCs w:val="28"/>
          <w:rtl w:val="true"/>
          <w:lang w:bidi="fa-IR"/>
        </w:rPr>
        <w:t>وجب فتح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الموجب لإلغائها </w:t>
      </w:r>
      <w:r>
        <w:rPr>
          <w:rFonts w:ascii="Amiri" w:hAnsi="Amiri" w:eastAsia="Amiri" w:cs="Amiri"/>
          <w:color w:val="111111"/>
          <w:sz w:val="28"/>
          <w:sz w:val="28"/>
          <w:szCs w:val="28"/>
          <w:rtl w:val="true"/>
          <w:lang w:bidi="ar-SA"/>
        </w:rPr>
        <w:t xml:space="preserve">وجاز رفع الثاني عطفاً </w:t>
      </w:r>
    </w:p>
    <w:p>
      <w:pPr>
        <w:pStyle w:val="BookText"/>
        <w:rPr/>
      </w:pPr>
      <w:r>
        <w:rPr>
          <w:rFonts w:ascii="Amiri" w:hAnsi="Amiri" w:eastAsia="Amiri" w:cs="Amiri"/>
          <w:color w:val="111111"/>
          <w:sz w:val="28"/>
          <w:sz w:val="28"/>
          <w:szCs w:val="28"/>
          <w:rtl w:val="true"/>
          <w:lang w:bidi="ar-SA"/>
        </w:rPr>
        <w:t xml:space="preserve">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ونصبه عطفاً علی لفظه لا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فتحته إعراب لا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حذف منه التنوین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وصفته</w:t>
      </w:r>
      <w:r>
        <w:rPr>
          <w:rFonts w:ascii="Amiri" w:hAnsi="Amiri" w:eastAsia="Amiri" w:cs="Amiri"/>
          <w:color w:val="111111"/>
          <w:sz w:val="28"/>
          <w:sz w:val="28"/>
          <w:szCs w:val="28"/>
          <w:rtl w:val="true"/>
          <w:lang w:bidi="ar-SA"/>
        </w:rPr>
        <w:t xml:space="preserve"> أي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ascii="IRNazanin" w:hAnsi="IRNazanin" w:eastAsia="IRNazanin"/>
          <w:color w:val="111111"/>
          <w:sz w:val="28"/>
          <w:sz w:val="28"/>
          <w:szCs w:val="28"/>
          <w:rtl w:val="true"/>
          <w:lang w:bidi="fa-IR"/>
        </w:rPr>
        <w:t>بمفردٍ متّصلٍ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ظریف، جاز في الوصف الرفع</w:t>
      </w:r>
      <w:r>
        <w:rPr>
          <w:rFonts w:ascii="Amiri" w:hAnsi="Amiri" w:eastAsia="Amiri" w:cs="Amiri"/>
          <w:color w:val="111111"/>
          <w:sz w:val="28"/>
          <w:sz w:val="28"/>
          <w:szCs w:val="28"/>
          <w:rtl w:val="true"/>
          <w:lang w:bidi="ar-SA"/>
        </w:rPr>
        <w:t xml:space="preserve"> اتباعاً للمحلّ </w:t>
      </w:r>
      <w:r>
        <w:rPr>
          <w:rFonts w:ascii="IRNazanin" w:hAnsi="IRNazanin" w:eastAsia="IRNazanin"/>
          <w:color w:val="111111"/>
          <w:sz w:val="28"/>
          <w:sz w:val="28"/>
          <w:szCs w:val="28"/>
          <w:rtl w:val="true"/>
          <w:lang w:bidi="fa-IR"/>
        </w:rPr>
        <w:t>والنصب اتباعاً للّفظ وعملاً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سقوط التنوین والفتح أي النصب مع حذف التنوین تشبیهاً له بالموصوف المحذوف تنوینه تخفیفاً وإن لم یکن مفرداً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قبیحاً فعله </w:t>
      </w:r>
      <w:r>
        <w:rPr>
          <w:rFonts w:ascii="Amiri" w:hAnsi="Amiri" w:eastAsia="Amiri" w:cs="Amiri"/>
          <w:color w:val="111111"/>
          <w:sz w:val="28"/>
          <w:sz w:val="28"/>
          <w:szCs w:val="28"/>
          <w:rtl w:val="true"/>
          <w:lang w:bidi="ar-SA"/>
        </w:rPr>
        <w:t>أو متّصلاً به</w:t>
      </w:r>
      <w:r>
        <w:rPr>
          <w:rFonts w:ascii="IRNazanin" w:hAnsi="IRNazanin" w:eastAsia="IRNazanin"/>
          <w:color w:val="111111"/>
          <w:sz w:val="28"/>
          <w:sz w:val="28"/>
          <w:szCs w:val="28"/>
          <w:rtl w:val="true"/>
          <w:lang w:bidi="fa-IR"/>
        </w:rPr>
        <w:t xml:space="preserve">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في الدار ظریفاً لم یجز الفتح وجاز الرفع والنصب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لا خبر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منها نفي وجود الجنس نحو لا إله إلّا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فتي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سیف إلّا ذو الفقار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وأمثالها؛ لأنّ مرجع نفي الجنس في الخارج إلی نفي وجوده بل یکون عینه حقیقة؛ ضرورة أنّه لا معنی لنفي الجنس إلّا نفي وجوده، 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الخبر في أمثال هذه الموارد،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إلی ما بیّنّاه یرجع ما ذکره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التوحید کلامٌ تامّ، وأنّ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منطلق، ثمّ جيء بأداة الحصر وقدّم الخبر علی الاسم ورکّب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رکّب المبتدأ معها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الله مبتدأً مؤخّراً وإله خبراً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یخرج نظائره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سیف إلّا ذو الفقار، ولا فتی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بیّنّاه اندفع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إن قدّر الخبر في 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یلزم منه نفي إمکان إلهٍ آخر، وإن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إثبات وجوده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الجنس علی ما ذکرت إنّما هو باعتبار نفي وجوده، فیعود المحذور الذي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نفي إمکان إلهٍ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وجوده یستلزم نفي إمکانه؛ لأنّ الإله ما وجب وجوده، لا ینفکّ إمکانه عن وجوده، فنفي وجوده یستلزم نفي إمکانه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یراد منها نفي وجود الجنس بل نفي صفةٍ عنه فلها خبرٌ یجب ذکره إن جهل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أغیر من الله تعالی ویکثر حذفه إن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أي علینا وأوجبه</w:t>
      </w:r>
      <w:r>
        <w:rPr>
          <w:rFonts w:ascii="Amiri" w:hAnsi="Amiri" w:eastAsia="Amiri" w:cs="Amiri"/>
          <w:color w:val="111111"/>
          <w:sz w:val="28"/>
          <w:sz w:val="28"/>
          <w:szCs w:val="28"/>
          <w:rtl w:val="true"/>
          <w:lang w:bidi="ar-SA"/>
        </w:rPr>
        <w:t xml:space="preserve"> أي الحذف التمیمیّون والطائیّون</w:t>
      </w:r>
      <w:r>
        <w:rPr>
          <w:rFonts w:eastAsia="Times New Roman" w:cs="Times New Roman" w:ascii="Times New Roman" w:hAnsi="Times New Roman"/>
          <w:color w:val="111111"/>
          <w:sz w:val="28"/>
          <w:szCs w:val="28"/>
          <w:rtl w:val="true"/>
          <w:lang w:val="en-US" w:bidi="en-US"/>
        </w:rPr>
        <w:t xml:space="preserve">. </w:t>
      </w:r>
      <w:bookmarkStart w:id="109" w:name="pg7847_72944"/>
    </w:p>
    <w:p>
      <w:pPr>
        <w:pStyle w:val="Heading4"/>
        <w:numPr>
          <w:ilvl w:val="3"/>
          <w:numId w:val="1"/>
        </w:numPr>
        <w:rPr/>
      </w:pPr>
      <w:bookmarkStart w:id="110" w:name="__RefHeading___Toc5676234_1051229030"/>
      <w:bookmarkStart w:id="111" w:name="_Toc40"/>
      <w:bookmarkEnd w:id="109"/>
      <w:bookmarkEnd w:id="110"/>
      <w:r>
        <w:rPr>
          <w:rtl w:val="true"/>
        </w:rPr>
        <w:t>الرابع من النواسخ</w:t>
      </w:r>
      <w:r>
        <w:rPr>
          <w:rtl w:val="true"/>
        </w:rPr>
        <w:t xml:space="preserve">: </w:t>
      </w:r>
      <w:r>
        <w:rPr>
          <w:rtl w:val="true"/>
        </w:rPr>
        <w:t>أفعال الشکّ والیقین</w:t>
      </w:r>
      <w:bookmarkEnd w:id="111"/>
    </w:p>
    <w:p>
      <w:pPr>
        <w:pStyle w:val="BookText"/>
        <w:rPr/>
      </w:pPr>
      <w:r>
        <w:rPr>
          <w:rFonts w:ascii="IRNazanin" w:hAnsi="IRNazanin" w:eastAsia="IRNazanin"/>
          <w:color w:val="111111"/>
          <w:sz w:val="28"/>
          <w:sz w:val="28"/>
          <w:szCs w:val="28"/>
          <w:rtl w:val="true"/>
          <w:lang w:bidi="fa-IR"/>
        </w:rPr>
        <w:t xml:space="preserve">والشکّ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الذهن وتزلزله في المطلب، فهو خلاف الیقین الذي هو عبارةٌ عن ثوبته عند الذهن واستقراره فیه، فیعمّ الشکّ المصطلح عند أهل المیزان والظنّ ما لم یصل حدّ الأطمئنان المخرج عن التردّد الموجب لانطباق الیقین علیه عرفاً، ولذا یتقابل الیقین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الإسناد إذا قیس إلی الذهن باعتبار إدراکه وعدمه، فهو إمّا منکشفٌ لیده أو محتجبٌ عنه، وإذا انکشف استقرّ وثبت في الذهن، وإذا احتجب عنه تردّد فیه وتزلزل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فیعبّر عن الحالتین الاُولیین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الانکشاف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والجهل، کما أنّه یعبّر عن الحالتین الطارئتین بالشکّ والیقین؛ ولذا یقابل الشکّ مع الیقین، کما یقابل الجهل مع العلم، ولا یحسن مقابلة الشکّ مع العلم والجهل مع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المتقابلین لا بدّ لهما من جامعٍ یجتمعان فیه، ولولاه لم یتحقّق التقابل بینهما، جعل أفعال الشکّ والیقین نوعاً واحداً، فإنّهما کما عرفت طرفان للحالة القلبیّة المتعلّقة بالإسناد، ولذا عبّر بعضهم عنها بأفعال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عدلنا عنه لأنّه یعمّ فعل القلب مطلقاً ولیس کلّ فعلٍ قلبيٍّ ناسخاً وناصباً للجزئین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وحسبت وخلت وهذه الثلاثة للظنّ غالباً </w:t>
      </w:r>
      <w:r>
        <w:rPr>
          <w:rFonts w:ascii="IRNazanin" w:hAnsi="IRNazanin" w:eastAsia="IRNazanin"/>
          <w:color w:val="111111"/>
          <w:sz w:val="28"/>
          <w:sz w:val="28"/>
          <w:szCs w:val="28"/>
          <w:rtl w:val="true"/>
          <w:lang w:bidi="fa-IR"/>
        </w:rPr>
        <w:t>وزعمت وهذا ینطبق علی الظنّ تارة وعلی العلم اُخری وعلمت ورأیت ووجدت وهذه الثلاثة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حکمها ما في معناها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استعملت في مورد الظنّ والاعتقاد،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علم، وإنّما مثّلت بصیغة المتکلّم لا الغائب </w:t>
      </w:r>
    </w:p>
    <w:p>
      <w:pPr>
        <w:pStyle w:val="BookText"/>
        <w:rPr/>
      </w:pPr>
      <w:r>
        <w:rPr>
          <w:rFonts w:ascii="IRNazanin" w:hAnsi="IRNazanin" w:eastAsia="IRNazanin"/>
          <w:color w:val="111111"/>
          <w:sz w:val="28"/>
          <w:sz w:val="28"/>
          <w:szCs w:val="28"/>
          <w:rtl w:val="true"/>
          <w:lang w:bidi="fa-IR"/>
        </w:rPr>
        <w:t>تنبیهاً علی أنّ دخولها علی المبتدأ والخبر بعد استیفاء فاعلها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علی المبتدأ والخبر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زیداً قائماً، وما بمنزلتهما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زیداً یقوم، وظننت زیداً في الدار لبیان ما هي أي تلک الجملة </w:t>
      </w:r>
      <w:r>
        <w:rPr>
          <w:rFonts w:ascii="Amiri" w:hAnsi="Amiri" w:eastAsia="Amiri" w:cs="Amiri"/>
          <w:color w:val="111111"/>
          <w:sz w:val="28"/>
          <w:sz w:val="28"/>
          <w:szCs w:val="28"/>
          <w:rtl w:val="true"/>
          <w:lang w:bidi="ar-SA"/>
        </w:rPr>
        <w:t>ناشئةٌ عنه</w:t>
      </w:r>
      <w:r>
        <w:rPr>
          <w:rFonts w:ascii="IRNazanin" w:hAnsi="IRNazanin" w:eastAsia="IRNazanin"/>
          <w:color w:val="111111"/>
          <w:sz w:val="28"/>
          <w:sz w:val="28"/>
          <w:szCs w:val="28"/>
          <w:rtl w:val="true"/>
          <w:lang w:bidi="fa-IR"/>
        </w:rPr>
        <w:t xml:space="preserve"> من العلم أو الظنّ، فإنّ الإسناد الصادر عن المتکلّم قد ینشأ من العلم به، کما أنّه قد ینشأ من الظنّ به فتنصبهما علی أنّهما مفعولین لهما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وتلحق بها أفعال التصییر کأخذ وجعل، وردّ وتخذ واتّخذ، فتدخل علیهما وتنصبهما علی المفعولیّة، فتشترکان في أنّه لا یجوز الاقتصار علی ذکر أحد المفعولین فیهما دون الآخر بخلاف باب أعطیت فیجوز فیه الاقتصار علی أحد مفعولیه إذا کان نظر المتکلّم مقصوراً علی بیان المعطی له أو المعطي،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زیداً أو درهماً، ویتنزّل الفعل حینئذٍ منزلة الفعل المتعدّي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فیه الاقتصار علی ذکر الفعل مع فاعله إذا کان النظر مقصوراً علی إثبات الفعل لفاعله،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یعطي ویمنع، فترید إثبات العطاء والمنع له من دون نظرٍ إلی بیان المعطی والمعطی له، ویتنزّل الفعل المتعدّي لاثنین حینئذٍ منزلة الفعل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الأفعال الناسخة وهي أفعال الشکّ والیقین والتصییر یجوز فیها الاقتصار علی ذکر الفعل مع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النظر مقصوراً علی إثبات الفعل لفاعله، فتتنزّل حینئذٍ منزلة الفعل اللازم،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یعلم اهدِ فیها علی أحد المفعولین لأنّهما في الأصل مبتدأ وخبر، فإذا ذکر أحدهما فلا بدّ من ذکر الآخر؛ لاستحالة قصر النظر علی أحد طرفي الإسناد مع تلّق النظر إلی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الاختصار وهو حذف کلیهما أو أحدهما لدلیلٍ یدلّ علیه، فیجري في جمیع الأفعال ولا یختصّ به فعلٌ، ضرورة جواز حذف المبتدأ والخبر معاً أو </w:t>
      </w:r>
    </w:p>
    <w:p>
      <w:pPr>
        <w:pStyle w:val="BookText"/>
        <w:rPr/>
      </w:pPr>
      <w:r>
        <w:rPr>
          <w:rFonts w:ascii="IRNazanin" w:hAnsi="IRNazanin" w:eastAsia="IRNazanin"/>
          <w:color w:val="111111"/>
          <w:sz w:val="28"/>
          <w:sz w:val="28"/>
          <w:szCs w:val="28"/>
          <w:rtl w:val="true"/>
          <w:lang w:bidi="fa-IR"/>
        </w:rPr>
        <w:t>أحدهما لدلیلٍ یدلّ علیه، فالقول بعدم جواز حذفهما أو أحدهما اختصاراً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ویختصّ النوع الأوّل</w:t>
      </w:r>
      <w:r>
        <w:rPr>
          <w:rFonts w:ascii="IRNazanin" w:hAnsi="IRNazanin" w:eastAsia="IRNazanin"/>
          <w:color w:val="111111"/>
          <w:sz w:val="28"/>
          <w:sz w:val="28"/>
          <w:szCs w:val="28"/>
          <w:rtl w:val="true"/>
          <w:lang w:bidi="fa-IR"/>
        </w:rPr>
        <w:t xml:space="preserve"> وهي أفعال الشکّ والیقین 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جواز إلغائها</w:t>
      </w:r>
      <w:r>
        <w:rPr>
          <w:rFonts w:ascii="Amiri" w:hAnsi="Amiri" w:eastAsia="Amiri" w:cs="Amiri"/>
          <w:color w:val="111111"/>
          <w:sz w:val="28"/>
          <w:sz w:val="28"/>
          <w:szCs w:val="28"/>
          <w:rtl w:val="true"/>
          <w:lang w:bidi="ar-SA"/>
        </w:rPr>
        <w:t xml:space="preserve"> أي إبطال عملها إذا توسّطت</w:t>
      </w:r>
      <w:r>
        <w:rPr>
          <w:rFonts w:ascii="IRNazanin" w:hAnsi="IRNazanin" w:eastAsia="IRNazanin"/>
          <w:color w:val="111111"/>
          <w:sz w:val="28"/>
          <w:sz w:val="28"/>
          <w:szCs w:val="28"/>
          <w:rtl w:val="true"/>
          <w:lang w:bidi="fa-IR"/>
        </w:rPr>
        <w:t xml:space="preserve"> بین مفعولیها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علمت قائم </w:t>
      </w:r>
      <w:r>
        <w:rPr>
          <w:rFonts w:ascii="Amiri" w:hAnsi="Amiri" w:eastAsia="Amiri" w:cs="Amiri"/>
          <w:color w:val="111111"/>
          <w:sz w:val="28"/>
          <w:sz w:val="28"/>
          <w:szCs w:val="28"/>
          <w:rtl w:val="true"/>
          <w:lang w:bidi="ar-SA"/>
        </w:rPr>
        <w:t>أو تأخّرت</w:t>
      </w:r>
      <w:r>
        <w:rPr>
          <w:rFonts w:ascii="IRNazanin" w:hAnsi="IRNazanin" w:eastAsia="IRNazanin"/>
          <w:color w:val="111111"/>
          <w:sz w:val="28"/>
          <w:sz w:val="28"/>
          <w:szCs w:val="28"/>
          <w:rtl w:val="true"/>
          <w:lang w:bidi="fa-IR"/>
        </w:rPr>
        <w:t xml:space="preserve"> عنهما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علمت لصلوح الجزئین للاستقلال بسبب الإسناد الثابت بینهما بحسب الأصل وعودهما إلی ما کانا علیه من کونهما مبتدأً وخبراً، بخلاف مفعولي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غیر صالحین له؛ إذ لیس لهما شأنٌ سوی کونهما من توابع الفعل ومتعلّقاته، ألا تری أنّه یفسد الکلام ویخلّ بالمعنی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درهم أعطیت، أو عمروٌ کسوت جبّة، برفع الطرفین وعدم توقّف النسبة بینهما أي بین الجزئین علیها أي علی أفعال الشکّ والیقین لسبق النسبة بینهما علی الشکّ والیقین؛ ضرورة أنّهما من طواري الإسناد وتوابعه، بخلاف مفعولي أفعال التصییر فإنّ النسبة بینهما متوقّفةٌ علیها وثابتةٌ من قِبَلها، فلا یجوز أن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جعلت قائمٌ، أو زیدٌ قائمٌ جعلت بالإلغاء ورفعهما علی کونهما مبتدأً وخبراً؛ لأنّ جعلهما مبتدأً وخبراً یدلّ علی ثبوت أحدهما للآخر مع قطع النظر عن الفعل، وذکر فعل التصییر متوسّطاً أو متأخّراً یدلّ علی عدم حصول الإسناد بینهما إلّا من قبله، فیتهافتان، فجریا مجری مفعولي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تعلّقهما بالفعل وعدم القبول للاستقلال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الجمهور لم یجوّزوا الإلغاء في صورة تقدّم الفعل علیهما، خلافاً الکوفیّین والأخفش، فأجازوا الإلغاء مطلقاً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وجدت ملاک الشیمة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الجزئین، وبقول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أخال لیدنا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تنویل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الإلغاء کما یجوز بتوسّط العامل بین معمولیه یجوز بتوسّط العامل في الکلام، والعامل في الشعر الأوّل مسبوق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الإلغاء مع تصدّر العامل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اجتماع اعتبارین في مفعولي أفعال الشکّ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الأصلي المقتضي لارتفاعهما، والتعلّق الثانوي بالفعل المقتضي لانتصابهما بغیر المانع من رعایة الأصل، فجاز للمتکلّم رعایة کلٍّ من الاعتبارین وترتیب أثره، فمرجع جواز الإلغاء إلی جواز ترتیب کلٍّ من الأثرین باعتبار اجتماع المقتضیین، لا إلی جوازه باعتبار ضعف العامل لأجل توسّطه بینهما أو تأخّره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ضعف فیه في صورة تقدّمه فلا یجزي فیه الإلغاء، ولو سلّم ما ذکروه لا یتمّ ما اُجیب به، ضرورة عدم حصول ضعفٍ في العامل بتوسّطه بین الکلام متقدّماً علی معمولیه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أجاب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 لام الابتداء الموجب للتعلیق أو تقدیر ضمیر الشأن فیما وقع فیه الإلغاء مع تقدّم الفعل فأضعف؛ لما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تقدیر اللفظ إلی دلالة الدلیل علی معنی المقدَّر فمع انتفاء الدلیل علیه لا مجال للتقدیر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لمنع الإلغاء في صورة تقدّم الفعل مع وروده، غایة الأمر أنّه شاذٌّ لأنّ مقتضی تقدّم الفعل توجّه نظر المتکلّم أصالةً إلی مدلول الفعل وهو یقتضي جعل المسندین من متعلّقاته، فالعدول عنه إلی جعل المسندین منظوراً بالأصالة وجملةً مستقلّةً لا یلائم مع تقدّمه، وهو موجبٌ لشذوذه لا لمنعه، فالشائع ن الإلغاء إنّما هو مع تأخّر الفعل أو توسّطه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أنّها تُعلَّق عن العمل فیهما لتصدّرهما بما له صدر الکلام من أداة </w:t>
      </w:r>
      <w:r>
        <w:rPr>
          <w:rFonts w:ascii="IRNazanin" w:hAnsi="IRNazanin" w:eastAsia="IRNazanin"/>
          <w:color w:val="111111"/>
          <w:sz w:val="28"/>
          <w:sz w:val="28"/>
          <w:szCs w:val="28"/>
          <w:rtl w:val="true"/>
          <w:lang w:bidi="fa-IR"/>
        </w:rPr>
        <w:t>الاستفهام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أزید عندک أم عمروٌ و</w:t>
      </w:r>
      <w:r>
        <w:rPr>
          <w:rFonts w:ascii="Amiri" w:hAnsi="Amiri" w:eastAsia="Amiri" w:cs="Amiri"/>
          <w:color w:val="111111"/>
          <w:sz w:val="28"/>
          <w:sz w:val="28"/>
          <w:szCs w:val="28"/>
          <w:rtl w:val="true"/>
          <w:lang w:bidi="ar-SA"/>
        </w:rPr>
        <w:t xml:space="preserve"> أداة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النفي</w:t>
      </w:r>
      <w:r>
        <w:rPr>
          <w:rFonts w:ascii="IRNazanin" w:hAnsi="IRNazanin" w:eastAsia="IRNazanin"/>
          <w:color w:val="111111"/>
          <w:sz w:val="28"/>
          <w:sz w:val="28"/>
          <w:szCs w:val="28"/>
          <w:rtl w:val="true"/>
          <w:lang w:bidi="fa-IR"/>
        </w:rPr>
        <w:t xml:space="preserve">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هؤلاء ینطقون</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وتظنّون إن لبثتم إلّا قلیلاً</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وکقولک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لا زیدٌ عندک ولا عمروٌ ولام ابتداء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علموا لمن اشتراه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قسم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لتأتینّ منیّتي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لاستحقاق أحدهما التصدّر کما إذا کان اسم استفهام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أيّ الحزبین أحصی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أو مضافاً إلی اسم استفهام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w:t>
      </w:r>
      <w:r>
        <w:rPr>
          <w:rStyle w:val="FootnoteAnchor"/>
          <w:rtl w:val="true"/>
        </w:rPr>
        <w:footnoteReference w:id="128"/>
      </w:r>
      <w:r>
        <w:rPr>
          <w:rFonts w:ascii="IRNazanin" w:hAnsi="IRNazanin" w:eastAsia="IRNazanin"/>
          <w:color w:val="111111"/>
          <w:sz w:val="28"/>
          <w:sz w:val="28"/>
          <w:szCs w:val="28"/>
          <w:rtl w:val="true"/>
          <w:lang w:bidi="fa-IR"/>
        </w:rPr>
        <w:t>أبو من زیدٌ؟ واعلم أنّ استحقاق تصدّر المعمول في سائر الموارد لا یوجب تعلیق العامل عنه، وإنّما یوجب تقدّمه علی العامل کقول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أزیداً ضربت؟ وکم درهماً أعطیت زیداً؟ ومتی تسافر؟ وأین تذهب؟ وهکذا، فالتعلیق من خصائص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عدم جریانه في معمولات سائر الأفعال أنّها غیر صالحةٍ للاستقلال فلا یعقل تعلیق العامل عنها، فوجب تعلّقها بعاملها وتقدّمها علیه بمقتضی صدارتها، بخلاف مفعولي أفعال الشکّ والیقین، فإنّهما صالحان للاستقلال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فتصدّرهما بما یوجب التصدّر أو استحقاق أحدهما التصدّر یوجب غلبة جنبة الاستقلال علی جنبة التعلّق بالفعل وهو الانتصاب، فوجب ارتفاعهما بمقتضی الاستقلال وترتیب أثره دون أثر التعلّق بالفعل، ولذا لم یجب تقدّمهما أو تقدّم أحدهما علی الفعل حنیئذٍ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بما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للمعمولین إلی ما کانا علیه من الاستقلال،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لإبطال العمل لفظاً ومحلّاً، فلا فرق بینهما إلّا في الوجوب والجواز؛ فإنّ الإلغاء بما یوجب التعلیق واجبٌ وتوسّط العامل بین معمولیه أو تأخّره عنهما جائز، 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الإلغاء إبطالٌ لفظاً ومحلّاً والتعلیق إبطالٌ للعمل لفظاً لا محلّاً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الجزئین بالفعل باقٍ في حال التعلیق لتعلّق مضموم الفعل بهما من الیقین ولا شکّ، فهما منصوبا المحلّ حینئذٍ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التعلّق المعنوي بین الفعل والجزئین ثابتٌ في حال التعلیق والإلغاء، فلو کان ذلک موجباً لانتصاب المحلّ لزم أن یکون الجزءان في حال الإلغاء منصوبي المحلِّ أیضاً، فالموجب لانتصاب المحلّ إنّما هو التعلّق الترکیبي اللفظي لا التعلّق المعنوي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تبیّن لک ممّا مثّلناه أنّه یجوز أن یکون المعلّق عنه جملةً فعلیّة، ولا یجب أن یکون جملةً اسمیّة، فالتعلیق أوجب جواز الإتیان بها فعلیّة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فاعلها ومفعولها ضمیرین متّصلین لشيءٍ واحد، مثل علمتني منطلقاً وعلمتک منطلقاً، ولا یجوز ذلک في سائر الأفعال،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ضربتک، بل ضربت نفسک، وقس علیه سائر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تستعمل هذه الأفعال في غیر مورد الشکّ والیقین المتعلّقین بالإسناد الذي یلزمه طرفان فیتعدّی إلی مفعولٍ واحد، کظننت بمعنی اتّهمت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زیداً،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اتّهمته،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علی الغیب بضنین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أي بمتّهم </w:t>
      </w:r>
      <w:r>
        <w:rPr>
          <w:rFonts w:ascii="IRNazanin" w:hAnsi="IRNazanin" w:eastAsia="IRNazanin"/>
          <w:color w:val="111111"/>
          <w:sz w:val="28"/>
          <w:sz w:val="28"/>
          <w:szCs w:val="28"/>
          <w:rtl w:val="true"/>
          <w:lang w:bidi="fa-IR"/>
        </w:rPr>
        <w:t>وعلمت بمعنی عرفت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زیداً،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ومیّزدت شخصه عن غیره ورأیت بمعنی أبصرت تقول رأیت زیداً،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 ووجدت بمعنی أصبت</w:t>
      </w:r>
      <w:r>
        <w:rPr>
          <w:rFonts w:ascii="Amiri" w:hAnsi="Amiri" w:eastAsia="Amiri" w:cs="Amiri"/>
          <w:color w:val="111111"/>
          <w:sz w:val="28"/>
          <w:sz w:val="28"/>
          <w:szCs w:val="28"/>
          <w:rtl w:val="true"/>
          <w:lang w:bidi="ar-SA"/>
        </w:rPr>
        <w:t xml:space="preserve">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الضالّة،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الغرض من ذلک أنّ الألفاظ المذکورة من الألفاظ المشترکة بالاشتراک اللفظي، بل الغرض أنّها تستعمل في موردین مع اتّحاد الموضوع له والمستعمل فیه، فإنّ الظنّ موضوعٌ للمعنی الجامع بین الاتّهام المتعلّق بالشخص والرجحان المتعلّق بالإسناد، والعلم للانکشاف الجامع بین الیقین المتعلّق بالإسناد والعرفان المتعلّق بالشخص، والرؤیة للظهور الجامع للظهور علی الحسّ والباطن، والوجود للإصابة الجامعة بین الإصابة الحسّیّة والباطنیّة، فاختلاف أحکامها إنّما هو باختلاف موارد استعمالاتها من دون اختلافٍ في وضعها أو استعمالها؛ فإنّ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واحدٍ منها أمرٌ واحد، وإنّما تختلف الموارد باختلاف الخصوصیّات الخارجة عن الموضوع له والمستعمل فیه</w:t>
      </w:r>
      <w:r>
        <w:rPr>
          <w:rFonts w:eastAsia="IRNazanin" w:cs="IRNazanin"/>
          <w:color w:val="111111"/>
          <w:sz w:val="28"/>
          <w:szCs w:val="28"/>
          <w:rtl w:val="true"/>
          <w:lang w:bidi="fa-IR"/>
        </w:rPr>
        <w:t xml:space="preserve">. </w:t>
      </w:r>
      <w:bookmarkStart w:id="112" w:name="pg7847_72951"/>
    </w:p>
    <w:p>
      <w:pPr>
        <w:pStyle w:val="Heading3"/>
        <w:numPr>
          <w:ilvl w:val="2"/>
          <w:numId w:val="1"/>
        </w:numPr>
        <w:rPr/>
      </w:pPr>
      <w:bookmarkStart w:id="113" w:name="__RefHeading___Toc5676236_1051229030"/>
      <w:bookmarkStart w:id="114" w:name="_Toc41"/>
      <w:bookmarkEnd w:id="112"/>
      <w:bookmarkEnd w:id="113"/>
      <w:r>
        <w:rPr>
          <w:rtl w:val="true"/>
        </w:rPr>
        <w:t>فصل</w:t>
      </w:r>
      <w:r>
        <w:rPr>
          <w:rtl w:val="true"/>
        </w:rPr>
        <w:t xml:space="preserve">: </w:t>
      </w:r>
      <w:r>
        <w:rPr>
          <w:rtl w:val="true"/>
        </w:rPr>
        <w:t>في باب الاشتغال</w:t>
      </w:r>
      <w:bookmarkEnd w:id="1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اشتغل فعلٌ أو شبهه عن نصب اسمٍ سابقٍ علیه أي علی الفعل أو شبهه بالعمل في ضمیره</w:t>
      </w:r>
      <w:r>
        <w:rPr>
          <w:rFonts w:ascii="Amiri" w:hAnsi="Amiri" w:eastAsia="Amiri" w:cs="Amiri"/>
          <w:color w:val="111111"/>
          <w:sz w:val="28"/>
          <w:sz w:val="28"/>
          <w:szCs w:val="28"/>
          <w:rtl w:val="true"/>
          <w:lang w:bidi="ar-SA"/>
        </w:rPr>
        <w:t xml:space="preserve"> نصباً کزیدٌ ضربته، أو جرّاً کمررت به </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في متعلّقه</w:t>
      </w:r>
      <w:r>
        <w:rPr>
          <w:rFonts w:ascii="IRNazanin" w:hAnsi="IRNazanin" w:eastAsia="IRNazanin"/>
          <w:color w:val="111111"/>
          <w:sz w:val="28"/>
          <w:sz w:val="28"/>
          <w:szCs w:val="28"/>
          <w:rtl w:val="true"/>
          <w:lang w:bidi="fa-IR"/>
        </w:rPr>
        <w:t xml:space="preserve"> أي متعلّق ضمیره کذلک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ضربت أخاه، وزیدٌ مررت بأخیه، بحیث </w:t>
      </w:r>
      <w:r>
        <w:rPr>
          <w:rFonts w:ascii="Amiri" w:hAnsi="Amiri" w:eastAsia="Amiri" w:cs="Amiri"/>
          <w:color w:val="111111"/>
          <w:sz w:val="28"/>
          <w:sz w:val="28"/>
          <w:szCs w:val="28"/>
          <w:rtl w:val="true"/>
          <w:lang w:bidi="ar-SA"/>
        </w:rPr>
        <w:t>لو سلّط</w:t>
      </w:r>
      <w:r>
        <w:rPr>
          <w:rFonts w:ascii="IRNazanin" w:hAnsi="IRNazanin" w:eastAsia="IRNazanin"/>
          <w:color w:val="111111"/>
          <w:sz w:val="28"/>
          <w:sz w:val="28"/>
          <w:szCs w:val="28"/>
          <w:rtl w:val="true"/>
          <w:lang w:bidi="fa-IR"/>
        </w:rPr>
        <w:t xml:space="preserve"> بمجرّد دفع ذلک الاشتغال علیه أي علی ذلک الاسم هو أي أحد الأمرین الفعل أو شبهه بعینه أو مناسبه بالترادف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مررت به، أو اللزوم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ضربت أخاه لنصبه أي الاسم السابق وصحّ المعنی، فإنّه لو سلّط في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المرادف لمررت به، وفي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لضربت أخاه، علی زیدٍ لنصبه علی المفعولیّة ولم یخلّ بالمعنی جاز نصبه</w:t>
      </w:r>
      <w:r>
        <w:rPr>
          <w:rFonts w:ascii="Amiri" w:hAnsi="Amiri" w:eastAsia="Amiri" w:cs="Amiri"/>
          <w:color w:val="111111"/>
          <w:sz w:val="28"/>
          <w:sz w:val="28"/>
          <w:szCs w:val="28"/>
          <w:rtl w:val="true"/>
          <w:lang w:bidi="ar-SA"/>
        </w:rPr>
        <w:t xml:space="preserve"> أي الاسم السابق </w:t>
      </w:r>
      <w:r>
        <w:rPr>
          <w:rFonts w:ascii="IRNazanin" w:hAnsi="IRNazanin" w:eastAsia="IRNazanin"/>
          <w:color w:val="111111"/>
          <w:sz w:val="28"/>
          <w:sz w:val="28"/>
          <w:szCs w:val="28"/>
          <w:rtl w:val="true"/>
          <w:lang w:bidi="fa-IR"/>
        </w:rPr>
        <w:t>علی أنّه مفعولٌ في المعنی، ورفعه علی تنزّله منزلة المبتدأ إذ الجملة مشتغلةٌ عنه بضمیره أو متعلّقه مخبرةٌ عنه معنی وإن لم تکن خبراً عنه بحسب الترکیب،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وقوع الجملة خبراً إلّا إذا اُرید لفظها إن لم یقترن هو</w:t>
      </w:r>
      <w:r>
        <w:rPr>
          <w:rFonts w:ascii="Amiri" w:hAnsi="Amiri" w:eastAsia="Amiri" w:cs="Amiri"/>
          <w:color w:val="111111"/>
          <w:sz w:val="28"/>
          <w:sz w:val="28"/>
          <w:szCs w:val="28"/>
          <w:rtl w:val="true"/>
          <w:lang w:bidi="ar-SA"/>
        </w:rPr>
        <w:t xml:space="preserve"> أي الاسم السابق </w:t>
      </w:r>
      <w:r>
        <w:rPr>
          <w:rFonts w:ascii="IRNazanin" w:hAnsi="IRNazanin" w:eastAsia="IRNazanin"/>
          <w:color w:val="111111"/>
          <w:sz w:val="28"/>
          <w:sz w:val="28"/>
          <w:szCs w:val="28"/>
          <w:rtl w:val="true"/>
          <w:lang w:bidi="fa-IR"/>
        </w:rPr>
        <w:t>أو الفعل بما یوجب رفعه، کاقترانه بما یختصّ بالابتداء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المفاجئة علی القول باختصاصها به مطلقاً أو إذا کان الفعل مجرّداً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زید لقیته أو اقتران</w:t>
      </w:r>
    </w:p>
    <w:p>
      <w:pPr>
        <w:pStyle w:val="BookText"/>
        <w:rPr/>
      </w:pPr>
      <w:r>
        <w:rPr>
          <w:rFonts w:ascii="IRNazanin" w:hAnsi="IRNazanin" w:eastAsia="IRNazanin"/>
          <w:color w:val="111111"/>
          <w:sz w:val="28"/>
          <w:sz w:val="28"/>
          <w:szCs w:val="28"/>
          <w:rtl w:val="true"/>
          <w:lang w:bidi="fa-IR"/>
        </w:rPr>
        <w:t xml:space="preserve">الفعل بما له صدر الکلام المانع من العمل في ما قبله، کالاستفهام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وأدوات الشرط، نحو زید هل رأیته، وخالد ما صحبته، وعبد الله إن أکرمته أکرمک أو نصبه، کاقترانه بما یختصّ بالفعل کأدوات التحضیض وأدوات الشرط وأدوات الاستفهام غیر الهمزة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زیداًً أکرمته، وإن زیداً أکرمته أکرمک، وهل زیداً رأیته، فإنّ أدوات الاستفهام ما عدی الهمزة تختصّ بالفعل إذا کان في حیزّها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اعلم أنّ </w:t>
      </w:r>
      <w:r>
        <w:rPr>
          <w:rFonts w:ascii="IRNazanin" w:hAnsi="IRNazanin" w:eastAsia="IRNazanin"/>
          <w:color w:val="111111"/>
          <w:sz w:val="28"/>
          <w:sz w:val="28"/>
          <w:szCs w:val="28"/>
          <w:rtl w:val="true"/>
          <w:lang w:bidi="fa-IR"/>
        </w:rPr>
        <w:t xml:space="preserve">نصب الاسم السابق علی المفعولیّة بالفعل المذکور بعده </w:t>
      </w:r>
      <w:r>
        <w:rPr>
          <w:rFonts w:ascii="Amiri" w:hAnsi="Amiri" w:eastAsia="Amiri" w:cs="Amiri"/>
          <w:color w:val="111111"/>
          <w:sz w:val="28"/>
          <w:sz w:val="28"/>
          <w:szCs w:val="28"/>
          <w:rtl w:val="true"/>
          <w:lang w:bidi="ar-SA"/>
        </w:rPr>
        <w:t>لا بفعلٍ محذوفٍ یفسّره هو</w:t>
      </w:r>
      <w:r>
        <w:rPr>
          <w:rFonts w:ascii="IRNazanin" w:hAnsi="IRNazanin" w:eastAsia="IRNazanin"/>
          <w:color w:val="111111"/>
          <w:sz w:val="28"/>
          <w:sz w:val="28"/>
          <w:szCs w:val="28"/>
          <w:rtl w:val="true"/>
          <w:lang w:bidi="fa-IR"/>
        </w:rPr>
        <w:t xml:space="preserve"> أي الفعل المذکور کما اشتهر بینهم وإلّا جاز النصب قبل فعل اقترن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صدر الکلام إذ لا مانع من تقدیر الفعل قبل الاسم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تقدیر الفعل إلّا مع وجود مفسّرٍ له یدلّ علیه، وما لا یعمل فیما قبله لا یفسّر عاملاً، وهذا من القواعد المسلّمة عندهم، فعدم جواز نصبه إنّما هو لعدم إمکان تقدیر الفعل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المذکور للمحذوف إنّما هو باعتبار دلالته علی تعلّق مثله أو مرادفه أو لازمه بالاسم السابق، وهذه الدلالة ثابتةٌ له سواء کان صالحاً للعمل فیما قبله أم لا، فلا وجه لاختصاص التفسیر بإحدی الصورتین، والقاعدة غیر مسلّمةٍ عند الکلّ وإنّما اخترعها والتزم بها من زعم أنّ الشمغول عنه منصوبٌ بفعلٍ محذوف فراراً عمّا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انتصابه في الصورة المذکورة، مع أنّه لا حجّیة في اتّفاقهم علی ضرب قاعدةٍ لا تنتهي إلی دلیلٍ یعتمد علیه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الاسم السابق مفعولاً للفعل المذکور لزم تعدّي الفعل المتعدّي إلی واحدٍ إلی اثنین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ضربته، وتعدّي الفعل اللازم إلیه </w:t>
      </w:r>
    </w:p>
    <w:p>
      <w:pPr>
        <w:pStyle w:val="BookText"/>
        <w:rPr/>
      </w:pPr>
      <w:r>
        <w:rPr>
          <w:rFonts w:ascii="IRNazanin" w:hAnsi="IRNazanin" w:eastAsia="IRNazanin"/>
          <w:color w:val="111111"/>
          <w:sz w:val="28"/>
          <w:sz w:val="28"/>
          <w:szCs w:val="28"/>
          <w:rtl w:val="true"/>
          <w:lang w:bidi="fa-IR"/>
        </w:rPr>
        <w:t>بلا واسطة حرف الجرّ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مررت به، وتعلّق عین الفعل لا لازمه به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ضربت أخاه، وبطلان اللوازم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متّحدٌ مع مرجعه وهو الاسم السابق، فجاز نصبهما بالافعل المتعدّي إلی واحدٍ لأنّهما في حکم مفعولٍ واحد، وتعدیة الفعل اللازم بحرف الجرّ إلی ضمیره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مررت به، أوجبت تنزّله منزلة الفعل المتعدّي إلی واحدٍ وهو جاوزت، فجاز أن ینصب الاسم السابق بعد تعدیته إلی ضمیره بحرف الجرّ، والمدلول المطابقي للفعل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ضربت أخاه، إنّما تعلّق بالاسم المتأخّر عنه المتعدّي إلیه ابتداءً، وبعد تعدیته إلیه حصل له مدلولٌ التزاميٌّ وهي الإهانة بالنسبة إلی زید، فنصبه باعتبار مدلوله الالتزامي، فلا یوجب تعلّق عین الفعل به باعتبار مدلوله المطابقي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المقتضي للنصب وهي المفعولیّة ثابتٌ للاسم المتقدّم والمتأخّر معاً، والمفعولیّة المعتورة علیهما متقوّمةٌ بالفعل المذکور، غایة الأمر أنّ إحداهما متقوّمةٌ بمدلوله المطابقي والاُخری بمدلوله الالتزامي، فالعامل فیهما هو الفعل المذکور إذ العامل عندهم إنّما هو ما یتقوّم به المعنی المقتضي للإعراب، فلا یقدح في تعلّق الفعل بهما والعمل فیهما اختلافهما في کیفیّة التعلّق وتعلّق الفعل بأحدهما باعتبار مدلوله المطابقي وبالآخر باعتبار مدلوله الالتزامي، کما لا یقدح تعدّي الفعل إلی مفعولین متغایرین في المقام من جهة خصوصیّة المورد مع أنّه متعدٍّ في حدّ نفسه إلی مفعولٍ واحد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جاز الوجهان فالراجح الرفع في حدّ نفسه؛ لأنّ الظاهر عند اشتغال العامل بضمیر الاسم السابق ومتعلّقه تنزیله منزلة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ویختار نصبه علی رفعه إذا تلی ما غلب علیه أن یقع الفعل بعده </w:t>
      </w:r>
    </w:p>
    <w:p>
      <w:pPr>
        <w:pStyle w:val="BookText"/>
        <w:rPr/>
      </w:pPr>
      <w:r>
        <w:rPr>
          <w:rFonts w:ascii="IRNazanin" w:hAnsi="IRNazanin" w:eastAsia="IRNazanin"/>
          <w:color w:val="111111"/>
          <w:sz w:val="28"/>
          <w:sz w:val="28"/>
          <w:szCs w:val="28"/>
          <w:rtl w:val="true"/>
          <w:lang w:bidi="fa-IR"/>
        </w:rPr>
        <w:t>کهمزة الاستفهام،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 نتّبعه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ما لم یفصل بینها وبینه بغیر ظرفٍ فالمختار الرفع، وکأدوات النفي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زیداً رأیته، ولا خالداً صحبته، وإن بکراً عاشرته أو وقع قبل فعل طلب بالصیغة أو بالأداة أمراً کان أو نهیاً أو دعاءً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أکرمه، وعمرواً لا تکرمه، واللهمّ عبدک ارحمه، وبکراً لیکرمه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واستثني منه ما إذا دلّ الاسم علی العموم ودخل الفاء علی الفعل تشبیهاً لهما بالشرط والجزاء فیختار الرفع حینئذٍ أو یجب؛ ولذا اتّفقت السبعة علی القراءة بالرفع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والسارقة فاقطعوا أیدیهما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والزاني فاجلدوا کلّ واحدٍ منهما مائة جلدة</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أو کان في جملةٍ معطوفةٍ علی فعلیّة</w:t>
      </w:r>
      <w:r>
        <w:rPr>
          <w:rFonts w:ascii="IRNazanin" w:hAnsi="IRNazanin" w:eastAsia="IRNazanin"/>
          <w:color w:val="111111"/>
          <w:sz w:val="28"/>
          <w:sz w:val="28"/>
          <w:szCs w:val="28"/>
          <w:rtl w:val="true"/>
          <w:lang w:bidi="fa-IR"/>
        </w:rPr>
        <w:t xml:space="preserve"> نحو أکرمت زیداً وعمرواً أهنته؛ لأنّ الرفع موجبٌ لتخالف الجملتین المتعاطفتین والنصب موجب لتشاکلهما، وتشاکلهما أولی من تخالفهما، فیختار النصب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ویستویان إذا کانت الجملة التي فیها الاسم المشغول عنه </w:t>
      </w:r>
      <w:r>
        <w:rPr>
          <w:rFonts w:ascii="Amiri" w:hAnsi="Amiri" w:eastAsia="Amiri" w:cs="Amiri"/>
          <w:color w:val="111111"/>
          <w:sz w:val="28"/>
          <w:sz w:val="28"/>
          <w:szCs w:val="28"/>
          <w:rtl w:val="true"/>
          <w:lang w:bidi="ar-SA"/>
        </w:rPr>
        <w:t xml:space="preserve">معطوفةً علی جملةٍ </w:t>
      </w:r>
      <w:r>
        <w:rPr>
          <w:rFonts w:ascii="IRNazanin" w:hAnsi="IRNazanin" w:eastAsia="IRNazanin"/>
          <w:color w:val="111111"/>
          <w:sz w:val="28"/>
          <w:sz w:val="28"/>
          <w:szCs w:val="28"/>
          <w:rtl w:val="true"/>
          <w:lang w:bidi="fa-IR"/>
        </w:rPr>
        <w:t>ذات وجهین نحو هند أکرمتها وزید ضربته عندها، لتشاکل المتعاطفین علی التقدیرین، هکذا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منه</w:t>
      </w:r>
      <w:r>
        <w:rPr>
          <w:rFonts w:ascii="Amiri" w:hAnsi="Amiri" w:eastAsia="Amiri" w:cs="Amiri"/>
          <w:color w:val="111111"/>
          <w:sz w:val="28"/>
          <w:sz w:val="28"/>
          <w:szCs w:val="28"/>
          <w:rtl w:val="true"/>
          <w:lang w:bidi="ar-SA"/>
        </w:rPr>
        <w:t xml:space="preserve"> أي من باب الاشتغال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شيءٍ فعلوه في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صحّة تسلیط الفعل علی الاسم السابق للإخلال بالمعنی المقصود علی فرض تسلیطه علیه؛ لأنّ المراد أنّ کلّ شيءٍ فعلوه ثابتٌ في الزبر مکتوبٌ فیها، فلو </w:t>
      </w:r>
    </w:p>
    <w:p>
      <w:pPr>
        <w:pStyle w:val="BookText"/>
        <w:rPr/>
      </w:pPr>
      <w:r>
        <w:rPr>
          <w:rFonts w:ascii="IRNazanin" w:hAnsi="IRNazanin" w:eastAsia="IRNazanin"/>
          <w:color w:val="111111"/>
          <w:sz w:val="28"/>
          <w:sz w:val="28"/>
          <w:szCs w:val="28"/>
          <w:rtl w:val="true"/>
          <w:lang w:bidi="fa-IR"/>
        </w:rPr>
        <w:t>جعل منصوباً بفعلوا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کلّ شيء في الزبر وصحائف أعمالهم، فات المعنی المقصود ولزم أن یکونوا فاعلین کلّ شيءٍ ثابتاً في الزبر إن کان الظرف صفةً لشيء وهو خلاف المقصود، أو فاعلین في الزبر کلّ شيء إن کان الظرف متعلّقاً بالفعل فیخلّ بالمعنی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فاعلین کلّ شيءٍ من دون استثناء،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الزبر محلّاً لأعمالهم وأفعالهم، وهو باطل جدّاً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نصب الاسم السابق إنّما یصحّ إذا کان الفعل في محلّ الإخبار به عنه، وأمّا إذا کان صفةً له فلا، والفعل في الآیة الشریفة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والخبرر عنه هو الظرف</w:t>
      </w:r>
      <w:r>
        <w:rPr>
          <w:rFonts w:eastAsia="IRNazanin" w:cs="IRNazanin"/>
          <w:color w:val="111111"/>
          <w:sz w:val="28"/>
          <w:szCs w:val="28"/>
          <w:rtl w:val="true"/>
          <w:lang w:bidi="fa-IR"/>
        </w:rPr>
        <w:t xml:space="preserve">. </w:t>
      </w:r>
      <w:bookmarkStart w:id="115" w:name="pg7847_72956"/>
    </w:p>
    <w:p>
      <w:pPr>
        <w:pStyle w:val="Heading3"/>
        <w:numPr>
          <w:ilvl w:val="2"/>
          <w:numId w:val="1"/>
        </w:numPr>
        <w:rPr/>
      </w:pPr>
      <w:bookmarkStart w:id="116" w:name="__RefHeading___Toc5676238_1051229030"/>
      <w:bookmarkStart w:id="117" w:name="_Toc42"/>
      <w:bookmarkEnd w:id="115"/>
      <w:bookmarkEnd w:id="116"/>
      <w:r>
        <w:rPr>
          <w:rtl w:val="true"/>
        </w:rPr>
        <w:t>فصل</w:t>
      </w:r>
      <w:r>
        <w:rPr>
          <w:rtl w:val="true"/>
        </w:rPr>
        <w:t xml:space="preserve">: </w:t>
      </w:r>
      <w:r>
        <w:rPr>
          <w:rtl w:val="true"/>
        </w:rPr>
        <w:t>في باب التنازع</w:t>
      </w:r>
      <w:bookmarkEnd w:id="1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توجّه العاملان فصاعداً إلی معمولٍ واحد متأخّرٍ عنهما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ضربني وأکرمني زید، وضربت وأکرمت زیداً، أو متقدّم علیهما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تعالی أقوم وأقعد، وإیّاک ضربت وأکرمت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اتّفقا عملاً رفعاً أو نصباً أو جرّاً کالأمثلة المتقدّمة فهو معمولٌ لکلٍّ منهما</w:t>
      </w:r>
      <w:r>
        <w:rPr>
          <w:rFonts w:ascii="IRNazanin" w:hAnsi="IRNazanin" w:eastAsia="IRNazanin"/>
          <w:color w:val="111111"/>
          <w:sz w:val="28"/>
          <w:sz w:val="28"/>
          <w:szCs w:val="28"/>
          <w:rtl w:val="true"/>
          <w:lang w:bidi="fa-IR"/>
        </w:rPr>
        <w:t xml:space="preserve"> ولا تنازع بینهما؛ إذ لا مانع من اجتماع عاملین علی معمولٍ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الفاضل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أنّهم یجرون عوامل النحو کالمؤثّرات الحقیقیّة واجتماع المؤثّرین التامّین علی أثرٍ واحد مدلولٌ علی فساده في علم الاُصول، في غیر محلِّه؛ لأنّ المراد من المجرین إن کان جماعة النحاة فما ذکره خارجٌ عن وظیفتهم لأنّ وظیفتهم إنّما هو استنباط أحکام التراکیب من کلمات أهل اللسان وتبیینها لغیرهم لا تنزیل غیر المؤثّر الحقیقي منزلة المؤثّر الحقیقي، فلا وجه لنسبة هذا التنزیل إلیهم، مع أنّه لو ثبت صدوره منهم فلا أثر له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أهل اللسان فلم یظهر منهم هذا الالتزام، وأنّی له بإثباته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مقطوعٌ علی فساده؛ إذ لو جرت العوامل عندهم مجری المؤثّرات الحقیقیّة لما جاز تقدیم المعمول علی العامل کما لا یجوز تقدیم الأثر علی المؤثّر، مع أنّ جواز تقدیم المفعول وکثیرٍ من المعمولات علی الفعل متّفقٌ عیه عندهم ولا یمکن لأحدٍ إنکاره، علی أنّ اجتماع </w:t>
      </w:r>
    </w:p>
    <w:p>
      <w:pPr>
        <w:pStyle w:val="BookText"/>
        <w:rPr/>
      </w:pPr>
      <w:r>
        <w:rPr>
          <w:rFonts w:ascii="IRNazanin" w:hAnsi="IRNazanin" w:eastAsia="IRNazanin"/>
          <w:color w:val="111111"/>
          <w:sz w:val="28"/>
          <w:sz w:val="28"/>
          <w:szCs w:val="28"/>
          <w:rtl w:val="true"/>
          <w:lang w:bidi="fa-IR"/>
        </w:rPr>
        <w:t>العلّتین التامّتین في حدّ أنفسهما علی محلٍّ واحدٍ جائز، غایة الأمر أنّهما لا یتّمان في التأثیر حینئإٍ، وعدم التمامیّة في التأثیر الفعلي لا ینافي التمامیّة الاقتضائیّة الذاتیّة؛ ضرورة أنّ نقصان العلّة في التأثیر بسبب المزاحمة بمثلها لا ینافي التمامیّة الذاتیّة النفسیّة بل یؤکّدها، لأنّ نقص کلٍّ نقص کلٍّ منهما في التأثیر وعدم الاستقلال فیه عند اجتماعهما علی محلٍّ واحدٍ من آثار تمامیّة کلٍّ منهما في حدّ نفسه وعدم ضعفه بالنسبة إلی الاُخری، مع أنّک قد عرفت أنّ موجد العمل إنّما هو المتکلّم فالعامل الحقیقي هو المتکلّم، واللفظ لیس فاعلاً ولا آلةً له، وإنّما یتقوّم ویتحصّل به المعنی المتقضي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الفاعلیّة والمفعولیّة والإضافة وهکذا، وتسمیته عاملاً مجرّد اصطلاحٍ من بعض أهل الصناعة، وتقوّم المعنی المقتضي بلفظین فصاعداً لا 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المعنی المقتضي للإعراب المعتور علی کلمةٍ واحدة بکلٍّ من اللفظین فصاعداً یوجب تعدّده باعتبار تعدّد ما یتقوّم به المستلزم لاجتماع معنیین فصاعداً علی محلٍّ واحدٍ في ترکیبٍ واحد،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المعنی المعتور علی کلمةٍ واحدة باعتبار تعدّد المتقوّم به تعدّدٌ اعتباريٌّ ینتزع من تعدّد الأطراف المقوّمة له، فلا ینافي مع وحدته الحقیقیّة من جهة وحدة موضوعه ومحلّه؛ ألا تری أن المبتدأ المخبَر عنه بأخبارٍ متعدّدةٍ في ترکیبٍ واحد یتعدّد الإسناد إلیه باعتبار تعدّد أخباره، ولا ینافي ذلک مع وحدته، ولذا لم یتأمّل أحدٌ في جوازه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اختلفا</w:t>
      </w:r>
      <w:r>
        <w:rPr>
          <w:rFonts w:ascii="Amiri" w:hAnsi="Amiri" w:eastAsia="Amiri" w:cs="Amiri"/>
          <w:color w:val="111111"/>
          <w:sz w:val="28"/>
          <w:sz w:val="28"/>
          <w:szCs w:val="28"/>
          <w:rtl w:val="true"/>
          <w:lang w:bidi="ar-SA"/>
        </w:rPr>
        <w:t xml:space="preserve"> عملاً </w:t>
      </w:r>
      <w:r>
        <w:rPr>
          <w:rFonts w:ascii="IRNazanin" w:hAnsi="IRNazanin" w:eastAsia="IRNazanin"/>
          <w:color w:val="111111"/>
          <w:sz w:val="28"/>
          <w:sz w:val="28"/>
          <w:szCs w:val="28"/>
          <w:rtl w:val="true"/>
          <w:lang w:bidi="fa-IR"/>
        </w:rPr>
        <w:t>فالعمل</w:t>
      </w:r>
      <w:r>
        <w:rPr>
          <w:rFonts w:ascii="Amiri" w:hAnsi="Amiri" w:eastAsia="Amiri" w:cs="Amiri"/>
          <w:color w:val="111111"/>
          <w:sz w:val="28"/>
          <w:sz w:val="28"/>
          <w:szCs w:val="28"/>
          <w:rtl w:val="true"/>
          <w:lang w:bidi="ar-SA"/>
        </w:rPr>
        <w:t xml:space="preserve"> ثابتٌ </w:t>
      </w:r>
      <w:r>
        <w:rPr>
          <w:rFonts w:ascii="IRNazanin" w:hAnsi="IRNazanin" w:eastAsia="IRNazanin"/>
          <w:color w:val="111111"/>
          <w:sz w:val="28"/>
          <w:sz w:val="28"/>
          <w:szCs w:val="28"/>
          <w:rtl w:val="true"/>
          <w:lang w:bidi="fa-IR"/>
        </w:rPr>
        <w:t xml:space="preserve">لواحدٍ منهما إذ لا یجوز اجتماع الأثرین المختلفین علی محلٍّ واحد، ولا یتعیّن الأوّل أو الثاني للعمل، بل یتخیّر المتکلّم في إعمال أیّهما شاء وإهمال الآخر، وإنّما اختلف البصریّون والکوفیّون في المختار منهما فاختار البصریّون إعمال </w:t>
      </w:r>
      <w:r>
        <w:rPr>
          <w:rFonts w:ascii="Amiri" w:hAnsi="Amiri" w:eastAsia="Amiri" w:cs="Amiri"/>
          <w:color w:val="111111"/>
          <w:sz w:val="28"/>
          <w:sz w:val="28"/>
          <w:szCs w:val="28"/>
          <w:rtl w:val="true"/>
          <w:lang w:bidi="ar-SA"/>
        </w:rPr>
        <w:t>الثاني لقربه</w:t>
      </w:r>
      <w:r>
        <w:rPr>
          <w:rFonts w:ascii="IRNazanin" w:hAnsi="IRNazanin" w:eastAsia="IRNazanin"/>
          <w:color w:val="111111"/>
          <w:sz w:val="28"/>
          <w:sz w:val="28"/>
          <w:szCs w:val="28"/>
          <w:rtl w:val="true"/>
          <w:lang w:bidi="fa-IR"/>
        </w:rPr>
        <w:t xml:space="preserve"> من المعمول والکوفیّون الأوّل لسبقه علی العامل 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أعملت الأوّل منهما </w:t>
      </w:r>
      <w:r>
        <w:rPr>
          <w:rFonts w:ascii="Amiri" w:hAnsi="Amiri" w:eastAsia="Amiri" w:cs="Amiri"/>
          <w:color w:val="111111"/>
          <w:sz w:val="28"/>
          <w:sz w:val="28"/>
          <w:szCs w:val="28"/>
          <w:rtl w:val="true"/>
          <w:lang w:bidi="ar-SA"/>
        </w:rPr>
        <w:t>أضمرت للثاني</w:t>
      </w:r>
      <w:r>
        <w:rPr>
          <w:rFonts w:ascii="IRNazanin" w:hAnsi="IRNazanin" w:eastAsia="IRNazanin"/>
          <w:color w:val="111111"/>
          <w:sz w:val="28"/>
          <w:sz w:val="28"/>
          <w:szCs w:val="28"/>
          <w:rtl w:val="true"/>
          <w:lang w:bidi="fa-IR"/>
        </w:rPr>
        <w:t xml:space="preserve"> مطلقاً، طالباً للمرفوع أو المنصوب أو المجرور نحو أکرمت وضرباني الزیدین، وأکرمني وأکرمته زید، وقام ومررت بهما أخواک</w:t>
      </w:r>
      <w:r>
        <w:rPr>
          <w:rFonts w:ascii="Amiri" w:hAnsi="Amiri" w:eastAsia="Amiri" w:cs="Amiri"/>
          <w:color w:val="111111"/>
          <w:sz w:val="28"/>
          <w:sz w:val="28"/>
          <w:szCs w:val="28"/>
          <w:rtl w:val="true"/>
          <w:lang w:bidi="ar-SA"/>
        </w:rPr>
        <w:t xml:space="preserve"> لعود الضمیر علی المتقدّم رتبةً وإن کان متأخّراً عنه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أعملت الثاني</w:t>
      </w:r>
      <w:r>
        <w:rPr>
          <w:rFonts w:ascii="IRNazanin" w:hAnsi="IRNazanin" w:eastAsia="IRNazanin"/>
          <w:color w:val="111111"/>
          <w:sz w:val="28"/>
          <w:sz w:val="28"/>
          <w:szCs w:val="28"/>
          <w:rtl w:val="true"/>
          <w:lang w:bidi="fa-IR"/>
        </w:rPr>
        <w:t xml:space="preserve"> منهما حذفت من العامل </w:t>
      </w:r>
      <w:r>
        <w:rPr>
          <w:rFonts w:ascii="Amiri" w:hAnsi="Amiri" w:eastAsia="Amiri" w:cs="Amiri"/>
          <w:color w:val="111111"/>
          <w:sz w:val="28"/>
          <w:sz w:val="28"/>
          <w:szCs w:val="28"/>
          <w:rtl w:val="true"/>
          <w:lang w:bidi="ar-SA"/>
        </w:rPr>
        <w:t>الأوّل</w:t>
      </w:r>
      <w:r>
        <w:rPr>
          <w:rFonts w:ascii="IRNazanin" w:hAnsi="IRNazanin" w:eastAsia="IRNazanin"/>
          <w:color w:val="111111"/>
          <w:sz w:val="28"/>
          <w:sz w:val="28"/>
          <w:szCs w:val="28"/>
          <w:rtl w:val="true"/>
          <w:lang w:bidi="fa-IR"/>
        </w:rPr>
        <w:t xml:space="preserve"> المعمول المنصوب أو المجرور لعدم کونه عمدةً، واستلزامِ الإضمار عود الضمیر علی المتأخّر لفظاً ورتبة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 وأکرمني زیدٌ، ومررت ومرّ بي عمروٌ إلّا إذا أوجب الحذف اللبس فیجب إضماره مؤخّراً عن المعمول المتنازع فیه نحو استعنت واستعان عليّ زید به إذ لو حذف من الأوّل لم یعلم أنّ زیداً متسعانٌ به أم مستعانٌ علیه، فوجب إضماره مؤخّراً رفعاً للالتباس ودفعاً للإضمار قبل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استثني أیضاً ما إذا کان المعمول خبراً لکان أو ظنّ أو إحدی أخواتهما، فأوجب بعضهم الإضمار مؤخّراً، ومثّل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وکان زید صدیقاً إیّاه، وظنّني وظننت زیداً قائماً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یضمر مقدّماً،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 کسائر الموارد لجواز حذف أحد معمولیها 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ما یکون من قبیل المثالین لا یجب فیه الإضمار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مؤخّراً ولا 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الإظهار ولا الحذف؛ لأنّ العاملین فیهما متّفقان في العمل، فالاسم المنصوب فیهما الذي زعموا تنازع العاملین فیه مفعولٌ ثانٍ للفعلین في باب ظنّ، وهخبرٌ للفلعین في باب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اختلف العاملان فیه عملاً فالحقّ وجوب حذف المنصوب من الأوّل مطلقاً إلّا أن یوجب اللبس</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احتاج</w:t>
      </w:r>
      <w:r>
        <w:rPr>
          <w:rFonts w:ascii="Amiri" w:hAnsi="Amiri" w:eastAsia="Amiri" w:cs="Amiri"/>
          <w:color w:val="111111"/>
          <w:sz w:val="28"/>
          <w:sz w:val="28"/>
          <w:szCs w:val="28"/>
          <w:rtl w:val="true"/>
          <w:lang w:bidi="ar-SA"/>
        </w:rPr>
        <w:t xml:space="preserve"> الأوّل </w:t>
      </w:r>
      <w:r>
        <w:rPr>
          <w:rFonts w:ascii="IRNazanin" w:hAnsi="IRNazanin" w:eastAsia="IRNazanin"/>
          <w:color w:val="111111"/>
          <w:sz w:val="28"/>
          <w:sz w:val="28"/>
          <w:szCs w:val="28"/>
          <w:rtl w:val="true"/>
          <w:lang w:bidi="fa-IR"/>
        </w:rPr>
        <w:t>إلی المرفوع فالبصریّون یضمرونه لامتناع حذف العمدة واغتفار الإضمار قبل الذکر حینئذٍ عندهم، وعن الکسائي وهشام والسهیلي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یوجبون الحذف هرباً من الإضمار قبل الذکر </w:t>
      </w: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أوجب الإضمار مؤخّّراً</w:t>
      </w:r>
      <w:r>
        <w:rPr>
          <w:rFonts w:ascii="IRNazanin" w:hAnsi="IRNazanin" w:eastAsia="IRNazanin"/>
          <w:color w:val="111111"/>
          <w:sz w:val="28"/>
          <w:sz w:val="28"/>
          <w:szCs w:val="28"/>
          <w:rtl w:val="true"/>
          <w:lang w:bidi="fa-IR"/>
        </w:rPr>
        <w:t xml:space="preserve">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ضربوني وضربت قومک بالنصب علی الأوّل، وضربني وضربت قومک علی الثاني، وضربني وضربت قومک هم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یجب المطابقة بینه وبین المتنازع فیه إفراداً وتثنیةً وجمعاً؛ إذ لو لم یطابق المتنازع فیه مع عدم إعماله فیه لم یعلم أن مطلوب العامل هو المعمول الذي اُهمل عن العمل فیه وحذف المرفوع إن کان العامل اسماً نحو أضاربک وضربت زیداً؟ أو أضارباک وضربت الزیدَین؟ لما 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الاستتار بالعمل المنبئ عن المسند إلیه بالهئیة الاشتقاقیّة، وفساد توهّم الاستتار في الوصف في صورة المطابقة والحکم باستتاره</w:t>
      </w:r>
      <w:r>
        <w:rPr>
          <w:rFonts w:ascii="Amiri" w:hAnsi="Amiri" w:eastAsia="Amiri" w:cs="Amiri"/>
          <w:color w:val="111111"/>
          <w:sz w:val="28"/>
          <w:sz w:val="28"/>
          <w:szCs w:val="28"/>
          <w:rtl w:val="true"/>
          <w:lang w:bidi="ar-SA"/>
        </w:rPr>
        <w:t xml:space="preserve"> أي المرفوع </w:t>
      </w:r>
      <w:r>
        <w:rPr>
          <w:rFonts w:ascii="IRNazanin" w:hAnsi="IRNazanin" w:eastAsia="IRNazanin"/>
          <w:color w:val="111111"/>
          <w:sz w:val="28"/>
          <w:sz w:val="28"/>
          <w:szCs w:val="28"/>
          <w:rtl w:val="true"/>
          <w:lang w:bidi="fa-IR"/>
        </w:rPr>
        <w:t xml:space="preserve">لا إضماره إن کان العامل </w:t>
      </w:r>
      <w:r>
        <w:rPr>
          <w:rFonts w:ascii="Amiri" w:hAnsi="Amiri" w:eastAsia="Amiri" w:cs="Amiri"/>
          <w:color w:val="111111"/>
          <w:sz w:val="28"/>
          <w:sz w:val="28"/>
          <w:szCs w:val="28"/>
          <w:rtl w:val="true"/>
          <w:lang w:bidi="ar-SA"/>
        </w:rPr>
        <w:t>فعلاً</w:t>
      </w:r>
      <w:r>
        <w:rPr>
          <w:rFonts w:ascii="IRNazanin" w:hAnsi="IRNazanin" w:eastAsia="IRNazanin"/>
          <w:color w:val="111111"/>
          <w:sz w:val="28"/>
          <w:sz w:val="28"/>
          <w:szCs w:val="28"/>
          <w:rtl w:val="true"/>
          <w:lang w:bidi="fa-IR"/>
        </w:rPr>
        <w:t xml:space="preserve"> 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المستتر من مقوله المعنی المنويّ مع اللفظ المدلول علیه من قِبَل الهیئة الفعلیّة تبعاً والتزاماً، والتعبیر عنه بالضمیر استعارةٌ، فلا یکون ضمیراً تحقیقاً حتّی یستتر تارةً ویبرز مرّةً ویلزم عوده علی المتأخّر لفظاً ورتبة حتّی یقال باغتفاره في الصورة المزبورة أو وجوب حذفه هرباً منه أو لزوم إبرازه وذکره مؤخّراً فالأقوال</w:t>
      </w:r>
      <w:r>
        <w:rPr>
          <w:rFonts w:ascii="Amiri" w:hAnsi="Amiri" w:eastAsia="Amiri" w:cs="Amiri"/>
          <w:color w:val="111111"/>
          <w:sz w:val="28"/>
          <w:sz w:val="28"/>
          <w:szCs w:val="28"/>
          <w:rtl w:val="true"/>
          <w:lang w:bidi="ar-SA"/>
        </w:rPr>
        <w:t xml:space="preserve"> الثلاثة کلّها باطلة</w:t>
      </w:r>
      <w:r>
        <w:rPr>
          <w:rFonts w:ascii="IRNazanin" w:hAnsi="IRNazanin" w:eastAsia="IRNazanin"/>
          <w:color w:val="111111"/>
          <w:sz w:val="28"/>
          <w:sz w:val="28"/>
          <w:szCs w:val="28"/>
          <w:rtl w:val="true"/>
          <w:lang w:bidi="fa-IR"/>
        </w:rPr>
        <w:t xml:space="preserve"> غیر منطبقةٍ علی الواقع، القول الأوّل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بالإضمار، وعود الضمیر علی المتأخّر لفظاً ورتبةً وإن أصاب في لزوم المطابقة بینه وبین المتنازع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الثاني من وجهین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بإفراد العامل، وحذف المرفوع في الفعل وإن أصاب في القول بالحذف بالنسبة إلی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الثالث فخطأٌ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لک بما مثّلناه في صدر المبحث أنّه کما لا یعتبر في توجّه العاملین إلی معمولٍ واحد تأخّره عنهما، کذلک لا یعتبر کونه اسماً ظاهراً ویجوز أن یکون ضمیراً، فما اشتهر بینهم من اعتبار الأمرین فیه في غیر محلّه</w:t>
      </w:r>
      <w:r>
        <w:rPr>
          <w:rFonts w:eastAsia="IRNazanin" w:cs="IRNazanin"/>
          <w:color w:val="111111"/>
          <w:sz w:val="28"/>
          <w:szCs w:val="28"/>
          <w:rtl w:val="true"/>
          <w:lang w:bidi="fa-IR"/>
        </w:rPr>
        <w:t xml:space="preserve">. </w:t>
      </w:r>
      <w:bookmarkStart w:id="118" w:name="pg7847_72960"/>
    </w:p>
    <w:p>
      <w:pPr>
        <w:pStyle w:val="Heading2"/>
        <w:numPr>
          <w:ilvl w:val="1"/>
          <w:numId w:val="1"/>
        </w:numPr>
        <w:rPr/>
      </w:pPr>
      <w:bookmarkStart w:id="119" w:name="__RefHeading___Toc5676240_1051229030"/>
      <w:bookmarkStart w:id="120" w:name="_Toc43"/>
      <w:bookmarkEnd w:id="118"/>
      <w:bookmarkEnd w:id="119"/>
      <w:r>
        <w:rPr>
          <w:rtl w:val="true"/>
        </w:rPr>
        <w:t>أساس في المعاني المعتورة التابعة للإسناد</w:t>
      </w:r>
      <w:bookmarkEnd w:id="120"/>
    </w:p>
    <w:p>
      <w:pPr>
        <w:pStyle w:val="Heading3"/>
        <w:numPr>
          <w:ilvl w:val="2"/>
          <w:numId w:val="1"/>
        </w:numPr>
        <w:rPr/>
      </w:pPr>
      <w:bookmarkStart w:id="121" w:name="__RefHeading___Toc5676242_1051229030"/>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أساس في المعاني المعتورة التابعة للإسناد</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هذا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المعاني المعتورة التابعة للإسناد</w:t>
      </w:r>
      <w:r>
        <w:rPr>
          <w:rFonts w:ascii="IRNazanin" w:hAnsi="IRNazanin" w:eastAsia="IRNazanin"/>
          <w:color w:val="111111"/>
          <w:sz w:val="28"/>
          <w:sz w:val="28"/>
          <w:szCs w:val="28"/>
          <w:rtl w:val="true"/>
          <w:lang w:bidi="fa-IR"/>
        </w:rPr>
        <w:t xml:space="preserve"> الموجبة لتقییده وانعقاد القیود التي هي فضلةٌ في الکلام علی أنحاءٍ مختلفة المفعولیّة والحالیّة والاستثناء والتمییز والقید المنعقدة منها علی أقسامٍ ثلاثة؛ لأنّها متعلّقةٌ إمّا بالمسند فقط أو بالمسند إلیه فقط أو بذا أي المسند إلیه </w:t>
      </w:r>
      <w:r>
        <w:rPr>
          <w:rFonts w:ascii="Amiri" w:hAnsi="Amiri" w:eastAsia="Amiri" w:cs="Amiri"/>
          <w:color w:val="111111"/>
          <w:sz w:val="28"/>
          <w:sz w:val="28"/>
          <w:szCs w:val="28"/>
          <w:rtl w:val="true"/>
          <w:lang w:bidi="ar-SA"/>
        </w:rPr>
        <w:t xml:space="preserve">تارةً وبذاک أي المسند مرّةً </w:t>
      </w:r>
      <w:r>
        <w:rPr>
          <w:rFonts w:ascii="IRNazanin" w:hAnsi="IRNazanin" w:eastAsia="IRNazanin"/>
          <w:color w:val="111111"/>
          <w:sz w:val="28"/>
          <w:sz w:val="28"/>
          <w:szCs w:val="28"/>
          <w:rtl w:val="true"/>
          <w:lang w:bidi="fa-IR"/>
        </w:rPr>
        <w:t>وبالإسناد اُخری، والأصل فیها النصب کما أنّ الاصل في الأرکان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قسمٌ رابع وهو المتعلّق بالإسناد فقط کالمجرورات، فإنّها کما مرّ ذکرها إنّما تتعلّق ابتداءً بالإسناد لا بالمسند فِلمَ ترکتها؟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المجرورات لیست من القیود التعابة للإسناد؛ فإنّها قد تکون رکناً في الکلام وطرفاً للإسناد الإضافي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في الدار، وقد تکون قیداً وفضلةً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في الدار، وکلامنا الآن في القیود المتمحّضة في القیدیّة ولذا ترکتها</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أیضاً أبوابٌ ثلاثة أي کما أنّ الأصل وهو الإسناد اشتمل علی أبوابٍ ثلاثة فکذلک الفرع</w:t>
      </w:r>
      <w:r>
        <w:rPr>
          <w:rFonts w:eastAsia="IRNazanin" w:cs="IRNazanin"/>
          <w:color w:val="111111"/>
          <w:sz w:val="28"/>
          <w:szCs w:val="28"/>
          <w:rtl w:val="true"/>
          <w:lang w:bidi="fa-IR"/>
        </w:rPr>
        <w:t xml:space="preserve">. </w:t>
      </w:r>
      <w:bookmarkStart w:id="123" w:name="pg7847_72962"/>
    </w:p>
    <w:p>
      <w:pPr>
        <w:pStyle w:val="Heading3"/>
        <w:numPr>
          <w:ilvl w:val="2"/>
          <w:numId w:val="1"/>
        </w:numPr>
        <w:rPr/>
      </w:pPr>
      <w:bookmarkStart w:id="124" w:name="__RefHeading___Toc5676244_1051229030"/>
      <w:bookmarkStart w:id="125" w:name="_Toc45"/>
      <w:bookmarkEnd w:id="123"/>
      <w:bookmarkEnd w:id="124"/>
      <w:r>
        <w:rPr>
          <w:rtl w:val="true"/>
        </w:rPr>
        <w:t>الباب الأوّل</w:t>
      </w:r>
      <w:r>
        <w:rPr>
          <w:rtl w:val="true"/>
        </w:rPr>
        <w:t xml:space="preserve">: </w:t>
      </w:r>
      <w:r>
        <w:rPr>
          <w:rtl w:val="true"/>
        </w:rPr>
        <w:t>في المتعلّق بالمسند</w:t>
      </w:r>
      <w:bookmarkEnd w:id="125"/>
    </w:p>
    <w:p>
      <w:pPr>
        <w:pStyle w:val="BookText"/>
        <w:rPr/>
      </w:pPr>
      <w:r>
        <w:rPr>
          <w:rFonts w:ascii="IRNazanin" w:hAnsi="IRNazanin" w:eastAsia="IRNazanin"/>
          <w:color w:val="111111"/>
          <w:sz w:val="28"/>
          <w:sz w:val="28"/>
          <w:szCs w:val="28"/>
          <w:rtl w:val="true"/>
          <w:lang w:bidi="fa-IR"/>
        </w:rPr>
        <w:t>وهو المفعول بلا قیدٍ أخذاً من الفعل الاصطلاحي المنطبق علی حرکة المسمّی المعبّر عنه بالمفعول به عند الجمهور تبعاً للبصریّین أخذاً من المفهوم اللغوي المنطبق علی مطلق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المفعول من الفعل اللغوي بمعنی الإیجاد منطبقٌ علی نفس الحدث؛ ضرورة أنّ المصدر إذا کان بمنی الإیجاد یتّحد مع المفعول منه وهو الموجود في الخارج، ولا تغایر بینهما إلّا في مرحلة التحلیل، فیصدق المصدر علی المفعول حینئذٍ کما یصدق المفعول علیه، کالفعل والمفعول والخلق والمخلوق والصنع والمصنوع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القبیل النطق والمنطوق واللفظ والملفوظ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فالمفعول من الفعل بهذا المعنی مطلقاً إنّما هو الحدث لأنّه الموجود من الفاعل، ولا ینطبق علی ما وقع علیه الحدث إلّا مقیّداً بحرف الجرّ لعدم وجوده من الفاعل، وإنّما فعل الفعل ووجد متعلّقاً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أخذ لمفعول من الفعل بمعنی حرکة المسمّی وحدثٍ عن ذات فهو منطبقٌ علی ما وقع علیه الحدث بلا قیدٍ؛ لأنّ حرکة المسمّی إنّما تقع علیه لا علی الحدث</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أخذنا المفعول من الفعل بمعنی حرکة المسمّی وعبّرنا به مطلقاً من غیر تقییدٍ بحرف الجرّ؛ لأنّ الفعل اللغوي لا ینطبق علی جمیع الأحداث حتّی یصیر ما قام به الحدث فاعلاً وما وقع علیه مفعولاً به؛ إذ بعض الأحداث یکون ووصفاً کالعلم والجهل والقدرة والعجز، وبعضها یکون عدماً محضاً کالعدم والفقد والسکون والزوال ونحوهما، وإنّما ینطبق علیها الفعل باعتبار الإسناد الحدوثي الموجب </w:t>
      </w:r>
    </w:p>
    <w:p>
      <w:pPr>
        <w:pStyle w:val="BookText"/>
        <w:rPr/>
      </w:pPr>
      <w:r>
        <w:rPr>
          <w:rFonts w:ascii="IRNazanin" w:hAnsi="IRNazanin" w:eastAsia="IRNazanin"/>
          <w:color w:val="111111"/>
          <w:sz w:val="28"/>
          <w:sz w:val="28"/>
          <w:szCs w:val="28"/>
          <w:rtl w:val="true"/>
          <w:lang w:bidi="fa-IR"/>
        </w:rPr>
        <w:t>لانطباق حرکة المسمّی علیه، فالصواب حینئذٍ أخذ المفعول من الفعل بالمعنی الذي بیّنّاه، والتعبیر عمّا وقع علیه الحدث بالمفعول مطلقاً من دون قیدٍ، کما عبّر به 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بالمنی الاصطلاحي المنطبق علی حرکة المسمّی من الجوامد والذوات ولیس من المبادي الاشتقاقیّة حتّی یصحّ صوغ صیغة المفعول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بالمعنی المذکور لیس من الذوات حتّی لا یصحّ صوغ صیغ المشتقّات منه بل من الأحداث؛ ضرورة أنّ حرکة المسمّی مصداقٌ من مصادیق المفهوم اللغوي للفعل، فلا فرق بینهما إلّا في العموم والخصوص، وعدم الانطباق علی الحدث إنّما هو من قِبَل الخصوصیّة الثابتة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فهو ما وقع علیه حرکة المسمّی وحدثٌ عن ذات، سواء کان الوقوع علیه في مرحلة التحلیل والتصوّر نحو خلق الله العالم وأنشأت کتاباً، وعملت خیراً، أم کان الوقوع علیه في مرحلة الخارج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وضربت عمرواً وسواء کان الوقوع علیه إثباتاً کالمثال المتقدّم أم نفیاً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شرّاً وما رأیت بکراً</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الوقوع هي النسبة الوقوعیّة سواءً کانت إیجابیّه أم سلبیّة، فلا ینتقض الحدّ بمفعول الفعل المنفي؛ لأنّ السلب والإیجاب کیفیّتان متقابلتان متواردتان علی النسبة، فهي جامعةٌ بینهما وثابتةٌ مع کلٍّ منهما، لا أنّ الإیجاب إیجابٌ للنسبة والسلب سلبٌ لها کما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الوقوعیّة أعمّ من أن یکون الوقوع علیه بحسب الخارج کما إذا کان المفعول موجوداً في الخارج مع قطع النظر عن وقوع الحدث علیه وتعلّقه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أو بحسب التصوّر وفي مرحلة التحلیل کما إذا لم یکن المفعول موجوداً قبل تعلّق الحدث به وکان </w:t>
      </w:r>
    </w:p>
    <w:p>
      <w:pPr>
        <w:pStyle w:val="BookText"/>
        <w:rPr/>
      </w:pPr>
      <w:r>
        <w:rPr>
          <w:rFonts w:ascii="IRNazanin" w:hAnsi="IRNazanin" w:eastAsia="IRNazanin"/>
          <w:color w:val="111111"/>
          <w:sz w:val="28"/>
          <w:sz w:val="28"/>
          <w:szCs w:val="28"/>
          <w:rtl w:val="true"/>
          <w:lang w:bidi="fa-IR"/>
        </w:rPr>
        <w:t>الحدث إیجاداً له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العالم، فإنّ المفعول حینئذٍ متقدّمٌ علی الفعل في مرحلة التصوّر والتحلیل، والفعل عارضٌ وواقعٌ علیه في هذه المرحلة؛ ضرورة أنّ الموجود مرکّبٌ من الماهیّة والوجود ومنحلٌّ إلیهما، والوجود عارضٌ علیها، وهي معروضةٌ له تصوّراً وتحلیلاً وإن لم یکن في مرحلة الخارج ترکیبٌ ولا عارضٌ ولا معروض، فما ذکره عبد القاهر والرازي والزمخشري وابن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المفعول في أمثال هذه الموارد مفعولٌ مطلقاً لا مفعولٌ به لأنّ فعل الفاعل فیها هو فعل إیجاده فلا یکون واقعاً علیه فیکون مفعولاً مطلقاً لا مفعولاً به، في غیر محلّه؛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تقدّمه علی الفعل ذهناً وتصوّراً فیکون واقعاً علیه، والمفعول المطلق غیر متقدّمٍ علی فعله لا ذهناً ولا خارجاً، کضربت ضرباً وضربةً وضرباً شدیداً، ولو کان الأمر کما ذکروه لزم أن لا یصحّ إطلاق المخلوق علی العالم، والمنشَأ علی الکتاب، والمعمول علی الخیر؛ لأنّ صیغة المفعول إنّما تصدق علی ذاتٍ وقع الحدث علیها لا علی نفس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ینتقض الحدّ بالمرفوع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زید درهماً؛ لعدم وقوع حرکة المسمّی علیه في هذا الترکیب، لأنّه فاعلٌ للفعل في هذا الترکیب وإن کان مفعولاً به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زیداً درهماً؛ إذ لا منافاة بین کونه فاعلاً في ترکیبٍ ومفعولاً به في ترکیبٍ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الحدّ أن یکون المفعول متعلّقاً بالمسند بالإسناد الحدوثي ومن قیوده، مع أنّ المفعول قد یتعلّق بالمسند بالإسناد الاتّحادي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 عمرواً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کذلک فإنّ المفعول إنّما سمّي مفعولاً لوقوع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حرکة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خارجاً أو تحلیلاً، واسم الفاعل بمعناه الاسميّ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العنوان </w:t>
      </w:r>
    </w:p>
    <w:p>
      <w:pPr>
        <w:pStyle w:val="BookText"/>
        <w:rPr/>
      </w:pPr>
      <w:r>
        <w:rPr>
          <w:rFonts w:ascii="IRNazanin" w:hAnsi="IRNazanin" w:eastAsia="IRNazanin"/>
          <w:color w:val="111111"/>
          <w:sz w:val="28"/>
          <w:sz w:val="28"/>
          <w:szCs w:val="28"/>
          <w:rtl w:val="true"/>
          <w:lang w:bidi="fa-IR"/>
        </w:rPr>
        <w:t xml:space="preserve">المنطبق علی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واقعاً علی المفعول کما هو ظاهر، وإنّما یکون واقعاً علی المفعول باعتبار المعنی الفعليّ المأخوذ منه هو، فلا یطلب مفعولاً بمعناه الاسمي، وإنّما یطلبه بالمعنی الفعلي المشتمل علیه هو، فالفعل أصلٌ في العمل، واسم الفاعل ونحوه إنّما یعمل لأجل اتّصاله به وأخذه منه وإنبائه عن المعنی الفعلي ضمناً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منصوبٌ بالمفعولیّة</w:t>
      </w:r>
      <w:r>
        <w:rPr>
          <w:rFonts w:ascii="IRNazanin" w:hAnsi="IRNazanin" w:eastAsia="IRNazanin"/>
          <w:color w:val="111111"/>
          <w:sz w:val="28"/>
          <w:sz w:val="28"/>
          <w:szCs w:val="28"/>
          <w:rtl w:val="true"/>
          <w:lang w:bidi="fa-IR"/>
        </w:rPr>
        <w:t xml:space="preserve"> التي هي معنیً معتورٌ علیه مقتضٍ لانتصابه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به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بالفعل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المقتضي للإعراب أقرب إلیه ممّا یتقوّم به هو، فإسناده إلی المعنی المقتضي أولی من إسناده إلی ما یتقوّم به هو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یتعدّد</w:t>
      </w:r>
      <w:r>
        <w:rPr>
          <w:rFonts w:ascii="IRNazanin" w:hAnsi="IRNazanin" w:eastAsia="IRNazanin"/>
          <w:color w:val="111111"/>
          <w:sz w:val="28"/>
          <w:sz w:val="28"/>
          <w:szCs w:val="28"/>
          <w:rtl w:val="true"/>
          <w:lang w:bidi="fa-IR"/>
        </w:rPr>
        <w:t xml:space="preserve"> المفعول فیکون اثنین نحو کسوت زیداً جبّة وعلمته فاضلاً </w:t>
      </w:r>
      <w:r>
        <w:rPr>
          <w:rFonts w:ascii="Amiri" w:hAnsi="Amiri" w:eastAsia="Amiri" w:cs="Amiri"/>
          <w:color w:val="111111"/>
          <w:sz w:val="28"/>
          <w:sz w:val="28"/>
          <w:szCs w:val="28"/>
          <w:rtl w:val="true"/>
          <w:lang w:bidi="ar-SA"/>
        </w:rPr>
        <w:t>أو ثلاثة</w:t>
      </w:r>
      <w:r>
        <w:rPr>
          <w:rFonts w:ascii="IRNazanin" w:hAnsi="IRNazanin" w:eastAsia="IRNazanin"/>
          <w:color w:val="111111"/>
          <w:sz w:val="28"/>
          <w:sz w:val="28"/>
          <w:szCs w:val="28"/>
          <w:rtl w:val="true"/>
          <w:lang w:bidi="fa-IR"/>
        </w:rPr>
        <w:t xml:space="preserve"> بواسطة نقل الفعل إلی باب الإفعال أو التفعیل </w:t>
      </w:r>
      <w:r>
        <w:rPr>
          <w:rFonts w:ascii="Amiri" w:hAnsi="Amiri" w:eastAsia="Amiri" w:cs="Amiri"/>
          <w:color w:val="111111"/>
          <w:sz w:val="28"/>
          <w:sz w:val="28"/>
          <w:szCs w:val="28"/>
          <w:rtl w:val="true"/>
          <w:lang w:bidi="ar-SA"/>
        </w:rPr>
        <w:t xml:space="preserve">نحو أعلمت زیداً عمرواً فاضلاً وعلّمته بکراً فقیهاً </w:t>
      </w:r>
      <w:r>
        <w:rPr>
          <w:rFonts w:ascii="IRNazanin" w:hAnsi="IRNazanin" w:eastAsia="IRNazanin"/>
          <w:color w:val="111111"/>
          <w:sz w:val="28"/>
          <w:sz w:val="28"/>
          <w:szCs w:val="28"/>
          <w:rtl w:val="true"/>
          <w:lang w:bidi="fa-IR"/>
        </w:rPr>
        <w:t>ولا یتجاوز</w:t>
      </w:r>
      <w:r>
        <w:rPr>
          <w:rFonts w:ascii="Amiri" w:hAnsi="Amiri" w:eastAsia="Amiri" w:cs="Amiri"/>
          <w:color w:val="111111"/>
          <w:sz w:val="28"/>
          <w:sz w:val="28"/>
          <w:szCs w:val="28"/>
          <w:rtl w:val="true"/>
          <w:lang w:bidi="ar-SA"/>
        </w:rPr>
        <w:t xml:space="preserve"> مفعول فعلٍ واحدٍ </w:t>
      </w:r>
      <w:r>
        <w:rPr>
          <w:rFonts w:ascii="IRNazanin" w:hAnsi="IRNazanin" w:eastAsia="IRNazanin"/>
          <w:color w:val="111111"/>
          <w:sz w:val="28"/>
          <w:sz w:val="28"/>
          <w:szCs w:val="28"/>
          <w:rtl w:val="true"/>
          <w:lang w:bidi="fa-IR"/>
        </w:rPr>
        <w:t>عنها أي عن الثلاثة، إذ لم یسمع للفعل المجرّد أکثر من مفعولین حتّی یتجاوز عن ثلاثة بواسطة نقله إلی أحد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أي الذي ینبغي أن یکون الشيء علیه في حدّ نفسه </w:t>
      </w:r>
      <w:r>
        <w:rPr>
          <w:rFonts w:ascii="Amiri" w:hAnsi="Amiri" w:eastAsia="Amiri" w:cs="Amiri"/>
          <w:color w:val="111111"/>
          <w:sz w:val="28"/>
          <w:sz w:val="28"/>
          <w:szCs w:val="28"/>
          <w:rtl w:val="true"/>
          <w:lang w:bidi="ar-SA"/>
        </w:rPr>
        <w:t xml:space="preserve">تقدّم المفعول الذي هو </w:t>
      </w:r>
      <w:r>
        <w:rPr>
          <w:rFonts w:ascii="IRNazanin" w:hAnsi="IRNazanin" w:eastAsia="IRNazanin"/>
          <w:color w:val="111111"/>
          <w:sz w:val="28"/>
          <w:sz w:val="28"/>
          <w:szCs w:val="28"/>
          <w:rtl w:val="true"/>
          <w:lang w:bidi="fa-IR"/>
        </w:rPr>
        <w:t xml:space="preserve">الفاعل معنیً علی المفعول الذي لم یکن کذلک أو مبتدا الأصل علی المفعول الذي هو خبرٌ في الأصل، فالأوّل </w:t>
      </w:r>
      <w:r>
        <w:rPr>
          <w:rFonts w:ascii="Amiri" w:hAnsi="Amiri" w:eastAsia="Amiri" w:cs="Amiri"/>
          <w:color w:val="111111"/>
          <w:sz w:val="28"/>
          <w:sz w:val="28"/>
          <w:szCs w:val="28"/>
          <w:rtl w:val="true"/>
          <w:lang w:bidi="ar-SA"/>
        </w:rPr>
        <w:t>کزیداً في أعطیت زیداً درهماً</w:t>
      </w:r>
      <w:r>
        <w:rPr>
          <w:rFonts w:ascii="IRNazanin" w:hAnsi="IRNazanin" w:eastAsia="IRNazanin"/>
          <w:color w:val="111111"/>
          <w:sz w:val="28"/>
          <w:sz w:val="28"/>
          <w:szCs w:val="28"/>
          <w:rtl w:val="true"/>
          <w:lang w:bidi="fa-IR"/>
        </w:rPr>
        <w:t xml:space="preserve"> وأعلمت زیداً عمرواً فاضلاً، فیتقدّم زیداً علی الدرهم؛ لأنّه آخذٌ والدرهم مأخوذ، وعلی عمرواً فاضلاً؛ لأنّه عالمٌ والمفعولین المتأخّرین عنه معلوم و</w:t>
      </w:r>
      <w:r>
        <w:rPr>
          <w:rFonts w:ascii="Amiri" w:hAnsi="Amiri" w:eastAsia="Amiri" w:cs="Amiri"/>
          <w:color w:val="111111"/>
          <w:sz w:val="28"/>
          <w:sz w:val="28"/>
          <w:szCs w:val="28"/>
          <w:rtl w:val="true"/>
          <w:lang w:bidi="ar-SA"/>
        </w:rPr>
        <w:t xml:space="preserve"> الثاني کزیداً أیضاً في علمت زیداً فاضلاً فیقدّم زیداً علی فاضلاً؛ لأنّه في الأصل مبتدأٌ وقائماً خبره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ویجب ذلک أي التقدیم الذي هو الأصل إذا خیف اللبس، کأعطیت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زیداً عمرواً وظننت زیداً بکراً </w:t>
      </w:r>
      <w:r>
        <w:rPr>
          <w:rFonts w:ascii="IRNazanin" w:hAnsi="IRNazanin" w:eastAsia="IRNazanin"/>
          <w:color w:val="111111"/>
          <w:sz w:val="28"/>
          <w:sz w:val="28"/>
          <w:szCs w:val="28"/>
          <w:rtl w:val="true"/>
          <w:lang w:bidi="fa-IR"/>
        </w:rPr>
        <w:t xml:space="preserve">أو کان الثاني محصوراً، کا أعطیت زیداً إلّا درهماً أو کان الثاني اسماً </w:t>
      </w:r>
      <w:r>
        <w:rPr>
          <w:rFonts w:ascii="Amiri" w:hAnsi="Amiri" w:eastAsia="Amiri" w:cs="Amiri"/>
          <w:color w:val="111111"/>
          <w:sz w:val="28"/>
          <w:sz w:val="28"/>
          <w:szCs w:val="28"/>
          <w:rtl w:val="true"/>
          <w:lang w:bidi="ar-SA"/>
        </w:rPr>
        <w:t xml:space="preserve">ظاهراً والأوّل ضمیراًً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ویمتنع التقدیم إذا اتّصل الأوّل بضمیر الثاني، کأعطیت المال مالکه</w:t>
      </w:r>
      <w:r>
        <w:rPr>
          <w:rFonts w:ascii="Amiri" w:hAnsi="Amiri" w:eastAsia="Amiri" w:cs="Amiri"/>
          <w:color w:val="111111"/>
          <w:sz w:val="28"/>
          <w:sz w:val="28"/>
          <w:szCs w:val="28"/>
          <w:rtl w:val="true"/>
          <w:lang w:bidi="ar-SA"/>
        </w:rPr>
        <w:t xml:space="preserve"> إذ لو قدّم حینئذٍ لزم عود الضمیر علی متأخّرٍ لفظاً ورتبةً </w:t>
      </w:r>
      <w:r>
        <w:rPr>
          <w:rFonts w:ascii="IRNazanin" w:hAnsi="IRNazanin" w:eastAsia="IRNazanin"/>
          <w:color w:val="111111"/>
          <w:sz w:val="28"/>
          <w:sz w:val="28"/>
          <w:szCs w:val="28"/>
          <w:rtl w:val="true"/>
          <w:lang w:bidi="fa-IR"/>
        </w:rPr>
        <w:t>أو کان محصوراً، کما أعطیت الدرهم إلّا زیداً أو کان ظاهراً والثاني مضمراً، کالدرهم أعطیته زیداً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ویجوز حذف المفعول اقتصاراً بأن یتعلّق نظر المتکلِّم ببیان ثبوت الفعل لفاعله فقط فینزّل الفعل المتعدّي حینئذٍ منزلة اللازم، وکذا یجوز حذف أحد المفعولین اقتصاراً إلّا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التنبیه علیه </w:t>
      </w:r>
      <w:r>
        <w:rPr>
          <w:rFonts w:ascii="Amiri" w:hAnsi="Amiri" w:eastAsia="Amiri" w:cs="Amiri"/>
          <w:color w:val="111111"/>
          <w:sz w:val="28"/>
          <w:sz w:val="28"/>
          <w:szCs w:val="28"/>
          <w:rtl w:val="true"/>
          <w:lang w:bidi="ar-SA"/>
        </w:rPr>
        <w:t>أو اختصاراً بدلیلٍ حاليٍّ أو مقاليٍّ یدلّ علیه لغرضٍ لفظيٍّ کتناسب الفواصل نحو</w:t>
      </w:r>
      <w:r>
        <w:rPr>
          <w:rFonts w:ascii="IRNazanin" w:hAnsi="IRNazanin" w:eastAsia="IRNazanin"/>
          <w:color w:val="111111"/>
          <w:sz w:val="28"/>
          <w:sz w:val="28"/>
          <w:szCs w:val="28"/>
          <w:rtl w:val="true"/>
          <w:lang w:bidi="fa-IR"/>
        </w:rPr>
        <w:t xml:space="preserve"> قوله تعالی</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وما قلی</w:t>
      </w:r>
      <w:r>
        <w:rPr>
          <w:rStyle w:val="FootnoteAnchor"/>
          <w:rtl w:val="true"/>
        </w:rPr>
        <w:footnoteReference w:id="135"/>
      </w:r>
      <w:r>
        <w:rPr>
          <w:rFonts w:ascii="IRNazanin" w:hAnsi="IRNazanin" w:eastAsia="IRNazanin"/>
          <w:color w:val="111111"/>
          <w:sz w:val="28"/>
          <w:sz w:val="28"/>
          <w:szCs w:val="28"/>
          <w:rtl w:val="true"/>
          <w:lang w:bidi="fa-IR"/>
        </w:rPr>
        <w:t>أو معنويٍّ کاحتقاره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الکافرین، فحذف احتقاراً أو استهجانه أو غیر ذلک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یمتنع حذفه کأن یکون محصوراً فیه</w:t>
      </w:r>
      <w:r>
        <w:rPr>
          <w:rFonts w:ascii="Amiri" w:hAnsi="Amiri" w:eastAsia="Amiri" w:cs="Amiri"/>
          <w:color w:val="111111"/>
          <w:sz w:val="28"/>
          <w:sz w:val="28"/>
          <w:szCs w:val="28"/>
          <w:rtl w:val="true"/>
          <w:lang w:bidi="ar-SA"/>
        </w:rPr>
        <w:t xml:space="preserve"> نحو إنّما ضربت زیداً </w:t>
      </w:r>
      <w:r>
        <w:rPr>
          <w:rFonts w:ascii="IRNazanin" w:hAnsi="IRNazanin" w:eastAsia="IRNazanin"/>
          <w:color w:val="111111"/>
          <w:sz w:val="28"/>
          <w:sz w:val="28"/>
          <w:szCs w:val="28"/>
          <w:rtl w:val="true"/>
          <w:lang w:bidi="fa-IR"/>
        </w:rPr>
        <w:t>أو جواباً لسؤال کضربت زیداً، جواباً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ضربت؟ وینحصر المفعول فیه أي فیما وقع علیه الحدث لأنّه بالمعنی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المأخوذ من الفعل المنطبق علی حرکة المسمّی لا یصدق علی غیره ممّا عدّوه مفاعیل وإنّما الجامع بین الأقسام التي ذکروها هو المفعول المأخوذ من الفعل اللغوي الصادق علی المصدر مطلقاً وعلی سائر المفاعیل مقیّداً بالقیود التي ذکورها، بل لا یکون جامعاً بینها بهذا المعنی أیضاً؛ لأنّ المفعول من دون قیدٍ یختصّ بالمصدر المسمّی مفعولاً مطلقاً، ولا یشمل المطلق والمقیّد </w:t>
      </w:r>
      <w:r>
        <w:rPr>
          <w:rFonts w:ascii="Amiri" w:hAnsi="Amiri" w:eastAsia="Amiri" w:cs="Amiri"/>
          <w:color w:val="111111"/>
          <w:sz w:val="28"/>
          <w:sz w:val="28"/>
          <w:szCs w:val="28"/>
          <w:rtl w:val="true"/>
          <w:lang w:bidi="ar-SA"/>
        </w:rPr>
        <w:t>مع أنّ الظرف منصوبٌ علی الظرفیّة رکناً کان</w:t>
      </w:r>
      <w:r>
        <w:rPr>
          <w:rFonts w:ascii="IRNazanin" w:hAnsi="IRNazanin" w:eastAsia="IRNazanin"/>
          <w:color w:val="111111"/>
          <w:sz w:val="28"/>
          <w:sz w:val="28"/>
          <w:szCs w:val="28"/>
          <w:rtl w:val="true"/>
          <w:lang w:bidi="fa-IR"/>
        </w:rPr>
        <w:t xml:space="preserve"> کصلاتي خلف الأمیر، وخطبتي أمامه </w:t>
      </w:r>
      <w:r>
        <w:rPr>
          <w:rFonts w:ascii="Amiri" w:hAnsi="Amiri" w:eastAsia="Amiri" w:cs="Amiri"/>
          <w:color w:val="111111"/>
          <w:sz w:val="28"/>
          <w:sz w:val="28"/>
          <w:szCs w:val="28"/>
          <w:rtl w:val="true"/>
          <w:lang w:bidi="ar-SA"/>
        </w:rPr>
        <w:t>أم قیداً</w:t>
      </w:r>
      <w:r>
        <w:rPr>
          <w:rFonts w:ascii="IRNazanin" w:hAnsi="IRNazanin" w:eastAsia="IRNazanin"/>
          <w:color w:val="111111"/>
          <w:sz w:val="28"/>
          <w:sz w:val="28"/>
          <w:szCs w:val="28"/>
          <w:rtl w:val="true"/>
          <w:lang w:bidi="fa-IR"/>
        </w:rPr>
        <w:t xml:space="preserve"> وفضلةً کصلّیت خلف الأمیر، ومشیت وراءه، فلا یصحّ عدّه من المفاعیل التي هي فضلةٌ في الکلام وما سمّي مفعولاً معه منصوبٌ علی مصاحبته لفاعلٍ أو مفعول</w:t>
      </w:r>
      <w:r>
        <w:rPr>
          <w:rFonts w:ascii="Amiri" w:hAnsi="Amiri" w:eastAsia="Amiri" w:cs="Amiri"/>
          <w:color w:val="111111"/>
          <w:sz w:val="28"/>
          <w:sz w:val="28"/>
          <w:szCs w:val="28"/>
          <w:rtl w:val="true"/>
          <w:lang w:bidi="ar-SA"/>
        </w:rPr>
        <w:t xml:space="preserve"> فلا یکون فضلةً وقیداً مطلقاً </w:t>
      </w:r>
      <w:r>
        <w:rPr>
          <w:rFonts w:ascii="IRNazanin" w:hAnsi="IRNazanin" w:eastAsia="IRNazanin"/>
          <w:color w:val="111111"/>
          <w:sz w:val="28"/>
          <w:sz w:val="28"/>
          <w:szCs w:val="28"/>
          <w:rtl w:val="true"/>
          <w:lang w:bidi="fa-IR"/>
        </w:rPr>
        <w:t>والمفعول المطلق والمفعول لأجله مندرجان في التمییز فتقسیمه إلی خمسةٍ کما اشتهر بینهم أو إلی ستّةٍ بزیادة المفعول منه کما عن السیرافي، محتجّاً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لأنّ المعنی من قومه، دو إلی أربعةٍ بدرج المفعول لأجله في المفعول المطلق کما عن الزجّاج والکوفیّین باطلٌ وسیظهر لک التفصیل إن شاء الله تعالی</w:t>
      </w:r>
      <w:r>
        <w:rPr>
          <w:rFonts w:eastAsia="IRNazanin" w:cs="IRNazanin"/>
          <w:color w:val="111111"/>
          <w:sz w:val="28"/>
          <w:szCs w:val="28"/>
          <w:rtl w:val="true"/>
          <w:lang w:bidi="fa-IR"/>
        </w:rPr>
        <w:t xml:space="preserve">. </w:t>
      </w:r>
      <w:bookmarkStart w:id="126" w:name="pg7847_72968"/>
    </w:p>
    <w:p>
      <w:pPr>
        <w:pStyle w:val="Heading3"/>
        <w:numPr>
          <w:ilvl w:val="2"/>
          <w:numId w:val="1"/>
        </w:numPr>
        <w:rPr/>
      </w:pPr>
      <w:bookmarkStart w:id="127" w:name="__RefHeading___Toc5676246_1051229030"/>
      <w:bookmarkStart w:id="128" w:name="_Toc46"/>
      <w:bookmarkEnd w:id="126"/>
      <w:bookmarkEnd w:id="127"/>
      <w:r>
        <w:rPr>
          <w:rtl w:val="true"/>
        </w:rPr>
        <w:t>الباب الثاني</w:t>
      </w:r>
      <w:r>
        <w:rPr>
          <w:rtl w:val="true"/>
        </w:rPr>
        <w:t xml:space="preserve">: </w:t>
      </w:r>
      <w:r>
        <w:rPr>
          <w:rtl w:val="true"/>
        </w:rPr>
        <w:t>في المتعلّق بالمسند إلیه</w:t>
      </w:r>
      <w:bookmarkEnd w:id="128"/>
    </w:p>
    <w:p>
      <w:pPr>
        <w:pStyle w:val="Heading4"/>
        <w:numPr>
          <w:ilvl w:val="3"/>
          <w:numId w:val="1"/>
        </w:numPr>
        <w:rPr/>
      </w:pPr>
      <w:bookmarkStart w:id="129" w:name="__RefHeading___Toc5676248_1051229030"/>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وهو علی قسمین؛ لأنّ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بواسطة أداة أو لا، ففیه فصلان</w:t>
      </w:r>
    </w:p>
    <w:p>
      <w:pPr>
        <w:pStyle w:val="Heading4"/>
        <w:numPr>
          <w:ilvl w:val="3"/>
          <w:numId w:val="1"/>
        </w:numPr>
        <w:rPr/>
      </w:pPr>
      <w:bookmarkStart w:id="131" w:name="__RefHeading___Toc5676250_1051229030"/>
      <w:bookmarkStart w:id="132" w:name="_Toc48"/>
      <w:bookmarkEnd w:id="131"/>
      <w:r>
        <w:rPr>
          <w:rtl w:val="true"/>
        </w:rPr>
        <w:t>الفصل الأوّل</w:t>
      </w:r>
      <w:r>
        <w:rPr>
          <w:rtl w:val="true"/>
        </w:rPr>
        <w:t xml:space="preserve">: </w:t>
      </w:r>
      <w:r>
        <w:rPr>
          <w:rtl w:val="true"/>
        </w:rPr>
        <w:t>في القسم الأوّل وهو المستثنی</w:t>
      </w:r>
      <w:bookmarkEnd w:id="132"/>
    </w:p>
    <w:p>
      <w:pPr>
        <w:pStyle w:val="BookText"/>
        <w:rPr/>
      </w:pPr>
      <w:r>
        <w:rPr>
          <w:rFonts w:ascii="Amiri" w:hAnsi="Amiri" w:eastAsia="Amiri" w:cs="Amiri"/>
          <w:color w:val="111111"/>
          <w:sz w:val="28"/>
          <w:sz w:val="28"/>
          <w:szCs w:val="28"/>
          <w:rtl w:val="true"/>
          <w:lang w:bidi="ar-SA"/>
        </w:rPr>
        <w:t>وهو في مصطلح النحاة ما اُخرج بإلّا عن حکم ما یعمّه تحقیقاً أو 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علی قسمین فإن کان مُخرَجاً بإلّا عن حکم ما یعمّه تحقیقاً</w:t>
      </w:r>
      <w:r>
        <w:rPr>
          <w:rFonts w:ascii="IRNazanin" w:hAnsi="IRNazanin" w:eastAsia="IRNazanin"/>
          <w:color w:val="111111"/>
          <w:sz w:val="28"/>
          <w:sz w:val="28"/>
          <w:szCs w:val="28"/>
          <w:rtl w:val="true"/>
          <w:lang w:bidi="fa-IR"/>
        </w:rPr>
        <w:t xml:space="preserve"> عموم الکلّي لجزئیّاته أو عموم الکلّ لأجزائه </w:t>
      </w:r>
      <w:r>
        <w:rPr>
          <w:rFonts w:ascii="Amiri" w:hAnsi="Amiri" w:eastAsia="Amiri" w:cs="Amiri"/>
          <w:color w:val="111111"/>
          <w:sz w:val="28"/>
          <w:sz w:val="28"/>
          <w:szCs w:val="28"/>
          <w:rtl w:val="true"/>
          <w:lang w:bidi="ar-SA"/>
        </w:rPr>
        <w:t>فمتّصلٌ، کجاءني القوم إلّا زیداً</w:t>
      </w:r>
      <w:r>
        <w:rPr>
          <w:rFonts w:ascii="IRNazanin" w:hAnsi="IRNazanin" w:eastAsia="IRNazanin"/>
          <w:color w:val="111111"/>
          <w:sz w:val="28"/>
          <w:sz w:val="28"/>
          <w:szCs w:val="28"/>
          <w:rtl w:val="true"/>
          <w:lang w:bidi="fa-IR"/>
        </w:rPr>
        <w:t xml:space="preserve"> واشتریت العبد إلّا نصفه </w:t>
      </w: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یعمّه کذلک بأن کان خارجاً عن مدلول المستثنی منه وإنّما یتوهّم شمول حکمه له تبعاً فیستثنی منه </w:t>
      </w:r>
      <w:r>
        <w:rPr>
          <w:rFonts w:ascii="Amiri" w:hAnsi="Amiri" w:eastAsia="Amiri" w:cs="Amiri"/>
          <w:color w:val="111111"/>
          <w:sz w:val="28"/>
          <w:sz w:val="28"/>
          <w:szCs w:val="28"/>
          <w:rtl w:val="true"/>
          <w:lang w:bidi="ar-SA"/>
        </w:rPr>
        <w:t>فمنقطعٌ</w:t>
      </w:r>
      <w:r>
        <w:rPr>
          <w:rFonts w:ascii="IRNazanin" w:hAnsi="IRNazanin" w:eastAsia="IRNazanin"/>
          <w:color w:val="111111"/>
          <w:sz w:val="28"/>
          <w:sz w:val="28"/>
          <w:szCs w:val="28"/>
          <w:rtl w:val="true"/>
          <w:lang w:bidi="fa-IR"/>
        </w:rPr>
        <w:t xml:space="preserve"> باعتبار خروجه عمّا استعمل فیه المستثنی منه وإن کان متّصلاً به باعتبار أنّه من توابعه </w:t>
      </w:r>
      <w:r>
        <w:rPr>
          <w:rFonts w:ascii="Amiri" w:hAnsi="Amiri" w:eastAsia="Amiri" w:cs="Amiri"/>
          <w:color w:val="111111"/>
          <w:sz w:val="28"/>
          <w:sz w:val="28"/>
          <w:szCs w:val="28"/>
          <w:rtl w:val="true"/>
          <w:lang w:bidi="ar-SA"/>
        </w:rPr>
        <w:t>نحو ما فیها أحدٌ إلّا حماراً</w:t>
      </w:r>
      <w:r>
        <w:rPr>
          <w:rFonts w:ascii="IRNazanin" w:hAnsi="IRNazanin" w:eastAsia="IRNazanin"/>
          <w:color w:val="111111"/>
          <w:sz w:val="28"/>
          <w:sz w:val="28"/>
          <w:szCs w:val="28"/>
          <w:rtl w:val="true"/>
          <w:lang w:bidi="fa-IR"/>
        </w:rPr>
        <w:t xml:space="preserve"> ولذا قال 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عائدٌ إلی المتّصل؛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 فیها أحدٌ إلّا حماراً، فمعناه ما فیها أحدٌ ولا ما یتبعه إلّا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أنّا جعلنا المستثنی مُخرَجاً عن حکم العامّ لا عن نفسه؛ تنبیهاً علی أنّ الاستثناء إنّما یتعلّق بالمسند إلیه من حیث أنّه مسندٌ إلیه لا من حیث ذاته؛ لاستحالة إخراج الجزئي عن ذات الکلّي الصادق علیه، والجزء عن ذات الکلّ المحتوي علیه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الإخراج عن المسند إلیه بوصف أنّه مسندٌ إلیه مستلزمٌ للتناقض؛ إذ یلزم حینئذٍ أن یکون المستثنی محکوماً بحکمین متضادّین، فزیدٌ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القوم إلّا </w:t>
      </w:r>
    </w:p>
    <w:p>
      <w:pPr>
        <w:pStyle w:val="BookText"/>
        <w:rPr/>
      </w:pP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محکومٌ بحکم القیام حینئذٍ لدخوله في القوم الذین اُسند إلیهم القیام، ومحکومٌ بعدمه من جهة استثنائه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القیام إلی القوم وإن اقتضی استیعاب الحکم لجمیع الأفراد إلّا أنّه لا یستقرّ فیه إلّا بعد إتمام الکلام وانقطاعه وعدم لحوق الاستثناء به، فإذا لحقه الاستثناء یصرفه عن الاستیعاب والعموم ویستقرّ في خلافه، ولا منافاة بین ظهور أوّل الکلام في شيءٍ وانصرافه عنه بالقیود اللاحقة له، ولا تناقض بینهما؛ ولذا اشتهر أنّ للمتکلّم ما دام متشاغلاً بکلامه أن یلحق به ما شاء من اللواحق، ولا یوجب ذلک تجوّزاً في الکلام؛ لأنّ اقتضاء الاستیعاب لیس بالوضع، بل بمقتضی حمل الشيء علی العامّ المقتضي لعموم الحکم لجمیع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اُرید بالمستثنی منه معناه الحقیقي واُخرج عنه المستثنی قبل الإسناد واُسند إلیه الحکم، غلطٌ فاحش؛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إخراج الجزئي أو الجزء عن تحت الکلّي أو الکلّ، مع أنّ المستثنی إنّما هو من توابع الإسناد فلا یعقل تقدّمه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منه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بالمستثنی منه ما عدا المستثنی مجازاً، وأداة الاستثناء قرینةٌ علیه؛ إذ لا مجال حینئذٍ للاستثناء المتّصل بل للمنقطع أیضاً فإنّه لا یتوهّم دخول المستثنی في المستثنی منه المراد به ما عداه، مع أنّه یلزم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العبد إلّا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المستغرق إن قیل بالاستخدام في الضمیر، ورجوعه إلی العبد بمعناه الحقیقي والتسلسل إن قیل برجوعه إلی المعنی المجازي وهو الباقي بعد الاستثناء، فیرجع النصف إلی الربع والربع إلی الثمن وهکذا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إنّي قیّدت الإخراج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انحصار المستثنی في المخرج بها وعدم عمومه للمخرج بسائر الکلمات التي جعلوها من أخواتها؛ لأنّها أفعالٌ وأسماءٌ </w:t>
      </w:r>
    </w:p>
    <w:p>
      <w:pPr>
        <w:pStyle w:val="BookText"/>
        <w:rPr/>
      </w:pPr>
      <w:r>
        <w:rPr>
          <w:rFonts w:ascii="IRNazanin" w:hAnsi="IRNazanin" w:eastAsia="IRNazanin"/>
          <w:color w:val="111111"/>
          <w:sz w:val="28"/>
          <w:sz w:val="28"/>
          <w:szCs w:val="28"/>
          <w:rtl w:val="true"/>
          <w:lang w:bidi="fa-IR"/>
        </w:rPr>
        <w:t>مستعملةٌ في مفاهیمها الأصلیّة یتّرتّب علیها الاستثناء باعتبار المورد، ولا یوجب ذلک جعلها من أدوات الاستثناء والمستثنی بها مستثنی في اصطلاحهم؛ وإلّا لزم أن لا ینحصر أدوات الاستثناء في ما ذکروه، وأن یکون المستثنی باستثنیت ونحوه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القوم استثني منهم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عنهم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مستثنی في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الکلمات المعدودة أدواتٌ للاستثناء منقولةٌ عن مفاهیمها الاسمیّة والفعلیّة إلی معنی الاستثناء الذي هو معنی حرفيّ في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شاع استعمالها في مورد الاستثناء في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نصبه أي المستثنی بالمعنی المقتضي له وهو کونه مستثنی، وإلیه یرجع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نصبه بالمخالفة </w:t>
      </w:r>
      <w:r>
        <w:rPr>
          <w:rFonts w:ascii="Amiri" w:hAnsi="Amiri" w:eastAsia="Amiri" w:cs="Amiri"/>
          <w:color w:val="111111"/>
          <w:sz w:val="28"/>
          <w:sz w:val="28"/>
          <w:szCs w:val="28"/>
          <w:rtl w:val="true"/>
          <w:lang w:bidi="ar-SA"/>
        </w:rPr>
        <w:t>إن کان في کلامٍ موجبٍ تامٍّ</w:t>
      </w:r>
      <w:r>
        <w:rPr>
          <w:rFonts w:ascii="IRNazanin" w:hAnsi="IRNazanin" w:eastAsia="IRNazanin"/>
          <w:color w:val="111111"/>
          <w:sz w:val="28"/>
          <w:sz w:val="28"/>
          <w:szCs w:val="28"/>
          <w:rtl w:val="true"/>
          <w:lang w:bidi="fa-IR"/>
        </w:rPr>
        <w:t xml:space="preserve"> بأن کان المستثنی منه مذکوراً، نحو قام القوم إلّا زیداً </w:t>
      </w:r>
      <w:r>
        <w:rPr>
          <w:rFonts w:ascii="Amiri" w:hAnsi="Amiri" w:eastAsia="Amiri" w:cs="Amiri"/>
          <w:color w:val="111111"/>
          <w:sz w:val="28"/>
          <w:sz w:val="28"/>
          <w:szCs w:val="28"/>
          <w:rtl w:val="true"/>
          <w:lang w:bidi="ar-SA"/>
        </w:rPr>
        <w:t>أو مقدّماً علی المستثنی منه مطلقاً منفیّاً کان أم موجباً، نحو ما قام إلّا زیداً القوم، وقام إلّا زیداً القوم أو منقطعاً</w:t>
      </w:r>
      <w:r>
        <w:rPr>
          <w:rFonts w:ascii="IRNazanin" w:hAnsi="IRNazanin" w:eastAsia="IRNazanin"/>
          <w:color w:val="111111"/>
          <w:sz w:val="28"/>
          <w:sz w:val="28"/>
          <w:szCs w:val="28"/>
          <w:rtl w:val="true"/>
          <w:lang w:bidi="fa-IR"/>
        </w:rPr>
        <w:t xml:space="preserve"> مطلقاً عند الحجازیّین، سواء کان قبله اسمٌ یصحّ حذفه، نحو ما جاءني القوم إلّا حماراً،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بني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اتباع المستثنی للمستثنی منه في الصورة الاُولی دون الثانیة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بعضٌ للصورة الثانیة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الیوم من أمر الله إلّا من رحم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أي من رحمه الله، بزعم أنّه استثناءٌ منقطع؛ لأنّه هو المرحوم المعصوم فلا یکون داخلاً في العاصم فیکون منقطعاً، ولا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الآیة الشریفة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الاستثناء المتّصل، والمراد لا عاصم لنفسه إلّا من رحمه الله، أي لا یعصم أحدٌ نفسه ولا یقدر علی عصمة نفسه من الغرق إلّا من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بیّنّاه ظهر أنّه لا حاجة إلی ما تکلّفه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اسم الفاعل بمعنی المفعول، أو تقدیر مضافٍ،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رحم أو مکان من رحم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منفيٍّ جاز نصبه</w:t>
      </w:r>
      <w:r>
        <w:rPr>
          <w:rFonts w:ascii="IRNazanin" w:hAnsi="IRNazanin" w:eastAsia="IRNazanin"/>
          <w:color w:val="111111"/>
          <w:sz w:val="28"/>
          <w:sz w:val="28"/>
          <w:szCs w:val="28"/>
          <w:rtl w:val="true"/>
          <w:lang w:bidi="fa-IR"/>
        </w:rPr>
        <w:t xml:space="preserve"> علی الأصل واختیر إتباعه للمستثنی منه علی أنّه بدلٌ بدل البعض من الکلّ، ولا یضرّ اختلافهما إیجاباً ونفیاً؛ إذ یکفي اتّحادهما في أصل الحکم الجامع بین الإیجاب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جاز البدل في صورة النفي دون الإیجاب لجواز تفریغ الکلام وقیام المستثنی مقام المستثنی منه في هذه الصورة دون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اختیر علی النصب لأنّه المقصود بالحکم حینئذٍ غالباً نحو ما فعلوه إلّا قلیلٌ منهم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کان الکلام غیر تامٍّ</w:t>
      </w:r>
      <w:r>
        <w:rPr>
          <w:rFonts w:ascii="IRNazanin" w:hAnsi="IRNazanin" w:eastAsia="IRNazanin"/>
          <w:color w:val="111111"/>
          <w:sz w:val="28"/>
          <w:sz w:val="28"/>
          <w:szCs w:val="28"/>
          <w:rtl w:val="true"/>
          <w:lang w:bidi="fa-IR"/>
        </w:rPr>
        <w:t xml:space="preserve"> بأن کان المستثنی منه محذوفاً یعرب علی حسب العوامل أي بما تقتضیه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الرفع والنصب والجرّ،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إلّا زیدٌ، وما رأیت إلّا زیداً، وما مررت إلّا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ذلک أي عدم تمام الکلام وحذف المستثنی منه </w:t>
      </w:r>
      <w:r>
        <w:rPr>
          <w:rFonts w:ascii="Amiri" w:hAnsi="Amiri" w:eastAsia="Amiri" w:cs="Amiri"/>
          <w:color w:val="111111"/>
          <w:sz w:val="28"/>
          <w:sz w:val="28"/>
          <w:szCs w:val="28"/>
          <w:rtl w:val="true"/>
          <w:lang w:bidi="ar-SA"/>
        </w:rPr>
        <w:t>غالبا إلّا في</w:t>
      </w:r>
      <w:r>
        <w:rPr>
          <w:rFonts w:ascii="IRNazanin" w:hAnsi="IRNazanin" w:eastAsia="IRNazanin"/>
          <w:color w:val="111111"/>
          <w:sz w:val="28"/>
          <w:sz w:val="28"/>
          <w:szCs w:val="28"/>
          <w:rtl w:val="true"/>
          <w:lang w:bidi="fa-IR"/>
        </w:rPr>
        <w:t xml:space="preserve"> الکلام </w:t>
      </w:r>
      <w:r>
        <w:rPr>
          <w:rFonts w:ascii="Amiri" w:hAnsi="Amiri" w:eastAsia="Amiri" w:cs="Amiri"/>
          <w:color w:val="111111"/>
          <w:sz w:val="28"/>
          <w:sz w:val="28"/>
          <w:szCs w:val="28"/>
          <w:rtl w:val="true"/>
          <w:lang w:bidi="ar-SA"/>
        </w:rPr>
        <w:t>المنفيّ</w:t>
      </w:r>
      <w:r>
        <w:rPr>
          <w:rFonts w:ascii="IRNazanin" w:hAnsi="IRNazanin" w:eastAsia="IRNazanin"/>
          <w:color w:val="111111"/>
          <w:sz w:val="28"/>
          <w:sz w:val="28"/>
          <w:szCs w:val="28"/>
          <w:rtl w:val="true"/>
          <w:lang w:bidi="fa-IR"/>
        </w:rPr>
        <w:t xml:space="preserve"> لعدم استقامة المعنی مع الحذف في الموجب غالباً،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إلّا زیداً، أو ضربني إلّا زیدٌ؛ إذ لا یصحّ الحکم بحدوث الضرب من کلّ أحذٍ سوی واحدٍ منهم بالنسبة إلی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یستقیم الحکم في الموجب قلیلاً مع الحذف، محو قرأت إلّا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التکرار للتأکید بأن تلت</w:t>
      </w:r>
      <w:r>
        <w:rPr>
          <w:rFonts w:ascii="Amiri" w:hAnsi="Amiri" w:eastAsia="Amiri" w:cs="Amiri"/>
          <w:color w:val="111111"/>
          <w:sz w:val="28"/>
          <w:sz w:val="28"/>
          <w:szCs w:val="28"/>
          <w:rtl w:val="true"/>
          <w:lang w:bidi="ar-SA"/>
        </w:rPr>
        <w:t xml:space="preserve"> واواً </w:t>
      </w:r>
      <w:r>
        <w:rPr>
          <w:rFonts w:ascii="IRNazanin" w:hAnsi="IRNazanin" w:eastAsia="IRNazanin"/>
          <w:color w:val="111111"/>
          <w:sz w:val="28"/>
          <w:sz w:val="28"/>
          <w:szCs w:val="28"/>
          <w:rtl w:val="true"/>
          <w:lang w:bidi="fa-IR"/>
        </w:rPr>
        <w:t>عاطفاً أو تلاها اسمٌ مماثلٌ لما قبلها لا یتغیّر الحکم بالتکرار، وإلّا یکن الترکار للتأکید، بل للتأسیس فمع تفریغ الکلام من المستثنی منه یظهره أثره</w:t>
      </w:r>
      <w:r>
        <w:rPr>
          <w:rFonts w:ascii="Amiri" w:hAnsi="Amiri" w:eastAsia="Amiri" w:cs="Amiri"/>
          <w:color w:val="111111"/>
          <w:sz w:val="28"/>
          <w:sz w:val="28"/>
          <w:szCs w:val="28"/>
          <w:rtl w:val="true"/>
          <w:lang w:bidi="ar-SA"/>
        </w:rPr>
        <w:t xml:space="preserve"> أي أثر </w:t>
      </w:r>
    </w:p>
    <w:p>
      <w:pPr>
        <w:pStyle w:val="BookText"/>
        <w:rPr/>
      </w:pPr>
      <w:r>
        <w:rPr>
          <w:rFonts w:ascii="IRNazanin" w:hAnsi="IRNazanin" w:eastAsia="IRNazanin"/>
          <w:color w:val="111111"/>
          <w:sz w:val="28"/>
          <w:sz w:val="28"/>
          <w:szCs w:val="28"/>
          <w:rtl w:val="true"/>
          <w:lang w:bidi="fa-IR"/>
        </w:rPr>
        <w:t xml:space="preserve">التفریغ من الإعراب علی حسب العوامل </w:t>
      </w:r>
      <w:r>
        <w:rPr>
          <w:rFonts w:ascii="Amiri" w:hAnsi="Amiri" w:eastAsia="Amiri" w:cs="Amiri"/>
          <w:color w:val="111111"/>
          <w:sz w:val="28"/>
          <w:sz w:val="28"/>
          <w:szCs w:val="28"/>
          <w:rtl w:val="true"/>
          <w:lang w:bidi="ar-SA"/>
        </w:rPr>
        <w:t>في واحدٍ منها</w:t>
      </w:r>
      <w:r>
        <w:rPr>
          <w:rFonts w:ascii="IRNazanin" w:hAnsi="IRNazanin" w:eastAsia="IRNazanin"/>
          <w:color w:val="111111"/>
          <w:sz w:val="28"/>
          <w:sz w:val="28"/>
          <w:szCs w:val="28"/>
          <w:rtl w:val="true"/>
          <w:lang w:bidi="fa-IR"/>
        </w:rPr>
        <w:t xml:space="preserve"> إي المستثنیات، مقدماً کان أو لا ویجب نصب الباقي</w:t>
      </w:r>
      <w:r>
        <w:rPr>
          <w:rFonts w:ascii="Amiri" w:hAnsi="Amiri" w:eastAsia="Amiri" w:cs="Amiri"/>
          <w:color w:val="111111"/>
          <w:sz w:val="28"/>
          <w:sz w:val="28"/>
          <w:szCs w:val="28"/>
          <w:rtl w:val="true"/>
          <w:lang w:bidi="ar-SA"/>
        </w:rPr>
        <w:t xml:space="preserve"> منها، نحو ما قام إلّا زید إلّا عمراً إلّا بکراً </w:t>
      </w:r>
      <w:r>
        <w:rPr>
          <w:rFonts w:ascii="IRNazanin" w:hAnsi="IRNazanin" w:eastAsia="IRNazanin"/>
          <w:color w:val="111111"/>
          <w:sz w:val="28"/>
          <w:sz w:val="28"/>
          <w:szCs w:val="28"/>
          <w:rtl w:val="true"/>
          <w:lang w:bidi="fa-IR"/>
        </w:rPr>
        <w:t xml:space="preserve">ومع تمامه أي تمام الکلام یجب نصب جمیعها أي المستثنیات </w:t>
      </w:r>
      <w:r>
        <w:rPr>
          <w:rFonts w:ascii="Amiri" w:hAnsi="Amiri" w:eastAsia="Amiri" w:cs="Amiri"/>
          <w:color w:val="111111"/>
          <w:sz w:val="28"/>
          <w:sz w:val="28"/>
          <w:szCs w:val="28"/>
          <w:rtl w:val="true"/>
          <w:lang w:bidi="ar-SA"/>
        </w:rPr>
        <w:t>إن کانت متقدّمةً</w:t>
      </w:r>
      <w:r>
        <w:rPr>
          <w:rFonts w:ascii="IRNazanin" w:hAnsi="IRNazanin" w:eastAsia="IRNazanin"/>
          <w:color w:val="111111"/>
          <w:sz w:val="28"/>
          <w:sz w:val="28"/>
          <w:szCs w:val="28"/>
          <w:rtl w:val="true"/>
          <w:lang w:bidi="fa-IR"/>
        </w:rPr>
        <w:t xml:space="preserve"> علی المستثنی منه، کما کان الحکم کذلک في صورة عدم التکرار، نحو قام إلّا زیداً إلّا عمراً إلّا بکراً القوم وإعراب واحدٍ منها کما لو کان وحده بما یقتضیه من نصبٍ أو رفع ونصب الباقي إن کانت متأخّرةً عن المستثنی منه، نحو ما قاموا إلّا زید إلّا عمرواً برفع الأوّل اختیاراً ونصب الثاني، وقام القوم إلّا زیداً إلّا عمرواً إلّا بکراً بنصب الجمیع؛ إذ لو لم یکن إلّا الأوّل لوجب نصبه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واحدٍ من المستثنیات الواقع في کلامٍ واحد یخالف ما قبله إیجاباً أو سلباً إن أمکن استثناء بعضها من بعض نحو له عندي أربعون إلّا عشرین إلّا عشرة إلّا خمسة إلّا اثنین، فالأوّل والثالث من المستثنیات منفیّان، والثالث والرابع موجبان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معرفة الباقي من المستثنیات أن تحيطّ الأخیر ممّا یلیه وهکذا إلی ان تنتهي إلی الأوّل أو تسقط الأوتار من المستثنی منه وتضمّ إلی الباقی بعد الإسقاط الأشفاع فما حصل لک فهو الباقي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وإلّا</w:t>
      </w:r>
      <w:r>
        <w:rPr>
          <w:rFonts w:ascii="IRNazanin" w:hAnsi="IRNazanin" w:eastAsia="IRNazanin"/>
          <w:color w:val="111111"/>
          <w:sz w:val="28"/>
          <w:sz w:val="28"/>
          <w:szCs w:val="28"/>
          <w:rtl w:val="true"/>
          <w:lang w:bidi="fa-IR"/>
        </w:rPr>
        <w:t xml:space="preserve"> یمکن استثناء بعضها من بعض فتوافق المستثنیات </w:t>
      </w:r>
      <w:r>
        <w:rPr>
          <w:rFonts w:ascii="Amiri" w:hAnsi="Amiri" w:eastAsia="Amiri" w:cs="Amiri"/>
          <w:color w:val="111111"/>
          <w:sz w:val="28"/>
          <w:sz w:val="28"/>
          <w:szCs w:val="28"/>
          <w:rtl w:val="true"/>
          <w:lang w:bidi="ar-SA"/>
        </w:rPr>
        <w:t>الأوّل</w:t>
      </w:r>
      <w:r>
        <w:rPr>
          <w:rFonts w:ascii="IRNazanin" w:hAnsi="IRNazanin" w:eastAsia="IRNazanin"/>
          <w:color w:val="111111"/>
          <w:sz w:val="28"/>
          <w:sz w:val="28"/>
          <w:szCs w:val="28"/>
          <w:rtl w:val="true"/>
          <w:lang w:bidi="fa-IR"/>
        </w:rPr>
        <w:t xml:space="preserve"> منها في الإیجاب أو السلب، ولا یخالف بعضها بعضاً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إلّا زیداً إلّا عمرواً إلّا بکراً، وما جاءني إلّا عالم إلّا أدیباً إلّا شاعراً، فالمستثنیات في المثال الأوّل محکومةٌ بانتفاء القیام عنها، وفي المثال الثاني بإثبات المجيء لهم وتستعمل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الاستثناء بأن یراد منها المغایرة في الحکم لا في الذات أو الصفة وتعرب کإعراب المستثنی بإلّا فتنصب في کلامٍ موجبٍ تامٍّ علی أنّها حالٌ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غیر زید، ویجوز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bookmarkStart w:id="133" w:name="pg7847_72973"/>
    </w:p>
    <w:p>
      <w:pPr>
        <w:pStyle w:val="BookText"/>
        <w:rPr/>
      </w:pPr>
      <w:bookmarkEnd w:id="133"/>
      <w:r>
        <w:rPr>
          <w:rFonts w:ascii="IRNazanin" w:hAnsi="IRNazanin" w:eastAsia="IRNazanin"/>
          <w:color w:val="111111"/>
          <w:sz w:val="28"/>
          <w:sz w:val="28"/>
          <w:szCs w:val="28"/>
          <w:rtl w:val="true"/>
          <w:lang w:bidi="fa-IR"/>
        </w:rPr>
        <w:t xml:space="preserve">والاتباع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کلامٍ تامٍّ غیر موجب نحو ما جاءني غیر زید، وتعرب علی حسب العوامل إذا لم یکن الکلام تامّاً و لکن یکون ما بعدها مجروراً بإضافتها إلیه، کما کان مجروراً في غیر مورد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السین وضمّها مع القصر وسواء بفتح السین وکسرها مع المدّ، تستعملان في مورد الاستثناء وتعربان کإعراب المستثنی بإلّا ویکون ما بعدهما مجروراً بإضافتهما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منصوبان علی الظرفیّة أبداً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القوم سوی زید، فکأنّک قلت مکان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وتستعمل لیس ولا یکون وخلا وعدا وما خلا وما عدا کذلک أي في مورد الاستثناء أیضاً وتلزم الإفراد حینئذٍ ولا یظهر فاعلها</w:t>
      </w:r>
      <w:r>
        <w:rPr>
          <w:rFonts w:ascii="Amiri" w:hAnsi="Amiri" w:eastAsia="Amiri" w:cs="Amiri"/>
          <w:color w:val="111111"/>
          <w:sz w:val="28"/>
          <w:sz w:val="28"/>
          <w:szCs w:val="28"/>
          <w:rtl w:val="true"/>
          <w:lang w:bidi="ar-SA"/>
        </w:rPr>
        <w:t xml:space="preserve"> أي لا یفسّر باسمٍ ظاهر </w:t>
      </w:r>
      <w:r>
        <w:rPr>
          <w:rFonts w:ascii="IRNazanin" w:hAnsi="IRNazanin" w:eastAsia="IRNazanin"/>
          <w:color w:val="111111"/>
          <w:sz w:val="28"/>
          <w:sz w:val="28"/>
          <w:szCs w:val="28"/>
          <w:rtl w:val="true"/>
          <w:lang w:bidi="fa-IR"/>
        </w:rPr>
        <w:t>ویکون ما بعدها منصوباً علی الخبریّة أو المفعولیّة نحو قام القوم لیس زیداً أو لا یکون وهکذا وقد یجرّ ما بعد خلا وعدا</w:t>
      </w:r>
      <w:r>
        <w:rPr>
          <w:rFonts w:ascii="Amiri" w:hAnsi="Amiri" w:eastAsia="Amiri" w:cs="Amiri"/>
          <w:color w:val="111111"/>
          <w:sz w:val="28"/>
          <w:sz w:val="28"/>
          <w:szCs w:val="28"/>
          <w:rtl w:val="true"/>
          <w:lang w:bidi="ar-SA"/>
        </w:rPr>
        <w:t xml:space="preserve"> علی أنّهما حرفا جرّ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وتستعمل حاشا کخلا</w:t>
      </w:r>
      <w:r>
        <w:rPr>
          <w:rFonts w:ascii="Amiri" w:hAnsi="Amiri" w:eastAsia="Amiri" w:cs="Amiri"/>
          <w:color w:val="111111"/>
          <w:sz w:val="28"/>
          <w:sz w:val="28"/>
          <w:szCs w:val="28"/>
          <w:rtl w:val="true"/>
          <w:lang w:bidi="ar-SA"/>
        </w:rPr>
        <w:t xml:space="preserve"> أي في وروده مورد الاستثناء ونصب ما بعده أو جرّه إلّا أنّ الأغلب</w:t>
      </w:r>
      <w:r>
        <w:rPr>
          <w:rFonts w:ascii="IRNazanin" w:hAnsi="IRNazanin" w:eastAsia="IRNazanin"/>
          <w:color w:val="111111"/>
          <w:sz w:val="28"/>
          <w:sz w:val="28"/>
          <w:szCs w:val="28"/>
          <w:rtl w:val="true"/>
          <w:lang w:bidi="fa-IR"/>
        </w:rPr>
        <w:t xml:space="preserve"> فیه </w:t>
      </w:r>
      <w:r>
        <w:rPr>
          <w:rFonts w:ascii="Amiri" w:hAnsi="Amiri" w:eastAsia="Amiri" w:cs="Amiri"/>
          <w:color w:val="111111"/>
          <w:sz w:val="28"/>
          <w:sz w:val="28"/>
          <w:szCs w:val="28"/>
          <w:rtl w:val="true"/>
          <w:lang w:bidi="ar-SA"/>
        </w:rPr>
        <w:t>جرّ ما بعده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5676252_1051229030"/>
      <w:bookmarkStart w:id="135" w:name="_Toc49"/>
      <w:bookmarkEnd w:id="134"/>
      <w:r>
        <w:rPr>
          <w:rtl w:val="true"/>
        </w:rPr>
        <w:t>الفصل الثاني</w:t>
      </w:r>
      <w:r>
        <w:rPr>
          <w:rtl w:val="true"/>
        </w:rPr>
        <w:t xml:space="preserve">: </w:t>
      </w:r>
      <w:r>
        <w:rPr>
          <w:rtl w:val="true"/>
        </w:rPr>
        <w:t>في المتعلّق بالمسند إلیه بلا واسطة أداة وهو الحال</w:t>
      </w:r>
      <w:bookmarkEnd w:id="13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ascii="IRNazanin" w:hAnsi="IRNazanin" w:eastAsia="IRNazanin"/>
          <w:color w:val="111111"/>
          <w:sz w:val="28"/>
          <w:sz w:val="28"/>
          <w:szCs w:val="28"/>
          <w:rtl w:val="true"/>
          <w:lang w:bidi="fa-IR"/>
        </w:rPr>
        <w:t xml:space="preserve"> أنّث ضمیرها لأنّه ممّا یجوز تذکیرها وتأنیثها لفظاً ومعنی ما یبیّن هیئة المسند إلیه</w:t>
      </w:r>
      <w:r>
        <w:rPr>
          <w:rFonts w:ascii="Amiri" w:hAnsi="Amiri" w:eastAsia="Amiri" w:cs="Amiri"/>
          <w:color w:val="111111"/>
          <w:sz w:val="28"/>
          <w:sz w:val="28"/>
          <w:szCs w:val="28"/>
          <w:rtl w:val="true"/>
          <w:lang w:bidi="ar-SA"/>
        </w:rPr>
        <w:t xml:space="preserve"> من حیث إنّه مسندٌ إلیه تحقیقاً</w:t>
      </w:r>
      <w:r>
        <w:rPr>
          <w:rFonts w:ascii="IRNazanin" w:hAnsi="IRNazanin" w:eastAsia="IRNazanin"/>
          <w:color w:val="111111"/>
          <w:sz w:val="28"/>
          <w:sz w:val="28"/>
          <w:szCs w:val="28"/>
          <w:rtl w:val="true"/>
          <w:lang w:bidi="fa-IR"/>
        </w:rPr>
        <w:t xml:space="preserve"> کالفاعل </w:t>
      </w:r>
      <w:r>
        <w:rPr>
          <w:rFonts w:ascii="Amiri" w:hAnsi="Amiri" w:eastAsia="Amiri" w:cs="Amiri"/>
          <w:color w:val="111111"/>
          <w:sz w:val="28"/>
          <w:sz w:val="28"/>
          <w:szCs w:val="28"/>
          <w:rtl w:val="true"/>
          <w:lang w:bidi="ar-SA"/>
        </w:rPr>
        <w:t>نحو جاءني زیدٌ راکباً و</w:t>
      </w:r>
      <w:r>
        <w:rPr>
          <w:rFonts w:ascii="IRNazanin" w:hAnsi="IRNazanin" w:eastAsia="IRNazanin"/>
          <w:color w:val="111111"/>
          <w:sz w:val="28"/>
          <w:sz w:val="28"/>
          <w:szCs w:val="28"/>
          <w:rtl w:val="true"/>
          <w:lang w:bidi="fa-IR"/>
        </w:rPr>
        <w:t xml:space="preserve"> المبتدأ نحو </w:t>
      </w:r>
      <w:r>
        <w:rPr>
          <w:rFonts w:ascii="Amiri" w:hAnsi="Amiri" w:eastAsia="Amiri" w:cs="Amiri"/>
          <w:color w:val="111111"/>
          <w:sz w:val="28"/>
          <w:sz w:val="28"/>
          <w:szCs w:val="28"/>
          <w:rtl w:val="true"/>
          <w:lang w:bidi="ar-SA"/>
        </w:rPr>
        <w:t>زید ضاربٌ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حالٌ من الضمیر المستتر في الخبر، فهو حالٌ من الفاعل لا المبتدأ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لک أنّه لا یستتر الضمیر في الخبر ولو کان مشتقّاً حتّی یقع 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اسم الفاعل لا فاعل له أبداً، وما اُسند إلیه اسم الفاعل یکون مبتدأً، قدّم علیه أو اُخّر عنه، ظهر أو استتر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تنزیلاً 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بالإسناد الإضافي نحو زیدٌ في الدار قائماً</w:t>
      </w:r>
      <w:r>
        <w:rPr>
          <w:rFonts w:ascii="IRNazanin" w:hAnsi="IRNazanin" w:eastAsia="IRNazanin"/>
          <w:color w:val="111111"/>
          <w:sz w:val="28"/>
          <w:sz w:val="28"/>
          <w:szCs w:val="28"/>
          <w:rtl w:val="true"/>
          <w:lang w:bidi="fa-IR"/>
        </w:rPr>
        <w:t xml:space="preserve"> فإنّه بمنزلة المسند إلیه بالإسناد الحدوثي أو الاتّحادي؛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کان زید في الدار، أو زیدٌ ثابتٌ في الدار و المفعول نحو </w:t>
      </w:r>
      <w:r>
        <w:rPr>
          <w:rFonts w:ascii="Amiri" w:hAnsi="Amiri" w:eastAsia="Amiri" w:cs="Amiri"/>
          <w:color w:val="111111"/>
          <w:sz w:val="28"/>
          <w:sz w:val="28"/>
          <w:szCs w:val="28"/>
          <w:rtl w:val="true"/>
          <w:lang w:bidi="ar-SA"/>
        </w:rPr>
        <w:t>ضربت زیداً راکباً</w:t>
      </w:r>
      <w:r>
        <w:rPr>
          <w:rFonts w:ascii="IRNazanin" w:hAnsi="IRNazanin" w:eastAsia="IRNazanin"/>
          <w:color w:val="111111"/>
          <w:sz w:val="28"/>
          <w:sz w:val="28"/>
          <w:szCs w:val="28"/>
          <w:rtl w:val="true"/>
          <w:lang w:bidi="fa-IR"/>
        </w:rPr>
        <w:t xml:space="preserve"> فإنّه بمنزلة ضُرب 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ممّا بیّنّاه ومثّلناه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من توابع الإسناد مطلقاً، اتّحادیّاً کان أم حدوثیّاً أم إضافیّاً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الأکثر أنّ الحال من توابع الإسناد الحدوثيّ،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الحال ما یبیّن هیئة الفاعل أو المفعول ولا یکون لغیرهما، وما خالف ذلک یأوّل بهما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فجالساً حالٌ من ضمیر الظرف المستتر فیه، وهو فاعلٌ معنی، لا من المبتدأ علی الاصحّ،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بعلي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فشیخاً حالٌ من بعلي، وهو مفعولٌ معنيً،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انبّه علی بعلي او اُشیر إلی بعلي، وقد عرّفها ابن الحاجب في کافیته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یبیّن هیئة الفاعل أو المفعول به لفظاً أو معنی، ونقل عنه أنّه لم یجز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قائماً أخوک؛ لعدم الفاعلیّة والمفعولیّة في رجل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قائماً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لانتفاء الفاعلیّة والمفعولیّة في رجل، بل لأجل عدم جواز صیرورة الحال قیداً لإسناد الاُخوّة إلیه؛ لأنّ مقتضی کون الحال حالاً عن المسند إلیه من حیث أنّه مسندٌ إلیه تقیید الإسناد بها، ومن المعلوم أنّ الاُخوّة لا تقبل التقیید بالقیام والقعود وأمثالهما من الصفات؛ ولذا تری أنّه لا یصحّ قولک زیدٌ جالساً فقیهٌ،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معنی باعتبار </w:t>
      </w:r>
    </w:p>
    <w:p>
      <w:pPr>
        <w:pStyle w:val="BookText"/>
        <w:rPr/>
      </w:pPr>
      <w:r>
        <w:rPr>
          <w:rFonts w:ascii="IRNazanin" w:hAnsi="IRNazanin" w:eastAsia="IRNazanin"/>
          <w:color w:val="111111"/>
          <w:sz w:val="28"/>
          <w:sz w:val="28"/>
          <w:szCs w:val="28"/>
          <w:rtl w:val="true"/>
          <w:lang w:bidi="fa-IR"/>
        </w:rPr>
        <w:t>کون خبره مشتقّاً، فلیس ذلک إلّا لأجل عدم جواز تقیید الفقاهة کالاُخوّة بالجلوس والقیام ونحوهما من الأحوال والصفات، 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صحّة ما ذکره من المثال لا یدلّ علی اختصاص الحال ببیان هیئة الفاعل أو المفعول حتّی یأوّل ما خالف ذلک، مع أنّ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 باطلٌ؛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استتار الضمیر في الظرف أوّلاً، وعدم کونه فاعلاً علی فرض صحّة الاستتار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بعلي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ذکره فیکفي في فساده صحّة 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بعلي شیخاً أو شابّاً، مع انتفاء معنی المفعولیّة المتوهّمة حینئذٍ لانتفاء اسم الإشارة، فصحّة الحال حینئذٍ لا تکون إلّا لأجل جواز تقیید البعلیّة بالشیخوخة والشباب ونحوهما؛ فإنّ البعلیّة قد تثبت في حال الشیخوخة وقد تثبت في حال الشباب، فلا مانع من تقییدها بأحدیهما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فینتقض الحدّ به لعدم کونه مبیّناً لهیئة المسند إلیه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الاتّحادي یوجب تنزّل أحدهما منزلة الآخر، فالخبر حینئذٍ في حکم المسند إلیه، فلا ینتقض الحدّ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غیر مانعٍ لشموله لنعت المسند إلیه، نحو زید الراکب جاءني، فإنّه مبیّنٌ لهیئته حینئذٍ</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ناظرٌ إلی وصف ذات المسند إلیه مع قطع النظر عن کونه مسنداً إلیه، ولذا لا یجب في المثال المزبور مقارنة الصفة للمجيء، ویجوز أن یکون معرّفاً للموضوع ویصحّ التوصیف مع عدم جواز تقیید الإسناد به،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الراکب أخوک، فلا تکون الصفة ناظرةً إلی بیان هیئة المسند إلیه بوصف أنّه مسندٌ إلیه وإن </w:t>
      </w:r>
    </w:p>
    <w:p>
      <w:pPr>
        <w:pStyle w:val="BookText"/>
        <w:rPr/>
      </w:pPr>
      <w:r>
        <w:rPr>
          <w:rFonts w:ascii="IRNazanin" w:hAnsi="IRNazanin" w:eastAsia="IRNazanin"/>
          <w:color w:val="111111"/>
          <w:sz w:val="28"/>
          <w:sz w:val="28"/>
          <w:szCs w:val="28"/>
          <w:rtl w:val="true"/>
          <w:lang w:bidi="fa-IR"/>
        </w:rPr>
        <w:t>استتبعه أحیاناً بمعونة المورد، فلا ینتقض الحدّ 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أي الحال منصوبةٌ علی الحالیّة</w:t>
      </w:r>
      <w:r>
        <w:rPr>
          <w:rFonts w:ascii="IRNazanin" w:hAnsi="IRNazanin" w:eastAsia="IRNazanin"/>
          <w:color w:val="111111"/>
          <w:sz w:val="28"/>
          <w:sz w:val="28"/>
          <w:szCs w:val="28"/>
          <w:rtl w:val="true"/>
          <w:lang w:bidi="fa-IR"/>
        </w:rPr>
        <w:t xml:space="preserve"> التي هي معنیً من المعاني المعتورة علی اللفظ المقتضیة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والإغلب</w:t>
      </w:r>
      <w:r>
        <w:rPr>
          <w:rFonts w:ascii="Amiri" w:hAnsi="Amiri" w:eastAsia="Amiri" w:cs="Amiri"/>
          <w:color w:val="111111"/>
          <w:sz w:val="28"/>
          <w:sz w:val="28"/>
          <w:szCs w:val="28"/>
          <w:rtl w:val="true"/>
          <w:lang w:bidi="ar-SA"/>
        </w:rPr>
        <w:t xml:space="preserve"> أي أغلب موارد استعمالاتها </w:t>
      </w:r>
      <w:r>
        <w:rPr>
          <w:rFonts w:ascii="IRNazanin" w:hAnsi="IRNazanin" w:eastAsia="IRNazanin"/>
          <w:color w:val="111111"/>
          <w:sz w:val="28"/>
          <w:sz w:val="28"/>
          <w:szCs w:val="28"/>
          <w:rtl w:val="true"/>
          <w:lang w:bidi="fa-IR"/>
        </w:rPr>
        <w:t xml:space="preserve">کونها منتقلةً غیر لازمة، وإنّما لم یجب فیها الانتقال؛ لأنّها إنّما تنظر إلی بیان هیئة المسند إلیه بوصف أنّه مسندٌ إلیه الموجب لتقیید الإسناد بها إن لم تکن مؤکّدةً، ولا یعتبر في التقیید الانتقال والزوال، بل یکفي في تحقّقه احتمال خلافها و لذا </w:t>
      </w:r>
      <w:r>
        <w:rPr>
          <w:rFonts w:ascii="Amiri" w:hAnsi="Amiri" w:eastAsia="Amiri" w:cs="Amiri"/>
          <w:color w:val="111111"/>
          <w:sz w:val="28"/>
          <w:sz w:val="28"/>
          <w:szCs w:val="28"/>
          <w:rtl w:val="true"/>
          <w:lang w:bidi="ar-SA"/>
        </w:rPr>
        <w:t xml:space="preserve">تقع ثابتةً قیاساً إذا کانت مؤکِّدةً لمضمون جملةٍ قبلها </w:t>
      </w:r>
      <w:r>
        <w:rPr>
          <w:rFonts w:ascii="IRNazanin" w:hAnsi="IRNazanin" w:eastAsia="IRNazanin"/>
          <w:color w:val="111111"/>
          <w:sz w:val="28"/>
          <w:sz w:val="28"/>
          <w:szCs w:val="28"/>
          <w:rtl w:val="true"/>
          <w:lang w:bidi="fa-IR"/>
        </w:rPr>
        <w:t xml:space="preserve">نحو زید أبوک عطوفاً أو لعاملها نحو </w:t>
      </w:r>
      <w:r>
        <w:rPr>
          <w:rFonts w:ascii="Amiri" w:hAnsi="Amiri" w:eastAsia="Amiri" w:cs="Amiri"/>
          <w:color w:val="111111"/>
          <w:sz w:val="28"/>
          <w:sz w:val="28"/>
          <w:szCs w:val="28"/>
          <w:rtl w:val="true"/>
          <w:lang w:bidi="ar-SA"/>
        </w:rPr>
        <w:t>ویم اُبعث حیّاً</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أو لصاحبها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 من في الأرض کلّهم جمیعاً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أو دلّ عاملها علی تجدّد صاحبها نحو خلق الله الزرَّافة یدیها أطول من رجلیها فیدیها یدلٌ من الزرّافة بدل بعضٍ من کلّ، وأطول حالٌ لازمةٌ من یدیها، وعامل الحال وهو خلق یدلّ علی تجدّد المخلوق، فیحسن حینئذٍ الإتیان بالحال الازمة قیاساً؛ لأنّ الخلق في حدّ نفسه قابل للوجهین، ویصحّ تقییده بأحد الحالین،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إلیکم الکتاب مفصّلاً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القرآن قدیمٌ، غلطٌ لا وجه له؛ لابتنائه علی الکلام النفسي الذي قد ثبتت استحالته في محلّه </w:t>
      </w:r>
      <w:r>
        <w:rPr>
          <w:rFonts w:ascii="Amiri" w:hAnsi="Amiri" w:eastAsia="Amiri" w:cs="Amiri"/>
          <w:color w:val="111111"/>
          <w:sz w:val="28"/>
          <w:sz w:val="28"/>
          <w:szCs w:val="28"/>
          <w:rtl w:val="true"/>
          <w:lang w:bidi="ar-SA"/>
        </w:rPr>
        <w:t>وسماعاً في غرهما</w:t>
      </w:r>
      <w:r>
        <w:rPr>
          <w:rFonts w:ascii="IRNazanin" w:hAnsi="IRNazanin" w:eastAsia="IRNazanin"/>
          <w:color w:val="111111"/>
          <w:sz w:val="28"/>
          <w:sz w:val="28"/>
          <w:szCs w:val="28"/>
          <w:rtl w:val="true"/>
          <w:lang w:bidi="fa-IR"/>
        </w:rPr>
        <w:t xml:space="preserve"> أي في غیر صورة التأکید ودلالة العامل علی تجدّد صاحبها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وکلّ ما دلّ علی هیئةٍ وصفةٍ صحّ أن یقع حالاً وإن کان الدالّ </w:t>
      </w:r>
    </w:p>
    <w:p>
      <w:pPr>
        <w:pStyle w:val="BookText"/>
        <w:rPr/>
      </w:pPr>
      <w:r>
        <w:rPr>
          <w:rFonts w:ascii="Amiri" w:hAnsi="Amiri" w:eastAsia="Amiri" w:cs="Amiri"/>
          <w:color w:val="111111"/>
          <w:sz w:val="28"/>
          <w:sz w:val="28"/>
          <w:szCs w:val="28"/>
          <w:rtl w:val="true"/>
          <w:lang w:bidi="ar-SA"/>
        </w:rPr>
        <w:t>علیها اسماً جامداً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ضبطه بعضهم ف عشره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تشبیهٍ نحو کرّ زیدٌ أسداً</w:t>
      </w:r>
      <w:r>
        <w:rPr>
          <w:rFonts w:ascii="IRNazanin" w:hAnsi="IRNazanin" w:eastAsia="IRNazanin"/>
          <w:color w:val="111111"/>
          <w:sz w:val="28"/>
          <w:sz w:val="28"/>
          <w:szCs w:val="28"/>
          <w:rtl w:val="true"/>
          <w:lang w:bidi="fa-IR"/>
        </w:rPr>
        <w:t xml:space="preserve"> أي کأسد، وبدت هندٌ قمراً، أي کالقمر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مفاعلة، نحو </w:t>
      </w:r>
      <w:r>
        <w:rPr>
          <w:rFonts w:ascii="Amiri" w:hAnsi="Amiri" w:eastAsia="Amiri" w:cs="Amiri"/>
          <w:color w:val="111111"/>
          <w:sz w:val="28"/>
          <w:sz w:val="28"/>
          <w:szCs w:val="28"/>
          <w:rtl w:val="true"/>
          <w:lang w:bidi="ar-SA"/>
        </w:rPr>
        <w:t>بعه یداً بید أي مقبوضاً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ترتیبٍ، نحو تعلّم الحساب بابً باباً وادخلوا رجلاً رجلاً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موصوفاً بمشتقٍّ أو شبهه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وتسمّی حالاً موطَئة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سعرٍ، نحو بعه مدّاً بکذا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عددٍ، نحو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فتمّ میقات ربّه أربعین لیلة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طورٍ فیه تفضیل، نحو هذا بسراً أطیب منه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نوعاً لصاحبه، نحو هذا مالک ذهباً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فرعاً لصاحبه، نحو هذا حدیدک خاتماً،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تنحتون من الجبال بیوتاً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أصلاً لصاحبه، نحو هذا خاتمک حدیداً،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أأسجد لمن خلقت طیناً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الحال </w:t>
      </w:r>
      <w:r>
        <w:rPr>
          <w:rFonts w:ascii="Amiri" w:hAnsi="Amiri" w:eastAsia="Amiri" w:cs="Amiri"/>
          <w:color w:val="111111"/>
          <w:sz w:val="28"/>
          <w:sz w:val="28"/>
          <w:szCs w:val="28"/>
          <w:rtl w:val="true"/>
          <w:lang w:bidi="ar-SA"/>
        </w:rPr>
        <w:t>جامداً إلّا مأوّلاً بمشتقّ</w:t>
      </w:r>
      <w:r>
        <w:rPr>
          <w:rFonts w:ascii="IRNazanin" w:hAnsi="IRNazanin" w:eastAsia="IRNazanin"/>
          <w:color w:val="111111"/>
          <w:sz w:val="28"/>
          <w:sz w:val="28"/>
          <w:szCs w:val="28"/>
          <w:rtl w:val="true"/>
          <w:lang w:bidi="fa-IR"/>
        </w:rPr>
        <w:t xml:space="preserve"> والتأویل في کلّ نوعٍ بحسبه، فالأوّل مأوّلٌ بالصفات المنطبقة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شجاعاً ومضیئاً ونحوهما، والثاني بمعنی متقابضاً ونحوه، والثالث بمعنی مترتّباً، والرابع بمعنی سویّاً في صفة البشر، وعربیّاً قرآنه، والخامس بمعنی مسعَّراً، والسادس بمعنی معدوداً، والسابع بمعنی مطوّراً، والثامن بمعنی منوّعاً، والتاسع بمعنی مصوغاً، والعاشر بمعنی متأصّلاً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به</w:t>
      </w:r>
      <w:r>
        <w:rPr>
          <w:rFonts w:ascii="Amiri" w:hAnsi="Amiri" w:eastAsia="Amiri" w:cs="Amiri"/>
          <w:color w:val="111111"/>
          <w:sz w:val="28"/>
          <w:sz w:val="28"/>
          <w:szCs w:val="28"/>
          <w:rtl w:val="true"/>
          <w:lang w:bidi="ar-SA"/>
        </w:rPr>
        <w:t xml:space="preserve"> أي بالتأوّل بمشتقٍّ إذا دلّ</w:t>
      </w:r>
      <w:r>
        <w:rPr>
          <w:rFonts w:ascii="IRNazanin" w:hAnsi="IRNazanin" w:eastAsia="IRNazanin"/>
          <w:color w:val="111111"/>
          <w:sz w:val="28"/>
          <w:sz w:val="28"/>
          <w:szCs w:val="28"/>
          <w:rtl w:val="true"/>
          <w:lang w:bidi="fa-IR"/>
        </w:rPr>
        <w:t xml:space="preserve"> الحال </w:t>
      </w:r>
      <w:r>
        <w:rPr>
          <w:rFonts w:ascii="Amiri" w:hAnsi="Amiri" w:eastAsia="Amiri" w:cs="Amiri"/>
          <w:color w:val="111111"/>
          <w:sz w:val="28"/>
          <w:sz w:val="28"/>
          <w:szCs w:val="28"/>
          <w:rtl w:val="true"/>
          <w:lang w:bidi="ar-SA"/>
        </w:rPr>
        <w:t>علی تشبیهٍ أو مفاعلةٍ أو ترتیبٍ</w:t>
      </w:r>
      <w:r>
        <w:rPr>
          <w:rFonts w:ascii="IRNazanin" w:hAnsi="IRNazanin" w:eastAsia="IRNazanin"/>
          <w:color w:val="111111"/>
          <w:sz w:val="28"/>
          <w:sz w:val="28"/>
          <w:szCs w:val="28"/>
          <w:rtl w:val="true"/>
          <w:lang w:bidi="fa-IR"/>
        </w:rPr>
        <w:t xml:space="preserve"> فاقتصر في التأویل علی الأنواع الثلاثة، ووجّهه بأنّ اللفظ فیها غیر مرادٍ منه معناه الحقیقي فالتأویل فیها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إاردة المعنی الحقیقي من اللفظ فیها ممنوعٌ؛ لجواز إرادة المعنی الحقیقي کنایةً عن اللازم أو تجوّزاً في النسبة، إذ کما یمکن التجوّز في الإسناد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یمکن التجوّز في النسبة الناقصة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زیدٌ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قمراً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فیه أن تکون نکرةً لأنّ الغرض منها وهو تقیید الإسناد بها یحصل مع تنکیرها، فلا حاجة إلی تعریفها الذي هو أمرٌ زائدٌ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تجيء معرفةً بقلّةٍ نحو جاءني زیدٌ وحده</w:t>
      </w:r>
      <w:r>
        <w:rPr>
          <w:rFonts w:ascii="IRNazanin" w:hAnsi="IRNazanin" w:eastAsia="IRNazanin"/>
          <w:color w:val="111111"/>
          <w:sz w:val="28"/>
          <w:sz w:val="28"/>
          <w:szCs w:val="28"/>
          <w:rtl w:val="true"/>
          <w:lang w:bidi="fa-IR"/>
        </w:rPr>
        <w:t xml:space="preserve"> وجئتني وحدک، وجئتک وحدي وجاؤوا الجمّ الغفیر أي الجماعة الکثیرة الساترة وجه الأرض لکثرتها وأرسلها العراک، وادخلوا الأوّل فالأوّل</w:t>
      </w:r>
      <w:r>
        <w:rPr>
          <w:rFonts w:ascii="Amiri" w:hAnsi="Amiri" w:eastAsia="Amiri" w:cs="Amiri"/>
          <w:color w:val="111111"/>
          <w:sz w:val="28"/>
          <w:sz w:val="28"/>
          <w:szCs w:val="28"/>
          <w:rtl w:val="true"/>
          <w:lang w:bidi="ar-SA"/>
        </w:rPr>
        <w:t xml:space="preserve"> ونحوها من الأمصلة المسموعة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وأوّلها الأکثر بالنکرة فحکموا بتنکیرها معنیً، وهو تکلّفٌ بلا دلیل، مع أنّه إن اُرید بکونها نکرًَ معنیً حینئذٍ أنّه یصحّ وضع النکرة موضعها،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یوجب تنکیرها معنی کما هو ظاهر، وإن اُرید أنّ الإضافة إلی المعرفة واللام والعلمیّة فیها لا توجب تعریفها معنیً وأنّها ملغاةٌ حینئذٍ عن إفادة التعریف، فهو بدیهيّ البطلان؛ إذ لا یعقل تخلّف الإسباب الموجبة للتعریف عنه باختلاف المعاني المعتورة علی اللفظ من الفاعلیّة والمفعولیّة والحالیّة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في ذي الحال أن تکون معرفةً لأنّه محکومٌ علیه في المعنی ومن شأنه أن تکون معرفة </w:t>
      </w:r>
      <w:r>
        <w:rPr>
          <w:rFonts w:ascii="Amiri" w:hAnsi="Amiri" w:eastAsia="Amiri" w:cs="Amiri"/>
          <w:color w:val="111111"/>
          <w:sz w:val="28"/>
          <w:sz w:val="28"/>
          <w:szCs w:val="28"/>
          <w:rtl w:val="true"/>
          <w:lang w:bidi="ar-SA"/>
        </w:rPr>
        <w:t>فلا تقع منکّراً غالباً إلّا مخصَّصاً بوصفٍ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عالمٌ راکباً، أو بإضافةٍ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أیّامٍ سواءً للسائلین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أو مسبوقاً بنفيٍ</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أهلکنا من قریةٍ إلّا ولها کتابٌ معلوم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أو شبهه من یهي، نحو لا یبغ امرءٌ علی امرءٍ مستسهلاً، أو استفهامٍ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 هل حمّ عیش باقیاً </w:t>
      </w:r>
      <w:r>
        <w:rPr>
          <w:rFonts w:ascii="Amiri" w:hAnsi="Amiri" w:eastAsia="Amiri" w:cs="Amiri"/>
          <w:color w:val="111111"/>
          <w:sz w:val="28"/>
          <w:sz w:val="28"/>
          <w:szCs w:val="28"/>
          <w:rtl w:val="true"/>
          <w:lang w:bidi="ar-SA"/>
        </w:rPr>
        <w:t>أو متأخّراً</w:t>
      </w:r>
      <w:r>
        <w:rPr>
          <w:rFonts w:ascii="IRNazanin" w:hAnsi="IRNazanin" w:eastAsia="IRNazanin"/>
          <w:color w:val="111111"/>
          <w:sz w:val="28"/>
          <w:sz w:val="28"/>
          <w:szCs w:val="28"/>
          <w:rtl w:val="true"/>
          <w:lang w:bidi="fa-IR"/>
        </w:rPr>
        <w:t xml:space="preserve"> عن الحال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لمیّة موحشاً طلل، وقد نکّر نادراً من غیر وجود شيءٍ ممّا ذکر، ففي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وصلّی وراء قومٌ قیاماً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یجوز أن یتقدّم الحال علی صاحبها</w:t>
      </w:r>
      <w:r>
        <w:rPr>
          <w:rFonts w:ascii="Amiri" w:hAnsi="Amiri" w:eastAsia="Amiri" w:cs="Amiri"/>
          <w:color w:val="111111"/>
          <w:sz w:val="28"/>
          <w:sz w:val="28"/>
          <w:szCs w:val="28"/>
          <w:rtl w:val="true"/>
          <w:lang w:bidi="ar-SA"/>
        </w:rPr>
        <w:t xml:space="preserve"> مطلقاً، مرفوعاً کان کجاء راکباً زیدٌ، أو منصوباً کضربت راکباً زیداً إذا جعلت راکباً حالاً عن المفعول، أو مجروراً بحرفٍ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کما اختاره </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علی المنع في المجرور بالحرف </w:t>
      </w:r>
      <w:r>
        <w:rPr>
          <w:rFonts w:ascii="Amiri" w:hAnsi="Amiri" w:eastAsia="Amiri" w:cs="Amiri"/>
          <w:color w:val="111111"/>
          <w:sz w:val="28"/>
          <w:sz w:val="28"/>
          <w:szCs w:val="28"/>
          <w:rtl w:val="true"/>
          <w:lang w:bidi="ar-SA"/>
        </w:rPr>
        <w:t>إلّا إذا کانت مؤکِّدةً</w:t>
      </w:r>
      <w:r>
        <w:rPr>
          <w:rFonts w:ascii="IRNazanin" w:hAnsi="IRNazanin" w:eastAsia="IRNazanin"/>
          <w:color w:val="111111"/>
          <w:sz w:val="28"/>
          <w:sz w:val="28"/>
          <w:szCs w:val="28"/>
          <w:rtl w:val="true"/>
          <w:lang w:bidi="fa-IR"/>
        </w:rPr>
        <w:t xml:space="preserve"> لمضمون 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دارة معروفاً بها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 علی صاحبها لعدم جواز تقدیم المؤکِّد علی المؤکَّد </w:t>
      </w:r>
      <w:r>
        <w:rPr>
          <w:rFonts w:ascii="Amiri" w:hAnsi="Amiri" w:eastAsia="Amiri" w:cs="Amiri"/>
          <w:color w:val="111111"/>
          <w:sz w:val="28"/>
          <w:sz w:val="28"/>
          <w:szCs w:val="28"/>
          <w:rtl w:val="true"/>
          <w:lang w:bidi="ar-SA"/>
        </w:rPr>
        <w:t xml:space="preserve">أو محصورةً نحو ما ضربت زیداً إلّا راکباً، وإنّما ضربت زیداً راکباً </w:t>
      </w:r>
      <w:r>
        <w:rPr>
          <w:rFonts w:ascii="IRNazanin" w:hAnsi="IRNazanin" w:eastAsia="IRNazanin"/>
          <w:color w:val="111111"/>
          <w:sz w:val="28"/>
          <w:sz w:val="28"/>
          <w:szCs w:val="28"/>
          <w:rtl w:val="true"/>
          <w:lang w:bidi="fa-IR"/>
        </w:rPr>
        <w:t>و یجوز أن تتقدّم علی طرفي الإسناد الذي یتقیّد بها إذا کان المسند فعلاً متصرّفاً أو شبهه نحو مخلصاً زارک، ومسرعاً راحل ما لم یمنع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صلةً لأل أو لحرفٍ مصدريّ أو مقروناً بلام القسم أو الابتداء، فإن کان الطرفان جامدین أو کان المسند غیر فعلٍ ولا صفةٍ کاسم الفعل والمصدر أو فعلاً غیر متصرّفٍ کفعل التعجّب أو صفةً کذلک کأفعل التفضیل لم یجز تقدیمها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أکثر النحاة أنّ الحال لا بدّ لها من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أو شبهه أو ما تضمّن معنی الفعل دون حروفه، کاسم الإشارة وحروف التنبیه والتحقیق والتشبیه وهکذا، والظرف المتضمّن معنی الاستقرار،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تقدّم الحال علی عامله إلّا إذا کان فعلاً متصرّفاً أو شبهه، ثمّ استثنوا من ذلک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الحال علی الظرف بشرط توسّطه بینه وبین صاحبه معنیً،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جالساً في الدار،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تقدّمها علی أفعل إذا کان مفضّلاً به کونٌ في حالٍ علی کونٍ في حال، نحو هذا بسراً أطیب منه رطباً، وزید مفرداً أنفع من عمرو معاناً، فإنّهم جوّزوا تقدّمها علی العامل في الصورتین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في انتصابه إلی أزید من المعنی المقتضي له، وهي الحالیّة، وهي لا تتقوّم بخصوص المعنی الحدثي حتّی یجب اعتبار ما ذکروه، بل هي متقوّمةٌ بالإسناد، سواء کان أحد طرفیه حدثاً أو مشتملاً علی معنیً حدثي أم لا، فالعامل في الحال بالمعنی المصطلح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یتقوّم به المعنی المقتضي للإعراب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الإسناد فإنّه الواقع في الحالة التي تنبئ عنها الحال مطّرداً والمتقیّد بها </w:t>
      </w:r>
    </w:p>
    <w:p>
      <w:pPr>
        <w:pStyle w:val="BookText"/>
        <w:rPr/>
      </w:pPr>
      <w:r>
        <w:rPr>
          <w:rFonts w:ascii="IRNazanin" w:hAnsi="IRNazanin" w:eastAsia="IRNazanin"/>
          <w:color w:val="111111"/>
          <w:sz w:val="28"/>
          <w:sz w:val="28"/>
          <w:szCs w:val="28"/>
          <w:rtl w:val="true"/>
          <w:lang w:bidi="fa-IR"/>
        </w:rPr>
        <w:t>کذلک، لا ما اعتبروه من الأحداث، فلا حاجة حینئذٍ إلی استثناء الموضعین؛ إذ لم تتقدّم الحال علی الإسناد وطرفیه فیهما، بل توسّطت بین المسند إلیه والمسند به، فهي في محلّها إذ وقعت بعد صاحبها ولم تتقدّم علی عاملها بالمعنی المصطلح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تأخیر الحال عن طرفي الإسناد في الإسناد الإضافی أولی، کما أنّ تأخیرها عنهما فیما إذا لم یکن المسند فعلاً متصرّفاً أو شبهه واجبٌ إلّا في الصورة المتقدّمة، وهي تفضیل حالٍ علی حال أو تشبیه حال بحال،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قائماً کعمرو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فالصحیح جعل العنوان ما ذکرناه لا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بما بیّنّاه أنّ جعل العامل في الحال المؤکّدة لمضمون جملةٍ معقودةٍ من اسمین جامدین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زید أبوک عطوفاً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في غیر محلّه؛ لأنّ العامل بمعنی الواقع في الحال إنّما هو الإسناد الثابت في الجملة، فلا حاجة إلی اعتبار أمرٍ زائد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w:t>
      </w:r>
      <w:r>
        <w:rPr>
          <w:rFonts w:ascii="Amiri" w:hAnsi="Amiri" w:eastAsia="Amiri" w:cs="Amiri"/>
          <w:color w:val="111111"/>
          <w:sz w:val="28"/>
          <w:sz w:val="28"/>
          <w:szCs w:val="28"/>
          <w:rtl w:val="true"/>
          <w:lang w:bidi="ar-SA"/>
        </w:rPr>
        <w:t xml:space="preserve"> یصحّ أن </w:t>
      </w:r>
      <w:r>
        <w:rPr>
          <w:rFonts w:ascii="IRNazanin" w:hAnsi="IRNazanin" w:eastAsia="IRNazanin"/>
          <w:color w:val="111111"/>
          <w:sz w:val="28"/>
          <w:sz w:val="28"/>
          <w:szCs w:val="28"/>
          <w:rtl w:val="true"/>
          <w:lang w:bidi="fa-IR"/>
        </w:rPr>
        <w:t>یجيء الحال من المضاف إلیه إلّا إذا کان المضاف جرءه، کأعجبني وجهها مسفرّةً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أیحبّ أحدکم أن یأکل لحم أخیه میتاً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أو کجزئه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w:t>
      </w:r>
      <w:r>
        <w:rPr>
          <w:rStyle w:val="FootnoteAnchor"/>
          <w:rtl w:val="true"/>
        </w:rPr>
        <w:footnoteReference w:id="152"/>
      </w:r>
      <w:r>
        <w:rPr>
          <w:rFonts w:ascii="Amiri" w:hAnsi="Amiri" w:eastAsia="Amiri" w:cs="Amiri"/>
          <w:color w:val="111111"/>
          <w:sz w:val="28"/>
          <w:sz w:val="28"/>
          <w:szCs w:val="28"/>
          <w:rtl w:val="true"/>
          <w:lang w:bidi="ar-SA"/>
        </w:rPr>
        <w:t>أن اتّبع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الملّة بمنزلة الجزء </w:t>
      </w:r>
      <w:r>
        <w:rPr>
          <w:rFonts w:ascii="IRNazanin" w:hAnsi="IRNazanin" w:eastAsia="IRNazanin"/>
          <w:color w:val="111111"/>
          <w:sz w:val="28"/>
          <w:sz w:val="28"/>
          <w:szCs w:val="28"/>
          <w:rtl w:val="true"/>
          <w:lang w:bidi="fa-IR"/>
        </w:rPr>
        <w:t>أو طالباً للحال بأن کان دالاً علی الحدث الواقع فیها، مصدراً کان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مرجعکم جمیعاً</w:t>
      </w:r>
      <w:r>
        <w:rPr>
          <w:rStyle w:val="FootnoteAnchor"/>
          <w:rtl w:val="true"/>
        </w:rPr>
        <w:footnoteReference w:id="153"/>
      </w:r>
      <w:r>
        <w:rPr>
          <w:rFonts w:ascii="IRNazanin" w:hAnsi="IRNazanin" w:eastAsia="IRNazanin"/>
          <w:color w:val="111111"/>
          <w:sz w:val="28"/>
          <w:sz w:val="28"/>
          <w:szCs w:val="28"/>
          <w:rtl w:val="true"/>
          <w:lang w:bidi="fa-IR"/>
        </w:rPr>
        <w:t xml:space="preserve">فإنّ رجوعهم إلیه واقعٌ حال کونهم جمیعاً، أو صفةً نحو زید ضاربٌ عمرو راکباً وهذا شاربٌ السویق ملتوتاً فإنّ ضرب العمرو واقعٌ حال رکوبه وشرب السویق </w:t>
      </w:r>
    </w:p>
    <w:p>
      <w:pPr>
        <w:pStyle w:val="BookText"/>
        <w:rPr/>
      </w:pPr>
      <w:r>
        <w:rPr>
          <w:rFonts w:ascii="IRNazanin" w:hAnsi="IRNazanin" w:eastAsia="IRNazanin"/>
          <w:color w:val="111111"/>
          <w:sz w:val="28"/>
          <w:sz w:val="28"/>
          <w:szCs w:val="28"/>
          <w:rtl w:val="true"/>
          <w:lang w:bidi="fa-IR"/>
        </w:rPr>
        <w:t>حال لتّه، والوجه في عدم صحّة مجيء الحال من المضاف إلیه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کما عرفت إنّما تبیِّن هیئة ذي الحال بوصف أنّه مسندٌ إلیه، ولا یصحّ ذلک إلّا إذا کانت النسبة الثابتة لذي الحال قابلةً للتقیید بها، والنسبة الثابتة بین المضاف والمضاف إلیه لا تقبل التقیید بها إلّا في الصورة الأخیرة، وأمّا الصورتان الاُولیان فإنّما یصحّ الحال فیهما باعتبار صحّة قیام المضاف إلیه مقام المضاف في کونه مسنداً إلیه الموجب لرجوع التقیید إلی الإسناد المتعلّق بالمضاف، ألا تری أنّه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أعجبتني مسفرة، وأیحبّ أحدکم أن یأکل أخاه میتاً، واتّبع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غیر الصور الثلاث فلا یجوز الحال عنه لعدم تطرّق التقیید بها في النسبة الناقصة التقییدیّة حینئذٍ، فلا یصحّ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غلام زیدٍ راکباً،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زید؛ لأنّ إضافة الغلام إلی زید لا تتقیّد بحال رکوبه وقیامه وهکذا من الأحوال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بمنزلة الخبر من صاحبها فلا تکون إلّا متّحدةً معه منطبقةً علیه فلا تقع مصدراً إلّا إذا صحّ حمله علیه تحقیقاً</w:t>
      </w:r>
      <w:r>
        <w:rPr>
          <w:rFonts w:ascii="IRNazanin" w:hAnsi="IRNazanin" w:eastAsia="IRNazanin"/>
          <w:color w:val="111111"/>
          <w:sz w:val="28"/>
          <w:sz w:val="28"/>
          <w:szCs w:val="28"/>
          <w:rtl w:val="true"/>
          <w:lang w:bidi="fa-IR"/>
        </w:rPr>
        <w:t xml:space="preserve"> من جهة اتّحاده معه في اخارج کاتّحاد المصدر مع المفعول في بعض الموادّ بحیث لا مغیرة بینهما إلّا في مرحلة التحلیل، کاتّحاد الخلق مع المخلوق والنطق مع المنطوق </w:t>
      </w:r>
      <w:r>
        <w:rPr>
          <w:rFonts w:ascii="Amiri" w:hAnsi="Amiri" w:eastAsia="Amiri" w:cs="Amiri"/>
          <w:color w:val="111111"/>
          <w:sz w:val="28"/>
          <w:sz w:val="28"/>
          <w:szCs w:val="28"/>
          <w:rtl w:val="true"/>
          <w:lang w:bidi="ar-SA"/>
        </w:rPr>
        <w:t>أو تنزیلاً</w:t>
      </w:r>
      <w:r>
        <w:rPr>
          <w:rFonts w:ascii="IRNazanin" w:hAnsi="IRNazanin" w:eastAsia="IRNazanin"/>
          <w:color w:val="111111"/>
          <w:sz w:val="28"/>
          <w:sz w:val="28"/>
          <w:szCs w:val="28"/>
          <w:rtl w:val="true"/>
          <w:lang w:bidi="fa-IR"/>
        </w:rPr>
        <w:t xml:space="preserve"> من جهة اتّحاده معه ادّعاءً ومبالغةً، کاتّحاد العدل مع العادل کذلک فیقع المصدر </w:t>
      </w:r>
      <w:r>
        <w:rPr>
          <w:rFonts w:ascii="Amiri" w:hAnsi="Amiri" w:eastAsia="Amiri" w:cs="Amiri"/>
          <w:color w:val="111111"/>
          <w:sz w:val="28"/>
          <w:sz w:val="28"/>
          <w:szCs w:val="28"/>
          <w:rtl w:val="true"/>
          <w:lang w:bidi="ar-SA"/>
        </w:rPr>
        <w:t>حالاً حینئذٍ قیاساً</w:t>
      </w:r>
      <w:r>
        <w:rPr>
          <w:rFonts w:ascii="IRNazanin" w:hAnsi="IRNazanin" w:eastAsia="IRNazanin"/>
          <w:color w:val="111111"/>
          <w:sz w:val="28"/>
          <w:sz w:val="28"/>
          <w:szCs w:val="28"/>
          <w:rtl w:val="true"/>
          <w:lang w:bidi="fa-IR"/>
        </w:rPr>
        <w:t xml:space="preserve"> فما حکي عن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مقصورٌ علی السماع لا وجه له؛ إذ مع عدم اتّحاده مع ذي الحال تحقیقاً أو تنزیلاً لا یصحّ وقوعه حالاً منه ولو سماعاً ومع اتّحاده معه کذلک یصحّ مقیساً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أنّ المصدر قد یأتي بمعنی الوصف مجازاً سماعاً غلطٌ؛ إذ المادّة فیهما واحدةٌ فالتجوّز لو کان فإنّما هو في الهیئة، وهي من لواحق الحروف لا یتطرّق فیها التجوّز أصلاً، ولا استعمال له ولا دلالة وإنّما هي آلةٌ وعلامةٌ لوجه استعمال المادّة، ولو تطرّق فیها التجوّز لا یکون ذلک إلّا </w:t>
      </w:r>
    </w:p>
    <w:p>
      <w:pPr>
        <w:pStyle w:val="BookText"/>
        <w:rPr/>
      </w:pPr>
      <w:r>
        <w:rPr>
          <w:rFonts w:ascii="IRNazanin" w:hAnsi="IRNazanin" w:eastAsia="IRNazanin"/>
          <w:color w:val="111111"/>
          <w:sz w:val="28"/>
          <w:sz w:val="28"/>
          <w:szCs w:val="28"/>
          <w:rtl w:val="true"/>
          <w:lang w:bidi="fa-IR"/>
        </w:rPr>
        <w:t>لعلاقةٍ مصحّحةٍ له، فیلزم أن یطّرد وینقاس حینئذٍ، فعلی کلّ حالٍ لا وجه للقصر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أي انتصاب المصدر علی الحالیّة إذا لم یکن المصدر </w:t>
      </w:r>
      <w:r>
        <w:rPr>
          <w:rFonts w:ascii="Amiri" w:hAnsi="Amiri" w:eastAsia="Amiri" w:cs="Amiri"/>
          <w:color w:val="111111"/>
          <w:sz w:val="28"/>
          <w:sz w:val="28"/>
          <w:szCs w:val="28"/>
          <w:rtl w:val="true"/>
          <w:lang w:bidi="ar-SA"/>
        </w:rPr>
        <w:t>نوعاً من الفعل وأمّا إذا کان نوعاً منه کطلع بغتةً</w:t>
      </w:r>
      <w:r>
        <w:rPr>
          <w:rFonts w:ascii="IRNazanin" w:hAnsi="IRNazanin" w:eastAsia="IRNazanin"/>
          <w:color w:val="111111"/>
          <w:sz w:val="28"/>
          <w:sz w:val="28"/>
          <w:szCs w:val="28"/>
          <w:rtl w:val="true"/>
          <w:lang w:bidi="fa-IR"/>
        </w:rPr>
        <w:t xml:space="preserve"> وجاء رکضاً، وقتله صبراً، وهکذا </w:t>
      </w:r>
      <w:r>
        <w:rPr>
          <w:rFonts w:ascii="Amiri" w:hAnsi="Amiri" w:eastAsia="Amiri" w:cs="Amiri"/>
          <w:color w:val="111111"/>
          <w:sz w:val="28"/>
          <w:sz w:val="28"/>
          <w:szCs w:val="28"/>
          <w:rtl w:val="true"/>
          <w:lang w:bidi="ar-SA"/>
        </w:rPr>
        <w:t xml:space="preserve">ینصب قیاساً علی أنّه مفعولٌ مطلقٌ حذف عامله عند المبرّد و </w:t>
      </w:r>
      <w:r>
        <w:rPr>
          <w:rFonts w:ascii="IRNazanin" w:hAnsi="IRNazanin" w:eastAsia="IRNazanin"/>
          <w:color w:val="111111"/>
          <w:sz w:val="28"/>
          <w:sz w:val="28"/>
          <w:szCs w:val="28"/>
          <w:rtl w:val="true"/>
          <w:lang w:bidi="fa-IR"/>
        </w:rPr>
        <w:t>علی أنّه تمییزٌ عن النسبة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ینصب علی التمییز عن النسبة ما وقع بعد أمّا بفتح الهمزه نحو أمّا علماً فعالمٌ، وبعد خبرٍ اقترن باللام الدالّۀ علی الکمال، نحو أنت الرجل علماً، أو شبّه به مبتدأه نحو زیدٌ زهیرٌ شعراً فإنّ الأصل فیه زیدٌ مثل زهیر،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وادّعاءً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المنصوب في الموضعین الأخیرین تمییزاً رافعاً للإبهام عن النسبة أمرٌ واضح؛ إذ اتّحاد المحمول مع الموضوع فیهما یمکن أن یکون في صفةٍ دون صفة، فاُبهم فبیّن بالمنصوب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الموضع الأوّل فلا إبهام فیه بمقتضی ظاهر اللفظ، وإنّما یتطرّق فیه الإبهام من جهة احتمال التجوّز في اللفظ فبیّن بالمنصوب تأکیداً ورفعاً للإبهام 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والتمییز کما یکون رافعاً للإبهام التحقیقي یکون رافعاً للإبهام الوهمي، کما سیأتي بیانه في بابه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ممّا بیّنّاه أنّ ما ذکره ابن مالک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انتصاب المصدر علی الحالیّة في المواضع الثلاثة قیاساً، صحیحٌ بالنسبة إلی کون النصب قیاساً، باطلٌ بالنسبة إلی جعله حالاً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وتقع الجملة الخبریّة الخالیة عن دلیل الاستقبال موضع الحال فیصیر إسنادها ناقصاً حینئذٍ وتکون قیداً للمسند إلیه </w:t>
      </w:r>
      <w:r>
        <w:rPr>
          <w:rFonts w:ascii="Amiri" w:hAnsi="Amiri" w:eastAsia="Amiri" w:cs="Amiri"/>
          <w:color w:val="111111"/>
          <w:sz w:val="28"/>
          <w:sz w:val="28"/>
          <w:szCs w:val="28"/>
          <w:rtl w:val="true"/>
          <w:lang w:bidi="ar-SA"/>
        </w:rPr>
        <w:t>فإن کانت مبدوّةً بمضارعِ مثبتٍ</w:t>
      </w:r>
    </w:p>
    <w:p>
      <w:pPr>
        <w:pStyle w:val="BookText"/>
        <w:rPr/>
      </w:pPr>
      <w:r>
        <w:rPr>
          <w:rFonts w:ascii="Amiri" w:hAnsi="Amiri" w:eastAsia="Amiri" w:cs="Amiri"/>
          <w:color w:val="111111"/>
          <w:sz w:val="28"/>
          <w:sz w:val="28"/>
          <w:szCs w:val="28"/>
          <w:rtl w:val="true"/>
          <w:lang w:bidi="ar-SA"/>
        </w:rPr>
        <w:t xml:space="preserve">خالٍ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بماض 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متلوٍّ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علی الضمیر</w:t>
      </w:r>
      <w:r>
        <w:rPr>
          <w:rFonts w:ascii="IRNazanin" w:hAnsi="IRNazanin" w:eastAsia="IRNazanin"/>
          <w:color w:val="111111"/>
          <w:sz w:val="28"/>
          <w:sz w:val="28"/>
          <w:szCs w:val="28"/>
          <w:rtl w:val="true"/>
          <w:lang w:bidi="fa-IR"/>
        </w:rPr>
        <w:t xml:space="preserve"> المطابق لصاحبها وحده وإن اقترن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الواو، علی ما ذکره ابن مالک في التسهیل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وإلّا تکن کذلک بأن کانت اسمیّةً مثبتةً أو منفیّةً أو فعلیّةً مصدرَّةً بمضارعٍ 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بماضٍ مثبتٍ أو منفي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مشتملة </w:t>
      </w:r>
      <w:r>
        <w:rPr>
          <w:rFonts w:ascii="IRNazanin" w:hAnsi="IRNazanin" w:eastAsia="IRNazanin"/>
          <w:color w:val="111111"/>
          <w:sz w:val="28"/>
          <w:sz w:val="28"/>
          <w:szCs w:val="28"/>
          <w:rtl w:val="true"/>
          <w:lang w:bidi="fa-IR"/>
        </w:rPr>
        <w:t>علیه وعلی الواو أو علی أحدهما إلّا أن تکون مؤکِّدةً فتأتي بالضمیر فقط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اشترط الأکثر في المصدّرة بالماضي المثبت المجرّد من الضمیر أن یقترن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أو مقدّرةً،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لتقرّبه إلی زمان صدور الفعل من ذي الحال أو وقوعه علیه؛ لأنّ المتبادر من الماضي المثبت إذا وقع حالا أنّ مضیّه إنّما هو بالنسبة إلی زمان العامل، فلا 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یقرّبه إلیه فیقارنه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ووقع صیغة الماضي موضع الحال المبیِّن لهیئة المسند إلیه یوجب انصرافها إلی المقارن لزمان العامل؛ لأنّ صیغته لیست للزمان الماضي وضعاً، وإنّما ینصرف إلیه عند الإطلاق وعدم التقیید بما یوجب انصرافها إلی خلافه، فلا حاجة حینئذٍ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لصرفها عن الزمان الماضي إلی المقارن لزمان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سلّم الاحتیاج إلی صارفٍ یصرفها إلی المقارن لزمان العامل لا یوجب الحاجة إلی خصوص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انحصار فیها، فلا وجه للحکم بتقدیرها في صورة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سلّم ذلک لزم الاحتیاج إلیها مع وجود الضمیر واشتمال الجملة علی صیغة الماضي ولو لم تکن فعلیّة،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والأمیر رکب، مع أنّهم لا یلتزمون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ما اختاره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اشتراط اقترانها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یحذف</w:t>
      </w:r>
      <w:r>
        <w:rPr>
          <w:rFonts w:ascii="Amiri" w:hAnsi="Amiri" w:eastAsia="Amiri" w:cs="Amiri"/>
          <w:color w:val="111111"/>
          <w:sz w:val="28"/>
          <w:sz w:val="28"/>
          <w:szCs w:val="28"/>
          <w:rtl w:val="true"/>
          <w:lang w:bidi="ar-SA"/>
        </w:rPr>
        <w:t xml:space="preserve"> المسند الذي هو </w:t>
      </w:r>
      <w:r>
        <w:rPr>
          <w:rFonts w:ascii="IRNazanin" w:hAnsi="IRNazanin" w:eastAsia="IRNazanin"/>
          <w:color w:val="111111"/>
          <w:sz w:val="28"/>
          <w:sz w:val="28"/>
          <w:szCs w:val="28"/>
          <w:rtl w:val="true"/>
          <w:lang w:bidi="fa-IR"/>
        </w:rPr>
        <w:t xml:space="preserve">طالبها المسمّی عندهم بعاملها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جوازاً لدلیلٍ حاليٍّ کقولک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 مهدیّاً، أي تسافر راشداً مهدیّاً أو مقاليّ</w:t>
      </w:r>
      <w:r>
        <w:rPr>
          <w:rFonts w:ascii="IRNazanin" w:hAnsi="IRNazanin" w:eastAsia="IRNazanin"/>
          <w:color w:val="111111"/>
          <w:sz w:val="28"/>
          <w:sz w:val="28"/>
          <w:szCs w:val="28"/>
          <w:rtl w:val="true"/>
          <w:lang w:bidi="fa-IR"/>
        </w:rPr>
        <w:t xml:space="preserve">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قادرین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أي نجمعها قادرین، أي یکتفی بما دلّ علیه من الحال أو المقال، لا أنّه یقدّر لفظٌ، کما توهّمه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وجوباً کالمذکورة للتوبیخ نحو أقاعداً وقد قام الناس؟ أو بیان زیادةٍ أو نقصٍ بتدریج کتصدّق بدینارٍ فصاعداً، واشتره بدینارٍ فسافلاً، أي یجب الاکتفاء فیهما بدلالة الحال أو المقال، والتلفّظ بالدلیل اللفظي فیهما جارٍ مجری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ألحق بهما موضعان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المؤکّدة لمضمون جملةٍ، نحو زیدٌ أبوک عطوفاً،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السادّة مسدّ الخبر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ضربي زیداً قائماً، وإنّما ترکناهما؛ لما مرّ أنّ العامل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أبوک عطوفاً، هو الإسناد الثابت بین الجامدین، وأنّه لا یلزم أن یکون العامل في الحال هو المعنی الحدثي، وأنّ الخبر غیر محذوفٍ في المثال الثاني، وأنّ العامل فیها هو المصدر</w:t>
      </w:r>
      <w:r>
        <w:rPr>
          <w:rFonts w:eastAsia="IRNazanin" w:cs="IRNazanin"/>
          <w:color w:val="111111"/>
          <w:sz w:val="28"/>
          <w:szCs w:val="28"/>
          <w:rtl w:val="true"/>
          <w:lang w:bidi="fa-IR"/>
        </w:rPr>
        <w:t xml:space="preserve">. </w:t>
      </w:r>
      <w:bookmarkStart w:id="136" w:name="pg7847_72986"/>
    </w:p>
    <w:p>
      <w:pPr>
        <w:pStyle w:val="Heading3"/>
        <w:numPr>
          <w:ilvl w:val="2"/>
          <w:numId w:val="1"/>
        </w:numPr>
        <w:rPr/>
      </w:pPr>
      <w:bookmarkStart w:id="137" w:name="__RefHeading___Toc5676254_1051229030"/>
      <w:bookmarkStart w:id="138" w:name="_Toc50"/>
      <w:bookmarkEnd w:id="136"/>
      <w:bookmarkEnd w:id="137"/>
      <w:r>
        <w:rPr>
          <w:rtl w:val="true"/>
        </w:rPr>
        <w:t>الباب الثالث</w:t>
      </w:r>
      <w:r>
        <w:rPr>
          <w:rtl w:val="true"/>
        </w:rPr>
        <w:t xml:space="preserve">: </w:t>
      </w:r>
      <w:r>
        <w:rPr>
          <w:rtl w:val="true"/>
        </w:rPr>
        <w:t>في ما یتعلّق بالمسند تارةً وبالمسند إلیه مرّة وبالإسناد اُخری</w:t>
      </w:r>
      <w:bookmarkEnd w:id="138"/>
    </w:p>
    <w:p>
      <w:pPr>
        <w:pStyle w:val="Heading4"/>
        <w:numPr>
          <w:ilvl w:val="3"/>
          <w:numId w:val="1"/>
        </w:numPr>
        <w:rPr/>
      </w:pPr>
      <w:bookmarkStart w:id="139" w:name="__RefHeading___Toc5676256_1051229030"/>
      <w:bookmarkStart w:id="140" w:name="_Toc51"/>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 xml:space="preserve">وهو التمییز عن النسبة وهو والممیِّز والتبیین والمبیِّن بمعنی؛ لأنّ اللفظ باعتبار أنّه یوجب تمییز المبهم وتبیینه یکون ممیِّزاً ومبیِّناً للمبهم، وباعتبار أنّ التمییز متولّدٌ ومنتزعٌ منه ولا وجود للأمر المنتزع في الخارج سوی وجود منشأ انتزاعه یکون تمییزاً وتبییناً، والممیِّز والمبیِّن هو المتکلّم الموجد لمنشأ انتزاعه، فهو بمعناه الصدري منطبقٌ علی اللفظ، لا أنّ صیغة المصدر جاءت بمعنی صیغة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مجيء صیغةٍ بمعنی صیغةٍ اُخری، فإطلاق المصدر علی الفاعل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کإطلاقه علی المفعول في بعض الموادّ، کالخلق واللفظ والنطق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جهة انطباقهما وتصادقهما علی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التمییز فرع الإبهام، وهو إمّا في الاسم في حدّ نفسه أو بلحاظ النسبة، فینقسم التمییز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عن الذات، وتمییز عن النسبة، وهو علی أقسام لأنّ إبهام النسبة قد یسري إلی المسند أو المسند إلیه وقد لا یسري إلی أحدهما، فالتمییز عنها قد یتعلّق بالمسند وقد یتعلّق بالمسند إلیه وقد یتعلّق بالإسناد، ففیه فصول</w:t>
      </w:r>
      <w:r>
        <w:rPr>
          <w:rFonts w:eastAsia="IRNazanin" w:cs="IRNazanin"/>
          <w:color w:val="111111"/>
          <w:sz w:val="28"/>
          <w:szCs w:val="28"/>
          <w:rtl w:val="true"/>
          <w:lang w:bidi="fa-IR"/>
        </w:rPr>
        <w:t>:</w:t>
      </w:r>
    </w:p>
    <w:p>
      <w:pPr>
        <w:pStyle w:val="Heading4"/>
        <w:numPr>
          <w:ilvl w:val="3"/>
          <w:numId w:val="1"/>
        </w:numPr>
        <w:rPr/>
      </w:pPr>
      <w:bookmarkStart w:id="141" w:name="__RefHeading___Toc5676258_1051229030"/>
      <w:bookmarkStart w:id="142" w:name="_Toc52"/>
      <w:bookmarkEnd w:id="141"/>
      <w:r>
        <w:rPr>
          <w:rtl w:val="true"/>
        </w:rPr>
        <w:t>الفصل الأوّل</w:t>
      </w:r>
      <w:r>
        <w:rPr>
          <w:rtl w:val="true"/>
        </w:rPr>
        <w:t xml:space="preserve">: </w:t>
      </w:r>
      <w:r>
        <w:rPr>
          <w:rtl w:val="true"/>
        </w:rPr>
        <w:t>فیما یتعلّق بالمسند</w:t>
      </w:r>
      <w:bookmarkEnd w:id="142"/>
    </w:p>
    <w:p>
      <w:pPr>
        <w:pStyle w:val="Heading5"/>
        <w:numPr>
          <w:ilvl w:val="4"/>
          <w:numId w:val="1"/>
        </w:numPr>
        <w:rPr/>
      </w:pPr>
      <w:bookmarkStart w:id="143" w:name="__RefHeading___Toc5676260_1051229030"/>
      <w:bookmarkStart w:id="144" w:name="_Toc53"/>
      <w:bookmarkEnd w:id="143"/>
      <w:r>
        <w:rPr>
          <w:rtl w:val="true"/>
        </w:rPr>
        <w:t>اشارة</w:t>
      </w:r>
      <w:bookmarkEnd w:id="14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بالمسند</w:t>
      </w:r>
      <w:r>
        <w:rPr>
          <w:rFonts w:eastAsia="IRNazanin" w:cs="IRNazanin"/>
          <w:color w:val="111111"/>
          <w:sz w:val="28"/>
          <w:szCs w:val="28"/>
          <w:rtl w:val="true"/>
          <w:lang w:bidi="fa-IR"/>
        </w:rPr>
        <w:t xml:space="preserve">). </w:t>
      </w:r>
      <w:bookmarkStart w:id="145" w:name="pg7847_72987"/>
    </w:p>
    <w:p>
      <w:pPr>
        <w:pStyle w:val="BookText"/>
        <w:rPr/>
      </w:pPr>
      <w:bookmarkEnd w:id="145"/>
      <w:r>
        <w:rPr>
          <w:rFonts w:ascii="IRNazanin" w:hAnsi="IRNazanin" w:eastAsia="IRNazanin"/>
          <w:color w:val="111111"/>
          <w:sz w:val="28"/>
          <w:sz w:val="28"/>
          <w:szCs w:val="28"/>
          <w:rtl w:val="true"/>
          <w:lang w:bidi="fa-IR"/>
        </w:rPr>
        <w:t>وهو نوعان</w:t>
      </w:r>
      <w:r>
        <w:rPr>
          <w:rFonts w:eastAsia="IRNazanin" w:cs="IRNazanin"/>
          <w:color w:val="111111"/>
          <w:sz w:val="28"/>
          <w:szCs w:val="28"/>
          <w:rtl w:val="true"/>
          <w:lang w:bidi="fa-IR"/>
        </w:rPr>
        <w:t>:</w:t>
      </w:r>
    </w:p>
    <w:p>
      <w:pPr>
        <w:pStyle w:val="Heading5"/>
        <w:numPr>
          <w:ilvl w:val="4"/>
          <w:numId w:val="1"/>
        </w:numPr>
        <w:rPr/>
      </w:pPr>
      <w:bookmarkStart w:id="146" w:name="__RefHeading___Toc5676262_1051229030"/>
      <w:bookmarkStart w:id="147" w:name="_Toc54"/>
      <w:bookmarkEnd w:id="146"/>
      <w:r>
        <w:rPr>
          <w:rtl w:val="true"/>
        </w:rPr>
        <w:t>النوع الأوّل</w:t>
      </w:r>
      <w:r>
        <w:rPr>
          <w:rtl w:val="true"/>
        </w:rPr>
        <w:t xml:space="preserve">: </w:t>
      </w:r>
      <w:r>
        <w:rPr>
          <w:rtl w:val="true"/>
        </w:rPr>
        <w:t>المفعول له</w:t>
      </w:r>
      <w:bookmarkEnd w:id="147"/>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المخالف لطالبه</w:t>
      </w:r>
      <w:r>
        <w:rPr>
          <w:rFonts w:ascii="Amiri" w:hAnsi="Amiri" w:eastAsia="Amiri" w:cs="Amiri"/>
          <w:color w:val="111111"/>
          <w:sz w:val="28"/>
          <w:sz w:val="28"/>
          <w:szCs w:val="28"/>
          <w:rtl w:val="true"/>
          <w:lang w:bidi="ar-SA"/>
        </w:rPr>
        <w:t xml:space="preserve"> المعبَّر عندهم بعامله مادّةً من فعلٍ أو شبهه المتحّد معه وقتاً وفاعلاً</w:t>
      </w:r>
      <w:r>
        <w:rPr>
          <w:rFonts w:ascii="IRNazanin" w:hAnsi="IRNazanin" w:eastAsia="IRNazanin"/>
          <w:color w:val="111111"/>
          <w:sz w:val="28"/>
          <w:sz w:val="28"/>
          <w:szCs w:val="28"/>
          <w:rtl w:val="true"/>
          <w:lang w:bidi="fa-IR"/>
        </w:rPr>
        <w:t xml:space="preserve"> کضربت تأدیباً، وقعدت عن الحرب جبناً المسمّی عند أکثر أهل الفنّ بالمفعول له والمفعول لأجله ومن أجله</w:t>
      </w:r>
      <w:r>
        <w:rPr>
          <w:rFonts w:eastAsia="IRNazanin" w:cs="IRNazanin"/>
          <w:color w:val="111111"/>
          <w:sz w:val="28"/>
          <w:szCs w:val="28"/>
          <w:rtl w:val="true"/>
          <w:lang w:bidi="fa-IR"/>
        </w:rPr>
        <w:t>.</w:t>
      </w:r>
    </w:p>
    <w:p>
      <w:pPr>
        <w:pStyle w:val="Heading5"/>
        <w:numPr>
          <w:ilvl w:val="4"/>
          <w:numId w:val="1"/>
        </w:numPr>
        <w:rPr/>
      </w:pPr>
      <w:bookmarkStart w:id="148" w:name="__RefHeading___Toc5676264_1051229030"/>
      <w:bookmarkStart w:id="149" w:name="_Toc55"/>
      <w:bookmarkEnd w:id="148"/>
      <w:r>
        <w:rPr>
          <w:rtl w:val="true"/>
        </w:rPr>
        <w:t>النوع الثانی</w:t>
      </w:r>
      <w:r>
        <w:rPr>
          <w:rtl w:val="true"/>
        </w:rPr>
        <w:t xml:space="preserve">: </w:t>
      </w:r>
      <w:r>
        <w:rPr>
          <w:rtl w:val="true"/>
        </w:rPr>
        <w:t>المفعول المطلق</w:t>
      </w:r>
      <w:bookmarkEnd w:id="1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النوع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الموافق له مادّةً المؤکِّد له کضربت ضرباً </w:t>
      </w:r>
      <w:r>
        <w:rPr>
          <w:rFonts w:ascii="IRNazanin" w:hAnsi="IRNazanin" w:eastAsia="IRNazanin"/>
          <w:color w:val="111111"/>
          <w:sz w:val="28"/>
          <w:sz w:val="28"/>
          <w:szCs w:val="28"/>
          <w:rtl w:val="true"/>
          <w:lang w:bidi="fa-IR"/>
        </w:rPr>
        <w:t>أو المبیّن لنوعه</w:t>
      </w:r>
      <w:r>
        <w:rPr>
          <w:rFonts w:ascii="Amiri" w:hAnsi="Amiri" w:eastAsia="Amiri" w:cs="Amiri"/>
          <w:color w:val="111111"/>
          <w:sz w:val="28"/>
          <w:sz w:val="28"/>
          <w:szCs w:val="28"/>
          <w:rtl w:val="true"/>
          <w:lang w:bidi="ar-SA"/>
        </w:rPr>
        <w:t xml:space="preserve"> کضربت ضرباً شدیداً </w:t>
      </w:r>
      <w:r>
        <w:rPr>
          <w:rFonts w:ascii="IRNazanin" w:hAnsi="IRNazanin" w:eastAsia="IRNazanin"/>
          <w:color w:val="111111"/>
          <w:sz w:val="28"/>
          <w:sz w:val="28"/>
          <w:szCs w:val="28"/>
          <w:rtl w:val="true"/>
          <w:lang w:bidi="fa-IR"/>
        </w:rPr>
        <w:t>أو عدده کضربت ضربةً أو ضربتین المسمّی عندهم</w:t>
      </w:r>
      <w:r>
        <w:rPr>
          <w:rFonts w:ascii="Amiri" w:hAnsi="Amiri" w:eastAsia="Amiri" w:cs="Amiri"/>
          <w:color w:val="111111"/>
          <w:sz w:val="28"/>
          <w:sz w:val="28"/>
          <w:szCs w:val="28"/>
          <w:rtl w:val="true"/>
          <w:lang w:bidi="ar-SA"/>
        </w:rPr>
        <w:t xml:space="preserve"> أي عند أهل الفنّ بالمفعول المطلق فإنّ المسند في الأوّل من حیث إنّه مسندٌ مبهمٌ من جهة تردّده بین أنواعٍ متعدّدة</w:t>
      </w:r>
      <w:r>
        <w:rPr>
          <w:rFonts w:ascii="IRNazanin" w:hAnsi="IRNazanin" w:eastAsia="IRNazanin"/>
          <w:color w:val="111111"/>
          <w:sz w:val="28"/>
          <w:sz w:val="28"/>
          <w:szCs w:val="28"/>
          <w:rtl w:val="true"/>
          <w:lang w:bidi="fa-IR"/>
        </w:rPr>
        <w:t xml:space="preserve"> وأقسامٍ مختلفة وإن لم یکن فیه إبهامٌ في حدّ نفسه؛ فإنّ الضرب والقعود وما ضاهاهما من الألفاظ الواضحة المفاهیم، ولا إبهام فیها بالنظر إلی ذواتها، ولکنّها مبهمةٌٍ في مرحلة الصدور من الفاعل والإسناد إلیه، أصَدَرَ منه علی وجه التأدیب أو الظلم أو القصاص؟ أم صدر منه علی وجه الجبن أو المکر، وهکذا من الوجوه؟ </w:t>
      </w:r>
      <w:r>
        <w:rPr>
          <w:rFonts w:ascii="Amiri" w:hAnsi="Amiri" w:eastAsia="Amiri" w:cs="Amiri"/>
          <w:color w:val="111111"/>
          <w:sz w:val="28"/>
          <w:sz w:val="28"/>
          <w:szCs w:val="28"/>
          <w:rtl w:val="true"/>
          <w:lang w:bidi="ar-SA"/>
        </w:rPr>
        <w:t>والمصدر المتّحد معه وقتاً وفاعلاً منتزعٌ منه ومتّحدٌ معه خارجاً ومنطبقٌ علیه انطباقاً حملیّاً،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تأدیبٌ أو ظلمٌ أو قصاصٌ، والقعود عن الحرب جبنٌ أو خدیعةٌ أو خیانةٌ وإن کان مغایراً له تصوّراً وعلّةً له في الذهن</w:t>
      </w:r>
      <w:r>
        <w:rPr>
          <w:rFonts w:ascii="IRNazanin" w:hAnsi="IRNazanin" w:eastAsia="IRNazanin"/>
          <w:color w:val="111111"/>
          <w:sz w:val="28"/>
          <w:sz w:val="28"/>
          <w:szCs w:val="28"/>
          <w:rtl w:val="true"/>
          <w:lang w:bidi="fa-IR"/>
        </w:rPr>
        <w:t xml:space="preserve"> ویصحّ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للتأدیب، وقعدت عن الحرب من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والترکیب الانتصابي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تأدیباً، وقعدت عن الحرب جبناً، ونحوهما </w:t>
      </w:r>
      <w:r>
        <w:rPr>
          <w:rFonts w:ascii="Amiri" w:hAnsi="Amiri" w:eastAsia="Amiri" w:cs="Amiri"/>
          <w:color w:val="111111"/>
          <w:sz w:val="28"/>
          <w:sz w:val="28"/>
          <w:szCs w:val="28"/>
          <w:rtl w:val="true"/>
          <w:lang w:bidi="ar-SA"/>
        </w:rPr>
        <w:t xml:space="preserve">ناظرٌ إلی جهة </w:t>
      </w:r>
      <w:r>
        <w:rPr>
          <w:rFonts w:ascii="IRNazanin" w:hAnsi="IRNazanin" w:eastAsia="IRNazanin"/>
          <w:color w:val="111111"/>
          <w:sz w:val="28"/>
          <w:sz w:val="28"/>
          <w:szCs w:val="28"/>
          <w:rtl w:val="true"/>
          <w:lang w:bidi="fa-IR"/>
        </w:rPr>
        <w:t>الاتّحاد وبیان النوع ورفع الإبهام ودائرٌ مداره</w:t>
      </w:r>
      <w:r>
        <w:rPr>
          <w:rFonts w:ascii="Amiri" w:hAnsi="Amiri" w:eastAsia="Amiri" w:cs="Amiri"/>
          <w:color w:val="111111"/>
          <w:sz w:val="28"/>
          <w:sz w:val="28"/>
          <w:szCs w:val="28"/>
          <w:rtl w:val="true"/>
          <w:lang w:bidi="ar-SA"/>
        </w:rPr>
        <w:t xml:space="preserve"> ومطّردٌ معه </w:t>
      </w:r>
      <w:r>
        <w:rPr>
          <w:rFonts w:ascii="IRNazanin" w:hAnsi="IRNazanin" w:eastAsia="IRNazanin"/>
          <w:color w:val="111111"/>
          <w:sz w:val="28"/>
          <w:sz w:val="28"/>
          <w:szCs w:val="28"/>
          <w:rtl w:val="true"/>
          <w:lang w:bidi="fa-IR"/>
        </w:rPr>
        <w:t xml:space="preserve">لا التعلیل، وإلّا یکن کذلک وکان ناظراً إلی التعلیل </w:t>
      </w:r>
      <w:r>
        <w:rPr>
          <w:rFonts w:ascii="Amiri" w:hAnsi="Amiri" w:eastAsia="Amiri" w:cs="Amiri"/>
          <w:color w:val="111111"/>
          <w:sz w:val="28"/>
          <w:sz w:val="28"/>
          <w:szCs w:val="28"/>
          <w:rtl w:val="true"/>
          <w:lang w:bidi="ar-SA"/>
        </w:rPr>
        <w:t>لزم أن یصحّ</w:t>
      </w:r>
      <w:r>
        <w:rPr>
          <w:rFonts w:ascii="IRNazanin" w:hAnsi="IRNazanin" w:eastAsia="IRNazanin"/>
          <w:color w:val="111111"/>
          <w:sz w:val="28"/>
          <w:sz w:val="28"/>
          <w:szCs w:val="28"/>
          <w:rtl w:val="true"/>
          <w:lang w:bidi="fa-IR"/>
        </w:rPr>
        <w:t xml:space="preserve"> الترکیب المذکور مع وجود التعلیل وعدم الاتّحاد وقتاً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نزعت ثیابي نوماً </w:t>
      </w:r>
      <w:r>
        <w:rPr>
          <w:rFonts w:ascii="Amiri" w:hAnsi="Amiri" w:eastAsia="Amiri" w:cs="Amiri"/>
          <w:color w:val="111111"/>
          <w:sz w:val="28"/>
          <w:sz w:val="28"/>
          <w:szCs w:val="28"/>
          <w:rtl w:val="true"/>
          <w:lang w:bidi="ar-SA"/>
        </w:rPr>
        <w:t>أو فاعلاً</w:t>
      </w:r>
      <w:r>
        <w:rPr>
          <w:rFonts w:ascii="IRNazanin" w:hAnsi="IRNazanin" w:eastAsia="IRNazanin"/>
          <w:color w:val="111111"/>
          <w:sz w:val="28"/>
          <w:sz w:val="28"/>
          <w:szCs w:val="28"/>
          <w:rtl w:val="true"/>
          <w:lang w:bidi="fa-IR"/>
        </w:rPr>
        <w:t xml:space="preserve">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تأدیب زید عمرواً </w:t>
      </w:r>
    </w:p>
    <w:p>
      <w:pPr>
        <w:pStyle w:val="BookText"/>
        <w:rPr/>
      </w:pPr>
      <w:r>
        <w:rPr>
          <w:rFonts w:ascii="IRNazanin" w:hAnsi="IRNazanin" w:eastAsia="IRNazanin"/>
          <w:color w:val="111111"/>
          <w:sz w:val="28"/>
          <w:sz w:val="28"/>
          <w:szCs w:val="28"/>
          <w:rtl w:val="true"/>
          <w:lang w:bidi="fa-IR"/>
        </w:rPr>
        <w:t>بل</w:t>
      </w:r>
      <w:r>
        <w:rPr>
          <w:rFonts w:ascii="Amiri" w:hAnsi="Amiri" w:eastAsia="Amiri" w:cs="Amiri"/>
          <w:color w:val="111111"/>
          <w:sz w:val="28"/>
          <w:sz w:val="28"/>
          <w:szCs w:val="28"/>
          <w:rtl w:val="true"/>
          <w:lang w:bidi="ar-SA"/>
        </w:rPr>
        <w:t xml:space="preserve"> أن یصحّ </w:t>
      </w:r>
      <w:r>
        <w:rPr>
          <w:rFonts w:ascii="IRNazanin" w:hAnsi="IRNazanin" w:eastAsia="IRNazanin"/>
          <w:color w:val="111111"/>
          <w:sz w:val="28"/>
          <w:sz w:val="28"/>
          <w:szCs w:val="28"/>
          <w:rtl w:val="true"/>
          <w:lang w:bidi="fa-IR"/>
        </w:rPr>
        <w:t>مع عدم کونه مصدراً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الترکیب الانتصابي لو کان ناظراً إلی التلعیل وقائماً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یصحّ حیث ثبت التعلیل وصحّ دخول لام العلّة فیه، فکما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للسمن، وضربت لتأدیب زید بکراً، ونزعت ثیابي للنوم، کذلک یلزم أن یصحّ جئتک سمناً، وضربت تأدیب زید بکراً، ونزعت ثیابي نوماً، والتالي باطلٌ بالضرورة، فکذا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المعلّل به فعلٌ متّحدٌ معه وقتاً وفاعلاً فیه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تولّده وانتزاعه من الفعل الموجب للاتّحاد خارجاً المصحِّح لحمله علیه، ومغایرته معه تصوّراً وتحلیلاً الموجبة لصحّة جعله علّة له ودخول لام التعلیل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دوران الترکیب الانتصابي مدار الاُمور الثلاثة الموجبة للانتزاع الموجب للاتّحاد في الخارج، لا مدار التعلیل المجامع مع عدمها، علمنا أنّه ناظرٌ إلی جهة الاتّحاد ورفع الإبهام وتبیین النوع لا إلی جهة المغایرة وإفادة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تنبّه الزجّاج بأنّ الترکیب ناظرٌ إلی الاتّحاد لا التعلیل،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مصدرٌ من غیر لفظ فعله، والمعنی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عن الحرب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أدّبت بالضرب تأدیباً، وجبنت في القعود عن الحرب جبناً، أو ضربت ضرب تأدیبٍ، وقعدت عن لاحرب قعود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اشتبه علیه الأمر في جعل المنصوب علی المصدریّة مفعولاً مطلقاً وعنواناً مستقلّاً مقابلاً للتمییز عن النسبة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أنّه حکي عن ابن الحاجب أنّه قال ردّاً علی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للتأدیب اتّفاقاً، وقولک للتأدیب لیس بمفعولٍ مطلق، وکذا التأدیب الذي بمعناه؛ لأنّه إن اُرید أنّه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ناظرٌ إلی التعلیل، فقد ظهر لک بطلانه، وإن اُرید أنّه یصحّ التعبیر بالمنصوب بدل المجرور </w:t>
      </w:r>
    </w:p>
    <w:p>
      <w:pPr>
        <w:pStyle w:val="BookText"/>
        <w:rPr/>
      </w:pPr>
      <w:r>
        <w:rPr>
          <w:rFonts w:ascii="IRNazanin" w:hAnsi="IRNazanin" w:eastAsia="IRNazanin"/>
          <w:color w:val="111111"/>
          <w:sz w:val="28"/>
          <w:sz w:val="28"/>
          <w:szCs w:val="28"/>
          <w:rtl w:val="true"/>
          <w:lang w:bidi="fa-IR"/>
        </w:rPr>
        <w:t>باللام لا ینفعه؛ لأنّ صحّة کلٍّ من التعبیرین بدلاً من الآخر تدلّ علی اجتماع الخصوصیّتین فیه الموجب لصحّة کلٍّ من التعبیرین لا علی اتّحادهما من کلّ وجه، ومن الغریب دعواه الاتّفاق علی أنّ المنصوب بمعنی المجرور مع موافقة الکوفیّین للزجّاج في الحکم بکونه مفعولاً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قد یتحقّق الترکب الانتصابي في الکلام مع اختلاف الفاعل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یریکم البرق خوفاً وطعماً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فإنّ فاعل الإرادة هو الله تعالی وفاعل الخوف والطمع المخاطبون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فأعطاه الله النظرة استحقاقاً للسخطة واستتماماً للبلیّة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المستحقّ للسخط إبلیس والمعطي للنظرة هو الله تعالی، ولا یکون ذلک إلّا بتأوّل؛ فإنّ الثاني في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فاُعطي النظرة من الله تعالی استحقاقاً للسخطة، والأوّل في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یجعلکم ترون خوفاً، فیتّحد الفاعلان حینئذٍ</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في القسمین الأخیرین</w:t>
      </w:r>
      <w:r>
        <w:rPr>
          <w:rFonts w:ascii="Amiri" w:hAnsi="Amiri" w:eastAsia="Amiri" w:cs="Amiri"/>
          <w:color w:val="111111"/>
          <w:sz w:val="28"/>
          <w:sz w:val="28"/>
          <w:szCs w:val="28"/>
          <w:rtl w:val="true"/>
          <w:lang w:bidi="ar-SA"/>
        </w:rPr>
        <w:t xml:space="preserve"> وهما النوعي والعددي من النوع الثاني أظهر</w:t>
      </w:r>
      <w:r>
        <w:rPr>
          <w:rFonts w:ascii="IRNazanin" w:hAnsi="IRNazanin" w:eastAsia="IRNazanin"/>
          <w:color w:val="111111"/>
          <w:sz w:val="28"/>
          <w:sz w:val="28"/>
          <w:szCs w:val="28"/>
          <w:rtl w:val="true"/>
          <w:lang w:bidi="fa-IR"/>
        </w:rPr>
        <w:t xml:space="preserve"> من النوع الأوّل إذ لا یحتملان إلّا تبیین النوع والعدد ورفع الإبهام عن المسند من جهتهما، فلا مجال لاحتمال عنوانٍ آخر سوی التمییز والتبیین </w:t>
      </w:r>
      <w:r>
        <w:rPr>
          <w:rFonts w:ascii="Amiri" w:hAnsi="Amiri" w:eastAsia="Amiri" w:cs="Amiri"/>
          <w:color w:val="111111"/>
          <w:sz w:val="28"/>
          <w:sz w:val="28"/>
          <w:szCs w:val="28"/>
          <w:rtl w:val="true"/>
          <w:lang w:bidi="ar-SA"/>
        </w:rPr>
        <w:t>وأمّا القسم الأوّل</w:t>
      </w:r>
      <w:r>
        <w:rPr>
          <w:rFonts w:ascii="IRNazanin" w:hAnsi="IRNazanin" w:eastAsia="IRNazanin"/>
          <w:color w:val="111111"/>
          <w:sz w:val="28"/>
          <w:sz w:val="28"/>
          <w:szCs w:val="28"/>
          <w:rtl w:val="true"/>
          <w:lang w:bidi="fa-IR"/>
        </w:rPr>
        <w:t xml:space="preserve"> منه فهو تمییزٌ تأکیدي، ولا منافاة بینهما؛ لأنّ التمییز فرع الإبهام محقّقاً کان أو موهوماً والإبهام الوهمي ثابتٌ في صورة التأکید؛ إذ یحتمل أن یکون المسند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في الکلام المؤلم ونحوه، فتؤکّده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رفعاً لهذا الوهم وتثبیتاً لظاهره وتبییناً له</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حکم المصدر في وقوعه تمییزاً للسمند المماثل له مادّةً </w:t>
      </w:r>
      <w:r>
        <w:rPr>
          <w:rFonts w:ascii="Amiri" w:hAnsi="Amiri" w:eastAsia="Amiri" w:cs="Amiri"/>
          <w:color w:val="111111"/>
          <w:sz w:val="28"/>
          <w:sz w:val="28"/>
          <w:szCs w:val="28"/>
          <w:rtl w:val="true"/>
          <w:lang w:bidi="ar-SA"/>
        </w:rPr>
        <w:t>ما یدلّ علیه ویتّحد معه تحقیقاً وهو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المضاف إلی المصدر المتّحد معه بحیث یصحّ حمله علیه، کاسم التفضیل والکلّ والبعض المضافة إلیه نحو سرت أحسن السیر، ونصرت کلّ النصر، وضربت بعض الضرب فإنّ الأسماء المضافة تمییزٌ للمسند من جهة إضافتها إلی المصدر وصحّة حملها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أحسن السیر، ونصر کلّ النصر، وضرب بعض الضرب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نوعٍ منه، کاشتمل الضمّاء و قعد القرفصاء ورجع القهقری، فإنّ الصمّاء نوعٌ من الاشتمال، والقرفصاء نوعٌ من القعود، والقهقری نوعٌ من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اّعذّبه أحداً من العالمین</w:t>
      </w:r>
      <w:r>
        <w:rPr>
          <w:rFonts w:ascii="IRNazanin" w:hAnsi="IRNazanin" w:eastAsia="IRNazanin"/>
          <w:color w:val="111111"/>
          <w:sz w:val="28"/>
          <w:sz w:val="28"/>
          <w:szCs w:val="28"/>
          <w:rtl w:val="true"/>
          <w:lang w:bidi="fa-IR"/>
        </w:rPr>
        <w:t xml:space="preserve"> بناءً علی عود الضمیر إلی مصدر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المشار به إلی المصدر متبوعاً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ذلک الضرب﴾ أم لا کضربت ذلک، مشاراً به إلی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عشر ضربات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فاجلدوهم ثمانین جلدة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فإنّ اسم العدد فیهما تمییزٌ للمسند باعتبار اتّحاده مع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وافقه في المعنی الحدثي مع مخالفته له مادّةً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قعوداً و</w:t>
      </w:r>
      <w:r>
        <w:rPr>
          <w:rFonts w:ascii="Amiri" w:hAnsi="Amiri" w:eastAsia="Amiri" w:cs="Amiri"/>
          <w:color w:val="111111"/>
          <w:sz w:val="28"/>
          <w:sz w:val="28"/>
          <w:szCs w:val="28"/>
          <w:rtl w:val="true"/>
          <w:lang w:bidi="ar-SA"/>
        </w:rPr>
        <w:t xml:space="preserve"> شنئته بغضةً، وأحببته وَمِقَةً،</w:t>
      </w:r>
      <w:r>
        <w:rPr>
          <w:rStyle w:val="FootnoteAnchor"/>
          <w:rtl w:val="true"/>
        </w:rPr>
        <w:footnoteReference w:id="159"/>
      </w:r>
      <w:r>
        <w:rPr>
          <w:rFonts w:ascii="IRNazanin" w:hAnsi="IRNazanin" w:eastAsia="IRNazanin"/>
          <w:color w:val="111111"/>
          <w:sz w:val="28"/>
          <w:sz w:val="28"/>
          <w:szCs w:val="28"/>
          <w:rtl w:val="true"/>
          <w:lang w:bidi="fa-IR"/>
        </w:rPr>
        <w:t xml:space="preserve">أو هیئةً بأن کان اسم مصدرٍ له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 غسلاً وتوضّأت وضوءاً، أو مصدراً لبابٍ آخر،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أنبتکم من الأرض نباتاً</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وتبتّل إلیه تبتیلاً</w:t>
      </w:r>
      <w:r>
        <w:rPr>
          <w:rFonts w:ascii="IRNazanin" w:hAnsi="IRNazanin" w:eastAsia="IRNazanin"/>
          <w:color w:val="111111"/>
          <w:sz w:val="28"/>
          <w:sz w:val="28"/>
          <w:szCs w:val="28"/>
          <w:rtl w:val="true"/>
          <w:lang w:bidi="fa-IR"/>
        </w:rPr>
        <w:t xml:space="preserve"> فإنّ الأوّل مصدرٌ للمجرّد لا للمزید فیه، والثاني مصدر باب التفعیل لا التفعّل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ینوب عن المصدر اسم عینٍ شارکه في المادّة، ومثّل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الآیة الشریفة، بزعم أنّ المراد منه فیها هو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غفلةٌ واضحة؛ إذ مجرّد الاشتراک في المادّة أو الصورة مع المباینة في المعنی لا یوجب جواز قیام أحدهما مقام الآخر، کما هو ظاهر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توسّعاً</w:t>
      </w:r>
      <w:r>
        <w:rPr>
          <w:rFonts w:ascii="IRNazanin" w:hAnsi="IRNazanin" w:eastAsia="IRNazanin"/>
          <w:color w:val="111111"/>
          <w:sz w:val="28"/>
          <w:sz w:val="28"/>
          <w:szCs w:val="28"/>
          <w:rtl w:val="true"/>
          <w:lang w:bidi="fa-IR"/>
        </w:rPr>
        <w:t xml:space="preserve"> کاسم آلته المکنّی به عن الحدث الموجود بها کضربته سوطاً أو سوطین</w:t>
      </w:r>
      <w:r>
        <w:rPr>
          <w:rFonts w:ascii="Amiri" w:hAnsi="Amiri" w:eastAsia="Amiri" w:cs="Amiri"/>
          <w:color w:val="111111"/>
          <w:sz w:val="28"/>
          <w:sz w:val="28"/>
          <w:szCs w:val="28"/>
          <w:rtl w:val="true"/>
          <w:lang w:bidi="ar-SA"/>
        </w:rPr>
        <w:t xml:space="preserve"> فإنّ المراد به ضربةً بسوطٍ وضربتین بسوط، وذلک مطّردٌ فیما کان آلةً معهودةً له </w:t>
      </w:r>
      <w:r>
        <w:rPr>
          <w:rFonts w:ascii="IRNazanin" w:hAnsi="IRNazanin" w:eastAsia="IRNazanin"/>
          <w:color w:val="111111"/>
          <w:sz w:val="28"/>
          <w:sz w:val="28"/>
          <w:szCs w:val="28"/>
          <w:rtl w:val="true"/>
          <w:lang w:bidi="fa-IR"/>
        </w:rPr>
        <w:t>و کالمصدر المشبّه به نوع المسند کضربته ضرب الأمیر فإنّه جعل تمییزاً للمسند بادّعاء اتّحاده معه نوعاً لشباهته به في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الأوّل وهو التأکیديّ لا یثنّی ولا یجمع</w:t>
      </w:r>
      <w:r>
        <w:rPr>
          <w:rFonts w:ascii="Amiri" w:hAnsi="Amiri" w:eastAsia="Amiri" w:cs="Amiri"/>
          <w:color w:val="111111"/>
          <w:sz w:val="28"/>
          <w:sz w:val="28"/>
          <w:szCs w:val="28"/>
          <w:rtl w:val="true"/>
          <w:lang w:bidi="ar-SA"/>
        </w:rPr>
        <w:t xml:space="preserve"> لأنّ الغرض منه مجرّد التأکید من دون خصوصیّةٍ زائدة، فلو ثنّی أو جمع انقلب عددیّاً </w:t>
      </w:r>
      <w:r>
        <w:rPr>
          <w:rFonts w:ascii="IRNazanin" w:hAnsi="IRNazanin" w:eastAsia="IRNazanin"/>
          <w:color w:val="111111"/>
          <w:sz w:val="28"/>
          <w:sz w:val="28"/>
          <w:szCs w:val="28"/>
          <w:rtl w:val="true"/>
          <w:lang w:bidi="fa-IR"/>
        </w:rPr>
        <w:t>بخلاف أخویه وهما النوعي والعددي، فیجوز أن یثنّیا ویجمعا، نحو جلست جلستین أو جلسات، بکسر الجیم أو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حذف المسند لدلیلٍ حالي نحو خیر مقدم وقدوماً مبارکاً، أي قدمت خیر مقدم </w:t>
      </w:r>
      <w:r>
        <w:rPr>
          <w:rFonts w:ascii="Amiri" w:hAnsi="Amiri" w:eastAsia="Amiri" w:cs="Amiri"/>
          <w:color w:val="111111"/>
          <w:sz w:val="28"/>
          <w:sz w:val="28"/>
          <w:szCs w:val="28"/>
          <w:rtl w:val="true"/>
          <w:lang w:bidi="ar-SA"/>
        </w:rPr>
        <w:t>أو مقالي نحو سیراً سریعاً في جواب أيّ سیرٍ سرت؟</w:t>
      </w:r>
      <w:r>
        <w:rPr>
          <w:rFonts w:ascii="IRNazanin" w:hAnsi="IRNazanin" w:eastAsia="IRNazanin"/>
          <w:color w:val="111111"/>
          <w:sz w:val="28"/>
          <w:sz w:val="28"/>
          <w:szCs w:val="28"/>
          <w:rtl w:val="true"/>
          <w:lang w:bidi="fa-IR"/>
        </w:rPr>
        <w:t xml:space="preserve"> أي یجوز الاکتفاء بالدلیل الحاليّ أو المقاليّ عن اللفظ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ذلک</w:t>
      </w:r>
      <w:r>
        <w:rPr>
          <w:rFonts w:ascii="Amiri" w:hAnsi="Amiri" w:eastAsia="Amiri" w:cs="Amiri"/>
          <w:color w:val="111111"/>
          <w:sz w:val="28"/>
          <w:sz w:val="28"/>
          <w:szCs w:val="28"/>
          <w:rtl w:val="true"/>
          <w:lang w:bidi="ar-SA"/>
        </w:rPr>
        <w:t xml:space="preserve"> أي حذف المسند </w:t>
      </w:r>
      <w:r>
        <w:rPr>
          <w:rFonts w:ascii="IRNazanin" w:hAnsi="IRNazanin" w:eastAsia="IRNazanin"/>
          <w:color w:val="111111"/>
          <w:sz w:val="28"/>
          <w:sz w:val="28"/>
          <w:szCs w:val="28"/>
          <w:rtl w:val="true"/>
          <w:lang w:bidi="fa-IR"/>
        </w:rPr>
        <w:t xml:space="preserve">عندهم إذا کان بدلاً منه قائماً مقامه </w:t>
      </w:r>
    </w:p>
    <w:p>
      <w:pPr>
        <w:pStyle w:val="BookText"/>
        <w:rPr/>
      </w:pPr>
      <w:r>
        <w:rPr>
          <w:rFonts w:ascii="IRNazanin" w:hAnsi="IRNazanin" w:eastAsia="IRNazanin"/>
          <w:color w:val="111111"/>
          <w:sz w:val="28"/>
          <w:sz w:val="28"/>
          <w:szCs w:val="28"/>
          <w:rtl w:val="true"/>
          <w:lang w:bidi="fa-IR"/>
        </w:rPr>
        <w:t>عند أهل اللسان بحیث یکون ذکره لغواً عندهم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ویطّرد وقوعه بدلاً في خمسة موارد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المسند </w:t>
      </w:r>
      <w:r>
        <w:rPr>
          <w:rFonts w:ascii="Amiri" w:hAnsi="Amiri" w:eastAsia="Amiri" w:cs="Amiri"/>
          <w:color w:val="111111"/>
          <w:sz w:val="28"/>
          <w:sz w:val="28"/>
          <w:szCs w:val="28"/>
          <w:rtl w:val="true"/>
          <w:lang w:bidi="ar-SA"/>
        </w:rPr>
        <w:t>طلباً أمراً</w:t>
      </w:r>
      <w:r>
        <w:rPr>
          <w:rFonts w:ascii="IRNazanin" w:hAnsi="IRNazanin" w:eastAsia="IRNazanin"/>
          <w:color w:val="111111"/>
          <w:sz w:val="28"/>
          <w:sz w:val="28"/>
          <w:szCs w:val="28"/>
          <w:rtl w:val="true"/>
          <w:lang w:bidi="fa-IR"/>
        </w:rPr>
        <w:t xml:space="preserve"> کان </w:t>
      </w:r>
      <w:r>
        <w:rPr>
          <w:rFonts w:ascii="Amiri" w:hAnsi="Amiri" w:eastAsia="Amiri" w:cs="Amiri"/>
          <w:color w:val="111111"/>
          <w:sz w:val="28"/>
          <w:sz w:val="28"/>
          <w:szCs w:val="28"/>
          <w:rtl w:val="true"/>
          <w:lang w:bidi="ar-SA"/>
        </w:rPr>
        <w:t>أو نهیاً نحو قیاماً لا قعوداً</w:t>
      </w:r>
      <w:r>
        <w:rPr>
          <w:rFonts w:ascii="IRNazanin" w:hAnsi="IRNazanin" w:eastAsia="IRNazanin"/>
          <w:color w:val="111111"/>
          <w:sz w:val="28"/>
          <w:sz w:val="28"/>
          <w:szCs w:val="28"/>
          <w:rtl w:val="true"/>
          <w:lang w:bidi="fa-IR"/>
        </w:rPr>
        <w:t xml:space="preserve"> أي قم قیاماً لا تقعد قعوداً </w:t>
      </w:r>
      <w:r>
        <w:rPr>
          <w:rFonts w:ascii="Amiri" w:hAnsi="Amiri" w:eastAsia="Amiri" w:cs="Amiri"/>
          <w:color w:val="111111"/>
          <w:sz w:val="28"/>
          <w:sz w:val="28"/>
          <w:szCs w:val="28"/>
          <w:rtl w:val="true"/>
          <w:lang w:bidi="ar-SA"/>
        </w:rPr>
        <w:t xml:space="preserve">أو دعاءً بخیرٍ أو بشرّ نحو سقیاً ورعیاً وکیّاً وجذعاً، أي سقاک الله سقیّاً، ورعاک الله رعیّاً، وکواه الله کیّاً، وجذعه جذعاً </w:t>
      </w:r>
      <w:r>
        <w:rPr>
          <w:rFonts w:ascii="IRNazanin" w:hAnsi="IRNazanin" w:eastAsia="IRNazanin"/>
          <w:color w:val="111111"/>
          <w:sz w:val="28"/>
          <w:sz w:val="28"/>
          <w:szCs w:val="28"/>
          <w:rtl w:val="true"/>
          <w:lang w:bidi="fa-IR"/>
        </w:rPr>
        <w:t>أو مستفهماً به للتوبیخ نحو أتوانیاً وقد جدّ قرنائک المشیب؟ أي أتتواني توانیاً؟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المصدر تفصیلاً لعاقبة جملةٍ قبله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فشدّوا الوثاق </w:t>
      </w:r>
      <w:r>
        <w:rPr>
          <w:rFonts w:ascii="Amiri" w:hAnsi="Amiri" w:eastAsia="Amiri" w:cs="Amiri"/>
          <w:color w:val="111111"/>
          <w:sz w:val="28"/>
          <w:sz w:val="28"/>
          <w:szCs w:val="28"/>
          <w:rtl w:val="true"/>
          <w:lang w:bidi="ar-SA"/>
        </w:rPr>
        <w:t>فإمّا منّاً بعد وإمّا فداء</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تمنّون منّاً وإمّا تفدون فداء</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المصدر </w:t>
      </w:r>
      <w:r>
        <w:rPr>
          <w:rFonts w:ascii="Amiri" w:hAnsi="Amiri" w:eastAsia="Amiri" w:cs="Amiri"/>
          <w:color w:val="111111"/>
          <w:sz w:val="28"/>
          <w:sz w:val="28"/>
          <w:szCs w:val="28"/>
          <w:rtl w:val="true"/>
          <w:lang w:bidi="ar-SA"/>
        </w:rPr>
        <w:t>مکرّراً أو محصوراً بإلّا أو إنّما والمسند خبراً عن اسم عین، نحو زیدٌ سیراً سیراً، وما انت إلّا سیراً، وإنّما أنت سیراً أي یسیر سیراً سیراً، وتسیر سیراً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المصدر </w:t>
      </w:r>
      <w:r>
        <w:rPr>
          <w:rFonts w:ascii="Amiri" w:hAnsi="Amiri" w:eastAsia="Amiri" w:cs="Amiri"/>
          <w:color w:val="111111"/>
          <w:sz w:val="28"/>
          <w:sz w:val="28"/>
          <w:szCs w:val="28"/>
          <w:rtl w:val="true"/>
          <w:lang w:bidi="ar-SA"/>
        </w:rPr>
        <w:t>مؤکِّداً لمضمون جملةٍ تحتمل غیره نحو زیدٌ قائمٌ حقّاً، أو لا</w:t>
      </w:r>
      <w:r>
        <w:rPr>
          <w:rFonts w:ascii="IRNazanin" w:hAnsi="IRNazanin" w:eastAsia="IRNazanin"/>
          <w:color w:val="111111"/>
          <w:sz w:val="28"/>
          <w:sz w:val="28"/>
          <w:szCs w:val="28"/>
          <w:rtl w:val="true"/>
          <w:lang w:bidi="fa-IR"/>
        </w:rPr>
        <w:t xml:space="preserve"> تحتمل غیره </w:t>
      </w:r>
      <w:r>
        <w:rPr>
          <w:rFonts w:ascii="Amiri" w:hAnsi="Amiri" w:eastAsia="Amiri" w:cs="Amiri"/>
          <w:color w:val="111111"/>
          <w:sz w:val="28"/>
          <w:sz w:val="28"/>
          <w:szCs w:val="28"/>
          <w:rtl w:val="true"/>
          <w:lang w:bidi="ar-SA"/>
        </w:rPr>
        <w:t>نحو له عليّ ألف درهمٍ اعترافاً، ویسمّی الأوّل بالمؤکِّد لغیره، والثاني بالمؤکِّد لنفسه أي أحقّ حقّاً، واعترف اعترافاً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المصدر </w:t>
      </w:r>
      <w:r>
        <w:rPr>
          <w:rFonts w:ascii="Amiri" w:hAnsi="Amiri" w:eastAsia="Amiri" w:cs="Amiri"/>
          <w:color w:val="111111"/>
          <w:sz w:val="28"/>
          <w:sz w:val="28"/>
          <w:szCs w:val="28"/>
          <w:rtl w:val="true"/>
          <w:lang w:bidi="ar-SA"/>
        </w:rPr>
        <w:t>فعلاً علاجیّاً تشبیهاً بعد جملةٍ مشتملةٍ علی اسمٍ بمعناه وعلی صاحبه، نحو مررت بزیدٍ فإذا له صوتٌ صوتَ حمار</w:t>
      </w:r>
      <w:r>
        <w:rPr>
          <w:rFonts w:ascii="IRNazanin" w:hAnsi="IRNazanin" w:eastAsia="IRNazanin"/>
          <w:color w:val="111111"/>
          <w:sz w:val="28"/>
          <w:sz w:val="28"/>
          <w:szCs w:val="28"/>
          <w:rtl w:val="true"/>
          <w:lang w:bidi="fa-IR"/>
        </w:rPr>
        <w:t xml:space="preserve"> أي یصوت 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والحذف في غیر هذه الموارد سماعيٌّ لا ضابطة له،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وشکراً لا کفراً، وصبراً لا جزعاً ونحوهما من المصادر المسموعة </w:t>
      </w:r>
      <w:bookmarkStart w:id="150" w:name="pg7847_72993"/>
    </w:p>
    <w:p>
      <w:pPr>
        <w:pStyle w:val="BookText"/>
        <w:rPr/>
      </w:pPr>
      <w:bookmarkEnd w:id="150"/>
      <w:r>
        <w:rPr>
          <w:rFonts w:ascii="Amiri" w:hAnsi="Amiri" w:eastAsia="Amiri" w:cs="Amiri"/>
          <w:color w:val="111111"/>
          <w:sz w:val="28"/>
          <w:sz w:val="28"/>
          <w:szCs w:val="28"/>
          <w:rtl w:val="true"/>
          <w:lang w:bidi="ar-SA"/>
        </w:rPr>
        <w:t>مجرَّدةً عن 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قالوا، والصواب أنّ المصدر في الموردین الأخیرین تمییزٌ للإسناد</w:t>
      </w:r>
      <w:r>
        <w:rPr>
          <w:rFonts w:ascii="Amiri" w:hAnsi="Amiri" w:eastAsia="Amiri" w:cs="Amiri"/>
          <w:color w:val="111111"/>
          <w:sz w:val="28"/>
          <w:sz w:val="28"/>
          <w:szCs w:val="28"/>
          <w:rtl w:val="true"/>
          <w:lang w:bidi="ar-SA"/>
        </w:rPr>
        <w:t xml:space="preserve"> الثابت في الجملة المتقدّمة </w:t>
      </w:r>
      <w:r>
        <w:rPr>
          <w:rFonts w:ascii="IRNazanin" w:hAnsi="IRNazanin" w:eastAsia="IRNazanin"/>
          <w:color w:val="111111"/>
          <w:sz w:val="28"/>
          <w:sz w:val="28"/>
          <w:szCs w:val="28"/>
          <w:rtl w:val="true"/>
          <w:lang w:bidi="fa-IR"/>
        </w:rPr>
        <w:t>ورافعٌ للإبهام عنه فلا حذف ولا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التزامهم بالحذف والتقدیر التزامهم بأنّ الناصب للمصدر المؤکِّد وأخوِیه لا یکون إلّا فعلاً أو ما بمنزلته، وهو مفقودٌ فیهما، أمّا في الأوّل فواضح، وأمّا في الثاني فلأنّ المصدر فیه لا یحلّ محلّ الفعل مع حرفٍ مصدري حتّی یصلح للعمل ویتنزّل منزلته لأنّ المعنی یأبی عن ذلک؛ لأنّ المراد أنّک مررت به في حال تصویت، لا أنّه أحدث التصویت عند مرورک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للالتزام المذکور؛ إذ یکفي في إجراء الإعراب علی اللفظ اعتوار المعنی المقتضي 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یتعبر فیه 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حلول الفعل مع حرفٍ مصدريٍّ محلّ المصدر شرطٌ في أخذه الفاعل والمفعول به لا مطلق المعمول، والتأکید یتحقّق بالاتّفاق في المضمون، ولا یعتبر فیه الاتّفاق في اللفظ،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لنفسه بزعم أنّ الجملة المتقدّمة لا تحتمل غیره في غیر محلّه؛ إذ الإسناد في الجملة المتقدّمة ظاهرٌ في الاعتراف إذا صدر عن کاملٍ اختیاراً، لا نصٌّ فیه، فیحتمل أن یکون إخباراً عن ادّعاء الطرف أو واقعاً في مقام الإنکار، ولذا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عليّ کذا بادّعائه، فلا فرق بینه وبین زیدٌ قائمٌ حقّاً، إلّا في قرب احتمال الغیر وبعده</w:t>
      </w:r>
      <w:r>
        <w:rPr>
          <w:rFonts w:eastAsia="IRNazanin" w:cs="IRNazanin"/>
          <w:color w:val="111111"/>
          <w:sz w:val="28"/>
          <w:szCs w:val="28"/>
          <w:rtl w:val="true"/>
          <w:lang w:bidi="fa-IR"/>
        </w:rPr>
        <w:t>.</w:t>
      </w:r>
    </w:p>
    <w:p>
      <w:pPr>
        <w:pStyle w:val="Heading4"/>
        <w:numPr>
          <w:ilvl w:val="3"/>
          <w:numId w:val="1"/>
        </w:numPr>
        <w:rPr/>
      </w:pPr>
      <w:bookmarkStart w:id="151" w:name="__RefHeading___Toc5676266_1051229030"/>
      <w:bookmarkStart w:id="152" w:name="_Toc56"/>
      <w:bookmarkEnd w:id="151"/>
      <w:r>
        <w:rPr>
          <w:rtl w:val="true"/>
        </w:rPr>
        <w:t>الفصل الثاني</w:t>
      </w:r>
      <w:r>
        <w:rPr>
          <w:rtl w:val="true"/>
        </w:rPr>
        <w:t xml:space="preserve">: </w:t>
      </w:r>
      <w:r>
        <w:rPr>
          <w:rtl w:val="true"/>
        </w:rPr>
        <w:t>فیما یتعلّق بالمسند إلیه</w:t>
      </w:r>
      <w:bookmarkEnd w:id="15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رافعٌ للإبهام عن مسند إلیه </w:t>
      </w:r>
      <w:r>
        <w:rPr>
          <w:rFonts w:ascii="Amiri" w:hAnsi="Amiri" w:eastAsia="Amiri" w:cs="Amiri"/>
          <w:color w:val="111111"/>
          <w:sz w:val="28"/>
          <w:sz w:val="28"/>
          <w:szCs w:val="28"/>
          <w:rtl w:val="true"/>
          <w:lang w:bidi="ar-SA"/>
        </w:rPr>
        <w:t>مذکورٍ في الکلام لا ذاتٍ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مقدّرة</w:t>
      </w:r>
      <w:r>
        <w:rPr>
          <w:rFonts w:ascii="IRNazanin" w:hAnsi="IRNazanin" w:eastAsia="IRNazanin"/>
          <w:color w:val="111111"/>
          <w:sz w:val="28"/>
          <w:sz w:val="28"/>
          <w:szCs w:val="28"/>
          <w:rtl w:val="true"/>
          <w:lang w:bidi="fa-IR"/>
        </w:rPr>
        <w:t xml:space="preserve"> لتطرّق الإبهام فیه من حیث إنّه مسندٌ إلیه وإان لم یکن مبهماً في حدّ نفسه،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إبهامه في حدّ نفسه یصیر مبهماً بعد إسناد الطیب إلیه؛ من حیث إنّ إسناد الطیب إلیه قد یکون من حیث نفسه وقد یکون من حیث علمه أو داره أو غلامه وهکذا من التوابع، فلا حاجة إلی تقدیر ذاتٍ مبهمة، کما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الرافع للإبهام عن المسند إلیه </w:t>
      </w:r>
      <w:r>
        <w:rPr>
          <w:rFonts w:ascii="Amiri" w:hAnsi="Amiri" w:eastAsia="Amiri" w:cs="Amiri"/>
          <w:color w:val="111111"/>
          <w:sz w:val="28"/>
          <w:sz w:val="28"/>
          <w:szCs w:val="28"/>
          <w:rtl w:val="true"/>
          <w:lang w:bidi="ar-SA"/>
        </w:rPr>
        <w:t>اسم معنی کطاب زید علماً واُبوّةً، واسم عین کطاب زیدٌ نفساً أو داراً أو غلاماً جامداً</w:t>
      </w:r>
      <w:r>
        <w:rPr>
          <w:rFonts w:ascii="IRNazanin" w:hAnsi="IRNazanin" w:eastAsia="IRNazanin"/>
          <w:color w:val="111111"/>
          <w:sz w:val="28"/>
          <w:sz w:val="28"/>
          <w:szCs w:val="28"/>
          <w:rtl w:val="true"/>
          <w:lang w:bidi="fa-IR"/>
        </w:rPr>
        <w:t xml:space="preserve"> کالأمثلة المتقدّمة </w:t>
      </w:r>
      <w:r>
        <w:rPr>
          <w:rFonts w:ascii="Amiri" w:hAnsi="Amiri" w:eastAsia="Amiri" w:cs="Amiri"/>
          <w:color w:val="111111"/>
          <w:sz w:val="28"/>
          <w:sz w:val="28"/>
          <w:szCs w:val="28"/>
          <w:rtl w:val="true"/>
          <w:lang w:bidi="ar-SA"/>
        </w:rPr>
        <w:t>وصفةً نحو لله درّه فارساً</w:t>
      </w:r>
      <w:r>
        <w:rPr>
          <w:rFonts w:ascii="IRNazanin" w:hAnsi="IRNazanin" w:eastAsia="IRNazanin"/>
          <w:color w:val="111111"/>
          <w:sz w:val="28"/>
          <w:sz w:val="28"/>
          <w:szCs w:val="28"/>
          <w:rtl w:val="true"/>
          <w:lang w:bidi="fa-IR"/>
        </w:rPr>
        <w:t xml:space="preserve"> فإنّ الظاهر أنّه تمییزٌ لا حالٌ؛ إذ المقصود مدحه بالفروسیّة لا حال الفروسیّة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صفةً فهو لما انتصب عنه أي المسند إلیه المذکور في الکلام </w:t>
      </w:r>
      <w:r>
        <w:rPr>
          <w:rFonts w:ascii="Amiri" w:hAnsi="Amiri" w:eastAsia="Amiri" w:cs="Amiri"/>
          <w:color w:val="111111"/>
          <w:sz w:val="28"/>
          <w:sz w:val="28"/>
          <w:szCs w:val="28"/>
          <w:rtl w:val="true"/>
          <w:lang w:bidi="ar-SA"/>
        </w:rPr>
        <w:t>دائماً</w:t>
      </w:r>
      <w:r>
        <w:rPr>
          <w:rFonts w:ascii="IRNazanin" w:hAnsi="IRNazanin" w:eastAsia="IRNazanin"/>
          <w:color w:val="111111"/>
          <w:sz w:val="28"/>
          <w:sz w:val="28"/>
          <w:szCs w:val="28"/>
          <w:rtl w:val="true"/>
          <w:lang w:bidi="fa-IR"/>
        </w:rPr>
        <w:t xml:space="preserve"> ولا یجوز أن یکون صفةً لمتعلّقه فیطابقه</w:t>
      </w:r>
      <w:r>
        <w:rPr>
          <w:rFonts w:ascii="Amiri" w:hAnsi="Amiri" w:eastAsia="Amiri" w:cs="Amiri"/>
          <w:color w:val="111111"/>
          <w:sz w:val="28"/>
          <w:sz w:val="28"/>
          <w:szCs w:val="28"/>
          <w:rtl w:val="true"/>
          <w:lang w:bidi="ar-SA"/>
        </w:rPr>
        <w:t xml:space="preserve"> أي ما انتصب عنه إفراداً وتثنیةً وجمعاً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فارساً، ودرّهما فارسَین، ودرّهم فارسِین وإلّا یکن صفةً فهو له مرّةً بأن کان اسماً منطبقاً علیه مختصّاً به، کطاب زید نفساً ولمتعلّقه تارةً</w:t>
      </w:r>
      <w:r>
        <w:rPr>
          <w:rFonts w:ascii="IRNazanin" w:hAnsi="IRNazanin" w:eastAsia="IRNazanin"/>
          <w:color w:val="111111"/>
          <w:sz w:val="28"/>
          <w:sz w:val="28"/>
          <w:szCs w:val="28"/>
          <w:rtl w:val="true"/>
          <w:lang w:bidi="fa-IR"/>
        </w:rPr>
        <w:t xml:space="preserve"> بأن لم یکن منطبقاً عیه، سواء کان عیناً أم عرضاً، کطاب زید داراً وعلماً </w:t>
      </w:r>
      <w:r>
        <w:rPr>
          <w:rFonts w:ascii="Amiri" w:hAnsi="Amiri" w:eastAsia="Amiri" w:cs="Amiri"/>
          <w:color w:val="111111"/>
          <w:sz w:val="28"/>
          <w:sz w:val="28"/>
          <w:szCs w:val="28"/>
          <w:rtl w:val="true"/>
          <w:lang w:bidi="ar-SA"/>
        </w:rPr>
        <w:t>وصالحٌ لهما اُخری</w:t>
      </w:r>
      <w:r>
        <w:rPr>
          <w:rFonts w:ascii="IRNazanin" w:hAnsi="IRNazanin" w:eastAsia="IRNazanin"/>
          <w:color w:val="111111"/>
          <w:sz w:val="28"/>
          <w:sz w:val="28"/>
          <w:szCs w:val="28"/>
          <w:rtl w:val="true"/>
          <w:lang w:bidi="fa-IR"/>
        </w:rPr>
        <w:t xml:space="preserve"> بأن کان اسماً صالحاً لانطباقه علیه وعلی متعلّقه، کطاب زیدٌ أباً، فإنّه صالحٌ لأن یراد به نفس زید بأن کان أباً لغیره، وأن یراد به متعلّقه وهو أبوه فیطابقه</w:t>
      </w:r>
      <w:r>
        <w:rPr>
          <w:rFonts w:ascii="Amiri" w:hAnsi="Amiri" w:eastAsia="Amiri" w:cs="Amiri"/>
          <w:color w:val="111111"/>
          <w:sz w:val="28"/>
          <w:sz w:val="28"/>
          <w:szCs w:val="28"/>
          <w:rtl w:val="true"/>
          <w:lang w:bidi="ar-SA"/>
        </w:rPr>
        <w:t xml:space="preserve"> أي المنتصب عنه </w:t>
      </w:r>
      <w:r>
        <w:rPr>
          <w:rFonts w:ascii="IRNazanin" w:hAnsi="IRNazanin" w:eastAsia="IRNazanin"/>
          <w:color w:val="111111"/>
          <w:sz w:val="28"/>
          <w:sz w:val="28"/>
          <w:szCs w:val="28"/>
          <w:rtl w:val="true"/>
          <w:lang w:bidi="fa-IR"/>
        </w:rPr>
        <w:t xml:space="preserve">کذلک أي في الإفراد وقسیمیه </w:t>
      </w:r>
      <w:r>
        <w:rPr>
          <w:rFonts w:ascii="Amiri" w:hAnsi="Amiri" w:eastAsia="Amiri" w:cs="Amiri"/>
          <w:color w:val="111111"/>
          <w:sz w:val="28"/>
          <w:sz w:val="28"/>
          <w:szCs w:val="28"/>
          <w:rtl w:val="true"/>
          <w:lang w:bidi="ar-SA"/>
        </w:rPr>
        <w:t>في الأوّل</w:t>
      </w:r>
      <w:r>
        <w:rPr>
          <w:rFonts w:ascii="IRNazanin" w:hAnsi="IRNazanin" w:eastAsia="IRNazanin"/>
          <w:color w:val="111111"/>
          <w:sz w:val="28"/>
          <w:sz w:val="28"/>
          <w:szCs w:val="28"/>
          <w:rtl w:val="true"/>
          <w:lang w:bidi="fa-IR"/>
        </w:rPr>
        <w:t xml:space="preserve">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زیدٌ نفساً، وطاب الزیدان نفسَین، وطاب الزیدون نفوساً وما قصد في الأخیرین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زیدٌ داراً أو دارین أو دوراً باختلاف قصد المتکلّم وإرادته، وطاب زیدٌ أباً وطاب الزیدان أبوین وطاب الزیدون آباءً مطابقاً للمنتصب عنه إن اُرید بالتمییز له، وطاب زیدٌ أباً </w:t>
      </w:r>
      <w:bookmarkStart w:id="153" w:name="pg7847_72995"/>
    </w:p>
    <w:p>
      <w:pPr>
        <w:pStyle w:val="BookText"/>
        <w:rPr/>
      </w:pPr>
      <w:bookmarkEnd w:id="153"/>
      <w:r>
        <w:rPr>
          <w:rFonts w:ascii="IRNazanin" w:hAnsi="IRNazanin" w:eastAsia="IRNazanin"/>
          <w:color w:val="111111"/>
          <w:sz w:val="28"/>
          <w:sz w:val="28"/>
          <w:szCs w:val="28"/>
          <w:rtl w:val="true"/>
          <w:lang w:bidi="fa-IR"/>
        </w:rPr>
        <w:t xml:space="preserve">أو أبوین أو آباءً مطابقاً للمنتصب عنه إن اُرید التمییز لمتعلّقه </w:t>
      </w:r>
      <w:r>
        <w:rPr>
          <w:rFonts w:ascii="Amiri" w:hAnsi="Amiri" w:eastAsia="Amiri" w:cs="Amiri"/>
          <w:color w:val="111111"/>
          <w:sz w:val="28"/>
          <w:sz w:val="28"/>
          <w:szCs w:val="28"/>
          <w:rtl w:val="true"/>
          <w:lang w:bidi="ar-SA"/>
        </w:rPr>
        <w:t>إلّا إذا کان جنساً</w:t>
      </w:r>
      <w:r>
        <w:rPr>
          <w:rFonts w:ascii="IRNazanin" w:hAnsi="IRNazanin" w:eastAsia="IRNazanin"/>
          <w:color w:val="111111"/>
          <w:sz w:val="28"/>
          <w:sz w:val="28"/>
          <w:szCs w:val="28"/>
          <w:rtl w:val="true"/>
          <w:lang w:bidi="fa-IR"/>
        </w:rPr>
        <w:t xml:space="preserve"> صادقاً علی القلیل والکثیر، نحو طاب زید علماً، والزیدان علماً، والزیدون علماً إلّا أن یقصد الأنواع منه فیثنّی أو یجمع حینئذٍ للتنبیه علی التعدّد النوعي،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الزیدان علمین، ولازیدون علوماً إذا اُرید أنّ الطیّب من کلٍّ منهما أو منهم نوعٌ آخر من العلم، فإنّ صیغة المفرد لا تفید ذلک المعنی</w:t>
      </w:r>
      <w:r>
        <w:rPr>
          <w:rFonts w:eastAsia="IRNazanin" w:cs="IRNazanin"/>
          <w:color w:val="111111"/>
          <w:sz w:val="28"/>
          <w:szCs w:val="28"/>
          <w:rtl w:val="true"/>
          <w:lang w:bidi="fa-IR"/>
        </w:rPr>
        <w:t>.</w:t>
      </w:r>
    </w:p>
    <w:p>
      <w:pPr>
        <w:pStyle w:val="Heading4"/>
        <w:numPr>
          <w:ilvl w:val="3"/>
          <w:numId w:val="1"/>
        </w:numPr>
        <w:rPr/>
      </w:pPr>
      <w:bookmarkStart w:id="154" w:name="__RefHeading___Toc5676268_1051229030"/>
      <w:bookmarkStart w:id="155" w:name="_Toc57"/>
      <w:bookmarkEnd w:id="154"/>
      <w:r>
        <w:rPr>
          <w:rtl w:val="true"/>
        </w:rPr>
        <w:t>الفصل الثالث</w:t>
      </w:r>
      <w:r>
        <w:rPr>
          <w:rtl w:val="true"/>
        </w:rPr>
        <w:t xml:space="preserve">: </w:t>
      </w:r>
      <w:r>
        <w:rPr>
          <w:rtl w:val="true"/>
        </w:rPr>
        <w:t>في ما یتعلّق بالإسناد</w:t>
      </w:r>
      <w:bookmarkEnd w:id="1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رافعٌ للإبهام عنه، وذلک</w:t>
      </w:r>
      <w:r>
        <w:rPr>
          <w:rFonts w:ascii="Amiri" w:hAnsi="Amiri" w:eastAsia="Amiri" w:cs="Amiri"/>
          <w:color w:val="111111"/>
          <w:sz w:val="28"/>
          <w:sz w:val="28"/>
          <w:szCs w:val="28"/>
          <w:rtl w:val="true"/>
          <w:lang w:bidi="ar-SA"/>
        </w:rPr>
        <w:t xml:space="preserve"> أي رفع الإبهام عنه </w:t>
      </w:r>
      <w:r>
        <w:rPr>
          <w:rFonts w:ascii="IRNazanin" w:hAnsi="IRNazanin" w:eastAsia="IRNazanin"/>
          <w:color w:val="111111"/>
          <w:sz w:val="28"/>
          <w:sz w:val="28"/>
          <w:szCs w:val="28"/>
          <w:rtl w:val="true"/>
          <w:lang w:bidi="fa-IR"/>
        </w:rPr>
        <w:t xml:space="preserve">إذا کان الطرفان جامدین بحیث لا یسري الإبهام منه إلی أحدهما </w:t>
      </w:r>
      <w:r>
        <w:rPr>
          <w:rFonts w:ascii="Amiri" w:hAnsi="Amiri" w:eastAsia="Amiri" w:cs="Amiri"/>
          <w:color w:val="111111"/>
          <w:sz w:val="28"/>
          <w:sz w:val="28"/>
          <w:szCs w:val="28"/>
          <w:rtl w:val="true"/>
          <w:lang w:bidi="ar-SA"/>
        </w:rPr>
        <w:t>نحو أنت الرجل علماً، وزیدٌ زهیرٌ شعراً</w:t>
      </w:r>
      <w:r>
        <w:rPr>
          <w:rFonts w:ascii="IRNazanin" w:hAnsi="IRNazanin" w:eastAsia="IRNazanin"/>
          <w:color w:val="111111"/>
          <w:sz w:val="28"/>
          <w:sz w:val="28"/>
          <w:szCs w:val="28"/>
          <w:rtl w:val="true"/>
          <w:lang w:bidi="fa-IR"/>
        </w:rPr>
        <w:t xml:space="preserve"> فإنّ الإسناد في المثالین ونحوهما إنّما یفید تنزیل أحد الطرفین منزلة الآخر، ومن المعلوم أنّ التنزیل لا بدّ أن یکون في صفةٍ من صفات المنزَّل علیه وشأنٍ من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أو العدالة أو السخاوة أو الشجاعة أو الفصاحة أو البلاغة أو صنعة الشعر وهکذا من الصفات والشؤون، فیکون مبهماً ما لم یتبیّن بالتمییز من نحو علماً وشعراً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نصبه أي التمییز عن النسبة بأقسامه الثلاثة بالمعنی المقتضي له</w:t>
      </w:r>
      <w:r>
        <w:rPr>
          <w:rFonts w:ascii="Amiri" w:hAnsi="Amiri" w:eastAsia="Amiri" w:cs="Amiri"/>
          <w:color w:val="111111"/>
          <w:sz w:val="28"/>
          <w:sz w:val="28"/>
          <w:szCs w:val="28"/>
          <w:rtl w:val="true"/>
          <w:lang w:bidi="ar-SA"/>
        </w:rPr>
        <w:t xml:space="preserve"> وهو کونه ممیّزاً رافعاً للإبهام </w:t>
      </w:r>
      <w:r>
        <w:rPr>
          <w:rFonts w:ascii="IRNazanin" w:hAnsi="IRNazanin" w:eastAsia="IRNazanin"/>
          <w:color w:val="111111"/>
          <w:sz w:val="28"/>
          <w:sz w:val="28"/>
          <w:szCs w:val="28"/>
          <w:rtl w:val="true"/>
          <w:lang w:bidi="fa-IR"/>
        </w:rPr>
        <w:t>إلّا إذا کان مجامعاً للتعلیل کتأدبیاً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تأدیباً، وجبناً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عن الحرب جبناً فیجوز جرّه بحرف التعلیل بقصد التلعیل لا بقصد التبیین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للتأدیب، وقعدت عن الحرب من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یأتي التمییز عن المفرد إذا تمّ بالتنوین محقّقاً أو مقدَّراً أو بنون التثنیة أو الجمع أو بالإضافة، وأمّا ما تمّ باللام فلا یأتي عنه التمییز،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w:t>
      </w:r>
    </w:p>
    <w:p>
      <w:pPr>
        <w:pStyle w:val="BookText"/>
        <w:rPr/>
      </w:pPr>
      <w:r>
        <w:rPr>
          <w:rFonts w:ascii="Amiri" w:hAnsi="Amiri" w:eastAsia="Amiri" w:cs="Amiri"/>
          <w:color w:val="111111"/>
          <w:sz w:val="28"/>
          <w:sz w:val="28"/>
          <w:szCs w:val="28"/>
          <w:rtl w:val="true"/>
          <w:lang w:bidi="ar-SA"/>
        </w:rPr>
        <w:t>الراقود خلّاً واُبهم في حدّ نفسه مع قطع النظر عن الإسناد وهو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المقدار عدداً کان، کأحد عشر رجلاً إلی تسعة وتسعین، وهو تامٌّ بالتنوین المقدّر </w:t>
      </w:r>
      <w:r>
        <w:rPr>
          <w:rFonts w:ascii="Amiri" w:hAnsi="Amiri" w:eastAsia="Amiri" w:cs="Amiri"/>
          <w:color w:val="111111"/>
          <w:sz w:val="28"/>
          <w:sz w:val="28"/>
          <w:szCs w:val="28"/>
          <w:rtl w:val="true"/>
          <w:lang w:bidi="ar-SA"/>
        </w:rPr>
        <w:t>أو وزناً نحو منوان عسلاً</w:t>
      </w:r>
      <w:r>
        <w:rPr>
          <w:rFonts w:ascii="IRNazanin" w:hAnsi="IRNazanin" w:eastAsia="IRNazanin"/>
          <w:color w:val="111111"/>
          <w:sz w:val="28"/>
          <w:sz w:val="28"/>
          <w:szCs w:val="28"/>
          <w:rtl w:val="true"/>
          <w:lang w:bidi="fa-IR"/>
        </w:rPr>
        <w:t xml:space="preserve"> وهو تثنیة منا بتخفیف النون والقصر کعصا، ویقال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ascii="Amiri" w:hAnsi="Amiri" w:eastAsia="Amiri" w:cs="Amiri"/>
          <w:color w:val="111111"/>
          <w:sz w:val="28"/>
          <w:sz w:val="28"/>
          <w:szCs w:val="28"/>
          <w:rtl w:val="true"/>
          <w:lang w:bidi="ar-SA"/>
        </w:rPr>
        <w:t>أو مساحةً، کذراع ثوباً وشبر أرضاً أو کیلاً نحو قفیزان بُرّاً</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ما یشبهه في الکیل أو الوزن أو المساحة </w:t>
      </w:r>
      <w:r>
        <w:rPr>
          <w:rFonts w:ascii="Amiri" w:hAnsi="Amiri" w:eastAsia="Amiri" w:cs="Amiri"/>
          <w:color w:val="111111"/>
          <w:sz w:val="28"/>
          <w:sz w:val="28"/>
          <w:szCs w:val="28"/>
          <w:rtl w:val="true"/>
          <w:lang w:bidi="ar-SA"/>
        </w:rPr>
        <w:t>نحو مثقال ذرّةٍ خیراً</w:t>
      </w:r>
      <w:r>
        <w:rPr>
          <w:rFonts w:ascii="IRNazanin" w:hAnsi="IRNazanin" w:eastAsia="IRNazanin"/>
          <w:color w:val="111111"/>
          <w:sz w:val="28"/>
          <w:sz w:val="28"/>
          <w:szCs w:val="28"/>
          <w:rtl w:val="true"/>
          <w:lang w:bidi="fa-IR"/>
        </w:rPr>
        <w:t xml:space="preserve"> لمشابه الوزن </w:t>
      </w:r>
      <w:r>
        <w:rPr>
          <w:rFonts w:ascii="Amiri" w:hAnsi="Amiri" w:eastAsia="Amiri" w:cs="Amiri"/>
          <w:color w:val="111111"/>
          <w:sz w:val="28"/>
          <w:sz w:val="28"/>
          <w:szCs w:val="28"/>
          <w:rtl w:val="true"/>
          <w:lang w:bidi="ar-SA"/>
        </w:rPr>
        <w:t>ونِحيٌ سَمناً</w:t>
      </w:r>
      <w:r>
        <w:rPr>
          <w:rFonts w:ascii="IRNazanin" w:hAnsi="IRNazanin" w:eastAsia="IRNazanin"/>
          <w:color w:val="111111"/>
          <w:sz w:val="28"/>
          <w:sz w:val="28"/>
          <w:szCs w:val="28"/>
          <w:rtl w:val="true"/>
          <w:lang w:bidi="fa-IR"/>
        </w:rPr>
        <w:t xml:space="preserve"> بکسر النون وإسکان الحاء المهملة اسمٌ لوعاء السمن، فهو مشابه للکیل، ولیس به حقیقةً لأنّه یکون کبیراً وصغیراً ولو جئنا بمثله مدداً</w:t>
      </w:r>
      <w:r>
        <w:rPr>
          <w:rFonts w:ascii="Amiri" w:hAnsi="Amiri" w:eastAsia="Amiri" w:cs="Amiri"/>
          <w:color w:val="111111"/>
          <w:sz w:val="28"/>
          <w:sz w:val="28"/>
          <w:szCs w:val="28"/>
          <w:rtl w:val="true"/>
          <w:lang w:bidi="ar-SA"/>
        </w:rPr>
        <w:t xml:space="preserve"> لمشابه المساحة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التمییز نحو خاتمٌ حدیداً وبابٌ ساجاً، وجبّةٌ خزّاً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مأخوذاً من التمییز وله اسمٌ خاصٌّ، وأمّا ما لیس له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کقطعة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یستعمل إلّا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أغلب الألفاظ الموضوعة للمقادیر موضوعةٌ قدرٍ معیّنٍ جارٍ في کلّ ما یقبل التقدیر به، ولا یختصّ وضعاً بالآلة المعدّة للتقدیر بها، فالمنّ والرطل والصاع والکرّ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من ألفاظ الأوزان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لأوزانٍ معیّنةٍ جاریةٍ في العسل والسمن والتمر والماء، وهکذا من الأشیاء القابلة للوزن، ولا تختصّ بالصنجة التي جعلت آلةً للتقدیر بها، وهکذا الأمر في سائر ألفاظ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العدد والمساحة والکیل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تنصرف مطلق ألفاظ المقادیر إلی الآلات المعدّة للتقدیر بها، وتختصّ بعضها بها وضعاً، کالشبر والذراع ونحوهما، فتوهّم أنّها مطلقاً موضوعةٌ لآلات التقدیر مطلقاً مستعملةٌ في الموارد المزبورة في المعدود والموزون </w:t>
      </w:r>
    </w:p>
    <w:p>
      <w:pPr>
        <w:pStyle w:val="BookText"/>
        <w:rPr/>
      </w:pPr>
      <w:r>
        <w:rPr>
          <w:rFonts w:ascii="IRNazanin" w:hAnsi="IRNazanin" w:eastAsia="IRNazanin"/>
          <w:color w:val="111111"/>
          <w:sz w:val="28"/>
          <w:sz w:val="28"/>
          <w:szCs w:val="28"/>
          <w:rtl w:val="true"/>
          <w:lang w:bidi="fa-IR"/>
        </w:rPr>
        <w:t>والمکیل والممسوح مجازاً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تبیّن ممّا بیّنّاه أنّ العدد قسمٌ من المقدار ولیس قسیماً له، وما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بالعدد حقیقته وبالمقدار المقدَّر به فیکون العدد قسیماً له في غیر محلّه، ولا حجّة فیما احتجّ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إضافة لفظ المقدار إلیه دون العدد، فیصحّ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مقدار رطلٍ زیتاً، ولا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مقدار عشرین رجلاً، إلّا علی معنی آخر؛ لأنّ الوجه في عدم جوزا إضافة المقدار إلی العدد أنّ العدد لا یختصّ بمعدودٍ خاصٍّ حتّی انصرافاً؛ إذ لیس للعدد آلةٌ معدّةٌ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إضافة المقدرا إلیه من قبیل إضافة الشيء إلی نفسه، فلا تصحّ، بخلاف سائر المقادیر، فإنّها تختصّ انصرافاً أو وضعاً بالآلة المعدّة للتقدیر بها وزناً أو کیلاً أو مساحةً، فإذا اُضیف المقدار إلیها یراد منها الآلات المعودة فلا یتّحد طرفاها فتصحّ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وینصب التمییز عن المفرد بالمعنی المقتضي له وهو کونه تمییزاً وتبییناً للمبهم ویجوز رفعه علی البدل</w:t>
      </w:r>
      <w:r>
        <w:rPr>
          <w:rFonts w:ascii="Amiri" w:hAnsi="Amiri" w:eastAsia="Amiri" w:cs="Amiri"/>
          <w:color w:val="111111"/>
          <w:sz w:val="28"/>
          <w:sz w:val="28"/>
          <w:szCs w:val="28"/>
          <w:rtl w:val="true"/>
          <w:lang w:bidi="ar-SA"/>
        </w:rPr>
        <w:t xml:space="preserve">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رطلٌ زیتٌ، وقفیزٌ بُرٌّ، ولي ذرعٌ ثوبٌ وجرّه بمن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من زیت، وقفیزٌ من بُرّ، وذراعٌ من ثوب </w:t>
      </w:r>
      <w:r>
        <w:rPr>
          <w:rFonts w:ascii="IRNazanin" w:hAnsi="IRNazanin" w:eastAsia="IRNazanin"/>
          <w:color w:val="111111"/>
          <w:sz w:val="28"/>
          <w:sz w:val="28"/>
          <w:szCs w:val="28"/>
          <w:rtl w:val="true"/>
          <w:lang w:bidi="fa-IR"/>
        </w:rPr>
        <w:t xml:space="preserve">إلّا إذا کان تمییزاً لعدد فیجب نصبه وبإضافة المقدار إلیه إلّا إذا کان مضافاً إلی غیره نحو ملء الأرض ذهباً، فلا یضاف ثانیاً إلیه، ولا یجوز حذف المضاف إلیه عنه وإضافته إلی التمییز لفساد المعنی </w:t>
      </w:r>
      <w:r>
        <w:rPr>
          <w:rFonts w:ascii="Amiri" w:hAnsi="Amiri" w:eastAsia="Amiri" w:cs="Amiri"/>
          <w:color w:val="111111"/>
          <w:sz w:val="28"/>
          <w:sz w:val="28"/>
          <w:szCs w:val="28"/>
          <w:rtl w:val="true"/>
          <w:lang w:bidi="ar-SA"/>
        </w:rPr>
        <w:t>أو عدداً</w:t>
      </w:r>
      <w:r>
        <w:rPr>
          <w:rFonts w:ascii="IRNazanin" w:hAnsi="IRNazanin" w:eastAsia="IRNazanin"/>
          <w:color w:val="111111"/>
          <w:sz w:val="28"/>
          <w:sz w:val="28"/>
          <w:szCs w:val="28"/>
          <w:rtl w:val="true"/>
          <w:lang w:bidi="fa-IR"/>
        </w:rPr>
        <w:t xml:space="preserve"> فلا یجوز إضافته إلی تمییزه،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التمییز</w:t>
      </w:r>
      <w:r>
        <w:rPr>
          <w:rFonts w:ascii="Amiri" w:hAnsi="Amiri" w:eastAsia="Amiri" w:cs="Amiri"/>
          <w:color w:val="111111"/>
          <w:sz w:val="28"/>
          <w:sz w:val="28"/>
          <w:szCs w:val="28"/>
          <w:rtl w:val="true"/>
          <w:lang w:bidi="ar-SA"/>
        </w:rPr>
        <w:t xml:space="preserve"> مطلقاً </w:t>
      </w:r>
      <w:r>
        <w:rPr>
          <w:rFonts w:ascii="IRNazanin" w:hAnsi="IRNazanin" w:eastAsia="IRNazanin"/>
          <w:color w:val="111111"/>
          <w:sz w:val="28"/>
          <w:sz w:val="28"/>
          <w:szCs w:val="28"/>
          <w:rtl w:val="true"/>
          <w:lang w:bidi="fa-IR"/>
        </w:rPr>
        <w:t>أن یکون نکرةً، ویجوز تعریف التمییز عن المسند بقسیمه المسمّیین بالمفعول المطلق والمفعول لأجله عندهم باتّفاق وأوجبوا تنکیر غیره من التمییز عن المفرد وعن المسند إلیه وعن الإسناد وما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منه معرفةً، کطبت النفس یا قیس السري </w:t>
      </w:r>
      <w:r>
        <w:rPr>
          <w:rFonts w:ascii="Amiri" w:hAnsi="Amiri" w:eastAsia="Amiri" w:cs="Amiri"/>
          <w:color w:val="111111"/>
          <w:sz w:val="28"/>
          <w:sz w:val="28"/>
          <w:szCs w:val="28"/>
          <w:rtl w:val="true"/>
          <w:lang w:bidi="ar-SA"/>
        </w:rPr>
        <w:t>مأوَّلٌ بالنکرة عندهم، وهوتعسّفٌ</w:t>
      </w:r>
      <w:r>
        <w:rPr>
          <w:rFonts w:ascii="IRNazanin" w:hAnsi="IRNazanin" w:eastAsia="IRNazanin"/>
          <w:color w:val="111111"/>
          <w:sz w:val="28"/>
          <w:sz w:val="28"/>
          <w:szCs w:val="28"/>
          <w:rtl w:val="true"/>
          <w:lang w:bidi="fa-IR"/>
        </w:rPr>
        <w:t xml:space="preserve">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یتقدّم علی﴾ المبهم </w:t>
      </w:r>
      <w:r>
        <w:rPr>
          <w:rFonts w:ascii="Amiri" w:hAnsi="Amiri" w:eastAsia="Amiri" w:cs="Amiri"/>
          <w:color w:val="111111"/>
          <w:sz w:val="28"/>
          <w:sz w:val="28"/>
          <w:szCs w:val="28"/>
          <w:rtl w:val="true"/>
          <w:lang w:bidi="ar-SA"/>
        </w:rPr>
        <w:t>الممیَّز عنه مطلقاً</w:t>
      </w:r>
      <w:r>
        <w:rPr>
          <w:rFonts w:ascii="IRNazanin" w:hAnsi="IRNazanin" w:eastAsia="IRNazanin"/>
          <w:color w:val="111111"/>
          <w:sz w:val="28"/>
          <w:sz w:val="28"/>
          <w:szCs w:val="28"/>
          <w:rtl w:val="true"/>
          <w:lang w:bidi="fa-IR"/>
        </w:rPr>
        <w:t xml:space="preserve"> سواء کان تمییزاً عن المفرد أو عن النسبة وأجاز المازني والمبرّد تقدیم التمییز عن النسبة علیه وعلی المسند معاً محتجّین 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کاد نفساً بالفراق تطیب</w:t>
      </w:r>
      <w:r>
        <w:rPr>
          <w:rFonts w:eastAsia="Times New Roman" w:cs="Times New Roman" w:ascii="Times New Roman" w:hAnsi="Times New Roman"/>
          <w:color w:val="111111"/>
          <w:sz w:val="28"/>
          <w:szCs w:val="28"/>
          <w:rtl w:val="true"/>
          <w:lang w:val="en-US" w:bidi="en-US"/>
        </w:rPr>
        <w:t xml:space="preserve">. </w:t>
      </w:r>
      <w:bookmarkStart w:id="156" w:name="pg7847_72999"/>
    </w:p>
    <w:p>
      <w:pPr>
        <w:pStyle w:val="Heading3"/>
        <w:numPr>
          <w:ilvl w:val="2"/>
          <w:numId w:val="1"/>
        </w:numPr>
        <w:rPr/>
      </w:pPr>
      <w:bookmarkStart w:id="157" w:name="__RefHeading___Toc5676270_1051229030"/>
      <w:bookmarkStart w:id="158" w:name="_Toc58"/>
      <w:bookmarkEnd w:id="156"/>
      <w:bookmarkEnd w:id="157"/>
      <w:r>
        <w:rPr>
          <w:rtl w:val="true"/>
        </w:rPr>
        <w:t>خاتمة</w:t>
      </w:r>
      <w:r>
        <w:rPr>
          <w:rtl w:val="true"/>
        </w:rPr>
        <w:t xml:space="preserve">: </w:t>
      </w:r>
      <w:r>
        <w:rPr>
          <w:rtl w:val="true"/>
        </w:rPr>
        <w:t>في منصوبات ثلاثة</w:t>
      </w:r>
      <w:bookmarkEnd w:id="158"/>
    </w:p>
    <w:p>
      <w:pPr>
        <w:pStyle w:val="Heading4"/>
        <w:numPr>
          <w:ilvl w:val="3"/>
          <w:numId w:val="1"/>
        </w:numPr>
        <w:rPr/>
      </w:pPr>
      <w:bookmarkStart w:id="159" w:name="__RefHeading___Toc5676272_1051229030"/>
      <w:bookmarkStart w:id="160" w:name="_Toc5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في ذکر منصوباتٍ ثلاثة توهّموا أنّ اثنین منها من المفاعیل وثالثها من الملحقات بها وبیان فساد ما توهّموه</w:t>
      </w:r>
      <w:r>
        <w:rPr>
          <w:rFonts w:eastAsia="IRNazanin" w:cs="IRNazanin"/>
          <w:color w:val="111111"/>
          <w:sz w:val="28"/>
          <w:szCs w:val="28"/>
          <w:rtl w:val="true"/>
          <w:lang w:bidi="fa-IR"/>
        </w:rPr>
        <w:t>.</w:t>
      </w:r>
    </w:p>
    <w:p>
      <w:pPr>
        <w:pStyle w:val="Heading4"/>
        <w:numPr>
          <w:ilvl w:val="3"/>
          <w:numId w:val="1"/>
        </w:numPr>
        <w:rPr/>
      </w:pPr>
      <w:bookmarkStart w:id="161" w:name="__RefHeading___Toc5676274_1051229030"/>
      <w:bookmarkStart w:id="162" w:name="_Toc60"/>
      <w:bookmarkEnd w:id="161"/>
      <w:r>
        <w:rPr>
          <w:rtl w:val="true"/>
        </w:rPr>
        <w:t>الأول</w:t>
      </w:r>
      <w:r>
        <w:rPr>
          <w:rtl w:val="true"/>
        </w:rPr>
        <w:t xml:space="preserve">: </w:t>
      </w:r>
      <w:r>
        <w:rPr>
          <w:rtl w:val="true"/>
        </w:rPr>
        <w:t>المفعول فیه</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فیه</w:t>
      </w:r>
      <w:r>
        <w:rPr>
          <w:rFonts w:eastAsia="IRNazanin" w:cs="IRNazanin"/>
          <w:color w:val="111111"/>
          <w:sz w:val="28"/>
          <w:szCs w:val="28"/>
          <w:rtl w:val="true"/>
          <w:lang w:bidi="fa-IR"/>
        </w:rPr>
        <w:t>]</w:t>
      </w:r>
      <w:r>
        <w:rPr>
          <w:rStyle w:val="FootnoteAnchor"/>
          <w:rtl w:val="true"/>
        </w:rPr>
        <w:footnoteReference w:id="16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المنصوب علی الظرفیّة المسمّی بالمفعول فیه ینتصب علی الظرفیّة اسم الزمان مطلقاً</w:t>
      </w:r>
      <w:r>
        <w:rPr>
          <w:rFonts w:ascii="Amiri" w:hAnsi="Amiri" w:eastAsia="Amiri" w:cs="Amiri"/>
          <w:color w:val="111111"/>
          <w:sz w:val="28"/>
          <w:sz w:val="28"/>
          <w:szCs w:val="28"/>
          <w:rtl w:val="true"/>
          <w:lang w:bidi="ar-SA"/>
        </w:rPr>
        <w:t xml:space="preserve"> مبهماً کان کحین ومدّة، أو مختصّاً کیوم ولیلة </w:t>
      </w:r>
      <w:r>
        <w:rPr>
          <w:rFonts w:ascii="IRNazanin" w:hAnsi="IRNazanin" w:eastAsia="IRNazanin"/>
          <w:color w:val="111111"/>
          <w:sz w:val="28"/>
          <w:sz w:val="28"/>
          <w:szCs w:val="28"/>
          <w:rtl w:val="true"/>
          <w:lang w:bidi="fa-IR"/>
        </w:rPr>
        <w:t>واسم المکان إذا کان مبهماً وقد اختلف في تفسیره، ففسّره بعضهم بالنکرة، ولیس بشيءٍ، وإلّا لزم أن لا ینتصب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خلفک وأمامه، مع انّه ینتصب باتّفاقهم، وأن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مسجداً، وجلست داراً مع عدم صحّته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بغیر المحصور کالزمان 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آخر بما ثبت له اسمه لأجل إضافته إلی أمرٍ خارجٍ عن مسمّاه کالجهات الستّ فإنّ کلّاً من فوق وتحت وأمام وخلف ویمین ویسار یصدق علی مکانٍ باعتبار إضافته إلی شيءٍ آخر ،وهذا مراد من فسّره بما افتقر إلی غیره في بیان صورة مسمّاه ونحوها في الإبهام کعند ولدی ووسط وبین وإزاء وحذاء ونحوها من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واستثني منهاجانب وما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ووجه وکنف؛ فإنّه لا یقال زید جانب عمرو وکنفه بل في جانبه أو إلی جانبه </w:t>
      </w:r>
    </w:p>
    <w:p>
      <w:pPr>
        <w:pStyle w:val="BookText"/>
        <w:rPr/>
      </w:pPr>
      <w:r>
        <w:rPr>
          <w:rFonts w:ascii="IRNazanin" w:hAnsi="IRNazanin" w:eastAsia="IRNazanin"/>
          <w:color w:val="111111"/>
          <w:sz w:val="28"/>
          <w:sz w:val="28"/>
          <w:szCs w:val="28"/>
          <w:rtl w:val="true"/>
          <w:lang w:bidi="fa-IR"/>
        </w:rPr>
        <w:t>أو من المقادیر کفرسخ ومیل وبرید، أو مصوغاً من الفعل کمقام ومقعد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ویشترط في الثاني أن یکون ظرفاً للحدث المتقدّر به کالسیر والمشي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فرسخاً، ومشیت میلاً، وذهبت بریداً، فإنّ هذه الأفعال ونحوها تتقدّر بالمقادیر، ولا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فرسخاً أي في فرسخ، وأکلت میلاً أي في میل، واشتریت بریداً أي في برید، 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المقادیر في الموارد المزبورة قائمةٌ مقام المصدر ومنصوبةٌ علی المصدریّة، أي سیر فرسخٍ ومشي میلٍ وذهاب بریدٍ ولا تکون ظرفاً للفعل المتقدّم، ولعلّه أرجح وأظهر و</w:t>
      </w:r>
      <w:r>
        <w:rPr>
          <w:rFonts w:ascii="Amiri" w:hAnsi="Amiri" w:eastAsia="Amiri" w:cs="Amiri"/>
          <w:color w:val="111111"/>
          <w:sz w:val="28"/>
          <w:sz w:val="28"/>
          <w:szCs w:val="28"/>
          <w:rtl w:val="true"/>
          <w:lang w:bidi="ar-SA"/>
        </w:rPr>
        <w:t xml:space="preserve"> العجب أنّ النحاة </w:t>
      </w:r>
      <w:r>
        <w:rPr>
          <w:rFonts w:ascii="IRNazanin" w:hAnsi="IRNazanin" w:eastAsia="IRNazanin"/>
          <w:color w:val="111111"/>
          <w:sz w:val="28"/>
          <w:sz w:val="28"/>
          <w:szCs w:val="28"/>
          <w:rtl w:val="true"/>
          <w:lang w:bidi="fa-IR"/>
        </w:rPr>
        <w:t>قد أهملوه أي هذا الشرط ولم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ذکره؛ إذ لا یصحّ جعلها ظرفاً لغیر الأفعال المتقدّرة بها؛ لأنّها إنّما تقع ظرفاً للفعل الواقع في کلّ جزءٍ من أجزائها، وما عدا الأفعال المتقدّرة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والأکل والاشتراء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تتعلّق بکلّ جزءٍ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في تعلّق الفعل بالمکان استیغاب الفعل لجمیع أجزائه، وإلّا لزم أن لا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في المسجد، ونمت في البیت، إلّا بعد استیعابهما لجمیع أجزاء المسجد والبیت، وهو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خصوصیّة للمقادیر؛ ألا تری أنّه یصحّ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في الرید أم أتممت؟ وهل صلاتک فیها قصر؟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w:t>
      </w:r>
      <w:r>
        <w:rPr>
          <w:rFonts w:ascii="Amiri" w:hAnsi="Amiri" w:eastAsia="Amiri" w:cs="Amiri"/>
          <w:color w:val="111111"/>
          <w:sz w:val="28"/>
          <w:sz w:val="28"/>
          <w:szCs w:val="28"/>
          <w:rtl w:val="true"/>
          <w:lang w:bidi="ar-SA"/>
        </w:rPr>
        <w:t>في الثالث</w:t>
      </w:r>
      <w:r>
        <w:rPr>
          <w:rFonts w:ascii="IRNazanin" w:hAnsi="IRNazanin" w:eastAsia="IRNazanin"/>
          <w:color w:val="111111"/>
          <w:sz w:val="28"/>
          <w:sz w:val="28"/>
          <w:szCs w:val="28"/>
          <w:rtl w:val="true"/>
          <w:lang w:bidi="fa-IR"/>
        </w:rPr>
        <w:t xml:space="preserve"> أن یکون ظرفاً للحدث الذي صیغ منه هو أي اسم المکان کذهبت مذهب زید ورمیت مرمی عمرو،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کنّا نقعد منها مقاعد للسمع</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أو لما فیه معنی الاستقرار إن کان مأخوذاً ممّا فیه معناه کالمجلس والمقعد والمأوی والمبیت والمرکز والمرصد، دون </w:t>
      </w:r>
    </w:p>
    <w:p>
      <w:pPr>
        <w:pStyle w:val="BookText"/>
        <w:rPr/>
      </w:pPr>
      <w:r>
        <w:rPr>
          <w:rFonts w:ascii="IRNazanin" w:hAnsi="IRNazanin" w:eastAsia="IRNazanin"/>
          <w:color w:val="111111"/>
          <w:sz w:val="28"/>
          <w:sz w:val="28"/>
          <w:szCs w:val="28"/>
          <w:rtl w:val="true"/>
          <w:lang w:bidi="fa-IR"/>
        </w:rPr>
        <w:t>المضرب والمقتل والمشرب والمأکل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واقعدوا لهم کلّ مرصد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وقعدت مرکزه، وجلست منزل فلان، وقمت موضعک ومکان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سمع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منّي مقعد القابلة،</w:t>
      </w:r>
      <w:r>
        <w:rPr>
          <w:rStyle w:val="FootnoteAnchor"/>
          <w:rtl w:val="true"/>
        </w:rPr>
        <w:footnoteReference w:id="165"/>
      </w:r>
      <w:r>
        <w:rPr>
          <w:rFonts w:ascii="IRNazanin" w:hAnsi="IRNazanin" w:eastAsia="IRNazanin"/>
          <w:color w:val="111111"/>
          <w:sz w:val="28"/>
          <w:sz w:val="28"/>
          <w:szCs w:val="28"/>
          <w:rtl w:val="true"/>
          <w:lang w:bidi="fa-IR"/>
        </w:rPr>
        <w:t xml:space="preserve">إذ معناه هو استقرّ منّي مقعد القابلة، فالواقع في المکان هو الاستقرار، واسم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القعود الذي فیه معنی الاستقرار، فیکون نصبه 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مزجر الکلب، وعبد الله مناط الثریّا، فشاذٌّ لا یقاس علیه؛ لانتفاء معنی الاستقرار في الحدث المأخوذ منه اسم المکان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بعضهم أنّ لفظ المکان ملحقٌ بالمبهم لشباهته به في الشیاع، فینتصب علی الظرفیّة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إذ لا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الکتاب مکانک، أو شرت مکان ضرب زید، وهکذا، وإنّما ینتصب المکان بما صیغ من مادّته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مکان زید، أو بما فیه معنی الاستقرار،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مکان زید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ینتصب ما عداها أي ما عدا الأصناف الثلاثة من اسم المکان علی الظرفیّة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ولا بدّ من ذرک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ascii="IRNazanin" w:hAnsi="IRNazanin" w:eastAsia="IRNazanin"/>
          <w:color w:val="111111"/>
          <w:sz w:val="28"/>
          <w:sz w:val="28"/>
          <w:szCs w:val="28"/>
          <w:rtl w:val="true"/>
          <w:lang w:bidi="fa-IR"/>
        </w:rPr>
        <w:t xml:space="preserve"> إذا اُرید جعله ظرفاً،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في المسجد، واشتریت في السوق، ونمت في الدار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إذا وقع بعد دخلت ونزلت وسکنت فینتصب علی الظرفیّة لکثرة استعمالها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الدار، ونزلت البیت، وسکنت المدرسة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ما بعدها علی التوسّع ویکون </w:t>
      </w:r>
    </w:p>
    <w:p>
      <w:pPr>
        <w:pStyle w:val="BookText"/>
        <w:rPr/>
      </w:pPr>
      <w:r>
        <w:rPr>
          <w:rFonts w:ascii="Amiri" w:hAnsi="Amiri" w:eastAsia="Amiri" w:cs="Amiri"/>
          <w:color w:val="111111"/>
          <w:sz w:val="28"/>
          <w:sz w:val="28"/>
          <w:szCs w:val="28"/>
          <w:rtl w:val="true"/>
          <w:lang w:bidi="ar-SA"/>
        </w:rPr>
        <w:t>مفعولاً به لا ظرفاً وهو الأصحّ</w:t>
      </w:r>
      <w:r>
        <w:rPr>
          <w:rFonts w:ascii="IRNazanin" w:hAnsi="IRNazanin" w:eastAsia="IRNazanin"/>
          <w:color w:val="111111"/>
          <w:sz w:val="28"/>
          <w:sz w:val="28"/>
          <w:szCs w:val="28"/>
          <w:rtl w:val="true"/>
          <w:lang w:bidi="fa-IR"/>
        </w:rPr>
        <w:t xml:space="preserve"> لأنّ الأفعال المذکورة کما تتعدّی إلی المکان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تتعدّی إلیه بنفسها، والتعلّق الوقوعي لا ینافي التعلّق الظرفي، فلا مانع من اجتماعهما في محلٍّ واحدٍ بالنسبة إلی فعلٍ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وینتصب علی الظرفیّة ما دلّ علی زمانٍ أو مکانٍ</w:t>
      </w:r>
      <w:r>
        <w:rPr>
          <w:rFonts w:ascii="IRNazanin" w:hAnsi="IRNazanin" w:eastAsia="IRNazanin"/>
          <w:color w:val="111111"/>
          <w:sz w:val="28"/>
          <w:sz w:val="28"/>
          <w:szCs w:val="28"/>
          <w:rtl w:val="true"/>
          <w:lang w:bidi="fa-IR"/>
        </w:rPr>
        <w:t xml:space="preserve"> یقبل الانتصاب بها </w:t>
      </w:r>
      <w:r>
        <w:rPr>
          <w:rFonts w:ascii="Amiri" w:hAnsi="Amiri" w:eastAsia="Amiri" w:cs="Amiri"/>
          <w:color w:val="111111"/>
          <w:sz w:val="28"/>
          <w:sz w:val="28"/>
          <w:szCs w:val="28"/>
          <w:rtl w:val="true"/>
          <w:lang w:bidi="ar-SA"/>
        </w:rPr>
        <w:t>واتّحد معه أي مع أحدهما صدقاً وهو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العدد الممیَّز بأحدهما نحو سرت عشرین یوماً ستّین فرسخاً</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بالمضاف إلی أحدهما الدالّ علی تفضیلٍ فیه أو کلّیّته أو جزئیّته، نحو صمت أفضل الشهور، وطویت أشقّ المراحل، وصمت جمیع شهر رمضان أو بعضه، وسرت جمیع الفرسخ أو بعضه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أحدهما نحو سافرت طویلاً من الدهر، وجلست شرقيّ الدار</w:t>
      </w:r>
      <w:r>
        <w:rPr>
          <w:rFonts w:ascii="Amiri" w:hAnsi="Amiri" w:eastAsia="Amiri" w:cs="Amiri"/>
          <w:color w:val="111111"/>
          <w:sz w:val="28"/>
          <w:sz w:val="28"/>
          <w:szCs w:val="28"/>
          <w:rtl w:val="true"/>
          <w:lang w:bidi="ar-SA"/>
        </w:rPr>
        <w:t xml:space="preserve"> أي زماناً طویلاً ومکاناً شرقیّاً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إلی أحدهما نحو صمت هذا الیوم وسرت هذه المرحلة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الموقّت به وقت الفعل نحو جئتک صلاة العصر</w:t>
      </w:r>
      <w:r>
        <w:rPr>
          <w:rFonts w:ascii="Amiri" w:hAnsi="Amiri" w:eastAsia="Amiri" w:cs="Amiri"/>
          <w:color w:val="111111"/>
          <w:sz w:val="28"/>
          <w:sz w:val="28"/>
          <w:szCs w:val="28"/>
          <w:rtl w:val="true"/>
          <w:lang w:bidi="ar-SA"/>
        </w:rPr>
        <w:t xml:space="preserve"> أي وقت صلاة العصر </w:t>
      </w:r>
      <w:r>
        <w:rPr>
          <w:rFonts w:ascii="IRNazanin" w:hAnsi="IRNazanin" w:eastAsia="IRNazanin"/>
          <w:color w:val="111111"/>
          <w:sz w:val="28"/>
          <w:sz w:val="28"/>
          <w:szCs w:val="28"/>
          <w:rtl w:val="true"/>
          <w:lang w:bidi="fa-IR"/>
        </w:rPr>
        <w:t>أو المتقدّر به مقداره نحو أمهلته نحر جزورین أي زمان مقدار نحر جزورین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ینتصب المصدر بدلاً عن المکان لاتّحاده معه توسّعاً نحو جلست قرب زید، وهو قلیل، وأقلّ منه قیام اسم العین مقام الزمان باعتبار حدثٍ متعلّقٍ به نحو لا اُکلّمک هبیرة بن قبیس أي مدّة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حذف في قیام المصدر واسم العین مقام الزمان أو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یتراءی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توسّع في النسبة</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والظرف</w:t>
      </w:r>
      <w:r>
        <w:rPr>
          <w:rFonts w:ascii="Amiri" w:hAnsi="Amiri" w:eastAsia="Amiri" w:cs="Amiri"/>
          <w:color w:val="111111"/>
          <w:sz w:val="28"/>
          <w:sz w:val="28"/>
          <w:szCs w:val="28"/>
          <w:rtl w:val="true"/>
          <w:lang w:bidi="ar-SA"/>
        </w:rPr>
        <w:t xml:space="preserve"> زماناً أو مکاناً </w:t>
      </w:r>
      <w:r>
        <w:rPr>
          <w:rFonts w:ascii="IRNazanin" w:hAnsi="IRNazanin" w:eastAsia="IRNazanin"/>
          <w:color w:val="111111"/>
          <w:sz w:val="28"/>
          <w:sz w:val="28"/>
          <w:szCs w:val="28"/>
          <w:rtl w:val="true"/>
          <w:lang w:bidi="fa-IR"/>
        </w:rPr>
        <w:t xml:space="preserve">أن لم یستعمل إلّا علی وجه الظرفیّة، کعند ولدی وقطّ وعوض فهو غیر متصرّف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 بمن لا ینافي ذلک؛ لأنّه في حکم الظرفیّة وإن جاز استعماله علی وجوهٍ مختلفة</w:t>
      </w:r>
      <w:r>
        <w:rPr>
          <w:rFonts w:ascii="Amiri" w:hAnsi="Amiri" w:eastAsia="Amiri" w:cs="Amiri"/>
          <w:color w:val="111111"/>
          <w:sz w:val="28"/>
          <w:sz w:val="28"/>
          <w:szCs w:val="28"/>
          <w:rtl w:val="true"/>
          <w:lang w:bidi="ar-SA"/>
        </w:rPr>
        <w:t xml:space="preserve"> فاعلاً ومفعولاً مبتداً وخبراً وهکذا </w:t>
      </w:r>
      <w:r>
        <w:rPr>
          <w:rFonts w:ascii="IRNazanin" w:hAnsi="IRNazanin" w:eastAsia="IRNazanin"/>
          <w:color w:val="111111"/>
          <w:sz w:val="28"/>
          <w:sz w:val="28"/>
          <w:szCs w:val="28"/>
          <w:rtl w:val="true"/>
          <w:lang w:bidi="fa-IR"/>
        </w:rPr>
        <w:t>فهو متصرّفٌ کأغلب الظروف</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واعلم أنّ أکثر النحویّین أدرجوا المنتصب علی الظرفیّة في سلسلة المفاعیل التي هي من القیود </w:t>
      </w:r>
      <w:r>
        <w:rPr>
          <w:rFonts w:ascii="Amiri" w:hAnsi="Amiri" w:eastAsia="Amiri" w:cs="Amiri"/>
          <w:color w:val="111111"/>
          <w:sz w:val="28"/>
          <w:sz w:val="28"/>
          <w:szCs w:val="28"/>
          <w:rtl w:val="true"/>
          <w:lang w:bidi="ar-SA"/>
        </w:rPr>
        <w:t xml:space="preserve">وسمّوه مفعولاً فه، وهو باطلٌ؛ لأنّ الظرف قد یکون رکناً وعمدةً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صلاتي خلف العادل، وضربي عند الأمیر، وفضلةً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یوم الجمعة، وصمت شهر رمضان، وجعل الرکن من الظروف </w:t>
      </w:r>
      <w:r>
        <w:rPr>
          <w:rFonts w:ascii="Amiri" w:hAnsi="Amiri" w:eastAsia="Amiri" w:cs="Amiri"/>
          <w:color w:val="111111"/>
          <w:sz w:val="28"/>
          <w:sz w:val="28"/>
          <w:szCs w:val="28"/>
          <w:rtl w:val="true"/>
          <w:lang w:bidi="ar-SA"/>
        </w:rPr>
        <w:t>فضلةً باعتبار تعلّقه ممحذوفٍ عامٍّ</w:t>
      </w:r>
      <w:r>
        <w:rPr>
          <w:rFonts w:ascii="IRNazanin" w:hAnsi="IRNazanin" w:eastAsia="IRNazanin"/>
          <w:color w:val="111111"/>
          <w:sz w:val="28"/>
          <w:sz w:val="28"/>
          <w:szCs w:val="28"/>
          <w:rtl w:val="true"/>
          <w:lang w:bidi="fa-IR"/>
        </w:rPr>
        <w:t xml:space="preserve"> من أفعال العموم في غیر محلّه؛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الدلیل علی التقدیر بل دلالة الدلیل علی العدم</w:t>
      </w:r>
      <w:r>
        <w:rPr>
          <w:rFonts w:eastAsia="Times New Roman" w:cs="Times New Roman" w:ascii="Times New Roman" w:hAnsi="Times New Roman"/>
          <w:color w:val="111111"/>
          <w:sz w:val="28"/>
          <w:szCs w:val="28"/>
          <w:rtl w:val="true"/>
          <w:lang w:val="en-US" w:bidi="en-US"/>
        </w:rPr>
        <w:t xml:space="preserve">. </w:t>
      </w:r>
      <w:bookmarkStart w:id="163" w:name="pg7847_73004"/>
    </w:p>
    <w:p>
      <w:pPr>
        <w:pStyle w:val="Heading4"/>
        <w:numPr>
          <w:ilvl w:val="3"/>
          <w:numId w:val="1"/>
        </w:numPr>
        <w:rPr/>
      </w:pPr>
      <w:bookmarkStart w:id="164" w:name="__RefHeading___Toc5676276_1051229030"/>
      <w:bookmarkStart w:id="165" w:name="_Toc61"/>
      <w:bookmarkEnd w:id="163"/>
      <w:bookmarkEnd w:id="164"/>
      <w:r>
        <w:rPr>
          <w:rtl w:val="true"/>
        </w:rPr>
        <w:t>الثانی</w:t>
      </w:r>
      <w:r>
        <w:rPr>
          <w:rtl w:val="true"/>
        </w:rPr>
        <w:t xml:space="preserve">: </w:t>
      </w:r>
      <w:r>
        <w:rPr>
          <w:rtl w:val="true"/>
        </w:rPr>
        <w:t>المفعول معه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معه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الثاني من المنصوبات التي أردجوها في المفاعیل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المنتصب علی المصاحبة المسمّی بالمفعول معه ینتصب المذکور بعد الواو للنصّ علی مصاحبته مع ما قبله، والجمهور سمّوه مفعولاً معه، واعتبروا سبقه بالفعل أو شبهه لفظاً أو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لفظاً وجاز العطف فالوجهان، نحو جئت أنا وزیدٌ وزیداً، وإلّا تعیّن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الفعل معنیً وجاز العطف تعیّن العطف، نحو ما لزیدٍ وعمرو، وإلّا تعیّن النصب، نحو مالک وزیداً، وما شأنک وعمرواً، لأنّ المعنی ما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سبقه بالفعل أو شبهه إن کان لأجل أنّ النصب یحتاج إلی عاملٍ من الفعل أو شبهه،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کالرفع والجرّ لا یحتاج إلی أزید من المعنی المقتضي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مؤ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احیتاجه إلی العامل بالمعنی الذي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یتقوَّم به المعنی المقتضي للإعراب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انحصاره في الفعل وشبهه، بل نمنع تقوّمه به؛ لأنّ المعنی المقتضي للنصب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 علی المصاحبة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بالواو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لأجل احتیاج المعنی إلیه من حیث إنّ المصاحبة بین الأمرین لا بدّ أن تکون في حدثٍ من الأحداص المتعلّقة بهما، فهو ممنوع؛ لأنّ المصاحبة لا بدّ أن تکون في نسبة، سواء کانت حدوثیّةً أم اتّحادیّةً أم إضافیّةً، مع أنّهم قدّروا في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وقصعةً من 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الکون،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وقصعةً من 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الکون المقدّر فیهما ناقصٌ لا تامٌّ، ومفاد الکون الناقص إنّما هي النسبة الثابتة بین اسمه وخبره ولیس أمراً زائداً علیها، وهذا معنی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الناقص لا یدلۀ علی الحدث، فلو کان تقدیر الفعل لأجل أنّ المصاحبة لا تتعلّق إلّا بحدثٍ زائدٍ علی النسبة الثابتة بین طرفیها لم ینفع تقدیر الکون وأمثاله من أفعال العموم الراجعة إلی مجرّد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فتبیّن بما بیّنّاه أنّ الصواب </w:t>
      </w:r>
      <w:r>
        <w:rPr>
          <w:rFonts w:ascii="IRNazanin" w:hAnsi="IRNazanin" w:eastAsia="IRNazanin"/>
          <w:color w:val="111111"/>
          <w:sz w:val="28"/>
          <w:sz w:val="28"/>
          <w:szCs w:val="28"/>
          <w:rtl w:val="true"/>
          <w:lang w:bidi="fa-IR"/>
        </w:rPr>
        <w:t>والأصحّ عدم اعتبار سبقه به</w:t>
      </w:r>
      <w:r>
        <w:rPr>
          <w:rFonts w:ascii="Amiri" w:hAnsi="Amiri" w:eastAsia="Amiri" w:cs="Amiri"/>
          <w:color w:val="111111"/>
          <w:sz w:val="28"/>
          <w:sz w:val="28"/>
          <w:szCs w:val="28"/>
          <w:rtl w:val="true"/>
          <w:lang w:bidi="ar-SA"/>
        </w:rPr>
        <w:t xml:space="preserve"> أي الفعل أو شبهه </w:t>
      </w:r>
      <w:r>
        <w:rPr>
          <w:rFonts w:ascii="IRNazanin" w:hAnsi="IRNazanin" w:eastAsia="IRNazanin"/>
          <w:color w:val="111111"/>
          <w:sz w:val="28"/>
          <w:sz w:val="28"/>
          <w:szCs w:val="28"/>
          <w:rtl w:val="true"/>
          <w:lang w:bidi="fa-IR"/>
        </w:rPr>
        <w:t>فلا یکون مفعولاً معه، بل منتصباً علی المصاحبة تابعاً لرکنٍ من فاعل نحو استوی الماء والخشبة وجئت وزیداً، أو مبتدأٍ نحو کیف أنت وقصعةً من ثرید وما أنت وزیداً</w:t>
      </w:r>
      <w:r>
        <w:rPr>
          <w:rFonts w:ascii="Amiri" w:hAnsi="Amiri" w:eastAsia="Amiri" w:cs="Amiri"/>
          <w:color w:val="111111"/>
          <w:sz w:val="28"/>
          <w:sz w:val="28"/>
          <w:szCs w:val="28"/>
          <w:rtl w:val="true"/>
          <w:lang w:bidi="ar-SA"/>
        </w:rPr>
        <w:t xml:space="preserve"> أو خبرٍ ما لک وزیداً </w:t>
      </w:r>
      <w:r>
        <w:rPr>
          <w:rFonts w:ascii="IRNazanin" w:hAnsi="IRNazanin" w:eastAsia="IRNazanin"/>
          <w:color w:val="111111"/>
          <w:sz w:val="28"/>
          <w:sz w:val="28"/>
          <w:szCs w:val="28"/>
          <w:rtl w:val="true"/>
          <w:lang w:bidi="fa-IR"/>
        </w:rPr>
        <w:t>وما لزید وعمرواً أو فضلةٍ نحو حسبک وزیداً درهم وإنّما مثّلت به ولم نمثّل بما مثّل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وزیداً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العطف فیه وفي نحوه واجبٌ، والسرّ فیه أنّ الأصل في الواو العطف، والعدول عنه إلی واو المصاحبة إنّما هو للنصّ علی المصاحبة، وهو إنّما یتمّ عند العدول إلی الرفع أو الجرّ إلی النصب، وأمّا مع نصب المعطوف علیه فلا نصّ علی المصاحبة بالنصب لانتصابه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 من کلام ابن الحاجب أنّ المذکور بعد الواو ثلاث حالات، والمعروف أنّ له أربع حالات،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خمس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العطف للافتقار إلی المعطوف، إمّا مادّةً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زیدٌ وعمروٌ، وإمّا هیئةً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 زیدٌ وعمروٌ، أو لعدم النصّ علی المصاحبة بنصب ما بعد الواو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وعمرواً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النصب لعدم جواز العطف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وزیداً، بناءً علی </w:t>
      </w:r>
    </w:p>
    <w:p>
      <w:pPr>
        <w:pStyle w:val="BookText"/>
        <w:rPr/>
      </w:pPr>
      <w:r>
        <w:rPr>
          <w:rFonts w:ascii="IRNazanin" w:hAnsi="IRNazanin" w:eastAsia="IRNazanin"/>
          <w:color w:val="111111"/>
          <w:sz w:val="28"/>
          <w:sz w:val="28"/>
          <w:szCs w:val="28"/>
          <w:rtl w:val="true"/>
          <w:lang w:bidi="fa-IR"/>
        </w:rPr>
        <w:t>عدم جواز العطف علی الضمیر المجرور إلّا بإعادظ الجارّ، وقمت وزیداً، بناءً علی عدم جواز العطف علی الضمیر المرفوع المتّصل إلّا مع الفصل بالضمیر المنفصل أو فاصلٍ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العطف علی النصب، کما إذا أمکن العطف بلا ضعفٍ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أنا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النصب علی العطف، کما إذا أمکن العطف مع ضعفٍ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وزیداً، وما لک وزیداً، بناءً علی عدم اشتراط إعادة الجارّ والفصل بالضمیر المنفصل أو فاصلٍ 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امتناعهما،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الماء لا یشارک التبن في العلف ولا یصاحبه، فیقدّر للمذکور بعد الواو فعلٌ یناسبه، ویصیر المعطوف حینئذٍ من باب عطف الجملة علی الجملة،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وسقیتها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أنّه من باب عطف المفرد علی المفرد ویصحّ نسبة التعلیف إلیه تبعاً وتغلیباً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یشترط في انتصاب الاسم علی المصاحبة جواز عطفه من حیث المعنی،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زیدٌ وطلوع الشمی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اختراه الأخفش،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ذلک مستدلّاً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والنیل،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الماء،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إسناد السیر إلیه استعارةً عن جریانه، سیّما بعد اقترانه بما یصحّ منه السیر تحقیقاً</w:t>
      </w:r>
      <w:r>
        <w:rPr>
          <w:rFonts w:eastAsia="IRNazanin" w:cs="IRNazanin"/>
          <w:color w:val="111111"/>
          <w:sz w:val="28"/>
          <w:szCs w:val="28"/>
          <w:rtl w:val="true"/>
          <w:lang w:bidi="fa-IR"/>
        </w:rPr>
        <w:t xml:space="preserve">. </w:t>
      </w:r>
      <w:bookmarkStart w:id="166" w:name="pg7847_73007"/>
    </w:p>
    <w:p>
      <w:pPr>
        <w:pStyle w:val="Heading4"/>
        <w:numPr>
          <w:ilvl w:val="3"/>
          <w:numId w:val="1"/>
        </w:numPr>
        <w:rPr/>
      </w:pPr>
      <w:bookmarkStart w:id="167" w:name="__RefHeading___Toc5676278_1051229030"/>
      <w:bookmarkStart w:id="168" w:name="_Toc62"/>
      <w:bookmarkEnd w:id="166"/>
      <w:bookmarkEnd w:id="167"/>
      <w:r>
        <w:rPr>
          <w:rtl w:val="true"/>
        </w:rPr>
        <w:t>الثالث</w:t>
      </w:r>
      <w:r>
        <w:rPr>
          <w:rtl w:val="true"/>
        </w:rPr>
        <w:t xml:space="preserve">: </w:t>
      </w:r>
      <w:r>
        <w:rPr>
          <w:rtl w:val="true"/>
        </w:rPr>
        <w:t>المنصوب علی التوسّع</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 علی التوسّع</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الثالث من المنصوبات المنصوب علی 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بالمنصوبات بنزع الخافض عندهم قد ینتصب الاسم توسّعاً بإیصال الفعل أو شبهه إلیه بلا واسطة حرف الجرّ</w:t>
      </w:r>
      <w:r>
        <w:rPr>
          <w:rFonts w:ascii="Amiri" w:hAnsi="Amiri" w:eastAsia="Amiri" w:cs="Amiri"/>
          <w:color w:val="111111"/>
          <w:sz w:val="28"/>
          <w:sz w:val="28"/>
          <w:szCs w:val="28"/>
          <w:rtl w:val="true"/>
          <w:lang w:bidi="ar-SA"/>
        </w:rPr>
        <w:t xml:space="preserve"> فتوهّم أنّه منصوبٌ بنزع الخافض وقسّموه إلی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قیاسيٌّ وذلک في أنّ وأن المصدریّتین نحو</w:t>
      </w:r>
      <w:r>
        <w:rPr>
          <w:rFonts w:ascii="IRNazanin" w:hAnsi="IRNazanin" w:eastAsia="IRNazanin"/>
          <w:color w:val="111111"/>
          <w:sz w:val="28"/>
          <w:sz w:val="28"/>
          <w:szCs w:val="28"/>
          <w:rtl w:val="true"/>
          <w:lang w:bidi="fa-IR"/>
        </w:rPr>
        <w:t xml:space="preserve"> قوله تعالی</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عجبتم أن جاءکم ذکرٌ من ربّکم</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وعجبت أنّک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 ابن مالک في اطّراد حذف الجارّ عنهما الأمن من اللبس،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أن تفعل؛ إذ لا یعلم أنّ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وترغبون أن تنکحوهنّ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واُجیب بأنّ عدم الاطّراد لا ینافي الورود للقرینة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التعدیة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إیصاله بلا واسطة حرف الجرّ ظاهرٌ في المعنی الأوّل دون الثاني، فلا لبس حینئذٍ</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وسماعيٌّ جائز في</w:t>
      </w:r>
      <w:r>
        <w:rPr>
          <w:rFonts w:ascii="IRNazanin" w:hAnsi="IRNazanin" w:eastAsia="IRNazanin"/>
          <w:color w:val="111111"/>
          <w:sz w:val="28"/>
          <w:sz w:val="28"/>
          <w:szCs w:val="28"/>
          <w:rtl w:val="true"/>
          <w:lang w:bidi="fa-IR"/>
        </w:rPr>
        <w:t xml:space="preserve"> الکلام المنثور نحو شکرته ونصحته وکِلته ووزنته</w:t>
      </w:r>
      <w:r>
        <w:rPr>
          <w:rFonts w:ascii="Amiri" w:hAnsi="Amiri" w:eastAsia="Amiri" w:cs="Amiri"/>
          <w:color w:val="111111"/>
          <w:sz w:val="28"/>
          <w:sz w:val="28"/>
          <w:szCs w:val="28"/>
          <w:rtl w:val="true"/>
          <w:lang w:bidi="ar-SA"/>
        </w:rPr>
        <w:t xml:space="preserve"> أي له </w:t>
      </w:r>
      <w:r>
        <w:rPr>
          <w:rFonts w:ascii="IRNazanin" w:hAnsi="IRNazanin" w:eastAsia="IRNazanin"/>
          <w:color w:val="111111"/>
          <w:sz w:val="28"/>
          <w:sz w:val="28"/>
          <w:szCs w:val="28"/>
          <w:rtl w:val="true"/>
          <w:lang w:bidi="fa-IR"/>
        </w:rPr>
        <w:t>وکاختار وأمر ونهی واستغفر وکنّی وسمّی ودعا وصدق</w:t>
      </w:r>
    </w:p>
    <w:p>
      <w:pPr>
        <w:pStyle w:val="BookText"/>
        <w:rPr/>
      </w:pPr>
      <w:r>
        <w:rPr>
          <w:rFonts w:ascii="IRNazanin" w:hAnsi="IRNazanin" w:eastAsia="IRNazanin"/>
          <w:color w:val="111111"/>
          <w:sz w:val="28"/>
          <w:sz w:val="28"/>
          <w:szCs w:val="28"/>
          <w:rtl w:val="true"/>
          <w:lang w:bidi="fa-IR"/>
        </w:rPr>
        <w:t xml:space="preserve">بالتخفیف </w:t>
      </w:r>
      <w:r>
        <w:rPr>
          <w:rFonts w:ascii="Amiri" w:hAnsi="Amiri" w:eastAsia="Amiri" w:cs="Amiri"/>
          <w:color w:val="111111"/>
          <w:sz w:val="28"/>
          <w:sz w:val="28"/>
          <w:szCs w:val="28"/>
          <w:rtl w:val="true"/>
          <w:lang w:bidi="ar-SA"/>
        </w:rPr>
        <w:t>وزوّج متعدّیةً إلی المفعول الثاني بدون حرف جرٍّ</w:t>
      </w:r>
      <w:r>
        <w:rPr>
          <w:rFonts w:ascii="IRNazanin" w:hAnsi="IRNazanin" w:eastAsia="IRNazanin"/>
          <w:color w:val="111111"/>
          <w:sz w:val="28"/>
          <w:sz w:val="28"/>
          <w:szCs w:val="28"/>
          <w:rtl w:val="true"/>
          <w:lang w:bidi="fa-IR"/>
        </w:rPr>
        <w:t xml:space="preserve"> في الظاهر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واخترا موسی قومه سبعین رجلاً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أي من قومه،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 الخیر فافعل 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فیه بین الاستعالین،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 زیداً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القبیح،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ذنباً لست محصیه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کنّیته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بأبي عبد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بیحیی،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دعتني أخاها 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بأخیها،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صدقکم الله وعده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أي في وعده،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وزوَّجناکها</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أي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سماعيٌّ خاصٌّ بالشعر</w:t>
      </w:r>
      <w:r>
        <w:rPr>
          <w:rFonts w:ascii="IRNazanin" w:hAnsi="IRNazanin" w:eastAsia="IRNazanin"/>
          <w:color w:val="111111"/>
          <w:sz w:val="28"/>
          <w:sz w:val="28"/>
          <w:szCs w:val="28"/>
          <w:rtl w:val="true"/>
          <w:lang w:bidi="fa-IR"/>
        </w:rPr>
        <w:t xml:space="preserve"> وذلک في غیر الأفعال المذکورة،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تمرّون الدیار ولم تعرجوا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عليًّ إذن حرامٌ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والتقحیق أنّ أغلب </w:t>
      </w:r>
      <w:r>
        <w:rPr>
          <w:rFonts w:ascii="Amiri" w:hAnsi="Amiri" w:eastAsia="Amiri" w:cs="Amiri"/>
          <w:color w:val="111111"/>
          <w:sz w:val="28"/>
          <w:sz w:val="28"/>
          <w:szCs w:val="28"/>
          <w:rtl w:val="true"/>
          <w:lang w:bidi="ar-SA"/>
        </w:rPr>
        <w:t>أمثلة القسم الثاني</w:t>
      </w:r>
      <w:r>
        <w:rPr>
          <w:rFonts w:ascii="IRNazanin" w:hAnsi="IRNazanin" w:eastAsia="IRNazanin"/>
          <w:color w:val="111111"/>
          <w:sz w:val="28"/>
          <w:sz w:val="28"/>
          <w:szCs w:val="28"/>
          <w:rtl w:val="true"/>
          <w:lang w:bidi="fa-IR"/>
        </w:rPr>
        <w:t xml:space="preserve"> أو جمیعها من الأفعال التي یصحّ تعدیتها إلی المفعول الثاني بنفسها وبواسطة حرف الجرّ کما نبّه علیه بعضهم 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المنصوبات فیها مفاعیلٌ تحقیقّةٌ لا توسّعیّة و التوسّع إنّما هو </w:t>
      </w:r>
      <w:r>
        <w:rPr>
          <w:rFonts w:ascii="IRNazanin" w:hAnsi="IRNazanin" w:eastAsia="IRNazanin"/>
          <w:color w:val="111111"/>
          <w:sz w:val="28"/>
          <w:sz w:val="28"/>
          <w:szCs w:val="28"/>
          <w:rtl w:val="true"/>
          <w:lang w:bidi="fa-IR"/>
        </w:rPr>
        <w:t>في القسمن الآخرین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تبیّن بما بیّنّاه أنّ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کما ذهب إلیه الخلیل</w:t>
      </w:r>
      <w:r>
        <w:rPr>
          <w:rFonts w:ascii="IRNazanin" w:hAnsi="IRNazanin" w:eastAsia="IRNazanin"/>
          <w:color w:val="111111"/>
          <w:sz w:val="28"/>
          <w:sz w:val="28"/>
          <w:szCs w:val="28"/>
          <w:rtl w:val="true"/>
          <w:lang w:bidi="fa-IR"/>
        </w:rPr>
        <w:t xml:space="preserve"> لما ظهر لک أنّهما منصوبان علی التوسّع ولا خافض في البین أصلاً، فلا وجه للقول بأنّهما مجرور المحلّ کما ذهب إلیه سیبویه، وقد نسب ابن مالک القول </w:t>
      </w:r>
    </w:p>
    <w:p>
      <w:pPr>
        <w:pStyle w:val="BookText"/>
        <w:rPr/>
      </w:pPr>
      <w:r>
        <w:rPr>
          <w:rFonts w:ascii="IRNazanin" w:hAnsi="IRNazanin" w:eastAsia="IRNazanin"/>
          <w:color w:val="111111"/>
          <w:sz w:val="28"/>
          <w:sz w:val="28"/>
          <w:szCs w:val="28"/>
          <w:rtl w:val="true"/>
          <w:lang w:bidi="fa-IR"/>
        </w:rPr>
        <w:t>بجرّ المحلّ إلی الخلیل،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ما أنشده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زرت لیلی أن تکون حبیبةض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ولا دینٍ بها أنا طالبه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 المعطوف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 کما نبّه علیه ابن هشام، ولا حجّة فیما أنشده الأخفش؛ لاحتمال أن یکون من باب العطف علی التوهّم، بل یتعیّن حمله علیه بملاحظة ما بیّنّاه</w:t>
      </w:r>
      <w:r>
        <w:rPr>
          <w:rFonts w:eastAsia="IRNazanin" w:cs="IRNazanin"/>
          <w:color w:val="111111"/>
          <w:sz w:val="28"/>
          <w:szCs w:val="28"/>
          <w:rtl w:val="true"/>
          <w:lang w:bidi="fa-IR"/>
        </w:rPr>
        <w:t xml:space="preserve">. </w:t>
      </w:r>
      <w:bookmarkStart w:id="169" w:name="pg7847_73010"/>
    </w:p>
    <w:p>
      <w:pPr>
        <w:pStyle w:val="Heading2"/>
        <w:numPr>
          <w:ilvl w:val="1"/>
          <w:numId w:val="1"/>
        </w:numPr>
        <w:rPr/>
      </w:pPr>
      <w:bookmarkStart w:id="170" w:name="__RefHeading___Toc5676280_1051229030"/>
      <w:bookmarkStart w:id="171" w:name="_Toc63"/>
      <w:bookmarkEnd w:id="169"/>
      <w:bookmarkEnd w:id="170"/>
      <w:r>
        <w:rPr>
          <w:rtl w:val="true"/>
        </w:rPr>
        <w:t>أساس في الإضافة</w:t>
      </w:r>
      <w:bookmarkEnd w:id="171"/>
    </w:p>
    <w:p>
      <w:pPr>
        <w:pStyle w:val="Heading3"/>
        <w:numPr>
          <w:ilvl w:val="2"/>
          <w:numId w:val="1"/>
        </w:numPr>
        <w:rPr/>
      </w:pPr>
      <w:bookmarkStart w:id="172" w:name="__RefHeading___Toc5676282_1051229030"/>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إعلم أنّ من المعاني المعتورة علی الاسم الإضافة، وهي قد تتحقّق بمعونة حرف الجرّ، وقد تتحقّق بمعونة الهئیة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تختلف باختلاف فالحروف، فقد تکون علی وجه الظرفیّة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علی وجه الاستعلاء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وترد تامّةً کالمثالین المتقدّمین ونحوهما، وناقصةً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والتامّة لا یکون طرفاها إلّا اسمین، وأمّا الناقصة فقد یکون طرفاها أیضاً اسمین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یکون الظرف صفةً لرجل، وقد یکون أحد طرفیها الإسناد التامّ کالمثالین المتقدّمین، أو النسبة الناقصة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اغتسالي یوم الجملة فرضٌ عليّ</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سواء کانت تامّةً أم ناقصةً معنی حرفيّ، فلا یعقل أن تکون مضافة، کما لا یعقل أن تکون مضافاً إلیها، فالمضاف في المثال الأخیر </w:t>
      </w:r>
    </w:p>
    <w:p>
      <w:pPr>
        <w:pStyle w:val="BookText"/>
        <w:rPr/>
      </w:pPr>
      <w:r>
        <w:rPr>
          <w:rFonts w:ascii="IRNazanin" w:hAnsi="IRNazanin" w:eastAsia="IRNazanin"/>
          <w:color w:val="111111"/>
          <w:sz w:val="28"/>
          <w:sz w:val="28"/>
          <w:szCs w:val="28"/>
          <w:rtl w:val="true"/>
          <w:lang w:bidi="fa-IR"/>
        </w:rPr>
        <w:t>إنّما هو المصدر، وفي المثالین المتقدّمین إمّا الفعل، کما یظهر من کلام ابن الحاجب في کافیته، حیث عرّف حروف الجرّ بأنّها ما وضعت لإفضاء الفعل أو معناه إلی ما یلیه، أو المصدر الذي تضمّنه الفعل، کما صرّح به الزمخشري وغیره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عدم قبول المعنی الحرفيّ التقیید الإضافي وصیرورته مضافاً، بل الدلیل قائمٌ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سابقاً، ضرورة أنّ الحدث مع قطع النظر عن نسبة إلی الفاعل أو المفعول لا مبدأ له ولا منتهی ولا ظرف له زمانیّاً أو مکانیّاً ولا غایة ولا علّة له وهکذا من الإضافات، والمبدأ والمنتهی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لحدوث السیر من المتکلّم، کما أنّ الظرف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لحدوث الضرب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ویضح لک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یوم الجمعة بأنّک فاضلٌ، وبعت متاعتي یوم السبت مثلاً، وهکذا من الأفعال المشتقّة من الموادّ القارّة، فإنّ المضاف إلی یوم الجمعة والسبت إنّما هو حدوث البیع والعلم لا نفسهما، وإلّا لزم عدم ثبوتهما في غیر الجمعة والسبت، وبطلان اللازم في غایة الوضوح، ومع قیام الدلیل علی خلاف ما نقل عنهم لا وجه للرکون إلی ما ذکروه والجمود علیه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الإضافة الحاصلة بمعونة الهیئة الترکیبیّة فهي مصوغةٌ علی النقص أبداً، ولا یکون طرفاها إلّا اسمین، ولا تفید إلّا معنیً واحدً، وهو اختصاص المضاف بالمضاف إلیه من وجه، وإنّما تختلف خصوصیّات الاختصاص في الموارد باختلاف طرفیها، ففیما کان المضاف إلیه جنساً للمضاف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کثوب قطنٍ، وخاتم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یتلبّس الاختصاص من طرف المورد بخصوصیّة، بحیث یصحّ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البیانیّة </w:t>
      </w:r>
    </w:p>
    <w:p>
      <w:pPr>
        <w:pStyle w:val="BookText"/>
        <w:rPr/>
      </w:pPr>
      <w:r>
        <w:rPr>
          <w:rFonts w:ascii="IRNazanin" w:hAnsi="IRNazanin" w:eastAsia="IRNazanin"/>
          <w:color w:val="111111"/>
          <w:sz w:val="28"/>
          <w:sz w:val="28"/>
          <w:szCs w:val="28"/>
          <w:rtl w:val="true"/>
          <w:lang w:bidi="fa-IR"/>
        </w:rPr>
        <w:t xml:space="preserve">موضعها، وفیما کان المضاف إلیه ظرفاً للمضاف یتلبّس بالظرفیّة بحیث یصحّ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موضعها، وفیما عداهما یتلبّس بخصوصیّةٍ اُخری بحیث یصحّ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موضعها فة أغلب الموارد، لا أنّ الهیئة الترکیبیّة المفیدة للإضافة تفید في کلّ موردٍ نحواً من الاختصاص علی وجه الاشتراک، فإنّ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ترکیبیّةً کانت أو اشتقاقیّة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الحروف لا یتطرّق فیها الاشتراک والتجوّز أصلاً، کما بیّنّاه في محلّه، وسنبیّنه في مبحث الحروف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الإضافة بحکم الاستقراء إمّا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ما بیّنّاه فهو، وإلّا ففاسد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اختصاص ذلک بالإضافة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کلام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لأنّ الهیئة الترکیبیّة المفیدة للإضافة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معنویّةً أو 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الاختصاص، والاختصاص في الإضافة اللفظیّة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قبیل إضافة الصفة إلی مفعولها، وإلّا فهو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 الإضافة اللفظیّة لا تفیده، لأنّ الصفة لها تعلّقٌ بمعمولها فلا تفید إضافتها إلیه تعلّقاً آخر لاستحالة اجتماع المثلین علی محلٍّ واحد، وَهَمٌ فاحش؛ إذ التعلّق له مراتب، والتعلّق الحاصل من الإضافة أتمّ وأقوی من التعلّق الحاصل من قِبَل المعمولیّة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لمن له أدنی دربة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 التعلّق له مرتبةٌ واحدةٌ فلا مانع من إفادتها إیّاه علی وجه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بعضهم زعم أنّ الإضافة لا تحصل إلّا بمعونة الحرف، وأنّ المضاف إلیه مجرورٌ بالحرف المقدّر، وهو باطل من وجوه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 تقدیر الحرف، ولا داعي إلی ارتکابه؛ لأنّ الهیئة الترکیبیّة تفید الإضافة بالضرورة فلا وجه لجعلها مهملةً وتقدیر حرف الجرّ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الإضافة الحاصلة من الهیئة الترکیبیّة أتمّ وأشدّ من الإضافة الحاصلة بالحرف؛ ولذا توجب تعریف المضاف وصیرورته معهودً إذا کان المضاف إلیه معرفةً، فلو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غلامٌ لزید لکان مفادهما واحداً واستویا في إفادة التعریف والعهد وعدمهما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بتقدیر الحرف یلزم رجوع الترکیب الإضافي إلی الترکیب التوصیفي، حسب ما ذکره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تعلّق حرف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مذکوراً أو مقدّراً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أو شبهه أو ما فیه معناه، خاصّاً أو عامّاً مذکوراً أو مقدّراً، فیصیر التقدیر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کائنٌ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المرکّب حینئذٍ توصیفیّاً لا إضافیّاً، وهو مخالفٌ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یتطرّق التقدیر في بعض الموارد، کیوم الأحد وعلم الفقه وشجر الأراک وعند زید ولدی عمرو ومع بکر وکلّ القوم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ما ذهب إلیه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الإضافة لیست علی تقدیر حرفٍ ممّا ذکروه ولا علی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تبیّن أنّ عامل الجرّ في المضاف إلیه هو کونه مضافاً إلیه أو الهیئة الترکیبیّة، لا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المضاف أو الإضافة أو الحرف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حقّقنا سابقاً أنّ الذي ینبغي أن یطلق علیه العامل هو المعنی المقتضي للإعراب، ولکن استقرّ اصطلاح الأکثرین علی أنّه هو ما یتقوّم به المعنی المقتضي للإعراب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بنینا علی ما اخترناه سابقاً فعامل الجرّ حینئذٍ هو کونه مضافاً إلیه لأنّه المعنی المقتضی للجرّ، وإن بنینا علی ما بنوا علیه فالعامل هي الهیئة الترکیبیّة الإضافیّة لأنّها هي التي یتحصّل ویتقوّم بها المعنی المقتضي لجرّ المضاف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المضاف فلا یکون معنیً مقتقضاً للجرّ ولا ما یتقوّم به المعنی المقتضي للجرّ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والمضاف إلیه طرفان للإضافة ومعروضان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الحرف المقدّر فلفساد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الإضافة فلأنّها نسبةٌ قائمةٌ بالمضاف والمضاف إلیه، فلو جعلناها مقتضیة للجرّ لزم جرّهما معاً بها، إلّا إن یرجع إلی ما بیّنّاه یجعل العامل هو الإضافة إلیه لا هي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قسّموا الإضافة إلی قمسین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لفظیة وهي إضافة الصفة إلی معمولها، ومعنویّة وهي ما لم تکن کذلک،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المعنویّة تفید تخصیص المضاف مع تنکیر المضاف إلیه، وتعریفه مع تعریفه، إلّا إذا توغّل المضاف في الإبهام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ومثل، فإنّهما باقیان علی التنکیر لشدّة إبهامهما إلّا إذا اُضیف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الضدّین اللذین لا ثالث لهما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صار معرفةً وجعل صفةً للمعرفة وهي اسم الموصول، واُرید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المماثلة فإنّه یصیر حینئذٍ معرفةً لخروجه عن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وأوجبوا تنکیر المضاف حینئذٍ حتّی یترتّب علیه التعریف أو التخصیص، وأوّلوا ما کان معرفةً إلی النکرة،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زیدنا یوم النقاء رأس زیدکم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بتأویله إلی المسمّی به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اللفظیّة فزعموا أنّها لا تفید إلّا تخفیفاً في اللفظ وهو حذف التنوین ونوني التثنیة والجمع، وأجازوا أن یکون المضاف حینئذٍ محلّی باللام إن کان المضاف إلیه محلّی به أو مضافاً إلیه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ذکوره من أنّ فائدة الإضافة اللفظیّة هي التخفیف في اللفظ باطلٌ جدّاً؛ لأنّ الهیئة الترکیبیّة الإضافیّة لا تتحقّق إلّا بحذف التنوین والنونین، فالإضافة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لفظیّةً أو معنویّةً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بهذا التخفیف ومتأخّرةٌ عنه، لا أنّه فائدةٌ للّفظیّة </w:t>
      </w:r>
    </w:p>
    <w:p>
      <w:pPr>
        <w:pStyle w:val="BookText"/>
        <w:rPr/>
      </w:pPr>
      <w:r>
        <w:rPr>
          <w:rFonts w:ascii="IRNazanin" w:hAnsi="IRNazanin" w:eastAsia="IRNazanin"/>
          <w:color w:val="111111"/>
          <w:sz w:val="28"/>
          <w:sz w:val="28"/>
          <w:szCs w:val="28"/>
          <w:rtl w:val="true"/>
          <w:lang w:bidi="fa-IR"/>
        </w:rPr>
        <w:t>ومترتّبةٌ علیها، کترتّب التعریف والتخصیص علی الإضافة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ذکوره من لزوم کون المضاف نکرةً في الإضافة المعنویّة لأجل انحصار فائدتها في تعریف المضاف أو تخصیصه فباطلٌ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واتلخصیص من جملة فوائد الإضافة؛ ضرورة أنّها إنّما تفید الاختصاص، ولا ینحصر الغرض مه في أحدهما، بل قد یکون الغرض منه المباهاة والتعبیر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زیدنا یوم النقاء رأس زیدکم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الغرض منه تنزیه ساحة المتکلّم عن الفعل المتوهّم انتسابه إلیه کقول أولاد یعقوب لیعقوب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ابنک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الأغراض المترتّبة علیه في الموارد، فمع عدم انحصار الغرض في التعریف أو التخصیص لا وجه لحصر الفائدة فیهما، فتأویل المضاف المعرفة إلی النکرة حینئذٍ تأویلٌ من غیر موجبٍ وعلّة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تأویل عَلَم الشخص إلی المسمّی به في صورة تثنیته وجمعه تأویلٌ أوجبه الدلیل؛ لأنّ أداتهما إنّما تلحقان ما یقبل التعدّد، وعَلَم الشخص من دون تأویلٍ إلی المسمّی به لا یقبل التعدّد، وأمّا في صورة الإضافة فالمقصود هو الشخص، فتنکیره وإزالة التعریف عنه ثمّ تعریفه بالمضاف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موجب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وأشبه شيءٍ بالأکل من القفاء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انحصار فائدتها في التعریف أو التخصیص نمنع لزوم صیرورته نکرةً؛ لأنّ إفادتها التعریف أو التخصیص إنّما هي علی وجه الاقتضاء، فلا ینافي عدم حصوله منها لأجل اشتغال المحلّ بالمثل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فرض لزوم کون المضاف نکرةً یلزم عدم جواز إضافة الأعلام حتّی مع التأویل إلی المسمّی به؛ لأنّه لا یوجب تنکیرها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کشفنا الستر عنه في 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الاسم مستعملٌ في المسمّی دائماً وینبئ عنه أبداً، غایة </w:t>
      </w:r>
    </w:p>
    <w:p>
      <w:pPr>
        <w:pStyle w:val="BookText"/>
        <w:rPr/>
      </w:pPr>
      <w:r>
        <w:rPr>
          <w:rFonts w:ascii="IRNazanin" w:hAnsi="IRNazanin" w:eastAsia="IRNazanin"/>
          <w:color w:val="111111"/>
          <w:sz w:val="28"/>
          <w:sz w:val="28"/>
          <w:szCs w:val="28"/>
          <w:rtl w:val="true"/>
          <w:lang w:bidi="fa-IR"/>
        </w:rPr>
        <w:t>الأمر أنّه قد یقصد منه عنوان المسمّی أصالةً من دون أن یجعل قنطرةً وتوطئةً لإراءة معنونٍ خاص، وقد یجعل قنطرةً وتوطئةً لإراءة معنونٍ مخصوص، فیتوهّم اختلاف المستعمل فیه في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أن یکون المضاف بالإضافة المعنویّة معرفةً، فلم لا یجوز أن یکون معرّفاً باللام؟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والإضافة والتنوین اُمورٌ متقابلةٌ یکون کلٌّ منها بدلاً عن الآخر، فلا یجتمع اثنان منها، وإنّما یجوز في الإضافة اللفظیّة کون المضاف معرّفاً باللام إذا کان المضاف إلیه معرّفاً به أو مضافاً إلیه، من جهة کون الإضافة حینئذٍ غیر محضة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معمول الصفة منتسبٌ إلیها بمقتضی المعمولیّة، فإضافتها إلیه تؤکّد هذه النسبة ولا تحدث النسبة ابتداءً، فمن هذه الجهة یجوز ترتیب أثر المعمولیّة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بقاء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نکارتها مع کون المعمول معرفةً ودخول اللام علیها في بعض الصور، کما یجوز ترتیب أثر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الصفة في حکم المعرفة إذا کان المضاف إلیه معرفةً؛ ولذا یجوز المعاملة معها معاملة النکرة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النکرة بها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ووقوعها حالاً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عطفه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ومن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والمعاملة معها معاملة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المعرفة بها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العزیز الحکیم غافر الذنب قابل التوب شدید العقاب</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الأوصاف المزبورة أوصافٌ للفظ الجلالة الذي هو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الجمهور زعموا أنّ اسم الفاعل لا یعمل إلّا إذا کان بمعنی الحال أو الاستقبال أو وقع صلةً لأل، وأنّ الإضافة اللفظیّة تختصّ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کان بمعنی الماضي أو اُرید به تلبّس الذات بالمبدأ غیر مختصٍّ بالحال أو الاستقبال فلا یعمل فلا معمول له، فلا یکون إضافته حینئذٍ لفظیّةً بل معنویّة، وما وصف به المعرفة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صیرورة المرفوع والمنصوب معمولین للوصف لا تتفرّع علی جعله عاملاً فیهما؛ لأنّ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المعنی المعتور علی اللفظ المقتضي للإعراب، ویکفي في انتساب المعمول إلی الوصف کونه طالباً له، فإنّه طالبٌ للمرفوع مطلقاً وللمنوسب أیضاً إذا کان متعدّیاً، فهما مرفوعٌ ومنصوبٌ بالمعنی المقتضي للإعراب من الفاعلیّة والمفعولیّة، ومعمولان للوصف أي متعلّقان به من حیث الطلب والاقتضاء، فلا یقدح في کونهما معمولین للوصف عدم عمله فیهما، مع أنّ العامل في مصطلحهم هو ما یتقوّم به المعنی المقتضي للإعراب لا ما یوجد العمل، والوصف سواء کان بمعنی الماضي أو الحال أو الاستقبال یتقوّم به المعنی المقتضي للإعراب من الفاعلیّة والمفعولیّة بالضرورة، 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مرفوع الوصف هو المبتدأ، والوصف خبرٌ عنه مقدّماً کان أم مؤخّراً، فلا مجال حینئذٍ لاشتراط کون الوصف بمعنی الحال أو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ذهب إلیه الکسائي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معمولیّة الاسم للوصف لا یتوقّف علی کونه بمعنی الحال أو الاستقبال، وأنّ إضافته إلیه لفظیّةٌ مطلقاً، ویجوز جرّ الاسم حینئذٍ بالإضافة ونصبه علی المفعولیّة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والجمهور أوجبوا إضافة الوصف إلی معموله إذا کان بمعنی الماضي، فإن کان </w:t>
      </w:r>
    </w:p>
    <w:p>
      <w:pPr>
        <w:pStyle w:val="BookText"/>
        <w:rPr/>
      </w:pPr>
      <w:r>
        <w:rPr>
          <w:rFonts w:ascii="Amiri" w:hAnsi="Amiri" w:eastAsia="Amiri" w:cs="Amiri"/>
          <w:color w:val="111111"/>
          <w:sz w:val="28"/>
          <w:sz w:val="28"/>
          <w:szCs w:val="28"/>
          <w:rtl w:val="true"/>
          <w:lang w:bidi="ar-SA"/>
        </w:rPr>
        <w:t>له معمولٌ آخر وجب انتصابه بفعلٍ مقدَّرٍ دلّ علیه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تقدیر الفعل للمعمول المنصوب بدلالة الوصف علیه فالحکم بوجوب إضافته إلی أحد معمولیه في المتعدّي لاثنین وإلی معموله في المتعدّي لواحدٍ لا وجه له، بل الواجب حینئذٍ الحکم بوجوب انتصاب الزائد علی المعمول الواحد وبجواز جرّ المعمول الآخر بالإضافة وانتصابه بفعلٍ مقدّر، وکذلک الحال فیما کان له معمولٌ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حکموا بأنّ إضافة الصفة المشبّهة لفظیّةٌ مطلقاً مع أنّها للاستمرار، فلو کان مجيء اسم الفاعل للاستمرار موجباً لبعده عن الفعل وسقوطه عن العمل وصیرورة إضافته معنویّةً لزم ذلک في الصفة المشبّهة بطریقٍ أولی؛ لأنّ عمل الصفة المشبّهة عندهم إنّما هو لأجل شباهته باسم الفاعل الذي هو شبیهٌ بالفعل، فإن کان المجيء للاستمرار موجباً لسقوط الأصل عن العمل وبعده عن الفعل لکان إیجابه لسقوط الفرع عن العمل أولی، وعدم سقوطه عن العمل حینئذٍ یدلّ علی فساد ما نسجوه في الأصل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الإضافي ناظرٌ إلی اختلاف أحد طرفیه مع الآخر، فإن کان أحد طرفي الترکیب متّحداً مع الآخر لا یجوز الإضافة، فلا یضاف موصوفٌ إلی صفته ولا صفةٌ إلی موصوفها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کانت النسبة بینهما من النسب الأربع هي العموم والخصوص من وجه جازت إضافة الصفة إلی موصوفها باطّرادٍ، کصالح العمل، وإخلاق ثیاب، وجرد قطیفة، من دون تأویل؛ إذ الترکیب حینئذٍ ناظرٌ إلی اختلافهما بالعموم والخصوص، ویکون المضاف إلیه حینئذٍ بمنزلة الجنس، والوصف بمنزلة النوع من هذا الجنس ومن جنسٍ آخر، وتصیر الإضافة حینئذٍ بیانیّةً، </w:t>
      </w:r>
      <w:bookmarkStart w:id="174" w:name="pg7847_73019"/>
    </w:p>
    <w:p>
      <w:pPr>
        <w:pStyle w:val="BookText"/>
        <w:rPr/>
      </w:pPr>
      <w:bookmarkEnd w:id="174"/>
      <w:r>
        <w:rPr>
          <w:rFonts w:ascii="IRNazanin" w:hAnsi="IRNazanin" w:eastAsia="IRNazanin"/>
          <w:color w:val="111111"/>
          <w:sz w:val="28"/>
          <w:sz w:val="28"/>
          <w:szCs w:val="28"/>
          <w:rtl w:val="true"/>
          <w:lang w:bidi="fa-IR"/>
        </w:rPr>
        <w:t>فالأمثلة المزبورة في قوّة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من العمل، وإخلاقٌ من ثیاب، وجردٌ من قطیفة، فلا حاجة إلی تأویلٍ حینئذٍ في أحد طرفي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التنزیل أي تنزیل الموصوف منزلة الجنس والوصف منزلة النوع إنّما یجري فیما إذا کان الموصوف کلّیاً قابلاً لانقسامه إلی قسمین، کعلماء القوم وفضلائهم وأخیارهم وأشرافهم وأعیانهم وهکذا، وأمّا إذا کان الموصوف شخصاً 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کقائم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یجري منزلة الجنس ولا یصحّ إضافة الوصف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الوصف مقدّماً، وأمّا إذا قدّم الموصوف علی الصفة فالترکیب حینئذٍ ناظرٌ إلی اتّحاد طفیها مع الآخر فلا تصحّ الإضافة حینئذٍ إلّا بتأویلٍ في أحد طرفیها، کبقلة الحمقاء، وصلاة الساعة الاُولی، ومسجد المکان الجامع، وجانب المکان الغربي، فالأوصاف المزبورة حینئذٍ لا تکون أوصافاً للمضاف، ولیس المقصود من التأویل تقدیر موصوفٍ للأوصاف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أنّه یراد من الأوصاف المذکورة بقرینة الإضافة أوصافٌ غیر المضاف ممّا یناسبه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المکان أو الزمان أو غیرهما</w:t>
      </w:r>
      <w:r>
        <w:rPr>
          <w:rFonts w:eastAsia="IRNazanin" w:cs="IRNazanin"/>
          <w:color w:val="111111"/>
          <w:sz w:val="28"/>
          <w:szCs w:val="28"/>
          <w:rtl w:val="true"/>
          <w:lang w:bidi="fa-IR"/>
        </w:rPr>
        <w:t>.</w:t>
      </w:r>
    </w:p>
    <w:p>
      <w:pPr>
        <w:pStyle w:val="Heading3"/>
        <w:numPr>
          <w:ilvl w:val="2"/>
          <w:numId w:val="1"/>
        </w:numPr>
        <w:rPr/>
      </w:pPr>
      <w:bookmarkStart w:id="175" w:name="__RefHeading___Toc5676284_1051229030"/>
      <w:bookmarkStart w:id="176" w:name="_Toc65"/>
      <w:bookmarkEnd w:id="175"/>
      <w:r>
        <w:rPr>
          <w:rtl w:val="true"/>
        </w:rPr>
        <w:t>تتمیم</w:t>
      </w:r>
      <w:r>
        <w:rPr>
          <w:rtl w:val="true"/>
        </w:rPr>
        <w:t xml:space="preserve">: </w:t>
      </w:r>
      <w:r>
        <w:rPr>
          <w:rtl w:val="true"/>
        </w:rPr>
        <w:t>یشتمل علی مسائل</w:t>
      </w:r>
      <w:bookmarkEnd w:id="17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یکتسب المضاف المذکّر من المضاف إلیه المؤنّث التأنیث وبالعکس، بشرط جواز الاستغناء بالمضاف إلیه عن المضاف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رأس هند، وإنارة العقل مکسوفٌ بطوع هوی، فاکتسب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المذکّر من المضاف إلیه المؤنّث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التأنیث؛ لصحّة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هند مکان ضُربت رأس 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المذکّر التذکیر؛ لصحّة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مکسوفٌ بطوع هوی، من دون إخلالٍ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قامت غلام هند، وجاء امرأة زید؛ لعدم </w:t>
      </w:r>
    </w:p>
    <w:p>
      <w:pPr>
        <w:pStyle w:val="BookText"/>
        <w:rPr/>
      </w:pPr>
      <w:r>
        <w:rPr>
          <w:rFonts w:ascii="IRNazanin" w:hAnsi="IRNazanin" w:eastAsia="IRNazanin"/>
          <w:color w:val="111111"/>
          <w:sz w:val="28"/>
          <w:sz w:val="28"/>
          <w:szCs w:val="28"/>
          <w:rtl w:val="true"/>
          <w:lang w:bidi="fa-IR"/>
        </w:rPr>
        <w:t>صحّة الاستغناء بالمضاف إلیه عن المضاف في المثالین؛ لوقوع الإخلال بالمعنی بحذف المضاف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توهّم أنّه قد یحذف المضاف ویقوم المضاف إلیه مقامه في الإعراب، ومثّل بنحو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القریة التي کنّا فیها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أي أهل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وأمثاله من باب المجاز في الإسناد أي إسناد الشيء إلی غیر من هو له لتنزّله منزلة من هو له، لا من باب المجاز في الحذف؛ لأنّ قیام المضاف إلیه مقام المضاف في الإعراب دلیلٌ علی تغییر الترکیب الأصلي وصیرورة المضاف إلیه مفعولاً للفعل وطرفاً للإسناد، وهو معنی التجوّز في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أنّ المضاف إلیه محذوفٌ في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ربع ونصف ما حصل، والأصل خذ ربع ما حصل ونصف ما حصل، فحذف المضاف إلیه من الأوّل لدلالة المضاف إلیه من الثاني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المضاف إلیه المذکور مضافٌ إلیه للکلمتین، فالمضاف فیه متعدّدٌ والمضاف إلیه واحدٌ، ولا مانع من تعدّد المضاف مع وحدة المضاف إلیه، ولا دلیل علی امتناعه حتّی یأوّل ما ظاهره ذلک، ویلتزم بحذف المضاف إلیه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نسب إلی سیبویه أنّه ذهب إلی أنّ المثال المذکور من باب الفصل بین المضاف والمضاف إلیه، والأصل خذ ربع ما حصل ونصفه، ثمّ اُقحم ونصفه بین المضاف والمضاف إلیه فصار ربع ونصفه ما حصل، ثمّ حذف الهاء إصلاحاً للّفظ فصار ربع ونصف ما حصلريال ومثل هذا لا یجوز عنده إلّا في الشعر، وهو باطلٌ جدّاً </w:t>
      </w:r>
    </w:p>
    <w:p>
      <w:pPr>
        <w:pStyle w:val="BookText"/>
        <w:rPr/>
      </w:pPr>
      <w:r>
        <w:rPr>
          <w:rFonts w:ascii="IRNazanin" w:hAnsi="IRNazanin" w:eastAsia="IRNazanin"/>
          <w:color w:val="111111"/>
          <w:sz w:val="28"/>
          <w:sz w:val="28"/>
          <w:szCs w:val="28"/>
          <w:rtl w:val="true"/>
          <w:lang w:bidi="fa-IR"/>
        </w:rPr>
        <w:t>لوقوع مثله في کلام سیّد البلغاء ففي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وأحسن وأجمل وأکمل وأزکی وأنمی وأطیب وأطهر وأسنی وأکثر ما صلّیت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اُضیف الاسم الصحیح أو الملحق به إلی یاء المتکلّم وجب کسر آخره وجاز في الیاء الفتح والسکون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 وظبیي ودلوي، وإن کان آخره ألفاً تثبت، کعصاي وفتاي وغلاماي، وهذیل تقلبها یاءً إذا کانت لغیر التثنیة، وإن کان آخره یاءً اُدغمت في یاء المتکلّم کزیدَيَّ وزیدِيَّ في حال النصب والجرّ، وإن کان آخره واواً قلبت یاءً واُدغمت في یاء المتکلّم وکسر ما قبل الیاء کمسلمِيَّ في حالة الرفع وفتحت الیاء للساکنین في جمیع الصور</w:t>
      </w:r>
      <w:r>
        <w:rPr>
          <w:rFonts w:eastAsia="IRNazanin" w:cs="IRNazanin"/>
          <w:color w:val="111111"/>
          <w:sz w:val="28"/>
          <w:szCs w:val="28"/>
          <w:rtl w:val="true"/>
          <w:lang w:bidi="fa-IR"/>
        </w:rPr>
        <w:t xml:space="preserve">. </w:t>
      </w:r>
      <w:bookmarkStart w:id="177" w:name="pg7847_73022"/>
    </w:p>
    <w:p>
      <w:pPr>
        <w:pStyle w:val="Heading2"/>
        <w:numPr>
          <w:ilvl w:val="1"/>
          <w:numId w:val="1"/>
        </w:numPr>
        <w:rPr/>
      </w:pPr>
      <w:bookmarkStart w:id="178" w:name="__RefHeading___Toc5676286_1051229030"/>
      <w:bookmarkStart w:id="179" w:name="_Toc66"/>
      <w:bookmarkEnd w:id="177"/>
      <w:bookmarkEnd w:id="178"/>
      <w:r>
        <w:rPr>
          <w:rtl w:val="true"/>
        </w:rPr>
        <w:t>أساس في الأسماء المتّصلة بالفعل</w:t>
      </w:r>
      <w:bookmarkEnd w:id="179"/>
    </w:p>
    <w:p>
      <w:pPr>
        <w:pStyle w:val="Heading3"/>
        <w:numPr>
          <w:ilvl w:val="2"/>
          <w:numId w:val="1"/>
        </w:numPr>
        <w:rPr/>
      </w:pPr>
      <w:bookmarkStart w:id="180" w:name="__RefHeading___Toc5676288_1051229030"/>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المتّصلة بالفعل</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إعلم أنّ الأصل في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طلب المعمول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ویلحق به أسماءٌ متّصلةٌ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في أصالته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بهیئته الاشتقاقیّة تدلّ علی إسناد الحدث إلی ذاتٍ ما أو ذاتٍ 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أو وقوعاً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ناظرةٌ أبداً إلی إسناد الحدث، فلا بدّ له من مسندٍ إلیه ولا ینفکّ عنه، وأمّا الأسماء المتّصلة به المشتقّة منه فهي بهیئتها الاشتقاقیّة إنّما تدلّ علی النسبة الناقصة التقییدیّة؛ ولذا یمکن قصر النظر فیها علی الطرف الذي هو الأصل، فلا یطلب طرفاً آخر</w:t>
      </w:r>
      <w:r>
        <w:rPr>
          <w:rFonts w:eastAsia="IRNazanin" w:cs="IRNazanin"/>
          <w:color w:val="111111"/>
          <w:sz w:val="28"/>
          <w:szCs w:val="28"/>
          <w:rtl w:val="true"/>
          <w:lang w:bidi="fa-IR"/>
        </w:rPr>
        <w:t>.</w:t>
      </w:r>
    </w:p>
    <w:p>
      <w:pPr>
        <w:pStyle w:val="Heading3"/>
        <w:numPr>
          <w:ilvl w:val="2"/>
          <w:numId w:val="1"/>
        </w:numPr>
        <w:rPr/>
      </w:pPr>
      <w:bookmarkStart w:id="182" w:name="__RefHeading___Toc5676290_1051229030"/>
      <w:bookmarkStart w:id="183" w:name="_Toc68"/>
      <w:bookmarkEnd w:id="182"/>
      <w:r>
        <w:rPr>
          <w:rtl w:val="true"/>
        </w:rPr>
        <w:t>المصدر</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Style w:val="FootnoteAnchor"/>
          <w:rtl w:val="true"/>
        </w:rPr>
        <w:footnoteReference w:id="17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أنّ من الأسماء المتّصلة بالفعل المصدر المعروف المشتمل علی مادّةٍ دالّةٍ علی الحدث وهیئةٍ دالّةٍ علی نسبته إلی الفاعل أو المفعول علی </w:t>
      </w:r>
    </w:p>
    <w:p>
      <w:pPr>
        <w:pStyle w:val="BookText"/>
        <w:rPr/>
      </w:pPr>
      <w:r>
        <w:rPr>
          <w:rFonts w:ascii="IRNazanin" w:hAnsi="IRNazanin" w:eastAsia="IRNazanin"/>
          <w:color w:val="111111"/>
          <w:sz w:val="28"/>
          <w:sz w:val="28"/>
          <w:szCs w:val="28"/>
          <w:rtl w:val="true"/>
          <w:lang w:bidi="fa-IR"/>
        </w:rPr>
        <w:t>وجه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لا تنقسم في نفس الأمر إلی تامّةٍ وناقصةٍ، وإنّما تنقسم إلیهما باختلاف لحظا المتکلّم وقصده، فإن کان المخاطب جاهلاً في نظره بالنسبة یقصد إفادتها أصالةً ویخبر عنها،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النسبة حینئذٍ تامّة، وإن کان المخاطب في نظره عالماً بها یقصدها توطئةً وتبعاً لنسبةٍ اُخری ویأتي بها علی وجه التقیید،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تأدیبٌ أو ظلمٌ أو قصاصٌ مثلاً؛ ومن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قبل العلم بها أخبارٌ والأخبرا بعد العلم بها أوصاف، فنقص النسبة بعد تمامها؛ لأنّ القصد الأصلي إلی الشيء متقدّمٌ علی القصد التبعي؛ إذ مرجع القصد الأصلي إلی قصد الشيء في حدّ نفسه وعدم جعله توطئةً لأمؤٍ آخر، ومرجع القصد التبعي التوطئي إلی قصد الشيء وجعله توطئةً وتبعاً لأمرٍ آخر، فمنشأ انتزاع النقص یشتمل علی قصدٍ زائد؛ ولذا یصحّ تفریع الناقصة علی التامّة،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فضربه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تبیّن أنّ المصدر المعروف مشتقٌّ من الفعل بالاشتقاق المعنوي ومتفرّعٌ علیه، فالصواب ما ذهب إلیه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اشتقاق المصدر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بین الکوفیّین والبصریّین لفظيٌّ،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البصریّین من الاشتقاق الاشتقاق اللفظي ومن المصدر المادّة الساذجة الدالّة علی الحدث الساریة في جمیع المشتقّات لا المصدر المعروف، فیتوافق القولان ولا یتخالفان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فالمصدر المعروف یعمل عمل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أو متعدّیاً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یطلب من المعمول ما یطلبه فعله، وقد زعموا أنّ عمله مشروطٌ بأن یصحّ حلول الفعل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فإن أرادوا من ذلک أنّه یعتبر النسبة إلی المعمول وأن </w:t>
      </w:r>
    </w:p>
    <w:p>
      <w:pPr>
        <w:pStyle w:val="BookText"/>
        <w:rPr/>
      </w:pPr>
      <w:r>
        <w:rPr>
          <w:rFonts w:ascii="IRNazanin" w:hAnsi="IRNazanin" w:eastAsia="IRNazanin"/>
          <w:color w:val="111111"/>
          <w:sz w:val="28"/>
          <w:sz w:val="28"/>
          <w:szCs w:val="28"/>
          <w:rtl w:val="true"/>
          <w:lang w:bidi="fa-IR"/>
        </w:rPr>
        <w:t>لا یکون النظر مقصوراً علی مجرّد الحدث فهو، وإلّا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اعتبروا في عمله اُموراً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لا یکون مصغّراً ولا مضمراً ولا محدوداً ولا موصوفاً قبل العمل ولا محذوفاً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اعتبار هذه الاُمور؛ إذ لا تکون مانعةً من طلب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أن لا یکون مؤخّراً عن معموله؛ لمخالفته لاستعمالات أهل اللسان،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أعجبني زیداً ضربک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 شرائط العمل فالأغلب استعماله مضافاً إلی فاعله أو مفعوله، ویقلّ استعماله منوّناً، وأقلّ منه استعماله معرَّفاً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اسم المصدر وهو الاسم الدالّ علی مجرّد الحدث، کالغسل والوضوء والعجب والکبر وهکذا، فلا یعمل أي لا یطلب معمولاً؛ لأنّ اقتضاء المعمول إنّما هو من ناحیة النسبة، فمع فرض تجرّده عن النسبة لا مجال للعمل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کمضرب ومقتل فإنّما یعمل لکونه مصدراً میمیّاً، وإطلاق اسم المصدر علیه تجوّزٌ، کما صرّح به بعضهم</w:t>
      </w:r>
      <w:r>
        <w:rPr>
          <w:rFonts w:eastAsia="IRNazanin" w:cs="IRNazanin"/>
          <w:color w:val="111111"/>
          <w:sz w:val="28"/>
          <w:szCs w:val="28"/>
          <w:rtl w:val="true"/>
          <w:lang w:bidi="fa-IR"/>
        </w:rPr>
        <w:t xml:space="preserve">. </w:t>
      </w:r>
      <w:bookmarkStart w:id="184" w:name="pg7847_73025"/>
    </w:p>
    <w:p>
      <w:pPr>
        <w:pStyle w:val="Heading3"/>
        <w:numPr>
          <w:ilvl w:val="2"/>
          <w:numId w:val="1"/>
        </w:numPr>
        <w:rPr/>
      </w:pPr>
      <w:bookmarkStart w:id="185" w:name="__RefHeading___Toc5676292_1051229030"/>
      <w:bookmarkStart w:id="186" w:name="_Toc69"/>
      <w:bookmarkEnd w:id="184"/>
      <w:bookmarkEnd w:id="185"/>
      <w:r>
        <w:rPr>
          <w:rtl w:val="true"/>
        </w:rPr>
        <w:t>اسم الفاعل</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ومن الأسماء المتّصلة بالأفعال اسم الفاعل، وهو ما اشتقّ من الفعل المضارع المعلوم بالاشتقاق المعنوي لمنشأ الحدث علی وجه الحدوث، فخرج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لمنشأ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المفعول؛ فإنّه لما وقع علیه الحدث، وبقولنا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الصفة المشبّهة؛ لأنّها للثبوت دون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عدلنا عمّا تعارف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لمن قام به الحدث؛ لعدم اطّراده؛ فإنّ الحدث قد یکون وصفاً قائماً بموصوفه کالعلم والجهل وأمثالهما، وقد یکون فعلاً صادراً عن الفاعل ولا یکون قائماً به کالضرب والقتل وهکذا، ومنشأ الحدث مطّردٌ لأنّ منشأ الوصف في الأوصاف هو الموصوف الذي قام به الوصف، کما أنّ منشأ الفعل في الأفعال هو الفاعل الذي صدر منه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وصیغته من الثلاثي المجرّد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غیره علی صیغة المضارع بمیمٍ مضمومة موضع حرف المضارعة مع کسر ما قبل الآخر، نحو مُکرِمٌ ومُستغفِرٌ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اتّفقوا علی أنّه یعمل عمل فعله المعلوم فیرفع الفاعل وینصب المفعول، والأکثر علی أنّه یعمل مطلقاً إن وقع صلةً لأل، وإلّا فإعماله مشروطٌ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بمعنی الحال أو الاستقبال،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صاحبه، من المبتدأ أو الموصوف أو الموصول أو ذي الحال أو علی علی النفي أو الاستفهام، فإن کان للماضي وجبت إضافته إلی مفعوله، وإن کان له معمولٌ آخر وجب نصبه بفعلٍ مقدّر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الجمیع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 فلأنّ اسم الفاعل لا یطلب فاعلاً بهیئه الاشتقاقیّة، وإنّما اقتضی المرفوع من قِبَل هیئته الترکیبیّة المفیده للإسناد الاتّحادي، ولا اختلاف في الإسناد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وأقائمٌ زید؟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الأوّل مبتدأٌ والوصف خیرٌ عنه فکذلک في المثال الثاني، ومع اتّحاد الإسناد في الصورتین لا مجال لجعل المرفوع في إحداهما مبتدأً وفي الاُخری فاعلاً؛ ضرورة أنّ الترکیب إنّما یختلف باختلاف النسبة لا باختلاف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اتّحد الترکیب في الصورتین لزم أن یطابق الوصف مرفوعه في الإفراد والتثنیة والجمع في صورة التقدیم، کما وجبت في صورة تأخیره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جاز الإفراد في صورة تقدیمه علی المرفوع للأمن من اللبس، فلا حاجة إلی الإتیان بأداة التثنیة والجمع؛ ولذا یکون الإتیان بالمفرد راجحاً بخلاف صورة تأخیر الوصف عنه، فإنّ الإتیان به مفرداً مع کون المرفوع المقدّم مثنّیً أو مجموعاً یوجب اللبس؛ إذ المخاطب یتوهّم حینئذٍ أنّ إسناد الوصف إلی مفردٍ متعلّقٍ بالمرفوع المقدّم، فوجبت المطابقة رفعاً 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الوصف المقدّم خبراً لزم أن یکون فیه ضمیرٌ یعود علی المرفوع المؤخّر؛ لأنّ الخبر المشتقّ إذا لم یعمل في الظاهر فلا بدّ من أن یستتر فیه ضمیرٌ یعود علی المبتدأ، فیلزم حینئذٍ استتار ضمیر غیر المفرد في المفرد مع کون المرفوع مثنّیً أو مجموعاً، وهو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الخبر لا یستتر فیه الضمیر مشتقّاً کان أو جامداً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لزم أن یکون النعت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ضارب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کما أنّ النعت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أبوه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فیلزم حینئذٍ عدم وجوب مطابقة الوصف مع المنعوت إعراباً وتنکیراً وتعریفاً؛ إذ لا یکون الوصف حینئذٍ نعتاً حتّی یتبع المنعوت مع أنّه یجب مطابقة الوصف مع </w:t>
      </w:r>
    </w:p>
    <w:p>
      <w:pPr>
        <w:pStyle w:val="BookText"/>
        <w:rPr/>
      </w:pPr>
      <w:r>
        <w:rPr>
          <w:rFonts w:ascii="IRNazanin" w:hAnsi="IRNazanin" w:eastAsia="IRNazanin"/>
          <w:color w:val="111111"/>
          <w:sz w:val="28"/>
          <w:sz w:val="28"/>
          <w:szCs w:val="28"/>
          <w:rtl w:val="true"/>
          <w:lang w:bidi="fa-IR"/>
        </w:rPr>
        <w:t>المنعوت إعراباً وتنکیراً وتعریفاً، وهذا من أقوی الشواهد علی اختلافهما في الترکیب، وأنّ النعت في الصورة الاُولی مفردٌ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أنّ النعت في المثال المزبور هو الوصف قبل إسناده إلی مرفوعه لزم أن یکون المنعوت ضارباً أیضاً، بل یلزم أن یکون المسند إلی المرفوع هو ضرب زید، وهو باطلٌ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أنّ هو الوصف المسند إلی مرفوعه فهو راجعٌ إلی کون النعت حینئذٍ هو الجملة؛ إذ لا فرق في المعنی بین تقدیم المرفوع علی الوصف وتأخیره عنه، وإنّما یختلفان في ظهور أثر النعت علی الوصف في إحدی الصورتین دون الاُخری، ولا مانع منه مع موافقته لاستعمالات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بیّنّاه أنّ المشتقّ بهیئته الاشتقاقیّة لا یطلب فاعلاً؛ إذ لو طلبه بهیئته الاشتقاقیّة لزم أن تکون النسبة بینهما نسبةً تقییدیّةً، ضرورة أنّ النسبة المستفادة منها إنّما هي تقییدیّة، والحال أنّ الذي زعموه فاعلاً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إنّما هو طرفٌ للإسناد الاتّحادي المستفاد من الهیئة الترکیبیّة الجاریة في المشتقّات والجوامد، فالمرفوع حینئذٍ مرفوعٌ من طرف الإسناد الجاري في المشتقّات والجوامد، ولا اختصاص له بالمشتقّ حتّی یتوهّم أنّه فاعلٌ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لک في باب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موصولةً أبداً، وإنّما هي حرف تعریفٍ في جمیع الموارد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وهو اشتراط عمله بشرطین فلا دلیل علیه، بل الدلیل قائمٌ علی خلافه؛ لأنّ اقتضاء المعمول لا یختصّ بصورة اجتماع الأمرین؛ بل یعمّ صورة فقدهما، فالمقتضي لانتصاب المعمول حینئذٍ موجودٌ، ویکفي للعمل وجود المعنی المقتضي للإعراب علی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العامل موجودٌ أیضاً علی ما اشتهر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العامل هو ما یتقوّم به المعنی المقتضي للإعراب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عنوان </w:t>
      </w:r>
      <w:bookmarkStart w:id="187" w:name="pg7847_73028"/>
    </w:p>
    <w:p>
      <w:pPr>
        <w:pStyle w:val="BookText"/>
        <w:rPr/>
      </w:pPr>
      <w:bookmarkEnd w:id="187"/>
      <w:r>
        <w:rPr>
          <w:rFonts w:ascii="IRNazanin" w:hAnsi="IRNazanin" w:eastAsia="IRNazanin"/>
          <w:color w:val="111111"/>
          <w:sz w:val="28"/>
          <w:sz w:val="28"/>
          <w:szCs w:val="28"/>
          <w:rtl w:val="true"/>
          <w:lang w:bidi="fa-IR"/>
        </w:rPr>
        <w:t>المفعولیّة التي هي المعنی المقتضي للإعراب تتقوّم بالوصف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ذهب إلیه الکسائي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یعمل مطلقاً ولو کان للماضي، وما ذهب إلیه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یعمل معتمداً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إضافته إلی معموله إذا کان بمعنی الماضي لا یتمّ حتّی علی ما اختاروه؛ لأنّه إذا وجب تقدیر الفعل لمعموله الآخر فلا مانع من تجویزه لمعموله الأوّل، فالصواب حینئذٍ الحکم بجواز جرّه بإضافة الوصف إلیه ونصبه بتقدیر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ما وضع منه للمبالغة کضرّاب وضروب ومضراب وعلین وحَذِر حکمه حکم اسم الفاعل، والمثنّی والمجموع منهما مثله، ویجوز حذف النون مع العمل ومع التعریف تخفیفاً، وقد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والمقیمي الصلاة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بنصب الصلاة علی المفعولیّة</w:t>
      </w:r>
      <w:r>
        <w:rPr>
          <w:rFonts w:eastAsia="IRNazanin" w:cs="IRNazanin"/>
          <w:color w:val="111111"/>
          <w:sz w:val="28"/>
          <w:szCs w:val="28"/>
          <w:rtl w:val="true"/>
          <w:lang w:bidi="fa-IR"/>
        </w:rPr>
        <w:t>.</w:t>
      </w:r>
    </w:p>
    <w:p>
      <w:pPr>
        <w:pStyle w:val="Heading3"/>
        <w:numPr>
          <w:ilvl w:val="2"/>
          <w:numId w:val="1"/>
        </w:numPr>
        <w:rPr/>
      </w:pPr>
      <w:bookmarkStart w:id="188" w:name="__RefHeading___Toc5676294_1051229030"/>
      <w:bookmarkStart w:id="189" w:name="_Toc70"/>
      <w:bookmarkEnd w:id="188"/>
      <w:r>
        <w:rPr>
          <w:rtl w:val="true"/>
        </w:rPr>
        <w:t>اسم المفعول</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ومن الأسماء المتّصلة بالأفعال اسم المفعول، وهو ما اشتقّ من المضارع المجهول بالاشتقاق المعنوي لمن وقع علیه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وصیغته من الثلاثي المجرّد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غیره علی زنة المضارع المجهول بمیمٍ مضمومة موضع حرف المضارعة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کاسم الفاعل لا یطلب مرفوعاً بهیئته الاشتقاقیّة، فلا یرفع اسماً علی أنّه نائب عن الفاعل وإنّما یطلب المفعول فینصبه، ولا یشترط بالاعتماد علی صاحبه أو الاستفهام أو النفي، ولا بکونه بمعنی الحال أو الاستقبال</w:t>
      </w:r>
      <w:r>
        <w:rPr>
          <w:rFonts w:eastAsia="IRNazanin" w:cs="IRNazanin"/>
          <w:color w:val="111111"/>
          <w:sz w:val="28"/>
          <w:szCs w:val="28"/>
          <w:rtl w:val="true"/>
          <w:lang w:bidi="fa-IR"/>
        </w:rPr>
        <w:t xml:space="preserve">. </w:t>
      </w:r>
      <w:bookmarkStart w:id="190" w:name="pg7847_73029"/>
    </w:p>
    <w:p>
      <w:pPr>
        <w:pStyle w:val="Heading3"/>
        <w:numPr>
          <w:ilvl w:val="2"/>
          <w:numId w:val="1"/>
        </w:numPr>
        <w:rPr/>
      </w:pPr>
      <w:bookmarkStart w:id="191" w:name="__RefHeading___Toc5676296_1051229030"/>
      <w:bookmarkStart w:id="192" w:name="_Toc71"/>
      <w:bookmarkEnd w:id="190"/>
      <w:bookmarkEnd w:id="191"/>
      <w:r>
        <w:rPr>
          <w:rtl w:val="true"/>
        </w:rPr>
        <w:t>الصفة المشبّهة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ومن الأسماء المتّصلة بالأفعال الصفة المشبّهة، وهي ما اشتقّ من فعلٍ علی معنی الثبوت، فخرج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معنی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واسم المفعول المشتقّان من الفعل علی معنی الحدوث، فقد یشتقّ من مادّةٍ واحدةٍ اسم الفاعل الناظر إلی الحدوث، والصفة المشبّهة الناظرة إلی الثبوت، کراحم ورحیم وصاغر وصغیر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حکموا بأنّ صوغها لا یکون إلّا من فعلٍ لازم،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المتعدّي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العین فیصیر لازماً ثمّ یشتقّ منه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اشتقاقها منه علی معنی الثبوت یوجب صیرورة الصفة لازمةً؛ ولذا لم نقیّد الفعل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وصیعتها مخالفةٌ لصیغة اسم الفاعل، کحَسَن وصعب وشدید وجبان وشجاع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وتعمل عمل فعلها مطلقاً، ولا یعتبر کونها بمعنی الحال أو الاستقبال؛ لأنّها للثبوت فلا مجال لاعتبار أحد الأزمنة فیها، ومعمولا لا یکون إلّا سببیّاً، أي مشتملاً علی ضمیر موصوفها لفظاً أو معنی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الفاعلیّة، والنصب علی التمییز إن کان نکرة، وعلی التسبیه بالمفعول به إن کان معرفة، والجرّ بالإضافة، والصفة إمّا مصحوبةٌ باللام أو مجرّدةٌ عنها، فهذه أقسام ستّة حاصلة من ضرب الاثنین في الثلاثة، </w:t>
      </w:r>
    </w:p>
    <w:p>
      <w:pPr>
        <w:pStyle w:val="BookText"/>
        <w:rPr/>
      </w:pPr>
      <w:r>
        <w:rPr>
          <w:rFonts w:ascii="IRNazanin" w:hAnsi="IRNazanin" w:eastAsia="IRNazanin"/>
          <w:color w:val="111111"/>
          <w:sz w:val="28"/>
          <w:sz w:val="28"/>
          <w:szCs w:val="28"/>
          <w:rtl w:val="true"/>
          <w:lang w:bidi="fa-IR"/>
        </w:rPr>
        <w:t>والمعلول في کلٍّ من الحالات إمّا مضافٌ أو مصحوبٌ باللام أو مجرّدٌ عنهاف فصارت الأقسام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 منها ممتنعان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الصفة باللام مضافةً إلی معمولها المضاف إلی ضمیر الموصوف بواسطةٍ أو غیر واسطة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وجهه، والحسن وجه غلامه، وعلّلوه بعدم إفادة الإضافة فیه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الصفة باللام مضافةً ذلی معمولها المجرّد عن اللام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وجه أو وجه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وجهه، فنسب إلی سیبویه والبصریّین تجویزه علی قبحٍ في ضرورة الشعر، وإلی الکوفیّین تجویزه بلا قبح في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والبواقي ما کان فیه ضمیرٌ واحد منها إمّا في الصفة أو في معموله حسنٌ، وما کان فیه ضمیران أحسن، وما لا ضمیر فیه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لک ممّا بیّنّاه سابقاً وآنفاً أنّ رفع المسند إلیه في الوصف لیس علی الفاعلیّة؛ إذ لا یطلبه بهیئته الاشتقاقیّة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مرفوعٌ به علی الفاعلیّة وأنّ استتار الضمیر فیه لا مجلا له وأنّه من حواصّ الفعل، فبطل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تقسمی الصور إلی حسن وأحسن، کما أنّ ما ذکروه في امتناع قسمین منها علیلٌ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وأسماء الفاعل والمفعول غیر المتعدّیین مثل الصفة المشبّهة في الصور الثمانیة عشر، وکذلک مثلها المنسوب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تمیميّ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المنسوب أیضاً من الأسماء الجامدة التي اُجریت مجری الصفات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حسن الوجه</w:t>
      </w:r>
      <w:r>
        <w:rPr>
          <w:rFonts w:eastAsia="IRNazanin" w:cs="IRNazanin"/>
          <w:color w:val="111111"/>
          <w:sz w:val="28"/>
          <w:szCs w:val="28"/>
          <w:rtl w:val="true"/>
          <w:lang w:bidi="fa-IR"/>
        </w:rPr>
        <w:t xml:space="preserve">. </w:t>
      </w:r>
      <w:bookmarkStart w:id="193" w:name="pg7847_73031"/>
    </w:p>
    <w:p>
      <w:pPr>
        <w:pStyle w:val="Heading3"/>
        <w:numPr>
          <w:ilvl w:val="2"/>
          <w:numId w:val="1"/>
        </w:numPr>
        <w:rPr/>
      </w:pPr>
      <w:bookmarkStart w:id="194" w:name="__RefHeading___Toc5676298_1051229030"/>
      <w:bookmarkStart w:id="195" w:name="_Toc72"/>
      <w:bookmarkEnd w:id="193"/>
      <w:bookmarkEnd w:id="194"/>
      <w:r>
        <w:rPr>
          <w:rtl w:val="true"/>
        </w:rPr>
        <w:t>اسم التفضیل</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التفضیل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ومن الأسماء المتّصلة بالأفعال اسم التفضیل، وهو ما اشتقّ من المضارع المعلوم بزیادةٍ علی غیره، وصیتعه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للمذکّر،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ولا یصاغ قیاساً إلّا من فعلٍ ثلاثيٍّ معلومٍ متصرّف قابلٍ للتفاضل تامٍّ مثبتٍ، وأن لا یکون اسم فاعله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کأحمر وأعور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ویتوصّل إلی التفضیل فیما لا یجتمع فیهالشروط المذکورة مع قبوله التفاضل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وجعل المصدر منه تمییزاً،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حمرةً واستخراجاً وعمیً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ولاسم التفضیل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والإضافة، فیجب له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وهو أن یکون مفرداً مذکّراً دائماً،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الجارّة للمفضول، ویجوز حذفه مع مجرورها للعلم به،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ولَلآخرة خیرٌ وأبقی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مقروناً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له حکمان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مطابقاً لموصوفه إفراداً وتثنیةً وجمعاً وتذیکراً وتأنیثاً،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یؤتی معه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وشدّ 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بالأکثر منهم حصی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مضافاً، فإن کانت إضافته إلی نکرةٍ لزمه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التذکیر </w:t>
      </w:r>
    </w:p>
    <w:p>
      <w:pPr>
        <w:pStyle w:val="BookText"/>
        <w:rPr/>
      </w:pPr>
      <w:r>
        <w:rPr>
          <w:rFonts w:ascii="IRNazanin" w:hAnsi="IRNazanin" w:eastAsia="IRNazanin"/>
          <w:color w:val="111111"/>
          <w:sz w:val="28"/>
          <w:sz w:val="28"/>
          <w:szCs w:val="28"/>
          <w:rtl w:val="true"/>
          <w:lang w:bidi="fa-IR"/>
        </w:rPr>
        <w:t>والتوحید، ویلزم المضاف إلیه أن یطالب الموصوف، نحو زیدٌ أفضل رجل، والزیدان أفضل رجلین، والزیدون أفضل رجال، وهند أفضل امرأة،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أوّل کافرٍ به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فعلی تقدیر موصوفٍ أي أوّل فریقٍ کافر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إضافته إلی معرفةٍ فهو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یقصد زیادته علی ما اُضیف إلیه، وقسمٌ یقصد به زیادةٌ مطلقة، وقسمٌ یأوّل بما لا تفضیل فیه، فإن استعمل علی أحد الوجهین الأخیرین وجبت المطابقة للموصوف به،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والأشج أعدلا بني مروان، أي عادلاهم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استعمل علی الوجه الأوّل جازت المطابقة،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في کلّ قریةٍ أکابر مجرمیها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وترکها،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ولتجدنّهم أحرص الناس علی حیاة</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هو الغالب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اتّفقوا علی أنّ اسم التفضیل یرفع الضمیر المستتر في کلّ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أفضل من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المنفصل والاسم الظاهر في لغةٍ قلیلةٍ حکاها سیبویه، إلّا إذا حلّ محلّه الفعل فیطّرد ذلک أیضاً، وذلک إذاکان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لشيءٍ وسبقه نفيٌ وکان مرفوعه أجنبیّاً مفضّلاً ذلک الأجنبيّ علی نفسه باعتبارین مختلفین،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أحسن في عینه الکحل منه في عین زید، فإنّه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یحسن في عینه الکحل کحسنه في عین زید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استبان لک ممّا بیّنّاه مراراً أنّ الصفات لا تطلب فاعلاً لا ظاهراً ولا مستتراً، وأنّ استتار الضمیر إنّما هو من خواصّ الفعل، وأنّ الذي توهّموا أنّه مرفوعٌ بها علی الفاعلیّة لها مبتدأٌ، والوصف خبرٌ عنه، فکما أنّ الاسم المرفوع المقدّم علیه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وعمرو أفضل من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والوصف خبر عنهف فکذلک المرفوع المتأخّر عنه؛ إذ لا یختلف الترکیب باختلاف تقدیم الاسم وتأخیره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یقلّ تقدیم الخبر في اسم التفضیل علی المخبر عنه إلّا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أحسن في عینه الکحل منه في عین زید</w:t>
      </w:r>
      <w:r>
        <w:rPr>
          <w:rFonts w:eastAsia="IRNazanin" w:cs="IRNazanin"/>
          <w:color w:val="111111"/>
          <w:sz w:val="28"/>
          <w:szCs w:val="28"/>
          <w:rtl w:val="true"/>
          <w:lang w:bidi="fa-IR"/>
        </w:rPr>
        <w:t xml:space="preserve">. </w:t>
      </w:r>
      <w:bookmarkStart w:id="196" w:name="pg7847_73034"/>
    </w:p>
    <w:p>
      <w:pPr>
        <w:pStyle w:val="Heading2"/>
        <w:numPr>
          <w:ilvl w:val="1"/>
          <w:numId w:val="1"/>
        </w:numPr>
        <w:rPr/>
      </w:pPr>
      <w:bookmarkStart w:id="197" w:name="__RefHeading___Toc5676300_1051229030"/>
      <w:bookmarkStart w:id="198" w:name="_Toc73"/>
      <w:bookmarkEnd w:id="196"/>
      <w:bookmarkEnd w:id="197"/>
      <w:r>
        <w:rPr>
          <w:rtl w:val="true"/>
        </w:rPr>
        <w:t>أساس في التوابع</w:t>
      </w:r>
      <w:bookmarkEnd w:id="198"/>
    </w:p>
    <w:p>
      <w:pPr>
        <w:pStyle w:val="Heading3"/>
        <w:numPr>
          <w:ilvl w:val="2"/>
          <w:numId w:val="1"/>
        </w:numPr>
        <w:rPr/>
      </w:pPr>
      <w:bookmarkStart w:id="199" w:name="__RefHeading___Toc5676302_1051229030"/>
      <w:bookmarkStart w:id="200" w:name="_Toc7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التوابع</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اعلم أنّ الاسم قد یعتوره معنیً مقتضٍ للإعراب ابتداءً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وعمروٌ في الدار، ونحوهما، وقد یعتوره تبعاً لاسمٍ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والتبعیّة علی أنحاء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التابع قیداً للاسم المتقدّم ویکون بینهما نسبةٌ تقییدیّةٌ اتّحادیّة، سواء کان القید مشتقّاً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القائم، أم جامداً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أبو عبد الله، فیتبعه في الإعراب من جهة أنّه قیده المتّحد فمعه في الصدق، وقد یشارکه في اعتوار المعنی المقتضي للأعراب بتوسّط حرفٍ من الحروف العاطفة،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وعمرو، فیتبعه في الإعراب لأجل مشارکته معه في المعنی المقتضي له، وقد یکون بدلاً عنه فیتبعه في الإعراب لقیامه مقامه، وقد یکون تأکیداً له لفظیّاً أو معنویّاً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الأوّل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 علی معنی في متبوعه،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زیدٌ الفاضل فهو نعت، وإلّا فعطف بیان،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 زیداً أبا عبد الله، فالتوابع خمسة</w:t>
      </w:r>
      <w:r>
        <w:rPr>
          <w:rFonts w:eastAsia="IRNazanin" w:cs="IRNazanin"/>
          <w:color w:val="111111"/>
          <w:sz w:val="28"/>
          <w:szCs w:val="28"/>
          <w:rtl w:val="true"/>
          <w:lang w:bidi="fa-IR"/>
        </w:rPr>
        <w:t xml:space="preserve">: </w:t>
      </w:r>
      <w:bookmarkStart w:id="201" w:name="pg7847_73035"/>
    </w:p>
    <w:p>
      <w:pPr>
        <w:pStyle w:val="Heading3"/>
        <w:numPr>
          <w:ilvl w:val="2"/>
          <w:numId w:val="1"/>
        </w:numPr>
        <w:rPr/>
      </w:pPr>
      <w:bookmarkStart w:id="202" w:name="__RefHeading___Toc5676304_1051229030"/>
      <w:bookmarkStart w:id="203" w:name="_Toc75"/>
      <w:bookmarkEnd w:id="201"/>
      <w:bookmarkEnd w:id="202"/>
      <w:r>
        <w:rPr>
          <w:rtl w:val="true"/>
        </w:rPr>
        <w:t>النعت</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فالأوّل النعت، وفائدته تخصیص أو توضیح، وقد یجيء لمجرّد المدح أو الذمّ أو الترحّم أو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فیه أن یکون مفرداً، وقد یجيء جملةً إذا کان المنعوت نکرةً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أبوه فاضلٌ، ویلزم فیها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والنعت المفرد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یوصف بحال موصوفه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فاضلٍ، وما یوصف بحال متعلّقه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کریماً أبوه، والأوّل یتبعه في أربعةٍ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الثلاثة والتنکیر والتعریف والتذکیر والتأنیث والإفراد وقسیمیه، والثاني یتبعه في الخمسة الاُول، وفي البواقي کالفعل بالنسبة إلی فاعله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 سابقاً أنّ القسم الثاني من النعت من قبیل الجملة،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فرق في المعنی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فاضلٍ أبوه، وأبوه فاضل، فلا مجال للتفکیک بینهما بجعل أحدهما مفرداً والآخر جملة، وأیضاً لو کان النعت في الصورة الاُولی مفرداً لزم أن یکون الوصف بحال الموصوف وبحال متعلّقه معاً؛ إذ مقتضی نسبته إلی المنعوت أن یکون الوصف بحال الموصوف، کما أنّ مقتضی إسناده إلی متعلّقه أن یکون الوصف بحال متعلّقه، وهو باطلٌ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ذلک لو کان کلٌّ من النسبة التقییدیّة والإسناد في عرض الآخر، وأمّا إذا کانت النسبة التقییدیّة في طول الإسناد بأن یکون المسند إلی متعلّق المنعوت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أنّه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فلا یلزم ذلک، ویکون النعت حینئذٍ مع إفراده في حکم الجملة من حیث المعنی، ولا منافاة بینهما؛ ولذا یجب أن یتبع المنعوت إعراباً وتعریفاً وتنکیراً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أن یکون المسند بوصف أنّه مسندٌ نعتاً، ویکون النعت حینئذٍ مفرداً، لِمَ لم یجز ذلک في المسند إلیه مع تقدّمه علی المسند؟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لا یدلّ علی معنیً حتّی یصیر نعتاً بذاته أو بوصف أنّه مسندٌ إلیه، بخلاف المسند فإنّه دالٌّ علی معنیً في متعلّق المنعوت تحقیقاً ویکون حالاً اعتباریّاً للمنعوت، فإنّه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فاضل الأب أو الابن أو الغلام،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لک بما بیّنّاه أنّ النعت بحسب الترکیب اللفظي یکون مفرداً وإن کان جملةً بحسب المعنی، فما ذکرته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النعت حینئذٍ یکون جملةً بحسب القواعد اللفظیّة،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المضمر لا یوصف ولا یوصف به، ویجب أن یکون الموصوف أخصّ أو مساویاً؛ ومن ثمّة لم یوصف ذو اللام إلّا بمثله أو بالمضاف إلی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ضمیر المتکلّم والمخاطب أعرف المعارف وأوضحها فلا حاجة لهما إلی التوضیح، وحمل علیهما ضمیر الغائب، وعلی الوصف الموضح المادح والذامّ وغیرهما طرداً للباب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في المضمر معنی الوصفیّة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قیام معنیً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بأنّ المقصود الأصلي هو الموصوف فیجب أن یکون أکمل من الصفة في التعریف أو مساویاً لها؛ لأنّه لو لم یکن أکمل منها فلا أقلّ من أن یکون أدون منها، والمنقول عن سیبویه وعلیه جمهور النحاة أنّ أعرفها المضمرات، ثمّ الأعلام، ثمّ اسم الإشارة، ثمّ المعرَّف باللام والموصولات فبینهما مساواة،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أخصّ نعتاً لغیر أخصّ فهو محمول علی البدل عند صاحب هذا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والثالث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فلأنّه لا مانع من وصف المضمر الغائب، کما اختاره الکسائي، واستشهد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بل ضمیر المخاطب أیضاً؛ إذ لا مانع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یفتح هذا الحصن إلّا أنت الشدید القويّ، بل ضمیر المتکلّم أیضاً لجواز مثله فیه، وحمل هذه الموارد علی البدل لا وجه له؛ إذ لم یدلّ دلیلٌ علی امتناع وصف المضمر حتّی یجب حمل هذه الموارد علی البدل، والتعلیل الذي ذکروه علیلٌ جدّاً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فما ذکروه في امتناعه أوهن من نسج العنکبوت، فلا وجه لحمل </w:t>
      </w:r>
    </w:p>
    <w:p>
      <w:pPr>
        <w:pStyle w:val="BookText"/>
        <w:rPr/>
      </w:pPr>
      <w:r>
        <w:rPr>
          <w:rFonts w:ascii="IRNazanin" w:hAnsi="IRNazanin" w:eastAsia="IRNazanin"/>
          <w:color w:val="111111"/>
          <w:sz w:val="28"/>
          <w:sz w:val="28"/>
          <w:szCs w:val="28"/>
          <w:rtl w:val="true"/>
          <w:lang w:bidi="fa-IR"/>
        </w:rPr>
        <w:t>ما ورد من وقوع أخصّ نعتاً لغیر أخصّ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تتعدّد النعوت لمنعوتٍ واحد، کما یجوز الإخبار بالمتعدّد عن واحد، وحینئذٍ یجوز أن تأتي بها بدون حرف العطف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شاعرٍ کاتبٍ ففیه، وأن تعطف بعضها علی بعض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عالماً وشاعراً وأدیباً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تتکرّر النعوت لواحدٍ وکان المنعوت معلوماً بدون النعت حقیقةً أو ادّعاءً جاز إتباعه وقطعه ما لم یکن لمجرّد التوکید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واحدة، أو ملتزم الذکر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الجمّاء الغفیر، أو جاریاً علی مشارٍ إلیه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المنظوم، فلا یجوز القطع في شيءٍ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تکرّرت النعوت لواحدٍ فإن تعیّن مسمّاه بدونها جاز إتباعها کلّها وقطعها کلّها والجمع بینهما بشرط تقدیم المتبع علی المقطوع، وإن لم یعرف المنعوت إلّا بمجموعها وجب إتباعها کلّها، وإن تعیّن ببعضها جاز فیما عداه الإتباع والقطع والجمع بینهما بشرط تقدیم المتبَع علی المقطوع، وإذا کان المنعوت نکرةً تعیّن فط الأوّل الاتباع، وجاز في الباقي الإتباع والقطع، سواء تعیّن المنعوت بدونها أم لا؛ لأنّ المقصود من النعت حینئذٍ التخصیص، وقد حصل بالأوّل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القطع فإن کان المنعوت مجروراً جاز قطع النعت إلی الرفع بتقدیر مبتدأ، أو إلی النصب بتقدیر فعلٍ منسابٍ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أو ذمٍّ أو ترحّم، وإن کان مرفوعاً جاز قطعه إلی النصب، وإن کان منصوباً جاز قطعه إلی الرفع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النعت المقطوع لمجرّد مدحٍ أو ذمٍّ أو ترحّمٍ وجب حذف المبتدأ إن رفعت النعت، والفعل إن نصبته، وإن کان النعت المقطوع لغیر ذلک جاز ذکره وإظهاره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عثر علیه من قلم المؤلّف قدّس الله نفسه الزکیّة</w:t>
      </w:r>
      <w:r>
        <w:rPr>
          <w:rFonts w:eastAsia="IRNazanin" w:cs="IRNazanin"/>
          <w:color w:val="111111"/>
          <w:sz w:val="28"/>
          <w:szCs w:val="28"/>
          <w:rtl w:val="true"/>
          <w:lang w:bidi="fa-IR"/>
        </w:rPr>
        <w:t xml:space="preserve">) </w:t>
      </w:r>
      <w:bookmarkStart w:id="204" w:name="pg7847_73040"/>
    </w:p>
    <w:p>
      <w:pPr>
        <w:pStyle w:val="Heading2"/>
        <w:numPr>
          <w:ilvl w:val="1"/>
          <w:numId w:val="1"/>
        </w:numPr>
        <w:rPr/>
      </w:pPr>
      <w:bookmarkStart w:id="205" w:name="__RefHeading___Toc5676306_1051229030"/>
      <w:bookmarkStart w:id="206" w:name="_Toc76"/>
      <w:bookmarkEnd w:id="204"/>
      <w:bookmarkEnd w:id="205"/>
      <w:r>
        <w:rPr>
          <w:rtl w:val="true"/>
        </w:rPr>
        <w:t>العناوین العامّة</w:t>
      </w:r>
      <w:bookmarkEnd w:id="206"/>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المقدّمات التي یستحقّ تقدیمها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أساس في حکم أرکان الکلام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أساس في المعانی المعتورة التابعة للإسناد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أساس في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أساس في الأسماء المتّصلة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في التوابع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7847_73042"/>
      <w:bookmarkStart w:id="208" w:name="pg7847_73042"/>
      <w:bookmarkEnd w:id="208"/>
    </w:p>
    <w:p>
      <w:pPr>
        <w:pStyle w:val="Heading2"/>
        <w:numPr>
          <w:ilvl w:val="1"/>
          <w:numId w:val="1"/>
        </w:numPr>
        <w:rPr/>
      </w:pPr>
      <w:bookmarkStart w:id="209" w:name="pg7847_73042"/>
      <w:bookmarkStart w:id="210" w:name="__RefHeading___Toc5676308_1051229030"/>
      <w:bookmarkStart w:id="211" w:name="_Toc77"/>
      <w:bookmarkEnd w:id="209"/>
      <w:bookmarkEnd w:id="210"/>
      <w:r>
        <w:rPr>
          <w:rtl w:val="true"/>
        </w:rPr>
        <w:t>فهرس المحتوی</w:t>
      </w:r>
      <w:bookmarkEnd w:id="211"/>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IRNazanin" w:hAnsi="IRNazanin" w:eastAsia="IRNazanin"/>
          <w:color w:val="111111"/>
          <w:sz w:val="28"/>
          <w:sz w:val="28"/>
          <w:szCs w:val="28"/>
          <w:rtl w:val="true"/>
          <w:lang w:bidi="fa-IR"/>
        </w:rPr>
        <w:t>المقدّمات التي یستحقّ تقدیمها</w:t>
      </w:r>
    </w:p>
    <w:p>
      <w:pPr>
        <w:pStyle w:val="BookText"/>
        <w:rPr/>
      </w:pPr>
      <w:r>
        <w:rPr>
          <w:rFonts w:ascii="Amiri" w:hAnsi="Amiri" w:eastAsia="Amiri" w:cs="Amiri"/>
          <w:color w:val="111111"/>
          <w:sz w:val="28"/>
          <w:sz w:val="28"/>
          <w:szCs w:val="28"/>
          <w:rtl w:val="true"/>
          <w:lang w:bidi="ar-SA"/>
        </w:rPr>
        <w:t>أحوال الکَلِم</w:t>
      </w:r>
    </w:p>
    <w:p>
      <w:pPr>
        <w:pStyle w:val="BookText"/>
        <w:rPr/>
      </w:pPr>
      <w:r>
        <w:rPr>
          <w:rFonts w:ascii="IRNazanin" w:hAnsi="IRNazanin" w:eastAsia="IRNazanin"/>
          <w:color w:val="111111"/>
          <w:sz w:val="28"/>
          <w:sz w:val="28"/>
          <w:szCs w:val="28"/>
          <w:rtl w:val="true"/>
          <w:lang w:bidi="fa-IR"/>
        </w:rPr>
        <w:t>تعریف النحو وموضوعه وفائدته</w:t>
      </w:r>
    </w:p>
    <w:p>
      <w:pPr>
        <w:pStyle w:val="BookText"/>
        <w:rPr/>
      </w:pPr>
      <w:r>
        <w:rPr>
          <w:rFonts w:ascii="IRNazanin" w:hAnsi="IRNazanin" w:eastAsia="IRNazanin"/>
          <w:color w:val="111111"/>
          <w:sz w:val="28"/>
          <w:sz w:val="28"/>
          <w:szCs w:val="28"/>
          <w:rtl w:val="true"/>
          <w:lang w:bidi="fa-IR"/>
        </w:rPr>
        <w:t>تعریف الکلمة</w:t>
      </w:r>
    </w:p>
    <w:p>
      <w:pPr>
        <w:pStyle w:val="BookText"/>
        <w:rPr/>
      </w:pPr>
      <w:r>
        <w:rPr>
          <w:rFonts w:ascii="IRNazanin" w:hAnsi="IRNazanin" w:eastAsia="IRNazanin"/>
          <w:color w:val="111111"/>
          <w:sz w:val="28"/>
          <w:sz w:val="28"/>
          <w:szCs w:val="28"/>
          <w:rtl w:val="true"/>
          <w:lang w:bidi="fa-IR"/>
        </w:rPr>
        <w:t>تعریف الکلام</w:t>
      </w:r>
    </w:p>
    <w:p>
      <w:pPr>
        <w:pStyle w:val="BookText"/>
        <w:rPr/>
      </w:pPr>
      <w:r>
        <w:rPr>
          <w:rFonts w:ascii="IRNazanin" w:hAnsi="IRNazanin" w:eastAsia="IRNazanin"/>
          <w:color w:val="111111"/>
          <w:sz w:val="28"/>
          <w:sz w:val="28"/>
          <w:szCs w:val="28"/>
          <w:rtl w:val="true"/>
          <w:lang w:bidi="fa-IR"/>
        </w:rPr>
        <w:t>تعریف الجملة</w:t>
      </w:r>
    </w:p>
    <w:p>
      <w:pPr>
        <w:pStyle w:val="BookText"/>
        <w:rPr/>
      </w:pPr>
      <w:r>
        <w:rPr>
          <w:rFonts w:ascii="IRNazanin" w:hAnsi="IRNazanin" w:eastAsia="IRNazanin"/>
          <w:color w:val="111111"/>
          <w:sz w:val="28"/>
          <w:sz w:val="28"/>
          <w:szCs w:val="28"/>
          <w:rtl w:val="true"/>
          <w:lang w:bidi="fa-IR"/>
        </w:rPr>
        <w:t>أقسام الکلمة</w:t>
      </w:r>
    </w:p>
    <w:p>
      <w:pPr>
        <w:pStyle w:val="BookText"/>
        <w:rPr/>
      </w:pPr>
      <w:r>
        <w:rPr>
          <w:rFonts w:ascii="Amiri" w:hAnsi="Amiri" w:eastAsia="Amiri" w:cs="Amiri"/>
          <w:color w:val="111111"/>
          <w:sz w:val="28"/>
          <w:sz w:val="28"/>
          <w:szCs w:val="28"/>
          <w:rtl w:val="true"/>
          <w:lang w:bidi="ar-SA"/>
        </w:rPr>
        <w:t>خواصّ الاسم</w:t>
      </w:r>
    </w:p>
    <w:p>
      <w:pPr>
        <w:pStyle w:val="BookText"/>
        <w:rPr/>
      </w:pPr>
      <w:r>
        <w:rPr>
          <w:rFonts w:ascii="IRNazanin" w:hAnsi="IRNazanin" w:eastAsia="IRNazanin"/>
          <w:color w:val="111111"/>
          <w:sz w:val="28"/>
          <w:sz w:val="28"/>
          <w:szCs w:val="28"/>
          <w:rtl w:val="true"/>
          <w:lang w:bidi="fa-IR"/>
        </w:rPr>
        <w:t>أقسام الاسم</w:t>
      </w:r>
    </w:p>
    <w:p>
      <w:pPr>
        <w:pStyle w:val="BookText"/>
        <w:rPr/>
      </w:pPr>
      <w:r>
        <w:rPr>
          <w:rFonts w:ascii="IRNazanin" w:hAnsi="IRNazanin" w:eastAsia="IRNazanin"/>
          <w:color w:val="111111"/>
          <w:sz w:val="28"/>
          <w:sz w:val="28"/>
          <w:szCs w:val="28"/>
          <w:rtl w:val="true"/>
          <w:lang w:bidi="fa-IR"/>
        </w:rPr>
        <w:t>المشتقّ والجامد</w:t>
      </w:r>
    </w:p>
    <w:p>
      <w:pPr>
        <w:pStyle w:val="BookText"/>
        <w:rPr/>
      </w:pPr>
      <w:r>
        <w:rPr>
          <w:rFonts w:ascii="Amiri" w:hAnsi="Amiri" w:eastAsia="Amiri" w:cs="Amiri"/>
          <w:color w:val="111111"/>
          <w:sz w:val="28"/>
          <w:sz w:val="28"/>
          <w:szCs w:val="28"/>
          <w:rtl w:val="true"/>
          <w:lang w:bidi="ar-SA"/>
        </w:rPr>
        <w:t>المعرب والمبني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والنصب والجرّ والجزم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الإعراب اللفظي والمحلّي والتقدیري</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الشخص والجنس</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المعرفة والنکرة</w:t>
      </w:r>
    </w:p>
    <w:p>
      <w:pPr>
        <w:pStyle w:val="BookText"/>
        <w:rPr/>
      </w:pPr>
      <w:r>
        <w:rPr>
          <w:rFonts w:ascii="IRNazanin" w:hAnsi="IRNazanin" w:eastAsia="IRNazanin"/>
          <w:color w:val="111111"/>
          <w:sz w:val="28"/>
          <w:sz w:val="28"/>
          <w:szCs w:val="28"/>
          <w:rtl w:val="true"/>
          <w:lang w:bidi="fa-IR"/>
        </w:rPr>
        <w:t>الضمیر</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تقسیم العلم إلی مفرد ومرکّب</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الاسم واللقب والکنیة</w:t>
      </w:r>
    </w:p>
    <w:p>
      <w:pPr>
        <w:pStyle w:val="BookText"/>
        <w:rPr/>
      </w:pPr>
      <w:r>
        <w:rPr>
          <w:rFonts w:ascii="Amiri" w:hAnsi="Amiri" w:eastAsia="Amiri" w:cs="Amiri"/>
          <w:color w:val="111111"/>
          <w:sz w:val="28"/>
          <w:sz w:val="28"/>
          <w:szCs w:val="28"/>
          <w:rtl w:val="true"/>
          <w:lang w:bidi="ar-SA"/>
        </w:rPr>
        <w:t>اسم الإشارة</w:t>
      </w:r>
    </w:p>
    <w:p>
      <w:pPr>
        <w:pStyle w:val="BookText"/>
        <w:rPr/>
      </w:pPr>
      <w:r>
        <w:rPr>
          <w:rFonts w:ascii="IRNazanin" w:hAnsi="IRNazanin" w:eastAsia="IRNazanin"/>
          <w:color w:val="111111"/>
          <w:sz w:val="28"/>
          <w:sz w:val="28"/>
          <w:szCs w:val="28"/>
          <w:rtl w:val="true"/>
          <w:lang w:bidi="fa-IR"/>
        </w:rPr>
        <w:t>الموصول</w:t>
      </w:r>
    </w:p>
    <w:p>
      <w:pPr>
        <w:pStyle w:val="BookText"/>
        <w:rPr/>
      </w:pPr>
      <w:r>
        <w:rPr>
          <w:rFonts w:ascii="IRNazanin" w:hAnsi="IRNazanin" w:eastAsia="IRNazanin"/>
          <w:color w:val="111111"/>
          <w:sz w:val="28"/>
          <w:sz w:val="28"/>
          <w:szCs w:val="28"/>
          <w:rtl w:val="true"/>
          <w:lang w:bidi="fa-IR"/>
        </w:rPr>
        <w:t>المعرّف باللام</w:t>
      </w:r>
    </w:p>
    <w:p>
      <w:pPr>
        <w:pStyle w:val="BookText"/>
        <w:rPr/>
      </w:pPr>
      <w:r>
        <w:rPr>
          <w:rFonts w:ascii="IRNazanin" w:hAnsi="IRNazanin" w:eastAsia="IRNazanin"/>
          <w:color w:val="111111"/>
          <w:sz w:val="28"/>
          <w:sz w:val="28"/>
          <w:szCs w:val="28"/>
          <w:rtl w:val="true"/>
          <w:lang w:bidi="fa-IR"/>
        </w:rPr>
        <w:t>أساس في حکم أرکان الکلام</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الفاعل</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المبتدأ والخبر</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نواصخ المسندین وما في حکمهما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النفي</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أحرف النصب</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النافیة للجنس</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الشکّ والیقین</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الاشتغال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التنازع </w:t>
      </w:r>
    </w:p>
    <w:p>
      <w:pPr>
        <w:pStyle w:val="BookText"/>
        <w:rPr/>
      </w:pP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المعاني المعتورة التابعة للإسناد، وفیه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المتعلّق بالمسند، وهو المفعول به</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المتعلّق بالمسند إلیه، وفیه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المستثنی</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یتعلّق بالمسند تارةً، وبالمسند إلیه مرّةً، وبالإسناد اُخری، وفیه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بالمسند، وهو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له</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المطلق</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بالمسند إلیه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یتعلّق بالإسناد</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منصوبات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فیه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معه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علی التوسّع</w:t>
      </w:r>
    </w:p>
    <w:p>
      <w:pPr>
        <w:pStyle w:val="BookText"/>
        <w:rPr/>
      </w:pP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مسائل </w:t>
      </w:r>
    </w:p>
    <w:p>
      <w:pPr>
        <w:pStyle w:val="BookText"/>
        <w:rPr/>
      </w:pP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المتّصلة بالفعل</w:t>
      </w:r>
    </w:p>
    <w:p>
      <w:pPr>
        <w:pStyle w:val="BookText"/>
        <w:rPr/>
      </w:pP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اسم الفاعل</w:t>
      </w:r>
    </w:p>
    <w:p>
      <w:pPr>
        <w:pStyle w:val="BookText"/>
        <w:rPr/>
      </w:pPr>
      <w:r>
        <w:rPr>
          <w:rFonts w:ascii="IRNazanin" w:hAnsi="IRNazanin" w:eastAsia="IRNazanin"/>
          <w:color w:val="111111"/>
          <w:sz w:val="28"/>
          <w:sz w:val="28"/>
          <w:szCs w:val="28"/>
          <w:rtl w:val="true"/>
          <w:lang w:bidi="fa-IR"/>
        </w:rPr>
        <w:t>اسم المفعول</w:t>
      </w:r>
    </w:p>
    <w:p>
      <w:pPr>
        <w:pStyle w:val="BookText"/>
        <w:rPr/>
      </w:pPr>
      <w:r>
        <w:rPr>
          <w:rFonts w:ascii="Amiri" w:hAnsi="Amiri" w:eastAsia="Amiri" w:cs="Amiri"/>
          <w:color w:val="111111"/>
          <w:sz w:val="28"/>
          <w:sz w:val="28"/>
          <w:szCs w:val="28"/>
          <w:rtl w:val="true"/>
          <w:lang w:bidi="ar-SA"/>
        </w:rPr>
        <w:t>الصفة المشبّهة</w:t>
      </w:r>
    </w:p>
    <w:p>
      <w:pPr>
        <w:pStyle w:val="BookText"/>
        <w:rPr/>
      </w:pPr>
      <w:r>
        <w:rPr>
          <w:rFonts w:ascii="IRNazanin" w:hAnsi="IRNazanin" w:eastAsia="IRNazanin"/>
          <w:color w:val="111111"/>
          <w:sz w:val="28"/>
          <w:sz w:val="28"/>
          <w:szCs w:val="28"/>
          <w:rtl w:val="true"/>
          <w:lang w:bidi="fa-IR"/>
        </w:rPr>
        <w:t>اسم التفضیل</w:t>
      </w:r>
    </w:p>
    <w:p>
      <w:pPr>
        <w:pStyle w:val="BookText"/>
        <w:rPr/>
      </w:pP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التوابع</w:t>
      </w:r>
    </w:p>
    <w:p>
      <w:pPr>
        <w:pStyle w:val="BookText"/>
        <w:rPr/>
      </w:pPr>
      <w:r>
        <w:rPr>
          <w:rFonts w:ascii="IRNazanin" w:hAnsi="IRNazanin" w:eastAsia="IRNazanin"/>
          <w:color w:val="111111"/>
          <w:sz w:val="28"/>
          <w:sz w:val="28"/>
          <w:szCs w:val="28"/>
          <w:rtl w:val="true"/>
          <w:lang w:bidi="fa-IR"/>
        </w:rPr>
        <w:t>النعت</w:t>
      </w:r>
    </w:p>
    <w:p>
      <w:pPr>
        <w:pStyle w:val="BookText"/>
        <w:rPr/>
      </w:pPr>
      <w:r>
        <w:rPr>
          <w:rFonts w:ascii="IRNazanin" w:hAnsi="IRNazanin" w:eastAsia="IRNazanin"/>
          <w:color w:val="111111"/>
          <w:sz w:val="28"/>
          <w:sz w:val="28"/>
          <w:szCs w:val="28"/>
          <w:rtl w:val="true"/>
          <w:lang w:bidi="fa-IR"/>
        </w:rPr>
        <w:t>النعاوین العامّة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اسناد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الشریف في حاشیته علی شرح الشمسیّة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والمناسب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الترکیب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میرزا أبوطالب في حاشیته علی السیوطي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شارح الجامي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عصام الدین في حاشیته علی شرح الجامي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یقابل بالقصد الغیري التقییدي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والمناسب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بطهران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جوامع وصایا رسول الله،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منّا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منّا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منّا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 أبیه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ذکره بعض الأعلام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34666</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بالجاهلیّة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الأیة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وفیهما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معضلة ولا أبو حسن لها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 ولم ترد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سهو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أنّه سماعيٌّ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استقرار المفهوم من الظرف إنّما هو الاستقرار العامّ الجراي في جمیع الأفعلا، لا الاستقرار الخاصّ المختصّ ببعض الأفعال دون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71460</Words>
  <Characters>321043</Characters>
  <CharactersWithSpaces>390709</CharactersWithSpaces>
  <Paragraphs>2308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2026-08-27T13:00:09Z</dcterms:created>
  <dc:creator>ghaemiyeh.com</dc:creator>
  <dc:description/>
  <dc:language>en-US</dc:language>
  <cp:lastModifiedBy/>
  <dcterms:modified xsi:type="dcterms:W3CDTF">2026-08-27T16:30:17Z</dcterms:modified>
  <cp:revision>1</cp:revision>
  <dc:subject/>
  <dc:title>أساس النحو</dc:title>
</cp:coreProperties>
</file>

<file path=docProps/custom.xml><?xml version="1.0" encoding="utf-8"?>
<Properties xmlns="http://schemas.openxmlformats.org/officeDocument/2006/custom-properties" xmlns:vt="http://schemas.openxmlformats.org/officeDocument/2006/docPropsVTypes"/>
</file>