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مبدأ التعایش السلمی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3226_105122903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463228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463230_1051229030">
            <w:r>
              <w:rPr>
                <w:webHidden/>
                <w:rStyle w:val="IndexLink"/>
                <w:rtl w:val="true"/>
              </w:rPr>
              <w:t>مقدمة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5463232_1051229030">
            <w:r>
              <w:rPr>
                <w:webHidden/>
                <w:rStyle w:val="IndexLink"/>
                <w:rtl w:val="true"/>
              </w:rPr>
              <w:t xml:space="preserve">تعريف مصطلح </w:t>
            </w:r>
            <w:r>
              <w:rPr>
                <w:rStyle w:val="IndexLink"/>
                <w:rtl w:val="true"/>
              </w:rPr>
              <w:t>(</w:t>
            </w:r>
            <w:r>
              <w:rPr>
                <w:rStyle w:val="IndexLink"/>
                <w:rtl w:val="true"/>
              </w:rPr>
              <w:t>التعايش السلمي</w:t>
            </w:r>
            <w:r>
              <w:rPr>
                <w:rStyle w:val="IndexLink"/>
                <w:rtl w:val="true"/>
              </w:rPr>
              <w:t xml:space="preserve">) </w:t>
            </w:r>
            <w:r>
              <w:rPr>
                <w:rStyle w:val="IndexLink"/>
                <w:rtl w:val="true"/>
              </w:rPr>
              <w:t>وبيان تأريخ نشوئه</w:t>
            </w:r>
            <w:r>
              <w:rPr>
                <w:rStyle w:val="IndexLink"/>
                <w:rtl w:val="true"/>
              </w:rPr>
              <w:tab/>
            </w:r>
            <w:r>
              <w:rPr>
                <w:rStyle w:val="IndexLink"/>
              </w:rPr>
              <w:t>23</w:t>
            </w:r>
          </w:hyperlink>
        </w:p>
        <w:p>
          <w:pPr>
            <w:pStyle w:val="Contents2"/>
            <w:tabs>
              <w:tab w:val="clear" w:pos="8743"/>
              <w:tab w:val="right" w:pos="9026" w:leader="dot"/>
            </w:tabs>
            <w:rPr/>
          </w:pPr>
          <w:hyperlink w:anchor="__RefHeading___Toc5463234_1051229030">
            <w:r>
              <w:rPr>
                <w:webHidden/>
                <w:rStyle w:val="IndexLink"/>
                <w:rtl w:val="true"/>
              </w:rPr>
              <w:t>أنواع التعايش السِلمي</w:t>
            </w:r>
            <w:r>
              <w:rPr>
                <w:rStyle w:val="IndexLink"/>
                <w:rtl w:val="true"/>
              </w:rPr>
              <w:tab/>
            </w:r>
            <w:r>
              <w:rPr>
                <w:rStyle w:val="IndexLink"/>
              </w:rPr>
              <w:t>26</w:t>
            </w:r>
          </w:hyperlink>
        </w:p>
        <w:p>
          <w:pPr>
            <w:pStyle w:val="Contents2"/>
            <w:tabs>
              <w:tab w:val="clear" w:pos="8743"/>
              <w:tab w:val="right" w:pos="9026" w:leader="dot"/>
            </w:tabs>
            <w:rPr/>
          </w:pPr>
          <w:hyperlink w:anchor="__RefHeading___Toc5463236_1051229030">
            <w:r>
              <w:rPr>
                <w:webHidden/>
                <w:rStyle w:val="IndexLink"/>
                <w:rtl w:val="true"/>
              </w:rPr>
              <w:t>فوائد تحقيق مبدأ التعايش السلمي وأضرار عدم تحققه</w:t>
            </w:r>
            <w:r>
              <w:rPr>
                <w:rStyle w:val="IndexLink"/>
                <w:rtl w:val="true"/>
              </w:rPr>
              <w:tab/>
            </w:r>
            <w:r>
              <w:rPr>
                <w:rStyle w:val="IndexLink"/>
              </w:rPr>
              <w:t>34</w:t>
            </w:r>
          </w:hyperlink>
        </w:p>
        <w:p>
          <w:pPr>
            <w:pStyle w:val="Contents2"/>
            <w:tabs>
              <w:tab w:val="clear" w:pos="8743"/>
              <w:tab w:val="right" w:pos="9026" w:leader="dot"/>
            </w:tabs>
            <w:rPr/>
          </w:pPr>
          <w:hyperlink w:anchor="__RefHeading___Toc5463238_1051229030">
            <w:r>
              <w:rPr>
                <w:webHidden/>
                <w:rStyle w:val="IndexLink"/>
                <w:rtl w:val="true"/>
              </w:rPr>
              <w:t>مبدأ التعايش السلمي بين الإفراط والتفريط</w:t>
            </w:r>
            <w:r>
              <w:rPr>
                <w:rStyle w:val="IndexLink"/>
                <w:rtl w:val="true"/>
              </w:rPr>
              <w:tab/>
            </w:r>
            <w:r>
              <w:rPr>
                <w:rStyle w:val="IndexLink"/>
              </w:rPr>
              <w:t>38</w:t>
            </w:r>
          </w:hyperlink>
        </w:p>
        <w:p>
          <w:pPr>
            <w:pStyle w:val="Contents2"/>
            <w:tabs>
              <w:tab w:val="clear" w:pos="8743"/>
              <w:tab w:val="right" w:pos="9026" w:leader="dot"/>
            </w:tabs>
            <w:rPr/>
          </w:pPr>
          <w:hyperlink w:anchor="__RefHeading___Toc5463240_1051229030">
            <w:r>
              <w:rPr>
                <w:webHidden/>
                <w:rStyle w:val="IndexLink"/>
                <w:rtl w:val="true"/>
              </w:rPr>
              <w:t>المباني الفلسفية للتسامح الغربي</w:t>
            </w:r>
            <w:r>
              <w:rPr>
                <w:rStyle w:val="IndexLink"/>
                <w:rtl w:val="true"/>
              </w:rPr>
              <w:t>:</w:t>
              <w:tab/>
            </w:r>
            <w:r>
              <w:rPr>
                <w:rStyle w:val="IndexLink"/>
              </w:rPr>
              <w:t>42</w:t>
            </w:r>
          </w:hyperlink>
        </w:p>
        <w:p>
          <w:pPr>
            <w:pStyle w:val="Contents2"/>
            <w:tabs>
              <w:tab w:val="clear" w:pos="8743"/>
              <w:tab w:val="right" w:pos="9026" w:leader="dot"/>
            </w:tabs>
            <w:rPr/>
          </w:pPr>
          <w:hyperlink w:anchor="__RefHeading___Toc5463242_1051229030">
            <w:r>
              <w:rPr>
                <w:webHidden/>
                <w:rStyle w:val="IndexLink"/>
                <w:rtl w:val="true"/>
              </w:rPr>
              <w:t>تقييم نظرية التساهل وآثارها على الحضارة الغربية</w:t>
            </w:r>
            <w:r>
              <w:rPr>
                <w:rStyle w:val="IndexLink"/>
                <w:rtl w:val="true"/>
              </w:rPr>
              <w:t>:</w:t>
              <w:tab/>
            </w:r>
            <w:r>
              <w:rPr>
                <w:rStyle w:val="IndexLink"/>
              </w:rPr>
              <w:t>43</w:t>
            </w:r>
          </w:hyperlink>
        </w:p>
        <w:p>
          <w:pPr>
            <w:pStyle w:val="Contents2"/>
            <w:tabs>
              <w:tab w:val="clear" w:pos="8743"/>
              <w:tab w:val="right" w:pos="9026" w:leader="dot"/>
            </w:tabs>
            <w:rPr/>
          </w:pPr>
          <w:hyperlink w:anchor="__RefHeading___Toc5463244_1051229030">
            <w:r>
              <w:rPr>
                <w:webHidden/>
                <w:rStyle w:val="IndexLink"/>
                <w:rtl w:val="true"/>
              </w:rPr>
              <w:t>دور المستغربين في تسريب سياسة التساهل إلى البلدان الإسلامية</w:t>
            </w:r>
            <w:r>
              <w:rPr>
                <w:rStyle w:val="IndexLink"/>
                <w:rtl w:val="true"/>
              </w:rPr>
              <w:t>:</w:t>
              <w:tab/>
            </w:r>
            <w:r>
              <w:rPr>
                <w:rStyle w:val="IndexLink"/>
              </w:rPr>
              <w:t>45</w:t>
            </w:r>
          </w:hyperlink>
        </w:p>
        <w:p>
          <w:pPr>
            <w:pStyle w:val="Contents2"/>
            <w:tabs>
              <w:tab w:val="clear" w:pos="8743"/>
              <w:tab w:val="right" w:pos="9026" w:leader="dot"/>
            </w:tabs>
            <w:rPr/>
          </w:pPr>
          <w:hyperlink w:anchor="__RefHeading___Toc5463246_1051229030">
            <w:r>
              <w:rPr>
                <w:webHidden/>
                <w:rStyle w:val="IndexLink"/>
                <w:rtl w:val="true"/>
              </w:rPr>
              <w:t>مبدأ التعايش السلمي في القرآن الكريم</w:t>
            </w:r>
            <w:r>
              <w:rPr>
                <w:rStyle w:val="IndexLink"/>
                <w:rtl w:val="true"/>
              </w:rPr>
              <w:tab/>
            </w:r>
            <w:r>
              <w:rPr>
                <w:rStyle w:val="IndexLink"/>
              </w:rPr>
              <w:t>47</w:t>
            </w:r>
          </w:hyperlink>
        </w:p>
        <w:p>
          <w:pPr>
            <w:pStyle w:val="Contents3"/>
            <w:tabs>
              <w:tab w:val="clear" w:pos="8459"/>
              <w:tab w:val="right" w:pos="9026" w:leader="dot"/>
            </w:tabs>
            <w:rPr/>
          </w:pPr>
          <w:hyperlink w:anchor="__RefHeading___Toc5463248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463250_1051229030">
            <w:r>
              <w:rPr>
                <w:webHidden/>
                <w:rStyle w:val="IndexLink"/>
              </w:rPr>
              <w:t>1</w:t>
            </w:r>
            <w:r>
              <w:rPr>
                <w:rStyle w:val="IndexLink"/>
                <w:rtl w:val="true"/>
              </w:rPr>
              <w:t xml:space="preserve">- </w:t>
            </w:r>
            <w:r>
              <w:rPr>
                <w:rStyle w:val="IndexLink"/>
                <w:rtl w:val="true"/>
              </w:rPr>
              <w:t>الشراكة الإنسانية</w:t>
            </w:r>
            <w:r>
              <w:rPr>
                <w:rStyle w:val="IndexLink"/>
                <w:rtl w:val="true"/>
              </w:rPr>
              <w:t>:</w:t>
              <w:tab/>
            </w:r>
            <w:r>
              <w:rPr>
                <w:rStyle w:val="IndexLink"/>
              </w:rPr>
              <w:t>62</w:t>
            </w:r>
          </w:hyperlink>
        </w:p>
        <w:p>
          <w:pPr>
            <w:pStyle w:val="Contents3"/>
            <w:tabs>
              <w:tab w:val="clear" w:pos="8459"/>
              <w:tab w:val="right" w:pos="9026" w:leader="dot"/>
            </w:tabs>
            <w:rPr/>
          </w:pPr>
          <w:hyperlink w:anchor="__RefHeading___Toc5463252_1051229030">
            <w:r>
              <w:rPr>
                <w:webHidden/>
                <w:rStyle w:val="IndexLink"/>
              </w:rPr>
              <w:t>2</w:t>
            </w:r>
            <w:r>
              <w:rPr>
                <w:rStyle w:val="IndexLink"/>
                <w:rtl w:val="true"/>
              </w:rPr>
              <w:t xml:space="preserve">- </w:t>
            </w:r>
            <w:r>
              <w:rPr>
                <w:rStyle w:val="IndexLink"/>
                <w:rtl w:val="true"/>
              </w:rPr>
              <w:t>الاعتراف والإقرار بوجود الآخر</w:t>
            </w:r>
            <w:r>
              <w:rPr>
                <w:rStyle w:val="IndexLink"/>
                <w:rtl w:val="true"/>
              </w:rPr>
              <w:t>:</w:t>
              <w:tab/>
            </w:r>
            <w:r>
              <w:rPr>
                <w:rStyle w:val="IndexLink"/>
              </w:rPr>
              <w:t>63</w:t>
            </w:r>
          </w:hyperlink>
        </w:p>
        <w:p>
          <w:pPr>
            <w:pStyle w:val="Contents3"/>
            <w:tabs>
              <w:tab w:val="clear" w:pos="8459"/>
              <w:tab w:val="right" w:pos="9026" w:leader="dot"/>
            </w:tabs>
            <w:rPr/>
          </w:pPr>
          <w:hyperlink w:anchor="__RefHeading___Toc5463254_1051229030">
            <w:r>
              <w:rPr>
                <w:webHidden/>
                <w:rStyle w:val="IndexLink"/>
              </w:rPr>
              <w:t>3</w:t>
            </w:r>
            <w:r>
              <w:rPr>
                <w:rStyle w:val="IndexLink"/>
                <w:rtl w:val="true"/>
              </w:rPr>
              <w:t>-</w:t>
            </w:r>
            <w:r>
              <w:rPr>
                <w:rStyle w:val="IndexLink"/>
                <w:rtl w:val="true"/>
              </w:rPr>
              <w:t>حرية الرأي والمعتقد</w:t>
            </w:r>
            <w:r>
              <w:rPr>
                <w:rStyle w:val="IndexLink"/>
                <w:rtl w:val="true"/>
              </w:rPr>
              <w:t>:</w:t>
              <w:tab/>
            </w:r>
            <w:r>
              <w:rPr>
                <w:rStyle w:val="IndexLink"/>
              </w:rPr>
              <w:t>64</w:t>
            </w:r>
          </w:hyperlink>
        </w:p>
        <w:p>
          <w:pPr>
            <w:pStyle w:val="Contents3"/>
            <w:tabs>
              <w:tab w:val="clear" w:pos="8459"/>
              <w:tab w:val="right" w:pos="9026" w:leader="dot"/>
            </w:tabs>
            <w:rPr/>
          </w:pPr>
          <w:hyperlink w:anchor="__RefHeading___Toc5463256_1051229030">
            <w:r>
              <w:rPr>
                <w:webHidden/>
                <w:rStyle w:val="IndexLink"/>
              </w:rPr>
              <w:t>4</w:t>
            </w:r>
            <w:r>
              <w:rPr>
                <w:rStyle w:val="IndexLink"/>
                <w:rtl w:val="true"/>
              </w:rPr>
              <w:t xml:space="preserve">- </w:t>
            </w:r>
            <w:r>
              <w:rPr>
                <w:rStyle w:val="IndexLink"/>
                <w:rtl w:val="true"/>
              </w:rPr>
              <w:t>سيادة العدل وحفظ الحقوق</w:t>
            </w:r>
            <w:r>
              <w:rPr>
                <w:rStyle w:val="IndexLink"/>
                <w:rtl w:val="true"/>
              </w:rPr>
              <w:t>:</w:t>
              <w:tab/>
            </w:r>
            <w:r>
              <w:rPr>
                <w:rStyle w:val="IndexLink"/>
              </w:rPr>
              <w:t>65</w:t>
            </w:r>
          </w:hyperlink>
        </w:p>
        <w:p>
          <w:pPr>
            <w:pStyle w:val="Contents2"/>
            <w:tabs>
              <w:tab w:val="clear" w:pos="8743"/>
              <w:tab w:val="right" w:pos="9026" w:leader="dot"/>
            </w:tabs>
            <w:rPr/>
          </w:pPr>
          <w:hyperlink w:anchor="__RefHeading___Toc5463258_1051229030">
            <w:r>
              <w:rPr>
                <w:webHidden/>
                <w:rStyle w:val="IndexLink"/>
                <w:rtl w:val="true"/>
              </w:rPr>
              <w:t>آيات السِلم الاجتماعي</w:t>
            </w:r>
            <w:r>
              <w:rPr>
                <w:rStyle w:val="IndexLink"/>
                <w:rtl w:val="true"/>
              </w:rPr>
              <w:t>:</w:t>
              <w:tab/>
            </w:r>
            <w:r>
              <w:rPr>
                <w:rStyle w:val="IndexLink"/>
              </w:rPr>
              <w:t>67</w:t>
            </w:r>
          </w:hyperlink>
        </w:p>
        <w:p>
          <w:pPr>
            <w:pStyle w:val="Contents2"/>
            <w:tabs>
              <w:tab w:val="clear" w:pos="8743"/>
              <w:tab w:val="right" w:pos="9026" w:leader="dot"/>
            </w:tabs>
            <w:rPr/>
          </w:pPr>
          <w:hyperlink w:anchor="__RefHeading___Toc5463260_1051229030">
            <w:r>
              <w:rPr>
                <w:webHidden/>
                <w:rStyle w:val="IndexLink"/>
                <w:rtl w:val="true"/>
              </w:rPr>
              <w:t xml:space="preserve">مبدأ التعايش السلمي في روايات المعصومين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5463262_1051229030">
            <w:r>
              <w:rPr>
                <w:webHidden/>
                <w:rStyle w:val="IndexLink"/>
                <w:rtl w:val="true"/>
              </w:rPr>
              <w:t xml:space="preserve">توصيات المعصومين </w:t>
            </w:r>
            <w:r>
              <w:rPr>
                <w:rStyle w:val="IndexLink"/>
                <w:rtl w:val="true"/>
              </w:rPr>
              <w:t>(</w:t>
            </w:r>
            <w:r>
              <w:rPr>
                <w:rStyle w:val="IndexLink"/>
                <w:rtl w:val="true"/>
              </w:rPr>
              <w:t>علیهم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5463264_1051229030">
            <w:r>
              <w:rPr>
                <w:webHidden/>
                <w:rStyle w:val="IndexLink"/>
                <w:rtl w:val="true"/>
              </w:rPr>
              <w:t xml:space="preserve">التطبيقات العملية لمبدأ التعايش السلمي في سيرة المعصومين </w:t>
            </w:r>
            <w:r>
              <w:rPr>
                <w:rStyle w:val="IndexLink"/>
                <w:rtl w:val="true"/>
              </w:rPr>
              <w:t>(</w:t>
            </w:r>
            <w:r>
              <w:rPr>
                <w:rStyle w:val="IndexLink"/>
                <w:rtl w:val="true"/>
              </w:rPr>
              <w:t>عليهم الصلاة والسلام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5463266_1051229030">
            <w:r>
              <w:rPr>
                <w:webHidden/>
                <w:rStyle w:val="IndexLink"/>
                <w:rtl w:val="true"/>
              </w:rPr>
              <w:t>النقطة الأولى</w:t>
            </w:r>
            <w:r>
              <w:rPr>
                <w:rStyle w:val="IndexLink"/>
                <w:rtl w:val="true"/>
              </w:rPr>
              <w:t>:</w:t>
              <w:tab/>
            </w:r>
            <w:r>
              <w:rPr>
                <w:rStyle w:val="IndexLink"/>
              </w:rPr>
              <w:t>89</w:t>
            </w:r>
          </w:hyperlink>
        </w:p>
        <w:p>
          <w:pPr>
            <w:pStyle w:val="Contents4"/>
            <w:tabs>
              <w:tab w:val="clear" w:pos="8176"/>
              <w:tab w:val="right" w:pos="9026" w:leader="dot"/>
            </w:tabs>
            <w:rPr/>
          </w:pPr>
          <w:hyperlink w:anchor="__RefHeading___Toc5463268_105122903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463270_1051229030">
            <w:r>
              <w:rPr>
                <w:webHidden/>
                <w:rStyle w:val="IndexLink"/>
                <w:rtl w:val="true"/>
              </w:rPr>
              <w:t xml:space="preserve">الأخلاق العملية للرسول الأكرم </w:t>
            </w:r>
            <w:r>
              <w:rPr>
                <w:rStyle w:val="IndexLink"/>
                <w:rtl w:val="true"/>
              </w:rPr>
              <w:t>(</w:t>
            </w:r>
            <w:r>
              <w:rPr>
                <w:rStyle w:val="IndexLink"/>
                <w:rtl w:val="true"/>
              </w:rPr>
              <w:t>صلی الله علیه و آله</w:t>
            </w:r>
            <w:r>
              <w:rPr>
                <w:rStyle w:val="IndexLink"/>
                <w:rtl w:val="true"/>
              </w:rPr>
              <w:t>) :</w:t>
              <w:tab/>
            </w:r>
            <w:r>
              <w:rPr>
                <w:rStyle w:val="IndexLink"/>
              </w:rPr>
              <w:t>91</w:t>
            </w:r>
          </w:hyperlink>
        </w:p>
        <w:p>
          <w:pPr>
            <w:pStyle w:val="Contents4"/>
            <w:tabs>
              <w:tab w:val="clear" w:pos="8176"/>
              <w:tab w:val="right" w:pos="9026" w:leader="dot"/>
            </w:tabs>
            <w:rPr/>
          </w:pPr>
          <w:hyperlink w:anchor="__RefHeading___Toc5463272_1051229030">
            <w:r>
              <w:rPr>
                <w:webHidden/>
                <w:rStyle w:val="IndexLink"/>
                <w:rtl w:val="true"/>
              </w:rPr>
              <w:t>خُلُقه الكريم مع مَن يخدمه</w:t>
            </w:r>
            <w:r>
              <w:rPr>
                <w:rStyle w:val="IndexLink"/>
                <w:rtl w:val="true"/>
              </w:rPr>
              <w:t>:</w:t>
              <w:tab/>
            </w:r>
            <w:r>
              <w:rPr>
                <w:rStyle w:val="IndexLink"/>
              </w:rPr>
              <w:t>91</w:t>
            </w:r>
          </w:hyperlink>
        </w:p>
        <w:p>
          <w:pPr>
            <w:pStyle w:val="Contents4"/>
            <w:tabs>
              <w:tab w:val="clear" w:pos="8176"/>
              <w:tab w:val="right" w:pos="9026" w:leader="dot"/>
            </w:tabs>
            <w:rPr/>
          </w:pPr>
          <w:hyperlink w:anchor="__RefHeading___Toc5463274_1051229030">
            <w:r>
              <w:rPr>
                <w:webHidden/>
                <w:rStyle w:val="IndexLink"/>
                <w:rtl w:val="true"/>
              </w:rPr>
              <w:t>قضائه لحوائج الناس</w:t>
            </w:r>
            <w:r>
              <w:rPr>
                <w:rStyle w:val="IndexLink"/>
                <w:rtl w:val="true"/>
              </w:rPr>
              <w:t>:</w:t>
              <w:tab/>
            </w:r>
            <w:r>
              <w:rPr>
                <w:rStyle w:val="IndexLink"/>
              </w:rPr>
              <w:t>91</w:t>
            </w:r>
          </w:hyperlink>
        </w:p>
        <w:p>
          <w:pPr>
            <w:pStyle w:val="Contents4"/>
            <w:tabs>
              <w:tab w:val="clear" w:pos="8176"/>
              <w:tab w:val="right" w:pos="9026" w:leader="dot"/>
            </w:tabs>
            <w:rPr/>
          </w:pPr>
          <w:hyperlink w:anchor="__RefHeading___Toc5463276_1051229030">
            <w:r>
              <w:rPr>
                <w:webHidden/>
                <w:rStyle w:val="IndexLink"/>
                <w:rtl w:val="true"/>
              </w:rPr>
              <w:t>يخدم كأحد أصحابه</w:t>
            </w:r>
            <w:r>
              <w:rPr>
                <w:rStyle w:val="IndexLink"/>
                <w:rtl w:val="true"/>
              </w:rPr>
              <w:t>:</w:t>
              <w:tab/>
            </w:r>
            <w:r>
              <w:rPr>
                <w:rStyle w:val="IndexLink"/>
              </w:rPr>
              <w:t>92</w:t>
            </w:r>
          </w:hyperlink>
        </w:p>
        <w:p>
          <w:pPr>
            <w:pStyle w:val="Contents4"/>
            <w:tabs>
              <w:tab w:val="clear" w:pos="8176"/>
              <w:tab w:val="right" w:pos="9026" w:leader="dot"/>
            </w:tabs>
            <w:rPr/>
          </w:pPr>
          <w:hyperlink w:anchor="__RefHeading___Toc5463278_1051229030">
            <w:r>
              <w:rPr>
                <w:webHidden/>
                <w:rStyle w:val="IndexLink"/>
                <w:rtl w:val="true"/>
              </w:rPr>
              <w:t>في تعامله مع الضيف</w:t>
            </w:r>
            <w:r>
              <w:rPr>
                <w:rStyle w:val="IndexLink"/>
                <w:rtl w:val="true"/>
              </w:rPr>
              <w:t>:</w:t>
              <w:tab/>
            </w:r>
            <w:r>
              <w:rPr>
                <w:rStyle w:val="IndexLink"/>
              </w:rPr>
              <w:t>92</w:t>
            </w:r>
          </w:hyperlink>
        </w:p>
        <w:p>
          <w:pPr>
            <w:pStyle w:val="Contents4"/>
            <w:tabs>
              <w:tab w:val="clear" w:pos="8176"/>
              <w:tab w:val="right" w:pos="9026" w:leader="dot"/>
            </w:tabs>
            <w:rPr/>
          </w:pPr>
          <w:hyperlink w:anchor="__RefHeading___Toc5463280_1051229030">
            <w:r>
              <w:rPr>
                <w:webHidden/>
                <w:rStyle w:val="IndexLink"/>
                <w:rtl w:val="true"/>
              </w:rPr>
              <w:t xml:space="preserve">النبي الأكرم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يجلب رضا الناس</w:t>
            </w:r>
            <w:r>
              <w:rPr>
                <w:rStyle w:val="IndexLink"/>
                <w:rtl w:val="true"/>
              </w:rPr>
              <w:t>:</w:t>
              <w:tab/>
            </w:r>
            <w:r>
              <w:rPr>
                <w:rStyle w:val="IndexLink"/>
              </w:rPr>
              <w:t>92</w:t>
            </w:r>
          </w:hyperlink>
        </w:p>
        <w:p>
          <w:pPr>
            <w:pStyle w:val="Contents4"/>
            <w:tabs>
              <w:tab w:val="clear" w:pos="8176"/>
              <w:tab w:val="right" w:pos="9026" w:leader="dot"/>
            </w:tabs>
            <w:rPr/>
          </w:pPr>
          <w:hyperlink w:anchor="__RefHeading___Toc5463282_1051229030">
            <w:r>
              <w:rPr>
                <w:webHidden/>
                <w:rStyle w:val="IndexLink"/>
                <w:rtl w:val="true"/>
              </w:rPr>
              <w:t>يجعل من العدو صديقاً</w:t>
            </w:r>
            <w:r>
              <w:rPr>
                <w:rStyle w:val="IndexLink"/>
                <w:rtl w:val="true"/>
              </w:rPr>
              <w:t>:</w:t>
              <w:tab/>
            </w:r>
            <w:r>
              <w:rPr>
                <w:rStyle w:val="IndexLink"/>
              </w:rPr>
              <w:t>93</w:t>
            </w:r>
          </w:hyperlink>
        </w:p>
        <w:p>
          <w:pPr>
            <w:pStyle w:val="Contents4"/>
            <w:tabs>
              <w:tab w:val="clear" w:pos="8176"/>
              <w:tab w:val="right" w:pos="9026" w:leader="dot"/>
            </w:tabs>
            <w:rPr/>
          </w:pPr>
          <w:hyperlink w:anchor="__RefHeading___Toc5463284_1051229030">
            <w:r>
              <w:rPr>
                <w:webHidden/>
                <w:rStyle w:val="IndexLink"/>
                <w:rtl w:val="true"/>
              </w:rPr>
              <w:t xml:space="preserve">الرسول الأكرم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وكظم الغيظ والعفو عن المسيئين</w:t>
            </w:r>
            <w:r>
              <w:rPr>
                <w:rStyle w:val="IndexLink"/>
                <w:rtl w:val="true"/>
              </w:rPr>
              <w:t>:</w:t>
              <w:tab/>
            </w:r>
            <w:r>
              <w:rPr>
                <w:rStyle w:val="IndexLink"/>
              </w:rPr>
              <w:t>94</w:t>
            </w:r>
          </w:hyperlink>
        </w:p>
        <w:p>
          <w:pPr>
            <w:pStyle w:val="Contents4"/>
            <w:tabs>
              <w:tab w:val="clear" w:pos="8176"/>
              <w:tab w:val="right" w:pos="9026" w:leader="dot"/>
            </w:tabs>
            <w:rPr/>
          </w:pPr>
          <w:hyperlink w:anchor="__RefHeading___Toc5463286_1051229030">
            <w:r>
              <w:rPr>
                <w:webHidden/>
                <w:rStyle w:val="IndexLink"/>
                <w:rtl w:val="true"/>
              </w:rPr>
              <w:t xml:space="preserve">في مداراته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للناس</w:t>
            </w:r>
            <w:r>
              <w:rPr>
                <w:rStyle w:val="IndexLink"/>
                <w:rtl w:val="true"/>
              </w:rPr>
              <w:t>:</w:t>
              <w:tab/>
            </w:r>
            <w:r>
              <w:rPr>
                <w:rStyle w:val="IndexLink"/>
              </w:rPr>
              <w:t>96</w:t>
            </w:r>
          </w:hyperlink>
        </w:p>
        <w:p>
          <w:pPr>
            <w:pStyle w:val="Contents4"/>
            <w:tabs>
              <w:tab w:val="clear" w:pos="8176"/>
              <w:tab w:val="right" w:pos="9026" w:leader="dot"/>
            </w:tabs>
            <w:rPr/>
          </w:pPr>
          <w:hyperlink w:anchor="__RefHeading___Toc5463288_1051229030">
            <w:r>
              <w:rPr>
                <w:webHidden/>
                <w:rStyle w:val="IndexLink"/>
                <w:rtl w:val="true"/>
              </w:rPr>
              <w:t xml:space="preserve">أخلاقه الاجتماعية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اليهود</w:t>
            </w:r>
            <w:r>
              <w:rPr>
                <w:rStyle w:val="IndexLink"/>
                <w:rtl w:val="true"/>
              </w:rPr>
              <w:t>:</w:t>
              <w:tab/>
            </w:r>
            <w:r>
              <w:rPr>
                <w:rStyle w:val="IndexLink"/>
              </w:rPr>
              <w:t>96</w:t>
            </w:r>
          </w:hyperlink>
        </w:p>
        <w:p>
          <w:pPr>
            <w:pStyle w:val="Contents4"/>
            <w:tabs>
              <w:tab w:val="clear" w:pos="8176"/>
              <w:tab w:val="right" w:pos="9026" w:leader="dot"/>
            </w:tabs>
            <w:rPr/>
          </w:pPr>
          <w:hyperlink w:anchor="__RefHeading___Toc5463290_1051229030">
            <w:r>
              <w:rPr>
                <w:webHidden/>
                <w:rStyle w:val="IndexLink"/>
                <w:rtl w:val="true"/>
              </w:rPr>
              <w:t xml:space="preserve">تأصيله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لمبدأ التسامح ونبذ الفوارق الاجتماعية</w:t>
            </w:r>
            <w:r>
              <w:rPr>
                <w:rStyle w:val="IndexLink"/>
                <w:rtl w:val="true"/>
              </w:rPr>
              <w:t>:</w:t>
              <w:tab/>
            </w:r>
            <w:r>
              <w:rPr>
                <w:rStyle w:val="IndexLink"/>
              </w:rPr>
              <w:t>98</w:t>
            </w:r>
          </w:hyperlink>
        </w:p>
        <w:p>
          <w:pPr>
            <w:pStyle w:val="Contents4"/>
            <w:tabs>
              <w:tab w:val="clear" w:pos="8176"/>
              <w:tab w:val="right" w:pos="9026" w:leader="dot"/>
            </w:tabs>
            <w:rPr/>
          </w:pPr>
          <w:hyperlink w:anchor="__RefHeading___Toc5463292_1051229030">
            <w:r>
              <w:rPr>
                <w:webHidden/>
                <w:rStyle w:val="IndexLink"/>
                <w:rtl w:val="true"/>
              </w:rPr>
              <w:t xml:space="preserve">أخلاقيات الرسول الأعظم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الأخرى</w:t>
            </w:r>
            <w:r>
              <w:rPr>
                <w:rStyle w:val="IndexLink"/>
                <w:rtl w:val="true"/>
              </w:rPr>
              <w:t>:</w:t>
              <w:tab/>
            </w:r>
            <w:r>
              <w:rPr>
                <w:rStyle w:val="IndexLink"/>
              </w:rPr>
              <w:t>98</w:t>
            </w:r>
          </w:hyperlink>
        </w:p>
        <w:p>
          <w:pPr>
            <w:pStyle w:val="Contents4"/>
            <w:tabs>
              <w:tab w:val="clear" w:pos="8176"/>
              <w:tab w:val="right" w:pos="9026" w:leader="dot"/>
            </w:tabs>
            <w:rPr/>
          </w:pPr>
          <w:hyperlink w:anchor="__RefHeading___Toc5463294_1051229030">
            <w:r>
              <w:rPr>
                <w:webHidden/>
                <w:rStyle w:val="IndexLink"/>
                <w:rtl w:val="true"/>
              </w:rPr>
              <w:t>المواثيق والمعاهدات النبوية</w:t>
            </w:r>
            <w:r>
              <w:rPr>
                <w:rStyle w:val="IndexLink"/>
                <w:rtl w:val="true"/>
              </w:rPr>
              <w:t>:</w:t>
              <w:tab/>
            </w:r>
            <w:r>
              <w:rPr>
                <w:rStyle w:val="IndexLink"/>
              </w:rPr>
              <w:t>100</w:t>
            </w:r>
          </w:hyperlink>
        </w:p>
        <w:p>
          <w:pPr>
            <w:pStyle w:val="Contents5"/>
            <w:tabs>
              <w:tab w:val="clear" w:pos="7892"/>
              <w:tab w:val="right" w:pos="9026" w:leader="dot"/>
            </w:tabs>
            <w:rPr/>
          </w:pPr>
          <w:hyperlink w:anchor="__RefHeading___Toc5463296_105122903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5463298_1051229030">
            <w:r>
              <w:rPr>
                <w:webHidden/>
                <w:rStyle w:val="IndexLink"/>
                <w:rtl w:val="true"/>
              </w:rPr>
              <w:t>أولاً</w:t>
            </w:r>
            <w:r>
              <w:rPr>
                <w:rStyle w:val="IndexLink"/>
                <w:rtl w:val="true"/>
              </w:rPr>
              <w:t xml:space="preserve">/ </w:t>
            </w:r>
            <w:r>
              <w:rPr>
                <w:rStyle w:val="IndexLink"/>
                <w:rtl w:val="true"/>
              </w:rPr>
              <w:t>المعاهدات وعقود الأمان على المستوى الفردي</w:t>
            </w:r>
            <w:r>
              <w:rPr>
                <w:rStyle w:val="IndexLink"/>
                <w:rtl w:val="true"/>
              </w:rPr>
              <w:t>:</w:t>
              <w:tab/>
            </w:r>
            <w:r>
              <w:rPr>
                <w:rStyle w:val="IndexLink"/>
              </w:rPr>
              <w:t>100</w:t>
            </w:r>
          </w:hyperlink>
        </w:p>
        <w:p>
          <w:pPr>
            <w:pStyle w:val="Contents5"/>
            <w:tabs>
              <w:tab w:val="clear" w:pos="7892"/>
              <w:tab w:val="right" w:pos="9026" w:leader="dot"/>
            </w:tabs>
            <w:rPr/>
          </w:pPr>
          <w:hyperlink w:anchor="__RefHeading___Toc5463300_1051229030">
            <w:r>
              <w:rPr>
                <w:webHidden/>
                <w:rStyle w:val="IndexLink"/>
                <w:rtl w:val="true"/>
              </w:rPr>
              <w:t>ثانياً</w:t>
            </w:r>
            <w:r>
              <w:rPr>
                <w:rStyle w:val="IndexLink"/>
                <w:rtl w:val="true"/>
              </w:rPr>
              <w:t xml:space="preserve">/ </w:t>
            </w:r>
            <w:r>
              <w:rPr>
                <w:rStyle w:val="IndexLink"/>
                <w:rtl w:val="true"/>
              </w:rPr>
              <w:t>المعاهدات وعقود الأمان على المستوى المجتمعي</w:t>
            </w:r>
            <w:r>
              <w:rPr>
                <w:rStyle w:val="IndexLink"/>
                <w:rtl w:val="true"/>
              </w:rPr>
              <w:t>:</w:t>
              <w:tab/>
            </w:r>
            <w:r>
              <w:rPr>
                <w:rStyle w:val="IndexLink"/>
              </w:rPr>
              <w:t>101</w:t>
            </w:r>
          </w:hyperlink>
        </w:p>
        <w:p>
          <w:pPr>
            <w:pStyle w:val="Contents6"/>
            <w:tabs>
              <w:tab w:val="clear" w:pos="7609"/>
              <w:tab w:val="right" w:pos="9026" w:leader="dot"/>
            </w:tabs>
            <w:rPr/>
          </w:pPr>
          <w:hyperlink w:anchor="__RefHeading___Toc5463302_1051229030">
            <w:r>
              <w:rPr>
                <w:webHidden/>
                <w:rStyle w:val="IndexLink"/>
                <w:rtl w:val="true"/>
              </w:rPr>
              <w:t>أ</w:t>
            </w:r>
            <w:r>
              <w:rPr>
                <w:rStyle w:val="IndexLink"/>
                <w:rtl w:val="true"/>
              </w:rPr>
              <w:t xml:space="preserve">/ </w:t>
            </w:r>
            <w:r>
              <w:rPr>
                <w:rStyle w:val="IndexLink"/>
                <w:rtl w:val="true"/>
              </w:rPr>
              <w:t>صلح الحديبية</w:t>
            </w:r>
            <w:r>
              <w:rPr>
                <w:rStyle w:val="IndexLink"/>
                <w:rtl w:val="true"/>
              </w:rPr>
              <w:t>:</w:t>
              <w:tab/>
            </w:r>
            <w:r>
              <w:rPr>
                <w:rStyle w:val="IndexLink"/>
              </w:rPr>
              <w:t>101</w:t>
            </w:r>
          </w:hyperlink>
        </w:p>
        <w:p>
          <w:pPr>
            <w:pStyle w:val="Contents6"/>
            <w:tabs>
              <w:tab w:val="clear" w:pos="7609"/>
              <w:tab w:val="right" w:pos="9026" w:leader="dot"/>
            </w:tabs>
            <w:rPr/>
          </w:pPr>
          <w:hyperlink w:anchor="__RefHeading___Toc5463304_1051229030">
            <w:r>
              <w:rPr>
                <w:webHidden/>
                <w:rStyle w:val="IndexLink"/>
                <w:rtl w:val="true"/>
              </w:rPr>
              <w:t>ب</w:t>
            </w:r>
            <w:r>
              <w:rPr>
                <w:rStyle w:val="IndexLink"/>
                <w:rtl w:val="true"/>
              </w:rPr>
              <w:t xml:space="preserve">/ </w:t>
            </w:r>
            <w:r>
              <w:rPr>
                <w:rStyle w:val="IndexLink"/>
                <w:rtl w:val="true"/>
              </w:rPr>
              <w:t>وثيقة المدينة</w:t>
            </w:r>
            <w:r>
              <w:rPr>
                <w:rStyle w:val="IndexLink"/>
                <w:rtl w:val="true"/>
              </w:rPr>
              <w:t>:</w:t>
              <w:tab/>
            </w:r>
            <w:r>
              <w:rPr>
                <w:rStyle w:val="IndexLink"/>
              </w:rPr>
              <w:t>103</w:t>
            </w:r>
          </w:hyperlink>
        </w:p>
        <w:p>
          <w:pPr>
            <w:pStyle w:val="Contents6"/>
            <w:tabs>
              <w:tab w:val="clear" w:pos="7609"/>
              <w:tab w:val="right" w:pos="9026" w:leader="dot"/>
            </w:tabs>
            <w:rPr/>
          </w:pPr>
          <w:hyperlink w:anchor="__RefHeading___Toc5463306_1051229030">
            <w:r>
              <w:rPr>
                <w:webHidden/>
                <w:rStyle w:val="IndexLink"/>
                <w:rtl w:val="true"/>
              </w:rPr>
              <w:t>ج</w:t>
            </w:r>
            <w:r>
              <w:rPr>
                <w:rStyle w:val="IndexLink"/>
                <w:rtl w:val="true"/>
              </w:rPr>
              <w:t xml:space="preserve">/ </w:t>
            </w:r>
            <w:r>
              <w:rPr>
                <w:rStyle w:val="IndexLink"/>
                <w:rtl w:val="true"/>
              </w:rPr>
              <w:t xml:space="preserve">معاهدة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أهل ثقيف</w:t>
            </w:r>
            <w:r>
              <w:rPr>
                <w:rStyle w:val="IndexLink"/>
                <w:rtl w:val="true"/>
              </w:rPr>
              <w:t>:</w:t>
              <w:tab/>
            </w:r>
            <w:r>
              <w:rPr>
                <w:rStyle w:val="IndexLink"/>
              </w:rPr>
              <w:t>108</w:t>
            </w:r>
          </w:hyperlink>
        </w:p>
        <w:p>
          <w:pPr>
            <w:pStyle w:val="Contents6"/>
            <w:tabs>
              <w:tab w:val="clear" w:pos="7609"/>
              <w:tab w:val="right" w:pos="9026" w:leader="dot"/>
            </w:tabs>
            <w:rPr/>
          </w:pPr>
          <w:hyperlink w:anchor="__RefHeading___Toc5463308_1051229030">
            <w:r>
              <w:rPr>
                <w:webHidden/>
                <w:rStyle w:val="IndexLink"/>
                <w:rtl w:val="true"/>
              </w:rPr>
              <w:t>د</w:t>
            </w:r>
            <w:r>
              <w:rPr>
                <w:rStyle w:val="IndexLink"/>
                <w:rtl w:val="true"/>
              </w:rPr>
              <w:t xml:space="preserve">/ </w:t>
            </w:r>
            <w:r>
              <w:rPr>
                <w:rStyle w:val="IndexLink"/>
                <w:rtl w:val="true"/>
              </w:rPr>
              <w:t xml:space="preserve">عهد النبي الأكرم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للنصارى عموماً</w:t>
            </w:r>
            <w:r>
              <w:rPr>
                <w:rStyle w:val="IndexLink"/>
                <w:rtl w:val="true"/>
              </w:rPr>
              <w:t>:</w:t>
              <w:tab/>
            </w:r>
            <w:r>
              <w:rPr>
                <w:rStyle w:val="IndexLink"/>
              </w:rPr>
              <w:t>109</w:t>
            </w:r>
          </w:hyperlink>
        </w:p>
        <w:p>
          <w:pPr>
            <w:pStyle w:val="Contents6"/>
            <w:tabs>
              <w:tab w:val="clear" w:pos="7609"/>
              <w:tab w:val="right" w:pos="9026" w:leader="dot"/>
            </w:tabs>
            <w:rPr/>
          </w:pPr>
          <w:hyperlink w:anchor="__RefHeading___Toc5463310_1051229030">
            <w:r>
              <w:rPr>
                <w:webHidden/>
                <w:rStyle w:val="IndexLink"/>
                <w:rtl w:val="true"/>
              </w:rPr>
              <w:t>ه</w:t>
            </w:r>
            <w:r>
              <w:rPr>
                <w:rStyle w:val="IndexLink"/>
                <w:rtl w:val="true"/>
              </w:rPr>
              <w:t xml:space="preserve">/ </w:t>
            </w:r>
            <w:r>
              <w:rPr>
                <w:rStyle w:val="IndexLink"/>
                <w:rtl w:val="true"/>
              </w:rPr>
              <w:t xml:space="preserve">عهد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لنصارى نجران</w:t>
            </w:r>
            <w:r>
              <w:rPr>
                <w:rStyle w:val="IndexLink"/>
                <w:rtl w:val="true"/>
              </w:rPr>
              <w:t>:</w:t>
              <w:tab/>
            </w:r>
            <w:r>
              <w:rPr>
                <w:rStyle w:val="IndexLink"/>
              </w:rPr>
              <w:t>112</w:t>
            </w:r>
          </w:hyperlink>
        </w:p>
        <w:p>
          <w:pPr>
            <w:pStyle w:val="Contents6"/>
            <w:tabs>
              <w:tab w:val="clear" w:pos="7609"/>
              <w:tab w:val="right" w:pos="9026" w:leader="dot"/>
            </w:tabs>
            <w:rPr/>
          </w:pPr>
          <w:hyperlink w:anchor="__RefHeading___Toc5463312_1051229030">
            <w:r>
              <w:rPr>
                <w:webHidden/>
                <w:rStyle w:val="IndexLink"/>
                <w:rtl w:val="true"/>
              </w:rPr>
              <w:t>و</w:t>
            </w:r>
            <w:r>
              <w:rPr>
                <w:rStyle w:val="IndexLink"/>
                <w:rtl w:val="true"/>
              </w:rPr>
              <w:t xml:space="preserve">/ </w:t>
            </w:r>
            <w:r>
              <w:rPr>
                <w:rStyle w:val="IndexLink"/>
                <w:rtl w:val="true"/>
              </w:rPr>
              <w:t xml:space="preserve">عهد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لليهود</w:t>
            </w:r>
            <w:r>
              <w:rPr>
                <w:rStyle w:val="IndexLink"/>
                <w:rtl w:val="true"/>
              </w:rPr>
              <w:t>:</w:t>
              <w:tab/>
            </w:r>
            <w:r>
              <w:rPr>
                <w:rStyle w:val="IndexLink"/>
              </w:rPr>
              <w:t>112</w:t>
            </w:r>
          </w:hyperlink>
        </w:p>
        <w:p>
          <w:pPr>
            <w:pStyle w:val="Contents3"/>
            <w:tabs>
              <w:tab w:val="clear" w:pos="8459"/>
              <w:tab w:val="right" w:pos="9026" w:leader="dot"/>
            </w:tabs>
            <w:rPr/>
          </w:pPr>
          <w:hyperlink w:anchor="__RefHeading___Toc5463314_1051229030">
            <w:r>
              <w:rPr>
                <w:webHidden/>
                <w:rStyle w:val="IndexLink"/>
                <w:rtl w:val="true"/>
              </w:rPr>
              <w:t>النقطة الثانية</w:t>
            </w:r>
            <w:r>
              <w:rPr>
                <w:rStyle w:val="IndexLink"/>
                <w:rtl w:val="true"/>
              </w:rPr>
              <w:t>:</w:t>
              <w:tab/>
            </w:r>
            <w:r>
              <w:rPr>
                <w:rStyle w:val="IndexLink"/>
              </w:rPr>
              <w:t>113</w:t>
            </w:r>
          </w:hyperlink>
        </w:p>
        <w:p>
          <w:pPr>
            <w:pStyle w:val="Contents4"/>
            <w:tabs>
              <w:tab w:val="clear" w:pos="8176"/>
              <w:tab w:val="right" w:pos="9026" w:leader="dot"/>
            </w:tabs>
            <w:rPr/>
          </w:pPr>
          <w:hyperlink w:anchor="__RefHeading___Toc5463316_105122903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463318_1051229030">
            <w:r>
              <w:rPr>
                <w:webHidden/>
                <w:rStyle w:val="IndexLink"/>
                <w:rtl w:val="true"/>
              </w:rPr>
              <w:t>أولاً</w:t>
            </w:r>
            <w:r>
              <w:rPr>
                <w:rStyle w:val="IndexLink"/>
                <w:rtl w:val="true"/>
              </w:rPr>
              <w:t xml:space="preserve">/ </w:t>
            </w:r>
            <w:r>
              <w:rPr>
                <w:rStyle w:val="IndexLink"/>
                <w:rtl w:val="true"/>
              </w:rPr>
              <w:t>حقوق المواطنة</w:t>
            </w:r>
            <w:r>
              <w:rPr>
                <w:rStyle w:val="IndexLink"/>
                <w:rtl w:val="true"/>
              </w:rPr>
              <w:t>:</w:t>
              <w:tab/>
            </w:r>
            <w:r>
              <w:rPr>
                <w:rStyle w:val="IndexLink"/>
              </w:rPr>
              <w:t>115</w:t>
            </w:r>
          </w:hyperlink>
        </w:p>
        <w:p>
          <w:pPr>
            <w:pStyle w:val="Contents4"/>
            <w:tabs>
              <w:tab w:val="clear" w:pos="8176"/>
              <w:tab w:val="right" w:pos="9026" w:leader="dot"/>
            </w:tabs>
            <w:rPr/>
          </w:pPr>
          <w:hyperlink w:anchor="__RefHeading___Toc5463320_1051229030">
            <w:r>
              <w:rPr>
                <w:webHidden/>
                <w:rStyle w:val="IndexLink"/>
                <w:rtl w:val="true"/>
              </w:rPr>
              <w:t>ثانياً</w:t>
            </w:r>
            <w:r>
              <w:rPr>
                <w:rStyle w:val="IndexLink"/>
                <w:rtl w:val="true"/>
              </w:rPr>
              <w:t xml:space="preserve">/ </w:t>
            </w:r>
            <w:r>
              <w:rPr>
                <w:rStyle w:val="IndexLink"/>
                <w:rtl w:val="true"/>
              </w:rPr>
              <w:t>مبدأ المساواة</w:t>
            </w:r>
            <w:r>
              <w:rPr>
                <w:rStyle w:val="IndexLink"/>
                <w:rtl w:val="true"/>
              </w:rPr>
              <w:t>:</w:t>
              <w:tab/>
            </w:r>
            <w:r>
              <w:rPr>
                <w:rStyle w:val="IndexLink"/>
              </w:rPr>
              <w:t>118</w:t>
            </w:r>
          </w:hyperlink>
        </w:p>
        <w:p>
          <w:pPr>
            <w:pStyle w:val="Contents4"/>
            <w:tabs>
              <w:tab w:val="clear" w:pos="8176"/>
              <w:tab w:val="right" w:pos="9026" w:leader="dot"/>
            </w:tabs>
            <w:rPr/>
          </w:pPr>
          <w:hyperlink w:anchor="__RefHeading___Toc5463322_1051229030">
            <w:r>
              <w:rPr>
                <w:webHidden/>
                <w:rStyle w:val="IndexLink"/>
                <w:rtl w:val="true"/>
              </w:rPr>
              <w:t>ثالثاً</w:t>
            </w:r>
            <w:r>
              <w:rPr>
                <w:rStyle w:val="IndexLink"/>
                <w:rtl w:val="true"/>
              </w:rPr>
              <w:t xml:space="preserve">/ </w:t>
            </w:r>
            <w:r>
              <w:rPr>
                <w:rStyle w:val="IndexLink"/>
                <w:rtl w:val="true"/>
              </w:rPr>
              <w:t>مبدأ الحرية</w:t>
            </w:r>
            <w:r>
              <w:rPr>
                <w:rStyle w:val="IndexLink"/>
                <w:rtl w:val="true"/>
              </w:rPr>
              <w:t>:</w:t>
              <w:tab/>
            </w:r>
            <w:r>
              <w:rPr>
                <w:rStyle w:val="IndexLink"/>
              </w:rPr>
              <w:t>122</w:t>
            </w:r>
          </w:hyperlink>
        </w:p>
        <w:p>
          <w:pPr>
            <w:pStyle w:val="Contents5"/>
            <w:tabs>
              <w:tab w:val="clear" w:pos="7892"/>
              <w:tab w:val="right" w:pos="9026" w:leader="dot"/>
            </w:tabs>
            <w:rPr/>
          </w:pPr>
          <w:hyperlink w:anchor="__RefHeading___Toc5463324_105122903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5463326_1051229030">
            <w:r>
              <w:rPr>
                <w:webHidden/>
                <w:rStyle w:val="IndexLink"/>
                <w:rtl w:val="true"/>
              </w:rPr>
              <w:t>أ</w:t>
            </w:r>
            <w:r>
              <w:rPr>
                <w:rStyle w:val="IndexLink"/>
                <w:rtl w:val="true"/>
              </w:rPr>
              <w:t xml:space="preserve">) </w:t>
            </w:r>
            <w:r>
              <w:rPr>
                <w:rStyle w:val="IndexLink"/>
                <w:rtl w:val="true"/>
              </w:rPr>
              <w:t>حرية الانتخاب والديمقراطية في الحكم</w:t>
            </w:r>
            <w:r>
              <w:rPr>
                <w:rStyle w:val="IndexLink"/>
                <w:rtl w:val="true"/>
              </w:rPr>
              <w:t>:</w:t>
              <w:tab/>
            </w:r>
            <w:r>
              <w:rPr>
                <w:rStyle w:val="IndexLink"/>
              </w:rPr>
              <w:t>122</w:t>
            </w:r>
          </w:hyperlink>
        </w:p>
        <w:p>
          <w:pPr>
            <w:pStyle w:val="Contents5"/>
            <w:tabs>
              <w:tab w:val="clear" w:pos="7892"/>
              <w:tab w:val="right" w:pos="9026" w:leader="dot"/>
            </w:tabs>
            <w:rPr/>
          </w:pPr>
          <w:hyperlink w:anchor="__RefHeading___Toc5463328_1051229030">
            <w:r>
              <w:rPr>
                <w:webHidden/>
                <w:rStyle w:val="IndexLink"/>
                <w:rtl w:val="true"/>
              </w:rPr>
              <w:t>ب</w:t>
            </w:r>
            <w:r>
              <w:rPr>
                <w:rStyle w:val="IndexLink"/>
                <w:rtl w:val="true"/>
              </w:rPr>
              <w:t xml:space="preserve">) </w:t>
            </w:r>
            <w:r>
              <w:rPr>
                <w:rStyle w:val="IndexLink"/>
                <w:rtl w:val="true"/>
              </w:rPr>
              <w:t>حرية النقد والخروج بالمظاهرات والمعارضة</w:t>
            </w:r>
            <w:r>
              <w:rPr>
                <w:rStyle w:val="IndexLink"/>
                <w:rtl w:val="true"/>
              </w:rPr>
              <w:t>:</w:t>
              <w:tab/>
            </w:r>
            <w:r>
              <w:rPr>
                <w:rStyle w:val="IndexLink"/>
              </w:rPr>
              <w:t>125</w:t>
            </w:r>
          </w:hyperlink>
        </w:p>
        <w:p>
          <w:pPr>
            <w:pStyle w:val="Contents5"/>
            <w:tabs>
              <w:tab w:val="clear" w:pos="7892"/>
              <w:tab w:val="right" w:pos="9026" w:leader="dot"/>
            </w:tabs>
            <w:rPr/>
          </w:pPr>
          <w:hyperlink w:anchor="__RefHeading___Toc5463330_1051229030">
            <w:r>
              <w:rPr>
                <w:webHidden/>
                <w:rStyle w:val="IndexLink"/>
                <w:rtl w:val="true"/>
              </w:rPr>
              <w:t>ج</w:t>
            </w:r>
            <w:r>
              <w:rPr>
                <w:rStyle w:val="IndexLink"/>
                <w:rtl w:val="true"/>
              </w:rPr>
              <w:t xml:space="preserve">) </w:t>
            </w:r>
            <w:r>
              <w:rPr>
                <w:rStyle w:val="IndexLink"/>
                <w:rtl w:val="true"/>
              </w:rPr>
              <w:t>حرية الكلمة والتعبير</w:t>
            </w:r>
            <w:r>
              <w:rPr>
                <w:rStyle w:val="IndexLink"/>
                <w:rtl w:val="true"/>
              </w:rPr>
              <w:t>:</w:t>
              <w:tab/>
            </w:r>
            <w:r>
              <w:rPr>
                <w:rStyle w:val="IndexLink"/>
              </w:rPr>
              <w:t>125</w:t>
            </w:r>
          </w:hyperlink>
        </w:p>
        <w:p>
          <w:pPr>
            <w:pStyle w:val="Contents5"/>
            <w:tabs>
              <w:tab w:val="clear" w:pos="7892"/>
              <w:tab w:val="right" w:pos="9026" w:leader="dot"/>
            </w:tabs>
            <w:rPr/>
          </w:pPr>
          <w:hyperlink w:anchor="__RefHeading___Toc5463332_1051229030">
            <w:r>
              <w:rPr>
                <w:webHidden/>
                <w:rStyle w:val="IndexLink"/>
                <w:rtl w:val="true"/>
              </w:rPr>
              <w:t>د</w:t>
            </w:r>
            <w:r>
              <w:rPr>
                <w:rStyle w:val="IndexLink"/>
                <w:rtl w:val="true"/>
              </w:rPr>
              <w:t xml:space="preserve">) </w:t>
            </w:r>
            <w:r>
              <w:rPr>
                <w:rStyle w:val="IndexLink"/>
                <w:rtl w:val="true"/>
              </w:rPr>
              <w:t>حرية التنقّل لرموز المعارضة</w:t>
            </w:r>
            <w:r>
              <w:rPr>
                <w:rStyle w:val="IndexLink"/>
                <w:rtl w:val="true"/>
              </w:rPr>
              <w:t>:</w:t>
              <w:tab/>
            </w:r>
            <w:r>
              <w:rPr>
                <w:rStyle w:val="IndexLink"/>
              </w:rPr>
              <w:t>127</w:t>
            </w:r>
          </w:hyperlink>
        </w:p>
        <w:p>
          <w:pPr>
            <w:pStyle w:val="Contents5"/>
            <w:tabs>
              <w:tab w:val="clear" w:pos="7892"/>
              <w:tab w:val="right" w:pos="9026" w:leader="dot"/>
            </w:tabs>
            <w:rPr/>
          </w:pPr>
          <w:hyperlink w:anchor="__RefHeading___Toc5463334_1051229030">
            <w:r>
              <w:rPr>
                <w:webHidden/>
                <w:rStyle w:val="IndexLink"/>
                <w:rtl w:val="true"/>
              </w:rPr>
              <w:t>ه</w:t>
            </w:r>
            <w:r>
              <w:rPr>
                <w:rStyle w:val="IndexLink"/>
                <w:rtl w:val="true"/>
              </w:rPr>
              <w:t xml:space="preserve">) </w:t>
            </w:r>
            <w:r>
              <w:rPr>
                <w:rStyle w:val="IndexLink"/>
                <w:rtl w:val="true"/>
              </w:rPr>
              <w:t>حرية المشاركة في الحروب</w:t>
            </w:r>
            <w:r>
              <w:rPr>
                <w:rStyle w:val="IndexLink"/>
                <w:rtl w:val="true"/>
              </w:rPr>
              <w:t>:</w:t>
              <w:tab/>
            </w:r>
            <w:r>
              <w:rPr>
                <w:rStyle w:val="IndexLink"/>
              </w:rPr>
              <w:t>127</w:t>
            </w:r>
          </w:hyperlink>
        </w:p>
        <w:p>
          <w:pPr>
            <w:pStyle w:val="Contents5"/>
            <w:tabs>
              <w:tab w:val="clear" w:pos="7892"/>
              <w:tab w:val="right" w:pos="9026" w:leader="dot"/>
            </w:tabs>
            <w:rPr/>
          </w:pPr>
          <w:hyperlink w:anchor="__RefHeading___Toc5463336_1051229030">
            <w:r>
              <w:rPr>
                <w:webHidden/>
                <w:rStyle w:val="IndexLink"/>
                <w:rtl w:val="true"/>
              </w:rPr>
              <w:t>و</w:t>
            </w:r>
            <w:r>
              <w:rPr>
                <w:rStyle w:val="IndexLink"/>
                <w:rtl w:val="true"/>
              </w:rPr>
              <w:t xml:space="preserve">) </w:t>
            </w:r>
            <w:r>
              <w:rPr>
                <w:rStyle w:val="IndexLink"/>
                <w:rtl w:val="true"/>
              </w:rPr>
              <w:t>حرية الانتماء السياسي والحزبي</w:t>
            </w:r>
            <w:r>
              <w:rPr>
                <w:rStyle w:val="IndexLink"/>
                <w:rtl w:val="true"/>
              </w:rPr>
              <w:t>:</w:t>
              <w:tab/>
            </w:r>
            <w:r>
              <w:rPr>
                <w:rStyle w:val="IndexLink"/>
              </w:rPr>
              <w:t>128</w:t>
            </w:r>
          </w:hyperlink>
        </w:p>
        <w:p>
          <w:pPr>
            <w:pStyle w:val="Contents4"/>
            <w:tabs>
              <w:tab w:val="clear" w:pos="8176"/>
              <w:tab w:val="right" w:pos="9026" w:leader="dot"/>
            </w:tabs>
            <w:rPr/>
          </w:pPr>
          <w:hyperlink w:anchor="__RefHeading___Toc5463338_1051229030">
            <w:r>
              <w:rPr>
                <w:webHidden/>
                <w:rStyle w:val="IndexLink"/>
                <w:rtl w:val="true"/>
              </w:rPr>
              <w:t>رابعاً</w:t>
            </w:r>
            <w:r>
              <w:rPr>
                <w:rStyle w:val="IndexLink"/>
                <w:rtl w:val="true"/>
              </w:rPr>
              <w:t xml:space="preserve">/ </w:t>
            </w:r>
            <w:r>
              <w:rPr>
                <w:rStyle w:val="IndexLink"/>
                <w:rtl w:val="true"/>
              </w:rPr>
              <w:t>حرية العبادة والمعتقد</w:t>
            </w:r>
            <w:r>
              <w:rPr>
                <w:rStyle w:val="IndexLink"/>
                <w:rtl w:val="true"/>
              </w:rPr>
              <w:t>:</w:t>
              <w:tab/>
            </w:r>
            <w:r>
              <w:rPr>
                <w:rStyle w:val="IndexLink"/>
              </w:rPr>
              <w:t>128</w:t>
            </w:r>
          </w:hyperlink>
        </w:p>
        <w:p>
          <w:pPr>
            <w:pStyle w:val="Contents4"/>
            <w:tabs>
              <w:tab w:val="clear" w:pos="8176"/>
              <w:tab w:val="right" w:pos="9026" w:leader="dot"/>
            </w:tabs>
            <w:rPr/>
          </w:pPr>
          <w:hyperlink w:anchor="__RefHeading___Toc5463340_1051229030">
            <w:r>
              <w:rPr>
                <w:webHidden/>
                <w:rStyle w:val="IndexLink"/>
                <w:rtl w:val="true"/>
              </w:rPr>
              <w:t>خامساً</w:t>
            </w:r>
            <w:r>
              <w:rPr>
                <w:rStyle w:val="IndexLink"/>
                <w:rtl w:val="true"/>
              </w:rPr>
              <w:t xml:space="preserve">/ </w:t>
            </w:r>
            <w:r>
              <w:rPr>
                <w:rStyle w:val="IndexLink"/>
                <w:rtl w:val="true"/>
              </w:rPr>
              <w:t>ضمان الحقوق المالية للرعية</w:t>
            </w:r>
            <w:r>
              <w:rPr>
                <w:rStyle w:val="IndexLink"/>
                <w:rtl w:val="true"/>
              </w:rPr>
              <w:t>:</w:t>
              <w:tab/>
            </w:r>
            <w:r>
              <w:rPr>
                <w:rStyle w:val="IndexLink"/>
              </w:rPr>
              <w:t>130</w:t>
            </w:r>
          </w:hyperlink>
        </w:p>
        <w:p>
          <w:pPr>
            <w:pStyle w:val="Contents4"/>
            <w:tabs>
              <w:tab w:val="clear" w:pos="8176"/>
              <w:tab w:val="right" w:pos="9026" w:leader="dot"/>
            </w:tabs>
            <w:rPr/>
          </w:pPr>
          <w:hyperlink w:anchor="__RefHeading___Toc5463342_1051229030">
            <w:r>
              <w:rPr>
                <w:webHidden/>
                <w:rStyle w:val="IndexLink"/>
                <w:rtl w:val="true"/>
              </w:rPr>
              <w:t>سادساً</w:t>
            </w:r>
            <w:r>
              <w:rPr>
                <w:rStyle w:val="IndexLink"/>
                <w:rtl w:val="true"/>
              </w:rPr>
              <w:t xml:space="preserve">/ </w:t>
            </w:r>
            <w:r>
              <w:rPr>
                <w:rStyle w:val="IndexLink"/>
                <w:rtl w:val="true"/>
              </w:rPr>
              <w:t>الأمر باتباع سياسة العدل والرحمة بالرعية</w:t>
            </w:r>
            <w:r>
              <w:rPr>
                <w:rStyle w:val="IndexLink"/>
                <w:rtl w:val="true"/>
              </w:rPr>
              <w:t>:</w:t>
              <w:tab/>
            </w:r>
            <w:r>
              <w:rPr>
                <w:rStyle w:val="IndexLink"/>
              </w:rPr>
              <w:t>132</w:t>
            </w:r>
          </w:hyperlink>
        </w:p>
        <w:p>
          <w:pPr>
            <w:pStyle w:val="Contents4"/>
            <w:tabs>
              <w:tab w:val="clear" w:pos="8176"/>
              <w:tab w:val="right" w:pos="9026" w:leader="dot"/>
            </w:tabs>
            <w:rPr/>
          </w:pPr>
          <w:hyperlink w:anchor="__RefHeading___Toc5463344_1051229030">
            <w:r>
              <w:rPr>
                <w:webHidden/>
                <w:rStyle w:val="IndexLink"/>
                <w:rtl w:val="true"/>
              </w:rPr>
              <w:t>سابعاً</w:t>
            </w:r>
            <w:r>
              <w:rPr>
                <w:rStyle w:val="IndexLink"/>
                <w:rtl w:val="true"/>
              </w:rPr>
              <w:t xml:space="preserve">/ </w:t>
            </w:r>
            <w:r>
              <w:rPr>
                <w:rStyle w:val="IndexLink"/>
                <w:rtl w:val="true"/>
              </w:rPr>
              <w:t>ابعاد شبح الحرب واتباع الطرق السلمية مع المعارضين</w:t>
            </w:r>
            <w:r>
              <w:rPr>
                <w:rStyle w:val="IndexLink"/>
                <w:rtl w:val="true"/>
              </w:rPr>
              <w:t>:</w:t>
              <w:tab/>
            </w:r>
            <w:r>
              <w:rPr>
                <w:rStyle w:val="IndexLink"/>
              </w:rPr>
              <w:t>133</w:t>
            </w:r>
          </w:hyperlink>
        </w:p>
        <w:p>
          <w:pPr>
            <w:pStyle w:val="Contents4"/>
            <w:tabs>
              <w:tab w:val="clear" w:pos="8176"/>
              <w:tab w:val="right" w:pos="9026" w:leader="dot"/>
            </w:tabs>
            <w:rPr/>
          </w:pPr>
          <w:hyperlink w:anchor="__RefHeading___Toc5463346_1051229030">
            <w:r>
              <w:rPr>
                <w:webHidden/>
                <w:rStyle w:val="IndexLink"/>
                <w:rtl w:val="true"/>
              </w:rPr>
              <w:t>تاسعاً</w:t>
            </w:r>
            <w:r>
              <w:rPr>
                <w:rStyle w:val="IndexLink"/>
                <w:rtl w:val="true"/>
              </w:rPr>
              <w:t xml:space="preserve">/ </w:t>
            </w:r>
            <w:r>
              <w:rPr>
                <w:rStyle w:val="IndexLink"/>
                <w:rtl w:val="true"/>
              </w:rPr>
              <w:t xml:space="preserve">التعامل السلمي للإمام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مع معارضيه</w:t>
            </w:r>
            <w:r>
              <w:rPr>
                <w:rStyle w:val="IndexLink"/>
                <w:rtl w:val="true"/>
              </w:rPr>
              <w:t>:</w:t>
              <w:tab/>
            </w:r>
            <w:r>
              <w:rPr>
                <w:rStyle w:val="IndexLink"/>
              </w:rPr>
              <w:t>139</w:t>
            </w:r>
          </w:hyperlink>
        </w:p>
        <w:p>
          <w:pPr>
            <w:pStyle w:val="Contents5"/>
            <w:tabs>
              <w:tab w:val="clear" w:pos="7892"/>
              <w:tab w:val="right" w:pos="9026" w:leader="dot"/>
            </w:tabs>
            <w:rPr/>
          </w:pPr>
          <w:hyperlink w:anchor="__RefHeading___Toc5463348_1051229030">
            <w:r>
              <w:rPr>
                <w:webHidden/>
                <w:rStyle w:val="IndexLink"/>
              </w:rPr>
              <w:t>1</w:t>
            </w:r>
            <w:r>
              <w:rPr>
                <w:rStyle w:val="IndexLink"/>
                <w:rtl w:val="true"/>
              </w:rPr>
              <w:t xml:space="preserve">- </w:t>
            </w:r>
            <w:r>
              <w:rPr>
                <w:rStyle w:val="IndexLink"/>
                <w:rtl w:val="true"/>
              </w:rPr>
              <w:t xml:space="preserve">سياسة المعارضة السلمية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مع مغتصبي الخلافة</w:t>
            </w:r>
            <w:r>
              <w:rPr>
                <w:rStyle w:val="IndexLink"/>
                <w:rtl w:val="true"/>
              </w:rPr>
              <w:t>:</w:t>
              <w:tab/>
            </w:r>
            <w:r>
              <w:rPr>
                <w:rStyle w:val="IndexLink"/>
              </w:rPr>
              <w:t>139</w:t>
            </w:r>
          </w:hyperlink>
        </w:p>
        <w:p>
          <w:pPr>
            <w:pStyle w:val="Contents5"/>
            <w:tabs>
              <w:tab w:val="clear" w:pos="7892"/>
              <w:tab w:val="right" w:pos="9026" w:leader="dot"/>
            </w:tabs>
            <w:rPr/>
          </w:pPr>
          <w:hyperlink w:anchor="__RefHeading___Toc5463350_1051229030">
            <w:r>
              <w:rPr>
                <w:webHidden/>
                <w:rStyle w:val="IndexLink"/>
              </w:rPr>
              <w:t>2</w:t>
            </w:r>
            <w:r>
              <w:rPr>
                <w:rStyle w:val="IndexLink"/>
                <w:rtl w:val="true"/>
              </w:rPr>
              <w:t xml:space="preserve">- </w:t>
            </w:r>
            <w:r>
              <w:rPr>
                <w:rStyle w:val="IndexLink"/>
                <w:rtl w:val="true"/>
              </w:rPr>
              <w:t xml:space="preserve">سياسة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الناكثين </w:t>
            </w:r>
            <w:r>
              <w:rPr>
                <w:rStyle w:val="IndexLink"/>
                <w:rtl w:val="true"/>
              </w:rPr>
              <w:t>(</w:t>
            </w:r>
            <w:r>
              <w:rPr>
                <w:rStyle w:val="IndexLink"/>
                <w:rtl w:val="true"/>
              </w:rPr>
              <w:t>أصحاب الجمل</w:t>
            </w:r>
            <w:r>
              <w:rPr>
                <w:rStyle w:val="IndexLink"/>
                <w:rtl w:val="true"/>
              </w:rPr>
              <w:t>) :</w:t>
              <w:tab/>
            </w:r>
            <w:r>
              <w:rPr>
                <w:rStyle w:val="IndexLink"/>
              </w:rPr>
              <w:t>141</w:t>
            </w:r>
          </w:hyperlink>
        </w:p>
        <w:p>
          <w:pPr>
            <w:pStyle w:val="Contents5"/>
            <w:tabs>
              <w:tab w:val="clear" w:pos="7892"/>
              <w:tab w:val="right" w:pos="9026" w:leader="dot"/>
            </w:tabs>
            <w:rPr/>
          </w:pPr>
          <w:hyperlink w:anchor="__RefHeading___Toc5463352_1051229030">
            <w:r>
              <w:rPr>
                <w:webHidden/>
                <w:rStyle w:val="IndexLink"/>
              </w:rPr>
              <w:t>3</w:t>
            </w:r>
            <w:r>
              <w:rPr>
                <w:rStyle w:val="IndexLink"/>
                <w:rtl w:val="true"/>
              </w:rPr>
              <w:t xml:space="preserve">- </w:t>
            </w:r>
            <w:r>
              <w:rPr>
                <w:rStyle w:val="IndexLink"/>
                <w:rtl w:val="true"/>
              </w:rPr>
              <w:t xml:space="preserve">سياسة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المارقين </w:t>
            </w:r>
            <w:r>
              <w:rPr>
                <w:rStyle w:val="IndexLink"/>
                <w:rtl w:val="true"/>
              </w:rPr>
              <w:t>(</w:t>
            </w:r>
            <w:r>
              <w:rPr>
                <w:rStyle w:val="IndexLink"/>
                <w:rtl w:val="true"/>
              </w:rPr>
              <w:t>الخوارج</w:t>
            </w:r>
            <w:r>
              <w:rPr>
                <w:rStyle w:val="IndexLink"/>
                <w:rtl w:val="true"/>
              </w:rPr>
              <w:t>) :</w:t>
              <w:tab/>
            </w:r>
            <w:r>
              <w:rPr>
                <w:rStyle w:val="IndexLink"/>
              </w:rPr>
              <w:t>143</w:t>
            </w:r>
          </w:hyperlink>
        </w:p>
        <w:p>
          <w:pPr>
            <w:pStyle w:val="Contents5"/>
            <w:tabs>
              <w:tab w:val="clear" w:pos="7892"/>
              <w:tab w:val="right" w:pos="9026" w:leader="dot"/>
            </w:tabs>
            <w:rPr/>
          </w:pPr>
          <w:hyperlink w:anchor="__RefHeading___Toc5463354_1051229030">
            <w:r>
              <w:rPr>
                <w:webHidden/>
                <w:rStyle w:val="IndexLink"/>
              </w:rPr>
              <w:t>4</w:t>
            </w:r>
            <w:r>
              <w:rPr>
                <w:rStyle w:val="IndexLink"/>
                <w:rtl w:val="true"/>
              </w:rPr>
              <w:t xml:space="preserve">- </w:t>
            </w:r>
            <w:r>
              <w:rPr>
                <w:rStyle w:val="IndexLink"/>
                <w:rtl w:val="true"/>
              </w:rPr>
              <w:t xml:space="preserve">سياسة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القاسطين </w:t>
            </w:r>
            <w:r>
              <w:rPr>
                <w:rStyle w:val="IndexLink"/>
                <w:rtl w:val="true"/>
              </w:rPr>
              <w:t>(</w:t>
            </w:r>
            <w:r>
              <w:rPr>
                <w:rStyle w:val="IndexLink"/>
                <w:rtl w:val="true"/>
              </w:rPr>
              <w:t>معاوية وأتباعه</w:t>
            </w:r>
            <w:r>
              <w:rPr>
                <w:rStyle w:val="IndexLink"/>
                <w:rtl w:val="true"/>
              </w:rPr>
              <w:t>) :</w:t>
              <w:tab/>
            </w:r>
            <w:r>
              <w:rPr>
                <w:rStyle w:val="IndexLink"/>
              </w:rPr>
              <w:t>145</w:t>
            </w:r>
          </w:hyperlink>
        </w:p>
        <w:p>
          <w:pPr>
            <w:pStyle w:val="Contents5"/>
            <w:tabs>
              <w:tab w:val="clear" w:pos="7892"/>
              <w:tab w:val="right" w:pos="9026" w:leader="dot"/>
            </w:tabs>
            <w:rPr/>
          </w:pPr>
          <w:hyperlink w:anchor="__RefHeading___Toc5463356_1051229030">
            <w:r>
              <w:rPr>
                <w:webHidden/>
                <w:rStyle w:val="IndexLink"/>
              </w:rPr>
              <w:t>5</w:t>
            </w:r>
            <w:r>
              <w:rPr>
                <w:rStyle w:val="IndexLink"/>
                <w:rtl w:val="true"/>
              </w:rPr>
              <w:t xml:space="preserve">- </w:t>
            </w:r>
            <w:r>
              <w:rPr>
                <w:rStyle w:val="IndexLink"/>
                <w:rtl w:val="true"/>
              </w:rPr>
              <w:t xml:space="preserve">السياسة العامة لأمير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مع معارضيه</w:t>
            </w:r>
            <w:r>
              <w:rPr>
                <w:rStyle w:val="IndexLink"/>
                <w:rtl w:val="true"/>
              </w:rPr>
              <w:t>:</w:t>
              <w:tab/>
            </w:r>
            <w:r>
              <w:rPr>
                <w:rStyle w:val="IndexLink"/>
              </w:rPr>
              <w:t>148</w:t>
            </w:r>
          </w:hyperlink>
        </w:p>
        <w:p>
          <w:pPr>
            <w:pStyle w:val="Contents5"/>
            <w:tabs>
              <w:tab w:val="clear" w:pos="7892"/>
              <w:tab w:val="right" w:pos="9026" w:leader="dot"/>
            </w:tabs>
            <w:rPr/>
          </w:pPr>
          <w:hyperlink w:anchor="__RefHeading___Toc5463358_1051229030">
            <w:r>
              <w:rPr>
                <w:webHidden/>
                <w:rStyle w:val="IndexLink"/>
              </w:rPr>
              <w:t>6</w:t>
            </w:r>
            <w:r>
              <w:rPr>
                <w:rStyle w:val="IndexLink"/>
                <w:rtl w:val="true"/>
              </w:rPr>
              <w:t xml:space="preserve">- </w:t>
            </w:r>
            <w:r>
              <w:rPr>
                <w:rStyle w:val="IndexLink"/>
                <w:rtl w:val="true"/>
              </w:rPr>
              <w:t xml:space="preserve">تعامله </w:t>
            </w:r>
            <w:r>
              <w:rPr>
                <w:rStyle w:val="IndexLink"/>
                <w:rtl w:val="true"/>
              </w:rPr>
              <w:t>(</w:t>
            </w:r>
            <w:r>
              <w:rPr>
                <w:rStyle w:val="IndexLink"/>
                <w:rtl w:val="true"/>
              </w:rPr>
              <w:t>علیه السلام</w:t>
            </w:r>
            <w:r>
              <w:rPr>
                <w:rStyle w:val="IndexLink"/>
                <w:rtl w:val="true"/>
              </w:rPr>
              <w:t xml:space="preserve">) </w:t>
            </w:r>
            <w:r>
              <w:rPr>
                <w:rStyle w:val="IndexLink"/>
                <w:rtl w:val="true"/>
              </w:rPr>
              <w:t>مع قاتله وأسيره ابن ملجم لعنة الله عليه</w:t>
            </w:r>
            <w:r>
              <w:rPr>
                <w:rStyle w:val="IndexLink"/>
                <w:rtl w:val="true"/>
              </w:rPr>
              <w:t>:</w:t>
              <w:tab/>
            </w:r>
            <w:r>
              <w:rPr>
                <w:rStyle w:val="IndexLink"/>
              </w:rPr>
              <w:t>148</w:t>
            </w:r>
          </w:hyperlink>
        </w:p>
        <w:p>
          <w:pPr>
            <w:pStyle w:val="Contents4"/>
            <w:tabs>
              <w:tab w:val="clear" w:pos="8176"/>
              <w:tab w:val="right" w:pos="9026" w:leader="dot"/>
            </w:tabs>
            <w:rPr/>
          </w:pPr>
          <w:hyperlink w:anchor="__RefHeading___Toc5463360_1051229030">
            <w:r>
              <w:rPr>
                <w:webHidden/>
                <w:rStyle w:val="IndexLink"/>
                <w:rtl w:val="true"/>
              </w:rPr>
              <w:t>الحكومة العلوية في نظر الرأي العالمي</w:t>
            </w:r>
            <w:r>
              <w:rPr>
                <w:rStyle w:val="IndexLink"/>
                <w:rtl w:val="true"/>
              </w:rPr>
              <w:t>:</w:t>
              <w:tab/>
            </w:r>
            <w:r>
              <w:rPr>
                <w:rStyle w:val="IndexLink"/>
              </w:rPr>
              <w:t>149</w:t>
            </w:r>
          </w:hyperlink>
        </w:p>
        <w:p>
          <w:pPr>
            <w:pStyle w:val="Contents3"/>
            <w:tabs>
              <w:tab w:val="clear" w:pos="8459"/>
              <w:tab w:val="right" w:pos="9026" w:leader="dot"/>
            </w:tabs>
            <w:rPr/>
          </w:pPr>
          <w:hyperlink w:anchor="__RefHeading___Toc5463362_1051229030">
            <w:r>
              <w:rPr>
                <w:webHidden/>
                <w:rStyle w:val="IndexLink"/>
                <w:rtl w:val="true"/>
              </w:rPr>
              <w:t>النقطة الثالثة</w:t>
            </w:r>
            <w:r>
              <w:rPr>
                <w:rStyle w:val="IndexLink"/>
                <w:rtl w:val="true"/>
              </w:rPr>
              <w:t>:</w:t>
              <w:tab/>
            </w:r>
            <w:r>
              <w:rPr>
                <w:rStyle w:val="IndexLink"/>
              </w:rPr>
              <w:t>152</w:t>
            </w:r>
          </w:hyperlink>
        </w:p>
        <w:p>
          <w:pPr>
            <w:pStyle w:val="Contents3"/>
            <w:tabs>
              <w:tab w:val="clear" w:pos="8459"/>
              <w:tab w:val="right" w:pos="9026" w:leader="dot"/>
            </w:tabs>
            <w:rPr/>
          </w:pPr>
          <w:hyperlink w:anchor="__RefHeading___Toc5463364_1051229030">
            <w:r>
              <w:rPr>
                <w:webHidden/>
                <w:rStyle w:val="IndexLink"/>
                <w:rtl w:val="true"/>
              </w:rPr>
              <w:t>النقطة الرابعة</w:t>
            </w:r>
            <w:r>
              <w:rPr>
                <w:rStyle w:val="IndexLink"/>
                <w:rtl w:val="true"/>
              </w:rPr>
              <w:t>:</w:t>
              <w:tab/>
            </w:r>
            <w:r>
              <w:rPr>
                <w:rStyle w:val="IndexLink"/>
              </w:rPr>
              <w:t>156</w:t>
            </w:r>
          </w:hyperlink>
        </w:p>
        <w:p>
          <w:pPr>
            <w:pStyle w:val="Contents3"/>
            <w:tabs>
              <w:tab w:val="clear" w:pos="8459"/>
              <w:tab w:val="right" w:pos="9026" w:leader="dot"/>
            </w:tabs>
            <w:rPr/>
          </w:pPr>
          <w:hyperlink w:anchor="__RefHeading___Toc5463366_1051229030">
            <w:r>
              <w:rPr>
                <w:webHidden/>
                <w:rStyle w:val="IndexLink"/>
                <w:rtl w:val="true"/>
              </w:rPr>
              <w:t>النقطة الخامسة</w:t>
            </w:r>
            <w:r>
              <w:rPr>
                <w:rStyle w:val="IndexLink"/>
                <w:rtl w:val="true"/>
              </w:rPr>
              <w:t>:</w:t>
              <w:tab/>
            </w:r>
            <w:r>
              <w:rPr>
                <w:rStyle w:val="IndexLink"/>
              </w:rPr>
              <w:t>166</w:t>
            </w:r>
          </w:hyperlink>
        </w:p>
        <w:p>
          <w:pPr>
            <w:pStyle w:val="Contents4"/>
            <w:tabs>
              <w:tab w:val="clear" w:pos="8176"/>
              <w:tab w:val="right" w:pos="9026" w:leader="dot"/>
            </w:tabs>
            <w:rPr/>
          </w:pPr>
          <w:hyperlink w:anchor="__RefHeading___Toc5463368_105122903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5463370_1051229030">
            <w:r>
              <w:rPr>
                <w:webHidden/>
                <w:rStyle w:val="IndexLink"/>
                <w:rtl w:val="true"/>
              </w:rPr>
              <w:t>أولاً</w:t>
            </w:r>
            <w:r>
              <w:rPr>
                <w:rStyle w:val="IndexLink"/>
                <w:rtl w:val="true"/>
              </w:rPr>
              <w:t xml:space="preserve">) </w:t>
            </w:r>
            <w:r>
              <w:rPr>
                <w:rStyle w:val="IndexLink"/>
                <w:rtl w:val="true"/>
              </w:rPr>
              <w:t>صفات الدولة المهدوية ومميزاتها على لسان الروايات الشريفة</w:t>
            </w:r>
            <w:r>
              <w:rPr>
                <w:rStyle w:val="IndexLink"/>
                <w:rtl w:val="true"/>
              </w:rPr>
              <w:t>:</w:t>
              <w:tab/>
            </w:r>
            <w:r>
              <w:rPr>
                <w:rStyle w:val="IndexLink"/>
              </w:rPr>
              <w:t>166</w:t>
            </w:r>
          </w:hyperlink>
        </w:p>
        <w:p>
          <w:pPr>
            <w:pStyle w:val="Contents4"/>
            <w:tabs>
              <w:tab w:val="clear" w:pos="8176"/>
              <w:tab w:val="right" w:pos="9026" w:leader="dot"/>
            </w:tabs>
            <w:rPr/>
          </w:pPr>
          <w:hyperlink w:anchor="__RefHeading___Toc5463372_1051229030">
            <w:r>
              <w:rPr>
                <w:webHidden/>
                <w:rStyle w:val="IndexLink"/>
                <w:rtl w:val="true"/>
              </w:rPr>
              <w:t>ثانياً</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لا يستخدم القوة العسكرية إلا عند الضرورة</w:t>
            </w:r>
            <w:r>
              <w:rPr>
                <w:rStyle w:val="IndexLink"/>
                <w:rtl w:val="true"/>
              </w:rPr>
              <w:t>:</w:t>
              <w:tab/>
            </w:r>
            <w:r>
              <w:rPr>
                <w:rStyle w:val="IndexLink"/>
              </w:rPr>
              <w:t>169</w:t>
            </w:r>
          </w:hyperlink>
        </w:p>
        <w:p>
          <w:pPr>
            <w:pStyle w:val="Contents4"/>
            <w:tabs>
              <w:tab w:val="clear" w:pos="8176"/>
              <w:tab w:val="right" w:pos="9026" w:leader="dot"/>
            </w:tabs>
            <w:rPr/>
          </w:pPr>
          <w:hyperlink w:anchor="__RefHeading___Toc5463374_1051229030">
            <w:r>
              <w:rPr>
                <w:webHidden/>
                <w:rStyle w:val="IndexLink"/>
                <w:rtl w:val="true"/>
              </w:rPr>
              <w:t>ثالثاً</w:t>
            </w:r>
            <w:r>
              <w:rPr>
                <w:rStyle w:val="IndexLink"/>
                <w:rtl w:val="true"/>
              </w:rPr>
              <w:t xml:space="preserve">) </w:t>
            </w:r>
            <w:r>
              <w:rPr>
                <w:rStyle w:val="IndexLink"/>
                <w:rtl w:val="true"/>
              </w:rPr>
              <w:t xml:space="preserve">أسباب نجاح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في نشر السلام والأمان للبشرية</w:t>
            </w:r>
            <w:r>
              <w:rPr>
                <w:rStyle w:val="IndexLink"/>
                <w:rtl w:val="true"/>
              </w:rPr>
              <w:tab/>
            </w:r>
            <w:r>
              <w:rPr>
                <w:rStyle w:val="IndexLink"/>
              </w:rPr>
              <w:t>172</w:t>
            </w:r>
          </w:hyperlink>
        </w:p>
        <w:p>
          <w:pPr>
            <w:pStyle w:val="Contents4"/>
            <w:tabs>
              <w:tab w:val="clear" w:pos="8176"/>
              <w:tab w:val="right" w:pos="9026" w:leader="dot"/>
            </w:tabs>
            <w:rPr/>
          </w:pPr>
          <w:hyperlink w:anchor="__RefHeading___Toc5463376_1051229030">
            <w:r>
              <w:rPr>
                <w:webHidden/>
                <w:rStyle w:val="IndexLink"/>
                <w:rtl w:val="true"/>
              </w:rPr>
              <w:t>رابعاً</w:t>
            </w:r>
            <w:r>
              <w:rPr>
                <w:rStyle w:val="IndexLink"/>
                <w:rtl w:val="true"/>
              </w:rPr>
              <w:t xml:space="preserve">) </w:t>
            </w:r>
            <w:r>
              <w:rPr>
                <w:rStyle w:val="IndexLink"/>
                <w:rtl w:val="true"/>
              </w:rPr>
              <w:t xml:space="preserve">ضمانات تحقيق السعادة والسلم العالمي على يد الإمام المهدي </w:t>
            </w:r>
            <w:r>
              <w:rPr>
                <w:rStyle w:val="IndexLink"/>
                <w:rtl w:val="true"/>
              </w:rPr>
              <w:t>(</w:t>
            </w:r>
            <w:r>
              <w:rPr>
                <w:rStyle w:val="IndexLink"/>
                <w:rtl w:val="true"/>
              </w:rPr>
              <w:t>عجل الله فرجه</w:t>
            </w:r>
            <w:r>
              <w:rPr>
                <w:rStyle w:val="IndexLink"/>
                <w:rtl w:val="true"/>
              </w:rPr>
              <w:t>) :</w:t>
              <w:tab/>
            </w:r>
            <w:r>
              <w:rPr>
                <w:rStyle w:val="IndexLink"/>
              </w:rPr>
              <w:t>175</w:t>
            </w:r>
          </w:hyperlink>
        </w:p>
        <w:p>
          <w:pPr>
            <w:pStyle w:val="Contents4"/>
            <w:tabs>
              <w:tab w:val="clear" w:pos="8176"/>
              <w:tab w:val="right" w:pos="9026" w:leader="dot"/>
            </w:tabs>
            <w:rPr/>
          </w:pPr>
          <w:hyperlink w:anchor="__RefHeading___Toc5463378_1051229030">
            <w:r>
              <w:rPr>
                <w:webHidden/>
                <w:rStyle w:val="IndexLink"/>
                <w:rtl w:val="true"/>
              </w:rPr>
              <w:t>خامساً</w:t>
            </w:r>
            <w:r>
              <w:rPr>
                <w:rStyle w:val="IndexLink"/>
                <w:rtl w:val="true"/>
              </w:rPr>
              <w:t xml:space="preserve">) </w:t>
            </w:r>
            <w:r>
              <w:rPr>
                <w:rStyle w:val="IndexLink"/>
                <w:rtl w:val="true"/>
              </w:rPr>
              <w:t xml:space="preserve">موقف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من الأمور التالية</w:t>
            </w:r>
            <w:r>
              <w:rPr>
                <w:rStyle w:val="IndexLink"/>
                <w:rtl w:val="true"/>
              </w:rPr>
              <w:t>:</w:t>
              <w:tab/>
            </w:r>
            <w:r>
              <w:rPr>
                <w:rStyle w:val="IndexLink"/>
              </w:rPr>
              <w:t>177</w:t>
            </w:r>
          </w:hyperlink>
        </w:p>
        <w:p>
          <w:pPr>
            <w:pStyle w:val="Contents4"/>
            <w:tabs>
              <w:tab w:val="clear" w:pos="8176"/>
              <w:tab w:val="right" w:pos="9026" w:leader="dot"/>
            </w:tabs>
            <w:rPr/>
          </w:pPr>
          <w:hyperlink w:anchor="__RefHeading___Toc5463380_1051229030">
            <w:r>
              <w:rPr>
                <w:webHidden/>
                <w:rStyle w:val="IndexLink"/>
                <w:rtl w:val="true"/>
              </w:rPr>
              <w:t>سادساً</w:t>
            </w:r>
            <w:r>
              <w:rPr>
                <w:rStyle w:val="IndexLink"/>
                <w:rtl w:val="true"/>
              </w:rPr>
              <w:t xml:space="preserve">) </w:t>
            </w:r>
            <w:r>
              <w:rPr>
                <w:rStyle w:val="IndexLink"/>
                <w:rtl w:val="true"/>
              </w:rPr>
              <w:t xml:space="preserve">انجازات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بعد ظهوره</w:t>
            </w:r>
            <w:r>
              <w:rPr>
                <w:rStyle w:val="IndexLink"/>
                <w:rtl w:val="true"/>
              </w:rPr>
              <w:tab/>
            </w:r>
            <w:r>
              <w:rPr>
                <w:rStyle w:val="IndexLink"/>
              </w:rPr>
              <w:t>181</w:t>
            </w:r>
          </w:hyperlink>
        </w:p>
        <w:p>
          <w:pPr>
            <w:pStyle w:val="Contents3"/>
            <w:tabs>
              <w:tab w:val="clear" w:pos="8459"/>
              <w:tab w:val="right" w:pos="9026" w:leader="dot"/>
            </w:tabs>
            <w:rPr/>
          </w:pPr>
          <w:hyperlink w:anchor="__RefHeading___Toc5463382_1051229030">
            <w:r>
              <w:rPr>
                <w:webHidden/>
                <w:rStyle w:val="IndexLink"/>
                <w:rtl w:val="true"/>
              </w:rPr>
              <w:t>النقطة السادسة</w:t>
            </w:r>
            <w:r>
              <w:rPr>
                <w:rStyle w:val="IndexLink"/>
                <w:rtl w:val="true"/>
              </w:rPr>
              <w:t>:</w:t>
              <w:tab/>
            </w:r>
            <w:r>
              <w:rPr>
                <w:rStyle w:val="IndexLink"/>
              </w:rPr>
              <w:t>186</w:t>
            </w:r>
          </w:hyperlink>
        </w:p>
        <w:p>
          <w:pPr>
            <w:pStyle w:val="Contents2"/>
            <w:tabs>
              <w:tab w:val="clear" w:pos="8743"/>
              <w:tab w:val="right" w:pos="9026" w:leader="dot"/>
            </w:tabs>
            <w:rPr/>
          </w:pPr>
          <w:hyperlink w:anchor="__RefHeading___Toc5463384_1051229030">
            <w:r>
              <w:rPr>
                <w:webHidden/>
                <w:rStyle w:val="IndexLink"/>
                <w:rtl w:val="true"/>
              </w:rPr>
              <w:t>توظيف العبادات الإسلامية لنشر ثقافة التعايش السلمي</w:t>
            </w:r>
            <w:r>
              <w:rPr>
                <w:rStyle w:val="IndexLink"/>
                <w:rtl w:val="true"/>
              </w:rPr>
              <w:tab/>
            </w:r>
            <w:r>
              <w:rPr>
                <w:rStyle w:val="IndexLink"/>
              </w:rPr>
              <w:t>191</w:t>
            </w:r>
          </w:hyperlink>
        </w:p>
        <w:p>
          <w:pPr>
            <w:pStyle w:val="Contents3"/>
            <w:tabs>
              <w:tab w:val="clear" w:pos="8459"/>
              <w:tab w:val="right" w:pos="9026" w:leader="dot"/>
            </w:tabs>
            <w:rPr/>
          </w:pPr>
          <w:hyperlink w:anchor="__RefHeading___Toc5463386_105122903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5463388_1051229030">
            <w:r>
              <w:rPr>
                <w:webHidden/>
                <w:rStyle w:val="IndexLink"/>
                <w:rtl w:val="true"/>
              </w:rPr>
              <w:t>أولاً</w:t>
            </w:r>
            <w:r>
              <w:rPr>
                <w:rStyle w:val="IndexLink"/>
                <w:rtl w:val="true"/>
              </w:rPr>
              <w:t xml:space="preserve">/ </w:t>
            </w:r>
            <w:r>
              <w:rPr>
                <w:rStyle w:val="IndexLink"/>
                <w:rtl w:val="true"/>
              </w:rPr>
              <w:t>فريضة الصلاة وما يتعلق بها</w:t>
            </w:r>
            <w:r>
              <w:rPr>
                <w:rStyle w:val="IndexLink"/>
                <w:rtl w:val="true"/>
              </w:rPr>
              <w:t>:</w:t>
              <w:tab/>
            </w:r>
            <w:r>
              <w:rPr>
                <w:rStyle w:val="IndexLink"/>
              </w:rPr>
              <w:t>191</w:t>
            </w:r>
          </w:hyperlink>
        </w:p>
        <w:p>
          <w:pPr>
            <w:pStyle w:val="Contents4"/>
            <w:tabs>
              <w:tab w:val="clear" w:pos="8176"/>
              <w:tab w:val="right" w:pos="9026" w:leader="dot"/>
            </w:tabs>
            <w:rPr/>
          </w:pPr>
          <w:hyperlink w:anchor="__RefHeading___Toc5463390_105122903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5463392_1051229030">
            <w:r>
              <w:rPr>
                <w:webHidden/>
                <w:rStyle w:val="IndexLink"/>
              </w:rPr>
              <w:t>1</w:t>
            </w:r>
            <w:r>
              <w:rPr>
                <w:rStyle w:val="IndexLink"/>
                <w:rtl w:val="true"/>
              </w:rPr>
              <w:t xml:space="preserve">- </w:t>
            </w:r>
            <w:r>
              <w:rPr>
                <w:rStyle w:val="IndexLink"/>
                <w:rtl w:val="true"/>
              </w:rPr>
              <w:t>صيغة السلام في الصلاة</w:t>
            </w:r>
            <w:r>
              <w:rPr>
                <w:rStyle w:val="IndexLink"/>
                <w:rtl w:val="true"/>
              </w:rPr>
              <w:t>:</w:t>
              <w:tab/>
            </w:r>
            <w:r>
              <w:rPr>
                <w:rStyle w:val="IndexLink"/>
              </w:rPr>
              <w:t>191</w:t>
            </w:r>
          </w:hyperlink>
        </w:p>
        <w:p>
          <w:pPr>
            <w:pStyle w:val="Contents4"/>
            <w:tabs>
              <w:tab w:val="clear" w:pos="8176"/>
              <w:tab w:val="right" w:pos="9026" w:leader="dot"/>
            </w:tabs>
            <w:rPr/>
          </w:pPr>
          <w:hyperlink w:anchor="__RefHeading___Toc5463394_1051229030">
            <w:r>
              <w:rPr>
                <w:webHidden/>
                <w:rStyle w:val="IndexLink"/>
              </w:rPr>
              <w:t>2</w:t>
            </w:r>
            <w:r>
              <w:rPr>
                <w:rStyle w:val="IndexLink"/>
                <w:rtl w:val="true"/>
              </w:rPr>
              <w:t xml:space="preserve">- </w:t>
            </w:r>
            <w:r>
              <w:rPr>
                <w:rStyle w:val="IndexLink"/>
                <w:rtl w:val="true"/>
              </w:rPr>
              <w:t>الدعاء للمؤمنين والاستغفار لهم</w:t>
            </w:r>
            <w:r>
              <w:rPr>
                <w:rStyle w:val="IndexLink"/>
                <w:rtl w:val="true"/>
              </w:rPr>
              <w:t>:</w:t>
              <w:tab/>
            </w:r>
            <w:r>
              <w:rPr>
                <w:rStyle w:val="IndexLink"/>
              </w:rPr>
              <w:t>192</w:t>
            </w:r>
          </w:hyperlink>
        </w:p>
        <w:p>
          <w:pPr>
            <w:pStyle w:val="Contents4"/>
            <w:tabs>
              <w:tab w:val="clear" w:pos="8176"/>
              <w:tab w:val="right" w:pos="9026" w:leader="dot"/>
            </w:tabs>
            <w:rPr/>
          </w:pPr>
          <w:hyperlink w:anchor="__RefHeading___Toc5463396_1051229030">
            <w:r>
              <w:rPr>
                <w:webHidden/>
                <w:rStyle w:val="IndexLink"/>
              </w:rPr>
              <w:t>3</w:t>
            </w:r>
            <w:r>
              <w:rPr>
                <w:rStyle w:val="IndexLink"/>
                <w:rtl w:val="true"/>
              </w:rPr>
              <w:t xml:space="preserve">- </w:t>
            </w:r>
            <w:r>
              <w:rPr>
                <w:rStyle w:val="IndexLink"/>
                <w:rtl w:val="true"/>
              </w:rPr>
              <w:t>وجوب رد السلام عل الُمسلِم أثناء الصلاة؛</w:t>
            </w:r>
            <w:r>
              <w:rPr>
                <w:rStyle w:val="IndexLink"/>
                <w:rtl w:val="true"/>
              </w:rPr>
              <w:tab/>
            </w:r>
            <w:r>
              <w:rPr>
                <w:rStyle w:val="IndexLink"/>
              </w:rPr>
              <w:t>193</w:t>
            </w:r>
          </w:hyperlink>
        </w:p>
        <w:p>
          <w:pPr>
            <w:pStyle w:val="Contents4"/>
            <w:tabs>
              <w:tab w:val="clear" w:pos="8176"/>
              <w:tab w:val="right" w:pos="9026" w:leader="dot"/>
            </w:tabs>
            <w:rPr/>
          </w:pPr>
          <w:hyperlink w:anchor="__RefHeading___Toc5463398_1051229030">
            <w:r>
              <w:rPr>
                <w:webHidden/>
                <w:rStyle w:val="IndexLink"/>
              </w:rPr>
              <w:t>4</w:t>
            </w:r>
            <w:r>
              <w:rPr>
                <w:rStyle w:val="IndexLink"/>
                <w:rtl w:val="true"/>
              </w:rPr>
              <w:t xml:space="preserve">- </w:t>
            </w:r>
            <w:r>
              <w:rPr>
                <w:rStyle w:val="IndexLink"/>
                <w:rtl w:val="true"/>
              </w:rPr>
              <w:t>حضور المساجد والصلاة فيها</w:t>
            </w:r>
            <w:r>
              <w:rPr>
                <w:rStyle w:val="IndexLink"/>
                <w:rtl w:val="true"/>
              </w:rPr>
              <w:t>:</w:t>
              <w:tab/>
            </w:r>
            <w:r>
              <w:rPr>
                <w:rStyle w:val="IndexLink"/>
              </w:rPr>
              <w:t>194</w:t>
            </w:r>
          </w:hyperlink>
        </w:p>
        <w:p>
          <w:pPr>
            <w:pStyle w:val="Contents4"/>
            <w:tabs>
              <w:tab w:val="clear" w:pos="8176"/>
              <w:tab w:val="right" w:pos="9026" w:leader="dot"/>
            </w:tabs>
            <w:rPr/>
          </w:pPr>
          <w:hyperlink w:anchor="__RefHeading___Toc5463400_1051229030">
            <w:r>
              <w:rPr>
                <w:webHidden/>
                <w:rStyle w:val="IndexLink"/>
              </w:rPr>
              <w:t>5</w:t>
            </w:r>
            <w:r>
              <w:rPr>
                <w:rStyle w:val="IndexLink"/>
                <w:rtl w:val="true"/>
              </w:rPr>
              <w:t xml:space="preserve">- </w:t>
            </w:r>
            <w:r>
              <w:rPr>
                <w:rStyle w:val="IndexLink"/>
                <w:rtl w:val="true"/>
              </w:rPr>
              <w:t>صلاة الجمعة وصلاة العيدين</w:t>
            </w:r>
            <w:r>
              <w:rPr>
                <w:rStyle w:val="IndexLink"/>
                <w:rtl w:val="true"/>
              </w:rPr>
              <w:t>:</w:t>
              <w:tab/>
            </w:r>
            <w:r>
              <w:rPr>
                <w:rStyle w:val="IndexLink"/>
              </w:rPr>
              <w:t>197</w:t>
            </w:r>
          </w:hyperlink>
        </w:p>
        <w:p>
          <w:pPr>
            <w:pStyle w:val="Contents3"/>
            <w:tabs>
              <w:tab w:val="clear" w:pos="8459"/>
              <w:tab w:val="right" w:pos="9026" w:leader="dot"/>
            </w:tabs>
            <w:rPr/>
          </w:pPr>
          <w:hyperlink w:anchor="__RefHeading___Toc5463402_1051229030">
            <w:r>
              <w:rPr>
                <w:webHidden/>
                <w:rStyle w:val="IndexLink"/>
                <w:rtl w:val="true"/>
              </w:rPr>
              <w:t>ثانياً</w:t>
            </w:r>
            <w:r>
              <w:rPr>
                <w:rStyle w:val="IndexLink"/>
                <w:rtl w:val="true"/>
              </w:rPr>
              <w:t xml:space="preserve">/ </w:t>
            </w:r>
            <w:r>
              <w:rPr>
                <w:rStyle w:val="IndexLink"/>
                <w:rtl w:val="true"/>
              </w:rPr>
              <w:t>فريضة الصوم</w:t>
            </w:r>
            <w:r>
              <w:rPr>
                <w:rStyle w:val="IndexLink"/>
                <w:rtl w:val="true"/>
              </w:rPr>
              <w:t>:</w:t>
              <w:tab/>
            </w:r>
            <w:r>
              <w:rPr>
                <w:rStyle w:val="IndexLink"/>
              </w:rPr>
              <w:t>201</w:t>
            </w:r>
          </w:hyperlink>
        </w:p>
        <w:p>
          <w:pPr>
            <w:pStyle w:val="Contents3"/>
            <w:tabs>
              <w:tab w:val="clear" w:pos="8459"/>
              <w:tab w:val="right" w:pos="9026" w:leader="dot"/>
            </w:tabs>
            <w:rPr/>
          </w:pPr>
          <w:hyperlink w:anchor="__RefHeading___Toc5463404_1051229030">
            <w:r>
              <w:rPr>
                <w:webHidden/>
                <w:rStyle w:val="IndexLink"/>
                <w:rtl w:val="true"/>
              </w:rPr>
              <w:t>ثالثاً</w:t>
            </w:r>
            <w:r>
              <w:rPr>
                <w:rStyle w:val="IndexLink"/>
                <w:rtl w:val="true"/>
              </w:rPr>
              <w:t xml:space="preserve">/ </w:t>
            </w:r>
            <w:r>
              <w:rPr>
                <w:rStyle w:val="IndexLink"/>
                <w:rtl w:val="true"/>
              </w:rPr>
              <w:t>الحقوق المالية الشرعية الواجبة والمستحبة</w:t>
            </w:r>
            <w:r>
              <w:rPr>
                <w:rStyle w:val="IndexLink"/>
                <w:rtl w:val="true"/>
              </w:rPr>
              <w:t>:</w:t>
              <w:tab/>
            </w:r>
            <w:r>
              <w:rPr>
                <w:rStyle w:val="IndexLink"/>
              </w:rPr>
              <w:t>202</w:t>
            </w:r>
          </w:hyperlink>
        </w:p>
        <w:p>
          <w:pPr>
            <w:pStyle w:val="Contents3"/>
            <w:tabs>
              <w:tab w:val="clear" w:pos="8459"/>
              <w:tab w:val="right" w:pos="9026" w:leader="dot"/>
            </w:tabs>
            <w:rPr/>
          </w:pPr>
          <w:hyperlink w:anchor="__RefHeading___Toc5463406_1051229030">
            <w:r>
              <w:rPr>
                <w:webHidden/>
                <w:rStyle w:val="IndexLink"/>
                <w:rtl w:val="true"/>
              </w:rPr>
              <w:t>رابعاً</w:t>
            </w:r>
            <w:r>
              <w:rPr>
                <w:rStyle w:val="IndexLink"/>
                <w:rtl w:val="true"/>
              </w:rPr>
              <w:t xml:space="preserve">/ </w:t>
            </w:r>
            <w:r>
              <w:rPr>
                <w:rStyle w:val="IndexLink"/>
                <w:rtl w:val="true"/>
              </w:rPr>
              <w:t>فريضة الحج دورة تدريبية للتعايش السلمي</w:t>
            </w:r>
            <w:r>
              <w:rPr>
                <w:rStyle w:val="IndexLink"/>
                <w:rtl w:val="true"/>
              </w:rPr>
              <w:t>:</w:t>
              <w:tab/>
            </w:r>
            <w:r>
              <w:rPr>
                <w:rStyle w:val="IndexLink"/>
              </w:rPr>
              <w:t>204</w:t>
            </w:r>
          </w:hyperlink>
        </w:p>
        <w:p>
          <w:pPr>
            <w:pStyle w:val="Contents4"/>
            <w:tabs>
              <w:tab w:val="clear" w:pos="8176"/>
              <w:tab w:val="right" w:pos="9026" w:leader="dot"/>
            </w:tabs>
            <w:rPr/>
          </w:pPr>
          <w:hyperlink w:anchor="__RefHeading___Toc5463408_105122903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5463410_1051229030">
            <w:r>
              <w:rPr>
                <w:webHidden/>
                <w:rStyle w:val="IndexLink"/>
                <w:rtl w:val="true"/>
              </w:rPr>
              <w:t xml:space="preserve">الأمن المكاني </w:t>
            </w:r>
            <w:r>
              <w:rPr>
                <w:rStyle w:val="IndexLink"/>
                <w:rtl w:val="true"/>
              </w:rPr>
              <w:t>(</w:t>
            </w:r>
            <w:r>
              <w:rPr>
                <w:rStyle w:val="IndexLink"/>
                <w:rtl w:val="true"/>
              </w:rPr>
              <w:t>الحرم المكي</w:t>
            </w:r>
            <w:r>
              <w:rPr>
                <w:rStyle w:val="IndexLink"/>
                <w:rtl w:val="true"/>
              </w:rPr>
              <w:t>) :</w:t>
              <w:tab/>
            </w:r>
            <w:r>
              <w:rPr>
                <w:rStyle w:val="IndexLink"/>
              </w:rPr>
              <w:t>206</w:t>
            </w:r>
          </w:hyperlink>
        </w:p>
        <w:p>
          <w:pPr>
            <w:pStyle w:val="Contents3"/>
            <w:tabs>
              <w:tab w:val="clear" w:pos="8459"/>
              <w:tab w:val="right" w:pos="9026" w:leader="dot"/>
            </w:tabs>
            <w:rPr/>
          </w:pPr>
          <w:hyperlink w:anchor="__RefHeading___Toc5463412_1051229030">
            <w:r>
              <w:rPr>
                <w:webHidden/>
                <w:rStyle w:val="IndexLink"/>
                <w:rtl w:val="true"/>
              </w:rPr>
              <w:t>الخامس</w:t>
            </w:r>
            <w:r>
              <w:rPr>
                <w:rStyle w:val="IndexLink"/>
                <w:rtl w:val="true"/>
              </w:rPr>
              <w:t xml:space="preserve">/ </w:t>
            </w:r>
            <w:r>
              <w:rPr>
                <w:rStyle w:val="IndexLink"/>
                <w:rtl w:val="true"/>
              </w:rPr>
              <w:t>أخذ لقطة الحرم على قول، ويرى بعض الفقهاء إن المنع من أخذها محمول على الكراهة</w:t>
            </w:r>
            <w:r>
              <w:rPr>
                <w:rStyle w:val="IndexLink"/>
                <w:rtl w:val="true"/>
              </w:rPr>
              <w:t>.</w:t>
              <w:tab/>
            </w:r>
            <w:r>
              <w:rPr>
                <w:rStyle w:val="IndexLink"/>
              </w:rPr>
              <w:t>207</w:t>
            </w:r>
          </w:hyperlink>
        </w:p>
        <w:p>
          <w:pPr>
            <w:pStyle w:val="Contents3"/>
            <w:tabs>
              <w:tab w:val="clear" w:pos="8459"/>
              <w:tab w:val="right" w:pos="9026" w:leader="dot"/>
            </w:tabs>
            <w:rPr/>
          </w:pPr>
          <w:hyperlink w:anchor="__RefHeading___Toc5463414_1051229030">
            <w:r>
              <w:rPr>
                <w:webHidden/>
                <w:rStyle w:val="IndexLink"/>
                <w:rtl w:val="true"/>
              </w:rPr>
              <w:t xml:space="preserve">الأمن الزماني </w:t>
            </w:r>
            <w:r>
              <w:rPr>
                <w:rStyle w:val="IndexLink"/>
                <w:rtl w:val="true"/>
              </w:rPr>
              <w:t>(</w:t>
            </w:r>
            <w:r>
              <w:rPr>
                <w:rStyle w:val="IndexLink"/>
                <w:rtl w:val="true"/>
              </w:rPr>
              <w:t>الأشهر الحُرُم</w:t>
            </w:r>
            <w:r>
              <w:rPr>
                <w:rStyle w:val="IndexLink"/>
                <w:rtl w:val="true"/>
              </w:rPr>
              <w:t>) :</w:t>
              <w:tab/>
            </w:r>
            <w:r>
              <w:rPr>
                <w:rStyle w:val="IndexLink"/>
              </w:rPr>
              <w:t>207</w:t>
            </w:r>
          </w:hyperlink>
        </w:p>
        <w:p>
          <w:pPr>
            <w:pStyle w:val="Contents3"/>
            <w:tabs>
              <w:tab w:val="clear" w:pos="8459"/>
              <w:tab w:val="right" w:pos="9026" w:leader="dot"/>
            </w:tabs>
            <w:rPr/>
          </w:pPr>
          <w:hyperlink w:anchor="__RefHeading___Toc5463416_1051229030">
            <w:r>
              <w:rPr>
                <w:webHidden/>
                <w:rStyle w:val="IndexLink"/>
                <w:rtl w:val="true"/>
              </w:rPr>
              <w:t>خامساً</w:t>
            </w:r>
            <w:r>
              <w:rPr>
                <w:rStyle w:val="IndexLink"/>
                <w:rtl w:val="true"/>
              </w:rPr>
              <w:t xml:space="preserve">/ </w:t>
            </w:r>
            <w:r>
              <w:rPr>
                <w:rStyle w:val="IndexLink"/>
                <w:rtl w:val="true"/>
              </w:rPr>
              <w:t>فريضة الأمر بالمعروف والنهي عن المنكر</w:t>
            </w:r>
            <w:r>
              <w:rPr>
                <w:rStyle w:val="IndexLink"/>
                <w:rtl w:val="true"/>
              </w:rPr>
              <w:t>:</w:t>
              <w:tab/>
            </w:r>
            <w:r>
              <w:rPr>
                <w:rStyle w:val="IndexLink"/>
              </w:rPr>
              <w:t>209</w:t>
            </w:r>
          </w:hyperlink>
        </w:p>
        <w:p>
          <w:pPr>
            <w:pStyle w:val="Contents3"/>
            <w:tabs>
              <w:tab w:val="clear" w:pos="8459"/>
              <w:tab w:val="right" w:pos="9026" w:leader="dot"/>
            </w:tabs>
            <w:rPr/>
          </w:pPr>
          <w:hyperlink w:anchor="__RefHeading___Toc5463418_1051229030">
            <w:r>
              <w:rPr>
                <w:webHidden/>
                <w:rStyle w:val="IndexLink"/>
                <w:rtl w:val="true"/>
              </w:rPr>
              <w:t>سادساً</w:t>
            </w:r>
            <w:r>
              <w:rPr>
                <w:rStyle w:val="IndexLink"/>
                <w:rtl w:val="true"/>
              </w:rPr>
              <w:t xml:space="preserve">/ </w:t>
            </w:r>
            <w:r>
              <w:rPr>
                <w:rStyle w:val="IndexLink"/>
                <w:rtl w:val="true"/>
              </w:rPr>
              <w:t>فريضة الجهاد</w:t>
            </w:r>
            <w:r>
              <w:rPr>
                <w:rStyle w:val="IndexLink"/>
                <w:rtl w:val="true"/>
              </w:rPr>
              <w:t>:</w:t>
              <w:tab/>
            </w:r>
            <w:r>
              <w:rPr>
                <w:rStyle w:val="IndexLink"/>
              </w:rPr>
              <w:t>214</w:t>
            </w:r>
          </w:hyperlink>
        </w:p>
        <w:p>
          <w:pPr>
            <w:pStyle w:val="Contents2"/>
            <w:tabs>
              <w:tab w:val="clear" w:pos="8743"/>
              <w:tab w:val="right" w:pos="9026" w:leader="dot"/>
            </w:tabs>
            <w:rPr/>
          </w:pPr>
          <w:hyperlink w:anchor="__RefHeading___Toc5463420_1051229030">
            <w:r>
              <w:rPr>
                <w:webHidden/>
                <w:rStyle w:val="IndexLink"/>
                <w:rtl w:val="true"/>
              </w:rPr>
              <w:t>أحكام الدفاع عن النفس وحمايتها من القتل أو الأذى وغير ذلك</w:t>
            </w:r>
            <w:r>
              <w:rPr>
                <w:rStyle w:val="IndexLink"/>
                <w:rtl w:val="true"/>
              </w:rPr>
              <w:t>:</w:t>
              <w:tab/>
            </w:r>
            <w:r>
              <w:rPr>
                <w:rStyle w:val="IndexLink"/>
              </w:rPr>
              <w:t>219</w:t>
            </w:r>
          </w:hyperlink>
        </w:p>
        <w:p>
          <w:pPr>
            <w:pStyle w:val="Contents2"/>
            <w:tabs>
              <w:tab w:val="clear" w:pos="8743"/>
              <w:tab w:val="right" w:pos="9026" w:leader="dot"/>
            </w:tabs>
            <w:rPr/>
          </w:pPr>
          <w:hyperlink w:anchor="__RefHeading___Toc5463422_1051229030">
            <w:r>
              <w:rPr>
                <w:webHidden/>
                <w:rStyle w:val="IndexLink"/>
                <w:rtl w:val="true"/>
              </w:rPr>
              <w:t>أحكام قتال أهل البغي من المسلمين</w:t>
            </w:r>
            <w:r>
              <w:rPr>
                <w:rStyle w:val="IndexLink"/>
                <w:rtl w:val="true"/>
              </w:rPr>
              <w:t>:</w:t>
              <w:tab/>
            </w:r>
            <w:r>
              <w:rPr>
                <w:rStyle w:val="IndexLink"/>
              </w:rPr>
              <w:t>220</w:t>
            </w:r>
          </w:hyperlink>
        </w:p>
        <w:p>
          <w:pPr>
            <w:pStyle w:val="Contents3"/>
            <w:tabs>
              <w:tab w:val="clear" w:pos="8459"/>
              <w:tab w:val="right" w:pos="9026" w:leader="dot"/>
            </w:tabs>
            <w:rPr/>
          </w:pPr>
          <w:hyperlink w:anchor="__RefHeading___Toc5463424_105122903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5463426_1051229030">
            <w:r>
              <w:rPr>
                <w:webHidden/>
                <w:rStyle w:val="IndexLink"/>
              </w:rPr>
              <w:t>1</w:t>
            </w:r>
            <w:r>
              <w:rPr>
                <w:rStyle w:val="IndexLink"/>
                <w:rtl w:val="true"/>
              </w:rPr>
              <w:t xml:space="preserve">- </w:t>
            </w:r>
            <w:r>
              <w:rPr>
                <w:rStyle w:val="IndexLink"/>
                <w:rtl w:val="true"/>
              </w:rPr>
              <w:t>ألا يقتل إلاَّ المقاتل</w:t>
            </w:r>
            <w:r>
              <w:rPr>
                <w:rStyle w:val="IndexLink"/>
                <w:rtl w:val="true"/>
              </w:rPr>
              <w:t>:</w:t>
              <w:tab/>
            </w:r>
            <w:r>
              <w:rPr>
                <w:rStyle w:val="IndexLink"/>
              </w:rPr>
              <w:t>220</w:t>
            </w:r>
          </w:hyperlink>
        </w:p>
        <w:p>
          <w:pPr>
            <w:pStyle w:val="Contents3"/>
            <w:tabs>
              <w:tab w:val="clear" w:pos="8459"/>
              <w:tab w:val="right" w:pos="9026" w:leader="dot"/>
            </w:tabs>
            <w:rPr/>
          </w:pPr>
          <w:hyperlink w:anchor="__RefHeading___Toc5463428_1051229030">
            <w:r>
              <w:rPr>
                <w:webHidden/>
                <w:rStyle w:val="IndexLink"/>
              </w:rPr>
              <w:t>2</w:t>
            </w:r>
            <w:r>
              <w:rPr>
                <w:rStyle w:val="IndexLink"/>
                <w:rtl w:val="true"/>
              </w:rPr>
              <w:t xml:space="preserve">- </w:t>
            </w:r>
            <w:r>
              <w:rPr>
                <w:rStyle w:val="IndexLink"/>
                <w:rtl w:val="true"/>
              </w:rPr>
              <w:t>صيانة الأعراض والأموال</w:t>
            </w:r>
            <w:r>
              <w:rPr>
                <w:rStyle w:val="IndexLink"/>
                <w:rtl w:val="true"/>
              </w:rPr>
              <w:t>:</w:t>
              <w:tab/>
            </w:r>
            <w:r>
              <w:rPr>
                <w:rStyle w:val="IndexLink"/>
              </w:rPr>
              <w:t>221</w:t>
            </w:r>
          </w:hyperlink>
        </w:p>
        <w:p>
          <w:pPr>
            <w:pStyle w:val="Contents3"/>
            <w:tabs>
              <w:tab w:val="clear" w:pos="8459"/>
              <w:tab w:val="right" w:pos="9026" w:leader="dot"/>
            </w:tabs>
            <w:rPr/>
          </w:pPr>
          <w:hyperlink w:anchor="__RefHeading___Toc5463430_1051229030">
            <w:r>
              <w:rPr>
                <w:webHidden/>
                <w:rStyle w:val="IndexLink"/>
              </w:rPr>
              <w:t>3</w:t>
            </w:r>
            <w:r>
              <w:rPr>
                <w:rStyle w:val="IndexLink"/>
                <w:rtl w:val="true"/>
              </w:rPr>
              <w:t xml:space="preserve">- </w:t>
            </w:r>
            <w:r>
              <w:rPr>
                <w:rStyle w:val="IndexLink"/>
                <w:rtl w:val="true"/>
              </w:rPr>
              <w:t>عدم الاعتداء على المتعبدين</w:t>
            </w:r>
            <w:r>
              <w:rPr>
                <w:rStyle w:val="IndexLink"/>
                <w:rtl w:val="true"/>
              </w:rPr>
              <w:t>:</w:t>
              <w:tab/>
            </w:r>
            <w:r>
              <w:rPr>
                <w:rStyle w:val="IndexLink"/>
              </w:rPr>
              <w:t>222</w:t>
            </w:r>
          </w:hyperlink>
        </w:p>
        <w:p>
          <w:pPr>
            <w:pStyle w:val="Contents3"/>
            <w:tabs>
              <w:tab w:val="clear" w:pos="8459"/>
              <w:tab w:val="right" w:pos="9026" w:leader="dot"/>
            </w:tabs>
            <w:rPr/>
          </w:pPr>
          <w:hyperlink w:anchor="__RefHeading___Toc5463432_1051229030">
            <w:r>
              <w:rPr>
                <w:webHidden/>
                <w:rStyle w:val="IndexLink"/>
              </w:rPr>
              <w:t>4</w:t>
            </w:r>
            <w:r>
              <w:rPr>
                <w:rStyle w:val="IndexLink"/>
                <w:rtl w:val="true"/>
              </w:rPr>
              <w:t xml:space="preserve">- </w:t>
            </w:r>
            <w:r>
              <w:rPr>
                <w:rStyle w:val="IndexLink"/>
                <w:rtl w:val="true"/>
              </w:rPr>
              <w:t>عدم هدم البيوت وتخريب العمران</w:t>
            </w:r>
            <w:r>
              <w:rPr>
                <w:rStyle w:val="IndexLink"/>
                <w:rtl w:val="true"/>
              </w:rPr>
              <w:t>:</w:t>
              <w:tab/>
            </w:r>
            <w:r>
              <w:rPr>
                <w:rStyle w:val="IndexLink"/>
              </w:rPr>
              <w:t>223</w:t>
            </w:r>
          </w:hyperlink>
        </w:p>
        <w:p>
          <w:pPr>
            <w:pStyle w:val="Contents3"/>
            <w:tabs>
              <w:tab w:val="clear" w:pos="8459"/>
              <w:tab w:val="right" w:pos="9026" w:leader="dot"/>
            </w:tabs>
            <w:rPr/>
          </w:pPr>
          <w:hyperlink w:anchor="__RefHeading___Toc5463434_1051229030">
            <w:r>
              <w:rPr>
                <w:webHidden/>
                <w:rStyle w:val="IndexLink"/>
              </w:rPr>
              <w:t>5</w:t>
            </w:r>
            <w:r>
              <w:rPr>
                <w:rStyle w:val="IndexLink"/>
                <w:rtl w:val="true"/>
              </w:rPr>
              <w:t xml:space="preserve">- </w:t>
            </w:r>
            <w:r>
              <w:rPr>
                <w:rStyle w:val="IndexLink"/>
                <w:rtl w:val="true"/>
              </w:rPr>
              <w:t>احترام السفراء والرسل</w:t>
            </w:r>
            <w:r>
              <w:rPr>
                <w:rStyle w:val="IndexLink"/>
                <w:rtl w:val="true"/>
              </w:rPr>
              <w:t>:</w:t>
              <w:tab/>
            </w:r>
            <w:r>
              <w:rPr>
                <w:rStyle w:val="IndexLink"/>
              </w:rPr>
              <w:t>223</w:t>
            </w:r>
          </w:hyperlink>
        </w:p>
        <w:p>
          <w:pPr>
            <w:pStyle w:val="Contents3"/>
            <w:tabs>
              <w:tab w:val="clear" w:pos="8459"/>
              <w:tab w:val="right" w:pos="9026" w:leader="dot"/>
            </w:tabs>
            <w:rPr/>
          </w:pPr>
          <w:hyperlink w:anchor="__RefHeading___Toc5463436_1051229030">
            <w:r>
              <w:rPr>
                <w:webHidden/>
                <w:rStyle w:val="IndexLink"/>
              </w:rPr>
              <w:t>6</w:t>
            </w:r>
            <w:r>
              <w:rPr>
                <w:rStyle w:val="IndexLink"/>
                <w:rtl w:val="true"/>
              </w:rPr>
              <w:t xml:space="preserve">- </w:t>
            </w:r>
            <w:r>
              <w:rPr>
                <w:rStyle w:val="IndexLink"/>
                <w:rtl w:val="true"/>
              </w:rPr>
              <w:t>العفو والصفح</w:t>
            </w:r>
            <w:r>
              <w:rPr>
                <w:rStyle w:val="IndexLink"/>
                <w:rtl w:val="true"/>
              </w:rPr>
              <w:t>:</w:t>
              <w:tab/>
            </w:r>
            <w:r>
              <w:rPr>
                <w:rStyle w:val="IndexLink"/>
              </w:rPr>
              <w:t>224</w:t>
            </w:r>
          </w:hyperlink>
        </w:p>
        <w:p>
          <w:pPr>
            <w:pStyle w:val="Contents3"/>
            <w:tabs>
              <w:tab w:val="clear" w:pos="8459"/>
              <w:tab w:val="right" w:pos="9026" w:leader="dot"/>
            </w:tabs>
            <w:rPr/>
          </w:pPr>
          <w:hyperlink w:anchor="__RefHeading___Toc5463438_1051229030">
            <w:r>
              <w:rPr>
                <w:webHidden/>
                <w:rStyle w:val="IndexLink"/>
              </w:rPr>
              <w:t>7</w:t>
            </w:r>
            <w:r>
              <w:rPr>
                <w:rStyle w:val="IndexLink"/>
                <w:rtl w:val="true"/>
              </w:rPr>
              <w:t xml:space="preserve">- </w:t>
            </w:r>
            <w:r>
              <w:rPr>
                <w:rStyle w:val="IndexLink"/>
                <w:rtl w:val="true"/>
              </w:rPr>
              <w:t>عقد الصلح والمعاهدات</w:t>
            </w:r>
            <w:r>
              <w:rPr>
                <w:rStyle w:val="IndexLink"/>
                <w:rtl w:val="true"/>
              </w:rPr>
              <w:t>:</w:t>
              <w:tab/>
            </w:r>
            <w:r>
              <w:rPr>
                <w:rStyle w:val="IndexLink"/>
              </w:rPr>
              <w:t>225</w:t>
            </w:r>
          </w:hyperlink>
        </w:p>
        <w:p>
          <w:pPr>
            <w:pStyle w:val="Contents3"/>
            <w:tabs>
              <w:tab w:val="clear" w:pos="8459"/>
              <w:tab w:val="right" w:pos="9026" w:leader="dot"/>
            </w:tabs>
            <w:rPr/>
          </w:pPr>
          <w:hyperlink w:anchor="__RefHeading___Toc5463440_1051229030">
            <w:r>
              <w:rPr>
                <w:webHidden/>
                <w:rStyle w:val="IndexLink"/>
              </w:rPr>
              <w:t>8</w:t>
            </w:r>
            <w:r>
              <w:rPr>
                <w:rStyle w:val="IndexLink"/>
                <w:rtl w:val="true"/>
              </w:rPr>
              <w:t xml:space="preserve">- </w:t>
            </w:r>
            <w:r>
              <w:rPr>
                <w:rStyle w:val="IndexLink"/>
                <w:rtl w:val="true"/>
              </w:rPr>
              <w:t>النهي عن الغدر والمثلة</w:t>
            </w:r>
            <w:r>
              <w:rPr>
                <w:rStyle w:val="IndexLink"/>
                <w:rtl w:val="true"/>
              </w:rPr>
              <w:t>:</w:t>
              <w:tab/>
            </w:r>
            <w:r>
              <w:rPr>
                <w:rStyle w:val="IndexLink"/>
              </w:rPr>
              <w:t>226</w:t>
            </w:r>
          </w:hyperlink>
        </w:p>
        <w:p>
          <w:pPr>
            <w:pStyle w:val="Contents3"/>
            <w:tabs>
              <w:tab w:val="clear" w:pos="8459"/>
              <w:tab w:val="right" w:pos="9026" w:leader="dot"/>
            </w:tabs>
            <w:rPr/>
          </w:pPr>
          <w:hyperlink w:anchor="__RefHeading___Toc5463442_1051229030">
            <w:r>
              <w:rPr>
                <w:webHidden/>
                <w:rStyle w:val="IndexLink"/>
              </w:rPr>
              <w:t>9</w:t>
            </w:r>
            <w:r>
              <w:rPr>
                <w:rStyle w:val="IndexLink"/>
                <w:rtl w:val="true"/>
              </w:rPr>
              <w:t xml:space="preserve">) </w:t>
            </w:r>
            <w:r>
              <w:rPr>
                <w:rStyle w:val="IndexLink"/>
                <w:rtl w:val="true"/>
              </w:rPr>
              <w:t>إكرام الأسير</w:t>
            </w:r>
            <w:r>
              <w:rPr>
                <w:rStyle w:val="IndexLink"/>
                <w:rtl w:val="true"/>
              </w:rPr>
              <w:t>:</w:t>
              <w:tab/>
            </w:r>
            <w:r>
              <w:rPr>
                <w:rStyle w:val="IndexLink"/>
              </w:rPr>
              <w:t>226</w:t>
            </w:r>
          </w:hyperlink>
        </w:p>
        <w:p>
          <w:pPr>
            <w:pStyle w:val="Contents2"/>
            <w:tabs>
              <w:tab w:val="clear" w:pos="8743"/>
              <w:tab w:val="right" w:pos="9026" w:leader="dot"/>
            </w:tabs>
            <w:rPr/>
          </w:pPr>
          <w:hyperlink w:anchor="__RefHeading___Toc5463444_1051229030">
            <w:r>
              <w:rPr>
                <w:webHidden/>
                <w:rStyle w:val="IndexLink"/>
                <w:rtl w:val="true"/>
              </w:rPr>
              <w:t>حكم التعامل مع الكفار في الفقه الإسلامي</w:t>
            </w:r>
            <w:r>
              <w:rPr>
                <w:rStyle w:val="IndexLink"/>
                <w:rtl w:val="true"/>
              </w:rPr>
              <w:t>:</w:t>
              <w:tab/>
            </w:r>
            <w:r>
              <w:rPr>
                <w:rStyle w:val="IndexLink"/>
              </w:rPr>
              <w:t>226</w:t>
            </w:r>
          </w:hyperlink>
        </w:p>
        <w:p>
          <w:pPr>
            <w:pStyle w:val="Contents2"/>
            <w:tabs>
              <w:tab w:val="clear" w:pos="8743"/>
              <w:tab w:val="right" w:pos="9026" w:leader="dot"/>
            </w:tabs>
            <w:rPr/>
          </w:pPr>
          <w:hyperlink w:anchor="__RefHeading___Toc5463446_1051229030">
            <w:r>
              <w:rPr>
                <w:webHidden/>
                <w:rStyle w:val="IndexLink"/>
                <w:rtl w:val="true"/>
              </w:rPr>
              <w:t>الحصانة الدبلوماسيّة</w:t>
            </w:r>
            <w:r>
              <w:rPr>
                <w:rStyle w:val="IndexLink"/>
                <w:rtl w:val="true"/>
              </w:rPr>
              <w:t>:</w:t>
              <w:tab/>
            </w:r>
            <w:r>
              <w:rPr>
                <w:rStyle w:val="IndexLink"/>
              </w:rPr>
              <w:t>230</w:t>
            </w:r>
          </w:hyperlink>
        </w:p>
        <w:p>
          <w:pPr>
            <w:pStyle w:val="Contents2"/>
            <w:tabs>
              <w:tab w:val="clear" w:pos="8743"/>
              <w:tab w:val="right" w:pos="9026" w:leader="dot"/>
            </w:tabs>
            <w:rPr/>
          </w:pPr>
          <w:hyperlink w:anchor="__RefHeading___Toc5463448_1051229030">
            <w:r>
              <w:rPr>
                <w:webHidden/>
                <w:rStyle w:val="IndexLink"/>
                <w:rtl w:val="true"/>
              </w:rPr>
              <w:t>الأحكام الفقهية المتعلقة بأهل الذمة</w:t>
            </w:r>
            <w:r>
              <w:rPr>
                <w:rStyle w:val="IndexLink"/>
                <w:rtl w:val="true"/>
              </w:rPr>
              <w:t>:</w:t>
              <w:tab/>
            </w:r>
            <w:r>
              <w:rPr>
                <w:rStyle w:val="IndexLink"/>
              </w:rPr>
              <w:t>237</w:t>
            </w:r>
          </w:hyperlink>
        </w:p>
        <w:p>
          <w:pPr>
            <w:pStyle w:val="Contents2"/>
            <w:tabs>
              <w:tab w:val="clear" w:pos="8743"/>
              <w:tab w:val="right" w:pos="9026" w:leader="dot"/>
            </w:tabs>
            <w:rPr/>
          </w:pPr>
          <w:hyperlink w:anchor="__RefHeading___Toc5463450_1051229030">
            <w:r>
              <w:rPr>
                <w:webHidden/>
                <w:rStyle w:val="IndexLink"/>
                <w:rtl w:val="true"/>
              </w:rPr>
              <w:t>مبدأ التعايش السلمي في مدرسة الشعائر الحسينية</w:t>
            </w:r>
            <w:r>
              <w:rPr>
                <w:rStyle w:val="IndexLink"/>
                <w:rtl w:val="true"/>
              </w:rPr>
              <w:t>:</w:t>
              <w:tab/>
            </w:r>
            <w:r>
              <w:rPr>
                <w:rStyle w:val="IndexLink"/>
              </w:rPr>
              <w:t>242</w:t>
            </w:r>
          </w:hyperlink>
        </w:p>
        <w:p>
          <w:pPr>
            <w:pStyle w:val="Contents2"/>
            <w:tabs>
              <w:tab w:val="clear" w:pos="8743"/>
              <w:tab w:val="right" w:pos="9026" w:leader="dot"/>
            </w:tabs>
            <w:rPr/>
          </w:pPr>
          <w:hyperlink w:anchor="__RefHeading___Toc5463452_1051229030">
            <w:r>
              <w:rPr>
                <w:webHidden/>
                <w:rStyle w:val="IndexLink"/>
                <w:rtl w:val="true"/>
              </w:rPr>
              <w:t>حقوق غير المسلمين في المجتمع الإسلامي</w:t>
            </w:r>
            <w:r>
              <w:rPr>
                <w:rStyle w:val="IndexLink"/>
                <w:rtl w:val="true"/>
              </w:rPr>
              <w:t>:</w:t>
              <w:tab/>
            </w:r>
            <w:r>
              <w:rPr>
                <w:rStyle w:val="IndexLink"/>
              </w:rPr>
              <w:t>248</w:t>
            </w:r>
          </w:hyperlink>
        </w:p>
        <w:p>
          <w:pPr>
            <w:pStyle w:val="Contents2"/>
            <w:tabs>
              <w:tab w:val="clear" w:pos="8743"/>
              <w:tab w:val="right" w:pos="9026" w:leader="dot"/>
            </w:tabs>
            <w:rPr/>
          </w:pPr>
          <w:hyperlink w:anchor="__RefHeading___Toc5463454_1051229030">
            <w:r>
              <w:rPr>
                <w:webHidden/>
                <w:rStyle w:val="IndexLink"/>
                <w:rtl w:val="true"/>
              </w:rPr>
              <w:t>مقومات المواطنة في الإسلام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5463456_1051229030">
            <w:r>
              <w:rPr>
                <w:webHidden/>
                <w:rStyle w:val="IndexLink"/>
                <w:rtl w:val="true"/>
              </w:rPr>
              <w:t>الموانع الأخلاقية للتعايش السلمي في المجتمع</w:t>
            </w:r>
            <w:r>
              <w:rPr>
                <w:rStyle w:val="IndexLink"/>
                <w:rtl w:val="true"/>
              </w:rPr>
              <w:tab/>
            </w:r>
            <w:r>
              <w:rPr>
                <w:rStyle w:val="IndexLink"/>
              </w:rPr>
              <w:t>258</w:t>
            </w:r>
          </w:hyperlink>
        </w:p>
        <w:p>
          <w:pPr>
            <w:pStyle w:val="Contents3"/>
            <w:tabs>
              <w:tab w:val="clear" w:pos="8459"/>
              <w:tab w:val="right" w:pos="9026" w:leader="dot"/>
            </w:tabs>
            <w:rPr/>
          </w:pPr>
          <w:hyperlink w:anchor="__RefHeading___Toc5463458_105122903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5463460_1051229030">
            <w:r>
              <w:rPr>
                <w:webHidden/>
                <w:rStyle w:val="IndexLink"/>
              </w:rPr>
              <w:t>1</w:t>
            </w:r>
            <w:r>
              <w:rPr>
                <w:rStyle w:val="IndexLink"/>
                <w:rtl w:val="true"/>
              </w:rPr>
              <w:t xml:space="preserve">- </w:t>
            </w:r>
            <w:r>
              <w:rPr>
                <w:rStyle w:val="IndexLink"/>
                <w:rtl w:val="true"/>
              </w:rPr>
              <w:t>الغش والخيانة</w:t>
            </w:r>
            <w:r>
              <w:rPr>
                <w:rStyle w:val="IndexLink"/>
                <w:rtl w:val="true"/>
              </w:rPr>
              <w:t>:</w:t>
              <w:tab/>
            </w:r>
            <w:r>
              <w:rPr>
                <w:rStyle w:val="IndexLink"/>
              </w:rPr>
              <w:t>259</w:t>
            </w:r>
          </w:hyperlink>
        </w:p>
        <w:p>
          <w:pPr>
            <w:pStyle w:val="Contents3"/>
            <w:tabs>
              <w:tab w:val="clear" w:pos="8459"/>
              <w:tab w:val="right" w:pos="9026" w:leader="dot"/>
            </w:tabs>
            <w:rPr/>
          </w:pPr>
          <w:hyperlink w:anchor="__RefHeading___Toc5463462_1051229030">
            <w:r>
              <w:rPr>
                <w:webHidden/>
                <w:rStyle w:val="IndexLink"/>
              </w:rPr>
              <w:t>2</w:t>
            </w:r>
            <w:r>
              <w:rPr>
                <w:rStyle w:val="IndexLink"/>
                <w:rtl w:val="true"/>
              </w:rPr>
              <w:t xml:space="preserve">- </w:t>
            </w:r>
            <w:r>
              <w:rPr>
                <w:rStyle w:val="IndexLink"/>
                <w:rtl w:val="true"/>
              </w:rPr>
              <w:t>العصبية والتعصّب</w:t>
            </w:r>
            <w:r>
              <w:rPr>
                <w:rStyle w:val="IndexLink"/>
                <w:rtl w:val="true"/>
              </w:rPr>
              <w:t>:</w:t>
              <w:tab/>
            </w:r>
            <w:r>
              <w:rPr>
                <w:rStyle w:val="IndexLink"/>
              </w:rPr>
              <w:t>260</w:t>
            </w:r>
          </w:hyperlink>
        </w:p>
        <w:p>
          <w:pPr>
            <w:pStyle w:val="Contents3"/>
            <w:tabs>
              <w:tab w:val="clear" w:pos="8459"/>
              <w:tab w:val="right" w:pos="9026" w:leader="dot"/>
            </w:tabs>
            <w:rPr/>
          </w:pPr>
          <w:hyperlink w:anchor="__RefHeading___Toc5463464_1051229030">
            <w:r>
              <w:rPr>
                <w:webHidden/>
                <w:rStyle w:val="IndexLink"/>
              </w:rPr>
              <w:t>3</w:t>
            </w:r>
            <w:r>
              <w:rPr>
                <w:rStyle w:val="IndexLink"/>
                <w:rtl w:val="true"/>
              </w:rPr>
              <w:t xml:space="preserve">- </w:t>
            </w:r>
            <w:r>
              <w:rPr>
                <w:rStyle w:val="IndexLink"/>
                <w:rtl w:val="true"/>
              </w:rPr>
              <w:t>الغيبة</w:t>
            </w:r>
            <w:r>
              <w:rPr>
                <w:rStyle w:val="IndexLink"/>
                <w:rtl w:val="true"/>
              </w:rPr>
              <w:t>:</w:t>
              <w:tab/>
            </w:r>
            <w:r>
              <w:rPr>
                <w:rStyle w:val="IndexLink"/>
              </w:rPr>
              <w:t>261</w:t>
            </w:r>
          </w:hyperlink>
        </w:p>
        <w:p>
          <w:pPr>
            <w:pStyle w:val="Contents3"/>
            <w:tabs>
              <w:tab w:val="clear" w:pos="8459"/>
              <w:tab w:val="right" w:pos="9026" w:leader="dot"/>
            </w:tabs>
            <w:rPr/>
          </w:pPr>
          <w:hyperlink w:anchor="__RefHeading___Toc5463466_1051229030">
            <w:r>
              <w:rPr>
                <w:webHidden/>
                <w:rStyle w:val="IndexLink"/>
              </w:rPr>
              <w:t>4</w:t>
            </w:r>
            <w:r>
              <w:rPr>
                <w:rStyle w:val="IndexLink"/>
                <w:rtl w:val="true"/>
              </w:rPr>
              <w:t xml:space="preserve">- </w:t>
            </w:r>
            <w:r>
              <w:rPr>
                <w:rStyle w:val="IndexLink"/>
                <w:rtl w:val="true"/>
              </w:rPr>
              <w:t>التخاصم والتقاطع</w:t>
            </w:r>
            <w:r>
              <w:rPr>
                <w:rStyle w:val="IndexLink"/>
                <w:rtl w:val="true"/>
              </w:rPr>
              <w:t>:</w:t>
              <w:tab/>
            </w:r>
            <w:r>
              <w:rPr>
                <w:rStyle w:val="IndexLink"/>
              </w:rPr>
              <w:t>263</w:t>
            </w:r>
          </w:hyperlink>
        </w:p>
        <w:p>
          <w:pPr>
            <w:pStyle w:val="Contents3"/>
            <w:tabs>
              <w:tab w:val="clear" w:pos="8459"/>
              <w:tab w:val="right" w:pos="9026" w:leader="dot"/>
            </w:tabs>
            <w:rPr/>
          </w:pPr>
          <w:hyperlink w:anchor="__RefHeading___Toc5463468_1051229030">
            <w:r>
              <w:rPr>
                <w:webHidden/>
                <w:rStyle w:val="IndexLink"/>
              </w:rPr>
              <w:t>5</w:t>
            </w:r>
            <w:r>
              <w:rPr>
                <w:rStyle w:val="IndexLink"/>
                <w:rtl w:val="true"/>
              </w:rPr>
              <w:t xml:space="preserve">- </w:t>
            </w:r>
            <w:r>
              <w:rPr>
                <w:rStyle w:val="IndexLink"/>
                <w:rtl w:val="true"/>
              </w:rPr>
              <w:t>سوء الظن وإصدار الأحكام المسبقة تجاه الاخرين</w:t>
            </w:r>
            <w:r>
              <w:rPr>
                <w:rStyle w:val="IndexLink"/>
                <w:rtl w:val="true"/>
              </w:rPr>
              <w:t>:</w:t>
              <w:tab/>
            </w:r>
            <w:r>
              <w:rPr>
                <w:rStyle w:val="IndexLink"/>
              </w:rPr>
              <w:t>264</w:t>
            </w:r>
          </w:hyperlink>
        </w:p>
        <w:p>
          <w:pPr>
            <w:pStyle w:val="Contents3"/>
            <w:tabs>
              <w:tab w:val="clear" w:pos="8459"/>
              <w:tab w:val="right" w:pos="9026" w:leader="dot"/>
            </w:tabs>
            <w:rPr/>
          </w:pPr>
          <w:hyperlink w:anchor="__RefHeading___Toc5463470_1051229030">
            <w:r>
              <w:rPr>
                <w:webHidden/>
                <w:rStyle w:val="IndexLink"/>
              </w:rPr>
              <w:t>6</w:t>
            </w:r>
            <w:r>
              <w:rPr>
                <w:rStyle w:val="IndexLink"/>
                <w:rtl w:val="true"/>
              </w:rPr>
              <w:t xml:space="preserve">- </w:t>
            </w:r>
            <w:r>
              <w:rPr>
                <w:rStyle w:val="IndexLink"/>
                <w:rtl w:val="true"/>
              </w:rPr>
              <w:t>الإيذاء والإهانة والاحتقار</w:t>
            </w:r>
            <w:r>
              <w:rPr>
                <w:rStyle w:val="IndexLink"/>
                <w:rtl w:val="true"/>
              </w:rPr>
              <w:t>:</w:t>
              <w:tab/>
            </w:r>
            <w:r>
              <w:rPr>
                <w:rStyle w:val="IndexLink"/>
              </w:rPr>
              <w:t>266</w:t>
            </w:r>
          </w:hyperlink>
        </w:p>
        <w:p>
          <w:pPr>
            <w:pStyle w:val="Contents3"/>
            <w:tabs>
              <w:tab w:val="clear" w:pos="8459"/>
              <w:tab w:val="right" w:pos="9026" w:leader="dot"/>
            </w:tabs>
            <w:rPr/>
          </w:pPr>
          <w:hyperlink w:anchor="__RefHeading___Toc5463472_1051229030">
            <w:r>
              <w:rPr>
                <w:webHidden/>
                <w:rStyle w:val="IndexLink"/>
              </w:rPr>
              <w:t>7</w:t>
            </w:r>
            <w:r>
              <w:rPr>
                <w:rStyle w:val="IndexLink"/>
                <w:rtl w:val="true"/>
              </w:rPr>
              <w:t xml:space="preserve">- </w:t>
            </w:r>
            <w:r>
              <w:rPr>
                <w:rStyle w:val="IndexLink"/>
                <w:rtl w:val="true"/>
              </w:rPr>
              <w:t>تعذيب الناس</w:t>
            </w:r>
            <w:r>
              <w:rPr>
                <w:rStyle w:val="IndexLink"/>
                <w:rtl w:val="true"/>
              </w:rPr>
              <w:t>:</w:t>
              <w:tab/>
            </w:r>
            <w:r>
              <w:rPr>
                <w:rStyle w:val="IndexLink"/>
              </w:rPr>
              <w:t>267</w:t>
            </w:r>
          </w:hyperlink>
        </w:p>
        <w:p>
          <w:pPr>
            <w:pStyle w:val="Contents3"/>
            <w:tabs>
              <w:tab w:val="clear" w:pos="8459"/>
              <w:tab w:val="right" w:pos="9026" w:leader="dot"/>
            </w:tabs>
            <w:rPr/>
          </w:pPr>
          <w:hyperlink w:anchor="__RefHeading___Toc5463474_1051229030">
            <w:r>
              <w:rPr>
                <w:webHidden/>
                <w:rStyle w:val="IndexLink"/>
              </w:rPr>
              <w:t>8</w:t>
            </w:r>
            <w:r>
              <w:rPr>
                <w:rStyle w:val="IndexLink"/>
                <w:rtl w:val="true"/>
              </w:rPr>
              <w:t xml:space="preserve">- </w:t>
            </w:r>
            <w:r>
              <w:rPr>
                <w:rStyle w:val="IndexLink"/>
                <w:rtl w:val="true"/>
              </w:rPr>
              <w:t>القتل</w:t>
            </w:r>
            <w:r>
              <w:rPr>
                <w:rStyle w:val="IndexLink"/>
                <w:rtl w:val="true"/>
              </w:rPr>
              <w:t>:</w:t>
              <w:tab/>
            </w:r>
            <w:r>
              <w:rPr>
                <w:rStyle w:val="IndexLink"/>
              </w:rPr>
              <w:t>267</w:t>
            </w:r>
          </w:hyperlink>
        </w:p>
        <w:p>
          <w:pPr>
            <w:pStyle w:val="Contents3"/>
            <w:tabs>
              <w:tab w:val="clear" w:pos="8459"/>
              <w:tab w:val="right" w:pos="9026" w:leader="dot"/>
            </w:tabs>
            <w:rPr/>
          </w:pPr>
          <w:hyperlink w:anchor="__RefHeading___Toc5463476_1051229030">
            <w:r>
              <w:rPr>
                <w:webHidden/>
                <w:rStyle w:val="IndexLink"/>
              </w:rPr>
              <w:t>9</w:t>
            </w:r>
            <w:r>
              <w:rPr>
                <w:rStyle w:val="IndexLink"/>
                <w:rtl w:val="true"/>
              </w:rPr>
              <w:t xml:space="preserve">- </w:t>
            </w:r>
            <w:r>
              <w:rPr>
                <w:rStyle w:val="IndexLink"/>
                <w:rtl w:val="true"/>
              </w:rPr>
              <w:t>الاستهزاء والسخرية</w:t>
            </w:r>
            <w:r>
              <w:rPr>
                <w:rStyle w:val="IndexLink"/>
                <w:rtl w:val="true"/>
              </w:rPr>
              <w:t>:</w:t>
              <w:tab/>
            </w:r>
            <w:r>
              <w:rPr>
                <w:rStyle w:val="IndexLink"/>
              </w:rPr>
              <w:t>269</w:t>
            </w:r>
          </w:hyperlink>
        </w:p>
        <w:p>
          <w:pPr>
            <w:pStyle w:val="Contents3"/>
            <w:tabs>
              <w:tab w:val="clear" w:pos="8459"/>
              <w:tab w:val="right" w:pos="9026" w:leader="dot"/>
            </w:tabs>
            <w:rPr/>
          </w:pPr>
          <w:hyperlink w:anchor="__RefHeading___Toc5463478_1051229030">
            <w:r>
              <w:rPr>
                <w:webHidden/>
                <w:rStyle w:val="IndexLink"/>
              </w:rPr>
              <w:t>10</w:t>
            </w:r>
            <w:r>
              <w:rPr>
                <w:rStyle w:val="IndexLink"/>
                <w:rtl w:val="true"/>
              </w:rPr>
              <w:t xml:space="preserve">- </w:t>
            </w:r>
            <w:r>
              <w:rPr>
                <w:rStyle w:val="IndexLink"/>
                <w:rtl w:val="true"/>
              </w:rPr>
              <w:t>الأنانية والتكبر والافتخار الزائف على الآخرين</w:t>
            </w:r>
            <w:r>
              <w:rPr>
                <w:rStyle w:val="IndexLink"/>
                <w:rtl w:val="true"/>
              </w:rPr>
              <w:t>:</w:t>
              <w:tab/>
            </w:r>
            <w:r>
              <w:rPr>
                <w:rStyle w:val="IndexLink"/>
              </w:rPr>
              <w:t>270</w:t>
            </w:r>
          </w:hyperlink>
        </w:p>
        <w:p>
          <w:pPr>
            <w:pStyle w:val="Contents3"/>
            <w:tabs>
              <w:tab w:val="clear" w:pos="8459"/>
              <w:tab w:val="right" w:pos="9026" w:leader="dot"/>
            </w:tabs>
            <w:rPr/>
          </w:pPr>
          <w:hyperlink w:anchor="__RefHeading___Toc5463480_1051229030">
            <w:r>
              <w:rPr>
                <w:webHidden/>
                <w:rStyle w:val="IndexLink"/>
              </w:rPr>
              <w:t>11</w:t>
            </w:r>
            <w:r>
              <w:rPr>
                <w:rStyle w:val="IndexLink"/>
                <w:rtl w:val="true"/>
              </w:rPr>
              <w:t xml:space="preserve">- </w:t>
            </w:r>
            <w:r>
              <w:rPr>
                <w:rStyle w:val="IndexLink"/>
                <w:rtl w:val="true"/>
              </w:rPr>
              <w:t>الاحتجاب عن الناس وعدم قضاء حوائجهم</w:t>
            </w:r>
            <w:r>
              <w:rPr>
                <w:rStyle w:val="IndexLink"/>
                <w:rtl w:val="true"/>
              </w:rPr>
              <w:t>:</w:t>
              <w:tab/>
            </w:r>
            <w:r>
              <w:rPr>
                <w:rStyle w:val="IndexLink"/>
              </w:rPr>
              <w:t>271</w:t>
            </w:r>
          </w:hyperlink>
        </w:p>
        <w:p>
          <w:pPr>
            <w:pStyle w:val="Contents3"/>
            <w:tabs>
              <w:tab w:val="clear" w:pos="8459"/>
              <w:tab w:val="right" w:pos="9026" w:leader="dot"/>
            </w:tabs>
            <w:rPr/>
          </w:pPr>
          <w:hyperlink w:anchor="__RefHeading___Toc5463482_1051229030">
            <w:r>
              <w:rPr>
                <w:webHidden/>
                <w:rStyle w:val="IndexLink"/>
              </w:rPr>
              <w:t>12</w:t>
            </w:r>
            <w:r>
              <w:rPr>
                <w:rStyle w:val="IndexLink"/>
                <w:rtl w:val="true"/>
              </w:rPr>
              <w:t xml:space="preserve">- </w:t>
            </w:r>
            <w:r>
              <w:rPr>
                <w:rStyle w:val="IndexLink"/>
                <w:rtl w:val="true"/>
              </w:rPr>
              <w:t>النميمة والبهتان</w:t>
            </w:r>
            <w:r>
              <w:rPr>
                <w:rStyle w:val="IndexLink"/>
                <w:rtl w:val="true"/>
              </w:rPr>
              <w:t>:</w:t>
              <w:tab/>
            </w:r>
            <w:r>
              <w:rPr>
                <w:rStyle w:val="IndexLink"/>
              </w:rPr>
              <w:t>272</w:t>
            </w:r>
          </w:hyperlink>
        </w:p>
        <w:p>
          <w:pPr>
            <w:pStyle w:val="Contents3"/>
            <w:tabs>
              <w:tab w:val="clear" w:pos="8459"/>
              <w:tab w:val="right" w:pos="9026" w:leader="dot"/>
            </w:tabs>
            <w:rPr/>
          </w:pPr>
          <w:hyperlink w:anchor="__RefHeading___Toc5463484_1051229030">
            <w:r>
              <w:rPr>
                <w:webHidden/>
                <w:rStyle w:val="IndexLink"/>
              </w:rPr>
              <w:t>13</w:t>
            </w:r>
            <w:r>
              <w:rPr>
                <w:rStyle w:val="IndexLink"/>
                <w:rtl w:val="true"/>
              </w:rPr>
              <w:t xml:space="preserve">- </w:t>
            </w:r>
            <w:r>
              <w:rPr>
                <w:rStyle w:val="IndexLink"/>
                <w:rtl w:val="true"/>
              </w:rPr>
              <w:t>الكذب</w:t>
            </w:r>
            <w:r>
              <w:rPr>
                <w:rStyle w:val="IndexLink"/>
                <w:rtl w:val="true"/>
              </w:rPr>
              <w:t>:</w:t>
              <w:tab/>
            </w:r>
            <w:r>
              <w:rPr>
                <w:rStyle w:val="IndexLink"/>
              </w:rPr>
              <w:t>273</w:t>
            </w:r>
          </w:hyperlink>
        </w:p>
        <w:p>
          <w:pPr>
            <w:pStyle w:val="Contents3"/>
            <w:tabs>
              <w:tab w:val="clear" w:pos="8459"/>
              <w:tab w:val="right" w:pos="9026" w:leader="dot"/>
            </w:tabs>
            <w:rPr/>
          </w:pPr>
          <w:hyperlink w:anchor="__RefHeading___Toc5463486_1051229030">
            <w:r>
              <w:rPr>
                <w:webHidden/>
                <w:rStyle w:val="IndexLink"/>
              </w:rPr>
              <w:t>14</w:t>
            </w:r>
            <w:r>
              <w:rPr>
                <w:rStyle w:val="IndexLink"/>
                <w:rtl w:val="true"/>
              </w:rPr>
              <w:t xml:space="preserve">- </w:t>
            </w:r>
            <w:r>
              <w:rPr>
                <w:rStyle w:val="IndexLink"/>
                <w:rtl w:val="true"/>
              </w:rPr>
              <w:t>الجهل</w:t>
            </w:r>
            <w:r>
              <w:rPr>
                <w:rStyle w:val="IndexLink"/>
                <w:rtl w:val="true"/>
              </w:rPr>
              <w:t>:</w:t>
              <w:tab/>
            </w:r>
            <w:r>
              <w:rPr>
                <w:rStyle w:val="IndexLink"/>
              </w:rPr>
              <w:t>274</w:t>
            </w:r>
          </w:hyperlink>
        </w:p>
        <w:p>
          <w:pPr>
            <w:pStyle w:val="Contents3"/>
            <w:tabs>
              <w:tab w:val="clear" w:pos="8459"/>
              <w:tab w:val="right" w:pos="9026" w:leader="dot"/>
            </w:tabs>
            <w:rPr/>
          </w:pPr>
          <w:hyperlink w:anchor="__RefHeading___Toc5463488_1051229030">
            <w:r>
              <w:rPr>
                <w:webHidden/>
                <w:rStyle w:val="IndexLink"/>
              </w:rPr>
              <w:t>15</w:t>
            </w:r>
            <w:r>
              <w:rPr>
                <w:rStyle w:val="IndexLink"/>
                <w:rtl w:val="true"/>
              </w:rPr>
              <w:t xml:space="preserve">- </w:t>
            </w:r>
            <w:r>
              <w:rPr>
                <w:rStyle w:val="IndexLink"/>
                <w:rtl w:val="true"/>
              </w:rPr>
              <w:t>النفاق</w:t>
            </w:r>
            <w:r>
              <w:rPr>
                <w:rStyle w:val="IndexLink"/>
                <w:rtl w:val="true"/>
              </w:rPr>
              <w:t>:</w:t>
              <w:tab/>
            </w:r>
            <w:r>
              <w:rPr>
                <w:rStyle w:val="IndexLink"/>
              </w:rPr>
              <w:t>275</w:t>
            </w:r>
          </w:hyperlink>
        </w:p>
        <w:p>
          <w:pPr>
            <w:pStyle w:val="Contents3"/>
            <w:tabs>
              <w:tab w:val="clear" w:pos="8459"/>
              <w:tab w:val="right" w:pos="9026" w:leader="dot"/>
            </w:tabs>
            <w:rPr/>
          </w:pPr>
          <w:hyperlink w:anchor="__RefHeading___Toc5463490_1051229030">
            <w:r>
              <w:rPr>
                <w:webHidden/>
                <w:rStyle w:val="IndexLink"/>
              </w:rPr>
              <w:t>16</w:t>
            </w:r>
            <w:r>
              <w:rPr>
                <w:rStyle w:val="IndexLink"/>
                <w:rtl w:val="true"/>
              </w:rPr>
              <w:t xml:space="preserve">- </w:t>
            </w:r>
            <w:r>
              <w:rPr>
                <w:rStyle w:val="IndexLink"/>
                <w:rtl w:val="true"/>
              </w:rPr>
              <w:t>الحسد والحقد</w:t>
            </w:r>
            <w:r>
              <w:rPr>
                <w:rStyle w:val="IndexLink"/>
                <w:rtl w:val="true"/>
              </w:rPr>
              <w:t>:</w:t>
              <w:tab/>
            </w:r>
            <w:r>
              <w:rPr>
                <w:rStyle w:val="IndexLink"/>
              </w:rPr>
              <w:t>276</w:t>
            </w:r>
          </w:hyperlink>
        </w:p>
        <w:p>
          <w:pPr>
            <w:pStyle w:val="Contents3"/>
            <w:tabs>
              <w:tab w:val="clear" w:pos="8459"/>
              <w:tab w:val="right" w:pos="9026" w:leader="dot"/>
            </w:tabs>
            <w:rPr/>
          </w:pPr>
          <w:hyperlink w:anchor="__RefHeading___Toc5463492_1051229030">
            <w:r>
              <w:rPr>
                <w:webHidden/>
                <w:rStyle w:val="IndexLink"/>
              </w:rPr>
              <w:t>17</w:t>
            </w:r>
            <w:r>
              <w:rPr>
                <w:rStyle w:val="IndexLink"/>
                <w:rtl w:val="true"/>
              </w:rPr>
              <w:t xml:space="preserve">- </w:t>
            </w:r>
            <w:r>
              <w:rPr>
                <w:rStyle w:val="IndexLink"/>
                <w:rtl w:val="true"/>
              </w:rPr>
              <w:t>غيرة النساء</w:t>
            </w:r>
            <w:r>
              <w:rPr>
                <w:rStyle w:val="IndexLink"/>
                <w:rtl w:val="true"/>
              </w:rPr>
              <w:t>:</w:t>
              <w:tab/>
            </w:r>
            <w:r>
              <w:rPr>
                <w:rStyle w:val="IndexLink"/>
              </w:rPr>
              <w:t>276</w:t>
            </w:r>
          </w:hyperlink>
        </w:p>
        <w:p>
          <w:pPr>
            <w:pStyle w:val="Contents3"/>
            <w:tabs>
              <w:tab w:val="clear" w:pos="8459"/>
              <w:tab w:val="right" w:pos="9026" w:leader="dot"/>
            </w:tabs>
            <w:rPr/>
          </w:pPr>
          <w:hyperlink w:anchor="__RefHeading___Toc5463494_1051229030">
            <w:r>
              <w:rPr>
                <w:webHidden/>
                <w:rStyle w:val="IndexLink"/>
              </w:rPr>
              <w:t>18</w:t>
            </w:r>
            <w:r>
              <w:rPr>
                <w:rStyle w:val="IndexLink"/>
                <w:rtl w:val="true"/>
              </w:rPr>
              <w:t xml:space="preserve">- </w:t>
            </w:r>
            <w:r>
              <w:rPr>
                <w:rStyle w:val="IndexLink"/>
                <w:rtl w:val="true"/>
              </w:rPr>
              <w:t>قذف المحصنات والنظرة المحرمة</w:t>
            </w:r>
            <w:r>
              <w:rPr>
                <w:rStyle w:val="IndexLink"/>
                <w:rtl w:val="true"/>
              </w:rPr>
              <w:t>:</w:t>
              <w:tab/>
            </w:r>
            <w:r>
              <w:rPr>
                <w:rStyle w:val="IndexLink"/>
              </w:rPr>
              <w:t>277</w:t>
            </w:r>
          </w:hyperlink>
        </w:p>
        <w:p>
          <w:pPr>
            <w:pStyle w:val="Contents2"/>
            <w:tabs>
              <w:tab w:val="clear" w:pos="8743"/>
              <w:tab w:val="right" w:pos="9026" w:leader="dot"/>
            </w:tabs>
            <w:rPr/>
          </w:pPr>
          <w:hyperlink w:anchor="__RefHeading___Toc5463496_1051229030">
            <w:r>
              <w:rPr>
                <w:webHidden/>
                <w:rStyle w:val="IndexLink"/>
                <w:rtl w:val="true"/>
              </w:rPr>
              <w:t>الأُسس الأخلاقية لتحقيق مبدأ التعايش السلمي</w:t>
            </w:r>
            <w:r>
              <w:rPr>
                <w:rStyle w:val="IndexLink"/>
                <w:rtl w:val="true"/>
              </w:rPr>
              <w:tab/>
            </w:r>
            <w:r>
              <w:rPr>
                <w:rStyle w:val="IndexLink"/>
              </w:rPr>
              <w:t>281</w:t>
            </w:r>
          </w:hyperlink>
        </w:p>
        <w:p>
          <w:pPr>
            <w:pStyle w:val="Contents2"/>
            <w:tabs>
              <w:tab w:val="clear" w:pos="8743"/>
              <w:tab w:val="right" w:pos="9026" w:leader="dot"/>
            </w:tabs>
            <w:rPr/>
          </w:pPr>
          <w:hyperlink w:anchor="__RefHeading___Toc5463498_1051229030">
            <w:r>
              <w:rPr>
                <w:webHidden/>
                <w:rStyle w:val="IndexLink"/>
                <w:rtl w:val="true"/>
              </w:rPr>
              <w:t>حُسن الظن</w:t>
            </w:r>
            <w:r>
              <w:rPr>
                <w:rStyle w:val="IndexLink"/>
                <w:rtl w:val="true"/>
              </w:rPr>
              <w:t>:</w:t>
              <w:tab/>
            </w:r>
            <w:r>
              <w:rPr>
                <w:rStyle w:val="IndexLink"/>
              </w:rPr>
              <w:t>283</w:t>
            </w:r>
          </w:hyperlink>
        </w:p>
        <w:p>
          <w:pPr>
            <w:pStyle w:val="Contents2"/>
            <w:tabs>
              <w:tab w:val="clear" w:pos="8743"/>
              <w:tab w:val="right" w:pos="9026" w:leader="dot"/>
            </w:tabs>
            <w:rPr/>
          </w:pPr>
          <w:hyperlink w:anchor="__RefHeading___Toc5463500_1051229030">
            <w:r>
              <w:rPr>
                <w:webHidden/>
                <w:rStyle w:val="IndexLink"/>
                <w:rtl w:val="true"/>
              </w:rPr>
              <w:t>الرفق والمداراة</w:t>
            </w:r>
            <w:r>
              <w:rPr>
                <w:rStyle w:val="IndexLink"/>
                <w:rtl w:val="true"/>
              </w:rPr>
              <w:t>:</w:t>
              <w:tab/>
            </w:r>
            <w:r>
              <w:rPr>
                <w:rStyle w:val="IndexLink"/>
              </w:rPr>
              <w:t>284</w:t>
            </w:r>
          </w:hyperlink>
        </w:p>
        <w:p>
          <w:pPr>
            <w:pStyle w:val="Contents2"/>
            <w:tabs>
              <w:tab w:val="clear" w:pos="8743"/>
              <w:tab w:val="right" w:pos="9026" w:leader="dot"/>
            </w:tabs>
            <w:rPr/>
          </w:pPr>
          <w:hyperlink w:anchor="__RefHeading___Toc5463502_1051229030">
            <w:r>
              <w:rPr>
                <w:webHidden/>
                <w:rStyle w:val="IndexLink"/>
                <w:rtl w:val="true"/>
              </w:rPr>
              <w:t>المداراة في القرآن</w:t>
            </w:r>
            <w:r>
              <w:rPr>
                <w:rStyle w:val="IndexLink"/>
                <w:rtl w:val="true"/>
              </w:rPr>
              <w:t>:</w:t>
              <w:tab/>
            </w:r>
            <w:r>
              <w:rPr>
                <w:rStyle w:val="IndexLink"/>
              </w:rPr>
              <w:t>284</w:t>
            </w:r>
          </w:hyperlink>
        </w:p>
        <w:p>
          <w:pPr>
            <w:pStyle w:val="Contents2"/>
            <w:tabs>
              <w:tab w:val="clear" w:pos="8743"/>
              <w:tab w:val="right" w:pos="9026" w:leader="dot"/>
            </w:tabs>
            <w:rPr/>
          </w:pPr>
          <w:hyperlink w:anchor="__RefHeading___Toc5463504_1051229030">
            <w:r>
              <w:rPr>
                <w:webHidden/>
                <w:rStyle w:val="IndexLink"/>
                <w:rtl w:val="true"/>
              </w:rPr>
              <w:t>المداراة في الروايات الشريفة</w:t>
            </w:r>
            <w:r>
              <w:rPr>
                <w:rStyle w:val="IndexLink"/>
                <w:rtl w:val="true"/>
              </w:rPr>
              <w:t>:</w:t>
              <w:tab/>
            </w:r>
            <w:r>
              <w:rPr>
                <w:rStyle w:val="IndexLink"/>
              </w:rPr>
              <w:t>285</w:t>
            </w:r>
          </w:hyperlink>
        </w:p>
        <w:p>
          <w:pPr>
            <w:pStyle w:val="Contents2"/>
            <w:tabs>
              <w:tab w:val="clear" w:pos="8743"/>
              <w:tab w:val="right" w:pos="9026" w:leader="dot"/>
            </w:tabs>
            <w:rPr/>
          </w:pPr>
          <w:hyperlink w:anchor="__RefHeading___Toc5463506_1051229030">
            <w:r>
              <w:rPr>
                <w:webHidden/>
                <w:rStyle w:val="IndexLink"/>
                <w:rtl w:val="true"/>
              </w:rPr>
              <w:t>التغافل</w:t>
            </w:r>
            <w:r>
              <w:rPr>
                <w:rStyle w:val="IndexLink"/>
                <w:rtl w:val="true"/>
              </w:rPr>
              <w:t>:</w:t>
              <w:tab/>
            </w:r>
            <w:r>
              <w:rPr>
                <w:rStyle w:val="IndexLink"/>
              </w:rPr>
              <w:t>286</w:t>
            </w:r>
          </w:hyperlink>
        </w:p>
        <w:p>
          <w:pPr>
            <w:pStyle w:val="Contents2"/>
            <w:tabs>
              <w:tab w:val="clear" w:pos="8743"/>
              <w:tab w:val="right" w:pos="9026" w:leader="dot"/>
            </w:tabs>
            <w:rPr/>
          </w:pPr>
          <w:hyperlink w:anchor="__RefHeading___Toc5463508_1051229030">
            <w:r>
              <w:rPr>
                <w:webHidden/>
                <w:rStyle w:val="IndexLink"/>
                <w:rtl w:val="true"/>
              </w:rPr>
              <w:t>حُسن الخلق</w:t>
            </w:r>
            <w:r>
              <w:rPr>
                <w:rStyle w:val="IndexLink"/>
                <w:rtl w:val="true"/>
              </w:rPr>
              <w:t>:</w:t>
              <w:tab/>
            </w:r>
            <w:r>
              <w:rPr>
                <w:rStyle w:val="IndexLink"/>
              </w:rPr>
              <w:t>286</w:t>
            </w:r>
          </w:hyperlink>
        </w:p>
        <w:p>
          <w:pPr>
            <w:pStyle w:val="Contents2"/>
            <w:tabs>
              <w:tab w:val="clear" w:pos="8743"/>
              <w:tab w:val="right" w:pos="9026" w:leader="dot"/>
            </w:tabs>
            <w:rPr/>
          </w:pPr>
          <w:hyperlink w:anchor="__RefHeading___Toc5463510_1051229030">
            <w:r>
              <w:rPr>
                <w:webHidden/>
                <w:rStyle w:val="IndexLink"/>
                <w:rtl w:val="true"/>
              </w:rPr>
              <w:t>الانصاف</w:t>
            </w:r>
            <w:r>
              <w:rPr>
                <w:rStyle w:val="IndexLink"/>
                <w:rtl w:val="true"/>
              </w:rPr>
              <w:t>:</w:t>
              <w:tab/>
            </w:r>
            <w:r>
              <w:rPr>
                <w:rStyle w:val="IndexLink"/>
              </w:rPr>
              <w:t>287</w:t>
            </w:r>
          </w:hyperlink>
        </w:p>
        <w:p>
          <w:pPr>
            <w:pStyle w:val="Contents2"/>
            <w:tabs>
              <w:tab w:val="clear" w:pos="8743"/>
              <w:tab w:val="right" w:pos="9026" w:leader="dot"/>
            </w:tabs>
            <w:rPr/>
          </w:pPr>
          <w:hyperlink w:anchor="__RefHeading___Toc5463512_1051229030">
            <w:r>
              <w:rPr>
                <w:webHidden/>
                <w:rStyle w:val="IndexLink"/>
                <w:rtl w:val="true"/>
              </w:rPr>
              <w:t>الايثار</w:t>
            </w:r>
            <w:r>
              <w:rPr>
                <w:rStyle w:val="IndexLink"/>
                <w:rtl w:val="true"/>
              </w:rPr>
              <w:t>:</w:t>
              <w:tab/>
            </w:r>
            <w:r>
              <w:rPr>
                <w:rStyle w:val="IndexLink"/>
              </w:rPr>
              <w:t>288</w:t>
            </w:r>
          </w:hyperlink>
        </w:p>
        <w:p>
          <w:pPr>
            <w:pStyle w:val="Contents2"/>
            <w:tabs>
              <w:tab w:val="clear" w:pos="8743"/>
              <w:tab w:val="right" w:pos="9026" w:leader="dot"/>
            </w:tabs>
            <w:rPr/>
          </w:pPr>
          <w:hyperlink w:anchor="__RefHeading___Toc5463514_1051229030">
            <w:r>
              <w:rPr>
                <w:webHidden/>
                <w:rStyle w:val="IndexLink"/>
                <w:rtl w:val="true"/>
              </w:rPr>
              <w:t>الرحمة بالناس وقضاء حوائجهم والإحسان إليهم</w:t>
            </w:r>
            <w:r>
              <w:rPr>
                <w:rStyle w:val="IndexLink"/>
                <w:rtl w:val="true"/>
              </w:rPr>
              <w:t>:</w:t>
              <w:tab/>
            </w:r>
            <w:r>
              <w:rPr>
                <w:rStyle w:val="IndexLink"/>
              </w:rPr>
              <w:t>288</w:t>
            </w:r>
          </w:hyperlink>
        </w:p>
        <w:p>
          <w:pPr>
            <w:pStyle w:val="Contents2"/>
            <w:tabs>
              <w:tab w:val="clear" w:pos="8743"/>
              <w:tab w:val="right" w:pos="9026" w:leader="dot"/>
            </w:tabs>
            <w:rPr/>
          </w:pPr>
          <w:hyperlink w:anchor="__RefHeading___Toc5463516_1051229030">
            <w:r>
              <w:rPr>
                <w:webHidden/>
                <w:rStyle w:val="IndexLink"/>
                <w:rtl w:val="true"/>
              </w:rPr>
              <w:t>إصلاح ذات البيّن</w:t>
            </w:r>
            <w:r>
              <w:rPr>
                <w:rStyle w:val="IndexLink"/>
                <w:rtl w:val="true"/>
              </w:rPr>
              <w:t>:</w:t>
              <w:tab/>
            </w:r>
            <w:r>
              <w:rPr>
                <w:rStyle w:val="IndexLink"/>
              </w:rPr>
              <w:t>290</w:t>
            </w:r>
          </w:hyperlink>
        </w:p>
        <w:p>
          <w:pPr>
            <w:pStyle w:val="Contents2"/>
            <w:tabs>
              <w:tab w:val="clear" w:pos="8743"/>
              <w:tab w:val="right" w:pos="9026" w:leader="dot"/>
            </w:tabs>
            <w:rPr/>
          </w:pPr>
          <w:hyperlink w:anchor="__RefHeading___Toc5463518_1051229030">
            <w:r>
              <w:rPr>
                <w:webHidden/>
                <w:rStyle w:val="IndexLink"/>
                <w:rtl w:val="true"/>
              </w:rPr>
              <w:t>الصدق والأمانة</w:t>
            </w:r>
            <w:r>
              <w:rPr>
                <w:rStyle w:val="IndexLink"/>
                <w:rtl w:val="true"/>
              </w:rPr>
              <w:t>:</w:t>
              <w:tab/>
            </w:r>
            <w:r>
              <w:rPr>
                <w:rStyle w:val="IndexLink"/>
              </w:rPr>
              <w:t>291</w:t>
            </w:r>
          </w:hyperlink>
        </w:p>
        <w:p>
          <w:pPr>
            <w:pStyle w:val="Contents2"/>
            <w:tabs>
              <w:tab w:val="clear" w:pos="8743"/>
              <w:tab w:val="right" w:pos="9026" w:leader="dot"/>
            </w:tabs>
            <w:rPr/>
          </w:pPr>
          <w:hyperlink w:anchor="__RefHeading___Toc5463520_1051229030">
            <w:r>
              <w:rPr>
                <w:webHidden/>
                <w:rStyle w:val="IndexLink"/>
                <w:rtl w:val="true"/>
              </w:rPr>
              <w:t>العفة</w:t>
            </w:r>
            <w:r>
              <w:rPr>
                <w:rStyle w:val="IndexLink"/>
                <w:rtl w:val="true"/>
              </w:rPr>
              <w:t>:</w:t>
              <w:tab/>
            </w:r>
            <w:r>
              <w:rPr>
                <w:rStyle w:val="IndexLink"/>
              </w:rPr>
              <w:t>292</w:t>
            </w:r>
          </w:hyperlink>
        </w:p>
        <w:p>
          <w:pPr>
            <w:pStyle w:val="Contents2"/>
            <w:tabs>
              <w:tab w:val="clear" w:pos="8743"/>
              <w:tab w:val="right" w:pos="9026" w:leader="dot"/>
            </w:tabs>
            <w:rPr/>
          </w:pPr>
          <w:hyperlink w:anchor="__RefHeading___Toc5463522_1051229030">
            <w:r>
              <w:rPr>
                <w:webHidden/>
                <w:rStyle w:val="IndexLink"/>
                <w:rtl w:val="true"/>
              </w:rPr>
              <w:t>العفو والصفح</w:t>
            </w:r>
            <w:r>
              <w:rPr>
                <w:rStyle w:val="IndexLink"/>
                <w:rtl w:val="true"/>
              </w:rPr>
              <w:t>:</w:t>
              <w:tab/>
            </w:r>
            <w:r>
              <w:rPr>
                <w:rStyle w:val="IndexLink"/>
              </w:rPr>
              <w:t>293</w:t>
            </w:r>
          </w:hyperlink>
        </w:p>
        <w:p>
          <w:pPr>
            <w:pStyle w:val="Contents2"/>
            <w:tabs>
              <w:tab w:val="clear" w:pos="8743"/>
              <w:tab w:val="right" w:pos="9026" w:leader="dot"/>
            </w:tabs>
            <w:rPr/>
          </w:pPr>
          <w:hyperlink w:anchor="__RefHeading___Toc5463524_1051229030">
            <w:r>
              <w:rPr>
                <w:webHidden/>
                <w:rStyle w:val="IndexLink"/>
                <w:rtl w:val="true"/>
              </w:rPr>
              <w:t>الحلم وكظم الغيظ</w:t>
            </w:r>
            <w:r>
              <w:rPr>
                <w:rStyle w:val="IndexLink"/>
                <w:rtl w:val="true"/>
              </w:rPr>
              <w:t>:</w:t>
              <w:tab/>
            </w:r>
            <w:r>
              <w:rPr>
                <w:rStyle w:val="IndexLink"/>
              </w:rPr>
              <w:t>294</w:t>
            </w:r>
          </w:hyperlink>
        </w:p>
        <w:p>
          <w:pPr>
            <w:pStyle w:val="Contents2"/>
            <w:tabs>
              <w:tab w:val="clear" w:pos="8743"/>
              <w:tab w:val="right" w:pos="9026" w:leader="dot"/>
            </w:tabs>
            <w:rPr/>
          </w:pPr>
          <w:hyperlink w:anchor="__RefHeading___Toc5463526_1051229030">
            <w:r>
              <w:rPr>
                <w:webHidden/>
                <w:rStyle w:val="IndexLink"/>
                <w:rtl w:val="true"/>
              </w:rPr>
              <w:t>الرفق ولين الجانب</w:t>
            </w:r>
            <w:r>
              <w:rPr>
                <w:rStyle w:val="IndexLink"/>
                <w:rtl w:val="true"/>
              </w:rPr>
              <w:t>:</w:t>
              <w:tab/>
            </w:r>
            <w:r>
              <w:rPr>
                <w:rStyle w:val="IndexLink"/>
              </w:rPr>
              <w:t>295</w:t>
            </w:r>
          </w:hyperlink>
        </w:p>
        <w:p>
          <w:pPr>
            <w:pStyle w:val="Contents2"/>
            <w:tabs>
              <w:tab w:val="clear" w:pos="8743"/>
              <w:tab w:val="right" w:pos="9026" w:leader="dot"/>
            </w:tabs>
            <w:rPr/>
          </w:pPr>
          <w:hyperlink w:anchor="__RefHeading___Toc5463528_1051229030">
            <w:r>
              <w:rPr>
                <w:webHidden/>
                <w:rStyle w:val="IndexLink"/>
                <w:rtl w:val="true"/>
              </w:rPr>
              <w:t>التواضع</w:t>
            </w:r>
            <w:r>
              <w:rPr>
                <w:rStyle w:val="IndexLink"/>
                <w:rtl w:val="true"/>
              </w:rPr>
              <w:t>:</w:t>
              <w:tab/>
            </w:r>
            <w:r>
              <w:rPr>
                <w:rStyle w:val="IndexLink"/>
              </w:rPr>
              <w:t>296</w:t>
            </w:r>
          </w:hyperlink>
        </w:p>
        <w:p>
          <w:pPr>
            <w:pStyle w:val="Contents2"/>
            <w:tabs>
              <w:tab w:val="clear" w:pos="8743"/>
              <w:tab w:val="right" w:pos="9026" w:leader="dot"/>
            </w:tabs>
            <w:rPr/>
          </w:pPr>
          <w:hyperlink w:anchor="__RefHeading___Toc5463530_1051229030">
            <w:r>
              <w:rPr>
                <w:webHidden/>
                <w:rStyle w:val="IndexLink"/>
                <w:rtl w:val="true"/>
              </w:rPr>
              <w:t>البِشر والبشاشة</w:t>
            </w:r>
            <w:r>
              <w:rPr>
                <w:rStyle w:val="IndexLink"/>
                <w:rtl w:val="true"/>
              </w:rPr>
              <w:t>:</w:t>
              <w:tab/>
            </w:r>
            <w:r>
              <w:rPr>
                <w:rStyle w:val="IndexLink"/>
              </w:rPr>
              <w:t>297</w:t>
            </w:r>
          </w:hyperlink>
        </w:p>
        <w:p>
          <w:pPr>
            <w:pStyle w:val="Contents2"/>
            <w:tabs>
              <w:tab w:val="clear" w:pos="8743"/>
              <w:tab w:val="right" w:pos="9026" w:leader="dot"/>
            </w:tabs>
            <w:rPr/>
          </w:pPr>
          <w:hyperlink w:anchor="__RefHeading___Toc5463532_1051229030">
            <w:r>
              <w:rPr>
                <w:webHidden/>
                <w:rStyle w:val="IndexLink"/>
                <w:rtl w:val="true"/>
              </w:rPr>
              <w:t>التهادي والتزاور</w:t>
            </w:r>
            <w:r>
              <w:rPr>
                <w:rStyle w:val="IndexLink"/>
                <w:rtl w:val="true"/>
              </w:rPr>
              <w:t>:</w:t>
              <w:tab/>
            </w:r>
            <w:r>
              <w:rPr>
                <w:rStyle w:val="IndexLink"/>
              </w:rPr>
              <w:t>298</w:t>
            </w:r>
          </w:hyperlink>
        </w:p>
        <w:p>
          <w:pPr>
            <w:pStyle w:val="Contents2"/>
            <w:tabs>
              <w:tab w:val="clear" w:pos="8743"/>
              <w:tab w:val="right" w:pos="9026" w:leader="dot"/>
            </w:tabs>
            <w:rPr/>
          </w:pPr>
          <w:hyperlink w:anchor="__RefHeading___Toc5463534_1051229030">
            <w:r>
              <w:rPr>
                <w:webHidden/>
                <w:rStyle w:val="IndexLink"/>
                <w:rtl w:val="true"/>
              </w:rPr>
              <w:t>نكران الذات</w:t>
            </w:r>
            <w:r>
              <w:rPr>
                <w:rStyle w:val="IndexLink"/>
                <w:rtl w:val="true"/>
              </w:rPr>
              <w:t>:</w:t>
              <w:tab/>
            </w:r>
            <w:r>
              <w:rPr>
                <w:rStyle w:val="IndexLink"/>
              </w:rPr>
              <w:t>298</w:t>
            </w:r>
          </w:hyperlink>
        </w:p>
        <w:p>
          <w:pPr>
            <w:pStyle w:val="Contents2"/>
            <w:tabs>
              <w:tab w:val="clear" w:pos="8743"/>
              <w:tab w:val="right" w:pos="9026" w:leader="dot"/>
            </w:tabs>
            <w:rPr/>
          </w:pPr>
          <w:hyperlink w:anchor="__RefHeading___Toc5463536_1051229030">
            <w:r>
              <w:rPr>
                <w:webHidden/>
                <w:rStyle w:val="IndexLink"/>
                <w:rtl w:val="true"/>
              </w:rPr>
              <w:t>البر والاحسان الاجتماعي</w:t>
            </w:r>
            <w:r>
              <w:rPr>
                <w:rStyle w:val="IndexLink"/>
                <w:rtl w:val="true"/>
              </w:rPr>
              <w:t>:</w:t>
              <w:tab/>
            </w:r>
            <w:r>
              <w:rPr>
                <w:rStyle w:val="IndexLink"/>
              </w:rPr>
              <w:t>299</w:t>
            </w:r>
          </w:hyperlink>
        </w:p>
        <w:p>
          <w:pPr>
            <w:pStyle w:val="Contents2"/>
            <w:tabs>
              <w:tab w:val="clear" w:pos="8743"/>
              <w:tab w:val="right" w:pos="9026" w:leader="dot"/>
            </w:tabs>
            <w:rPr/>
          </w:pPr>
          <w:hyperlink w:anchor="__RefHeading___Toc5463538_1051229030">
            <w:r>
              <w:rPr>
                <w:webHidden/>
                <w:rStyle w:val="IndexLink"/>
                <w:rtl w:val="true"/>
              </w:rPr>
              <w:t>الأفراد الذين أكد الإسلام على معاملتهم بالحسنى وروح التسامح</w:t>
            </w:r>
            <w:r>
              <w:rPr>
                <w:rStyle w:val="IndexLink"/>
                <w:rtl w:val="true"/>
              </w:rPr>
              <w:t>:</w:t>
              <w:tab/>
            </w:r>
            <w:r>
              <w:rPr>
                <w:rStyle w:val="IndexLink"/>
              </w:rPr>
              <w:t>303</w:t>
            </w:r>
          </w:hyperlink>
        </w:p>
        <w:p>
          <w:pPr>
            <w:pStyle w:val="Contents3"/>
            <w:tabs>
              <w:tab w:val="clear" w:pos="8459"/>
              <w:tab w:val="right" w:pos="9026" w:leader="dot"/>
            </w:tabs>
            <w:rPr/>
          </w:pPr>
          <w:hyperlink w:anchor="__RefHeading___Toc5463540_1051229030">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5463542_1051229030">
            <w:r>
              <w:rPr>
                <w:webHidden/>
                <w:rStyle w:val="IndexLink"/>
                <w:rtl w:val="true"/>
              </w:rPr>
              <w:t>أ</w:t>
            </w:r>
            <w:r>
              <w:rPr>
                <w:rStyle w:val="IndexLink"/>
                <w:rtl w:val="true"/>
              </w:rPr>
              <w:t xml:space="preserve">/ </w:t>
            </w:r>
            <w:r>
              <w:rPr>
                <w:rStyle w:val="IndexLink"/>
                <w:rtl w:val="true"/>
              </w:rPr>
              <w:t>الأبوين</w:t>
            </w:r>
            <w:r>
              <w:rPr>
                <w:rStyle w:val="IndexLink"/>
                <w:rtl w:val="true"/>
              </w:rPr>
              <w:t>:</w:t>
              <w:tab/>
            </w:r>
            <w:r>
              <w:rPr>
                <w:rStyle w:val="IndexLink"/>
              </w:rPr>
              <w:t>303</w:t>
            </w:r>
          </w:hyperlink>
        </w:p>
        <w:p>
          <w:pPr>
            <w:pStyle w:val="Contents3"/>
            <w:tabs>
              <w:tab w:val="clear" w:pos="8459"/>
              <w:tab w:val="right" w:pos="9026" w:leader="dot"/>
            </w:tabs>
            <w:rPr/>
          </w:pPr>
          <w:hyperlink w:anchor="__RefHeading___Toc5463544_1051229030">
            <w:r>
              <w:rPr>
                <w:webHidden/>
                <w:rStyle w:val="IndexLink"/>
                <w:rtl w:val="true"/>
              </w:rPr>
              <w:t>ب</w:t>
            </w:r>
            <w:r>
              <w:rPr>
                <w:rStyle w:val="IndexLink"/>
                <w:rtl w:val="true"/>
              </w:rPr>
              <w:t xml:space="preserve">/ </w:t>
            </w:r>
            <w:r>
              <w:rPr>
                <w:rStyle w:val="IndexLink"/>
                <w:rtl w:val="true"/>
              </w:rPr>
              <w:t>الزوج والزوجة</w:t>
            </w:r>
            <w:r>
              <w:rPr>
                <w:rStyle w:val="IndexLink"/>
                <w:rtl w:val="true"/>
              </w:rPr>
              <w:t>:</w:t>
              <w:tab/>
            </w:r>
            <w:r>
              <w:rPr>
                <w:rStyle w:val="IndexLink"/>
              </w:rPr>
              <w:t>305</w:t>
            </w:r>
          </w:hyperlink>
        </w:p>
        <w:p>
          <w:pPr>
            <w:pStyle w:val="Contents4"/>
            <w:tabs>
              <w:tab w:val="clear" w:pos="8176"/>
              <w:tab w:val="right" w:pos="9026" w:leader="dot"/>
            </w:tabs>
            <w:rPr/>
          </w:pPr>
          <w:hyperlink w:anchor="__RefHeading___Toc5463546_105122903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5463548_1051229030">
            <w:r>
              <w:rPr>
                <w:webHidden/>
                <w:rStyle w:val="IndexLink"/>
                <w:rtl w:val="true"/>
              </w:rPr>
              <w:t>مسألة ضرب الزوجة</w:t>
            </w:r>
            <w:r>
              <w:rPr>
                <w:rStyle w:val="IndexLink"/>
                <w:rtl w:val="true"/>
              </w:rPr>
              <w:t>:</w:t>
              <w:tab/>
            </w:r>
            <w:r>
              <w:rPr>
                <w:rStyle w:val="IndexLink"/>
              </w:rPr>
              <w:t>312</w:t>
            </w:r>
          </w:hyperlink>
        </w:p>
        <w:p>
          <w:pPr>
            <w:pStyle w:val="Contents3"/>
            <w:tabs>
              <w:tab w:val="clear" w:pos="8459"/>
              <w:tab w:val="right" w:pos="9026" w:leader="dot"/>
            </w:tabs>
            <w:rPr/>
          </w:pPr>
          <w:hyperlink w:anchor="__RefHeading___Toc5463550_1051229030">
            <w:r>
              <w:rPr>
                <w:webHidden/>
                <w:rStyle w:val="IndexLink"/>
                <w:rtl w:val="true"/>
              </w:rPr>
              <w:t>ج</w:t>
            </w:r>
            <w:r>
              <w:rPr>
                <w:rStyle w:val="IndexLink"/>
                <w:rtl w:val="true"/>
              </w:rPr>
              <w:t xml:space="preserve">/ </w:t>
            </w:r>
            <w:r>
              <w:rPr>
                <w:rStyle w:val="IndexLink"/>
                <w:rtl w:val="true"/>
              </w:rPr>
              <w:t>المرأة بشكل عام</w:t>
            </w:r>
            <w:r>
              <w:rPr>
                <w:rStyle w:val="IndexLink"/>
                <w:rtl w:val="true"/>
              </w:rPr>
              <w:t>:</w:t>
              <w:tab/>
            </w:r>
            <w:r>
              <w:rPr>
                <w:rStyle w:val="IndexLink"/>
              </w:rPr>
              <w:t>313</w:t>
            </w:r>
          </w:hyperlink>
        </w:p>
        <w:p>
          <w:pPr>
            <w:pStyle w:val="Contents4"/>
            <w:tabs>
              <w:tab w:val="clear" w:pos="8176"/>
              <w:tab w:val="right" w:pos="9026" w:leader="dot"/>
            </w:tabs>
            <w:rPr/>
          </w:pPr>
          <w:hyperlink w:anchor="__RefHeading___Toc5463552_105122903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5463554_1051229030">
            <w:r>
              <w:rPr>
                <w:webHidden/>
                <w:rStyle w:val="IndexLink"/>
                <w:rtl w:val="true"/>
              </w:rPr>
              <w:t>التشريع الإسلامي وحفظ حقوق المرأة</w:t>
            </w:r>
            <w:r>
              <w:rPr>
                <w:rStyle w:val="IndexLink"/>
                <w:rtl w:val="true"/>
              </w:rPr>
              <w:t>:</w:t>
              <w:tab/>
            </w:r>
            <w:r>
              <w:rPr>
                <w:rStyle w:val="IndexLink"/>
              </w:rPr>
              <w:t>314</w:t>
            </w:r>
          </w:hyperlink>
        </w:p>
        <w:p>
          <w:pPr>
            <w:pStyle w:val="Contents4"/>
            <w:tabs>
              <w:tab w:val="clear" w:pos="8176"/>
              <w:tab w:val="right" w:pos="9026" w:leader="dot"/>
            </w:tabs>
            <w:rPr/>
          </w:pPr>
          <w:hyperlink w:anchor="__RefHeading___Toc5463556_1051229030">
            <w:r>
              <w:rPr>
                <w:webHidden/>
                <w:rStyle w:val="IndexLink"/>
                <w:rtl w:val="true"/>
              </w:rPr>
              <w:t>الإسلام وتكريم المرأة</w:t>
            </w:r>
            <w:r>
              <w:rPr>
                <w:rStyle w:val="IndexLink"/>
                <w:rtl w:val="true"/>
              </w:rPr>
              <w:t>:</w:t>
              <w:tab/>
            </w:r>
            <w:r>
              <w:rPr>
                <w:rStyle w:val="IndexLink"/>
              </w:rPr>
              <w:t>316</w:t>
            </w:r>
          </w:hyperlink>
        </w:p>
        <w:p>
          <w:pPr>
            <w:pStyle w:val="Contents4"/>
            <w:tabs>
              <w:tab w:val="clear" w:pos="8176"/>
              <w:tab w:val="right" w:pos="9026" w:leader="dot"/>
            </w:tabs>
            <w:rPr/>
          </w:pPr>
          <w:hyperlink w:anchor="__RefHeading___Toc5463558_1051229030">
            <w:r>
              <w:rPr>
                <w:webHidden/>
                <w:rStyle w:val="IndexLink"/>
                <w:rtl w:val="true"/>
              </w:rPr>
              <w:t>تأسيس يوماً عالمياً للمرأة</w:t>
            </w:r>
            <w:r>
              <w:rPr>
                <w:rStyle w:val="IndexLink"/>
                <w:rtl w:val="true"/>
              </w:rPr>
              <w:t>:</w:t>
              <w:tab/>
            </w:r>
            <w:r>
              <w:rPr>
                <w:rStyle w:val="IndexLink"/>
              </w:rPr>
              <w:t>317</w:t>
            </w:r>
          </w:hyperlink>
        </w:p>
        <w:p>
          <w:pPr>
            <w:pStyle w:val="Contents4"/>
            <w:tabs>
              <w:tab w:val="clear" w:pos="8176"/>
              <w:tab w:val="right" w:pos="9026" w:leader="dot"/>
            </w:tabs>
            <w:rPr/>
          </w:pPr>
          <w:hyperlink w:anchor="__RefHeading___Toc5463560_1051229030">
            <w:r>
              <w:rPr>
                <w:webHidden/>
                <w:rStyle w:val="IndexLink"/>
                <w:rtl w:val="true"/>
              </w:rPr>
              <w:t>نتائج إهمال المرأة</w:t>
            </w:r>
            <w:r>
              <w:rPr>
                <w:rStyle w:val="IndexLink"/>
                <w:rtl w:val="true"/>
              </w:rPr>
              <w:t>:</w:t>
              <w:tab/>
            </w:r>
            <w:r>
              <w:rPr>
                <w:rStyle w:val="IndexLink"/>
              </w:rPr>
              <w:t>317</w:t>
            </w:r>
          </w:hyperlink>
        </w:p>
        <w:p>
          <w:pPr>
            <w:pStyle w:val="Contents4"/>
            <w:tabs>
              <w:tab w:val="clear" w:pos="8176"/>
              <w:tab w:val="right" w:pos="9026" w:leader="dot"/>
            </w:tabs>
            <w:rPr/>
          </w:pPr>
          <w:hyperlink w:anchor="__RefHeading___Toc5463562_1051229030">
            <w:r>
              <w:rPr>
                <w:webHidden/>
                <w:rStyle w:val="IndexLink"/>
                <w:rtl w:val="true"/>
              </w:rPr>
              <w:t>قيمومة الرجل</w:t>
            </w:r>
            <w:r>
              <w:rPr>
                <w:rStyle w:val="IndexLink"/>
                <w:rtl w:val="true"/>
              </w:rPr>
              <w:t>:</w:t>
              <w:tab/>
            </w:r>
            <w:r>
              <w:rPr>
                <w:rStyle w:val="IndexLink"/>
              </w:rPr>
              <w:t>317</w:t>
            </w:r>
          </w:hyperlink>
        </w:p>
        <w:p>
          <w:pPr>
            <w:pStyle w:val="Contents4"/>
            <w:tabs>
              <w:tab w:val="clear" w:pos="8176"/>
              <w:tab w:val="right" w:pos="9026" w:leader="dot"/>
            </w:tabs>
            <w:rPr/>
          </w:pPr>
          <w:hyperlink w:anchor="__RefHeading___Toc5463564_1051229030">
            <w:r>
              <w:rPr>
                <w:webHidden/>
                <w:rStyle w:val="IndexLink"/>
                <w:rtl w:val="true"/>
              </w:rPr>
              <w:t>توضيح معنى القيمومة</w:t>
            </w:r>
            <w:r>
              <w:rPr>
                <w:rStyle w:val="IndexLink"/>
                <w:rtl w:val="true"/>
              </w:rPr>
              <w:t>:</w:t>
              <w:tab/>
            </w:r>
            <w:r>
              <w:rPr>
                <w:rStyle w:val="IndexLink"/>
              </w:rPr>
              <w:t>318</w:t>
            </w:r>
          </w:hyperlink>
        </w:p>
        <w:p>
          <w:pPr>
            <w:pStyle w:val="Contents4"/>
            <w:tabs>
              <w:tab w:val="clear" w:pos="8176"/>
              <w:tab w:val="right" w:pos="9026" w:leader="dot"/>
            </w:tabs>
            <w:rPr/>
          </w:pPr>
          <w:hyperlink w:anchor="__RefHeading___Toc5463566_1051229030">
            <w:r>
              <w:rPr>
                <w:webHidden/>
                <w:rStyle w:val="IndexLink"/>
                <w:rtl w:val="true"/>
              </w:rPr>
              <w:t>المرأة والعمل</w:t>
            </w:r>
            <w:r>
              <w:rPr>
                <w:rStyle w:val="IndexLink"/>
                <w:rtl w:val="true"/>
              </w:rPr>
              <w:t>:</w:t>
              <w:tab/>
            </w:r>
            <w:r>
              <w:rPr>
                <w:rStyle w:val="IndexLink"/>
              </w:rPr>
              <w:t>318</w:t>
            </w:r>
          </w:hyperlink>
        </w:p>
        <w:p>
          <w:pPr>
            <w:pStyle w:val="Contents4"/>
            <w:tabs>
              <w:tab w:val="clear" w:pos="8176"/>
              <w:tab w:val="right" w:pos="9026" w:leader="dot"/>
            </w:tabs>
            <w:rPr/>
          </w:pPr>
          <w:hyperlink w:anchor="__RefHeading___Toc5463568_1051229030">
            <w:r>
              <w:rPr>
                <w:webHidden/>
                <w:rStyle w:val="IndexLink"/>
                <w:rtl w:val="true"/>
              </w:rPr>
              <w:t>المساواة بين الرجل والمرأة</w:t>
            </w:r>
            <w:r>
              <w:rPr>
                <w:rStyle w:val="IndexLink"/>
                <w:rtl w:val="true"/>
              </w:rPr>
              <w:t>:</w:t>
              <w:tab/>
            </w:r>
            <w:r>
              <w:rPr>
                <w:rStyle w:val="IndexLink"/>
              </w:rPr>
              <w:t>319</w:t>
            </w:r>
          </w:hyperlink>
        </w:p>
        <w:p>
          <w:pPr>
            <w:pStyle w:val="Contents4"/>
            <w:tabs>
              <w:tab w:val="clear" w:pos="8176"/>
              <w:tab w:val="right" w:pos="9026" w:leader="dot"/>
            </w:tabs>
            <w:rPr/>
          </w:pPr>
          <w:hyperlink w:anchor="__RefHeading___Toc5463570_1051229030">
            <w:r>
              <w:rPr>
                <w:webHidden/>
                <w:rStyle w:val="IndexLink"/>
                <w:rtl w:val="true"/>
              </w:rPr>
              <w:t>المرأة والتعليم</w:t>
            </w:r>
            <w:r>
              <w:rPr>
                <w:rStyle w:val="IndexLink"/>
                <w:rtl w:val="true"/>
              </w:rPr>
              <w:t>:</w:t>
              <w:tab/>
            </w:r>
            <w:r>
              <w:rPr>
                <w:rStyle w:val="IndexLink"/>
              </w:rPr>
              <w:t>319</w:t>
            </w:r>
          </w:hyperlink>
        </w:p>
        <w:p>
          <w:pPr>
            <w:pStyle w:val="Contents4"/>
            <w:tabs>
              <w:tab w:val="clear" w:pos="8176"/>
              <w:tab w:val="right" w:pos="9026" w:leader="dot"/>
            </w:tabs>
            <w:rPr/>
          </w:pPr>
          <w:hyperlink w:anchor="__RefHeading___Toc5463572_1051229030">
            <w:r>
              <w:rPr>
                <w:webHidden/>
                <w:rStyle w:val="IndexLink"/>
                <w:rtl w:val="true"/>
              </w:rPr>
              <w:t>تعدد الزوجات</w:t>
            </w:r>
            <w:r>
              <w:rPr>
                <w:rStyle w:val="IndexLink"/>
                <w:rtl w:val="true"/>
              </w:rPr>
              <w:t>:</w:t>
              <w:tab/>
            </w:r>
            <w:r>
              <w:rPr>
                <w:rStyle w:val="IndexLink"/>
              </w:rPr>
              <w:t>320</w:t>
            </w:r>
          </w:hyperlink>
        </w:p>
        <w:p>
          <w:pPr>
            <w:pStyle w:val="Contents4"/>
            <w:tabs>
              <w:tab w:val="clear" w:pos="8176"/>
              <w:tab w:val="right" w:pos="9026" w:leader="dot"/>
            </w:tabs>
            <w:rPr/>
          </w:pPr>
          <w:hyperlink w:anchor="__RefHeading___Toc5463574_1051229030">
            <w:r>
              <w:rPr>
                <w:webHidden/>
                <w:rStyle w:val="IndexLink"/>
                <w:rtl w:val="true"/>
              </w:rPr>
              <w:t>مفهوم المساواة</w:t>
            </w:r>
            <w:r>
              <w:rPr>
                <w:rStyle w:val="IndexLink"/>
                <w:rtl w:val="true"/>
              </w:rPr>
              <w:t>:</w:t>
              <w:tab/>
            </w:r>
            <w:r>
              <w:rPr>
                <w:rStyle w:val="IndexLink"/>
              </w:rPr>
              <w:t>320</w:t>
            </w:r>
          </w:hyperlink>
        </w:p>
        <w:p>
          <w:pPr>
            <w:pStyle w:val="Contents4"/>
            <w:tabs>
              <w:tab w:val="clear" w:pos="8176"/>
              <w:tab w:val="right" w:pos="9026" w:leader="dot"/>
            </w:tabs>
            <w:rPr/>
          </w:pPr>
          <w:hyperlink w:anchor="__RefHeading___Toc5463576_1051229030">
            <w:r>
              <w:rPr>
                <w:webHidden/>
                <w:rStyle w:val="IndexLink"/>
                <w:rtl w:val="true"/>
              </w:rPr>
              <w:t>مساواة المرأة مع الرجل</w:t>
            </w:r>
            <w:r>
              <w:rPr>
                <w:rStyle w:val="IndexLink"/>
                <w:rtl w:val="true"/>
              </w:rPr>
              <w:t>:</w:t>
              <w:tab/>
            </w:r>
            <w:r>
              <w:rPr>
                <w:rStyle w:val="IndexLink"/>
              </w:rPr>
              <w:t>321</w:t>
            </w:r>
          </w:hyperlink>
        </w:p>
        <w:p>
          <w:pPr>
            <w:pStyle w:val="Contents4"/>
            <w:tabs>
              <w:tab w:val="clear" w:pos="8176"/>
              <w:tab w:val="right" w:pos="9026" w:leader="dot"/>
            </w:tabs>
            <w:rPr/>
          </w:pPr>
          <w:hyperlink w:anchor="__RefHeading___Toc5463578_1051229030">
            <w:r>
              <w:rPr>
                <w:webHidden/>
                <w:rStyle w:val="IndexLink"/>
                <w:rtl w:val="true"/>
              </w:rPr>
              <w:t>كيف نوجه الأحاديث الذامة للمرأة؟</w:t>
            </w:r>
            <w:r>
              <w:rPr>
                <w:rStyle w:val="IndexLink"/>
                <w:rtl w:val="true"/>
              </w:rPr>
              <w:tab/>
            </w:r>
            <w:r>
              <w:rPr>
                <w:rStyle w:val="IndexLink"/>
              </w:rPr>
              <w:t>322</w:t>
            </w:r>
          </w:hyperlink>
        </w:p>
        <w:p>
          <w:pPr>
            <w:pStyle w:val="Contents4"/>
            <w:tabs>
              <w:tab w:val="clear" w:pos="8176"/>
              <w:tab w:val="right" w:pos="9026" w:leader="dot"/>
            </w:tabs>
            <w:rPr/>
          </w:pPr>
          <w:hyperlink w:anchor="__RefHeading___Toc5463580_1051229030">
            <w:r>
              <w:rPr>
                <w:webHidden/>
                <w:rStyle w:val="IndexLink"/>
                <w:rtl w:val="true"/>
              </w:rPr>
              <w:t>استحقاقات المرأة وواجباتها</w:t>
            </w:r>
            <w:r>
              <w:rPr>
                <w:rStyle w:val="IndexLink"/>
                <w:rtl w:val="true"/>
              </w:rPr>
              <w:t>:</w:t>
              <w:tab/>
            </w:r>
            <w:r>
              <w:rPr>
                <w:rStyle w:val="IndexLink"/>
              </w:rPr>
              <w:t>322</w:t>
            </w:r>
          </w:hyperlink>
        </w:p>
        <w:p>
          <w:pPr>
            <w:pStyle w:val="Contents3"/>
            <w:tabs>
              <w:tab w:val="clear" w:pos="8459"/>
              <w:tab w:val="right" w:pos="9026" w:leader="dot"/>
            </w:tabs>
            <w:rPr/>
          </w:pPr>
          <w:hyperlink w:anchor="__RefHeading___Toc5463582_1051229030">
            <w:r>
              <w:rPr>
                <w:webHidden/>
                <w:rStyle w:val="IndexLink"/>
                <w:rtl w:val="true"/>
              </w:rPr>
              <w:t>د</w:t>
            </w:r>
            <w:r>
              <w:rPr>
                <w:rStyle w:val="IndexLink"/>
                <w:rtl w:val="true"/>
              </w:rPr>
              <w:t xml:space="preserve">/ </w:t>
            </w:r>
            <w:r>
              <w:rPr>
                <w:rStyle w:val="IndexLink"/>
                <w:rtl w:val="true"/>
              </w:rPr>
              <w:t>الأبناء</w:t>
            </w:r>
            <w:r>
              <w:rPr>
                <w:rStyle w:val="IndexLink"/>
                <w:rtl w:val="true"/>
              </w:rPr>
              <w:t>:</w:t>
              <w:tab/>
            </w:r>
            <w:r>
              <w:rPr>
                <w:rStyle w:val="IndexLink"/>
              </w:rPr>
              <w:t>323</w:t>
            </w:r>
          </w:hyperlink>
        </w:p>
        <w:p>
          <w:pPr>
            <w:pStyle w:val="Contents4"/>
            <w:tabs>
              <w:tab w:val="clear" w:pos="8176"/>
              <w:tab w:val="right" w:pos="9026" w:leader="dot"/>
            </w:tabs>
            <w:rPr/>
          </w:pPr>
          <w:hyperlink w:anchor="__RefHeading___Toc5463584_105122903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5463586_1051229030">
            <w:r>
              <w:rPr>
                <w:webHidden/>
                <w:rStyle w:val="IndexLink"/>
                <w:rtl w:val="true"/>
              </w:rPr>
              <w:t>القتل المعنوي للأبناء</w:t>
            </w:r>
            <w:r>
              <w:rPr>
                <w:rStyle w:val="IndexLink"/>
                <w:rtl w:val="true"/>
              </w:rPr>
              <w:t>:</w:t>
              <w:tab/>
            </w:r>
            <w:r>
              <w:rPr>
                <w:rStyle w:val="IndexLink"/>
              </w:rPr>
              <w:t>325</w:t>
            </w:r>
          </w:hyperlink>
        </w:p>
        <w:p>
          <w:pPr>
            <w:pStyle w:val="Contents4"/>
            <w:tabs>
              <w:tab w:val="clear" w:pos="8176"/>
              <w:tab w:val="right" w:pos="9026" w:leader="dot"/>
            </w:tabs>
            <w:rPr/>
          </w:pPr>
          <w:hyperlink w:anchor="__RefHeading___Toc5463588_1051229030">
            <w:r>
              <w:rPr>
                <w:webHidden/>
                <w:rStyle w:val="IndexLink"/>
                <w:rtl w:val="true"/>
              </w:rPr>
              <w:t>أهمية مصادقة الآباء للأبناء</w:t>
            </w:r>
            <w:r>
              <w:rPr>
                <w:rStyle w:val="IndexLink"/>
                <w:rtl w:val="true"/>
              </w:rPr>
              <w:t>:</w:t>
              <w:tab/>
            </w:r>
            <w:r>
              <w:rPr>
                <w:rStyle w:val="IndexLink"/>
              </w:rPr>
              <w:t>325</w:t>
            </w:r>
          </w:hyperlink>
        </w:p>
        <w:p>
          <w:pPr>
            <w:pStyle w:val="Contents4"/>
            <w:tabs>
              <w:tab w:val="clear" w:pos="8176"/>
              <w:tab w:val="right" w:pos="9026" w:leader="dot"/>
            </w:tabs>
            <w:rPr/>
          </w:pPr>
          <w:hyperlink w:anchor="__RefHeading___Toc5463590_1051229030">
            <w:r>
              <w:rPr>
                <w:webHidden/>
                <w:rStyle w:val="IndexLink"/>
                <w:rtl w:val="true"/>
              </w:rPr>
              <w:t>ثمار مصاحبة الأبناء</w:t>
            </w:r>
            <w:r>
              <w:rPr>
                <w:rStyle w:val="IndexLink"/>
                <w:rtl w:val="true"/>
              </w:rPr>
              <w:t>:</w:t>
              <w:tab/>
            </w:r>
            <w:r>
              <w:rPr>
                <w:rStyle w:val="IndexLink"/>
              </w:rPr>
              <w:t>326</w:t>
            </w:r>
          </w:hyperlink>
        </w:p>
        <w:p>
          <w:pPr>
            <w:pStyle w:val="Contents4"/>
            <w:tabs>
              <w:tab w:val="clear" w:pos="8176"/>
              <w:tab w:val="right" w:pos="9026" w:leader="dot"/>
            </w:tabs>
            <w:rPr/>
          </w:pPr>
          <w:hyperlink w:anchor="__RefHeading___Toc5463592_1051229030">
            <w:r>
              <w:rPr>
                <w:webHidden/>
                <w:rStyle w:val="IndexLink"/>
                <w:rtl w:val="true"/>
              </w:rPr>
              <w:t>تنبيه تربوي مهم</w:t>
            </w:r>
            <w:r>
              <w:rPr>
                <w:rStyle w:val="IndexLink"/>
                <w:rtl w:val="true"/>
              </w:rPr>
              <w:t>:</w:t>
              <w:tab/>
            </w:r>
            <w:r>
              <w:rPr>
                <w:rStyle w:val="IndexLink"/>
              </w:rPr>
              <w:t>326</w:t>
            </w:r>
          </w:hyperlink>
        </w:p>
        <w:p>
          <w:pPr>
            <w:pStyle w:val="Contents4"/>
            <w:tabs>
              <w:tab w:val="clear" w:pos="8176"/>
              <w:tab w:val="right" w:pos="9026" w:leader="dot"/>
            </w:tabs>
            <w:rPr/>
          </w:pPr>
          <w:hyperlink w:anchor="__RefHeading___Toc5463594_1051229030">
            <w:r>
              <w:rPr>
                <w:webHidden/>
                <w:rStyle w:val="IndexLink"/>
                <w:rtl w:val="true"/>
              </w:rPr>
              <w:t>من الأخطاء في تربية الأبناء</w:t>
            </w:r>
            <w:r>
              <w:rPr>
                <w:rStyle w:val="IndexLink"/>
                <w:rtl w:val="true"/>
              </w:rPr>
              <w:t>:</w:t>
              <w:tab/>
            </w:r>
            <w:r>
              <w:rPr>
                <w:rStyle w:val="IndexLink"/>
              </w:rPr>
              <w:t>326</w:t>
            </w:r>
          </w:hyperlink>
        </w:p>
        <w:p>
          <w:pPr>
            <w:pStyle w:val="Contents4"/>
            <w:tabs>
              <w:tab w:val="clear" w:pos="8176"/>
              <w:tab w:val="right" w:pos="9026" w:leader="dot"/>
            </w:tabs>
            <w:rPr/>
          </w:pPr>
          <w:hyperlink w:anchor="__RefHeading___Toc5463596_1051229030">
            <w:r>
              <w:rPr>
                <w:webHidden/>
                <w:rStyle w:val="IndexLink"/>
                <w:rtl w:val="true"/>
              </w:rPr>
              <w:t>أضرار التجسس على الأبناء</w:t>
            </w:r>
            <w:r>
              <w:rPr>
                <w:rStyle w:val="IndexLink"/>
                <w:rtl w:val="true"/>
              </w:rPr>
              <w:t>:</w:t>
              <w:tab/>
            </w:r>
            <w:r>
              <w:rPr>
                <w:rStyle w:val="IndexLink"/>
              </w:rPr>
              <w:t>326</w:t>
            </w:r>
          </w:hyperlink>
        </w:p>
        <w:p>
          <w:pPr>
            <w:pStyle w:val="Contents3"/>
            <w:tabs>
              <w:tab w:val="clear" w:pos="8459"/>
              <w:tab w:val="right" w:pos="9026" w:leader="dot"/>
            </w:tabs>
            <w:rPr/>
          </w:pPr>
          <w:hyperlink w:anchor="__RefHeading___Toc5463598_1051229030">
            <w:r>
              <w:rPr>
                <w:webHidden/>
                <w:rStyle w:val="IndexLink"/>
                <w:rtl w:val="true"/>
              </w:rPr>
              <w:t>ه</w:t>
            </w:r>
            <w:r>
              <w:rPr>
                <w:rStyle w:val="IndexLink"/>
                <w:rtl w:val="true"/>
              </w:rPr>
              <w:t xml:space="preserve">/ </w:t>
            </w:r>
            <w:r>
              <w:rPr>
                <w:rStyle w:val="IndexLink"/>
                <w:rtl w:val="true"/>
              </w:rPr>
              <w:t>سائر الأرحام والعشيرة</w:t>
            </w:r>
            <w:r>
              <w:rPr>
                <w:rStyle w:val="IndexLink"/>
                <w:rtl w:val="true"/>
              </w:rPr>
              <w:t>:</w:t>
              <w:tab/>
            </w:r>
            <w:r>
              <w:rPr>
                <w:rStyle w:val="IndexLink"/>
              </w:rPr>
              <w:t>327</w:t>
            </w:r>
          </w:hyperlink>
        </w:p>
        <w:p>
          <w:pPr>
            <w:pStyle w:val="Contents3"/>
            <w:tabs>
              <w:tab w:val="clear" w:pos="8459"/>
              <w:tab w:val="right" w:pos="9026" w:leader="dot"/>
            </w:tabs>
            <w:rPr/>
          </w:pPr>
          <w:hyperlink w:anchor="__RefHeading___Toc5463600_1051229030">
            <w:r>
              <w:rPr>
                <w:webHidden/>
                <w:rStyle w:val="IndexLink"/>
                <w:rtl w:val="true"/>
              </w:rPr>
              <w:t>و</w:t>
            </w:r>
            <w:r>
              <w:rPr>
                <w:rStyle w:val="IndexLink"/>
                <w:rtl w:val="true"/>
              </w:rPr>
              <w:t xml:space="preserve">/ </w:t>
            </w:r>
            <w:r>
              <w:rPr>
                <w:rStyle w:val="IndexLink"/>
                <w:rtl w:val="true"/>
              </w:rPr>
              <w:t>الشيوخ والصبيان</w:t>
            </w:r>
            <w:r>
              <w:rPr>
                <w:rStyle w:val="IndexLink"/>
                <w:rtl w:val="true"/>
              </w:rPr>
              <w:t>:</w:t>
              <w:tab/>
            </w:r>
            <w:r>
              <w:rPr>
                <w:rStyle w:val="IndexLink"/>
              </w:rPr>
              <w:t>329</w:t>
            </w:r>
          </w:hyperlink>
        </w:p>
        <w:p>
          <w:pPr>
            <w:pStyle w:val="Contents3"/>
            <w:tabs>
              <w:tab w:val="clear" w:pos="8459"/>
              <w:tab w:val="right" w:pos="9026" w:leader="dot"/>
            </w:tabs>
            <w:rPr/>
          </w:pPr>
          <w:hyperlink w:anchor="__RefHeading___Toc5463602_1051229030">
            <w:r>
              <w:rPr>
                <w:webHidden/>
                <w:rStyle w:val="IndexLink"/>
                <w:rtl w:val="true"/>
              </w:rPr>
              <w:t>و</w:t>
            </w:r>
            <w:r>
              <w:rPr>
                <w:rStyle w:val="IndexLink"/>
                <w:rtl w:val="true"/>
              </w:rPr>
              <w:t xml:space="preserve">/ </w:t>
            </w:r>
            <w:r>
              <w:rPr>
                <w:rStyle w:val="IndexLink"/>
                <w:rtl w:val="true"/>
              </w:rPr>
              <w:t>الفقراء والمساكين</w:t>
            </w:r>
            <w:r>
              <w:rPr>
                <w:rStyle w:val="IndexLink"/>
                <w:rtl w:val="true"/>
              </w:rPr>
              <w:t>:</w:t>
              <w:tab/>
            </w:r>
            <w:r>
              <w:rPr>
                <w:rStyle w:val="IndexLink"/>
              </w:rPr>
              <w:t>331</w:t>
            </w:r>
          </w:hyperlink>
        </w:p>
        <w:p>
          <w:pPr>
            <w:pStyle w:val="Contents3"/>
            <w:tabs>
              <w:tab w:val="clear" w:pos="8459"/>
              <w:tab w:val="right" w:pos="9026" w:leader="dot"/>
            </w:tabs>
            <w:rPr/>
          </w:pPr>
          <w:hyperlink w:anchor="__RefHeading___Toc5463604_1051229030">
            <w:r>
              <w:rPr>
                <w:webHidden/>
                <w:rStyle w:val="IndexLink"/>
                <w:rtl w:val="true"/>
              </w:rPr>
              <w:t>ز</w:t>
            </w:r>
            <w:r>
              <w:rPr>
                <w:rStyle w:val="IndexLink"/>
                <w:rtl w:val="true"/>
              </w:rPr>
              <w:t xml:space="preserve">/ </w:t>
            </w:r>
            <w:r>
              <w:rPr>
                <w:rStyle w:val="IndexLink"/>
                <w:rtl w:val="true"/>
              </w:rPr>
              <w:t>اليتيم</w:t>
            </w:r>
            <w:r>
              <w:rPr>
                <w:rStyle w:val="IndexLink"/>
                <w:rtl w:val="true"/>
              </w:rPr>
              <w:t>:</w:t>
              <w:tab/>
            </w:r>
            <w:r>
              <w:rPr>
                <w:rStyle w:val="IndexLink"/>
              </w:rPr>
              <w:t>333</w:t>
            </w:r>
          </w:hyperlink>
        </w:p>
        <w:p>
          <w:pPr>
            <w:pStyle w:val="Contents4"/>
            <w:tabs>
              <w:tab w:val="clear" w:pos="8176"/>
              <w:tab w:val="right" w:pos="9026" w:leader="dot"/>
            </w:tabs>
            <w:rPr/>
          </w:pPr>
          <w:hyperlink w:anchor="__RefHeading___Toc5463606_105122903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5463608_1051229030">
            <w:r>
              <w:rPr>
                <w:webHidden/>
                <w:rStyle w:val="IndexLink"/>
                <w:rtl w:val="true"/>
              </w:rPr>
              <w:t>الحث على رعاية الأيتام في القرآن الكريم</w:t>
            </w:r>
            <w:r>
              <w:rPr>
                <w:rStyle w:val="IndexLink"/>
                <w:rtl w:val="true"/>
              </w:rPr>
              <w:t>:</w:t>
              <w:tab/>
            </w:r>
            <w:r>
              <w:rPr>
                <w:rStyle w:val="IndexLink"/>
              </w:rPr>
              <w:t>333</w:t>
            </w:r>
          </w:hyperlink>
        </w:p>
        <w:p>
          <w:pPr>
            <w:pStyle w:val="Contents4"/>
            <w:tabs>
              <w:tab w:val="clear" w:pos="8176"/>
              <w:tab w:val="right" w:pos="9026" w:leader="dot"/>
            </w:tabs>
            <w:rPr/>
          </w:pPr>
          <w:hyperlink w:anchor="__RefHeading___Toc5463610_1051229030">
            <w:r>
              <w:rPr>
                <w:webHidden/>
                <w:rStyle w:val="IndexLink"/>
                <w:rtl w:val="true"/>
              </w:rPr>
              <w:t>الحث على رعاية الأيتام في السُنة الشريفة</w:t>
            </w:r>
            <w:r>
              <w:rPr>
                <w:rStyle w:val="IndexLink"/>
                <w:rtl w:val="true"/>
              </w:rPr>
              <w:t>:</w:t>
              <w:tab/>
            </w:r>
            <w:r>
              <w:rPr>
                <w:rStyle w:val="IndexLink"/>
              </w:rPr>
              <w:t>334</w:t>
            </w:r>
          </w:hyperlink>
        </w:p>
        <w:p>
          <w:pPr>
            <w:pStyle w:val="Contents3"/>
            <w:tabs>
              <w:tab w:val="clear" w:pos="8459"/>
              <w:tab w:val="right" w:pos="9026" w:leader="dot"/>
            </w:tabs>
            <w:rPr/>
          </w:pPr>
          <w:hyperlink w:anchor="__RefHeading___Toc5463612_1051229030">
            <w:r>
              <w:rPr>
                <w:webHidden/>
                <w:rStyle w:val="IndexLink"/>
                <w:rtl w:val="true"/>
              </w:rPr>
              <w:t>ح</w:t>
            </w:r>
            <w:r>
              <w:rPr>
                <w:rStyle w:val="IndexLink"/>
                <w:rtl w:val="true"/>
              </w:rPr>
              <w:t xml:space="preserve">/ </w:t>
            </w:r>
            <w:r>
              <w:rPr>
                <w:rStyle w:val="IndexLink"/>
                <w:rtl w:val="true"/>
              </w:rPr>
              <w:t>الجار</w:t>
            </w:r>
            <w:r>
              <w:rPr>
                <w:rStyle w:val="IndexLink"/>
                <w:rtl w:val="true"/>
              </w:rPr>
              <w:t>:</w:t>
              <w:tab/>
            </w:r>
            <w:r>
              <w:rPr>
                <w:rStyle w:val="IndexLink"/>
              </w:rPr>
              <w:t>336</w:t>
            </w:r>
          </w:hyperlink>
        </w:p>
        <w:p>
          <w:pPr>
            <w:pStyle w:val="Contents3"/>
            <w:tabs>
              <w:tab w:val="clear" w:pos="8459"/>
              <w:tab w:val="right" w:pos="9026" w:leader="dot"/>
            </w:tabs>
            <w:rPr/>
          </w:pPr>
          <w:hyperlink w:anchor="__RefHeading___Toc5463614_1051229030">
            <w:r>
              <w:rPr>
                <w:webHidden/>
                <w:rStyle w:val="IndexLink"/>
                <w:rtl w:val="true"/>
              </w:rPr>
              <w:t>ط</w:t>
            </w:r>
            <w:r>
              <w:rPr>
                <w:rStyle w:val="IndexLink"/>
                <w:rtl w:val="true"/>
              </w:rPr>
              <w:t xml:space="preserve">/ </w:t>
            </w:r>
            <w:r>
              <w:rPr>
                <w:rStyle w:val="IndexLink"/>
                <w:rtl w:val="true"/>
              </w:rPr>
              <w:t xml:space="preserve">الصديق </w:t>
            </w:r>
            <w:r>
              <w:rPr>
                <w:rStyle w:val="IndexLink"/>
                <w:rtl w:val="true"/>
              </w:rPr>
              <w:t>(</w:t>
            </w:r>
            <w:r>
              <w:rPr>
                <w:rStyle w:val="IndexLink"/>
                <w:rtl w:val="true"/>
              </w:rPr>
              <w:t>الإخوان في الله</w:t>
            </w:r>
            <w:r>
              <w:rPr>
                <w:rStyle w:val="IndexLink"/>
                <w:rtl w:val="true"/>
              </w:rPr>
              <w:t>) :</w:t>
              <w:tab/>
            </w:r>
            <w:r>
              <w:rPr>
                <w:rStyle w:val="IndexLink"/>
              </w:rPr>
              <w:t>338</w:t>
            </w:r>
          </w:hyperlink>
        </w:p>
        <w:p>
          <w:pPr>
            <w:pStyle w:val="Contents3"/>
            <w:tabs>
              <w:tab w:val="clear" w:pos="8459"/>
              <w:tab w:val="right" w:pos="9026" w:leader="dot"/>
            </w:tabs>
            <w:rPr/>
          </w:pPr>
          <w:hyperlink w:anchor="__RefHeading___Toc5463616_1051229030">
            <w:r>
              <w:rPr>
                <w:webHidden/>
                <w:rStyle w:val="IndexLink"/>
                <w:rtl w:val="true"/>
              </w:rPr>
              <w:t>ي</w:t>
            </w:r>
            <w:r>
              <w:rPr>
                <w:rStyle w:val="IndexLink"/>
                <w:rtl w:val="true"/>
              </w:rPr>
              <w:t xml:space="preserve">/ </w:t>
            </w:r>
            <w:r>
              <w:rPr>
                <w:rStyle w:val="IndexLink"/>
                <w:rtl w:val="true"/>
              </w:rPr>
              <w:t>الأجير</w:t>
            </w:r>
            <w:r>
              <w:rPr>
                <w:rStyle w:val="IndexLink"/>
                <w:rtl w:val="true"/>
              </w:rPr>
              <w:t>:</w:t>
              <w:tab/>
            </w:r>
            <w:r>
              <w:rPr>
                <w:rStyle w:val="IndexLink"/>
              </w:rPr>
              <w:t>340</w:t>
            </w:r>
          </w:hyperlink>
        </w:p>
        <w:p>
          <w:pPr>
            <w:pStyle w:val="Contents3"/>
            <w:tabs>
              <w:tab w:val="clear" w:pos="8459"/>
              <w:tab w:val="right" w:pos="9026" w:leader="dot"/>
            </w:tabs>
            <w:rPr/>
          </w:pPr>
          <w:hyperlink w:anchor="__RefHeading___Toc5463618_1051229030">
            <w:r>
              <w:rPr>
                <w:webHidden/>
                <w:rStyle w:val="IndexLink"/>
                <w:rtl w:val="true"/>
              </w:rPr>
              <w:t>ك</w:t>
            </w:r>
            <w:r>
              <w:rPr>
                <w:rStyle w:val="IndexLink"/>
                <w:rtl w:val="true"/>
              </w:rPr>
              <w:t xml:space="preserve">/ </w:t>
            </w:r>
            <w:r>
              <w:rPr>
                <w:rStyle w:val="IndexLink"/>
                <w:rtl w:val="true"/>
              </w:rPr>
              <w:t>الرعية</w:t>
            </w:r>
            <w:r>
              <w:rPr>
                <w:rStyle w:val="IndexLink"/>
                <w:rtl w:val="true"/>
              </w:rPr>
              <w:t>:</w:t>
              <w:tab/>
            </w:r>
            <w:r>
              <w:rPr>
                <w:rStyle w:val="IndexLink"/>
              </w:rPr>
              <w:t>340</w:t>
            </w:r>
          </w:hyperlink>
        </w:p>
        <w:p>
          <w:pPr>
            <w:pStyle w:val="Contents2"/>
            <w:tabs>
              <w:tab w:val="clear" w:pos="8743"/>
              <w:tab w:val="right" w:pos="9026" w:leader="dot"/>
            </w:tabs>
            <w:rPr/>
          </w:pPr>
          <w:hyperlink w:anchor="__RefHeading___Toc5463620_1051229030">
            <w:r>
              <w:rPr>
                <w:webHidden/>
                <w:rStyle w:val="IndexLink"/>
                <w:rtl w:val="true"/>
              </w:rPr>
              <w:t>العوامل الاستراتيجية لتشييد ثقافة التعايش السلمي في المجتمع</w:t>
            </w:r>
            <w:r>
              <w:rPr>
                <w:rStyle w:val="IndexLink"/>
                <w:rtl w:val="true"/>
              </w:rPr>
              <w:t>:</w:t>
              <w:tab/>
            </w:r>
            <w:r>
              <w:rPr>
                <w:rStyle w:val="IndexLink"/>
              </w:rPr>
              <w:t>342</w:t>
            </w:r>
          </w:hyperlink>
        </w:p>
        <w:p>
          <w:pPr>
            <w:pStyle w:val="Contents2"/>
            <w:tabs>
              <w:tab w:val="clear" w:pos="8743"/>
              <w:tab w:val="right" w:pos="9026" w:leader="dot"/>
            </w:tabs>
            <w:rPr/>
          </w:pPr>
          <w:hyperlink w:anchor="__RefHeading___Toc5463622_1051229030">
            <w:r>
              <w:rPr>
                <w:webHidden/>
                <w:rStyle w:val="IndexLink"/>
                <w:rtl w:val="true"/>
              </w:rPr>
              <w:t>المرجع اليعقوبي رائد التعايش السلمي في العراق المعاصر</w:t>
            </w:r>
            <w:r>
              <w:rPr>
                <w:rStyle w:val="IndexLink"/>
                <w:rtl w:val="true"/>
              </w:rPr>
              <w:tab/>
            </w:r>
            <w:r>
              <w:rPr>
                <w:rStyle w:val="IndexLink"/>
              </w:rPr>
              <w:t>366</w:t>
            </w:r>
          </w:hyperlink>
        </w:p>
        <w:p>
          <w:pPr>
            <w:pStyle w:val="Contents2"/>
            <w:tabs>
              <w:tab w:val="clear" w:pos="8743"/>
              <w:tab w:val="right" w:pos="9026" w:leader="dot"/>
            </w:tabs>
            <w:rPr/>
          </w:pPr>
          <w:hyperlink w:anchor="__RefHeading___Toc5463624_1051229030">
            <w:r>
              <w:rPr>
                <w:webHidden/>
                <w:rStyle w:val="IndexLink"/>
                <w:rtl w:val="true"/>
              </w:rPr>
              <w:t>تشخيص أسباب وعلاج حالة العنف والارهاب في العراق</w:t>
            </w:r>
            <w:r>
              <w:rPr>
                <w:rStyle w:val="IndexLink"/>
                <w:rtl w:val="true"/>
              </w:rPr>
              <w:t>:</w:t>
              <w:tab/>
            </w:r>
            <w:r>
              <w:rPr>
                <w:rStyle w:val="IndexLink"/>
              </w:rPr>
              <w:t>369</w:t>
            </w:r>
          </w:hyperlink>
        </w:p>
        <w:p>
          <w:pPr>
            <w:pStyle w:val="Contents2"/>
            <w:tabs>
              <w:tab w:val="clear" w:pos="8743"/>
              <w:tab w:val="right" w:pos="9026" w:leader="dot"/>
            </w:tabs>
            <w:rPr/>
          </w:pPr>
          <w:hyperlink w:anchor="__RefHeading___Toc5463626_1051229030">
            <w:r>
              <w:rPr>
                <w:webHidden/>
                <w:rStyle w:val="IndexLink"/>
                <w:rtl w:val="true"/>
              </w:rPr>
              <w:t>المشاركة في المؤتمرات المحلية والعالمية الداعية للسلام ونبذ العنف الطائفي</w:t>
            </w:r>
            <w:r>
              <w:rPr>
                <w:rStyle w:val="IndexLink"/>
                <w:rtl w:val="true"/>
              </w:rPr>
              <w:t>:</w:t>
              <w:tab/>
            </w:r>
            <w:r>
              <w:rPr>
                <w:rStyle w:val="IndexLink"/>
              </w:rPr>
              <w:t>378</w:t>
            </w:r>
          </w:hyperlink>
        </w:p>
        <w:p>
          <w:pPr>
            <w:pStyle w:val="Contents3"/>
            <w:tabs>
              <w:tab w:val="clear" w:pos="8459"/>
              <w:tab w:val="right" w:pos="9026" w:leader="dot"/>
            </w:tabs>
            <w:rPr/>
          </w:pPr>
          <w:hyperlink w:anchor="__RefHeading___Toc5463628_1051229030">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5463630_1051229030">
            <w:r>
              <w:rPr>
                <w:webHidden/>
                <w:rStyle w:val="IndexLink"/>
              </w:rPr>
              <w:t>1</w:t>
            </w:r>
            <w:r>
              <w:rPr>
                <w:rStyle w:val="IndexLink"/>
                <w:rtl w:val="true"/>
              </w:rPr>
              <w:t xml:space="preserve">- </w:t>
            </w:r>
            <w:r>
              <w:rPr>
                <w:rStyle w:val="IndexLink"/>
                <w:rtl w:val="true"/>
              </w:rPr>
              <w:t xml:space="preserve">رسالته </w:t>
            </w:r>
            <w:r>
              <w:rPr>
                <w:rStyle w:val="IndexLink"/>
                <w:rtl w:val="true"/>
              </w:rPr>
              <w:t>(</w:t>
            </w:r>
            <w:r>
              <w:rPr>
                <w:rStyle w:val="IndexLink"/>
                <w:rtl w:val="true"/>
              </w:rPr>
              <w:t>دام ظله</w:t>
            </w:r>
            <w:r>
              <w:rPr>
                <w:rStyle w:val="IndexLink"/>
                <w:rtl w:val="true"/>
              </w:rPr>
              <w:t xml:space="preserve">) </w:t>
            </w:r>
            <w:r>
              <w:rPr>
                <w:rStyle w:val="IndexLink"/>
                <w:rtl w:val="true"/>
              </w:rPr>
              <w:t>إلى مؤتمر الوحدة الإسلامية المنعقد في طهران</w:t>
            </w:r>
            <w:r>
              <w:rPr>
                <w:rStyle w:val="IndexLink"/>
                <w:rtl w:val="true"/>
              </w:rPr>
              <w:t>:</w:t>
              <w:tab/>
            </w:r>
            <w:r>
              <w:rPr>
                <w:rStyle w:val="IndexLink"/>
              </w:rPr>
              <w:t>379</w:t>
            </w:r>
          </w:hyperlink>
        </w:p>
        <w:p>
          <w:pPr>
            <w:pStyle w:val="Contents3"/>
            <w:tabs>
              <w:tab w:val="clear" w:pos="8459"/>
              <w:tab w:val="right" w:pos="9026" w:leader="dot"/>
            </w:tabs>
            <w:rPr/>
          </w:pPr>
          <w:hyperlink w:anchor="__RefHeading___Toc5463632_1051229030">
            <w:r>
              <w:rPr>
                <w:webHidden/>
                <w:rStyle w:val="IndexLink"/>
              </w:rPr>
              <w:t>2</w:t>
            </w:r>
            <w:r>
              <w:rPr>
                <w:rStyle w:val="IndexLink"/>
                <w:rtl w:val="true"/>
              </w:rPr>
              <w:t xml:space="preserve">- </w:t>
            </w:r>
            <w:r>
              <w:rPr>
                <w:rStyle w:val="IndexLink"/>
                <w:rtl w:val="true"/>
              </w:rPr>
              <w:t xml:space="preserve">كلمته </w:t>
            </w:r>
            <w:r>
              <w:rPr>
                <w:rStyle w:val="IndexLink"/>
                <w:rtl w:val="true"/>
              </w:rPr>
              <w:t>(</w:t>
            </w:r>
            <w:r>
              <w:rPr>
                <w:rStyle w:val="IndexLink"/>
                <w:rtl w:val="true"/>
              </w:rPr>
              <w:t>دام ظله</w:t>
            </w:r>
            <w:r>
              <w:rPr>
                <w:rStyle w:val="IndexLink"/>
                <w:rtl w:val="true"/>
              </w:rPr>
              <w:t xml:space="preserve">) </w:t>
            </w:r>
            <w:r>
              <w:rPr>
                <w:rStyle w:val="IndexLink"/>
                <w:rtl w:val="true"/>
              </w:rPr>
              <w:t>في مؤتمر جامعة الكوفة، حول التعددية الدينية</w:t>
            </w:r>
            <w:r>
              <w:rPr>
                <w:rStyle w:val="IndexLink"/>
                <w:rtl w:val="true"/>
              </w:rPr>
              <w:t>:</w:t>
              <w:tab/>
            </w:r>
            <w:r>
              <w:rPr>
                <w:rStyle w:val="IndexLink"/>
              </w:rPr>
              <w:t>379</w:t>
            </w:r>
          </w:hyperlink>
        </w:p>
        <w:p>
          <w:pPr>
            <w:pStyle w:val="Contents3"/>
            <w:tabs>
              <w:tab w:val="clear" w:pos="8459"/>
              <w:tab w:val="right" w:pos="9026" w:leader="dot"/>
            </w:tabs>
            <w:rPr/>
          </w:pPr>
          <w:hyperlink w:anchor="__RefHeading___Toc5463634_1051229030">
            <w:r>
              <w:rPr>
                <w:webHidden/>
                <w:rStyle w:val="IndexLink"/>
              </w:rPr>
              <w:t>3</w:t>
            </w:r>
            <w:r>
              <w:rPr>
                <w:rStyle w:val="IndexLink"/>
                <w:rtl w:val="true"/>
              </w:rPr>
              <w:t xml:space="preserve">- </w:t>
            </w:r>
            <w:r>
              <w:rPr>
                <w:rStyle w:val="IndexLink"/>
                <w:rtl w:val="true"/>
              </w:rPr>
              <w:t>الكلمة المُعدة للمشاركة في المؤتمر الثالث لمنظمة المؤتمر العالمي للأديان من أجل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5463636_1051229030">
            <w:r>
              <w:rPr>
                <w:webHidden/>
                <w:rStyle w:val="IndexLink"/>
              </w:rPr>
              <w:t>4</w:t>
            </w:r>
            <w:r>
              <w:rPr>
                <w:rStyle w:val="IndexLink"/>
                <w:rtl w:val="true"/>
              </w:rPr>
              <w:t xml:space="preserve">- </w:t>
            </w:r>
            <w:r>
              <w:rPr>
                <w:rStyle w:val="IndexLink"/>
                <w:rtl w:val="true"/>
              </w:rPr>
              <w:t xml:space="preserve">كلمته </w:t>
            </w:r>
            <w:r>
              <w:rPr>
                <w:rStyle w:val="IndexLink"/>
                <w:rtl w:val="true"/>
              </w:rPr>
              <w:t>(</w:t>
            </w:r>
            <w:r>
              <w:rPr>
                <w:rStyle w:val="IndexLink"/>
                <w:rtl w:val="true"/>
              </w:rPr>
              <w:t>دام ظله</w:t>
            </w:r>
            <w:r>
              <w:rPr>
                <w:rStyle w:val="IndexLink"/>
                <w:rtl w:val="true"/>
              </w:rPr>
              <w:t xml:space="preserve">) </w:t>
            </w:r>
            <w:r>
              <w:rPr>
                <w:rStyle w:val="IndexLink"/>
                <w:rtl w:val="true"/>
              </w:rPr>
              <w:t xml:space="preserve">التي ألقيت نيابة عنه في العاصمة الألمانية </w:t>
            </w:r>
            <w:r>
              <w:rPr>
                <w:rStyle w:val="IndexLink"/>
                <w:rtl w:val="true"/>
              </w:rPr>
              <w:t>(</w:t>
            </w:r>
            <w:r>
              <w:rPr>
                <w:rStyle w:val="IndexLink"/>
                <w:rtl w:val="true"/>
              </w:rPr>
              <w:t>برلين</w:t>
            </w:r>
            <w:r>
              <w:rPr>
                <w:rStyle w:val="IndexLink"/>
                <w:rtl w:val="true"/>
              </w:rPr>
              <w:t xml:space="preserve">) </w:t>
            </w:r>
            <w:r>
              <w:rPr>
                <w:rStyle w:val="IndexLink"/>
                <w:rtl w:val="true"/>
              </w:rPr>
              <w:t>بمناسبة عيد الغدير</w:t>
            </w:r>
            <w:r>
              <w:rPr>
                <w:rStyle w:val="IndexLink"/>
                <w:rtl w:val="true"/>
              </w:rPr>
              <w:t>:</w:t>
              <w:tab/>
            </w:r>
            <w:r>
              <w:rPr>
                <w:rStyle w:val="IndexLink"/>
              </w:rPr>
              <w:t>383</w:t>
            </w:r>
          </w:hyperlink>
        </w:p>
        <w:p>
          <w:pPr>
            <w:pStyle w:val="Contents3"/>
            <w:tabs>
              <w:tab w:val="clear" w:pos="8459"/>
              <w:tab w:val="right" w:pos="9026" w:leader="dot"/>
            </w:tabs>
            <w:rPr/>
          </w:pPr>
          <w:hyperlink w:anchor="__RefHeading___Toc5463638_1051229030">
            <w:r>
              <w:rPr>
                <w:webHidden/>
                <w:rStyle w:val="IndexLink"/>
              </w:rPr>
              <w:t>5</w:t>
            </w:r>
            <w:r>
              <w:rPr>
                <w:rStyle w:val="IndexLink"/>
                <w:rtl w:val="true"/>
              </w:rPr>
              <w:t xml:space="preserve">- </w:t>
            </w:r>
            <w:r>
              <w:rPr>
                <w:rStyle w:val="IndexLink"/>
                <w:rtl w:val="true"/>
              </w:rPr>
              <w:t>الخطاب التأريخي الموجه للمشاركين في مؤتمر علماء الدين العراقيين من السُنة والشيعة في مكة</w:t>
            </w:r>
            <w:r>
              <w:rPr>
                <w:rStyle w:val="IndexLink"/>
                <w:rtl w:val="true"/>
              </w:rPr>
              <w:t>:</w:t>
              <w:tab/>
            </w:r>
            <w:r>
              <w:rPr>
                <w:rStyle w:val="IndexLink"/>
              </w:rPr>
              <w:t>384</w:t>
            </w:r>
          </w:hyperlink>
        </w:p>
        <w:p>
          <w:pPr>
            <w:pStyle w:val="Contents4"/>
            <w:tabs>
              <w:tab w:val="clear" w:pos="8176"/>
              <w:tab w:val="right" w:pos="9026" w:leader="dot"/>
            </w:tabs>
            <w:rPr/>
          </w:pPr>
          <w:hyperlink w:anchor="__RefHeading___Toc5463640_1051229030">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5463642_1051229030">
            <w:r>
              <w:rPr>
                <w:webHidden/>
                <w:rStyle w:val="IndexLink"/>
                <w:rtl w:val="true"/>
              </w:rPr>
              <w:t>وفيما يلي نص وثيقة مكة المكرمة المتفق عليه بين علماء العراق من السُنة والشيعة</w:t>
            </w:r>
            <w:r>
              <w:rPr>
                <w:rStyle w:val="IndexLink"/>
                <w:rtl w:val="true"/>
              </w:rPr>
              <w:t>:</w:t>
              <w:tab/>
            </w:r>
            <w:r>
              <w:rPr>
                <w:rStyle w:val="IndexLink"/>
              </w:rPr>
              <w:t>386</w:t>
            </w:r>
          </w:hyperlink>
        </w:p>
        <w:p>
          <w:pPr>
            <w:pStyle w:val="Contents3"/>
            <w:tabs>
              <w:tab w:val="clear" w:pos="8459"/>
              <w:tab w:val="right" w:pos="9026" w:leader="dot"/>
            </w:tabs>
            <w:rPr/>
          </w:pPr>
          <w:hyperlink w:anchor="__RefHeading___Toc5463644_1051229030">
            <w:r>
              <w:rPr>
                <w:webHidden/>
                <w:rStyle w:val="IndexLink"/>
              </w:rPr>
              <w:t>6</w:t>
            </w:r>
            <w:r>
              <w:rPr>
                <w:rStyle w:val="IndexLink"/>
                <w:rtl w:val="true"/>
              </w:rPr>
              <w:t xml:space="preserve">- </w:t>
            </w:r>
            <w:r>
              <w:rPr>
                <w:rStyle w:val="IndexLink"/>
                <w:rtl w:val="true"/>
              </w:rPr>
              <w:t>مؤتمر حوار الأديان في كوريا الجنوبية</w:t>
            </w:r>
            <w:r>
              <w:rPr>
                <w:rStyle w:val="IndexLink"/>
                <w:rtl w:val="true"/>
              </w:rPr>
              <w:t>:</w:t>
              <w:tab/>
            </w:r>
            <w:r>
              <w:rPr>
                <w:rStyle w:val="IndexLink"/>
              </w:rPr>
              <w:t>390</w:t>
            </w:r>
          </w:hyperlink>
        </w:p>
        <w:p>
          <w:pPr>
            <w:pStyle w:val="Contents2"/>
            <w:tabs>
              <w:tab w:val="clear" w:pos="8743"/>
              <w:tab w:val="right" w:pos="9026" w:leader="dot"/>
            </w:tabs>
            <w:rPr/>
          </w:pPr>
          <w:hyperlink w:anchor="__RefHeading___Toc5463646_1051229030">
            <w:r>
              <w:rPr>
                <w:webHidden/>
                <w:rStyle w:val="IndexLink"/>
                <w:rtl w:val="true"/>
              </w:rPr>
              <w:t>المرجع اليعقوبي والممارسات العملية لتأصيل مبدأ التعايش السلمي على أرض الواقع</w:t>
            </w:r>
            <w:r>
              <w:rPr>
                <w:rStyle w:val="IndexLink"/>
                <w:rtl w:val="true"/>
              </w:rPr>
              <w:tab/>
            </w:r>
            <w:r>
              <w:rPr>
                <w:rStyle w:val="IndexLink"/>
              </w:rPr>
              <w:t>392</w:t>
            </w:r>
          </w:hyperlink>
        </w:p>
        <w:p>
          <w:pPr>
            <w:pStyle w:val="Contents3"/>
            <w:tabs>
              <w:tab w:val="clear" w:pos="8459"/>
              <w:tab w:val="right" w:pos="9026" w:leader="dot"/>
            </w:tabs>
            <w:rPr/>
          </w:pPr>
          <w:hyperlink w:anchor="__RefHeading___Toc5463648_1051229030">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5463650_1051229030">
            <w:r>
              <w:rPr>
                <w:webHidden/>
                <w:rStyle w:val="IndexLink"/>
                <w:rtl w:val="true"/>
              </w:rPr>
              <w:t>أولاً</w:t>
            </w:r>
            <w:r>
              <w:rPr>
                <w:rStyle w:val="IndexLink"/>
                <w:rtl w:val="true"/>
              </w:rPr>
              <w:t xml:space="preserve">/ </w:t>
            </w:r>
            <w:r>
              <w:rPr>
                <w:rStyle w:val="IndexLink"/>
                <w:rtl w:val="true"/>
              </w:rPr>
              <w:t xml:space="preserve">حدّد </w:t>
            </w:r>
            <w:r>
              <w:rPr>
                <w:rStyle w:val="IndexLink"/>
                <w:rtl w:val="true"/>
              </w:rPr>
              <w:t>(</w:t>
            </w:r>
            <w:r>
              <w:rPr>
                <w:rStyle w:val="IndexLink"/>
                <w:rtl w:val="true"/>
              </w:rPr>
              <w:t>دام ظله</w:t>
            </w:r>
            <w:r>
              <w:rPr>
                <w:rStyle w:val="IndexLink"/>
                <w:rtl w:val="true"/>
              </w:rPr>
              <w:t xml:space="preserve">) </w:t>
            </w:r>
            <w:r>
              <w:rPr>
                <w:rStyle w:val="IndexLink"/>
                <w:rtl w:val="true"/>
              </w:rPr>
              <w:t>بعض المناسبات الدينية المباركة لكي يُحتفل بها عالمياً</w:t>
            </w:r>
            <w:r>
              <w:rPr>
                <w:rStyle w:val="IndexLink"/>
                <w:rtl w:val="true"/>
              </w:rPr>
              <w:tab/>
            </w:r>
            <w:r>
              <w:rPr>
                <w:rStyle w:val="IndexLink"/>
              </w:rPr>
              <w:t>392</w:t>
            </w:r>
          </w:hyperlink>
        </w:p>
        <w:p>
          <w:pPr>
            <w:pStyle w:val="Contents3"/>
            <w:tabs>
              <w:tab w:val="clear" w:pos="8459"/>
              <w:tab w:val="right" w:pos="9026" w:leader="dot"/>
            </w:tabs>
            <w:rPr/>
          </w:pPr>
          <w:hyperlink w:anchor="__RefHeading___Toc5463652_1051229030">
            <w:r>
              <w:rPr>
                <w:webHidden/>
                <w:rStyle w:val="IndexLink"/>
                <w:rtl w:val="true"/>
              </w:rPr>
              <w:t>ثانياً</w:t>
            </w:r>
            <w:r>
              <w:rPr>
                <w:rStyle w:val="IndexLink"/>
                <w:rtl w:val="true"/>
              </w:rPr>
              <w:t xml:space="preserve">/ </w:t>
            </w:r>
            <w:r>
              <w:rPr>
                <w:rStyle w:val="IndexLink"/>
                <w:rtl w:val="true"/>
              </w:rPr>
              <w:t>السعي لتحقيق الإصلاح الوطني والتعايش السلمي في البصرة لتكون نموذجاً يُحتذى به</w:t>
            </w:r>
            <w:r>
              <w:rPr>
                <w:rStyle w:val="IndexLink"/>
                <w:rtl w:val="true"/>
              </w:rPr>
              <w:t>:</w:t>
              <w:tab/>
            </w:r>
            <w:r>
              <w:rPr>
                <w:rStyle w:val="IndexLink"/>
              </w:rPr>
              <w:t>394</w:t>
            </w:r>
          </w:hyperlink>
        </w:p>
        <w:p>
          <w:pPr>
            <w:pStyle w:val="Contents3"/>
            <w:tabs>
              <w:tab w:val="clear" w:pos="8459"/>
              <w:tab w:val="right" w:pos="9026" w:leader="dot"/>
            </w:tabs>
            <w:rPr/>
          </w:pPr>
          <w:hyperlink w:anchor="__RefHeading___Toc5463654_1051229030">
            <w:r>
              <w:rPr>
                <w:webHidden/>
                <w:rStyle w:val="IndexLink"/>
                <w:rtl w:val="true"/>
              </w:rPr>
              <w:t>ثالثاً</w:t>
            </w:r>
            <w:r>
              <w:rPr>
                <w:rStyle w:val="IndexLink"/>
                <w:rtl w:val="true"/>
              </w:rPr>
              <w:t xml:space="preserve">/ </w:t>
            </w:r>
            <w:r>
              <w:rPr>
                <w:rStyle w:val="IndexLink"/>
                <w:rtl w:val="true"/>
              </w:rPr>
              <w:t>الدعوة إلى تشكيل مجلس الأعيان والحكماء وفق تقنين دستوري</w:t>
            </w:r>
            <w:r>
              <w:rPr>
                <w:rStyle w:val="IndexLink"/>
                <w:rtl w:val="true"/>
              </w:rPr>
              <w:t>:</w:t>
              <w:tab/>
            </w:r>
            <w:r>
              <w:rPr>
                <w:rStyle w:val="IndexLink"/>
              </w:rPr>
              <w:t>398</w:t>
            </w:r>
          </w:hyperlink>
        </w:p>
        <w:p>
          <w:pPr>
            <w:pStyle w:val="Contents3"/>
            <w:tabs>
              <w:tab w:val="clear" w:pos="8459"/>
              <w:tab w:val="right" w:pos="9026" w:leader="dot"/>
            </w:tabs>
            <w:rPr/>
          </w:pPr>
          <w:hyperlink w:anchor="__RefHeading___Toc5463656_1051229030">
            <w:r>
              <w:rPr>
                <w:webHidden/>
                <w:rStyle w:val="IndexLink"/>
                <w:rtl w:val="true"/>
              </w:rPr>
              <w:t>رابعاً</w:t>
            </w:r>
            <w:r>
              <w:rPr>
                <w:rStyle w:val="IndexLink"/>
                <w:rtl w:val="true"/>
              </w:rPr>
              <w:t xml:space="preserve">/ </w:t>
            </w:r>
            <w:r>
              <w:rPr>
                <w:rStyle w:val="IndexLink"/>
                <w:rtl w:val="true"/>
              </w:rPr>
              <w:t>الدعوة إلى تفكيك الائتلافات والتحالفات على أسس طائفية أو عرقية والسماح بتحالف الأحزاب والقوى السياسية على أُسس وطنية ومهنية</w:t>
            </w:r>
            <w:r>
              <w:rPr>
                <w:rStyle w:val="IndexLink"/>
                <w:rtl w:val="true"/>
              </w:rPr>
              <w:t>:</w:t>
              <w:tab/>
            </w:r>
            <w:r>
              <w:rPr>
                <w:rStyle w:val="IndexLink"/>
              </w:rPr>
              <w:t>399</w:t>
            </w:r>
          </w:hyperlink>
        </w:p>
        <w:p>
          <w:pPr>
            <w:pStyle w:val="Contents3"/>
            <w:tabs>
              <w:tab w:val="clear" w:pos="8459"/>
              <w:tab w:val="right" w:pos="9026" w:leader="dot"/>
            </w:tabs>
            <w:rPr/>
          </w:pPr>
          <w:hyperlink w:anchor="__RefHeading___Toc5463658_1051229030">
            <w:r>
              <w:rPr>
                <w:webHidden/>
                <w:rStyle w:val="IndexLink"/>
                <w:rtl w:val="true"/>
              </w:rPr>
              <w:t>خامساً</w:t>
            </w:r>
            <w:r>
              <w:rPr>
                <w:rStyle w:val="IndexLink"/>
                <w:rtl w:val="true"/>
              </w:rPr>
              <w:t xml:space="preserve">/ </w:t>
            </w:r>
            <w:r>
              <w:rPr>
                <w:rStyle w:val="IndexLink"/>
                <w:rtl w:val="true"/>
              </w:rPr>
              <w:t>دعوة المرجعية الرشيدة لعلماء أهل السُنة بفتح باب الاجتهاد</w:t>
            </w:r>
            <w:r>
              <w:rPr>
                <w:rStyle w:val="IndexLink"/>
                <w:rtl w:val="true"/>
              </w:rPr>
              <w:t>:</w:t>
              <w:tab/>
            </w:r>
            <w:r>
              <w:rPr>
                <w:rStyle w:val="IndexLink"/>
              </w:rPr>
              <w:t>401</w:t>
            </w:r>
          </w:hyperlink>
        </w:p>
        <w:p>
          <w:pPr>
            <w:pStyle w:val="Contents3"/>
            <w:tabs>
              <w:tab w:val="clear" w:pos="8459"/>
              <w:tab w:val="right" w:pos="9026" w:leader="dot"/>
            </w:tabs>
            <w:rPr/>
          </w:pPr>
          <w:hyperlink w:anchor="__RefHeading___Toc5463660_1051229030">
            <w:r>
              <w:rPr>
                <w:webHidden/>
                <w:rStyle w:val="IndexLink"/>
                <w:rtl w:val="true"/>
              </w:rPr>
              <w:t>سادساً</w:t>
            </w:r>
            <w:r>
              <w:rPr>
                <w:rStyle w:val="IndexLink"/>
                <w:rtl w:val="true"/>
              </w:rPr>
              <w:t xml:space="preserve">/ </w:t>
            </w:r>
            <w:r>
              <w:rPr>
                <w:rStyle w:val="IndexLink"/>
                <w:rtl w:val="true"/>
              </w:rPr>
              <w:t>مساعي المرجعية الرشيدة في خلق حالة من التعايش السلمي السياسي بين الأحزاب الحاكمة</w:t>
            </w:r>
            <w:r>
              <w:rPr>
                <w:rStyle w:val="IndexLink"/>
                <w:rtl w:val="true"/>
              </w:rPr>
              <w:t>:</w:t>
              <w:tab/>
            </w:r>
            <w:r>
              <w:rPr>
                <w:rStyle w:val="IndexLink"/>
              </w:rPr>
              <w:t>403</w:t>
            </w:r>
          </w:hyperlink>
        </w:p>
        <w:p>
          <w:pPr>
            <w:pStyle w:val="Contents3"/>
            <w:tabs>
              <w:tab w:val="clear" w:pos="8459"/>
              <w:tab w:val="right" w:pos="9026" w:leader="dot"/>
            </w:tabs>
            <w:rPr/>
          </w:pPr>
          <w:hyperlink w:anchor="__RefHeading___Toc5463662_1051229030">
            <w:r>
              <w:rPr>
                <w:webHidden/>
                <w:rStyle w:val="IndexLink"/>
                <w:rtl w:val="true"/>
              </w:rPr>
              <w:t>سابعاً</w:t>
            </w:r>
            <w:r>
              <w:rPr>
                <w:rStyle w:val="IndexLink"/>
                <w:rtl w:val="true"/>
              </w:rPr>
              <w:t xml:space="preserve">/ </w:t>
            </w:r>
            <w:r>
              <w:rPr>
                <w:rStyle w:val="IndexLink"/>
                <w:rtl w:val="true"/>
              </w:rPr>
              <w:t>وضع الحلول لمعالجة مشكلة الإرهاب والعنف الطائفي</w:t>
            </w:r>
            <w:r>
              <w:rPr>
                <w:rStyle w:val="IndexLink"/>
                <w:rtl w:val="true"/>
              </w:rPr>
              <w:t>:</w:t>
              <w:tab/>
            </w:r>
            <w:r>
              <w:rPr>
                <w:rStyle w:val="IndexLink"/>
              </w:rPr>
              <w:t>407</w:t>
            </w:r>
          </w:hyperlink>
        </w:p>
        <w:p>
          <w:pPr>
            <w:pStyle w:val="Contents2"/>
            <w:tabs>
              <w:tab w:val="clear" w:pos="8743"/>
              <w:tab w:val="right" w:pos="9026" w:leader="dot"/>
            </w:tabs>
            <w:rPr/>
          </w:pPr>
          <w:hyperlink w:anchor="__RefHeading___Toc5463664_1051229030">
            <w:r>
              <w:rPr>
                <w:webHidden/>
                <w:rStyle w:val="IndexLink"/>
                <w:rtl w:val="true"/>
              </w:rPr>
              <w:t xml:space="preserve">ملامح المجتمع العراقي بعد الاحتلال الأمريكي سنة </w:t>
            </w:r>
            <w:r>
              <w:rPr>
                <w:rStyle w:val="IndexLink"/>
              </w:rPr>
              <w:t>2003</w:t>
            </w:r>
            <w:r>
              <w:rPr>
                <w:rStyle w:val="IndexLink"/>
                <w:rtl w:val="true"/>
              </w:rPr>
              <w:t>م</w:t>
            </w:r>
            <w:r>
              <w:rPr>
                <w:rStyle w:val="IndexLink"/>
                <w:rtl w:val="true"/>
              </w:rPr>
              <w:tab/>
            </w:r>
            <w:r>
              <w:rPr>
                <w:rStyle w:val="IndexLink"/>
              </w:rPr>
              <w:t>418</w:t>
            </w:r>
          </w:hyperlink>
        </w:p>
        <w:p>
          <w:pPr>
            <w:pStyle w:val="Contents2"/>
            <w:tabs>
              <w:tab w:val="clear" w:pos="8743"/>
              <w:tab w:val="right" w:pos="9026" w:leader="dot"/>
            </w:tabs>
            <w:rPr/>
          </w:pPr>
          <w:hyperlink w:anchor="__RefHeading___Toc5463666_1051229030">
            <w:r>
              <w:rPr>
                <w:webHidden/>
                <w:rStyle w:val="IndexLink"/>
                <w:rtl w:val="true"/>
              </w:rPr>
              <w:t>العنف العشائري إلغاء لمبدأ التعايش السلمي</w:t>
            </w:r>
            <w:r>
              <w:rPr>
                <w:rStyle w:val="IndexLink"/>
                <w:rtl w:val="true"/>
              </w:rPr>
              <w:tab/>
            </w:r>
            <w:r>
              <w:rPr>
                <w:rStyle w:val="IndexLink"/>
              </w:rPr>
              <w:t>430</w:t>
            </w:r>
          </w:hyperlink>
        </w:p>
        <w:p>
          <w:pPr>
            <w:pStyle w:val="Contents2"/>
            <w:tabs>
              <w:tab w:val="clear" w:pos="8743"/>
              <w:tab w:val="right" w:pos="9026" w:leader="dot"/>
            </w:tabs>
            <w:rPr/>
          </w:pPr>
          <w:hyperlink w:anchor="__RefHeading___Toc5463668_1051229030">
            <w:r>
              <w:rPr>
                <w:webHidden/>
                <w:rStyle w:val="IndexLink"/>
                <w:rtl w:val="true"/>
              </w:rPr>
              <w:t xml:space="preserve">الرفق والتعايش السلمي مع الحيوانات </w:t>
            </w:r>
            <w:r>
              <w:rPr>
                <w:rStyle w:val="IndexLink"/>
                <w:rtl w:val="true"/>
              </w:rPr>
              <w:t>(</w:t>
            </w:r>
            <w:r>
              <w:rPr>
                <w:rStyle w:val="IndexLink"/>
                <w:rtl w:val="true"/>
              </w:rPr>
              <w:t>شركائنا في الحياة</w:t>
            </w:r>
            <w:r>
              <w:rPr>
                <w:rStyle w:val="IndexLink"/>
                <w:rtl w:val="true"/>
              </w:rPr>
              <w:t>)</w:t>
              <w:tab/>
            </w:r>
            <w:r>
              <w:rPr>
                <w:rStyle w:val="IndexLink"/>
              </w:rPr>
              <w:t>446</w:t>
            </w:r>
          </w:hyperlink>
        </w:p>
        <w:p>
          <w:pPr>
            <w:pStyle w:val="Contents2"/>
            <w:tabs>
              <w:tab w:val="clear" w:pos="8743"/>
              <w:tab w:val="right" w:pos="9026" w:leader="dot"/>
            </w:tabs>
            <w:rPr/>
          </w:pPr>
          <w:hyperlink w:anchor="__RefHeading___Toc5463670_1051229030">
            <w:r>
              <w:rPr>
                <w:webHidden/>
                <w:rStyle w:val="IndexLink"/>
                <w:rtl w:val="true"/>
              </w:rPr>
              <w:t>جملة من حقوق الحيوان في الشريعة الإسلامية</w:t>
            </w:r>
            <w:r>
              <w:rPr>
                <w:rStyle w:val="IndexLink"/>
                <w:rtl w:val="true"/>
              </w:rPr>
              <w:t>:</w:t>
              <w:tab/>
            </w:r>
            <w:r>
              <w:rPr>
                <w:rStyle w:val="IndexLink"/>
              </w:rPr>
              <w:t>447</w:t>
            </w:r>
          </w:hyperlink>
        </w:p>
        <w:p>
          <w:pPr>
            <w:pStyle w:val="Contents2"/>
            <w:tabs>
              <w:tab w:val="clear" w:pos="8743"/>
              <w:tab w:val="right" w:pos="9026" w:leader="dot"/>
            </w:tabs>
            <w:rPr/>
          </w:pPr>
          <w:hyperlink w:anchor="__RefHeading___Toc5463672_1051229030">
            <w:r>
              <w:rPr>
                <w:webHidden/>
                <w:rStyle w:val="IndexLink"/>
                <w:rtl w:val="true"/>
              </w:rPr>
              <w:t>حرمة تعذيب الحيوان وإيذائه</w:t>
            </w:r>
            <w:r>
              <w:rPr>
                <w:rStyle w:val="IndexLink"/>
                <w:rtl w:val="true"/>
              </w:rPr>
              <w:t>:</w:t>
              <w:tab/>
            </w:r>
            <w:r>
              <w:rPr>
                <w:rStyle w:val="IndexLink"/>
              </w:rPr>
              <w:t>448</w:t>
            </w:r>
          </w:hyperlink>
        </w:p>
        <w:p>
          <w:pPr>
            <w:pStyle w:val="Contents2"/>
            <w:tabs>
              <w:tab w:val="clear" w:pos="8743"/>
              <w:tab w:val="right" w:pos="9026" w:leader="dot"/>
            </w:tabs>
            <w:rPr/>
          </w:pPr>
          <w:hyperlink w:anchor="__RefHeading___Toc5463674_1051229030">
            <w:r>
              <w:rPr>
                <w:webHidden/>
                <w:rStyle w:val="IndexLink"/>
                <w:rtl w:val="true"/>
              </w:rPr>
              <w:t>يحرم حبس الحيوان والتضييق عليه</w:t>
            </w:r>
            <w:r>
              <w:rPr>
                <w:rStyle w:val="IndexLink"/>
                <w:rtl w:val="true"/>
              </w:rPr>
              <w:t>:</w:t>
              <w:tab/>
            </w:r>
            <w:r>
              <w:rPr>
                <w:rStyle w:val="IndexLink"/>
              </w:rPr>
              <w:t>449</w:t>
            </w:r>
          </w:hyperlink>
        </w:p>
        <w:p>
          <w:pPr>
            <w:pStyle w:val="Contents2"/>
            <w:tabs>
              <w:tab w:val="clear" w:pos="8743"/>
              <w:tab w:val="right" w:pos="9026" w:leader="dot"/>
            </w:tabs>
            <w:rPr/>
          </w:pPr>
          <w:hyperlink w:anchor="__RefHeading___Toc5463676_1051229030">
            <w:r>
              <w:rPr>
                <w:webHidden/>
                <w:rStyle w:val="IndexLink"/>
                <w:rtl w:val="true"/>
              </w:rPr>
              <w:t>عدم إرهاقه في العمل وتحميله ما لا تُطيق</w:t>
            </w:r>
            <w:r>
              <w:rPr>
                <w:rStyle w:val="IndexLink"/>
                <w:rtl w:val="true"/>
              </w:rPr>
              <w:t>:</w:t>
              <w:tab/>
            </w:r>
            <w:r>
              <w:rPr>
                <w:rStyle w:val="IndexLink"/>
              </w:rPr>
              <w:t>449</w:t>
            </w:r>
          </w:hyperlink>
        </w:p>
        <w:p>
          <w:pPr>
            <w:pStyle w:val="Contents2"/>
            <w:tabs>
              <w:tab w:val="clear" w:pos="8743"/>
              <w:tab w:val="right" w:pos="9026" w:leader="dot"/>
            </w:tabs>
            <w:rPr/>
          </w:pPr>
          <w:hyperlink w:anchor="__RefHeading___Toc5463678_1051229030">
            <w:r>
              <w:rPr>
                <w:webHidden/>
                <w:rStyle w:val="IndexLink"/>
                <w:rtl w:val="true"/>
              </w:rPr>
              <w:t>استخدامه فيما خلق له، وعدم استخدامه في غير ما سخّر له</w:t>
            </w:r>
            <w:r>
              <w:rPr>
                <w:rStyle w:val="IndexLink"/>
                <w:rtl w:val="true"/>
              </w:rPr>
              <w:t>:</w:t>
              <w:tab/>
            </w:r>
            <w:r>
              <w:rPr>
                <w:rStyle w:val="IndexLink"/>
              </w:rPr>
              <w:t>450</w:t>
            </w:r>
          </w:hyperlink>
        </w:p>
        <w:p>
          <w:pPr>
            <w:pStyle w:val="Contents2"/>
            <w:tabs>
              <w:tab w:val="clear" w:pos="8743"/>
              <w:tab w:val="right" w:pos="9026" w:leader="dot"/>
            </w:tabs>
            <w:rPr/>
          </w:pPr>
          <w:hyperlink w:anchor="__RefHeading___Toc5463680_1051229030">
            <w:r>
              <w:rPr>
                <w:webHidden/>
                <w:rStyle w:val="IndexLink"/>
                <w:rtl w:val="true"/>
              </w:rPr>
              <w:t>احترام مشاعر الحيوان</w:t>
            </w:r>
            <w:r>
              <w:rPr>
                <w:rStyle w:val="IndexLink"/>
                <w:rtl w:val="true"/>
              </w:rPr>
              <w:t>:</w:t>
              <w:tab/>
            </w:r>
            <w:r>
              <w:rPr>
                <w:rStyle w:val="IndexLink"/>
              </w:rPr>
              <w:t>451</w:t>
            </w:r>
          </w:hyperlink>
        </w:p>
        <w:p>
          <w:pPr>
            <w:pStyle w:val="Contents2"/>
            <w:tabs>
              <w:tab w:val="clear" w:pos="8743"/>
              <w:tab w:val="right" w:pos="9026" w:leader="dot"/>
            </w:tabs>
            <w:rPr/>
          </w:pPr>
          <w:hyperlink w:anchor="__RefHeading___Toc5463682_1051229030">
            <w:r>
              <w:rPr>
                <w:webHidden/>
                <w:rStyle w:val="IndexLink"/>
                <w:rtl w:val="true"/>
              </w:rPr>
              <w:t>توفير الغذاء والماء للحيوان</w:t>
            </w:r>
            <w:r>
              <w:rPr>
                <w:rStyle w:val="IndexLink"/>
                <w:rtl w:val="true"/>
              </w:rPr>
              <w:t>:</w:t>
              <w:tab/>
            </w:r>
            <w:r>
              <w:rPr>
                <w:rStyle w:val="IndexLink"/>
              </w:rPr>
              <w:t>451</w:t>
            </w:r>
          </w:hyperlink>
        </w:p>
        <w:p>
          <w:pPr>
            <w:pStyle w:val="Contents2"/>
            <w:tabs>
              <w:tab w:val="clear" w:pos="8743"/>
              <w:tab w:val="right" w:pos="9026" w:leader="dot"/>
            </w:tabs>
            <w:rPr/>
          </w:pPr>
          <w:hyperlink w:anchor="__RefHeading___Toc5463684_1051229030">
            <w:r>
              <w:rPr>
                <w:webHidden/>
                <w:rStyle w:val="IndexLink"/>
                <w:rtl w:val="true"/>
              </w:rPr>
              <w:t>عدم اتخاذها غرضًا للرمي</w:t>
            </w:r>
            <w:r>
              <w:rPr>
                <w:rStyle w:val="IndexLink"/>
                <w:rtl w:val="true"/>
              </w:rPr>
              <w:t>:</w:t>
              <w:tab/>
            </w:r>
            <w:r>
              <w:rPr>
                <w:rStyle w:val="IndexLink"/>
              </w:rPr>
              <w:t>455</w:t>
            </w:r>
          </w:hyperlink>
        </w:p>
        <w:p>
          <w:pPr>
            <w:pStyle w:val="Contents2"/>
            <w:tabs>
              <w:tab w:val="clear" w:pos="8743"/>
              <w:tab w:val="right" w:pos="9026" w:leader="dot"/>
            </w:tabs>
            <w:rPr/>
          </w:pPr>
          <w:hyperlink w:anchor="__RefHeading___Toc5463686_1051229030">
            <w:r>
              <w:rPr>
                <w:webHidden/>
                <w:rStyle w:val="IndexLink"/>
                <w:rtl w:val="true"/>
              </w:rPr>
              <w:t>عدم التفريق بين الحيوان وبين صغاره</w:t>
            </w:r>
            <w:r>
              <w:rPr>
                <w:rStyle w:val="IndexLink"/>
                <w:rtl w:val="true"/>
              </w:rPr>
              <w:t>:</w:t>
              <w:tab/>
            </w:r>
            <w:r>
              <w:rPr>
                <w:rStyle w:val="IndexLink"/>
              </w:rPr>
              <w:t>456</w:t>
            </w:r>
          </w:hyperlink>
        </w:p>
        <w:p>
          <w:pPr>
            <w:pStyle w:val="Contents2"/>
            <w:tabs>
              <w:tab w:val="clear" w:pos="8743"/>
              <w:tab w:val="right" w:pos="9026" w:leader="dot"/>
            </w:tabs>
            <w:rPr/>
          </w:pPr>
          <w:hyperlink w:anchor="__RefHeading___Toc5463688_1051229030">
            <w:r>
              <w:rPr>
                <w:webHidden/>
                <w:rStyle w:val="IndexLink"/>
                <w:rtl w:val="true"/>
              </w:rPr>
              <w:t>عدم قتلها إلا لضرورة عقلائية</w:t>
            </w:r>
            <w:r>
              <w:rPr>
                <w:rStyle w:val="IndexLink"/>
                <w:rtl w:val="true"/>
              </w:rPr>
              <w:t>:</w:t>
              <w:tab/>
            </w:r>
            <w:r>
              <w:rPr>
                <w:rStyle w:val="IndexLink"/>
              </w:rPr>
              <w:t>456</w:t>
            </w:r>
          </w:hyperlink>
        </w:p>
        <w:p>
          <w:pPr>
            <w:pStyle w:val="Contents2"/>
            <w:tabs>
              <w:tab w:val="clear" w:pos="8743"/>
              <w:tab w:val="right" w:pos="9026" w:leader="dot"/>
            </w:tabs>
            <w:rPr/>
          </w:pPr>
          <w:hyperlink w:anchor="__RefHeading___Toc5463690_1051229030">
            <w:r>
              <w:rPr>
                <w:webHidden/>
                <w:rStyle w:val="IndexLink"/>
                <w:rtl w:val="true"/>
              </w:rPr>
              <w:t>علاج الحيوان إذا مرض</w:t>
            </w:r>
            <w:r>
              <w:rPr>
                <w:rStyle w:val="IndexLink"/>
                <w:rtl w:val="true"/>
              </w:rPr>
              <w:t>:</w:t>
              <w:tab/>
            </w:r>
            <w:r>
              <w:rPr>
                <w:rStyle w:val="IndexLink"/>
              </w:rPr>
              <w:t>457</w:t>
            </w:r>
          </w:hyperlink>
        </w:p>
        <w:p>
          <w:pPr>
            <w:pStyle w:val="Contents2"/>
            <w:tabs>
              <w:tab w:val="clear" w:pos="8743"/>
              <w:tab w:val="right" w:pos="9026" w:leader="dot"/>
            </w:tabs>
            <w:rPr/>
          </w:pPr>
          <w:hyperlink w:anchor="__RefHeading___Toc5463692_1051229030">
            <w:r>
              <w:rPr>
                <w:webHidden/>
                <w:rStyle w:val="IndexLink"/>
                <w:rtl w:val="true"/>
              </w:rPr>
              <w:t>النهي عن التحريش بين البهائم</w:t>
            </w:r>
            <w:r>
              <w:rPr>
                <w:rStyle w:val="IndexLink"/>
                <w:rtl w:val="true"/>
              </w:rPr>
              <w:t>:</w:t>
              <w:tab/>
            </w:r>
            <w:r>
              <w:rPr>
                <w:rStyle w:val="IndexLink"/>
              </w:rPr>
              <w:t>457</w:t>
            </w:r>
          </w:hyperlink>
        </w:p>
        <w:p>
          <w:pPr>
            <w:pStyle w:val="Contents2"/>
            <w:tabs>
              <w:tab w:val="clear" w:pos="8743"/>
              <w:tab w:val="right" w:pos="9026" w:leader="dot"/>
            </w:tabs>
            <w:rPr/>
          </w:pPr>
          <w:hyperlink w:anchor="__RefHeading___Toc5463694_1051229030">
            <w:r>
              <w:rPr>
                <w:webHidden/>
                <w:rStyle w:val="IndexLink"/>
                <w:rtl w:val="true"/>
              </w:rPr>
              <w:t>إكرام الحيوان واحترامه</w:t>
            </w:r>
            <w:r>
              <w:rPr>
                <w:rStyle w:val="IndexLink"/>
                <w:rtl w:val="true"/>
              </w:rPr>
              <w:t>:</w:t>
              <w:tab/>
            </w:r>
            <w:r>
              <w:rPr>
                <w:rStyle w:val="IndexLink"/>
              </w:rPr>
              <w:t>458</w:t>
            </w:r>
          </w:hyperlink>
        </w:p>
        <w:p>
          <w:pPr>
            <w:pStyle w:val="Contents2"/>
            <w:tabs>
              <w:tab w:val="clear" w:pos="8743"/>
              <w:tab w:val="right" w:pos="9026" w:leader="dot"/>
            </w:tabs>
            <w:rPr/>
          </w:pPr>
          <w:hyperlink w:anchor="__RefHeading___Toc5463696_1051229030">
            <w:r>
              <w:rPr>
                <w:webHidden/>
                <w:rStyle w:val="IndexLink"/>
                <w:rtl w:val="true"/>
              </w:rPr>
              <w:t>عدم التمثيل بالحيوان وهو حي</w:t>
            </w:r>
            <w:r>
              <w:rPr>
                <w:rStyle w:val="IndexLink"/>
                <w:rtl w:val="true"/>
              </w:rPr>
              <w:t>:</w:t>
              <w:tab/>
            </w:r>
            <w:r>
              <w:rPr>
                <w:rStyle w:val="IndexLink"/>
              </w:rPr>
              <w:t>459</w:t>
            </w:r>
          </w:hyperlink>
        </w:p>
        <w:p>
          <w:pPr>
            <w:pStyle w:val="Contents2"/>
            <w:tabs>
              <w:tab w:val="clear" w:pos="8743"/>
              <w:tab w:val="right" w:pos="9026" w:leader="dot"/>
            </w:tabs>
            <w:rPr/>
          </w:pPr>
          <w:hyperlink w:anchor="__RefHeading___Toc5463698_1051229030">
            <w:r>
              <w:rPr>
                <w:webHidden/>
                <w:rStyle w:val="IndexLink"/>
                <w:rtl w:val="true"/>
              </w:rPr>
              <w:t>حرمة التعدي على الحيوان جنسياً</w:t>
            </w:r>
            <w:r>
              <w:rPr>
                <w:rStyle w:val="IndexLink"/>
                <w:rtl w:val="true"/>
              </w:rPr>
              <w:t>:</w:t>
              <w:tab/>
            </w:r>
            <w:r>
              <w:rPr>
                <w:rStyle w:val="IndexLink"/>
              </w:rPr>
              <w:t>460</w:t>
            </w:r>
          </w:hyperlink>
        </w:p>
        <w:p>
          <w:pPr>
            <w:pStyle w:val="Contents2"/>
            <w:tabs>
              <w:tab w:val="clear" w:pos="8743"/>
              <w:tab w:val="right" w:pos="9026" w:leader="dot"/>
            </w:tabs>
            <w:rPr/>
          </w:pPr>
          <w:hyperlink w:anchor="__RefHeading___Toc5463700_1051229030">
            <w:r>
              <w:rPr>
                <w:webHidden/>
                <w:rStyle w:val="IndexLink"/>
                <w:rtl w:val="true"/>
              </w:rPr>
              <w:t>أحكام وآداب صيد الحيوان في الإسلام</w:t>
            </w:r>
            <w:r>
              <w:rPr>
                <w:rStyle w:val="IndexLink"/>
                <w:rtl w:val="true"/>
              </w:rPr>
              <w:t>:</w:t>
              <w:tab/>
            </w:r>
            <w:r>
              <w:rPr>
                <w:rStyle w:val="IndexLink"/>
              </w:rPr>
              <w:t>461</w:t>
            </w:r>
          </w:hyperlink>
        </w:p>
        <w:p>
          <w:pPr>
            <w:pStyle w:val="Contents2"/>
            <w:tabs>
              <w:tab w:val="clear" w:pos="8743"/>
              <w:tab w:val="right" w:pos="9026" w:leader="dot"/>
            </w:tabs>
            <w:rPr/>
          </w:pPr>
          <w:hyperlink w:anchor="__RefHeading___Toc5463702_1051229030">
            <w:r>
              <w:rPr>
                <w:webHidden/>
                <w:rStyle w:val="IndexLink"/>
                <w:rtl w:val="true"/>
              </w:rPr>
              <w:t>أحكام وآداب ذبح الحيوان في الإسلام</w:t>
            </w:r>
            <w:r>
              <w:rPr>
                <w:rStyle w:val="IndexLink"/>
                <w:rtl w:val="true"/>
              </w:rPr>
              <w:t>:</w:t>
              <w:tab/>
            </w:r>
            <w:r>
              <w:rPr>
                <w:rStyle w:val="IndexLink"/>
              </w:rPr>
              <w:t>464</w:t>
            </w:r>
          </w:hyperlink>
        </w:p>
        <w:p>
          <w:pPr>
            <w:pStyle w:val="Contents2"/>
            <w:tabs>
              <w:tab w:val="clear" w:pos="8743"/>
              <w:tab w:val="right" w:pos="9026" w:leader="dot"/>
            </w:tabs>
            <w:rPr/>
          </w:pPr>
          <w:hyperlink w:anchor="__RefHeading___Toc5463704_1051229030">
            <w:r>
              <w:rPr>
                <w:webHidden/>
                <w:rStyle w:val="IndexLink"/>
                <w:rtl w:val="true"/>
              </w:rPr>
              <w:t>الحرمين المكي والمدني ومناسك الحج وحماية الحيوان</w:t>
            </w:r>
            <w:r>
              <w:rPr>
                <w:rStyle w:val="IndexLink"/>
                <w:rtl w:val="true"/>
              </w:rPr>
              <w:t>:</w:t>
              <w:tab/>
            </w:r>
            <w:r>
              <w:rPr>
                <w:rStyle w:val="IndexLink"/>
              </w:rPr>
              <w:t>469</w:t>
            </w:r>
          </w:hyperlink>
        </w:p>
        <w:p>
          <w:pPr>
            <w:pStyle w:val="Contents2"/>
            <w:tabs>
              <w:tab w:val="clear" w:pos="8743"/>
              <w:tab w:val="right" w:pos="9026" w:leader="dot"/>
            </w:tabs>
            <w:rPr/>
          </w:pPr>
          <w:hyperlink w:anchor="__RefHeading___Toc5463706_1051229030">
            <w:r>
              <w:rPr>
                <w:webHidden/>
                <w:rStyle w:val="IndexLink"/>
                <w:rtl w:val="true"/>
              </w:rPr>
              <w:t xml:space="preserve">من سيرة النبي الأعظم </w:t>
            </w:r>
            <w:r>
              <w:rPr>
                <w:rStyle w:val="IndexLink"/>
                <w:rtl w:val="true"/>
              </w:rPr>
              <w:t>(</w:t>
            </w:r>
            <w:r>
              <w:rPr>
                <w:rStyle w:val="IndexLink"/>
                <w:rtl w:val="true"/>
              </w:rPr>
              <w:t>صلی الله علیه و آله</w:t>
            </w:r>
            <w:r>
              <w:rPr>
                <w:rStyle w:val="IndexLink"/>
                <w:rtl w:val="true"/>
              </w:rPr>
              <w:t>)</w:t>
              <w:tab/>
            </w:r>
            <w:r>
              <w:rPr>
                <w:rStyle w:val="IndexLink"/>
              </w:rPr>
              <w:t>470</w:t>
            </w:r>
          </w:hyperlink>
        </w:p>
        <w:p>
          <w:pPr>
            <w:pStyle w:val="Contents2"/>
            <w:tabs>
              <w:tab w:val="clear" w:pos="8743"/>
              <w:tab w:val="right" w:pos="9026" w:leader="dot"/>
            </w:tabs>
            <w:rPr/>
          </w:pPr>
          <w:hyperlink w:anchor="__RefHeading___Toc5463708_1051229030">
            <w:r>
              <w:rPr>
                <w:webHidden/>
                <w:rStyle w:val="IndexLink"/>
                <w:rtl w:val="true"/>
              </w:rPr>
              <w:t>قصص رفق بالحيوان عند المسلمين</w:t>
            </w:r>
            <w:r>
              <w:rPr>
                <w:rStyle w:val="IndexLink"/>
                <w:rtl w:val="true"/>
              </w:rPr>
              <w:t>:</w:t>
              <w:tab/>
            </w:r>
            <w:r>
              <w:rPr>
                <w:rStyle w:val="IndexLink"/>
              </w:rPr>
              <w:t>471</w:t>
            </w:r>
          </w:hyperlink>
        </w:p>
        <w:p>
          <w:pPr>
            <w:pStyle w:val="Contents2"/>
            <w:tabs>
              <w:tab w:val="clear" w:pos="8743"/>
              <w:tab w:val="right" w:pos="9026" w:leader="dot"/>
            </w:tabs>
            <w:rPr/>
          </w:pPr>
          <w:hyperlink w:anchor="__RefHeading___Toc5463710_1051229030">
            <w:r>
              <w:rPr>
                <w:webHidden/>
                <w:rStyle w:val="IndexLink"/>
                <w:rtl w:val="true"/>
              </w:rPr>
              <w:t xml:space="preserve">رحمة الإمام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الكبيرة بالحيوانات</w:t>
            </w:r>
            <w:r>
              <w:rPr>
                <w:rStyle w:val="IndexLink"/>
                <w:rtl w:val="true"/>
              </w:rPr>
              <w:t>:</w:t>
              <w:tab/>
            </w:r>
            <w:r>
              <w:rPr>
                <w:rStyle w:val="IndexLink"/>
              </w:rPr>
              <w:t>471</w:t>
            </w:r>
          </w:hyperlink>
        </w:p>
        <w:p>
          <w:pPr>
            <w:pStyle w:val="Contents2"/>
            <w:tabs>
              <w:tab w:val="clear" w:pos="8743"/>
              <w:tab w:val="right" w:pos="9026" w:leader="dot"/>
            </w:tabs>
            <w:rPr/>
          </w:pPr>
          <w:hyperlink w:anchor="__RefHeading___Toc5463712_1051229030">
            <w:r>
              <w:rPr>
                <w:webHidden/>
                <w:rStyle w:val="IndexLink"/>
                <w:rtl w:val="true"/>
              </w:rPr>
              <w:t>من أخلاقيات جيش المسلمين مع الحيوان</w:t>
            </w:r>
            <w:r>
              <w:rPr>
                <w:rStyle w:val="IndexLink"/>
                <w:rtl w:val="true"/>
              </w:rPr>
              <w:tab/>
            </w:r>
            <w:r>
              <w:rPr>
                <w:rStyle w:val="IndexLink"/>
              </w:rPr>
              <w:t>471</w:t>
            </w:r>
          </w:hyperlink>
        </w:p>
        <w:p>
          <w:pPr>
            <w:pStyle w:val="Contents2"/>
            <w:tabs>
              <w:tab w:val="clear" w:pos="8743"/>
              <w:tab w:val="right" w:pos="9026" w:leader="dot"/>
            </w:tabs>
            <w:rPr/>
          </w:pPr>
          <w:hyperlink w:anchor="__RefHeading___Toc5463714_1051229030">
            <w:r>
              <w:rPr>
                <w:webHidden/>
                <w:rStyle w:val="IndexLink"/>
                <w:rtl w:val="true"/>
              </w:rPr>
              <w:t>الجهات المسؤولة عن نشر ثقافة التعايش السلمي</w:t>
            </w:r>
            <w:r>
              <w:rPr>
                <w:rStyle w:val="IndexLink"/>
                <w:rtl w:val="true"/>
              </w:rPr>
              <w:t>:</w:t>
              <w:tab/>
            </w:r>
            <w:r>
              <w:rPr>
                <w:rStyle w:val="IndexLink"/>
              </w:rPr>
              <w:t>472</w:t>
            </w:r>
          </w:hyperlink>
        </w:p>
        <w:p>
          <w:pPr>
            <w:pStyle w:val="Contents3"/>
            <w:tabs>
              <w:tab w:val="clear" w:pos="8459"/>
              <w:tab w:val="right" w:pos="9026" w:leader="dot"/>
            </w:tabs>
            <w:rPr/>
          </w:pPr>
          <w:hyperlink w:anchor="__RefHeading___Toc5463716_1051229030">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5463718_1051229030">
            <w:r>
              <w:rPr>
                <w:webHidden/>
                <w:rStyle w:val="IndexLink"/>
                <w:rtl w:val="true"/>
              </w:rPr>
              <w:t>أولاً</w:t>
            </w:r>
            <w:r>
              <w:rPr>
                <w:rStyle w:val="IndexLink"/>
                <w:rtl w:val="true"/>
              </w:rPr>
              <w:t xml:space="preserve">) </w:t>
            </w:r>
            <w:r>
              <w:rPr>
                <w:rStyle w:val="IndexLink"/>
                <w:rtl w:val="true"/>
              </w:rPr>
              <w:t>دور العلماء ومراجع الدين</w:t>
            </w:r>
            <w:r>
              <w:rPr>
                <w:rStyle w:val="IndexLink"/>
                <w:rtl w:val="true"/>
              </w:rPr>
              <w:t>:</w:t>
              <w:tab/>
            </w:r>
            <w:r>
              <w:rPr>
                <w:rStyle w:val="IndexLink"/>
              </w:rPr>
              <w:t>473</w:t>
            </w:r>
          </w:hyperlink>
        </w:p>
        <w:p>
          <w:pPr>
            <w:pStyle w:val="Contents3"/>
            <w:tabs>
              <w:tab w:val="clear" w:pos="8459"/>
              <w:tab w:val="right" w:pos="9026" w:leader="dot"/>
            </w:tabs>
            <w:rPr/>
          </w:pPr>
          <w:hyperlink w:anchor="__RefHeading___Toc5463720_1051229030">
            <w:r>
              <w:rPr>
                <w:webHidden/>
                <w:rStyle w:val="IndexLink"/>
                <w:rtl w:val="true"/>
              </w:rPr>
              <w:t>ثانياً</w:t>
            </w:r>
            <w:r>
              <w:rPr>
                <w:rStyle w:val="IndexLink"/>
                <w:rtl w:val="true"/>
              </w:rPr>
              <w:t xml:space="preserve">) </w:t>
            </w:r>
            <w:r>
              <w:rPr>
                <w:rStyle w:val="IndexLink"/>
                <w:rtl w:val="true"/>
              </w:rPr>
              <w:t>دور الدولة ضمن تشريعاتها الدستورية والبرلمانية</w:t>
            </w:r>
            <w:r>
              <w:rPr>
                <w:rStyle w:val="IndexLink"/>
                <w:rtl w:val="true"/>
              </w:rPr>
              <w:t>:</w:t>
              <w:tab/>
            </w:r>
            <w:r>
              <w:rPr>
                <w:rStyle w:val="IndexLink"/>
              </w:rPr>
              <w:t>476</w:t>
            </w:r>
          </w:hyperlink>
        </w:p>
        <w:p>
          <w:pPr>
            <w:pStyle w:val="Contents3"/>
            <w:tabs>
              <w:tab w:val="clear" w:pos="8459"/>
              <w:tab w:val="right" w:pos="9026" w:leader="dot"/>
            </w:tabs>
            <w:rPr/>
          </w:pPr>
          <w:hyperlink w:anchor="__RefHeading___Toc5463722_1051229030">
            <w:r>
              <w:rPr>
                <w:webHidden/>
                <w:rStyle w:val="IndexLink"/>
                <w:rtl w:val="true"/>
              </w:rPr>
              <w:t>ثالثاً</w:t>
            </w:r>
            <w:r>
              <w:rPr>
                <w:rStyle w:val="IndexLink"/>
                <w:rtl w:val="true"/>
              </w:rPr>
              <w:t xml:space="preserve">) </w:t>
            </w:r>
            <w:r>
              <w:rPr>
                <w:rStyle w:val="IndexLink"/>
                <w:rtl w:val="true"/>
              </w:rPr>
              <w:t xml:space="preserve">دور مؤسسة الأسرة </w:t>
            </w:r>
            <w:r>
              <w:rPr>
                <w:rStyle w:val="IndexLink"/>
                <w:rtl w:val="true"/>
              </w:rPr>
              <w:t>(</w:t>
            </w:r>
            <w:r>
              <w:rPr>
                <w:rStyle w:val="IndexLink"/>
                <w:rtl w:val="true"/>
              </w:rPr>
              <w:t>البناء التربوي</w:t>
            </w:r>
            <w:r>
              <w:rPr>
                <w:rStyle w:val="IndexLink"/>
                <w:rtl w:val="true"/>
              </w:rPr>
              <w:t>) :</w:t>
              <w:tab/>
            </w:r>
            <w:r>
              <w:rPr>
                <w:rStyle w:val="IndexLink"/>
              </w:rPr>
              <w:t>477</w:t>
            </w:r>
          </w:hyperlink>
        </w:p>
        <w:p>
          <w:pPr>
            <w:pStyle w:val="Contents3"/>
            <w:tabs>
              <w:tab w:val="clear" w:pos="8459"/>
              <w:tab w:val="right" w:pos="9026" w:leader="dot"/>
            </w:tabs>
            <w:rPr/>
          </w:pPr>
          <w:hyperlink w:anchor="__RefHeading___Toc5463724_1051229030">
            <w:r>
              <w:rPr>
                <w:webHidden/>
                <w:rStyle w:val="IndexLink"/>
                <w:rtl w:val="true"/>
              </w:rPr>
              <w:t>رابعاً</w:t>
            </w:r>
            <w:r>
              <w:rPr>
                <w:rStyle w:val="IndexLink"/>
                <w:rtl w:val="true"/>
              </w:rPr>
              <w:t xml:space="preserve">) </w:t>
            </w:r>
            <w:r>
              <w:rPr>
                <w:rStyle w:val="IndexLink"/>
                <w:rtl w:val="true"/>
              </w:rPr>
              <w:t xml:space="preserve">دور مؤسسة المسجد </w:t>
            </w:r>
            <w:r>
              <w:rPr>
                <w:rStyle w:val="IndexLink"/>
                <w:rtl w:val="true"/>
              </w:rPr>
              <w:t>(</w:t>
            </w:r>
            <w:r>
              <w:rPr>
                <w:rStyle w:val="IndexLink"/>
                <w:rtl w:val="true"/>
              </w:rPr>
              <w:t>البناء الروحي والعقائدي</w:t>
            </w:r>
            <w:r>
              <w:rPr>
                <w:rStyle w:val="IndexLink"/>
                <w:rtl w:val="true"/>
              </w:rPr>
              <w:t>) :</w:t>
              <w:tab/>
            </w:r>
            <w:r>
              <w:rPr>
                <w:rStyle w:val="IndexLink"/>
              </w:rPr>
              <w:t>481</w:t>
            </w:r>
          </w:hyperlink>
        </w:p>
        <w:p>
          <w:pPr>
            <w:pStyle w:val="Contents2"/>
            <w:tabs>
              <w:tab w:val="clear" w:pos="8743"/>
              <w:tab w:val="right" w:pos="9026" w:leader="dot"/>
            </w:tabs>
            <w:rPr/>
          </w:pPr>
          <w:hyperlink w:anchor="__RefHeading___Toc5463726_1051229030">
            <w:r>
              <w:rPr>
                <w:webHidden/>
                <w:rStyle w:val="IndexLink"/>
                <w:rtl w:val="true"/>
              </w:rPr>
              <w:t>أما مسؤوليات إمام جماعة المسجد فهي</w:t>
            </w:r>
            <w:r>
              <w:rPr>
                <w:rStyle w:val="IndexLink"/>
                <w:rtl w:val="true"/>
              </w:rPr>
              <w:t>:</w:t>
              <w:tab/>
            </w:r>
            <w:r>
              <w:rPr>
                <w:rStyle w:val="IndexLink"/>
              </w:rPr>
              <w:t>482</w:t>
            </w:r>
          </w:hyperlink>
        </w:p>
        <w:p>
          <w:pPr>
            <w:pStyle w:val="Contents2"/>
            <w:tabs>
              <w:tab w:val="clear" w:pos="8743"/>
              <w:tab w:val="right" w:pos="9026" w:leader="dot"/>
            </w:tabs>
            <w:rPr/>
          </w:pPr>
          <w:hyperlink w:anchor="__RefHeading___Toc5463728_1051229030">
            <w:r>
              <w:rPr>
                <w:webHidden/>
                <w:rStyle w:val="IndexLink"/>
                <w:rtl w:val="true"/>
              </w:rPr>
              <w:t>على الصعيد الاجتماعي</w:t>
            </w:r>
            <w:r>
              <w:rPr>
                <w:rStyle w:val="IndexLink"/>
                <w:rtl w:val="true"/>
              </w:rPr>
              <w:t>:</w:t>
              <w:tab/>
            </w:r>
            <w:r>
              <w:rPr>
                <w:rStyle w:val="IndexLink"/>
              </w:rPr>
              <w:t>482</w:t>
            </w:r>
          </w:hyperlink>
        </w:p>
        <w:p>
          <w:pPr>
            <w:pStyle w:val="Contents2"/>
            <w:tabs>
              <w:tab w:val="clear" w:pos="8743"/>
              <w:tab w:val="right" w:pos="9026" w:leader="dot"/>
            </w:tabs>
            <w:rPr/>
          </w:pPr>
          <w:hyperlink w:anchor="__RefHeading___Toc5463730_1051229030">
            <w:r>
              <w:rPr>
                <w:webHidden/>
                <w:rStyle w:val="IndexLink"/>
                <w:rtl w:val="true"/>
              </w:rPr>
              <w:t>على الصعيد الاقتصادي</w:t>
            </w:r>
            <w:r>
              <w:rPr>
                <w:rStyle w:val="IndexLink"/>
                <w:rtl w:val="true"/>
              </w:rPr>
              <w:t>:</w:t>
              <w:tab/>
            </w:r>
            <w:r>
              <w:rPr>
                <w:rStyle w:val="IndexLink"/>
              </w:rPr>
              <w:t>483</w:t>
            </w:r>
          </w:hyperlink>
        </w:p>
        <w:p>
          <w:pPr>
            <w:pStyle w:val="Contents2"/>
            <w:tabs>
              <w:tab w:val="clear" w:pos="8743"/>
              <w:tab w:val="right" w:pos="9026" w:leader="dot"/>
            </w:tabs>
            <w:rPr/>
          </w:pPr>
          <w:hyperlink w:anchor="__RefHeading___Toc5463732_1051229030">
            <w:r>
              <w:rPr>
                <w:webHidden/>
                <w:rStyle w:val="IndexLink"/>
                <w:rtl w:val="true"/>
              </w:rPr>
              <w:t>خامساً</w:t>
            </w:r>
            <w:r>
              <w:rPr>
                <w:rStyle w:val="IndexLink"/>
                <w:rtl w:val="true"/>
              </w:rPr>
              <w:t xml:space="preserve">) </w:t>
            </w:r>
            <w:r>
              <w:rPr>
                <w:rStyle w:val="IndexLink"/>
                <w:rtl w:val="true"/>
              </w:rPr>
              <w:t xml:space="preserve">دور المؤسسة التعليمية </w:t>
            </w:r>
            <w:r>
              <w:rPr>
                <w:rStyle w:val="IndexLink"/>
                <w:rtl w:val="true"/>
              </w:rPr>
              <w:t>(</w:t>
            </w:r>
            <w:r>
              <w:rPr>
                <w:rStyle w:val="IndexLink"/>
                <w:rtl w:val="true"/>
              </w:rPr>
              <w:t>المدرسة والجامعة</w:t>
            </w:r>
            <w:r>
              <w:rPr>
                <w:rStyle w:val="IndexLink"/>
                <w:rtl w:val="true"/>
              </w:rPr>
              <w:t xml:space="preserve">) </w:t>
            </w:r>
            <w:r>
              <w:rPr>
                <w:rStyle w:val="IndexLink"/>
                <w:rtl w:val="true"/>
              </w:rPr>
              <w:t xml:space="preserve">، </w:t>
            </w:r>
            <w:r>
              <w:rPr>
                <w:rStyle w:val="IndexLink"/>
                <w:rtl w:val="true"/>
              </w:rPr>
              <w:t>(</w:t>
            </w:r>
            <w:r>
              <w:rPr>
                <w:rStyle w:val="IndexLink"/>
                <w:rtl w:val="true"/>
              </w:rPr>
              <w:t>البناء العلمي والثقافي</w:t>
            </w:r>
            <w:r>
              <w:rPr>
                <w:rStyle w:val="IndexLink"/>
                <w:rtl w:val="true"/>
              </w:rPr>
              <w:t>) :</w:t>
              <w:tab/>
            </w:r>
            <w:r>
              <w:rPr>
                <w:rStyle w:val="IndexLink"/>
              </w:rPr>
              <w:t>484</w:t>
            </w:r>
          </w:hyperlink>
        </w:p>
        <w:p>
          <w:pPr>
            <w:pStyle w:val="Contents2"/>
            <w:tabs>
              <w:tab w:val="clear" w:pos="8743"/>
              <w:tab w:val="right" w:pos="9026" w:leader="dot"/>
            </w:tabs>
            <w:rPr/>
          </w:pPr>
          <w:hyperlink w:anchor="__RefHeading___Toc5463734_1051229030">
            <w:r>
              <w:rPr>
                <w:webHidden/>
                <w:rStyle w:val="IndexLink"/>
                <w:rtl w:val="true"/>
              </w:rPr>
              <w:t>سادساً</w:t>
            </w:r>
            <w:r>
              <w:rPr>
                <w:rStyle w:val="IndexLink"/>
                <w:rtl w:val="true"/>
              </w:rPr>
              <w:t xml:space="preserve">) </w:t>
            </w:r>
            <w:r>
              <w:rPr>
                <w:rStyle w:val="IndexLink"/>
                <w:rtl w:val="true"/>
              </w:rPr>
              <w:t>دور المؤسسة الإعلامية بكل قنواتها</w:t>
            </w:r>
            <w:r>
              <w:rPr>
                <w:rStyle w:val="IndexLink"/>
                <w:rtl w:val="true"/>
              </w:rPr>
              <w:t>:</w:t>
              <w:tab/>
            </w:r>
            <w:r>
              <w:rPr>
                <w:rStyle w:val="IndexLink"/>
              </w:rPr>
              <w:t>486</w:t>
            </w:r>
          </w:hyperlink>
        </w:p>
        <w:p>
          <w:pPr>
            <w:pStyle w:val="Contents2"/>
            <w:tabs>
              <w:tab w:val="clear" w:pos="8743"/>
              <w:tab w:val="right" w:pos="9026" w:leader="dot"/>
            </w:tabs>
            <w:rPr/>
          </w:pPr>
          <w:hyperlink w:anchor="__RefHeading___Toc5463736_1051229030">
            <w:r>
              <w:rPr>
                <w:webHidden/>
                <w:rStyle w:val="IndexLink"/>
                <w:rtl w:val="true"/>
              </w:rPr>
              <w:t>سابعاً</w:t>
            </w:r>
            <w:r>
              <w:rPr>
                <w:rStyle w:val="IndexLink"/>
                <w:rtl w:val="true"/>
              </w:rPr>
              <w:t xml:space="preserve">) </w:t>
            </w:r>
            <w:r>
              <w:rPr>
                <w:rStyle w:val="IndexLink"/>
                <w:rtl w:val="true"/>
              </w:rPr>
              <w:t>دور مؤسسات المجتمع المدني التربوية والثقافية</w:t>
            </w:r>
            <w:r>
              <w:rPr>
                <w:rStyle w:val="IndexLink"/>
                <w:rtl w:val="true"/>
              </w:rPr>
              <w:t>:</w:t>
              <w:tab/>
            </w:r>
            <w:r>
              <w:rPr>
                <w:rStyle w:val="IndexLink"/>
              </w:rPr>
              <w:t>487</w:t>
            </w:r>
          </w:hyperlink>
        </w:p>
        <w:p>
          <w:pPr>
            <w:pStyle w:val="Contents2"/>
            <w:tabs>
              <w:tab w:val="clear" w:pos="8743"/>
              <w:tab w:val="right" w:pos="9026" w:leader="dot"/>
            </w:tabs>
            <w:rPr/>
          </w:pPr>
          <w:hyperlink w:anchor="__RefHeading___Toc5463738_1051229030">
            <w:r>
              <w:rPr>
                <w:webHidden/>
                <w:rStyle w:val="IndexLink"/>
                <w:rtl w:val="true"/>
              </w:rPr>
              <w:t>ثامناً</w:t>
            </w:r>
            <w:r>
              <w:rPr>
                <w:rStyle w:val="IndexLink"/>
                <w:rtl w:val="true"/>
              </w:rPr>
              <w:t xml:space="preserve">) </w:t>
            </w:r>
            <w:r>
              <w:rPr>
                <w:rStyle w:val="IndexLink"/>
                <w:rtl w:val="true"/>
              </w:rPr>
              <w:t>دور مراكز الدراسات التخصصية</w:t>
            </w:r>
            <w:r>
              <w:rPr>
                <w:rStyle w:val="IndexLink"/>
                <w:rtl w:val="true"/>
              </w:rPr>
              <w:t>:</w:t>
              <w:tab/>
            </w:r>
            <w:r>
              <w:rPr>
                <w:rStyle w:val="IndexLink"/>
              </w:rPr>
              <w:t>489</w:t>
            </w:r>
          </w:hyperlink>
        </w:p>
        <w:p>
          <w:pPr>
            <w:pStyle w:val="Contents2"/>
            <w:tabs>
              <w:tab w:val="clear" w:pos="8743"/>
              <w:tab w:val="right" w:pos="9026" w:leader="dot"/>
            </w:tabs>
            <w:rPr/>
          </w:pPr>
          <w:hyperlink w:anchor="__RefHeading___Toc5463740_1051229030">
            <w:r>
              <w:rPr>
                <w:webHidden/>
                <w:rStyle w:val="IndexLink"/>
                <w:rtl w:val="true"/>
              </w:rPr>
              <w:t>أسباب الاحتقان والاقتتال الطائفي وأعمال الإرهاب والعنف</w:t>
            </w:r>
            <w:r>
              <w:rPr>
                <w:rStyle w:val="IndexLink"/>
                <w:rtl w:val="true"/>
              </w:rPr>
              <w:t>:</w:t>
              <w:tab/>
            </w:r>
            <w:r>
              <w:rPr>
                <w:rStyle w:val="IndexLink"/>
              </w:rPr>
              <w:t>490</w:t>
            </w:r>
          </w:hyperlink>
        </w:p>
        <w:p>
          <w:pPr>
            <w:pStyle w:val="Contents3"/>
            <w:tabs>
              <w:tab w:val="clear" w:pos="8459"/>
              <w:tab w:val="right" w:pos="9026" w:leader="dot"/>
            </w:tabs>
            <w:rPr/>
          </w:pPr>
          <w:hyperlink w:anchor="__RefHeading___Toc5463742_1051229030">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5463744_1051229030">
            <w:r>
              <w:rPr>
                <w:webHidden/>
                <w:rStyle w:val="IndexLink"/>
                <w:rtl w:val="true"/>
              </w:rPr>
              <w:t>أولاً</w:t>
            </w:r>
            <w:r>
              <w:rPr>
                <w:rStyle w:val="IndexLink"/>
                <w:rtl w:val="true"/>
              </w:rPr>
              <w:t xml:space="preserve">/ </w:t>
            </w:r>
            <w:r>
              <w:rPr>
                <w:rStyle w:val="IndexLink"/>
                <w:rtl w:val="true"/>
              </w:rPr>
              <w:t>الآيات المباركة</w:t>
            </w:r>
            <w:r>
              <w:rPr>
                <w:rStyle w:val="IndexLink"/>
                <w:rtl w:val="true"/>
              </w:rPr>
              <w:t>:</w:t>
              <w:tab/>
            </w:r>
            <w:r>
              <w:rPr>
                <w:rStyle w:val="IndexLink"/>
              </w:rPr>
              <w:t>502</w:t>
            </w:r>
          </w:hyperlink>
        </w:p>
        <w:p>
          <w:pPr>
            <w:pStyle w:val="Contents3"/>
            <w:tabs>
              <w:tab w:val="clear" w:pos="8459"/>
              <w:tab w:val="right" w:pos="9026" w:leader="dot"/>
            </w:tabs>
            <w:rPr/>
          </w:pPr>
          <w:hyperlink w:anchor="__RefHeading___Toc5463746_1051229030">
            <w:r>
              <w:rPr>
                <w:webHidden/>
                <w:rStyle w:val="IndexLink"/>
                <w:rtl w:val="true"/>
              </w:rPr>
              <w:t>ثانياً</w:t>
            </w:r>
            <w:r>
              <w:rPr>
                <w:rStyle w:val="IndexLink"/>
                <w:rtl w:val="true"/>
              </w:rPr>
              <w:t xml:space="preserve">/ </w:t>
            </w:r>
            <w:r>
              <w:rPr>
                <w:rStyle w:val="IndexLink"/>
                <w:rtl w:val="true"/>
              </w:rPr>
              <w:t>الروايات الشريفة</w:t>
            </w:r>
            <w:r>
              <w:rPr>
                <w:rStyle w:val="IndexLink"/>
                <w:rtl w:val="true"/>
              </w:rPr>
              <w:t>:</w:t>
              <w:tab/>
            </w:r>
            <w:r>
              <w:rPr>
                <w:rStyle w:val="IndexLink"/>
              </w:rPr>
              <w:t>506</w:t>
            </w:r>
          </w:hyperlink>
        </w:p>
        <w:p>
          <w:pPr>
            <w:pStyle w:val="Contents2"/>
            <w:tabs>
              <w:tab w:val="clear" w:pos="8743"/>
              <w:tab w:val="right" w:pos="9026" w:leader="dot"/>
            </w:tabs>
            <w:rPr/>
          </w:pPr>
          <w:hyperlink w:anchor="__RefHeading___Toc5463748_1051229030">
            <w:r>
              <w:rPr>
                <w:webHidden/>
                <w:rStyle w:val="IndexLink"/>
                <w:rtl w:val="true"/>
              </w:rPr>
              <w:t>شواهد تأريخية حول التعايش غير السِلمي في تاريخ العالم القديم والمعاصر</w:t>
            </w:r>
            <w:r>
              <w:rPr>
                <w:rStyle w:val="IndexLink"/>
                <w:rtl w:val="true"/>
              </w:rPr>
              <w:tab/>
            </w:r>
            <w:r>
              <w:rPr>
                <w:rStyle w:val="IndexLink"/>
              </w:rPr>
              <w:t>517</w:t>
            </w:r>
          </w:hyperlink>
        </w:p>
        <w:p>
          <w:pPr>
            <w:pStyle w:val="Contents2"/>
            <w:tabs>
              <w:tab w:val="clear" w:pos="8743"/>
              <w:tab w:val="right" w:pos="9026" w:leader="dot"/>
            </w:tabs>
            <w:rPr/>
          </w:pPr>
          <w:hyperlink w:anchor="__RefHeading___Toc5463750_1051229030">
            <w:r>
              <w:rPr>
                <w:webHidden/>
                <w:rStyle w:val="IndexLink"/>
                <w:rtl w:val="true"/>
              </w:rPr>
              <w:t>أولاً</w:t>
            </w:r>
            <w:r>
              <w:rPr>
                <w:rStyle w:val="IndexLink"/>
                <w:rtl w:val="true"/>
              </w:rPr>
              <w:t xml:space="preserve">/ </w:t>
            </w:r>
            <w:r>
              <w:rPr>
                <w:rStyle w:val="IndexLink"/>
                <w:rtl w:val="true"/>
              </w:rPr>
              <w:t>مكانة المرأة لدى ديانات وحضارات العالم</w:t>
            </w:r>
            <w:r>
              <w:rPr>
                <w:rStyle w:val="IndexLink"/>
                <w:rtl w:val="true"/>
              </w:rPr>
              <w:t>:</w:t>
              <w:tab/>
            </w:r>
            <w:r>
              <w:rPr>
                <w:rStyle w:val="IndexLink"/>
              </w:rPr>
              <w:t>519</w:t>
            </w:r>
          </w:hyperlink>
        </w:p>
        <w:p>
          <w:pPr>
            <w:pStyle w:val="Contents3"/>
            <w:tabs>
              <w:tab w:val="clear" w:pos="8459"/>
              <w:tab w:val="right" w:pos="9026" w:leader="dot"/>
            </w:tabs>
            <w:rPr/>
          </w:pPr>
          <w:hyperlink w:anchor="__RefHeading___Toc5463752_1051229030">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5463754_1051229030">
            <w:r>
              <w:rPr>
                <w:webHidden/>
                <w:rStyle w:val="IndexLink"/>
              </w:rPr>
              <w:t>1</w:t>
            </w:r>
            <w:r>
              <w:rPr>
                <w:rStyle w:val="IndexLink"/>
                <w:rtl w:val="true"/>
              </w:rPr>
              <w:t xml:space="preserve">- </w:t>
            </w:r>
            <w:r>
              <w:rPr>
                <w:rStyle w:val="IndexLink"/>
                <w:rtl w:val="true"/>
              </w:rPr>
              <w:t>في بلاد الصين</w:t>
            </w:r>
            <w:r>
              <w:rPr>
                <w:rStyle w:val="IndexLink"/>
                <w:rtl w:val="true"/>
              </w:rPr>
              <w:t>:</w:t>
              <w:tab/>
            </w:r>
            <w:r>
              <w:rPr>
                <w:rStyle w:val="IndexLink"/>
              </w:rPr>
              <w:t>520</w:t>
            </w:r>
          </w:hyperlink>
        </w:p>
        <w:p>
          <w:pPr>
            <w:pStyle w:val="Contents3"/>
            <w:tabs>
              <w:tab w:val="clear" w:pos="8459"/>
              <w:tab w:val="right" w:pos="9026" w:leader="dot"/>
            </w:tabs>
            <w:rPr/>
          </w:pPr>
          <w:hyperlink w:anchor="__RefHeading___Toc5463756_1051229030">
            <w:r>
              <w:rPr>
                <w:webHidden/>
                <w:rStyle w:val="IndexLink"/>
              </w:rPr>
              <w:t>2</w:t>
            </w:r>
            <w:r>
              <w:rPr>
                <w:rStyle w:val="IndexLink"/>
                <w:rtl w:val="true"/>
              </w:rPr>
              <w:t xml:space="preserve">- </w:t>
            </w:r>
            <w:r>
              <w:rPr>
                <w:rStyle w:val="IndexLink"/>
                <w:rtl w:val="true"/>
              </w:rPr>
              <w:t>عند الإغريق</w:t>
            </w:r>
            <w:r>
              <w:rPr>
                <w:rStyle w:val="IndexLink"/>
                <w:rtl w:val="true"/>
              </w:rPr>
              <w:t>:</w:t>
              <w:tab/>
            </w:r>
            <w:r>
              <w:rPr>
                <w:rStyle w:val="IndexLink"/>
              </w:rPr>
              <w:t>521</w:t>
            </w:r>
          </w:hyperlink>
        </w:p>
        <w:p>
          <w:pPr>
            <w:pStyle w:val="Contents3"/>
            <w:tabs>
              <w:tab w:val="clear" w:pos="8459"/>
              <w:tab w:val="right" w:pos="9026" w:leader="dot"/>
            </w:tabs>
            <w:rPr/>
          </w:pPr>
          <w:hyperlink w:anchor="__RefHeading___Toc5463758_1051229030">
            <w:r>
              <w:rPr>
                <w:webHidden/>
                <w:rStyle w:val="IndexLink"/>
              </w:rPr>
              <w:t>3</w:t>
            </w:r>
            <w:r>
              <w:rPr>
                <w:rStyle w:val="IndexLink"/>
                <w:rtl w:val="true"/>
              </w:rPr>
              <w:t xml:space="preserve">- </w:t>
            </w:r>
            <w:r>
              <w:rPr>
                <w:rStyle w:val="IndexLink"/>
                <w:rtl w:val="true"/>
              </w:rPr>
              <w:t>عند الرومان</w:t>
            </w:r>
            <w:r>
              <w:rPr>
                <w:rStyle w:val="IndexLink"/>
                <w:rtl w:val="true"/>
              </w:rPr>
              <w:t>:</w:t>
              <w:tab/>
            </w:r>
            <w:r>
              <w:rPr>
                <w:rStyle w:val="IndexLink"/>
              </w:rPr>
              <w:t>521</w:t>
            </w:r>
          </w:hyperlink>
        </w:p>
        <w:p>
          <w:pPr>
            <w:pStyle w:val="Contents3"/>
            <w:tabs>
              <w:tab w:val="clear" w:pos="8459"/>
              <w:tab w:val="right" w:pos="9026" w:leader="dot"/>
            </w:tabs>
            <w:rPr/>
          </w:pPr>
          <w:hyperlink w:anchor="__RefHeading___Toc5463760_1051229030">
            <w:r>
              <w:rPr>
                <w:webHidden/>
                <w:rStyle w:val="IndexLink"/>
              </w:rPr>
              <w:t>4</w:t>
            </w:r>
            <w:r>
              <w:rPr>
                <w:rStyle w:val="IndexLink"/>
                <w:rtl w:val="true"/>
              </w:rPr>
              <w:t xml:space="preserve">) </w:t>
            </w:r>
            <w:r>
              <w:rPr>
                <w:rStyle w:val="IndexLink"/>
                <w:rtl w:val="true"/>
              </w:rPr>
              <w:t>عند الفُرْس</w:t>
            </w:r>
            <w:r>
              <w:rPr>
                <w:rStyle w:val="IndexLink"/>
                <w:rtl w:val="true"/>
              </w:rPr>
              <w:t>:</w:t>
              <w:tab/>
            </w:r>
            <w:r>
              <w:rPr>
                <w:rStyle w:val="IndexLink"/>
              </w:rPr>
              <w:t>522</w:t>
            </w:r>
          </w:hyperlink>
        </w:p>
        <w:p>
          <w:pPr>
            <w:pStyle w:val="Contents3"/>
            <w:tabs>
              <w:tab w:val="clear" w:pos="8459"/>
              <w:tab w:val="right" w:pos="9026" w:leader="dot"/>
            </w:tabs>
            <w:rPr/>
          </w:pPr>
          <w:hyperlink w:anchor="__RefHeading___Toc5463762_1051229030">
            <w:r>
              <w:rPr>
                <w:webHidden/>
                <w:rStyle w:val="IndexLink"/>
              </w:rPr>
              <w:t>5</w:t>
            </w:r>
            <w:r>
              <w:rPr>
                <w:rStyle w:val="IndexLink"/>
                <w:rtl w:val="true"/>
              </w:rPr>
              <w:t xml:space="preserve">- </w:t>
            </w:r>
            <w:r>
              <w:rPr>
                <w:rStyle w:val="IndexLink"/>
                <w:rtl w:val="true"/>
              </w:rPr>
              <w:t>عند الهنود</w:t>
            </w:r>
            <w:r>
              <w:rPr>
                <w:rStyle w:val="IndexLink"/>
                <w:rtl w:val="true"/>
              </w:rPr>
              <w:t>:</w:t>
              <w:tab/>
            </w:r>
            <w:r>
              <w:rPr>
                <w:rStyle w:val="IndexLink"/>
              </w:rPr>
              <w:t>522</w:t>
            </w:r>
          </w:hyperlink>
        </w:p>
        <w:p>
          <w:pPr>
            <w:pStyle w:val="Contents3"/>
            <w:tabs>
              <w:tab w:val="clear" w:pos="8459"/>
              <w:tab w:val="right" w:pos="9026" w:leader="dot"/>
            </w:tabs>
            <w:rPr/>
          </w:pPr>
          <w:hyperlink w:anchor="__RefHeading___Toc5463764_1051229030">
            <w:r>
              <w:rPr>
                <w:webHidden/>
                <w:rStyle w:val="IndexLink"/>
              </w:rPr>
              <w:t>6</w:t>
            </w:r>
            <w:r>
              <w:rPr>
                <w:rStyle w:val="IndexLink"/>
                <w:rtl w:val="true"/>
              </w:rPr>
              <w:t xml:space="preserve">- </w:t>
            </w:r>
            <w:r>
              <w:rPr>
                <w:rStyle w:val="IndexLink"/>
                <w:rtl w:val="true"/>
              </w:rPr>
              <w:t>عند اليهود</w:t>
            </w:r>
            <w:r>
              <w:rPr>
                <w:rStyle w:val="IndexLink"/>
                <w:rtl w:val="true"/>
              </w:rPr>
              <w:t>:</w:t>
              <w:tab/>
            </w:r>
            <w:r>
              <w:rPr>
                <w:rStyle w:val="IndexLink"/>
              </w:rPr>
              <w:t>523</w:t>
            </w:r>
          </w:hyperlink>
        </w:p>
        <w:p>
          <w:pPr>
            <w:pStyle w:val="Contents3"/>
            <w:tabs>
              <w:tab w:val="clear" w:pos="8459"/>
              <w:tab w:val="right" w:pos="9026" w:leader="dot"/>
            </w:tabs>
            <w:rPr/>
          </w:pPr>
          <w:hyperlink w:anchor="__RefHeading___Toc5463766_1051229030">
            <w:r>
              <w:rPr>
                <w:webHidden/>
                <w:rStyle w:val="IndexLink"/>
              </w:rPr>
              <w:t>7</w:t>
            </w:r>
            <w:r>
              <w:rPr>
                <w:rStyle w:val="IndexLink"/>
                <w:rtl w:val="true"/>
              </w:rPr>
              <w:t xml:space="preserve">- </w:t>
            </w:r>
            <w:r>
              <w:rPr>
                <w:rStyle w:val="IndexLink"/>
                <w:rtl w:val="true"/>
              </w:rPr>
              <w:t>عند النصارى</w:t>
            </w:r>
            <w:r>
              <w:rPr>
                <w:rStyle w:val="IndexLink"/>
                <w:rtl w:val="true"/>
              </w:rPr>
              <w:t>:</w:t>
              <w:tab/>
            </w:r>
            <w:r>
              <w:rPr>
                <w:rStyle w:val="IndexLink"/>
              </w:rPr>
              <w:t>524</w:t>
            </w:r>
          </w:hyperlink>
        </w:p>
        <w:p>
          <w:pPr>
            <w:pStyle w:val="Contents3"/>
            <w:tabs>
              <w:tab w:val="clear" w:pos="8459"/>
              <w:tab w:val="right" w:pos="9026" w:leader="dot"/>
            </w:tabs>
            <w:rPr/>
          </w:pPr>
          <w:hyperlink w:anchor="__RefHeading___Toc5463768_1051229030">
            <w:r>
              <w:rPr>
                <w:webHidden/>
                <w:rStyle w:val="IndexLink"/>
              </w:rPr>
              <w:t>8</w:t>
            </w:r>
            <w:r>
              <w:rPr>
                <w:rStyle w:val="IndexLink"/>
                <w:rtl w:val="true"/>
              </w:rPr>
              <w:t xml:space="preserve">- </w:t>
            </w:r>
            <w:r>
              <w:rPr>
                <w:rStyle w:val="IndexLink"/>
                <w:rtl w:val="true"/>
              </w:rPr>
              <w:t>عند اليونان</w:t>
            </w:r>
            <w:r>
              <w:rPr>
                <w:rStyle w:val="IndexLink"/>
                <w:rtl w:val="true"/>
              </w:rPr>
              <w:t>:</w:t>
              <w:tab/>
            </w:r>
            <w:r>
              <w:rPr>
                <w:rStyle w:val="IndexLink"/>
              </w:rPr>
              <w:t>524</w:t>
            </w:r>
          </w:hyperlink>
        </w:p>
        <w:p>
          <w:pPr>
            <w:pStyle w:val="Contents3"/>
            <w:tabs>
              <w:tab w:val="clear" w:pos="8459"/>
              <w:tab w:val="right" w:pos="9026" w:leader="dot"/>
            </w:tabs>
            <w:rPr/>
          </w:pPr>
          <w:hyperlink w:anchor="__RefHeading___Toc5463770_1051229030">
            <w:r>
              <w:rPr>
                <w:webHidden/>
                <w:rStyle w:val="IndexLink"/>
              </w:rPr>
              <w:t>9</w:t>
            </w:r>
            <w:r>
              <w:rPr>
                <w:rStyle w:val="IndexLink"/>
                <w:rtl w:val="true"/>
              </w:rPr>
              <w:t xml:space="preserve">- </w:t>
            </w:r>
            <w:r>
              <w:rPr>
                <w:rStyle w:val="IndexLink"/>
                <w:rtl w:val="true"/>
              </w:rPr>
              <w:t>حال المرأة في العالم الغربي</w:t>
            </w:r>
            <w:r>
              <w:rPr>
                <w:rStyle w:val="IndexLink"/>
                <w:rtl w:val="true"/>
              </w:rPr>
              <w:t>:</w:t>
              <w:tab/>
            </w:r>
            <w:r>
              <w:rPr>
                <w:rStyle w:val="IndexLink"/>
              </w:rPr>
              <w:t>525</w:t>
            </w:r>
          </w:hyperlink>
        </w:p>
        <w:p>
          <w:pPr>
            <w:pStyle w:val="Contents3"/>
            <w:tabs>
              <w:tab w:val="clear" w:pos="8459"/>
              <w:tab w:val="right" w:pos="9026" w:leader="dot"/>
            </w:tabs>
            <w:rPr/>
          </w:pPr>
          <w:hyperlink w:anchor="__RefHeading___Toc5463772_1051229030">
            <w:r>
              <w:rPr>
                <w:webHidden/>
                <w:rStyle w:val="IndexLink"/>
                <w:rtl w:val="true"/>
              </w:rPr>
              <w:t>حالات الاغتصاب</w:t>
            </w:r>
            <w:r>
              <w:rPr>
                <w:rStyle w:val="IndexLink"/>
                <w:rtl w:val="true"/>
              </w:rPr>
              <w:t>:</w:t>
              <w:tab/>
            </w:r>
            <w:r>
              <w:rPr>
                <w:rStyle w:val="IndexLink"/>
              </w:rPr>
              <w:t>526</w:t>
            </w:r>
          </w:hyperlink>
        </w:p>
        <w:p>
          <w:pPr>
            <w:pStyle w:val="Contents3"/>
            <w:tabs>
              <w:tab w:val="clear" w:pos="8459"/>
              <w:tab w:val="right" w:pos="9026" w:leader="dot"/>
            </w:tabs>
            <w:rPr/>
          </w:pPr>
          <w:hyperlink w:anchor="__RefHeading___Toc5463774_1051229030">
            <w:r>
              <w:rPr>
                <w:webHidden/>
                <w:rStyle w:val="IndexLink"/>
                <w:rtl w:val="true"/>
              </w:rPr>
              <w:t>حالة العنف الأسري</w:t>
            </w:r>
            <w:r>
              <w:rPr>
                <w:rStyle w:val="IndexLink"/>
                <w:rtl w:val="true"/>
              </w:rPr>
              <w:t>:</w:t>
              <w:tab/>
            </w:r>
            <w:r>
              <w:rPr>
                <w:rStyle w:val="IndexLink"/>
              </w:rPr>
              <w:t>526</w:t>
            </w:r>
          </w:hyperlink>
        </w:p>
        <w:p>
          <w:pPr>
            <w:pStyle w:val="Contents3"/>
            <w:tabs>
              <w:tab w:val="clear" w:pos="8459"/>
              <w:tab w:val="right" w:pos="9026" w:leader="dot"/>
            </w:tabs>
            <w:rPr/>
          </w:pPr>
          <w:hyperlink w:anchor="__RefHeading___Toc5463776_1051229030">
            <w:r>
              <w:rPr>
                <w:webHidden/>
                <w:rStyle w:val="IndexLink"/>
                <w:rtl w:val="true"/>
              </w:rPr>
              <w:t>عمل المرأة الغربية</w:t>
            </w:r>
            <w:r>
              <w:rPr>
                <w:rStyle w:val="IndexLink"/>
                <w:rtl w:val="true"/>
              </w:rPr>
              <w:t>:</w:t>
              <w:tab/>
            </w:r>
            <w:r>
              <w:rPr>
                <w:rStyle w:val="IndexLink"/>
              </w:rPr>
              <w:t>526</w:t>
            </w:r>
          </w:hyperlink>
        </w:p>
        <w:p>
          <w:pPr>
            <w:pStyle w:val="Contents2"/>
            <w:tabs>
              <w:tab w:val="clear" w:pos="8743"/>
              <w:tab w:val="right" w:pos="9026" w:leader="dot"/>
            </w:tabs>
            <w:rPr/>
          </w:pPr>
          <w:hyperlink w:anchor="__RefHeading___Toc5463778_1051229030">
            <w:r>
              <w:rPr>
                <w:webHidden/>
                <w:rStyle w:val="IndexLink"/>
                <w:rtl w:val="true"/>
              </w:rPr>
              <w:t>ثانياً</w:t>
            </w:r>
            <w:r>
              <w:rPr>
                <w:rStyle w:val="IndexLink"/>
                <w:rtl w:val="true"/>
              </w:rPr>
              <w:t xml:space="preserve">/ </w:t>
            </w:r>
            <w:r>
              <w:rPr>
                <w:rStyle w:val="IndexLink"/>
                <w:rtl w:val="true"/>
              </w:rPr>
              <w:t xml:space="preserve">المعارضون للسلطة الدينية </w:t>
            </w:r>
            <w:r>
              <w:rPr>
                <w:rStyle w:val="IndexLink"/>
                <w:rtl w:val="true"/>
              </w:rPr>
              <w:t>(</w:t>
            </w:r>
            <w:r>
              <w:rPr>
                <w:rStyle w:val="IndexLink"/>
                <w:rtl w:val="true"/>
              </w:rPr>
              <w:t>سلطة الكنيسة في العصور المظلمة نموذجاً</w:t>
            </w:r>
            <w:r>
              <w:rPr>
                <w:rStyle w:val="IndexLink"/>
                <w:rtl w:val="true"/>
              </w:rPr>
              <w:t>) :</w:t>
              <w:tab/>
            </w:r>
            <w:r>
              <w:rPr>
                <w:rStyle w:val="IndexLink"/>
              </w:rPr>
              <w:t>527</w:t>
            </w:r>
          </w:hyperlink>
        </w:p>
        <w:p>
          <w:pPr>
            <w:pStyle w:val="Contents2"/>
            <w:tabs>
              <w:tab w:val="clear" w:pos="8743"/>
              <w:tab w:val="right" w:pos="9026" w:leader="dot"/>
            </w:tabs>
            <w:rPr/>
          </w:pPr>
          <w:hyperlink w:anchor="__RefHeading___Toc5463780_1051229030">
            <w:r>
              <w:rPr>
                <w:webHidden/>
                <w:rStyle w:val="IndexLink"/>
                <w:rtl w:val="true"/>
              </w:rPr>
              <w:t>ثالثاً</w:t>
            </w:r>
            <w:r>
              <w:rPr>
                <w:rStyle w:val="IndexLink"/>
                <w:rtl w:val="true"/>
              </w:rPr>
              <w:t xml:space="preserve">/ </w:t>
            </w:r>
            <w:r>
              <w:rPr>
                <w:rStyle w:val="IndexLink"/>
                <w:rtl w:val="true"/>
              </w:rPr>
              <w:t>منع النساء من ارتداء النقاب والحجاب</w:t>
            </w:r>
            <w:r>
              <w:rPr>
                <w:rStyle w:val="IndexLink"/>
                <w:rtl w:val="true"/>
              </w:rPr>
              <w:t>:</w:t>
              <w:tab/>
            </w:r>
            <w:r>
              <w:rPr>
                <w:rStyle w:val="IndexLink"/>
              </w:rPr>
              <w:t>531</w:t>
            </w:r>
          </w:hyperlink>
        </w:p>
        <w:p>
          <w:pPr>
            <w:pStyle w:val="Contents3"/>
            <w:tabs>
              <w:tab w:val="clear" w:pos="8459"/>
              <w:tab w:val="right" w:pos="9026" w:leader="dot"/>
            </w:tabs>
            <w:rPr/>
          </w:pPr>
          <w:hyperlink w:anchor="__RefHeading___Toc5463782_1051229030">
            <w:r>
              <w:rPr>
                <w:webHidden/>
                <w:rStyle w:val="IndexLink"/>
                <w:rtl w:val="true"/>
              </w:rPr>
              <w:t>اشارة</w:t>
            </w:r>
            <w:r>
              <w:rPr>
                <w:rStyle w:val="IndexLink"/>
                <w:rtl w:val="true"/>
              </w:rPr>
              <w:tab/>
            </w:r>
            <w:r>
              <w:rPr>
                <w:rStyle w:val="IndexLink"/>
              </w:rPr>
              <w:t>531</w:t>
            </w:r>
          </w:hyperlink>
        </w:p>
        <w:p>
          <w:pPr>
            <w:pStyle w:val="Contents3"/>
            <w:tabs>
              <w:tab w:val="clear" w:pos="8459"/>
              <w:tab w:val="right" w:pos="9026" w:leader="dot"/>
            </w:tabs>
            <w:rPr/>
          </w:pPr>
          <w:hyperlink w:anchor="__RefHeading___Toc5463784_1051229030">
            <w:r>
              <w:rPr>
                <w:webHidden/>
                <w:rStyle w:val="IndexLink"/>
              </w:rPr>
              <w:t>1</w:t>
            </w:r>
            <w:r>
              <w:rPr>
                <w:rStyle w:val="IndexLink"/>
                <w:rtl w:val="true"/>
              </w:rPr>
              <w:t xml:space="preserve">- </w:t>
            </w:r>
            <w:r>
              <w:rPr>
                <w:rStyle w:val="IndexLink"/>
                <w:rtl w:val="true"/>
              </w:rPr>
              <w:t>فرنسا</w:t>
            </w:r>
            <w:r>
              <w:rPr>
                <w:rStyle w:val="IndexLink"/>
                <w:rtl w:val="true"/>
              </w:rPr>
              <w:t>:</w:t>
              <w:tab/>
            </w:r>
            <w:r>
              <w:rPr>
                <w:rStyle w:val="IndexLink"/>
              </w:rPr>
              <w:t>531</w:t>
            </w:r>
          </w:hyperlink>
        </w:p>
        <w:p>
          <w:pPr>
            <w:pStyle w:val="Contents3"/>
            <w:tabs>
              <w:tab w:val="clear" w:pos="8459"/>
              <w:tab w:val="right" w:pos="9026" w:leader="dot"/>
            </w:tabs>
            <w:rPr/>
          </w:pPr>
          <w:hyperlink w:anchor="__RefHeading___Toc5463786_1051229030">
            <w:r>
              <w:rPr>
                <w:webHidden/>
                <w:rStyle w:val="IndexLink"/>
              </w:rPr>
              <w:t>2</w:t>
            </w:r>
            <w:r>
              <w:rPr>
                <w:rStyle w:val="IndexLink"/>
                <w:rtl w:val="true"/>
              </w:rPr>
              <w:t xml:space="preserve">- </w:t>
            </w:r>
            <w:r>
              <w:rPr>
                <w:rStyle w:val="IndexLink"/>
                <w:rtl w:val="true"/>
              </w:rPr>
              <w:t>بلجيكا</w:t>
            </w:r>
            <w:r>
              <w:rPr>
                <w:rStyle w:val="IndexLink"/>
                <w:rtl w:val="true"/>
              </w:rPr>
              <w:t>:</w:t>
              <w:tab/>
            </w:r>
            <w:r>
              <w:rPr>
                <w:rStyle w:val="IndexLink"/>
              </w:rPr>
              <w:t>532</w:t>
            </w:r>
          </w:hyperlink>
        </w:p>
        <w:p>
          <w:pPr>
            <w:pStyle w:val="Contents3"/>
            <w:tabs>
              <w:tab w:val="clear" w:pos="8459"/>
              <w:tab w:val="right" w:pos="9026" w:leader="dot"/>
            </w:tabs>
            <w:rPr/>
          </w:pPr>
          <w:hyperlink w:anchor="__RefHeading___Toc5463788_1051229030">
            <w:r>
              <w:rPr>
                <w:webHidden/>
                <w:rStyle w:val="IndexLink"/>
              </w:rPr>
              <w:t>3</w:t>
            </w:r>
            <w:r>
              <w:rPr>
                <w:rStyle w:val="IndexLink"/>
                <w:rtl w:val="true"/>
              </w:rPr>
              <w:t xml:space="preserve">- </w:t>
            </w:r>
            <w:r>
              <w:rPr>
                <w:rStyle w:val="IndexLink"/>
                <w:rtl w:val="true"/>
              </w:rPr>
              <w:t>سويسرا</w:t>
            </w:r>
            <w:r>
              <w:rPr>
                <w:rStyle w:val="IndexLink"/>
                <w:rtl w:val="true"/>
              </w:rPr>
              <w:t>:</w:t>
              <w:tab/>
            </w:r>
            <w:r>
              <w:rPr>
                <w:rStyle w:val="IndexLink"/>
              </w:rPr>
              <w:t>532</w:t>
            </w:r>
          </w:hyperlink>
        </w:p>
        <w:p>
          <w:pPr>
            <w:pStyle w:val="Contents3"/>
            <w:tabs>
              <w:tab w:val="clear" w:pos="8459"/>
              <w:tab w:val="right" w:pos="9026" w:leader="dot"/>
            </w:tabs>
            <w:rPr/>
          </w:pPr>
          <w:hyperlink w:anchor="__RefHeading___Toc5463790_1051229030">
            <w:r>
              <w:rPr>
                <w:webHidden/>
                <w:rStyle w:val="IndexLink"/>
              </w:rPr>
              <w:t>4</w:t>
            </w:r>
            <w:r>
              <w:rPr>
                <w:rStyle w:val="IndexLink"/>
                <w:rtl w:val="true"/>
              </w:rPr>
              <w:t xml:space="preserve">- </w:t>
            </w:r>
            <w:r>
              <w:rPr>
                <w:rStyle w:val="IndexLink"/>
                <w:rtl w:val="true"/>
              </w:rPr>
              <w:t>هولندا</w:t>
            </w:r>
            <w:r>
              <w:rPr>
                <w:rStyle w:val="IndexLink"/>
                <w:rtl w:val="true"/>
              </w:rPr>
              <w:t>:</w:t>
              <w:tab/>
            </w:r>
            <w:r>
              <w:rPr>
                <w:rStyle w:val="IndexLink"/>
              </w:rPr>
              <w:t>532</w:t>
            </w:r>
          </w:hyperlink>
        </w:p>
        <w:p>
          <w:pPr>
            <w:pStyle w:val="Contents3"/>
            <w:tabs>
              <w:tab w:val="clear" w:pos="8459"/>
              <w:tab w:val="right" w:pos="9026" w:leader="dot"/>
            </w:tabs>
            <w:rPr/>
          </w:pPr>
          <w:hyperlink w:anchor="__RefHeading___Toc5463792_1051229030">
            <w:r>
              <w:rPr>
                <w:webHidden/>
                <w:rStyle w:val="IndexLink"/>
              </w:rPr>
              <w:t>5</w:t>
            </w:r>
            <w:r>
              <w:rPr>
                <w:rStyle w:val="IndexLink"/>
                <w:rtl w:val="true"/>
              </w:rPr>
              <w:t xml:space="preserve">- </w:t>
            </w:r>
            <w:r>
              <w:rPr>
                <w:rStyle w:val="IndexLink"/>
                <w:rtl w:val="true"/>
              </w:rPr>
              <w:t>بلغاريا</w:t>
            </w:r>
            <w:r>
              <w:rPr>
                <w:rStyle w:val="IndexLink"/>
                <w:rtl w:val="true"/>
              </w:rPr>
              <w:t>:</w:t>
              <w:tab/>
            </w:r>
            <w:r>
              <w:rPr>
                <w:rStyle w:val="IndexLink"/>
              </w:rPr>
              <w:t>532</w:t>
            </w:r>
          </w:hyperlink>
        </w:p>
        <w:p>
          <w:pPr>
            <w:pStyle w:val="Contents3"/>
            <w:tabs>
              <w:tab w:val="clear" w:pos="8459"/>
              <w:tab w:val="right" w:pos="9026" w:leader="dot"/>
            </w:tabs>
            <w:rPr/>
          </w:pPr>
          <w:hyperlink w:anchor="__RefHeading___Toc5463794_1051229030">
            <w:r>
              <w:rPr>
                <w:webHidden/>
                <w:rStyle w:val="IndexLink"/>
              </w:rPr>
              <w:t>6</w:t>
            </w:r>
            <w:r>
              <w:rPr>
                <w:rStyle w:val="IndexLink"/>
                <w:rtl w:val="true"/>
              </w:rPr>
              <w:t xml:space="preserve">- </w:t>
            </w:r>
            <w:r>
              <w:rPr>
                <w:rStyle w:val="IndexLink"/>
                <w:rtl w:val="true"/>
              </w:rPr>
              <w:t>إيطاليا</w:t>
            </w:r>
            <w:r>
              <w:rPr>
                <w:rStyle w:val="IndexLink"/>
                <w:rtl w:val="true"/>
              </w:rPr>
              <w:t>:</w:t>
              <w:tab/>
            </w:r>
            <w:r>
              <w:rPr>
                <w:rStyle w:val="IndexLink"/>
              </w:rPr>
              <w:t>533</w:t>
            </w:r>
          </w:hyperlink>
        </w:p>
        <w:p>
          <w:pPr>
            <w:pStyle w:val="Contents3"/>
            <w:tabs>
              <w:tab w:val="clear" w:pos="8459"/>
              <w:tab w:val="right" w:pos="9026" w:leader="dot"/>
            </w:tabs>
            <w:rPr/>
          </w:pPr>
          <w:hyperlink w:anchor="__RefHeading___Toc5463796_1051229030">
            <w:r>
              <w:rPr>
                <w:webHidden/>
                <w:rStyle w:val="IndexLink"/>
              </w:rPr>
              <w:t>7</w:t>
            </w:r>
            <w:r>
              <w:rPr>
                <w:rStyle w:val="IndexLink"/>
                <w:rtl w:val="true"/>
              </w:rPr>
              <w:t xml:space="preserve">- </w:t>
            </w:r>
            <w:r>
              <w:rPr>
                <w:rStyle w:val="IndexLink"/>
                <w:rtl w:val="true"/>
              </w:rPr>
              <w:t>تركيا</w:t>
            </w:r>
            <w:r>
              <w:rPr>
                <w:rStyle w:val="IndexLink"/>
                <w:rtl w:val="true"/>
              </w:rPr>
              <w:t>:</w:t>
              <w:tab/>
            </w:r>
            <w:r>
              <w:rPr>
                <w:rStyle w:val="IndexLink"/>
              </w:rPr>
              <w:t>533</w:t>
            </w:r>
          </w:hyperlink>
        </w:p>
        <w:p>
          <w:pPr>
            <w:pStyle w:val="Contents3"/>
            <w:tabs>
              <w:tab w:val="clear" w:pos="8459"/>
              <w:tab w:val="right" w:pos="9026" w:leader="dot"/>
            </w:tabs>
            <w:rPr/>
          </w:pPr>
          <w:hyperlink w:anchor="__RefHeading___Toc5463798_1051229030">
            <w:r>
              <w:rPr>
                <w:webHidden/>
                <w:rStyle w:val="IndexLink"/>
              </w:rPr>
              <w:t>8</w:t>
            </w:r>
            <w:r>
              <w:rPr>
                <w:rStyle w:val="IndexLink"/>
                <w:rtl w:val="true"/>
              </w:rPr>
              <w:t xml:space="preserve">- </w:t>
            </w:r>
            <w:r>
              <w:rPr>
                <w:rStyle w:val="IndexLink"/>
                <w:rtl w:val="true"/>
              </w:rPr>
              <w:t>روسيا</w:t>
            </w:r>
            <w:r>
              <w:rPr>
                <w:rStyle w:val="IndexLink"/>
                <w:rtl w:val="true"/>
              </w:rPr>
              <w:t>:</w:t>
              <w:tab/>
            </w:r>
            <w:r>
              <w:rPr>
                <w:rStyle w:val="IndexLink"/>
              </w:rPr>
              <w:t>533</w:t>
            </w:r>
          </w:hyperlink>
        </w:p>
        <w:p>
          <w:pPr>
            <w:pStyle w:val="Contents3"/>
            <w:tabs>
              <w:tab w:val="clear" w:pos="8459"/>
              <w:tab w:val="right" w:pos="9026" w:leader="dot"/>
            </w:tabs>
            <w:rPr/>
          </w:pPr>
          <w:hyperlink w:anchor="__RefHeading___Toc5463800_1051229030">
            <w:r>
              <w:rPr>
                <w:webHidden/>
                <w:rStyle w:val="IndexLink"/>
              </w:rPr>
              <w:t>9</w:t>
            </w:r>
            <w:r>
              <w:rPr>
                <w:rStyle w:val="IndexLink"/>
                <w:rtl w:val="true"/>
              </w:rPr>
              <w:t xml:space="preserve">- </w:t>
            </w:r>
            <w:r>
              <w:rPr>
                <w:rStyle w:val="IndexLink"/>
                <w:rtl w:val="true"/>
              </w:rPr>
              <w:t>السنغال</w:t>
            </w:r>
            <w:r>
              <w:rPr>
                <w:rStyle w:val="IndexLink"/>
                <w:rtl w:val="true"/>
              </w:rPr>
              <w:t>:</w:t>
              <w:tab/>
            </w:r>
            <w:r>
              <w:rPr>
                <w:rStyle w:val="IndexLink"/>
              </w:rPr>
              <w:t>533</w:t>
            </w:r>
          </w:hyperlink>
        </w:p>
        <w:p>
          <w:pPr>
            <w:pStyle w:val="Contents3"/>
            <w:tabs>
              <w:tab w:val="clear" w:pos="8459"/>
              <w:tab w:val="right" w:pos="9026" w:leader="dot"/>
            </w:tabs>
            <w:rPr/>
          </w:pPr>
          <w:hyperlink w:anchor="__RefHeading___Toc5463802_1051229030">
            <w:r>
              <w:rPr>
                <w:webHidden/>
                <w:rStyle w:val="IndexLink"/>
              </w:rPr>
              <w:t>10</w:t>
            </w:r>
            <w:r>
              <w:rPr>
                <w:rStyle w:val="IndexLink"/>
                <w:rtl w:val="true"/>
              </w:rPr>
              <w:t xml:space="preserve">- </w:t>
            </w:r>
            <w:r>
              <w:rPr>
                <w:rStyle w:val="IndexLink"/>
                <w:rtl w:val="true"/>
              </w:rPr>
              <w:t>تونس</w:t>
            </w:r>
            <w:r>
              <w:rPr>
                <w:rStyle w:val="IndexLink"/>
                <w:rtl w:val="true"/>
              </w:rPr>
              <w:t>:</w:t>
              <w:tab/>
            </w:r>
            <w:r>
              <w:rPr>
                <w:rStyle w:val="IndexLink"/>
              </w:rPr>
              <w:t>533</w:t>
            </w:r>
          </w:hyperlink>
        </w:p>
        <w:p>
          <w:pPr>
            <w:pStyle w:val="Contents3"/>
            <w:tabs>
              <w:tab w:val="clear" w:pos="8459"/>
              <w:tab w:val="right" w:pos="9026" w:leader="dot"/>
            </w:tabs>
            <w:rPr/>
          </w:pPr>
          <w:hyperlink w:anchor="__RefHeading___Toc5463804_1051229030">
            <w:r>
              <w:rPr>
                <w:webHidden/>
                <w:rStyle w:val="IndexLink"/>
              </w:rPr>
              <w:t>11</w:t>
            </w:r>
            <w:r>
              <w:rPr>
                <w:rStyle w:val="IndexLink"/>
                <w:rtl w:val="true"/>
              </w:rPr>
              <w:t xml:space="preserve">- </w:t>
            </w:r>
            <w:r>
              <w:rPr>
                <w:rStyle w:val="IndexLink"/>
                <w:rtl w:val="true"/>
              </w:rPr>
              <w:t>الدنمارك</w:t>
            </w:r>
            <w:r>
              <w:rPr>
                <w:rStyle w:val="IndexLink"/>
                <w:rtl w:val="true"/>
              </w:rPr>
              <w:t>:</w:t>
              <w:tab/>
            </w:r>
            <w:r>
              <w:rPr>
                <w:rStyle w:val="IndexLink"/>
              </w:rPr>
              <w:t>533</w:t>
            </w:r>
          </w:hyperlink>
        </w:p>
        <w:p>
          <w:pPr>
            <w:pStyle w:val="Contents3"/>
            <w:tabs>
              <w:tab w:val="clear" w:pos="8459"/>
              <w:tab w:val="right" w:pos="9026" w:leader="dot"/>
            </w:tabs>
            <w:rPr/>
          </w:pPr>
          <w:hyperlink w:anchor="__RefHeading___Toc5463806_1051229030">
            <w:r>
              <w:rPr>
                <w:webHidden/>
                <w:rStyle w:val="IndexLink"/>
              </w:rPr>
              <w:t>12</w:t>
            </w:r>
            <w:r>
              <w:rPr>
                <w:rStyle w:val="IndexLink"/>
                <w:rtl w:val="true"/>
              </w:rPr>
              <w:t xml:space="preserve">- </w:t>
            </w:r>
            <w:r>
              <w:rPr>
                <w:rStyle w:val="IndexLink"/>
                <w:rtl w:val="true"/>
              </w:rPr>
              <w:t>إسبانيا</w:t>
            </w:r>
            <w:r>
              <w:rPr>
                <w:rStyle w:val="IndexLink"/>
                <w:rtl w:val="true"/>
              </w:rPr>
              <w:t>:</w:t>
              <w:tab/>
            </w:r>
            <w:r>
              <w:rPr>
                <w:rStyle w:val="IndexLink"/>
              </w:rPr>
              <w:t>534</w:t>
            </w:r>
          </w:hyperlink>
        </w:p>
        <w:p>
          <w:pPr>
            <w:pStyle w:val="Contents3"/>
            <w:tabs>
              <w:tab w:val="clear" w:pos="8459"/>
              <w:tab w:val="right" w:pos="9026" w:leader="dot"/>
            </w:tabs>
            <w:rPr/>
          </w:pPr>
          <w:hyperlink w:anchor="__RefHeading___Toc5463808_1051229030">
            <w:r>
              <w:rPr>
                <w:webHidden/>
                <w:rStyle w:val="IndexLink"/>
              </w:rPr>
              <w:t>13</w:t>
            </w:r>
            <w:r>
              <w:rPr>
                <w:rStyle w:val="IndexLink"/>
                <w:rtl w:val="true"/>
              </w:rPr>
              <w:t xml:space="preserve">- </w:t>
            </w:r>
            <w:r>
              <w:rPr>
                <w:rStyle w:val="IndexLink"/>
                <w:rtl w:val="true"/>
              </w:rPr>
              <w:t>المغرب</w:t>
            </w:r>
            <w:r>
              <w:rPr>
                <w:rStyle w:val="IndexLink"/>
                <w:rtl w:val="true"/>
              </w:rPr>
              <w:t>:</w:t>
              <w:tab/>
            </w:r>
            <w:r>
              <w:rPr>
                <w:rStyle w:val="IndexLink"/>
              </w:rPr>
              <w:t>534</w:t>
            </w:r>
          </w:hyperlink>
        </w:p>
        <w:p>
          <w:pPr>
            <w:pStyle w:val="Contents3"/>
            <w:tabs>
              <w:tab w:val="clear" w:pos="8459"/>
              <w:tab w:val="right" w:pos="9026" w:leader="dot"/>
            </w:tabs>
            <w:rPr/>
          </w:pPr>
          <w:hyperlink w:anchor="__RefHeading___Toc5463810_1051229030">
            <w:r>
              <w:rPr>
                <w:webHidden/>
                <w:rStyle w:val="IndexLink"/>
              </w:rPr>
              <w:t>14</w:t>
            </w:r>
            <w:r>
              <w:rPr>
                <w:rStyle w:val="IndexLink"/>
                <w:rtl w:val="true"/>
              </w:rPr>
              <w:t xml:space="preserve">- </w:t>
            </w:r>
            <w:r>
              <w:rPr>
                <w:rStyle w:val="IndexLink"/>
                <w:rtl w:val="true"/>
              </w:rPr>
              <w:t>مصر</w:t>
            </w:r>
            <w:r>
              <w:rPr>
                <w:rStyle w:val="IndexLink"/>
                <w:rtl w:val="true"/>
              </w:rPr>
              <w:t>:</w:t>
              <w:tab/>
            </w:r>
            <w:r>
              <w:rPr>
                <w:rStyle w:val="IndexLink"/>
              </w:rPr>
              <w:t>534</w:t>
            </w:r>
          </w:hyperlink>
        </w:p>
        <w:p>
          <w:pPr>
            <w:pStyle w:val="Contents3"/>
            <w:tabs>
              <w:tab w:val="clear" w:pos="8459"/>
              <w:tab w:val="right" w:pos="9026" w:leader="dot"/>
            </w:tabs>
            <w:rPr/>
          </w:pPr>
          <w:hyperlink w:anchor="__RefHeading___Toc5463812_1051229030">
            <w:r>
              <w:rPr>
                <w:webHidden/>
                <w:rStyle w:val="IndexLink"/>
              </w:rPr>
              <w:t>15</w:t>
            </w:r>
            <w:r>
              <w:rPr>
                <w:rStyle w:val="IndexLink"/>
                <w:rtl w:val="true"/>
              </w:rPr>
              <w:t xml:space="preserve">- </w:t>
            </w:r>
            <w:r>
              <w:rPr>
                <w:rStyle w:val="IndexLink"/>
                <w:rtl w:val="true"/>
              </w:rPr>
              <w:t>بعض الدول الأفريقية</w:t>
            </w:r>
            <w:r>
              <w:rPr>
                <w:rStyle w:val="IndexLink"/>
                <w:rtl w:val="true"/>
              </w:rPr>
              <w:t>:</w:t>
              <w:tab/>
            </w:r>
            <w:r>
              <w:rPr>
                <w:rStyle w:val="IndexLink"/>
              </w:rPr>
              <w:t>534</w:t>
            </w:r>
          </w:hyperlink>
        </w:p>
        <w:p>
          <w:pPr>
            <w:pStyle w:val="Contents2"/>
            <w:tabs>
              <w:tab w:val="clear" w:pos="8743"/>
              <w:tab w:val="right" w:pos="9026" w:leader="dot"/>
            </w:tabs>
            <w:rPr/>
          </w:pPr>
          <w:hyperlink w:anchor="__RefHeading___Toc5463814_1051229030">
            <w:r>
              <w:rPr>
                <w:webHidden/>
                <w:rStyle w:val="IndexLink"/>
                <w:rtl w:val="true"/>
              </w:rPr>
              <w:t>رابعاً</w:t>
            </w:r>
            <w:r>
              <w:rPr>
                <w:rStyle w:val="IndexLink"/>
                <w:rtl w:val="true"/>
              </w:rPr>
              <w:t xml:space="preserve">/ </w:t>
            </w:r>
            <w:r>
              <w:rPr>
                <w:rStyle w:val="IndexLink"/>
                <w:rtl w:val="true"/>
              </w:rPr>
              <w:t>منع بناء مآذن المساجد في سويسرا</w:t>
            </w:r>
            <w:r>
              <w:rPr>
                <w:rStyle w:val="IndexLink"/>
                <w:rtl w:val="true"/>
              </w:rPr>
              <w:t>:</w:t>
              <w:tab/>
            </w:r>
            <w:r>
              <w:rPr>
                <w:rStyle w:val="IndexLink"/>
              </w:rPr>
              <w:t>534</w:t>
            </w:r>
          </w:hyperlink>
        </w:p>
        <w:p>
          <w:pPr>
            <w:pStyle w:val="Contents2"/>
            <w:tabs>
              <w:tab w:val="clear" w:pos="8743"/>
              <w:tab w:val="right" w:pos="9026" w:leader="dot"/>
            </w:tabs>
            <w:rPr/>
          </w:pPr>
          <w:hyperlink w:anchor="__RefHeading___Toc5463816_1051229030">
            <w:r>
              <w:rPr>
                <w:webHidden/>
                <w:rStyle w:val="IndexLink"/>
                <w:rtl w:val="true"/>
              </w:rPr>
              <w:t>خامساً</w:t>
            </w:r>
            <w:r>
              <w:rPr>
                <w:rStyle w:val="IndexLink"/>
                <w:rtl w:val="true"/>
              </w:rPr>
              <w:t xml:space="preserve">/ </w:t>
            </w:r>
            <w:r>
              <w:rPr>
                <w:rStyle w:val="IndexLink"/>
                <w:rtl w:val="true"/>
              </w:rPr>
              <w:t>ظاهرة الإسلاموفوبيا في العالم الغربي</w:t>
            </w:r>
            <w:r>
              <w:rPr>
                <w:rStyle w:val="IndexLink"/>
                <w:rtl w:val="true"/>
              </w:rPr>
              <w:t>:</w:t>
              <w:tab/>
            </w:r>
            <w:r>
              <w:rPr>
                <w:rStyle w:val="IndexLink"/>
              </w:rPr>
              <w:t>536</w:t>
            </w:r>
          </w:hyperlink>
        </w:p>
        <w:p>
          <w:pPr>
            <w:pStyle w:val="Contents2"/>
            <w:tabs>
              <w:tab w:val="clear" w:pos="8743"/>
              <w:tab w:val="right" w:pos="9026" w:leader="dot"/>
            </w:tabs>
            <w:rPr/>
          </w:pPr>
          <w:hyperlink w:anchor="__RefHeading___Toc5463818_1051229030">
            <w:r>
              <w:rPr>
                <w:webHidden/>
                <w:rStyle w:val="IndexLink"/>
                <w:rtl w:val="true"/>
              </w:rPr>
              <w:t xml:space="preserve">من أعراض ومظاهر ظاهرة </w:t>
            </w:r>
            <w:r>
              <w:rPr>
                <w:rStyle w:val="IndexLink"/>
                <w:rtl w:val="true"/>
              </w:rPr>
              <w:t>(</w:t>
            </w:r>
            <w:r>
              <w:rPr>
                <w:rStyle w:val="IndexLink"/>
                <w:rtl w:val="true"/>
              </w:rPr>
              <w:t>الإسلاموفوبيا</w:t>
            </w:r>
            <w:r>
              <w:rPr>
                <w:rStyle w:val="IndexLink"/>
                <w:rtl w:val="true"/>
              </w:rPr>
              <w:t xml:space="preserve">) </w:t>
            </w:r>
            <w:r>
              <w:rPr>
                <w:rStyle w:val="IndexLink"/>
                <w:rtl w:val="true"/>
              </w:rPr>
              <w:t>الأمور الاتية</w:t>
            </w:r>
            <w:r>
              <w:rPr>
                <w:rStyle w:val="IndexLink"/>
                <w:rtl w:val="true"/>
              </w:rPr>
              <w:t>:</w:t>
              <w:tab/>
            </w:r>
            <w:r>
              <w:rPr>
                <w:rStyle w:val="IndexLink"/>
              </w:rPr>
              <w:t>538</w:t>
            </w:r>
          </w:hyperlink>
        </w:p>
        <w:p>
          <w:pPr>
            <w:pStyle w:val="Contents3"/>
            <w:tabs>
              <w:tab w:val="clear" w:pos="8459"/>
              <w:tab w:val="right" w:pos="9026" w:leader="dot"/>
            </w:tabs>
            <w:rPr/>
          </w:pPr>
          <w:hyperlink w:anchor="__RefHeading___Toc5463820_1051229030">
            <w:r>
              <w:rPr>
                <w:webHidden/>
                <w:rStyle w:val="IndexLink"/>
                <w:rtl w:val="true"/>
              </w:rPr>
              <w:t>أ</w:t>
            </w:r>
            <w:r>
              <w:rPr>
                <w:rStyle w:val="IndexLink"/>
                <w:rtl w:val="true"/>
              </w:rPr>
              <w:t xml:space="preserve">/ </w:t>
            </w:r>
            <w:r>
              <w:rPr>
                <w:rStyle w:val="IndexLink"/>
                <w:rtl w:val="true"/>
              </w:rPr>
              <w:t xml:space="preserve">الإساءة لشخص الرسول الأكرم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والطعن بالدين الإسلامي</w:t>
            </w:r>
            <w:r>
              <w:rPr>
                <w:rStyle w:val="IndexLink"/>
                <w:rtl w:val="true"/>
              </w:rPr>
              <w:t>:</w:t>
              <w:tab/>
            </w:r>
            <w:r>
              <w:rPr>
                <w:rStyle w:val="IndexLink"/>
              </w:rPr>
              <w:t>538</w:t>
            </w:r>
          </w:hyperlink>
        </w:p>
        <w:p>
          <w:pPr>
            <w:pStyle w:val="Contents3"/>
            <w:tabs>
              <w:tab w:val="clear" w:pos="8459"/>
              <w:tab w:val="right" w:pos="9026" w:leader="dot"/>
            </w:tabs>
            <w:rPr/>
          </w:pPr>
          <w:hyperlink w:anchor="__RefHeading___Toc5463822_1051229030">
            <w:r>
              <w:rPr>
                <w:webHidden/>
                <w:rStyle w:val="IndexLink"/>
                <w:rtl w:val="true"/>
              </w:rPr>
              <w:t>ب</w:t>
            </w:r>
            <w:r>
              <w:rPr>
                <w:rStyle w:val="IndexLink"/>
                <w:rtl w:val="true"/>
              </w:rPr>
              <w:t xml:space="preserve">/ </w:t>
            </w:r>
            <w:r>
              <w:rPr>
                <w:rStyle w:val="IndexLink"/>
                <w:rtl w:val="true"/>
              </w:rPr>
              <w:t>إثارة النزاعات بين المسلمين</w:t>
            </w:r>
            <w:r>
              <w:rPr>
                <w:rStyle w:val="IndexLink"/>
                <w:rtl w:val="true"/>
              </w:rPr>
              <w:t>:</w:t>
              <w:tab/>
            </w:r>
            <w:r>
              <w:rPr>
                <w:rStyle w:val="IndexLink"/>
              </w:rPr>
              <w:t>540</w:t>
            </w:r>
          </w:hyperlink>
        </w:p>
        <w:p>
          <w:pPr>
            <w:pStyle w:val="Contents3"/>
            <w:tabs>
              <w:tab w:val="clear" w:pos="8459"/>
              <w:tab w:val="right" w:pos="9026" w:leader="dot"/>
            </w:tabs>
            <w:rPr/>
          </w:pPr>
          <w:hyperlink w:anchor="__RefHeading___Toc5463824_1051229030">
            <w:r>
              <w:rPr>
                <w:webHidden/>
                <w:rStyle w:val="IndexLink"/>
                <w:rtl w:val="true"/>
              </w:rPr>
              <w:t>ج</w:t>
            </w:r>
            <w:r>
              <w:rPr>
                <w:rStyle w:val="IndexLink"/>
                <w:rtl w:val="true"/>
              </w:rPr>
              <w:t xml:space="preserve">/ </w:t>
            </w:r>
            <w:r>
              <w:rPr>
                <w:rStyle w:val="IndexLink"/>
                <w:rtl w:val="true"/>
              </w:rPr>
              <w:t>السعي إلى إخضاع بلاد المسلمين واحتلالها</w:t>
            </w:r>
            <w:r>
              <w:rPr>
                <w:rStyle w:val="IndexLink"/>
                <w:rtl w:val="true"/>
              </w:rPr>
              <w:t>:</w:t>
              <w:tab/>
            </w:r>
            <w:r>
              <w:rPr>
                <w:rStyle w:val="IndexLink"/>
              </w:rPr>
              <w:t>541</w:t>
            </w:r>
          </w:hyperlink>
        </w:p>
        <w:p>
          <w:pPr>
            <w:pStyle w:val="Contents3"/>
            <w:tabs>
              <w:tab w:val="clear" w:pos="8459"/>
              <w:tab w:val="right" w:pos="9026" w:leader="dot"/>
            </w:tabs>
            <w:rPr/>
          </w:pPr>
          <w:hyperlink w:anchor="__RefHeading___Toc5463826_1051229030">
            <w:r>
              <w:rPr>
                <w:webHidden/>
                <w:rStyle w:val="IndexLink"/>
                <w:rtl w:val="true"/>
              </w:rPr>
              <w:t>د</w:t>
            </w:r>
            <w:r>
              <w:rPr>
                <w:rStyle w:val="IndexLink"/>
                <w:rtl w:val="true"/>
              </w:rPr>
              <w:t xml:space="preserve">/ </w:t>
            </w:r>
            <w:r>
              <w:rPr>
                <w:rStyle w:val="IndexLink"/>
                <w:rtl w:val="true"/>
              </w:rPr>
              <w:t>تفعيل أنشطة التنصير</w:t>
            </w:r>
            <w:r>
              <w:rPr>
                <w:rStyle w:val="IndexLink"/>
                <w:rtl w:val="true"/>
              </w:rPr>
              <w:t>:</w:t>
              <w:tab/>
            </w:r>
            <w:r>
              <w:rPr>
                <w:rStyle w:val="IndexLink"/>
              </w:rPr>
              <w:t>543</w:t>
            </w:r>
          </w:hyperlink>
        </w:p>
        <w:p>
          <w:pPr>
            <w:pStyle w:val="Contents2"/>
            <w:tabs>
              <w:tab w:val="clear" w:pos="8743"/>
              <w:tab w:val="right" w:pos="9026" w:leader="dot"/>
            </w:tabs>
            <w:rPr/>
          </w:pPr>
          <w:hyperlink w:anchor="__RefHeading___Toc5463828_1051229030">
            <w:r>
              <w:rPr>
                <w:webHidden/>
                <w:rStyle w:val="IndexLink"/>
                <w:rtl w:val="true"/>
              </w:rPr>
              <w:t>الأفراد والجماعات الذين أمر الإسلام بمعاقبتهم أو معاملتهم بما يردعهم عن المنكر لتسببهم في زعزعة السِلم الاجتماعي</w:t>
            </w:r>
            <w:r>
              <w:rPr>
                <w:rStyle w:val="IndexLink"/>
                <w:rtl w:val="true"/>
              </w:rPr>
              <w:t>:</w:t>
              <w:tab/>
            </w:r>
            <w:r>
              <w:rPr>
                <w:rStyle w:val="IndexLink"/>
              </w:rPr>
              <w:t>545</w:t>
            </w:r>
          </w:hyperlink>
        </w:p>
        <w:p>
          <w:pPr>
            <w:pStyle w:val="Contents3"/>
            <w:tabs>
              <w:tab w:val="clear" w:pos="8459"/>
              <w:tab w:val="right" w:pos="9026" w:leader="dot"/>
            </w:tabs>
            <w:rPr/>
          </w:pPr>
          <w:hyperlink w:anchor="__RefHeading___Toc5463830_1051229030">
            <w:r>
              <w:rPr>
                <w:webHidden/>
                <w:rStyle w:val="IndexLink"/>
                <w:rtl w:val="true"/>
              </w:rPr>
              <w:t>اشارة</w:t>
            </w:r>
            <w:r>
              <w:rPr>
                <w:rStyle w:val="IndexLink"/>
                <w:rtl w:val="true"/>
              </w:rPr>
              <w:tab/>
            </w:r>
            <w:r>
              <w:rPr>
                <w:rStyle w:val="IndexLink"/>
              </w:rPr>
              <w:t>545</w:t>
            </w:r>
          </w:hyperlink>
        </w:p>
        <w:p>
          <w:pPr>
            <w:pStyle w:val="Contents3"/>
            <w:tabs>
              <w:tab w:val="clear" w:pos="8459"/>
              <w:tab w:val="right" w:pos="9026" w:leader="dot"/>
            </w:tabs>
            <w:rPr/>
          </w:pPr>
          <w:hyperlink w:anchor="__RefHeading___Toc5463832_1051229030">
            <w:r>
              <w:rPr>
                <w:webHidden/>
                <w:rStyle w:val="IndexLink"/>
              </w:rPr>
              <w:t>1</w:t>
            </w:r>
            <w:r>
              <w:rPr>
                <w:rStyle w:val="IndexLink"/>
                <w:rtl w:val="true"/>
              </w:rPr>
              <w:t xml:space="preserve">- </w:t>
            </w:r>
            <w:r>
              <w:rPr>
                <w:rStyle w:val="IndexLink"/>
                <w:rtl w:val="true"/>
              </w:rPr>
              <w:t>الارتداد</w:t>
            </w:r>
            <w:r>
              <w:rPr>
                <w:rStyle w:val="IndexLink"/>
                <w:rtl w:val="true"/>
              </w:rPr>
              <w:t>:</w:t>
              <w:tab/>
            </w:r>
            <w:r>
              <w:rPr>
                <w:rStyle w:val="IndexLink"/>
              </w:rPr>
              <w:t>547</w:t>
            </w:r>
          </w:hyperlink>
        </w:p>
        <w:p>
          <w:pPr>
            <w:pStyle w:val="Contents4"/>
            <w:tabs>
              <w:tab w:val="clear" w:pos="8176"/>
              <w:tab w:val="right" w:pos="9026" w:leader="dot"/>
            </w:tabs>
            <w:rPr/>
          </w:pPr>
          <w:hyperlink w:anchor="__RefHeading___Toc5463834_1051229030">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5463836_1051229030">
            <w:r>
              <w:rPr>
                <w:webHidden/>
                <w:rStyle w:val="IndexLink"/>
                <w:rtl w:val="true"/>
              </w:rPr>
              <w:t>أحكام خاصة حول الارتداد</w:t>
            </w:r>
            <w:r>
              <w:rPr>
                <w:rStyle w:val="IndexLink"/>
                <w:rtl w:val="true"/>
              </w:rPr>
              <w:t>:</w:t>
              <w:tab/>
            </w:r>
            <w:r>
              <w:rPr>
                <w:rStyle w:val="IndexLink"/>
              </w:rPr>
              <w:t>547</w:t>
            </w:r>
          </w:hyperlink>
        </w:p>
        <w:p>
          <w:pPr>
            <w:pStyle w:val="Contents3"/>
            <w:tabs>
              <w:tab w:val="clear" w:pos="8459"/>
              <w:tab w:val="right" w:pos="9026" w:leader="dot"/>
            </w:tabs>
            <w:rPr/>
          </w:pPr>
          <w:hyperlink w:anchor="__RefHeading___Toc5463838_1051229030">
            <w:r>
              <w:rPr>
                <w:webHidden/>
                <w:rStyle w:val="IndexLink"/>
              </w:rPr>
              <w:t>2</w:t>
            </w:r>
            <w:r>
              <w:rPr>
                <w:rStyle w:val="IndexLink"/>
                <w:rtl w:val="true"/>
              </w:rPr>
              <w:t xml:space="preserve">- </w:t>
            </w:r>
            <w:r>
              <w:rPr>
                <w:rStyle w:val="IndexLink"/>
                <w:rtl w:val="true"/>
              </w:rPr>
              <w:t>الزنا</w:t>
            </w:r>
            <w:r>
              <w:rPr>
                <w:rStyle w:val="IndexLink"/>
                <w:rtl w:val="true"/>
              </w:rPr>
              <w:t>:</w:t>
              <w:tab/>
            </w:r>
            <w:r>
              <w:rPr>
                <w:rStyle w:val="IndexLink"/>
              </w:rPr>
              <w:t>548</w:t>
            </w:r>
          </w:hyperlink>
        </w:p>
        <w:p>
          <w:pPr>
            <w:pStyle w:val="Contents3"/>
            <w:tabs>
              <w:tab w:val="clear" w:pos="8459"/>
              <w:tab w:val="right" w:pos="9026" w:leader="dot"/>
            </w:tabs>
            <w:rPr/>
          </w:pPr>
          <w:hyperlink w:anchor="__RefHeading___Toc5463840_1051229030">
            <w:r>
              <w:rPr>
                <w:webHidden/>
                <w:rStyle w:val="IndexLink"/>
              </w:rPr>
              <w:t>3</w:t>
            </w:r>
            <w:r>
              <w:rPr>
                <w:rStyle w:val="IndexLink"/>
                <w:rtl w:val="true"/>
              </w:rPr>
              <w:t xml:space="preserve">- </w:t>
            </w:r>
            <w:r>
              <w:rPr>
                <w:rStyle w:val="IndexLink"/>
                <w:rtl w:val="true"/>
              </w:rPr>
              <w:t>اللواط</w:t>
            </w:r>
            <w:r>
              <w:rPr>
                <w:rStyle w:val="IndexLink"/>
                <w:rtl w:val="true"/>
              </w:rPr>
              <w:t>:</w:t>
              <w:tab/>
            </w:r>
            <w:r>
              <w:rPr>
                <w:rStyle w:val="IndexLink"/>
              </w:rPr>
              <w:t>550</w:t>
            </w:r>
          </w:hyperlink>
        </w:p>
        <w:p>
          <w:pPr>
            <w:pStyle w:val="Contents3"/>
            <w:tabs>
              <w:tab w:val="clear" w:pos="8459"/>
              <w:tab w:val="right" w:pos="9026" w:leader="dot"/>
            </w:tabs>
            <w:rPr/>
          </w:pPr>
          <w:hyperlink w:anchor="__RefHeading___Toc5463842_1051229030">
            <w:r>
              <w:rPr>
                <w:webHidden/>
                <w:rStyle w:val="IndexLink"/>
              </w:rPr>
              <w:t>4</w:t>
            </w:r>
            <w:r>
              <w:rPr>
                <w:rStyle w:val="IndexLink"/>
                <w:rtl w:val="true"/>
              </w:rPr>
              <w:t xml:space="preserve">- </w:t>
            </w:r>
            <w:r>
              <w:rPr>
                <w:rStyle w:val="IndexLink"/>
                <w:rtl w:val="true"/>
              </w:rPr>
              <w:t>المساحقة</w:t>
            </w:r>
            <w:r>
              <w:rPr>
                <w:rStyle w:val="IndexLink"/>
                <w:rtl w:val="true"/>
              </w:rPr>
              <w:t>:</w:t>
              <w:tab/>
            </w:r>
            <w:r>
              <w:rPr>
                <w:rStyle w:val="IndexLink"/>
              </w:rPr>
              <w:t>550</w:t>
            </w:r>
          </w:hyperlink>
        </w:p>
        <w:p>
          <w:pPr>
            <w:pStyle w:val="Contents3"/>
            <w:tabs>
              <w:tab w:val="clear" w:pos="8459"/>
              <w:tab w:val="right" w:pos="9026" w:leader="dot"/>
            </w:tabs>
            <w:rPr/>
          </w:pPr>
          <w:hyperlink w:anchor="__RefHeading___Toc5463844_1051229030">
            <w:r>
              <w:rPr>
                <w:webHidden/>
                <w:rStyle w:val="IndexLink"/>
              </w:rPr>
              <w:t>4</w:t>
            </w:r>
            <w:r>
              <w:rPr>
                <w:rStyle w:val="IndexLink"/>
                <w:rtl w:val="true"/>
              </w:rPr>
              <w:t xml:space="preserve">- </w:t>
            </w:r>
            <w:r>
              <w:rPr>
                <w:rStyle w:val="IndexLink"/>
                <w:rtl w:val="true"/>
              </w:rPr>
              <w:t>القيادة</w:t>
            </w:r>
            <w:r>
              <w:rPr>
                <w:rStyle w:val="IndexLink"/>
                <w:rtl w:val="true"/>
              </w:rPr>
              <w:t>:</w:t>
              <w:tab/>
            </w:r>
            <w:r>
              <w:rPr>
                <w:rStyle w:val="IndexLink"/>
              </w:rPr>
              <w:t>550</w:t>
            </w:r>
          </w:hyperlink>
        </w:p>
        <w:p>
          <w:pPr>
            <w:pStyle w:val="Contents3"/>
            <w:tabs>
              <w:tab w:val="clear" w:pos="8459"/>
              <w:tab w:val="right" w:pos="9026" w:leader="dot"/>
            </w:tabs>
            <w:rPr/>
          </w:pPr>
          <w:hyperlink w:anchor="__RefHeading___Toc5463846_1051229030">
            <w:r>
              <w:rPr>
                <w:webHidden/>
                <w:rStyle w:val="IndexLink"/>
              </w:rPr>
              <w:t>5</w:t>
            </w:r>
            <w:r>
              <w:rPr>
                <w:rStyle w:val="IndexLink"/>
                <w:rtl w:val="true"/>
              </w:rPr>
              <w:t xml:space="preserve">- </w:t>
            </w:r>
            <w:r>
              <w:rPr>
                <w:rStyle w:val="IndexLink"/>
                <w:rtl w:val="true"/>
              </w:rPr>
              <w:t>محاربة الناس أو إخافتهم</w:t>
            </w:r>
            <w:r>
              <w:rPr>
                <w:rStyle w:val="IndexLink"/>
                <w:rtl w:val="true"/>
              </w:rPr>
              <w:t>:</w:t>
              <w:tab/>
            </w:r>
            <w:r>
              <w:rPr>
                <w:rStyle w:val="IndexLink"/>
              </w:rPr>
              <w:t>551</w:t>
            </w:r>
          </w:hyperlink>
        </w:p>
        <w:p>
          <w:pPr>
            <w:pStyle w:val="Contents3"/>
            <w:tabs>
              <w:tab w:val="clear" w:pos="8459"/>
              <w:tab w:val="right" w:pos="9026" w:leader="dot"/>
            </w:tabs>
            <w:rPr/>
          </w:pPr>
          <w:hyperlink w:anchor="__RefHeading___Toc5463848_1051229030">
            <w:r>
              <w:rPr>
                <w:webHidden/>
                <w:rStyle w:val="IndexLink"/>
              </w:rPr>
              <w:t>6</w:t>
            </w:r>
            <w:r>
              <w:rPr>
                <w:rStyle w:val="IndexLink"/>
                <w:rtl w:val="true"/>
              </w:rPr>
              <w:t xml:space="preserve">- </w:t>
            </w:r>
            <w:r>
              <w:rPr>
                <w:rStyle w:val="IndexLink"/>
                <w:rtl w:val="true"/>
              </w:rPr>
              <w:t>قذف الآخرين بالزنا</w:t>
            </w:r>
            <w:r>
              <w:rPr>
                <w:rStyle w:val="IndexLink"/>
                <w:rtl w:val="true"/>
              </w:rPr>
              <w:t>:</w:t>
              <w:tab/>
            </w:r>
            <w:r>
              <w:rPr>
                <w:rStyle w:val="IndexLink"/>
              </w:rPr>
              <w:t>551</w:t>
            </w:r>
          </w:hyperlink>
        </w:p>
        <w:p>
          <w:pPr>
            <w:pStyle w:val="Contents3"/>
            <w:tabs>
              <w:tab w:val="clear" w:pos="8459"/>
              <w:tab w:val="right" w:pos="9026" w:leader="dot"/>
            </w:tabs>
            <w:rPr/>
          </w:pPr>
          <w:hyperlink w:anchor="__RefHeading___Toc5463850_1051229030">
            <w:r>
              <w:rPr>
                <w:webHidden/>
                <w:rStyle w:val="IndexLink"/>
              </w:rPr>
              <w:t>7</w:t>
            </w:r>
            <w:r>
              <w:rPr>
                <w:rStyle w:val="IndexLink"/>
                <w:rtl w:val="true"/>
              </w:rPr>
              <w:t xml:space="preserve">- </w:t>
            </w:r>
            <w:r>
              <w:rPr>
                <w:rStyle w:val="IndexLink"/>
                <w:rtl w:val="true"/>
              </w:rPr>
              <w:t>شرب المسكر</w:t>
            </w:r>
            <w:r>
              <w:rPr>
                <w:rStyle w:val="IndexLink"/>
                <w:rtl w:val="true"/>
              </w:rPr>
              <w:t>:</w:t>
              <w:tab/>
            </w:r>
            <w:r>
              <w:rPr>
                <w:rStyle w:val="IndexLink"/>
              </w:rPr>
              <w:t>551</w:t>
            </w:r>
          </w:hyperlink>
        </w:p>
        <w:p>
          <w:pPr>
            <w:pStyle w:val="Contents3"/>
            <w:tabs>
              <w:tab w:val="clear" w:pos="8459"/>
              <w:tab w:val="right" w:pos="9026" w:leader="dot"/>
            </w:tabs>
            <w:rPr/>
          </w:pPr>
          <w:hyperlink w:anchor="__RefHeading___Toc5463852_1051229030">
            <w:r>
              <w:rPr>
                <w:webHidden/>
                <w:rStyle w:val="IndexLink"/>
              </w:rPr>
              <w:t>8</w:t>
            </w:r>
            <w:r>
              <w:rPr>
                <w:rStyle w:val="IndexLink"/>
                <w:rtl w:val="true"/>
              </w:rPr>
              <w:t xml:space="preserve">- </w:t>
            </w:r>
            <w:r>
              <w:rPr>
                <w:rStyle w:val="IndexLink"/>
                <w:rtl w:val="true"/>
              </w:rPr>
              <w:t>السرقة</w:t>
            </w:r>
            <w:r>
              <w:rPr>
                <w:rStyle w:val="IndexLink"/>
                <w:rtl w:val="true"/>
              </w:rPr>
              <w:t>:</w:t>
              <w:tab/>
            </w:r>
            <w:r>
              <w:rPr>
                <w:rStyle w:val="IndexLink"/>
              </w:rPr>
              <w:t>551</w:t>
            </w:r>
          </w:hyperlink>
        </w:p>
        <w:p>
          <w:pPr>
            <w:pStyle w:val="Contents3"/>
            <w:tabs>
              <w:tab w:val="clear" w:pos="8459"/>
              <w:tab w:val="right" w:pos="9026" w:leader="dot"/>
            </w:tabs>
            <w:rPr/>
          </w:pPr>
          <w:hyperlink w:anchor="__RefHeading___Toc5463854_1051229030">
            <w:r>
              <w:rPr>
                <w:webHidden/>
                <w:rStyle w:val="IndexLink"/>
              </w:rPr>
              <w:t>9</w:t>
            </w:r>
            <w:r>
              <w:rPr>
                <w:rStyle w:val="IndexLink"/>
                <w:rtl w:val="true"/>
              </w:rPr>
              <w:t xml:space="preserve">- </w:t>
            </w:r>
            <w:r>
              <w:rPr>
                <w:rStyle w:val="IndexLink"/>
                <w:rtl w:val="true"/>
              </w:rPr>
              <w:t>حدود شرعية أخرى</w:t>
            </w:r>
            <w:r>
              <w:rPr>
                <w:rStyle w:val="IndexLink"/>
                <w:rtl w:val="true"/>
              </w:rPr>
              <w:t>:</w:t>
              <w:tab/>
            </w:r>
            <w:r>
              <w:rPr>
                <w:rStyle w:val="IndexLink"/>
              </w:rPr>
              <w:t>552</w:t>
            </w:r>
          </w:hyperlink>
        </w:p>
        <w:p>
          <w:pPr>
            <w:pStyle w:val="Contents2"/>
            <w:tabs>
              <w:tab w:val="clear" w:pos="8743"/>
              <w:tab w:val="right" w:pos="9026" w:leader="dot"/>
            </w:tabs>
            <w:rPr/>
          </w:pPr>
          <w:hyperlink w:anchor="__RefHeading___Toc5463856_1051229030">
            <w:r>
              <w:rPr>
                <w:webHidden/>
                <w:rStyle w:val="IndexLink"/>
                <w:rtl w:val="true"/>
              </w:rPr>
              <w:t>الأسود العنسي</w:t>
            </w:r>
            <w:r>
              <w:rPr>
                <w:rStyle w:val="IndexLink"/>
                <w:rtl w:val="true"/>
              </w:rPr>
              <w:t>:</w:t>
              <w:tab/>
            </w:r>
            <w:r>
              <w:rPr>
                <w:rStyle w:val="IndexLink"/>
              </w:rPr>
              <w:t>553</w:t>
            </w:r>
          </w:hyperlink>
        </w:p>
        <w:p>
          <w:pPr>
            <w:pStyle w:val="Contents2"/>
            <w:tabs>
              <w:tab w:val="clear" w:pos="8743"/>
              <w:tab w:val="right" w:pos="9026" w:leader="dot"/>
            </w:tabs>
            <w:rPr/>
          </w:pPr>
          <w:hyperlink w:anchor="__RefHeading___Toc5463858_1051229030">
            <w:r>
              <w:rPr>
                <w:webHidden/>
                <w:rStyle w:val="IndexLink"/>
                <w:rtl w:val="true"/>
              </w:rPr>
              <w:t>كعب بن الأشرف اليهودي</w:t>
            </w:r>
            <w:r>
              <w:rPr>
                <w:rStyle w:val="IndexLink"/>
                <w:rtl w:val="true"/>
              </w:rPr>
              <w:t>:</w:t>
              <w:tab/>
            </w:r>
            <w:r>
              <w:rPr>
                <w:rStyle w:val="IndexLink"/>
              </w:rPr>
              <w:t>553</w:t>
            </w:r>
          </w:hyperlink>
        </w:p>
        <w:p>
          <w:pPr>
            <w:pStyle w:val="Contents2"/>
            <w:tabs>
              <w:tab w:val="clear" w:pos="8743"/>
              <w:tab w:val="right" w:pos="9026" w:leader="dot"/>
            </w:tabs>
            <w:rPr/>
          </w:pPr>
          <w:hyperlink w:anchor="__RefHeading___Toc5463860_1051229030">
            <w:r>
              <w:rPr>
                <w:webHidden/>
                <w:rStyle w:val="IndexLink"/>
                <w:rtl w:val="true"/>
              </w:rPr>
              <w:t>أبو رافع بن أبي الحقيق اليهودي</w:t>
            </w:r>
            <w:r>
              <w:rPr>
                <w:rStyle w:val="IndexLink"/>
                <w:rtl w:val="true"/>
              </w:rPr>
              <w:t>:</w:t>
              <w:tab/>
            </w:r>
            <w:r>
              <w:rPr>
                <w:rStyle w:val="IndexLink"/>
              </w:rPr>
              <w:t>554</w:t>
            </w:r>
          </w:hyperlink>
        </w:p>
        <w:p>
          <w:pPr>
            <w:pStyle w:val="Contents2"/>
            <w:tabs>
              <w:tab w:val="clear" w:pos="8743"/>
              <w:tab w:val="right" w:pos="9026" w:leader="dot"/>
            </w:tabs>
            <w:rPr/>
          </w:pPr>
          <w:hyperlink w:anchor="__RefHeading___Toc5463862_1051229030">
            <w:r>
              <w:rPr>
                <w:webHidden/>
                <w:rStyle w:val="IndexLink"/>
                <w:rtl w:val="true"/>
              </w:rPr>
              <w:t>فارس بن حاتم القزويني المبتدع</w:t>
            </w:r>
            <w:r>
              <w:rPr>
                <w:rStyle w:val="IndexLink"/>
                <w:rtl w:val="true"/>
              </w:rPr>
              <w:t>:</w:t>
              <w:tab/>
            </w:r>
            <w:r>
              <w:rPr>
                <w:rStyle w:val="IndexLink"/>
              </w:rPr>
              <w:t>554</w:t>
            </w:r>
          </w:hyperlink>
        </w:p>
        <w:p>
          <w:pPr>
            <w:pStyle w:val="Contents2"/>
            <w:tabs>
              <w:tab w:val="clear" w:pos="8743"/>
              <w:tab w:val="right" w:pos="9026" w:leader="dot"/>
            </w:tabs>
            <w:rPr/>
          </w:pPr>
          <w:hyperlink w:anchor="__RefHeading___Toc5463864_1051229030">
            <w:r>
              <w:rPr>
                <w:webHidden/>
                <w:rStyle w:val="IndexLink"/>
                <w:rtl w:val="true"/>
              </w:rPr>
              <w:t>نماذج من رواد التعايش السلمي والتقريب المذهبي</w:t>
            </w:r>
            <w:r>
              <w:rPr>
                <w:rStyle w:val="IndexLink"/>
                <w:rtl w:val="true"/>
              </w:rPr>
              <w:tab/>
            </w:r>
            <w:r>
              <w:rPr>
                <w:rStyle w:val="IndexLink"/>
              </w:rPr>
              <w:t>558</w:t>
            </w:r>
          </w:hyperlink>
        </w:p>
        <w:p>
          <w:pPr>
            <w:pStyle w:val="Contents2"/>
            <w:tabs>
              <w:tab w:val="clear" w:pos="8743"/>
              <w:tab w:val="right" w:pos="9026" w:leader="dot"/>
            </w:tabs>
            <w:rPr/>
          </w:pPr>
          <w:hyperlink w:anchor="__RefHeading___Toc5463866_1051229030">
            <w:r>
              <w:rPr>
                <w:webHidden/>
                <w:rStyle w:val="IndexLink"/>
                <w:rtl w:val="true"/>
              </w:rPr>
              <w:t>أولاً</w:t>
            </w:r>
            <w:r>
              <w:rPr>
                <w:rStyle w:val="IndexLink"/>
                <w:rtl w:val="true"/>
              </w:rPr>
              <w:t xml:space="preserve">/ </w:t>
            </w:r>
            <w:r>
              <w:rPr>
                <w:rStyle w:val="IndexLink"/>
                <w:rtl w:val="true"/>
              </w:rPr>
              <w:t>علماء ومفكروا الشيعة الإمامية</w:t>
            </w:r>
            <w:r>
              <w:rPr>
                <w:rStyle w:val="IndexLink"/>
                <w:rtl w:val="true"/>
              </w:rPr>
              <w:t>:</w:t>
              <w:tab/>
            </w:r>
            <w:r>
              <w:rPr>
                <w:rStyle w:val="IndexLink"/>
              </w:rPr>
              <w:t>560</w:t>
            </w:r>
          </w:hyperlink>
        </w:p>
        <w:p>
          <w:pPr>
            <w:pStyle w:val="Contents3"/>
            <w:tabs>
              <w:tab w:val="clear" w:pos="8459"/>
              <w:tab w:val="right" w:pos="9026" w:leader="dot"/>
            </w:tabs>
            <w:rPr/>
          </w:pPr>
          <w:hyperlink w:anchor="__RefHeading___Toc5463868_1051229030">
            <w:r>
              <w:rPr>
                <w:webHidden/>
                <w:rStyle w:val="IndexLink"/>
                <w:rtl w:val="true"/>
              </w:rPr>
              <w:t>السيد روح الله الخميني</w:t>
            </w:r>
            <w:r>
              <w:rPr>
                <w:rStyle w:val="IndexLink"/>
                <w:rtl w:val="true"/>
              </w:rPr>
              <w:t>:</w:t>
              <w:tab/>
            </w:r>
            <w:r>
              <w:rPr>
                <w:rStyle w:val="IndexLink"/>
              </w:rPr>
              <w:t>560</w:t>
            </w:r>
          </w:hyperlink>
        </w:p>
        <w:p>
          <w:pPr>
            <w:pStyle w:val="Contents3"/>
            <w:tabs>
              <w:tab w:val="clear" w:pos="8459"/>
              <w:tab w:val="right" w:pos="9026" w:leader="dot"/>
            </w:tabs>
            <w:rPr/>
          </w:pPr>
          <w:hyperlink w:anchor="__RefHeading___Toc5463870_1051229030">
            <w:r>
              <w:rPr>
                <w:webHidden/>
                <w:rStyle w:val="IndexLink"/>
                <w:rtl w:val="true"/>
              </w:rPr>
              <w:t>السيد الشهيد الصدر الأول</w:t>
            </w:r>
            <w:r>
              <w:rPr>
                <w:rStyle w:val="IndexLink"/>
                <w:rtl w:val="true"/>
              </w:rPr>
              <w:t>:</w:t>
              <w:tab/>
            </w:r>
            <w:r>
              <w:rPr>
                <w:rStyle w:val="IndexLink"/>
              </w:rPr>
              <w:t>562</w:t>
            </w:r>
          </w:hyperlink>
        </w:p>
        <w:p>
          <w:pPr>
            <w:pStyle w:val="Contents3"/>
            <w:tabs>
              <w:tab w:val="clear" w:pos="8459"/>
              <w:tab w:val="right" w:pos="9026" w:leader="dot"/>
            </w:tabs>
            <w:rPr/>
          </w:pPr>
          <w:hyperlink w:anchor="__RefHeading___Toc5463872_1051229030">
            <w:r>
              <w:rPr>
                <w:webHidden/>
                <w:rStyle w:val="IndexLink"/>
                <w:rtl w:val="true"/>
              </w:rPr>
              <w:t>السيد الشهيد الصدر الثاني</w:t>
            </w:r>
            <w:r>
              <w:rPr>
                <w:rStyle w:val="IndexLink"/>
                <w:rtl w:val="true"/>
              </w:rPr>
              <w:t>:</w:t>
              <w:tab/>
            </w:r>
            <w:r>
              <w:rPr>
                <w:rStyle w:val="IndexLink"/>
              </w:rPr>
              <w:t>567</w:t>
            </w:r>
          </w:hyperlink>
        </w:p>
        <w:p>
          <w:pPr>
            <w:pStyle w:val="Contents3"/>
            <w:tabs>
              <w:tab w:val="clear" w:pos="8459"/>
              <w:tab w:val="right" w:pos="9026" w:leader="dot"/>
            </w:tabs>
            <w:rPr/>
          </w:pPr>
          <w:hyperlink w:anchor="__RefHeading___Toc5463874_1051229030">
            <w:r>
              <w:rPr>
                <w:webHidden/>
                <w:rStyle w:val="IndexLink"/>
                <w:rtl w:val="true"/>
              </w:rPr>
              <w:t>السيد محسن الأمين العاملي</w:t>
            </w:r>
            <w:r>
              <w:rPr>
                <w:rStyle w:val="IndexLink"/>
                <w:rtl w:val="true"/>
              </w:rPr>
              <w:t>:</w:t>
              <w:tab/>
            </w:r>
            <w:r>
              <w:rPr>
                <w:rStyle w:val="IndexLink"/>
              </w:rPr>
              <w:t>574</w:t>
            </w:r>
          </w:hyperlink>
        </w:p>
        <w:p>
          <w:pPr>
            <w:pStyle w:val="Contents3"/>
            <w:tabs>
              <w:tab w:val="clear" w:pos="8459"/>
              <w:tab w:val="right" w:pos="9026" w:leader="dot"/>
            </w:tabs>
            <w:rPr/>
          </w:pPr>
          <w:hyperlink w:anchor="__RefHeading___Toc5463876_1051229030">
            <w:r>
              <w:rPr>
                <w:webHidden/>
                <w:rStyle w:val="IndexLink"/>
                <w:rtl w:val="true"/>
              </w:rPr>
              <w:t>السيد علي الخامنئي</w:t>
            </w:r>
            <w:r>
              <w:rPr>
                <w:rStyle w:val="IndexLink"/>
                <w:rtl w:val="true"/>
              </w:rPr>
              <w:t>:</w:t>
              <w:tab/>
            </w:r>
            <w:r>
              <w:rPr>
                <w:rStyle w:val="IndexLink"/>
              </w:rPr>
              <w:t>574</w:t>
            </w:r>
          </w:hyperlink>
        </w:p>
        <w:p>
          <w:pPr>
            <w:pStyle w:val="Contents3"/>
            <w:tabs>
              <w:tab w:val="clear" w:pos="8459"/>
              <w:tab w:val="right" w:pos="9026" w:leader="dot"/>
            </w:tabs>
            <w:rPr/>
          </w:pPr>
          <w:hyperlink w:anchor="__RefHeading___Toc5463878_1051229030">
            <w:r>
              <w:rPr>
                <w:webHidden/>
                <w:rStyle w:val="IndexLink"/>
                <w:rtl w:val="true"/>
              </w:rPr>
              <w:t>الشيخ محمد تقي القمي</w:t>
            </w:r>
            <w:r>
              <w:rPr>
                <w:rStyle w:val="IndexLink"/>
                <w:rtl w:val="true"/>
              </w:rPr>
              <w:t>:</w:t>
              <w:tab/>
            </w:r>
            <w:r>
              <w:rPr>
                <w:rStyle w:val="IndexLink"/>
              </w:rPr>
              <w:t>575</w:t>
            </w:r>
          </w:hyperlink>
        </w:p>
        <w:p>
          <w:pPr>
            <w:pStyle w:val="Contents3"/>
            <w:tabs>
              <w:tab w:val="clear" w:pos="8459"/>
              <w:tab w:val="right" w:pos="9026" w:leader="dot"/>
            </w:tabs>
            <w:rPr/>
          </w:pPr>
          <w:hyperlink w:anchor="__RefHeading___Toc5463880_1051229030">
            <w:r>
              <w:rPr>
                <w:webHidden/>
                <w:rStyle w:val="IndexLink"/>
                <w:rtl w:val="true"/>
              </w:rPr>
              <w:t>الشيخ محمد جواد مغنيه العاملي</w:t>
            </w:r>
            <w:r>
              <w:rPr>
                <w:rStyle w:val="IndexLink"/>
                <w:rtl w:val="true"/>
              </w:rPr>
              <w:t>:</w:t>
              <w:tab/>
            </w:r>
            <w:r>
              <w:rPr>
                <w:rStyle w:val="IndexLink"/>
              </w:rPr>
              <w:t>577</w:t>
            </w:r>
          </w:hyperlink>
        </w:p>
        <w:p>
          <w:pPr>
            <w:pStyle w:val="Contents3"/>
            <w:tabs>
              <w:tab w:val="clear" w:pos="8459"/>
              <w:tab w:val="right" w:pos="9026" w:leader="dot"/>
            </w:tabs>
            <w:rPr/>
          </w:pPr>
          <w:hyperlink w:anchor="__RefHeading___Toc5463882_1051229030">
            <w:r>
              <w:rPr>
                <w:webHidden/>
                <w:rStyle w:val="IndexLink"/>
                <w:rtl w:val="true"/>
              </w:rPr>
              <w:t>الشيخ محمد رضا المظفر</w:t>
            </w:r>
            <w:r>
              <w:rPr>
                <w:rStyle w:val="IndexLink"/>
                <w:rtl w:val="true"/>
              </w:rPr>
              <w:t>:</w:t>
              <w:tab/>
            </w:r>
            <w:r>
              <w:rPr>
                <w:rStyle w:val="IndexLink"/>
              </w:rPr>
              <w:t>577</w:t>
            </w:r>
          </w:hyperlink>
        </w:p>
        <w:p>
          <w:pPr>
            <w:pStyle w:val="Contents3"/>
            <w:tabs>
              <w:tab w:val="clear" w:pos="8459"/>
              <w:tab w:val="right" w:pos="9026" w:leader="dot"/>
            </w:tabs>
            <w:rPr/>
          </w:pPr>
          <w:hyperlink w:anchor="__RefHeading___Toc5463884_1051229030">
            <w:r>
              <w:rPr>
                <w:webHidden/>
                <w:rStyle w:val="IndexLink"/>
                <w:rtl w:val="true"/>
              </w:rPr>
              <w:t>الشيخ مرتضى آل ياسين</w:t>
            </w:r>
            <w:r>
              <w:rPr>
                <w:rStyle w:val="IndexLink"/>
                <w:rtl w:val="true"/>
              </w:rPr>
              <w:t>:</w:t>
              <w:tab/>
            </w:r>
            <w:r>
              <w:rPr>
                <w:rStyle w:val="IndexLink"/>
              </w:rPr>
              <w:t>578</w:t>
            </w:r>
          </w:hyperlink>
        </w:p>
        <w:p>
          <w:pPr>
            <w:pStyle w:val="Contents3"/>
            <w:tabs>
              <w:tab w:val="clear" w:pos="8459"/>
              <w:tab w:val="right" w:pos="9026" w:leader="dot"/>
            </w:tabs>
            <w:rPr/>
          </w:pPr>
          <w:hyperlink w:anchor="__RefHeading___Toc5463886_1051229030">
            <w:r>
              <w:rPr>
                <w:webHidden/>
                <w:rStyle w:val="IndexLink"/>
                <w:rtl w:val="true"/>
              </w:rPr>
              <w:t>جمال الدين الأفغاني</w:t>
            </w:r>
            <w:r>
              <w:rPr>
                <w:rStyle w:val="IndexLink"/>
                <w:rtl w:val="true"/>
              </w:rPr>
              <w:t>:</w:t>
              <w:tab/>
            </w:r>
            <w:r>
              <w:rPr>
                <w:rStyle w:val="IndexLink"/>
              </w:rPr>
              <w:t>579</w:t>
            </w:r>
          </w:hyperlink>
        </w:p>
        <w:p>
          <w:pPr>
            <w:pStyle w:val="Contents3"/>
            <w:tabs>
              <w:tab w:val="clear" w:pos="8459"/>
              <w:tab w:val="right" w:pos="9026" w:leader="dot"/>
            </w:tabs>
            <w:rPr/>
          </w:pPr>
          <w:hyperlink w:anchor="__RefHeading___Toc5463888_1051229030">
            <w:r>
              <w:rPr>
                <w:webHidden/>
                <w:rStyle w:val="IndexLink"/>
                <w:rtl w:val="true"/>
              </w:rPr>
              <w:t xml:space="preserve">الشيخ فتح الله بن محمد جواد </w:t>
            </w:r>
            <w:r>
              <w:rPr>
                <w:rStyle w:val="IndexLink"/>
                <w:rtl w:val="true"/>
              </w:rPr>
              <w:t>(</w:t>
            </w:r>
            <w:r>
              <w:rPr>
                <w:rStyle w:val="IndexLink"/>
                <w:rtl w:val="true"/>
              </w:rPr>
              <w:t>شيخ الشريعة الأصفهاني</w:t>
            </w:r>
            <w:r>
              <w:rPr>
                <w:rStyle w:val="IndexLink"/>
                <w:rtl w:val="true"/>
              </w:rPr>
              <w:t>) :</w:t>
              <w:tab/>
            </w:r>
            <w:r>
              <w:rPr>
                <w:rStyle w:val="IndexLink"/>
              </w:rPr>
              <w:t>580</w:t>
            </w:r>
          </w:hyperlink>
        </w:p>
        <w:p>
          <w:pPr>
            <w:pStyle w:val="Contents3"/>
            <w:tabs>
              <w:tab w:val="clear" w:pos="8459"/>
              <w:tab w:val="right" w:pos="9026" w:leader="dot"/>
            </w:tabs>
            <w:rPr/>
          </w:pPr>
          <w:hyperlink w:anchor="__RefHeading___Toc5463890_1051229030">
            <w:r>
              <w:rPr>
                <w:webHidden/>
                <w:rStyle w:val="IndexLink"/>
                <w:rtl w:val="true"/>
              </w:rPr>
              <w:t>السيد هبة الدين الشهرستاني</w:t>
            </w:r>
            <w:r>
              <w:rPr>
                <w:rStyle w:val="IndexLink"/>
                <w:rtl w:val="true"/>
              </w:rPr>
              <w:t>:</w:t>
              <w:tab/>
            </w:r>
            <w:r>
              <w:rPr>
                <w:rStyle w:val="IndexLink"/>
              </w:rPr>
              <w:t>580</w:t>
            </w:r>
          </w:hyperlink>
        </w:p>
        <w:p>
          <w:pPr>
            <w:pStyle w:val="Contents3"/>
            <w:tabs>
              <w:tab w:val="clear" w:pos="8459"/>
              <w:tab w:val="right" w:pos="9026" w:leader="dot"/>
            </w:tabs>
            <w:rPr/>
          </w:pPr>
          <w:hyperlink w:anchor="__RefHeading___Toc5463892_1051229030">
            <w:r>
              <w:rPr>
                <w:webHidden/>
                <w:rStyle w:val="IndexLink"/>
                <w:rtl w:val="true"/>
              </w:rPr>
              <w:t>السيد عبد الحسين شرف الدين العاملي الموسوي</w:t>
            </w:r>
            <w:r>
              <w:rPr>
                <w:rStyle w:val="IndexLink"/>
                <w:rtl w:val="true"/>
              </w:rPr>
              <w:t>:</w:t>
              <w:tab/>
            </w:r>
            <w:r>
              <w:rPr>
                <w:rStyle w:val="IndexLink"/>
              </w:rPr>
              <w:t>581</w:t>
            </w:r>
          </w:hyperlink>
        </w:p>
        <w:p>
          <w:pPr>
            <w:pStyle w:val="Contents3"/>
            <w:tabs>
              <w:tab w:val="clear" w:pos="8459"/>
              <w:tab w:val="right" w:pos="9026" w:leader="dot"/>
            </w:tabs>
            <w:rPr/>
          </w:pPr>
          <w:hyperlink w:anchor="__RefHeading___Toc5463894_1051229030">
            <w:r>
              <w:rPr>
                <w:webHidden/>
                <w:rStyle w:val="IndexLink"/>
                <w:rtl w:val="true"/>
              </w:rPr>
              <w:t>السيد محمد حسين الطباطبائي البروجردي</w:t>
            </w:r>
            <w:r>
              <w:rPr>
                <w:rStyle w:val="IndexLink"/>
                <w:rtl w:val="true"/>
              </w:rPr>
              <w:t>:</w:t>
              <w:tab/>
            </w:r>
            <w:r>
              <w:rPr>
                <w:rStyle w:val="IndexLink"/>
              </w:rPr>
              <w:t>582</w:t>
            </w:r>
          </w:hyperlink>
        </w:p>
        <w:p>
          <w:pPr>
            <w:pStyle w:val="Contents3"/>
            <w:tabs>
              <w:tab w:val="clear" w:pos="8459"/>
              <w:tab w:val="right" w:pos="9026" w:leader="dot"/>
            </w:tabs>
            <w:rPr/>
          </w:pPr>
          <w:hyperlink w:anchor="__RefHeading___Toc5463896_1051229030">
            <w:r>
              <w:rPr>
                <w:webHidden/>
                <w:rStyle w:val="IndexLink"/>
                <w:rtl w:val="true"/>
              </w:rPr>
              <w:t>الشيخ عبد الكريم الزنجاني</w:t>
            </w:r>
            <w:r>
              <w:rPr>
                <w:rStyle w:val="IndexLink"/>
                <w:rtl w:val="true"/>
              </w:rPr>
              <w:t>:</w:t>
              <w:tab/>
            </w:r>
            <w:r>
              <w:rPr>
                <w:rStyle w:val="IndexLink"/>
              </w:rPr>
              <w:t>583</w:t>
            </w:r>
          </w:hyperlink>
        </w:p>
        <w:p>
          <w:pPr>
            <w:pStyle w:val="Contents3"/>
            <w:tabs>
              <w:tab w:val="clear" w:pos="8459"/>
              <w:tab w:val="right" w:pos="9026" w:leader="dot"/>
            </w:tabs>
            <w:rPr/>
          </w:pPr>
          <w:hyperlink w:anchor="__RefHeading___Toc5463898_1051229030">
            <w:r>
              <w:rPr>
                <w:webHidden/>
                <w:rStyle w:val="IndexLink"/>
                <w:rtl w:val="true"/>
              </w:rPr>
              <w:t>الشيخ محمد الحسين كاشف الغطاء</w:t>
            </w:r>
            <w:r>
              <w:rPr>
                <w:rStyle w:val="IndexLink"/>
                <w:rtl w:val="true"/>
              </w:rPr>
              <w:t>:</w:t>
              <w:tab/>
            </w:r>
            <w:r>
              <w:rPr>
                <w:rStyle w:val="IndexLink"/>
              </w:rPr>
              <w:t>585</w:t>
            </w:r>
          </w:hyperlink>
        </w:p>
        <w:p>
          <w:pPr>
            <w:pStyle w:val="Contents3"/>
            <w:tabs>
              <w:tab w:val="clear" w:pos="8459"/>
              <w:tab w:val="right" w:pos="9026" w:leader="dot"/>
            </w:tabs>
            <w:rPr/>
          </w:pPr>
          <w:hyperlink w:anchor="__RefHeading___Toc5463900_1051229030">
            <w:r>
              <w:rPr>
                <w:webHidden/>
                <w:rStyle w:val="IndexLink"/>
                <w:rtl w:val="true"/>
              </w:rPr>
              <w:t>السيد محمد تقي المدرسي</w:t>
            </w:r>
            <w:r>
              <w:rPr>
                <w:rStyle w:val="IndexLink"/>
                <w:rtl w:val="true"/>
              </w:rPr>
              <w:t>:</w:t>
              <w:tab/>
            </w:r>
            <w:r>
              <w:rPr>
                <w:rStyle w:val="IndexLink"/>
              </w:rPr>
              <w:t>586</w:t>
            </w:r>
          </w:hyperlink>
        </w:p>
        <w:p>
          <w:pPr>
            <w:pStyle w:val="Contents3"/>
            <w:tabs>
              <w:tab w:val="clear" w:pos="8459"/>
              <w:tab w:val="right" w:pos="9026" w:leader="dot"/>
            </w:tabs>
            <w:rPr/>
          </w:pPr>
          <w:hyperlink w:anchor="__RefHeading___Toc5463902_1051229030">
            <w:r>
              <w:rPr>
                <w:webHidden/>
                <w:rStyle w:val="IndexLink"/>
                <w:rtl w:val="true"/>
              </w:rPr>
              <w:t>السيد موسى الصدر</w:t>
            </w:r>
            <w:r>
              <w:rPr>
                <w:rStyle w:val="IndexLink"/>
                <w:rtl w:val="true"/>
              </w:rPr>
              <w:t>:</w:t>
              <w:tab/>
            </w:r>
            <w:r>
              <w:rPr>
                <w:rStyle w:val="IndexLink"/>
              </w:rPr>
              <w:t>587</w:t>
            </w:r>
          </w:hyperlink>
        </w:p>
        <w:p>
          <w:pPr>
            <w:pStyle w:val="Contents3"/>
            <w:tabs>
              <w:tab w:val="clear" w:pos="8459"/>
              <w:tab w:val="right" w:pos="9026" w:leader="dot"/>
            </w:tabs>
            <w:rPr/>
          </w:pPr>
          <w:hyperlink w:anchor="__RefHeading___Toc5463904_1051229030">
            <w:r>
              <w:rPr>
                <w:webHidden/>
                <w:rStyle w:val="IndexLink"/>
                <w:rtl w:val="true"/>
              </w:rPr>
              <w:t>السيد محمد حسين فضل الله</w:t>
            </w:r>
            <w:r>
              <w:rPr>
                <w:rStyle w:val="IndexLink"/>
                <w:rtl w:val="true"/>
              </w:rPr>
              <w:t>:</w:t>
              <w:tab/>
            </w:r>
            <w:r>
              <w:rPr>
                <w:rStyle w:val="IndexLink"/>
              </w:rPr>
              <w:t>588</w:t>
            </w:r>
          </w:hyperlink>
        </w:p>
        <w:p>
          <w:pPr>
            <w:pStyle w:val="Contents3"/>
            <w:tabs>
              <w:tab w:val="clear" w:pos="8459"/>
              <w:tab w:val="right" w:pos="9026" w:leader="dot"/>
            </w:tabs>
            <w:rPr/>
          </w:pPr>
          <w:hyperlink w:anchor="__RefHeading___Toc5463906_1051229030">
            <w:r>
              <w:rPr>
                <w:webHidden/>
                <w:rStyle w:val="IndexLink"/>
                <w:rtl w:val="true"/>
              </w:rPr>
              <w:t>السيد محمد تقي الحكيم</w:t>
            </w:r>
            <w:r>
              <w:rPr>
                <w:rStyle w:val="IndexLink"/>
                <w:rtl w:val="true"/>
              </w:rPr>
              <w:t>:</w:t>
              <w:tab/>
            </w:r>
            <w:r>
              <w:rPr>
                <w:rStyle w:val="IndexLink"/>
              </w:rPr>
              <w:t>589</w:t>
            </w:r>
          </w:hyperlink>
        </w:p>
        <w:p>
          <w:pPr>
            <w:pStyle w:val="Contents3"/>
            <w:tabs>
              <w:tab w:val="clear" w:pos="8459"/>
              <w:tab w:val="right" w:pos="9026" w:leader="dot"/>
            </w:tabs>
            <w:rPr/>
          </w:pPr>
          <w:hyperlink w:anchor="__RefHeading___Toc5463908_1051229030">
            <w:r>
              <w:rPr>
                <w:webHidden/>
                <w:rStyle w:val="IndexLink"/>
                <w:rtl w:val="true"/>
              </w:rPr>
              <w:t>الشيخ حسن موسى الصفار</w:t>
            </w:r>
            <w:r>
              <w:rPr>
                <w:rStyle w:val="IndexLink"/>
                <w:rtl w:val="true"/>
              </w:rPr>
              <w:t>:</w:t>
              <w:tab/>
            </w:r>
            <w:r>
              <w:rPr>
                <w:rStyle w:val="IndexLink"/>
              </w:rPr>
              <w:t>589</w:t>
            </w:r>
          </w:hyperlink>
        </w:p>
        <w:p>
          <w:pPr>
            <w:pStyle w:val="Contents2"/>
            <w:tabs>
              <w:tab w:val="clear" w:pos="8743"/>
              <w:tab w:val="right" w:pos="9026" w:leader="dot"/>
            </w:tabs>
            <w:rPr/>
          </w:pPr>
          <w:hyperlink w:anchor="__RefHeading___Toc5463910_1051229030">
            <w:r>
              <w:rPr>
                <w:webHidden/>
                <w:rStyle w:val="IndexLink"/>
                <w:rtl w:val="true"/>
              </w:rPr>
              <w:t>ثانياً</w:t>
            </w:r>
            <w:r>
              <w:rPr>
                <w:rStyle w:val="IndexLink"/>
                <w:rtl w:val="true"/>
              </w:rPr>
              <w:t xml:space="preserve">/ </w:t>
            </w:r>
            <w:r>
              <w:rPr>
                <w:rStyle w:val="IndexLink"/>
                <w:rtl w:val="true"/>
              </w:rPr>
              <w:t>علماء ومفكروا إخواننا أبناء السُنة والجماعة</w:t>
            </w:r>
            <w:r>
              <w:rPr>
                <w:rStyle w:val="IndexLink"/>
                <w:rtl w:val="true"/>
              </w:rPr>
              <w:t>:</w:t>
              <w:tab/>
            </w:r>
            <w:r>
              <w:rPr>
                <w:rStyle w:val="IndexLink"/>
              </w:rPr>
              <w:t>590</w:t>
            </w:r>
          </w:hyperlink>
        </w:p>
        <w:p>
          <w:pPr>
            <w:pStyle w:val="Contents3"/>
            <w:tabs>
              <w:tab w:val="clear" w:pos="8459"/>
              <w:tab w:val="right" w:pos="9026" w:leader="dot"/>
            </w:tabs>
            <w:rPr/>
          </w:pPr>
          <w:hyperlink w:anchor="__RefHeading___Toc5463912_1051229030">
            <w:r>
              <w:rPr>
                <w:webHidden/>
                <w:rStyle w:val="IndexLink"/>
                <w:rtl w:val="true"/>
              </w:rPr>
              <w:t>الشيخ محمد عبده</w:t>
            </w:r>
            <w:r>
              <w:rPr>
                <w:rStyle w:val="IndexLink"/>
                <w:rtl w:val="true"/>
              </w:rPr>
              <w:t>:</w:t>
              <w:tab/>
            </w:r>
            <w:r>
              <w:rPr>
                <w:rStyle w:val="IndexLink"/>
              </w:rPr>
              <w:t>590</w:t>
            </w:r>
          </w:hyperlink>
        </w:p>
        <w:p>
          <w:pPr>
            <w:pStyle w:val="Contents3"/>
            <w:tabs>
              <w:tab w:val="clear" w:pos="8459"/>
              <w:tab w:val="right" w:pos="9026" w:leader="dot"/>
            </w:tabs>
            <w:rPr/>
          </w:pPr>
          <w:hyperlink w:anchor="__RefHeading___Toc5463914_1051229030">
            <w:r>
              <w:rPr>
                <w:webHidden/>
                <w:rStyle w:val="IndexLink"/>
                <w:rtl w:val="true"/>
              </w:rPr>
              <w:t>الشيخ محمود شلتوت</w:t>
            </w:r>
            <w:r>
              <w:rPr>
                <w:rStyle w:val="IndexLink"/>
                <w:rtl w:val="true"/>
              </w:rPr>
              <w:t>:</w:t>
              <w:tab/>
            </w:r>
            <w:r>
              <w:rPr>
                <w:rStyle w:val="IndexLink"/>
              </w:rPr>
              <w:t>591</w:t>
            </w:r>
          </w:hyperlink>
        </w:p>
        <w:p>
          <w:pPr>
            <w:pStyle w:val="Contents3"/>
            <w:tabs>
              <w:tab w:val="clear" w:pos="8459"/>
              <w:tab w:val="right" w:pos="9026" w:leader="dot"/>
            </w:tabs>
            <w:rPr/>
          </w:pPr>
          <w:hyperlink w:anchor="__RefHeading___Toc5463916_1051229030">
            <w:r>
              <w:rPr>
                <w:webHidden/>
                <w:rStyle w:val="IndexLink"/>
                <w:rtl w:val="true"/>
              </w:rPr>
              <w:t>العلامة سيد قطب</w:t>
            </w:r>
            <w:r>
              <w:rPr>
                <w:rStyle w:val="IndexLink"/>
                <w:rtl w:val="true"/>
              </w:rPr>
              <w:t>:</w:t>
              <w:tab/>
            </w:r>
            <w:r>
              <w:rPr>
                <w:rStyle w:val="IndexLink"/>
              </w:rPr>
              <w:t>592</w:t>
            </w:r>
          </w:hyperlink>
        </w:p>
        <w:p>
          <w:pPr>
            <w:pStyle w:val="Contents3"/>
            <w:tabs>
              <w:tab w:val="clear" w:pos="8459"/>
              <w:tab w:val="right" w:pos="9026" w:leader="dot"/>
            </w:tabs>
            <w:rPr/>
          </w:pPr>
          <w:hyperlink w:anchor="__RefHeading___Toc5463918_1051229030">
            <w:r>
              <w:rPr>
                <w:webHidden/>
                <w:rStyle w:val="IndexLink"/>
                <w:rtl w:val="true"/>
              </w:rPr>
              <w:t>الشيخ محمود أبو ريّه</w:t>
            </w:r>
            <w:r>
              <w:rPr>
                <w:rStyle w:val="IndexLink"/>
                <w:rtl w:val="true"/>
              </w:rPr>
              <w:t>:</w:t>
              <w:tab/>
            </w:r>
            <w:r>
              <w:rPr>
                <w:rStyle w:val="IndexLink"/>
              </w:rPr>
              <w:t>592</w:t>
            </w:r>
          </w:hyperlink>
        </w:p>
        <w:p>
          <w:pPr>
            <w:pStyle w:val="Contents3"/>
            <w:tabs>
              <w:tab w:val="clear" w:pos="8459"/>
              <w:tab w:val="right" w:pos="9026" w:leader="dot"/>
            </w:tabs>
            <w:rPr/>
          </w:pPr>
          <w:hyperlink w:anchor="__RefHeading___Toc5463920_1051229030">
            <w:r>
              <w:rPr>
                <w:webHidden/>
                <w:rStyle w:val="IndexLink"/>
                <w:rtl w:val="true"/>
              </w:rPr>
              <w:t>الشيخ محمد أبو زهره</w:t>
            </w:r>
            <w:r>
              <w:rPr>
                <w:rStyle w:val="IndexLink"/>
                <w:rtl w:val="true"/>
              </w:rPr>
              <w:t>:</w:t>
              <w:tab/>
            </w:r>
            <w:r>
              <w:rPr>
                <w:rStyle w:val="IndexLink"/>
              </w:rPr>
              <w:t>593</w:t>
            </w:r>
          </w:hyperlink>
        </w:p>
        <w:p>
          <w:pPr>
            <w:pStyle w:val="Contents3"/>
            <w:tabs>
              <w:tab w:val="clear" w:pos="8459"/>
              <w:tab w:val="right" w:pos="9026" w:leader="dot"/>
            </w:tabs>
            <w:rPr/>
          </w:pPr>
          <w:hyperlink w:anchor="__RefHeading___Toc5463922_1051229030">
            <w:r>
              <w:rPr>
                <w:webHidden/>
                <w:rStyle w:val="IndexLink"/>
                <w:rtl w:val="true"/>
              </w:rPr>
              <w:t>الشيخ عبد المجيد سليم</w:t>
            </w:r>
            <w:r>
              <w:rPr>
                <w:rStyle w:val="IndexLink"/>
                <w:rtl w:val="true"/>
              </w:rPr>
              <w:t>:</w:t>
              <w:tab/>
            </w:r>
            <w:r>
              <w:rPr>
                <w:rStyle w:val="IndexLink"/>
              </w:rPr>
              <w:t>594</w:t>
            </w:r>
          </w:hyperlink>
        </w:p>
        <w:p>
          <w:pPr>
            <w:pStyle w:val="Contents3"/>
            <w:tabs>
              <w:tab w:val="clear" w:pos="8459"/>
              <w:tab w:val="right" w:pos="9026" w:leader="dot"/>
            </w:tabs>
            <w:rPr/>
          </w:pPr>
          <w:hyperlink w:anchor="__RefHeading___Toc5463924_1051229030">
            <w:r>
              <w:rPr>
                <w:webHidden/>
                <w:rStyle w:val="IndexLink"/>
                <w:rtl w:val="true"/>
              </w:rPr>
              <w:t>الشيخ سليم البشري المالكي</w:t>
            </w:r>
            <w:r>
              <w:rPr>
                <w:rStyle w:val="IndexLink"/>
                <w:rtl w:val="true"/>
              </w:rPr>
              <w:t>:</w:t>
              <w:tab/>
            </w:r>
            <w:r>
              <w:rPr>
                <w:rStyle w:val="IndexLink"/>
              </w:rPr>
              <w:t>596</w:t>
            </w:r>
          </w:hyperlink>
        </w:p>
        <w:p>
          <w:pPr>
            <w:pStyle w:val="Contents3"/>
            <w:tabs>
              <w:tab w:val="clear" w:pos="8459"/>
              <w:tab w:val="right" w:pos="9026" w:leader="dot"/>
            </w:tabs>
            <w:rPr/>
          </w:pPr>
          <w:hyperlink w:anchor="__RefHeading___Toc5463926_1051229030">
            <w:r>
              <w:rPr>
                <w:webHidden/>
                <w:rStyle w:val="IndexLink"/>
                <w:rtl w:val="true"/>
              </w:rPr>
              <w:t>الشيخ حسن البنا</w:t>
            </w:r>
            <w:r>
              <w:rPr>
                <w:rStyle w:val="IndexLink"/>
                <w:rtl w:val="true"/>
              </w:rPr>
              <w:t>:</w:t>
              <w:tab/>
            </w:r>
            <w:r>
              <w:rPr>
                <w:rStyle w:val="IndexLink"/>
              </w:rPr>
              <w:t>597</w:t>
            </w:r>
          </w:hyperlink>
        </w:p>
        <w:p>
          <w:pPr>
            <w:pStyle w:val="Contents3"/>
            <w:tabs>
              <w:tab w:val="clear" w:pos="8459"/>
              <w:tab w:val="right" w:pos="9026" w:leader="dot"/>
            </w:tabs>
            <w:rPr/>
          </w:pPr>
          <w:hyperlink w:anchor="__RefHeading___Toc5463928_1051229030">
            <w:r>
              <w:rPr>
                <w:webHidden/>
                <w:rStyle w:val="IndexLink"/>
                <w:rtl w:val="true"/>
              </w:rPr>
              <w:t>الشيخ أحمد الباقوري</w:t>
            </w:r>
            <w:r>
              <w:rPr>
                <w:rStyle w:val="IndexLink"/>
                <w:rtl w:val="true"/>
              </w:rPr>
              <w:t>:</w:t>
              <w:tab/>
            </w:r>
            <w:r>
              <w:rPr>
                <w:rStyle w:val="IndexLink"/>
              </w:rPr>
              <w:t>598</w:t>
            </w:r>
          </w:hyperlink>
        </w:p>
        <w:p>
          <w:pPr>
            <w:pStyle w:val="Contents3"/>
            <w:tabs>
              <w:tab w:val="clear" w:pos="8459"/>
              <w:tab w:val="right" w:pos="9026" w:leader="dot"/>
            </w:tabs>
            <w:rPr/>
          </w:pPr>
          <w:hyperlink w:anchor="__RefHeading___Toc5463930_1051229030">
            <w:r>
              <w:rPr>
                <w:webHidden/>
                <w:rStyle w:val="IndexLink"/>
                <w:rtl w:val="true"/>
              </w:rPr>
              <w:t>الشيخ محمد الغزالي</w:t>
            </w:r>
            <w:r>
              <w:rPr>
                <w:rStyle w:val="IndexLink"/>
                <w:rtl w:val="true"/>
              </w:rPr>
              <w:t>:</w:t>
              <w:tab/>
            </w:r>
            <w:r>
              <w:rPr>
                <w:rStyle w:val="IndexLink"/>
              </w:rPr>
              <w:t>598</w:t>
            </w:r>
          </w:hyperlink>
        </w:p>
        <w:p>
          <w:pPr>
            <w:pStyle w:val="Contents3"/>
            <w:tabs>
              <w:tab w:val="clear" w:pos="8459"/>
              <w:tab w:val="right" w:pos="9026" w:leader="dot"/>
            </w:tabs>
            <w:rPr/>
          </w:pPr>
          <w:hyperlink w:anchor="__RefHeading___Toc5463932_1051229030">
            <w:r>
              <w:rPr>
                <w:webHidden/>
                <w:rStyle w:val="IndexLink"/>
                <w:rtl w:val="true"/>
              </w:rPr>
              <w:t>نماذج أخرى</w:t>
            </w:r>
            <w:r>
              <w:rPr>
                <w:rStyle w:val="IndexLink"/>
                <w:rtl w:val="true"/>
              </w:rPr>
              <w:t>:</w:t>
              <w:tab/>
            </w:r>
            <w:r>
              <w:rPr>
                <w:rStyle w:val="IndexLink"/>
              </w:rPr>
              <w:t>599</w:t>
            </w:r>
          </w:hyperlink>
        </w:p>
        <w:p>
          <w:pPr>
            <w:pStyle w:val="Contents2"/>
            <w:tabs>
              <w:tab w:val="clear" w:pos="8743"/>
              <w:tab w:val="right" w:pos="9026" w:leader="dot"/>
            </w:tabs>
            <w:rPr/>
          </w:pPr>
          <w:hyperlink w:anchor="__RefHeading___Toc5463934_1051229030">
            <w:r>
              <w:rPr>
                <w:webHidden/>
                <w:rStyle w:val="IndexLink"/>
                <w:rtl w:val="true"/>
              </w:rPr>
              <w:t>ثالثاً</w:t>
            </w:r>
            <w:r>
              <w:rPr>
                <w:rStyle w:val="IndexLink"/>
                <w:rtl w:val="true"/>
              </w:rPr>
              <w:t xml:space="preserve">/ </w:t>
            </w:r>
            <w:r>
              <w:rPr>
                <w:rStyle w:val="IndexLink"/>
                <w:rtl w:val="true"/>
              </w:rPr>
              <w:t>شخصيات أخرى من مشاهير العالم</w:t>
            </w:r>
            <w:r>
              <w:rPr>
                <w:rStyle w:val="IndexLink"/>
                <w:rtl w:val="true"/>
              </w:rPr>
              <w:t>:</w:t>
              <w:tab/>
            </w:r>
            <w:r>
              <w:rPr>
                <w:rStyle w:val="IndexLink"/>
              </w:rPr>
              <w:t>599</w:t>
            </w:r>
          </w:hyperlink>
        </w:p>
        <w:p>
          <w:pPr>
            <w:pStyle w:val="Contents3"/>
            <w:tabs>
              <w:tab w:val="clear" w:pos="8459"/>
              <w:tab w:val="right" w:pos="9026" w:leader="dot"/>
            </w:tabs>
            <w:rPr/>
          </w:pPr>
          <w:hyperlink w:anchor="__RefHeading___Toc5463936_1051229030">
            <w:r>
              <w:rPr>
                <w:webHidden/>
                <w:rStyle w:val="IndexLink"/>
                <w:rtl w:val="true"/>
              </w:rPr>
              <w:t>النجاشي ملك الحبشة</w:t>
            </w:r>
            <w:r>
              <w:rPr>
                <w:rStyle w:val="IndexLink"/>
                <w:rtl w:val="true"/>
              </w:rPr>
              <w:t>:</w:t>
              <w:tab/>
            </w:r>
            <w:r>
              <w:rPr>
                <w:rStyle w:val="IndexLink"/>
              </w:rPr>
              <w:t>599</w:t>
            </w:r>
          </w:hyperlink>
        </w:p>
        <w:p>
          <w:pPr>
            <w:pStyle w:val="Contents3"/>
            <w:tabs>
              <w:tab w:val="clear" w:pos="8459"/>
              <w:tab w:val="right" w:pos="9026" w:leader="dot"/>
            </w:tabs>
            <w:rPr/>
          </w:pPr>
          <w:hyperlink w:anchor="__RefHeading___Toc5463938_1051229030">
            <w:r>
              <w:rPr>
                <w:webHidden/>
                <w:rStyle w:val="IndexLink"/>
                <w:rtl w:val="true"/>
              </w:rPr>
              <w:t>المهاتما غاندي</w:t>
            </w:r>
            <w:r>
              <w:rPr>
                <w:rStyle w:val="IndexLink"/>
                <w:rtl w:val="true"/>
              </w:rPr>
              <w:t>:</w:t>
              <w:tab/>
            </w:r>
            <w:r>
              <w:rPr>
                <w:rStyle w:val="IndexLink"/>
              </w:rPr>
              <w:t>602</w:t>
            </w:r>
          </w:hyperlink>
        </w:p>
        <w:p>
          <w:pPr>
            <w:pStyle w:val="Contents3"/>
            <w:tabs>
              <w:tab w:val="clear" w:pos="8459"/>
              <w:tab w:val="right" w:pos="9026" w:leader="dot"/>
            </w:tabs>
            <w:rPr/>
          </w:pPr>
          <w:hyperlink w:anchor="__RefHeading___Toc5463940_1051229030">
            <w:r>
              <w:rPr>
                <w:webHidden/>
                <w:rStyle w:val="IndexLink"/>
                <w:rtl w:val="true"/>
              </w:rPr>
              <w:t>نيلسون مانديلا</w:t>
            </w:r>
            <w:r>
              <w:rPr>
                <w:rStyle w:val="IndexLink"/>
                <w:rtl w:val="true"/>
              </w:rPr>
              <w:t>:</w:t>
              <w:tab/>
            </w:r>
            <w:r>
              <w:rPr>
                <w:rStyle w:val="IndexLink"/>
              </w:rPr>
              <w:t>603</w:t>
            </w:r>
          </w:hyperlink>
        </w:p>
        <w:p>
          <w:pPr>
            <w:pStyle w:val="Contents3"/>
            <w:tabs>
              <w:tab w:val="clear" w:pos="8459"/>
              <w:tab w:val="right" w:pos="9026" w:leader="dot"/>
            </w:tabs>
            <w:rPr/>
          </w:pPr>
          <w:hyperlink w:anchor="__RefHeading___Toc5463942_1051229030">
            <w:r>
              <w:rPr>
                <w:webHidden/>
                <w:rStyle w:val="IndexLink"/>
                <w:rtl w:val="true"/>
              </w:rPr>
              <w:t>مارتن لوثر كنغ</w:t>
            </w:r>
            <w:r>
              <w:rPr>
                <w:rStyle w:val="IndexLink"/>
                <w:rtl w:val="true"/>
              </w:rPr>
              <w:t>:</w:t>
              <w:tab/>
            </w:r>
            <w:r>
              <w:rPr>
                <w:rStyle w:val="IndexLink"/>
              </w:rPr>
              <w:t>607</w:t>
            </w:r>
          </w:hyperlink>
        </w:p>
        <w:p>
          <w:pPr>
            <w:pStyle w:val="Contents3"/>
            <w:tabs>
              <w:tab w:val="clear" w:pos="8459"/>
              <w:tab w:val="right" w:pos="9026" w:leader="dot"/>
            </w:tabs>
            <w:rPr/>
          </w:pPr>
          <w:hyperlink w:anchor="__RefHeading___Toc5463944_1051229030">
            <w:r>
              <w:rPr>
                <w:webHidden/>
                <w:rStyle w:val="IndexLink"/>
                <w:rtl w:val="true"/>
              </w:rPr>
              <w:t xml:space="preserve">رأي مشاهير العالم من غير المسلمين بسماحة وعظمة الإسلام وبنبيه الكريم </w:t>
            </w:r>
            <w:r>
              <w:rPr>
                <w:rStyle w:val="IndexLink"/>
                <w:rtl w:val="true"/>
              </w:rPr>
              <w:t>(</w:t>
            </w:r>
            <w:r>
              <w:rPr>
                <w:rStyle w:val="IndexLink"/>
                <w:rtl w:val="true"/>
              </w:rPr>
              <w:t>صلی الله علیه و آله</w:t>
            </w:r>
            <w:r>
              <w:rPr>
                <w:rStyle w:val="IndexLink"/>
                <w:rtl w:val="true"/>
              </w:rPr>
              <w:t>)</w:t>
              <w:tab/>
            </w:r>
            <w:r>
              <w:rPr>
                <w:rStyle w:val="IndexLink"/>
              </w:rPr>
              <w:t>610</w:t>
            </w:r>
          </w:hyperlink>
        </w:p>
        <w:p>
          <w:pPr>
            <w:pStyle w:val="Contents2"/>
            <w:tabs>
              <w:tab w:val="clear" w:pos="8743"/>
              <w:tab w:val="right" w:pos="9026" w:leader="dot"/>
            </w:tabs>
            <w:rPr/>
          </w:pPr>
          <w:hyperlink w:anchor="__RefHeading___Toc5463946_1051229030">
            <w:r>
              <w:rPr>
                <w:webHidden/>
                <w:rStyle w:val="IndexLink"/>
                <w:rtl w:val="true"/>
              </w:rPr>
              <w:t>نماذج من الدول التي تتمتع بثقافة التعايش السلمي</w:t>
            </w:r>
            <w:r>
              <w:rPr>
                <w:rStyle w:val="IndexLink"/>
                <w:rtl w:val="true"/>
              </w:rPr>
              <w:tab/>
            </w:r>
            <w:r>
              <w:rPr>
                <w:rStyle w:val="IndexLink"/>
              </w:rPr>
              <w:t>622</w:t>
            </w:r>
          </w:hyperlink>
        </w:p>
        <w:p>
          <w:pPr>
            <w:pStyle w:val="Contents3"/>
            <w:tabs>
              <w:tab w:val="clear" w:pos="8459"/>
              <w:tab w:val="right" w:pos="9026" w:leader="dot"/>
            </w:tabs>
            <w:rPr/>
          </w:pPr>
          <w:hyperlink w:anchor="__RefHeading___Toc5463948_1051229030">
            <w:r>
              <w:rPr>
                <w:webHidden/>
                <w:rStyle w:val="IndexLink"/>
                <w:rtl w:val="true"/>
              </w:rPr>
              <w:t>اشارة</w:t>
            </w:r>
            <w:r>
              <w:rPr>
                <w:rStyle w:val="IndexLink"/>
                <w:rtl w:val="true"/>
              </w:rPr>
              <w:tab/>
            </w:r>
            <w:r>
              <w:rPr>
                <w:rStyle w:val="IndexLink"/>
              </w:rPr>
              <w:t>622</w:t>
            </w:r>
          </w:hyperlink>
        </w:p>
        <w:p>
          <w:pPr>
            <w:pStyle w:val="Contents3"/>
            <w:tabs>
              <w:tab w:val="clear" w:pos="8459"/>
              <w:tab w:val="right" w:pos="9026" w:leader="dot"/>
            </w:tabs>
            <w:rPr/>
          </w:pPr>
          <w:hyperlink w:anchor="__RefHeading___Toc5463950_1051229030">
            <w:r>
              <w:rPr>
                <w:webHidden/>
                <w:rStyle w:val="IndexLink"/>
                <w:rtl w:val="true"/>
              </w:rPr>
              <w:t>أولاً</w:t>
            </w:r>
            <w:r>
              <w:rPr>
                <w:rStyle w:val="IndexLink"/>
                <w:rtl w:val="true"/>
              </w:rPr>
              <w:t xml:space="preserve">/ </w:t>
            </w:r>
            <w:r>
              <w:rPr>
                <w:rStyle w:val="IndexLink"/>
                <w:rtl w:val="true"/>
              </w:rPr>
              <w:t>جمهورية إيران الإسلامية</w:t>
            </w:r>
            <w:r>
              <w:rPr>
                <w:rStyle w:val="IndexLink"/>
                <w:rtl w:val="true"/>
              </w:rPr>
              <w:t>:</w:t>
              <w:tab/>
            </w:r>
            <w:r>
              <w:rPr>
                <w:rStyle w:val="IndexLink"/>
              </w:rPr>
              <w:t>622</w:t>
            </w:r>
          </w:hyperlink>
        </w:p>
        <w:p>
          <w:pPr>
            <w:pStyle w:val="Contents3"/>
            <w:tabs>
              <w:tab w:val="clear" w:pos="8459"/>
              <w:tab w:val="right" w:pos="9026" w:leader="dot"/>
            </w:tabs>
            <w:rPr/>
          </w:pPr>
          <w:hyperlink w:anchor="__RefHeading___Toc5463952_1051229030">
            <w:r>
              <w:rPr>
                <w:webHidden/>
                <w:rStyle w:val="IndexLink"/>
                <w:rtl w:val="true"/>
              </w:rPr>
              <w:t>ثانياً</w:t>
            </w:r>
            <w:r>
              <w:rPr>
                <w:rStyle w:val="IndexLink"/>
                <w:rtl w:val="true"/>
              </w:rPr>
              <w:t xml:space="preserve">/ </w:t>
            </w:r>
            <w:r>
              <w:rPr>
                <w:rStyle w:val="IndexLink"/>
                <w:rtl w:val="true"/>
              </w:rPr>
              <w:t>الإمارات العربية المتحدة</w:t>
            </w:r>
            <w:r>
              <w:rPr>
                <w:rStyle w:val="IndexLink"/>
                <w:rtl w:val="true"/>
              </w:rPr>
              <w:t>:</w:t>
              <w:tab/>
            </w:r>
            <w:r>
              <w:rPr>
                <w:rStyle w:val="IndexLink"/>
              </w:rPr>
              <w:t>624</w:t>
            </w:r>
          </w:hyperlink>
        </w:p>
        <w:p>
          <w:pPr>
            <w:pStyle w:val="Contents3"/>
            <w:tabs>
              <w:tab w:val="clear" w:pos="8459"/>
              <w:tab w:val="right" w:pos="9026" w:leader="dot"/>
            </w:tabs>
            <w:rPr/>
          </w:pPr>
          <w:hyperlink w:anchor="__RefHeading___Toc5463954_1051229030">
            <w:r>
              <w:rPr>
                <w:webHidden/>
                <w:rStyle w:val="IndexLink"/>
                <w:rtl w:val="true"/>
              </w:rPr>
              <w:t>ثالثاً</w:t>
            </w:r>
            <w:r>
              <w:rPr>
                <w:rStyle w:val="IndexLink"/>
                <w:rtl w:val="true"/>
              </w:rPr>
              <w:t xml:space="preserve">/ </w:t>
            </w:r>
            <w:r>
              <w:rPr>
                <w:rStyle w:val="IndexLink"/>
                <w:rtl w:val="true"/>
              </w:rPr>
              <w:t>سلطنة عُمان</w:t>
            </w:r>
            <w:r>
              <w:rPr>
                <w:rStyle w:val="IndexLink"/>
                <w:rtl w:val="true"/>
              </w:rPr>
              <w:t>:</w:t>
              <w:tab/>
            </w:r>
            <w:r>
              <w:rPr>
                <w:rStyle w:val="IndexLink"/>
              </w:rPr>
              <w:t>625</w:t>
            </w:r>
          </w:hyperlink>
        </w:p>
        <w:p>
          <w:pPr>
            <w:pStyle w:val="Contents3"/>
            <w:tabs>
              <w:tab w:val="clear" w:pos="8459"/>
              <w:tab w:val="right" w:pos="9026" w:leader="dot"/>
            </w:tabs>
            <w:rPr/>
          </w:pPr>
          <w:hyperlink w:anchor="__RefHeading___Toc5463956_1051229030">
            <w:r>
              <w:rPr>
                <w:webHidden/>
                <w:rStyle w:val="IndexLink"/>
                <w:rtl w:val="true"/>
              </w:rPr>
              <w:t>رابعاً</w:t>
            </w:r>
            <w:r>
              <w:rPr>
                <w:rStyle w:val="IndexLink"/>
                <w:rtl w:val="true"/>
              </w:rPr>
              <w:t xml:space="preserve">/ </w:t>
            </w:r>
            <w:r>
              <w:rPr>
                <w:rStyle w:val="IndexLink"/>
                <w:rtl w:val="true"/>
              </w:rPr>
              <w:t>جمهورية الهند</w:t>
            </w:r>
            <w:r>
              <w:rPr>
                <w:rStyle w:val="IndexLink"/>
                <w:rtl w:val="true"/>
              </w:rPr>
              <w:t>:</w:t>
              <w:tab/>
            </w:r>
            <w:r>
              <w:rPr>
                <w:rStyle w:val="IndexLink"/>
              </w:rPr>
              <w:t>627</w:t>
            </w:r>
          </w:hyperlink>
        </w:p>
        <w:p>
          <w:pPr>
            <w:pStyle w:val="Contents3"/>
            <w:tabs>
              <w:tab w:val="clear" w:pos="8459"/>
              <w:tab w:val="right" w:pos="9026" w:leader="dot"/>
            </w:tabs>
            <w:rPr/>
          </w:pPr>
          <w:hyperlink w:anchor="__RefHeading___Toc5463958_1051229030">
            <w:r>
              <w:rPr>
                <w:webHidden/>
                <w:rStyle w:val="IndexLink"/>
                <w:rtl w:val="true"/>
              </w:rPr>
              <w:t>خامساً</w:t>
            </w:r>
            <w:r>
              <w:rPr>
                <w:rStyle w:val="IndexLink"/>
                <w:rtl w:val="true"/>
              </w:rPr>
              <w:t xml:space="preserve">/ </w:t>
            </w:r>
            <w:r>
              <w:rPr>
                <w:rStyle w:val="IndexLink"/>
                <w:rtl w:val="true"/>
              </w:rPr>
              <w:t>جمهورية سنغافورا</w:t>
            </w:r>
            <w:r>
              <w:rPr>
                <w:rStyle w:val="IndexLink"/>
                <w:rtl w:val="true"/>
              </w:rPr>
              <w:t>:</w:t>
              <w:tab/>
            </w:r>
            <w:r>
              <w:rPr>
                <w:rStyle w:val="IndexLink"/>
              </w:rPr>
              <w:t>630</w:t>
            </w:r>
          </w:hyperlink>
        </w:p>
        <w:p>
          <w:pPr>
            <w:pStyle w:val="Contents2"/>
            <w:tabs>
              <w:tab w:val="clear" w:pos="8743"/>
              <w:tab w:val="right" w:pos="9026" w:leader="dot"/>
            </w:tabs>
            <w:rPr/>
          </w:pPr>
          <w:hyperlink w:anchor="__RefHeading___Toc5463960_1051229030">
            <w:r>
              <w:rPr>
                <w:webHidden/>
                <w:rStyle w:val="IndexLink"/>
                <w:rtl w:val="true"/>
              </w:rPr>
              <w:t>أقوال مشاهير العالم حول صفة التسامح والعفو والإحسان</w:t>
            </w:r>
            <w:r>
              <w:rPr>
                <w:rStyle w:val="IndexLink"/>
                <w:rtl w:val="true"/>
              </w:rPr>
              <w:tab/>
            </w:r>
            <w:r>
              <w:rPr>
                <w:rStyle w:val="IndexLink"/>
              </w:rPr>
              <w:t>632</w:t>
            </w:r>
          </w:hyperlink>
        </w:p>
        <w:p>
          <w:pPr>
            <w:pStyle w:val="Contents2"/>
            <w:tabs>
              <w:tab w:val="clear" w:pos="8743"/>
              <w:tab w:val="right" w:pos="9026" w:leader="dot"/>
            </w:tabs>
            <w:rPr/>
          </w:pPr>
          <w:hyperlink w:anchor="__RefHeading___Toc5463962_1051229030">
            <w:r>
              <w:rPr>
                <w:webHidden/>
                <w:rStyle w:val="IndexLink"/>
                <w:rtl w:val="true"/>
              </w:rPr>
              <w:t>أهم المصادر والمراجع</w:t>
            </w:r>
            <w:r>
              <w:rPr>
                <w:rStyle w:val="IndexLink"/>
                <w:rtl w:val="true"/>
              </w:rPr>
              <w:tab/>
            </w:r>
            <w:r>
              <w:rPr>
                <w:rStyle w:val="IndexLink"/>
              </w:rPr>
              <w:t>635</w:t>
            </w:r>
          </w:hyperlink>
        </w:p>
        <w:p>
          <w:pPr>
            <w:pStyle w:val="Contents2"/>
            <w:tabs>
              <w:tab w:val="clear" w:pos="8743"/>
              <w:tab w:val="right" w:pos="9026" w:leader="dot"/>
            </w:tabs>
            <w:rPr/>
          </w:pPr>
          <w:hyperlink w:anchor="__RefHeading___Toc5463964_1051229030">
            <w:r>
              <w:rPr>
                <w:webHidden/>
                <w:rStyle w:val="IndexLink"/>
                <w:rtl w:val="true"/>
              </w:rPr>
              <w:t>البحوث والمقالات</w:t>
            </w:r>
            <w:r>
              <w:rPr>
                <w:rStyle w:val="IndexLink"/>
                <w:rtl w:val="true"/>
              </w:rPr>
              <w:tab/>
            </w:r>
            <w:r>
              <w:rPr>
                <w:rStyle w:val="IndexLink"/>
              </w:rPr>
              <w:t>639</w:t>
            </w:r>
          </w:hyperlink>
        </w:p>
        <w:p>
          <w:pPr>
            <w:pStyle w:val="Contents2"/>
            <w:tabs>
              <w:tab w:val="clear" w:pos="8743"/>
              <w:tab w:val="right" w:pos="9026" w:leader="dot"/>
            </w:tabs>
            <w:rPr/>
          </w:pPr>
          <w:hyperlink w:anchor="__RefHeading___Toc5463966_1051229030">
            <w:r>
              <w:rPr>
                <w:webHidden/>
                <w:rStyle w:val="IndexLink"/>
                <w:rtl w:val="true"/>
              </w:rPr>
              <w:t>الفهرس</w:t>
            </w:r>
            <w:r>
              <w:rPr>
                <w:rStyle w:val="IndexLink"/>
                <w:rtl w:val="true"/>
              </w:rPr>
              <w:tab/>
            </w:r>
            <w:r>
              <w:rPr>
                <w:rStyle w:val="IndexLink"/>
              </w:rPr>
              <w:t>642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0_100021"/>
      <w:bookmarkStart w:id="1" w:name="pg7830_100021"/>
      <w:bookmarkEnd w:id="1"/>
    </w:p>
    <w:p>
      <w:pPr>
        <w:pStyle w:val="Heading2"/>
        <w:numPr>
          <w:ilvl w:val="1"/>
          <w:numId w:val="1"/>
        </w:numPr>
        <w:rPr/>
      </w:pPr>
      <w:bookmarkStart w:id="2" w:name="pg7830_100021"/>
      <w:bookmarkStart w:id="3" w:name="__RefHeading___Toc5463226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التعايش السلمي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فيصل التميمي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322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التعايش السلمي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فيصل التميمي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الحجرات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العيش في المداراة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شأن الناس التعايش والتعاشر، ملء مكيال ثلثاه فطنة، وثلث تغافل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الشيعة بطبعهم يحبون التعايش بسلام مع الآخرين مهما كانت بينهم اختلافات دينية أو مذهبية أو قومية والشواهد التاريخية والحاضرة أكثر من أن تحصى</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bookmarkStart w:id="7" w:name="pg7830_100025"/>
    </w:p>
    <w:p>
      <w:pPr>
        <w:pStyle w:val="Heading2"/>
        <w:numPr>
          <w:ilvl w:val="1"/>
          <w:numId w:val="1"/>
        </w:numPr>
        <w:rPr/>
      </w:pPr>
      <w:bookmarkStart w:id="8" w:name="__RefHeading___Toc5463230_1051229030"/>
      <w:bookmarkStart w:id="9" w:name="_Toc3"/>
      <w:bookmarkEnd w:id="7"/>
      <w:bookmarkEnd w:id="8"/>
      <w:r>
        <w:rPr>
          <w:rtl w:val="true"/>
        </w:rPr>
        <w:t>مقدمة الكتاب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 والحمد لله كما هو أهله، وكما يحب ويرضى، والحمد له بعد الرضى، والصلاة والسلام على خاتم رسله محمد وعلى آله المعصومين الطاهرين، ومن تبعهم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يحتل التعايش السلمي مكانة مهمة في حياة البشر فهو يخلق حالة من التوازن في حياتهم، ويُسهم بدرجة كبيرة في انتشار الاستقرار والأمان، بل ويوجد حالة من التقدم والرقي في مجالات الحياة المختلفة، ومن أشهر ما كُتِب حول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الأهلي والأمن الاجتماعي،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لأفلاطون،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للفارابي،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للماوردي،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لجان جاك روسو، وأعتقد إن موضوع هذا الكتاب يكتسب أهمية كبيرة جداً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بالإضافة للأهمية الفكرية والثقافية الذاتية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نظراً لما تمر به الكثير من بلدان العالم حيث الحالة المزرية من انعدام الأمن وانتشار الفوضى والتعصب، وإلغاء الآخر، ناهيك عن المد السلفي الإرهابي الذي يستشري في مختلف بقاع الأرض، والذي يتعامل مع الناس بمنطق العنف والتحجر الفكري والقتل والتهجير ونحوها من الإجراءات التعسفية الظالمة، والتي هي في الحقيقة من الافرازات المسمومة للإسلام الأموي،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مقصودنا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يُرادف منطق الحكومات الغربية، التي ترى أن هذا المفهوم إنما يتحقق مع الآخرين بالمداهنة والتنازل عن المبادئ أو الثوابت الإنسانية أو القيم الأخلاقية التي يؤمن بها الفرد، أو بالتنازل للأقوى وفسح المجال لفرض هيمنته وسطوته أو نحو ذلك من المفاهيم الخاطئة لهذا المصطلح، التي يسعى المستكبرون تصديرها لنا، بل نقصد به هو أن يبقى الأنسان محافظاً على قيمه وثوابته التي يؤمن بها، وفي الوقت نفسه يحترم ما عليه الآخرون من معتقدات وأفكار وآراء وقيم، والتعايش معهم بكل أدب واحترام دون أدنى إهانة او أذية أو تقييد لحرياتهم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الجدير بالذكر هو 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يندرج في لائحة المفاهيم السياسية، إلا أن له مدلولات ومصاديق عديدة في جوانب الحياة الأخرى غير الجانب السياسي، وانطلاقاً من طريقة المرجع اليعقوبي الذي يتعامل مع المفاهيم والمفردات بنظرة شمولية وتوسعة تجديدية تواكب العصر وتفتح للإنسان آفاقاً واسعة في فهم المعارف والقيم الاسلامية، والعلوم العصرية الحديثة، نتوسع في دراسة وبحث هذا المفهوم وما يندرج تحته من مصاديق مختلفة، وهذا ما سننتهجه في طيات هذا الكتاب، حيث إني لا أعتقدأن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على ضرورة تحقيق الأمن الطائفي والسِلم الاجتماعي بين الطوائف والأعراق المختلفة ضمن المجتمع الواحد، ونبذ التناحر الديني والمذهبي والعرقي، فحسب، بل إن مفهوم التعايش السلمي ينطبق على كل المعاني والمُثل الأخلاقية التي تحث الفرد على ضرورة تحقيق مبدأ اللاعنف مع الآخر سواء أكان الآخر من الفرقاء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الآخر الديني أو المذهبي أو العِرقي، أو كان ممن تربطنا معه أواصر نَسَبية أو اجتماعية كالأبوين والزوجة والأولاد والجار والأصدقاء وغيرهم، بل حتى مع شركائنا الآخرين في الحياة على هذه الأرض من الحيوانات والحشرات والنباتات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هؤلاء يجب على الإنسان أن يتعامل معهم بمبدأ التسامح والرحمة، وبهذا يُحقق الإنسان مبدأ التعايش السلمي الذي يريده الإسلام الكريم منا، بعيداً عن روح التشاجر والتناحر والتقاتل ونحوها من معاني العنف التي نهى الإسلام عنها في تعاليمه وتشريعاته السمحاء</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سبيل المثال إن الزوج الذي يُنغص على زوجته حياتها ويسلبها حقوقها أو يؤذيها نفسياً أو جسدياً أو اقتصادياً، يكون في نظر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 ناشزاً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لأنه حَرَمَ زوجته من حقوقها وخرج عن حدود الله تعالى، وسلب من زوجته المسكينة حق التعايش الزوجي الآمن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إن الإسلام يريد من الزوج عكس ذلك تماماً، حيث يريد منه توفير الطمأنينة والسعادة الممكنة لزوجته وأن يعاملها </w:t>
      </w:r>
    </w:p>
    <w:p>
      <w:pPr>
        <w:pStyle w:val="BookText"/>
        <w:rPr/>
      </w:pPr>
      <w:r>
        <w:rPr>
          <w:rFonts w:ascii="Amiri" w:hAnsi="Amiri" w:eastAsia="Amiri" w:cs="Amiri"/>
          <w:color w:val="111111"/>
          <w:sz w:val="28"/>
          <w:sz w:val="28"/>
          <w:szCs w:val="28"/>
          <w:rtl w:val="true"/>
          <w:lang w:bidi="ar-SA"/>
        </w:rPr>
        <w:t>بالحُسنى، وفق ضوابط وقيود محددة في الشرع الإسلامي، وعلى هذا الأساس وردت آيات قرآنية مباركة وروايات شريفة تحدد نمط الحقوق والواجبات الملقاة على عاتق كل من الزوج والزوجة، وسوف نتطرق لهذا الموضوع إن شاء الله تعالى في محله من هذا الكتاب، وهذا مصداق واحد ومثال واحد فقط من الحياة الزوجية التي تربط الرجل بالمرأة والمرأة بالرجل، والذي حث المشرع الإسلامي على ضرورة توفر السِلم الاجتماعي والتعايش السلمي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مع سائر أفراد المجتمع الذين ينبغي أن يتعايشوا سلمياً مع بعضهم البعض، وأن لا يتعاملوا فيما بينهم بما يسلبهم الأمان والاستقرار والطمأنينة، ويجلب لهم التعاسة والشقاء، لأن الحقد والغل والكراهية وبُغض الآخرين بلا حق، تنغص عليهم عيشهم، وتسلب منهم الحياة الرغيدة، لذا نرى إن الله سبحانه تكفل لأهل الجنة بالسعادة الأبدية والحقيقية بعدما نزع من صدورهم هذه الأخلاق الفاسدة، حيث قال 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استعرض صاحب تفسير الأمثل هذه الحقيقة القرآنية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أكبر عوامل الشقاء التي يعاني منها الناس في هذه الحياة، ومصدر الكثير من الصراعات الإجتماعية الواسعة التي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الخسائر الفادحة في المال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زعزعة الاستقرار الروحي، هو الحسد والحقد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نعرف الكثير ممن لا ينقصهم شيء في الحياة، ولكنّهم يعانون من الحسد والحقد للآخرين، وهو عذابهم الوحيد الذي يعكر صفو حياتهم ويضيق عليهم رحبها، ويترك معيشة هؤلاء المرفهين ساحة تجوال عساكر الحزن والغم، وتدفعهم إلى سلوكيات مرهقة وغير منطقية، إنّ أهل الجنّة معافون من هذه الشقاوات والمحن بالكلية، لأنّهم لا يتصفون بهذه الصفات القبيحة، فلا حسد ولا حقد في قلوبهم، ولهذا لا يتعرضون لعواقبها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يعيشون معاً في منتهى التواد والتحابب والصفاء والسكينة، إنّهم راضون عن وضعهم الذي هم فيه، حتى الذين يعيشون في مراتب أدنى من الجنّة لا يحسدون مَن فوقهم أبداً، ولهذا تنحل أعظم مشكلة تعترض </w:t>
      </w:r>
    </w:p>
    <w:p>
      <w:pPr>
        <w:pStyle w:val="BookText"/>
        <w:rPr/>
      </w:pPr>
      <w:r>
        <w:rPr>
          <w:rFonts w:ascii="IRNazanin" w:hAnsi="IRNazanin" w:eastAsia="IRNazanin"/>
          <w:color w:val="111111"/>
          <w:sz w:val="28"/>
          <w:sz w:val="28"/>
          <w:szCs w:val="28"/>
          <w:rtl w:val="true"/>
          <w:lang w:bidi="fa-IR"/>
        </w:rPr>
        <w:t>طريق التعايش السلمي، ولقد نقل بعض المفسّرين حديثاً في المقام عن السدّي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إذا سيقوا إلى الجنّة وجدوا عند بابها شجرة في أصل ساقها عينان فيشربون من إحداهما فينزع ما في صدورهم من غلّ، فهو الشراب الطهور، واغتسلوا من الأُخرى فجرت عليهم نضرة النعيم، فلن يشعثوا ولن يشحبوا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وإن لم ينته سنده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رواه أحد المفسّرين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لا يبعد أن يكون قد روي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لأنّ هذه الأُمور ليست من المسائل والقضايا التي يستطيع السدّي وأمثاله الاطلاع عليها، وعلى كلٍ فهي إشارة لطيفة إلى الحقيقة التالية، وهي أنّ أهل الجنّة قد تطهروا باطناً وظاهراً، جسماً وروحاً، فهم يتحلون بالجمال الجسماني، والجمال الروحاني معاً، ولهذا فهم لا يعانون مطلقاً من الحسد والحقد، فما أسعد من يبني لنفسه في هذه الدنيا جنّة أُخرى، بتطهير صدره من الحقد والحسد ليتخلّص من افرازاتهما المؤلمة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وإن مبدأ التعايش السلمي في المدرسة الإسلامية يستند في وجوده على أرضية مشتركة بين أبناء المجتمع على اختلاف معتقداتهم وأعراقهم ولغاتهم، وقد أكدت الروايات الشريفة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الجانب، فقد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شأن الناس التعايش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شخصاً دعا بحضور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أغنني عن خلقك، فلما 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رد عليهقائلاً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الناس بالناس،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أغنني عن شرار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الدين التودد إلى الناس، واصطناع الخير إلى كل أحد بر أو فاجر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فإننا نرى إن الإسلام العزيز يحاول بشتى السُبل أن ينشر روح المحبة والألفة بين الناس، من خلال تشريعاته وتعاليمه السمحاء، حتى في أبسط المسائل التي تتعلق بالتعاملات الاجتماعية، كالمخاطبات التي تحصل بين الأفراد من إلقاء التحية والسلام، فإن عبارات التحية لها تأثير فعال في توحيد القلوب، وشعار الإسلام هو في تحية المسلم التي يلقيها إلى الناس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تنطلق من هدفية الدين الإسلامي في نشر السلام والأمان والرحمة بين البشر، وقد أوجب الله تعالى </w:t>
      </w:r>
    </w:p>
    <w:p>
      <w:pPr>
        <w:pStyle w:val="BookText"/>
        <w:rPr/>
      </w:pPr>
      <w:r>
        <w:rPr>
          <w:rFonts w:ascii="Amiri" w:hAnsi="Amiri" w:eastAsia="Amiri" w:cs="Amiri"/>
          <w:color w:val="111111"/>
          <w:sz w:val="28"/>
          <w:sz w:val="28"/>
          <w:szCs w:val="28"/>
          <w:rtl w:val="true"/>
          <w:lang w:bidi="ar-SA"/>
        </w:rPr>
        <w:t>الإجابة على هذه التحية وحرّم عدم الرد عليها، حتى وإن كان المُسلِم في حال الصلاة، بل وحبذ الشرع الإسلامي أن يرد على التحية بأحسن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 إِنَّ اللَّهَ كَانَ عَلَى كُلِّ شَيْءٍ حَسِيبًاً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وذلك لأجل تعزيز روح التواصل وتقوية أواصر المحبة والعلقة الاجتماعية بين الناس، ناهيك عن التعاليم والتشريعات الإسلامية الأخرى التي ترتبط بالتعاملات والعلاقات الإنسانية كمعاملات الزواج والطلاق والبيع والشراء والإجارة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يجدر الإشارة أيضاً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محتاج إلى أبناء جلدته في المشاعر والعواطف والحب والبغض والفرح والغضب والتعليم والتعلم والأنس والتواصل وكل هذه الأمور تحتاج إلى أطراف يتجاذبونها ويتبادلون أخذها وعطائها فهذا يحب ذاك وذاك يعطف على الأخر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مفر للإنسان عن التعاون والتشارك حتى يتم النظام وتسير الأمور بيسر وسهولة وببركة هذه الغرائز التي أودعها الله تعالى في البشر شيدت المدن وازهرت الحضارات وبلغ الإنسان أرقى مراتب الكمال، هذا من جانب ومن جانب آخر إن التماسك بين أبناء المجتمع يعطي قوة في النفس وقوة في العمل فإن الذي يعرف أن له معاوناً تتقوى نفسه وتشتد عزيمته وتنفذ إرادته، ثم تقوى عضلاته ويفور دمه، وبذلك يكون أقرب إلى النصر ونجاح الامر، ففي القرآن الحكيم أن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الله تعالى مشاركة أخيه 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الرسالة معه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لِي وَزِيرًا مِنْ أَهْلِي هَارُونَ أَخِي اشْدُدْ بِهِ أَزْرِي وَأَشْرِكْهُ فِي أَمْرِي</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وهذا الأمر غير مقتصر على الإنسان وحده بل يشمل غير الإنسان من المخلوقات الأخرى أيضاً فالضباء مثلاً تدرك هذه الحقيقة فتجتمع وتصير قطعاناً أثر بحثهاعن الغذاء، والطيور التي نراها تحلق في السماء فهي لا تطير إلا أسراباً ولا تعيش إلا مجتمعة وكذا الحال بالنسبة للنحل والنمل فهي تُهيء شؤونها وتدير أمورها بالاجتماع</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مطالعة ما يخص مبدأ التعايش السلمي، هو مسألتان مهمتان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مقصودنا من التعايش السلمي مع الآخرين حتى الذين نختلف معهم، لا نقصد به اندماج الهوية وذوبان الخصائص الذاتية التي نمتلكها ونتميز بها عن الآخرين، أو إلغاء ما نعتقده من قيم ومبادئ، لأجل مجاملة مَن نختلف معهم، فإن هذا الأمر مرفوض تماماً، إنما نقصد بالتعايش السلمي، هو أن يبقى كل منا على ما يعتقد به من دين أو فكره أو رأي أو غير ذلك، ولكن بشرط توفر الاحترام المتبادل، والسِلم المتبادل، وعدم الركون للعنف والتكفير والتعصب بسبب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الانتماء إلى جهة معينة أمر لا ضير فيه على الإطلاق، بل هو أمر مفروض بطبيعة الحال، حتى بالنسبة لمن يدعي عدم الركون إلى جهة ما، فإنه في الواقع قد إلتجا 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الأمر المرفوض في المقام هو التعصب لذلك الإنتماء، وهنا تكمن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الحديث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حديثاً استراتيجياً لاسيما في ظل الظروف الراهنة، حيث تعصف بالبلدان حالة من التوتر الطائفي والسياسي والاجتماعي والشد والجذب بين الكثير من الاطراف المختلفة والمتنازعة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بلدنا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في مقدمة هذه البلدان الذي يُراد له أن تنعدم فيه نعمة التعايش السلمي ويحل محها لغة التحارب والاقتتال الطائفي والعِرقي، بل كل أنواع التفرّق والاقتتال التي يجمعها عنوان واحد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تُصدّره دول الاستكبار لشعوب العالم من خلال مخططاتها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بعدما كان النظام الديكتاتوري لحزب البعث الصدامي العفلقي يضرب بأطنابه على الشعب ويكبس على أنفاسهم ويسلبهم حق العيش الآمن ويمنعهم من أي لون من ألوان السلم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الولايات المتحدة الأمريكية بترسانتها المسلحة لتحتل العراق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لكي تبدأ عصراً جديداً من الظلم والاضطهاد على هذا الشعب الأبي، ولكن هذه المرة باسم آخر وشكل آخر ألا وهو النظام الديمقراطي وحرية التعبير، المفتوحة على مصراعيها وحرية التعددية الحزبية والتمثيل السياسي في السلطة ولكن بمقاسات ومخططات أمريكية معدة سلفاً لهذه المرحلة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خاض الكثير من رواد السياسة غمار هذه المرحلة بنوايا وأهداف دنيوية، لأجل نيل المكاسب الشخصية وقضم أكبر نألللهاقهاخ بثخهالااالعههغل غهعغهلهلهلهععهىاااة قدر ممكن من كعكة الغنائم، تاركين وراء </w:t>
      </w:r>
    </w:p>
    <w:p>
      <w:pPr>
        <w:pStyle w:val="BookText"/>
        <w:rPr/>
      </w:pPr>
      <w:r>
        <w:rPr>
          <w:rFonts w:ascii="Amiri" w:hAnsi="Amiri" w:eastAsia="Amiri" w:cs="Amiri"/>
          <w:color w:val="111111"/>
          <w:sz w:val="28"/>
          <w:sz w:val="28"/>
          <w:szCs w:val="28"/>
          <w:rtl w:val="true"/>
          <w:lang w:bidi="ar-SA"/>
        </w:rPr>
        <w:t>ظهورهم المصالح العامة، ويغضونالطرف عن المظالم التي تحل بالشعب العراقي، بل إن بعض الساسة من خدمة الاستكبار العالمي راحوا يُمعِنون بظلم الشعب من خلال سرقة ثرواتهم وتأجيج الفتن الطائفية وخيانة الوطن بكل ما تعنيه الكلمة من معنى، لذا فإن الحديث عن موضوع التعايش السلمي يُعد كما ذكرنا حاجة ملحة وعلاجاً فعالاً لحل الأزمات والصراعات التي نشبت وتنشب بين الكتل والجماعات الدينية والسياسية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المرجع الفذ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رواد حركة الإصلاح والتعايش السلمي حيث طرح العديد من المشاريع والبرامج الحيوية لمعالجة هذه الأزمة الخطيرة، التي يمر بها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أبرزها هو مشروعه الإصلاحي والوطني الذي باشر به بشكل عملي في مدينة البصرة، لكي تكون هذه المدينة رائدة في الإصلاح، ونموذجاً يُحتذى بها نحو تحقيق مبدأ التعايش السلمي، والتعاون المثمر الذي يبني الوطن ويعمره، وسوف نسلط الضوء على هذا المشروع وغيره من مشاريع سماحته في هذا المضمار في طيات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نطالع أعمال ونشاطات هكذا مرجع رسالي وفذ وبهذه الهمة العالية وهذه الغيرة على الدين والشعب والوطن، يحدونا الأمل للتغيير والتقدم والإصلاح، لكن المؤسف بالأمر هو إن مَن بيدهم القرار سواء أكانوا في المؤسسة الدينية أو المؤسسة السياسية يتعمدون غض الطرف عن هذه الحلول والمشاريع التي يطرحها سماحته لإصلاح الشأن العراقي، بل إن بعضهم يتعمد بكل جهده لإفشال هذه المشاريع الرائدة والبناءة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الوعد الإلهي الصادق هو حليف من ينصر الحق ويعمل لأجل نصرة المظلومين، ويرفع لواء الإصلاح، وهذا ما أقره الله تعالى في كتابه العزيز، حيث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وقال جل ذكره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يفوتني قبل ختام هذه المقدمة أن أتقدم بالشكر الجزيل والثناء الجميل للأخ العزيز جناب الشيخ حسن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ساعدني بتنقيح هذا الكتاب ومراجعته، وأسأل من الله اللطيف الخبير أن يأخذ بأيدينا لنصرة دينه العظيم، ونصرة كل من يًسهم في نشر السلام والسعادة للناس، وأن نوفق لخدمة عباده الصالحين، إنه نعم المولى ونعم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التميمي</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شهر ذي القعدة الحرام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 w:name="pg7830_100033"/>
    </w:p>
    <w:p>
      <w:pPr>
        <w:pStyle w:val="Heading2"/>
        <w:numPr>
          <w:ilvl w:val="1"/>
          <w:numId w:val="1"/>
        </w:numPr>
        <w:rPr/>
      </w:pPr>
      <w:bookmarkStart w:id="11" w:name="__RefHeading___Toc5463232_1051229030"/>
      <w:bookmarkStart w:id="12" w:name="_Toc4"/>
      <w:bookmarkEnd w:id="10"/>
      <w:bookmarkEnd w:id="11"/>
      <w:r>
        <w:rPr>
          <w:rtl w:val="true"/>
        </w:rPr>
        <w:t xml:space="preserve">تعريف مصطلح </w:t>
      </w:r>
      <w:r>
        <w:rPr>
          <w:rtl w:val="true"/>
        </w:rPr>
        <w:t>(</w:t>
      </w:r>
      <w:r>
        <w:rPr>
          <w:rtl w:val="true"/>
        </w:rPr>
        <w:t>التعايش السلمي</w:t>
      </w:r>
      <w:r>
        <w:rPr>
          <w:rtl w:val="true"/>
        </w:rPr>
        <w:t xml:space="preserve">) </w:t>
      </w:r>
      <w:r>
        <w:rPr>
          <w:rtl w:val="true"/>
        </w:rPr>
        <w:t>وبيان تأريخ نشوئه</w:t>
      </w:r>
      <w:bookmarkEnd w:id="12"/>
    </w:p>
    <w:p>
      <w:pPr>
        <w:pStyle w:val="BookText"/>
        <w:rPr/>
      </w:pPr>
      <w:r>
        <w:rPr>
          <w:rFonts w:ascii="Amiri" w:hAnsi="Amiri" w:eastAsia="Amiri" w:cs="Amiri"/>
          <w:color w:val="111111"/>
          <w:sz w:val="28"/>
          <w:sz w:val="28"/>
          <w:szCs w:val="28"/>
          <w:rtl w:val="true"/>
          <w:lang w:bidi="ar-SA"/>
        </w:rPr>
        <w:t xml:space="preserve">قبل أن نلج في مضامين وتفصيلات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البدء أن نشرع ببيان تعريفه وتوضيح المُراد منه وأن نذكر زمن نشوئه، وإليك ذلك وفق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مصطلح التعايش السلمي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تعبير مركب واضح المعنى، إذ التعايش يعني الاشتراك في العيش وبهذا يكون التعايش السلمي بمعنى العيش المشترك بين شخصين فأكثر على أساس الود والحب والوئام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تعريفه اصطلاحاً وفق المنطق السياسي الذي نشأ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مفهوم يستعمل ضمن مفاهيم العلاقات الدولية دعا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تروتسكي</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وهو أول من استعمل هذا المصطلح، وذلك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أطلقه الساسة السوفييت في خطاباتهم الأيديولوجية، ومن أبرزهم ستالين وخروتشوف في فترة الحرب الباردة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انتهاج سياسة تقوم على مبدأ قبول فكرة تعدد المذاهب الإيديولوجية والتفاهم بين المعسكرين في القضايا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ونعنى بالمعسكرين هنا المعسكر </w:t>
      </w:r>
    </w:p>
    <w:p>
      <w:pPr>
        <w:pStyle w:val="BookText"/>
        <w:rPr/>
      </w:pPr>
      <w:r>
        <w:rPr>
          <w:rFonts w:ascii="Amiri" w:hAnsi="Amiri" w:eastAsia="Amiri" w:cs="Amiri"/>
          <w:color w:val="111111"/>
          <w:sz w:val="28"/>
          <w:sz w:val="28"/>
          <w:szCs w:val="28"/>
          <w:rtl w:val="true"/>
          <w:lang w:bidi="ar-SA"/>
        </w:rPr>
        <w:t xml:space="preserve">الغربي والمعسكر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تدعو الأديان كافة إلى التعايش السلمي فيما بينها، وتشجيع لغة الحوار والتفاهم والتعاون بين الأمم المختلفة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لذا دعا ساسة المعسكر الشرقي إلى نبذ الحرب كوسيلة لتسوية الخلافات الدولية واعتماد المفاوضات والتفاهم المتبادل واحترام السيادة للدول الأخرى والإقرار بالتكافؤ والمنفعة المتبادلة كأساس في العلاقات الدولية، وهذا التعبير السياسي ورد أول مرة في أدبيات الشيوعيين الروس بعد وصولهم إلى سدة الحكم عندما وجدوا أن التحول إلى الاشتراكية لا يتم في جميع البلدان في وقت واحد بل يتطلب وقتاً طويلاً يسوده التعايش الطويل الأمد بين الأنظمة المتباينة وينتهي بانتصار الاشتراكية سلمياً لمزاياها في التنظيم الاجتماعيولتقدم القوى الإنتاجية فيها، وهذا يعني أن دعاة الاشتراكية هم الذين بادروا إلى التنظير للفكرة، اعتقاداً منهم بأن الثورة المسلحة والحرب الداخلية ليست هي الطريقة الوحيدة لوصول الشيوعيين والماركسيين إلى الحكم، بل هناك طرق أخرى بإمكانها تسهيل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التعايش السلمي بين الكتلتين دعامة من دعائم السياسة الخارجية للإتحاد السوفياتي السابق خاصة في عهد خروتشوف</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أما الساسة الغربيون فكانوا يقصدون بمصطلح التعايش السلمي هو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ودع غيرك يعيش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كانوا يحاولون الإنقضاض على النظم الإشتراكية بوسائل خفية ومتنوعة، إلى أن تمّ لهم ما أرادوا بعد إنهيار الإتحاد السوفياتي، والتعايش السلمي بهذا المعنى هو الغاية التي ينشدها القانون الدولي العام في المبادئ الأساسية التي قام عليها، والتي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تحريم استخدام القوة أو التهديد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حل النزاعات الدولية بالطرق السلمية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عدم التدخل في الشؤون الداخلية للدول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احترام المساواة في السيادة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حق الشعوب في تقرير مصيرها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التعاون بين الدول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مبدأ مراعاة حسن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شأن تطبيق هذه المبادئ على الصعيد الدولي أن يعيش المجتمع البشري في سلام ووئام بعيداً عن ويلات الحروب ودمارها، وما قامت المنظمات الدولية والإنسانية إلاّ لتحقيق هذا الغرض النبيل الذي يلتقي في جوهره مع غاية الإسلام ودعوته التي تهدف إلى التعاون في البر والتقوى لا في الإثم والعدوان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هذا هو تعريف مبدأ التعايش السلمي وفق المنطق السياسي للأنظمة العالمية في المعسكرين الشرقي والغربي، ولكن لا مانع من التوسع في استخدام هذا المصطلح في مجال العلاقات الإنسانية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إن الشرائع السماوية كافة قد دعت إلى هذا المبدأ وأصلت لوجوده بين البشر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فإننا في مبحث هذا الكتاب لن نلتزم فقط بالتعريف والمنطلقات التي حددها السياسيون لمبدأ التعايش السلمي، والتي ذكرناها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سنتوسع في هذا الموضوع بشكل كبير جداً لنضم كل المعاني والموضوعات التي لها صلة به سواء من قريب أو من بعيد، لاسيما وإن من الأهداف الأساسية لخلافة الإنسان على الأرضووجود القانون الإلهي هو هذا المبدأ المبارك الذي يضمن السلامة والأمن والاستقرار لجميع البشر بل لجميع الكائنات الأخرى،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 هذا المنطق القرآني يكون عنصر السلام والأمان من العناصر الأساسية التي أكدت على ضرورة وجوده ملائكة الرحمن في خطابها الاستفهامي مع ربها الحكيم، وهو ما ينبغي توفره لكي يتمكن الإنسان وسائر المخلوقات من العيش بسلام على هذه المعمورة</w:t>
      </w:r>
      <w:r>
        <w:rPr>
          <w:rFonts w:eastAsia="Amiri" w:cs="Amiri" w:ascii="Amiri" w:hAnsi="Amiri"/>
          <w:color w:val="111111"/>
          <w:sz w:val="28"/>
          <w:szCs w:val="28"/>
          <w:rtl w:val="true"/>
          <w:lang w:bidi="ar-SA"/>
        </w:rPr>
        <w:t xml:space="preserve">. </w:t>
      </w:r>
      <w:bookmarkStart w:id="13" w:name="pg7830_100036"/>
    </w:p>
    <w:p>
      <w:pPr>
        <w:pStyle w:val="Heading2"/>
        <w:numPr>
          <w:ilvl w:val="1"/>
          <w:numId w:val="1"/>
        </w:numPr>
        <w:rPr/>
      </w:pPr>
      <w:bookmarkStart w:id="14" w:name="__RefHeading___Toc5463234_1051229030"/>
      <w:bookmarkStart w:id="15" w:name="_Toc5"/>
      <w:bookmarkEnd w:id="13"/>
      <w:bookmarkEnd w:id="14"/>
      <w:r>
        <w:rPr>
          <w:rtl w:val="true"/>
        </w:rPr>
        <w:t>أنواع التعايش السِلمي</w:t>
      </w:r>
      <w:bookmarkEnd w:id="15"/>
    </w:p>
    <w:p>
      <w:pPr>
        <w:pStyle w:val="BookText"/>
        <w:rPr/>
      </w:pPr>
      <w:r>
        <w:rPr>
          <w:rFonts w:ascii="Amiri" w:hAnsi="Amiri" w:eastAsia="Amiri" w:cs="Amiri"/>
          <w:color w:val="111111"/>
          <w:sz w:val="28"/>
          <w:sz w:val="28"/>
          <w:szCs w:val="28"/>
          <w:rtl w:val="true"/>
          <w:lang w:bidi="ar-SA"/>
        </w:rPr>
        <w:t>انطلاقاً مما ذكرناه سابقاً في تعريفنا لمبدأ التعايش السلمي فإننا سوف نتوسع بذكر مصاديق هذا المبدأ وفق النظرة الايدلوجية الإسلامية التي تشمل في منظومتها الفكرية والقيمية العديد من المعارف الإلهية، التي تفوق بطبيعة الحال الإدراكات والتصورات المحدودة للإنسان، لذا سنذكر عدة أنواع تندرج تحت هذا المفهوم، انطلاقاً من هذه الرؤية الإلهية الكونية، وهذه الأنواع التي تندرج تحت مظلة مبدأ التعايش السلمي، يخص كل منها جانباً معيناً من حياة الإنسان، وتحل له جملة من المشكلات التي تكتنفه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قبل أن نستعرضها أود الإشارة إلى أن أول مُشرّع لمبدأ التعايش السلمي هو الله سبحانه وتعالى، الذي لم يكتف بتشريعه فحسب بل ومارس ذلك مع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سُنة لعباده، وحثهم على ممارسته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مصاديق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عفوه العميم للعاصين وغفرانه المتكرر لذنوب المذنبين ومجازاة المسيئين بالإحسان، بل يبدل سيئاتهم حسنات ويؤخر العقوبة ويقبل التوبة، ويضاعف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العطايا الإلهية الجزيلة التي يصعب 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بذكر شاهد تأريخي واحد يُبين عظيم ما عليه الرب المتعال جل ذكره من حُسن الصنيع مع خلقه على الرغم من عدم استحقاقهم لثوابه ونعمه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 النبي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طبعه أنه لا يأكل الطعام وحده من دون وجود ضيف معه، و في يوم من الأيام التي لا يأتيه ضيف كان يسير في الأرض بحثاً عن ضيف ليأكل معه الطعام فرأى شخصاً فدعاه لتناول الطعام وعندماجلسا للغداء قال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ولكن ذلك الشخص بقي ساكتاً ولم يقل شيئاً، فقال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لم تذكر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الله؟ أنا 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إذن قم و أذهب من هنا فأنا لا آكل مع شخص ينكر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ذلك الشخص و بقي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وحيداً فأوحي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إبراهيم إننا أطعمنا هذا الشخص لسنوات ولم نعترض عليه بشيء ولكن عندما أصبح رزقه بيدك اليوم فقد منعته وطردته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مكانه فوراً وراء ذلك الشخص و رجاه أن يرجع ولكن هذا الرجل الكافر أبى ذلك و بعد الإصرار </w:t>
      </w:r>
    </w:p>
    <w:p>
      <w:pPr>
        <w:pStyle w:val="BookText"/>
        <w:rPr/>
      </w:pPr>
      <w:r>
        <w:rPr>
          <w:rFonts w:ascii="IRNazanin" w:hAnsi="IRNazanin" w:eastAsia="IRNazanin"/>
          <w:color w:val="111111"/>
          <w:sz w:val="28"/>
          <w:sz w:val="28"/>
          <w:szCs w:val="28"/>
          <w:rtl w:val="true"/>
          <w:lang w:bidi="fa-IR"/>
        </w:rPr>
        <w:t xml:space="preserve">الشديد من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بأني أقبل دعوتك ولكن بشرط واحد وهو أن تبين لي السبب الذي طردتني لأجله أولاً و بعد ذلك جئت تدعوني مرة أخرى و بهذا الإصرار الشديد تطلب مني الرجوع؟ فبين له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وهي أن الله تعالى عاتبني على طردك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أحمقني أنا إذ تركت مثل هذا الإله الرحيم، فعرفّني يا إبراهيم بربي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ذلك أصبح مؤمناً موحداً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نستعرض أنواع التعايش السلمي وفق المنظور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التعايش السلمي مع الله سبحانه ومع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هو أن يكون الإنسان مسالماً مع ربه جلّ وعلا، بمعنى أن لا يعلن الحرب على خالقه ومنعمه بارتكاب الذنوب والمعاصي، ولا يتعدى حدود ما أمر به من تكاليف وواجبات لكي لا يصدق عليه عنوان المحارب لله سبحانه، وكما هو بديهي فإن الذي يحارب الله تعالى يكون هو الخاسر في حربه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صارع الحق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الإنسان أن يكون مسالماً مع أولياء الله فلا يؤذيهم بارتكاب المخالفات الشرعية، وبانتهاك حرمة الشريعة المقدسة، أو بمعاداة من يواليهم أو موالاة من يعاديهم، كما جاء في الزيارة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سلمٌ لمن سالمكُمْ وحربٌ لمن حاربكم ووليٌّ لمن والاكم وعدوٌّ لمن عاداكم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وتوجد عدة آيات مباركة وروايات شريفة تؤكد هذا المعنى، نذكر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ليأذن بحرب مني من آذى عبدي المؤمن وليأمن غضبي من أكرم عبدي المؤمن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أرصد لمحاربتي</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آذى مؤمناً فقد آذاني</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التعايش السلمي الديني والمذهبي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 ضرورة التعايش السلمي بين الطوائف الدينية المختلفة من مسلمين ونصارى ويهود وصابئة وبوذيين وهندوس وغيرهم من أبناء الديانات، أما التعايش السلمي المذهبي فنقصد به الذي ينبغي أن يحصل بين أبناء الدين الواحد، كأبناء المذهب الشيعي مع إخوانهم من أبناء العامة أو سائر المذاهب الإسلامية الأخرى، أو ما بين مذاهب النصارى كالبروتستانت والكاثوليك والأرثدوكس والأرمن وغيرهم، وهكذا بقية الطوائف المذهبية للأديان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التعايش السلمي العشائري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العشائري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ونقصد به التعايش السلمي بين أبناء العشائر المختلفة، وكذلك ضرورة التعامل السِلمي بين أفراد العشيرة الواحدة، ضمن علاقة طيبة تسودها المحبة والتعاون والألفة، بعيداً عن روح العصبية القبلية، وبعيداً عن روح التعالي والتكبر والتفاخر الزائف، ونحوها من الأخلاقيات الذميمة التي ابتليت بها بعض الواجهات العشائرية، فأصبحت داءاً وبيلاً ينخر في جسدها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التعايش السلمي الأسري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الأسري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ونقصد به التعايش السلمي بين أفراد الأسرة الواحدة، كالأبوين مع أولادهما وبالعكس أو الزوج مع زوجته وبالعكس، وضرورة تعامل كل منهم مع بقية أفراد الأسرة برحمة وعطف وحنان ووفق ما جاء به الإسلام الكريم من تعاليم وإرشادات تخص الجانب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 المرجع اليعقوبي لهذا الجانب عند تسليطه الضوء على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أكثر مصاديق هذا الوجوب المؤكد اليوم كتوفير البيئة الصالحة لهم في البيت بدءاً من اختيار الزوجة المؤمنة العفيفة </w:t>
      </w:r>
    </w:p>
    <w:p>
      <w:pPr>
        <w:pStyle w:val="BookText"/>
        <w:rPr/>
      </w:pPr>
      <w:r>
        <w:rPr>
          <w:rFonts w:ascii="IRNazanin" w:hAnsi="IRNazanin" w:eastAsia="IRNazanin"/>
          <w:color w:val="111111"/>
          <w:sz w:val="28"/>
          <w:sz w:val="28"/>
          <w:szCs w:val="28"/>
          <w:rtl w:val="true"/>
          <w:lang w:bidi="fa-IR"/>
        </w:rPr>
        <w:t xml:space="preserve">المتفقهة، وأن يكون لهم أسوة حسنة لأن رب الأسرة يكون المثل الأعلى لهم، وأن يجنبهم أصدقاء السوء، وأن يعلمهم ويرشدهم إلى كل ما فيه صلاح الدنيا والآخرة، وأن لا يهمل أمر متابعتهم وتفقد شؤونهم بعذر الانشغال بالكسب أو أي أمر آخر، وأن ينبههم إلى أوقات الصلاة برفع الأذان في البيت – وقد ورد فيه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مما يوجب كثرة الولد والشفاء من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بهم جماعة إن استطاع، وأن يختار لهم أحمد السبل وأرشدها في دراستهم وكسبهموأوضاعهم الاجتماعية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المسؤولية ممتدة طول الزمان لأن الإنسان لا يخلو من المسؤولية عن الاهل فهو إما أن يكون ابناً أو أباً أو زوجاً أو أخاً، وكذلك بالنسبة للمرأة، أما مسؤوليته عن أسرته الخاصة فلا بد من الالتفات إليها ورعايتها من قبل الزواج باختيار المرأة الصالحة المؤهلة لحفظ بيته وماله وتربية أولاده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التعايش السلمي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السياسي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ونقصد به ضرورة التعايش السلمي بين الكُتل السياسية المختلفة، والتي تعمل ضمن إطار مشترك في الدولة الواحدة، بما يخدم مصالح البلد والشعب، بعيداً عن التناحر والتحارب السياسي وتراشق التُهم والتسقيط الإعلامي، والتحزب الفئوي المبني على المصالح وجني المكاسب الدنيوية، لأن هذه الحالة السلبية تؤدي إلى فشل العملية السياسية، وبالتالي تنتج فشلاً اقتصادياً وأمنياً وغير ذلك من النتائج الخطيرة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مستوى الشأن العراقي فقد دعا المرجع اليعقوبي الكتل السياسية إلى ضرورة تغيير اصطفافاتها والخروج من تخندقها الطائفي والقومي، وأكد على لزوم بناء العملية السياسية على التوافقات التي تعتمد الشراكة الحقيقية والثقة المتبادلة لاسيما في المرحلة الحالية التي يمر بها العراق</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التعايش السلمي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الإقتصادي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ونقصد به ضرورة عدم الاضرار بالآخرين مادياً واقتصادياً، وعدم التسبب في إفساد موارد المعيشة والاسترزاق </w:t>
      </w:r>
    </w:p>
    <w:p>
      <w:pPr>
        <w:pStyle w:val="BookText"/>
        <w:rPr/>
      </w:pPr>
      <w:r>
        <w:rPr>
          <w:rFonts w:ascii="Amiri" w:hAnsi="Amiri" w:eastAsia="Amiri" w:cs="Amiri"/>
          <w:color w:val="111111"/>
          <w:sz w:val="28"/>
          <w:sz w:val="28"/>
          <w:szCs w:val="28"/>
          <w:rtl w:val="true"/>
          <w:lang w:bidi="ar-SA"/>
        </w:rPr>
        <w:t>التي يتقوت عليها الناس، كترك الاحتكار والغش والتدليس والمنافسة غير النظيفة والاسترباح اللاإنساني،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ضرورة التخلق بأخلاق المسامحة في كل معاملات البيع والشراء مع الآخرين،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سمح إذا باع سمح إذا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التعايش السلمي العرقي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ونقصد به التعايش السِلمي بين الأعراق المختلفة، كالعربي والكردي والفارسي والتركماني وغيرهم، وضرورة تعامل كل منهم مع الآخر على أساس إنساني بعيداً عن التعصب والتفاخر والتكبر، وجعل الميزان في التفاضل هو تقوى الله سبحانه، وليس النسب والعِرق والقبيلة،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 الإنساني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ضرورة تعامل كل إنسان مع سائر الموجودات من إنسان أو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أكانوا أحياءاً أو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نبات أو غير ذلك </w:t>
      </w:r>
      <w:r>
        <w:rPr>
          <w:rStyle w:val="FootnoteAnchor"/>
          <w:rtl w:val="true"/>
        </w:rPr>
        <w:footnoteReference w:id="26"/>
      </w:r>
      <w:r>
        <w:rPr>
          <w:rFonts w:ascii="Amiri" w:hAnsi="Amiri" w:eastAsia="Amiri" w:cs="Amiri"/>
          <w:color w:val="111111"/>
          <w:sz w:val="28"/>
          <w:sz w:val="28"/>
          <w:szCs w:val="28"/>
          <w:rtl w:val="true"/>
          <w:lang w:bidi="ar-SA"/>
        </w:rPr>
        <w:t xml:space="preserve">، بإنسانية ورأفة، وبتعامل حَسِن ينطلق من مسؤولية الإنسان في خلافته على الأرض وتمكين الله تعالى له، لأجل إعمارها لا لأجل تخريبها، فيتعامل مع كل موجود آخر على ظهر الأرض بسلام وتعقل </w:t>
      </w:r>
      <w:r>
        <w:rPr>
          <w:rStyle w:val="FootnoteAnchor"/>
          <w:rtl w:val="true"/>
        </w:rPr>
        <w:footnoteReference w:id="27"/>
      </w:r>
      <w:r>
        <w:rPr>
          <w:rFonts w:ascii="Amiri" w:hAnsi="Amiri" w:eastAsia="Amiri" w:cs="Amiri"/>
          <w:color w:val="111111"/>
          <w:sz w:val="28"/>
          <w:sz w:val="28"/>
          <w:szCs w:val="28"/>
          <w:rtl w:val="true"/>
          <w:lang w:bidi="ar-SA"/>
        </w:rPr>
        <w:t>، بعيداً عن منطق المتجبرين والمتغطرسين، ومنطق المنغلقين على ذواتهم، الرافضين لمبدأ الحوار والتعارف البنّاء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التعايش السِلمي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 وجوب تعايش الإنسان السلمي مع نفسه، وذلك بأن يخلصها من تلويث الذنوب وينجيها من العقوبات المترتبة عليها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يحقق الإنسان هذه النتيجة الطيبة، لابد أن يراقب نفسه، بل ويحاربها ويعاقبها على انحرافها ليحصل على تكامله المنشود، وليكون فرداً صالحاً في المجتمع، كما </w:t>
      </w:r>
    </w:p>
    <w:p>
      <w:pPr>
        <w:pStyle w:val="BookText"/>
        <w:rPr/>
      </w:pPr>
      <w:r>
        <w:rPr>
          <w:rFonts w:ascii="Amiri" w:hAnsi="Amiri" w:eastAsia="Amiri" w:cs="Amiri"/>
          <w:color w:val="111111"/>
          <w:sz w:val="28"/>
          <w:sz w:val="28"/>
          <w:szCs w:val="28"/>
          <w:rtl w:val="true"/>
          <w:lang w:bidi="ar-SA"/>
        </w:rPr>
        <w:t xml:space="preserve">جاء في الرواية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نفسه منه في تعب والناس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الذي يحب ذاته حقيقة ويريد لها السعادة والسلام هو من يمنعها من سفائف الأمور ورذائلها ولا يعطيها سؤلها في معصية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رغبت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الذي يعطي نفسه مرادها في ما لا يرضي الله تعالى فقد غش نفسه وأرداها في المهالك، ولم يتعايش معها بصورة سلمية،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نفسه لم ينصح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التعايش مع النفس سيكون حينئذ بشكل معكوس ومغاير لما مر من أنواع التعايش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المضمار وردت العديد من الروايات التي تحث على مجاهدة النفس والحذر من أهوائها، والسعي لتخليصها من العقاب الأخروي، وهذه بعض النماذج منها والواردة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نفسه أكرمه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نفسك ما جمحت بك إلى معاصي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نفسك تستقم وخالط العلماء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نفسك بطاعة الله أكرمتها وإن ابتذلتها في معاصيه أهنتها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عقلك وأملك أمرك و جاهد نفسك و اعمل للآخرة جهدك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مؤاخذاً نفسك مغالباً سوء طبعك وإياك أن تحمل ذنوبك على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نفسك ناراً وقودها الناس والحجارة بمبادرتك إلى طاعة الله و تجنبك معاصيه وتوخيك رضاه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المرجع اليعقوبي في هذا الصدد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لنفسه راحة البال والسعادة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فليلتزم بالتعاليم الإلهية الشريفة وعصيان نفسه فإن اتباع الشهوات وإن كان يبدو لأول مرة لذيذاً وموافقاً للنفس إلا أنه يورث النكد والشقاء والتعاسة فيما بعد ولا ينبغي لعاقل أن يضيع حياته الباقية الخالدة بلذة فانية زائلة فكم من لذة أورثت حسرة وندامة دائمة فالمؤمن الحقيقي من ملك زمام نفسه ولا يترك لها حبلها على غاربها فإنها كالدابة الصعبة إن لم يمسك بها راكبها أقحمته في المهالك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مسؤولية وقاية النفس والأسرة من الانحراف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 xml:space="preserve">آمَنُوا قُوا أَنفُسَكُمْ وَأَهْلِيكُمْ نَاراً وَقُودُهَا النَّاسُ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عام موجّه لجميع المؤمنين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حفظ الشيء عما يؤذيه ويضرّه،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جعل النفس في وقاية مما يُخاف، وصارت التقوى في تعارف الشرع حفظ النفس عما يؤثم، وذلك بترك المحظور، ويتم ذلك بترك بعض المباحات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وقاية النفس وحفظها من النار ثابت وواضح</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التعايش السلمي الجسدي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 وجوب تعايش الإنسان السلمي مع جسده، فإن جسد الإنسان أمانة الله تعالى عنده، وهو الذي خلقه وصوّره على أفضل ما يكون،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وَصَوَّرَكُمْ فَأَحْسَنَ صُوَرَكُمْ وَرَزَقَكُمْ</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ولا يحق للإنسان أن يمارس مع جسده ما يخالف الشرع الإلهي الأقدس، كأن يجرحه أو أن يؤذيه بأي أنواع الأذى غير المبرر شرعاً وعقلاً، أو أن يضع عليه وشماً، أو أن يغير في خلقته كحلق اللحية بلا ضرورة، أو نحوها من التصرفات التي تجلب له الحرمة أو المهانة والمذلة، وكذا لا يحق له أن ينتحر بأن يقتل نفسه، وهذه العملية مرفوضة في تعاليم الدين الحنيف، فهي تُعد حالة من حالات التخاذل والانهزام من مسؤولية الحياة والفرار من مواجهة الواقع، وهذه الظواهر المرفوضة ناتجة بالدرجة الأولى والأساس عن فراغ الإيمان وضحالة الوعي، وقد ورد حول ذلك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يموت بكل موتة غير انه لا يقتل نفسه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كما لا يجوز للإنسان أن يقصربالدفاع عن حياته، ودفع الخطر الذي يهدد سلامته، فقد 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إن امرءاً مكّن عدوه من نفسه حتى يحز لحمه ويفري جلده </w:t>
      </w:r>
    </w:p>
    <w:p>
      <w:pPr>
        <w:pStyle w:val="BookText"/>
        <w:rPr/>
      </w:pPr>
      <w:r>
        <w:rPr>
          <w:rFonts w:ascii="Amiri" w:hAnsi="Amiri" w:eastAsia="Amiri" w:cs="Amiri"/>
          <w:color w:val="111111"/>
          <w:sz w:val="28"/>
          <w:sz w:val="28"/>
          <w:szCs w:val="28"/>
          <w:rtl w:val="true"/>
          <w:lang w:bidi="ar-SA"/>
        </w:rPr>
        <w:t>ويهشم عظمه ويسفك دمه وهو يقدر أن يمنعه لعظيم وزره وضعيف ما ضمت عليه جوانح صدره</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التعايش السلمي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المفهوم السياسي الذي أطلقه بعض ساسة المعسكر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السوفيتي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أبرزهم ستالين وخروتشوف في فترة الحرب الباردة، وقد مرّ عليك بيان ذلك، في تعريف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bookmarkStart w:id="16" w:name="pg7830_100044"/>
    </w:p>
    <w:p>
      <w:pPr>
        <w:pStyle w:val="Heading2"/>
        <w:numPr>
          <w:ilvl w:val="1"/>
          <w:numId w:val="1"/>
        </w:numPr>
        <w:rPr/>
      </w:pPr>
      <w:bookmarkStart w:id="17" w:name="__RefHeading___Toc5463236_1051229030"/>
      <w:bookmarkStart w:id="18" w:name="_Toc6"/>
      <w:bookmarkEnd w:id="16"/>
      <w:bookmarkEnd w:id="17"/>
      <w:r>
        <w:rPr>
          <w:rtl w:val="true"/>
        </w:rPr>
        <w:t>فوائد تحقيق مبدأ التعايش السلمي وأضرار عدم تحققه</w:t>
      </w:r>
      <w:bookmarkEnd w:id="18"/>
    </w:p>
    <w:p>
      <w:pPr>
        <w:pStyle w:val="BookText"/>
        <w:rPr/>
      </w:pPr>
      <w:r>
        <w:rPr>
          <w:rFonts w:ascii="Amiri" w:hAnsi="Amiri" w:eastAsia="Amiri" w:cs="Amiri"/>
          <w:color w:val="111111"/>
          <w:sz w:val="28"/>
          <w:sz w:val="28"/>
          <w:szCs w:val="28"/>
          <w:rtl w:val="true"/>
          <w:lang w:bidi="ar-SA"/>
        </w:rPr>
        <w:t>مما لاشك فيه إن وجود هذا المبدأ الإنساني في المجتمع له آثار طيبة في تحقيق العديد من الفوائد والثمار التي تجنيها الإنسانية، ونذكر فيما يلي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الشعور بالاطمئنان الشخصي والذاتي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الابتعاد عن دوافع الحقد والكراهية والتشاجر والتخاصم ونبذ الآخرين ونحوها من السلوكيات والأخلاقيات التي تجلب للفرد الشقاء والانزعاج النفسي وتولد له الكآبة وتنغص عليه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 نعمة الاستقرار الأمني في ربوع المجتمعات والتهنيء بالعيش المستقر الذي يسوده السلام بعيداً عن حالات العنف والجريمة والاقتتال، الذي يربك السلطات الحاكمة ويشغلها ويبث الرعب في نفوس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يتفاقم الأمر لدرجة اشتعال فتيل الحروب الطائفية بسبب الفتن الداخلية التي تهلك الحرث والنسل وتحرق الأخضر واليابس، فينعدم الأمان في البلاد، وتنتج بسبب ذلك مضاعفات سيئة أخرى، كالتردي الاقتصادي والتقاطع الاجتماعي والتخلف الفكري والحضاري ونحوها من الأمور الخطيرة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التعرف على ثقافات الأخرين وعلى معتقداتهم وعاداتهم وتكوين خلفية ثقافية حول الشعوب والطوائف الأخرى من خلال الانفتاح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وهذا الانفتاح والتبادل الثقافي والمعرفي يساهم بشكل كبير في عملية الحوار الحضاري والنقاشات البناءة وتبادل الخبرات في شتى مجالات العلم </w:t>
      </w:r>
    </w:p>
    <w:p>
      <w:pPr>
        <w:pStyle w:val="BookText"/>
        <w:rPr/>
      </w:pPr>
      <w:r>
        <w:rPr>
          <w:rFonts w:ascii="Amiri" w:hAnsi="Amiri" w:eastAsia="Amiri" w:cs="Amiri"/>
          <w:color w:val="111111"/>
          <w:sz w:val="28"/>
          <w:sz w:val="28"/>
          <w:szCs w:val="28"/>
          <w:rtl w:val="true"/>
          <w:lang w:bidi="ar-SA"/>
        </w:rPr>
        <w:t>والمعرفة، مما يسبب توفر أجواء مناسبة جداً لتقدم البلدان حضارياً على جميع الأصعدة، والبلدان الذي شهدت هذه الحالة خير دليل على ذلك</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سهولة إيصال صوت المعتقدات الحقة للآخرين واقناعهم بضرورة اعتناقها،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تحقيق مبدأ الإنسانية الفطرية والنظرة الإسلامية في حالة التعايش السلمي مع الآخر، بعدم الركون إلى الاكراه والقوة في نشر المعتقدات والافكار، ولكل إنسان حق حرية اعتناق المعتقد الذي يقتنع به بشرط ان يؤذي الآخرين أو يتمدد على حساب حقوقهم وثوابتهم الشرعية والأخلاقية،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هُدَاهُمْ وَلَكِنَّ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صورة طيبة عن الدين الاسلامي وعن أخلاقيات المسلمين مع باقي أتباع الأديان الأخر لكي يقتنع الناس بالإسلام وبتشريعاته وتعاليمه السمحاء ويعتنقونه كدين سماوي حق، وكذلك عكس صورة طيبة عن مذهب التشيع مع الطوائف الإسلامية الأخرى،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كونوا دعاة للناس بغير ألسنتكم، ليروا منكم الورع والاجتهاد والصلاة والخير، فإن ذلك 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استجر مودة الناس إلى نفسه وإلينا، بأن يظهر لهم ما يعرفون ويكف عنهم ما </w:t>
      </w:r>
    </w:p>
    <w:p>
      <w:pPr>
        <w:pStyle w:val="BookText"/>
        <w:rPr/>
      </w:pPr>
      <w:r>
        <w:rPr>
          <w:rFonts w:ascii="IRNazanin" w:hAnsi="IRNazanin" w:eastAsia="IRNazanin"/>
          <w:color w:val="111111"/>
          <w:sz w:val="28"/>
          <w:sz w:val="28"/>
          <w:szCs w:val="28"/>
          <w:rtl w:val="true"/>
          <w:lang w:bidi="fa-IR"/>
        </w:rPr>
        <w:t>ينكرون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الله وكونوا زينا ولا تكونوا شينا، جروا إلينا كل مودة، وادفعوا عنا كل 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حصول حالة من التماسك بين أفراد المجتمع وقوة الترابط بين أبنائه وزيادة اللحمة الانسانية بين الطوائف المختلفة التي تعزز نجاحهم في العديد من ميادين الحياة، لأن التنازع والتناحر وخلق المشكلات بطبيعة الحال يؤدي إلى الفشل والعجز والتخريب ولا يجني منها المتخاصمون خير الخسران، فقد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لم يجتمع قوم قطّ على أمر واحد إلاّ اشتدّ أمرهم واستحكمت عقدتهم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السوادَ الأعظم، فإنّ يد الله على الجماعة، وإيّاكم والفرقة، فإنّ الشاذّ من الناس للشيطان، كما أنّ الشاذ من الغنم للذئب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الضرورة الحضارية، فإن فقدان ثقافة التعايش السلمي بين أبناء المجتمع الواحد، تُعد حالة جاهلية، منبثقة من الجهل والتعصب والتطرف، في حين إن الفرد المتحضر والواعي يتعامل بمنطق التفاهم والحوار المثمر ولغة التعاون البناء وغيرها من صور التعاملات الحضارية التي تبني جيلاً مستقراً ينعم بالتكامل والرقي بعيداً عن التخلف الفكري المتحجر والسلوكيات الرعناء التي لا تنسجم مع المبادئ الإنساني للإنسان الذي هو فيحقيقته خليفة الله تعالى في الأرض ومسؤوليته إعمارها لا تخريبها،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أما أضرار ونتائج عدم تحقق مبدأ التعايش السلمي بين أفراد المجتمع، فهي عديدة، وأبرزها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زعزعة أمن واستقرار الناس وذهاب الطمأنينة والعيش الرغيد الذي ترنو إليه كل شعوب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التقدم والتكامل وتأخر الركب الثقافي والحضاري للمجتمع، بسبب عدم وجود روح التعاون والعمل المشترك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 والوهن والتشتت والضياع الذي يلحق بالمجتمع جراء التفرق والاقتتال والتنازع الدائم</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انهاك قوى الدولة سياسياً واقتصادياً وعسكرياً وذهاب هيبتها المادية والمعنوية</w:t>
      </w:r>
      <w:r>
        <w:rPr>
          <w:rFonts w:eastAsia="Amiri" w:cs="Amiri" w:ascii="Amiri" w:hAnsi="Amiri"/>
          <w:color w:val="111111"/>
          <w:sz w:val="28"/>
          <w:szCs w:val="28"/>
          <w:rtl w:val="true"/>
          <w:lang w:bidi="ar-SA"/>
        </w:rPr>
        <w:t xml:space="preserve">. </w:t>
      </w:r>
      <w:bookmarkStart w:id="19" w:name="pg7830_100048"/>
    </w:p>
    <w:p>
      <w:pPr>
        <w:pStyle w:val="Heading2"/>
        <w:numPr>
          <w:ilvl w:val="1"/>
          <w:numId w:val="1"/>
        </w:numPr>
        <w:rPr/>
      </w:pPr>
      <w:bookmarkStart w:id="20" w:name="__RefHeading___Toc5463238_1051229030"/>
      <w:bookmarkStart w:id="21" w:name="_Toc7"/>
      <w:bookmarkEnd w:id="19"/>
      <w:bookmarkEnd w:id="20"/>
      <w:r>
        <w:rPr>
          <w:rtl w:val="true"/>
        </w:rPr>
        <w:t>مبدأ التعايش السلمي بين الإفراط والتفريط</w:t>
      </w:r>
      <w:bookmarkEnd w:id="21"/>
    </w:p>
    <w:p>
      <w:pPr>
        <w:pStyle w:val="BookText"/>
        <w:rPr/>
      </w:pPr>
      <w:r>
        <w:rPr>
          <w:rFonts w:ascii="Amiri" w:hAnsi="Amiri" w:eastAsia="Amiri" w:cs="Amiri"/>
          <w:color w:val="111111"/>
          <w:sz w:val="28"/>
          <w:sz w:val="28"/>
          <w:szCs w:val="28"/>
          <w:rtl w:val="true"/>
          <w:lang w:bidi="ar-SA"/>
        </w:rPr>
        <w:t>يكتنف مبدأ التعايش السلمي عند البعض أحياناً بحالة من الإفراط أو التفريط، أما حالة الإفراط فتتجلى صورتها بالتنازل عن المبادئ والقيم والتسامح بتطبيق الثوابت الشرعية أو الأخلاقية أو الإنسانية، طلباً لرضا المخالفين، ونزولاً عند رغباتهم ومعتقداتهم، وبحجة المداراة أو بحجة تطبيق مبدأ التعايش السلمي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الذي يصنع مثل ذلك فهو ممن يمارس أسلوب ما يصطلح عليه البعض بسياسة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ممن ضيع حدود هذا المبدأ السامي، لا أنه يصونه أو يطبقه على أرض الواقع، وهذا ما عبّر عنه المرجع اليعقوبي في إحدى كلماته المباركة، عندما نقد هذه الحالة من الإفراط غير المبرر في مداراة الآخرين لحد التساهل وتضييع حقوق الشعب،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نستجدي رضا غيرنا وهم أقلّية، حيث الانبطاح أمام مطالب متظاهرين بالآلاف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بينما تغمط حقوق أصحاب المسيرات المليونية إلى كربلاء المقدّسة إلى درجة أن ضحايا النظام الصدامي الذين صودرت أو حجزت أملاكهم لم تسترجع إلى حد الآن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بالنسبة لمن يعيش حال التفريط بتطبيق مبدأ التعايش السلمي، ويكون ذلك بالتعصب للمعتقدات والتزمت للأفكار وعدم مداراة حال الآخرين، ومراعاة الظروف والأحوال، وهذه السلوكيات كلها مخالفة لتعاليم الشريعة الإسلامية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فعلى الفرد ووفقاً للمنهج الإسلامي الصحيح أن يسير في منهجية حياته سيراً متزناً، وبتعقل واعتدال ووسطية،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بَيْنَ ذَلِكَ سَبِيلاً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وعلى الفرد أيضاً أن لا يميل عن الحق طمعاً لنيل المصالح الشخصية أو خوفاً من اغضاب المخالفين والمنكرين، أو بدعوى تحقيق الوحدة ونحوها من الذرائع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الدعوة للم الشمل لا تعني المداهنة في أمر الله سبحانه وإنما الذي أقوله هو نبذ العنف والتفسيق </w:t>
      </w:r>
    </w:p>
    <w:p>
      <w:pPr>
        <w:pStyle w:val="BookText"/>
        <w:rPr/>
      </w:pPr>
      <w:r>
        <w:rPr>
          <w:rFonts w:ascii="Amiri" w:hAnsi="Amiri" w:eastAsia="Amiri" w:cs="Amiri"/>
          <w:color w:val="111111"/>
          <w:sz w:val="28"/>
          <w:sz w:val="28"/>
          <w:szCs w:val="28"/>
          <w:rtl w:val="true"/>
          <w:lang w:bidi="ar-SA"/>
        </w:rPr>
        <w:t xml:space="preserve">والتكفير والسب والشتم وتبادل التهم والتعويض عنه بلغة الحوار والإدلاء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وحالة الإفراط أوالتفريط هي من الظواهر الإنسانية التي حذرنا من عواقبها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الروايات الشريفة الواردة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ثمرة التفريط الندامة، وثمرة الحزم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احذروا التفريط، فانه يوجب الملامة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والتفريط، فتقع الحسرة حين لا تنفع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فرط تورط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لاترى الجاهل إلا مفرطا أو مفرطاً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وجاء في تفسير الأمثل،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بيان حال الأمة الإسلامية المرحومة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معتدلة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حولها حصاراً يعزلها عن العالم، ولا تفقد استقلالها وتذوب في هذه الكتلة أو تلك، كما نرى الذائبين في الشرق والغرب اليوم، ومعتدلة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تفكيرها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أبعاد حياتها، والمسلم الحقيقي لا يمكن إطلاقاً أن يكون إنساناً ذا بعد واحد، بل هو إنسان ذو أبعاد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 مؤمن، عادل، مجاهد، مكافح، شجاع، عطوف، واع، فعّال، ذو 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الاُمّة الوسط توضّح من جانب مسألة شهادة الاُمّة الإسلامية، لأن من يقف على خطّ الوسط يستطيع أن يشهد كل الخطوط الإِنحرافية المتجهة نحو اليمين واليسار</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هو القانون الذي تدور حول محوره جميع أنظمة الوجود، وحتى السماوات والأرض فهي قائمة على أساس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والمجتمع الإِنساني الذي هو جزء صغير في كيان هذا الوجود الكبير، لا يقوى أن يخرج عن قانون العدل، ولا يمكن تصور مجتمع ينشد السلام يحظى بذلك دون أن تستند أركان </w:t>
      </w:r>
    </w:p>
    <w:p>
      <w:pPr>
        <w:pStyle w:val="BookText"/>
        <w:rPr/>
      </w:pPr>
      <w:r>
        <w:rPr>
          <w:rFonts w:ascii="Amiri" w:hAnsi="Amiri" w:eastAsia="Amiri" w:cs="Amiri"/>
          <w:color w:val="111111"/>
          <w:sz w:val="28"/>
          <w:sz w:val="28"/>
          <w:szCs w:val="28"/>
          <w:rtl w:val="true"/>
          <w:lang w:bidi="ar-SA"/>
        </w:rPr>
        <w:t>حياته على أُسس العدل في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المعنى الواقعي للعدل يتجسد في جعل كل شيء في مكانه المناسب، فالإِنحراف والإِفراط والتفريط وتجاوز الحد والتعدي على حقوق الآخرين، ما هي إِلاّ صور لخلاف أصل العدل</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كما وجه هذا التفسير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توجيهاً سلوكياً ومنهجياً في الحياة يقوم مسيرة الأفراد في تبني الأفكار والتوجهات واعتدال جميع التعاملات مع الآخرين،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الإِخفات والجهر في الصلواتاليومية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الإِسلامي في الدعوة إلى الإِعتدال بين الجهر والإِخفات يعطينا فهماً وإِدراكاً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هذ التوجيه مبدأ لنا في جميع أعمالنا وبرامجنا الإِجتماعية والسياسية والإِقتصادية، وتكون جميع هذه الأُمور بعيدة عن الإِفراط والتفريط، إِذ الأساس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بين ذلك سبيلاً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وفيما يلي نعطي مثالاً وشاهداً تأريخياً يُبين الأضرار الناتجة عن اتباع منهجية الافراط أو التفريط في الحياة، وسنسلط الضوء على المسار والمنهج الغربي الإفراطي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اتبعه الغربيون تجاه التعامل ما مرت به المجتمعات الغربية بعد حقبة العصور الوسطى التي سُميت بالعصور المظلمة، فبعدما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المجتمع الغربي في القرون الأخيرة من عصر النهضة الأوربية، بموجة من تيار العنف والإرهاب، نشأ تيار معاكس لذلك الواقع الا وهو فكر التسامح والتساهل، والكلمة التي استعملت في هذا المعنى عندهم 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Toleration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التحمل والإجازة والابقاء في مقابل العنف كما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بالفرنسية وتالرنس بالإنكليزية، والمقصود من التسامح والتساهل إصطلاحاً ؛ هو عدم التدخل والمنع في ما يتعلق بأعمال الآخرين وعقائدهم وإن كانت غير مرضية لدى الشخص المتسامح، وينقسم التساهل إلى التساهل السياسي والديني والأخلاقي حسب الحوزة التي يلاحظ فيها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والدوافع التي حدت بالمفكرين الغربيين إلى طرح تلك الفكرة مختلفة، يجمعها الواقع المتردي الذي يشاهدوه في مجتمعهم بسبب أعمال العنف والإرهاب التي كانت </w:t>
      </w:r>
    </w:p>
    <w:p>
      <w:pPr>
        <w:pStyle w:val="BookText"/>
        <w:rPr/>
      </w:pPr>
      <w:r>
        <w:rPr>
          <w:rFonts w:ascii="Amiri" w:hAnsi="Amiri" w:eastAsia="Amiri" w:cs="Amiri"/>
          <w:color w:val="111111"/>
          <w:sz w:val="28"/>
          <w:sz w:val="28"/>
          <w:szCs w:val="28"/>
          <w:rtl w:val="true"/>
          <w:lang w:bidi="ar-SA"/>
        </w:rPr>
        <w:t>تقوم بها الحكومات أو المنظمات السياسية والدينية كالحروب الضارية التي اندلعت أثر النهضة الأوربية في القرن الخامس عشر خاصة بين الكنيسة الكاثوليكية وهواة المذهب البروتستانتي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الطابع العام لتلك الحروب كان دينياً على الأغلب وإن كانت الأحاسيس الوطنية والعصبية العنصرية وكذلك الأطماع التوسعية هي العلل الرئيسية لتلك الفتن، وكذلك العقوبات التي كانت تفرض على المجرمين في المحاكم فإنها كانت تتسم بالتطرف والقسوة إلى أبعد الحدود كإحراق المحكومين بالنار وهم أحياء أو شق بطونهم وإخراج أمعائهم وإحراقها بمرأى من نفس المحكومين وهم يلفظون أخر أنفاسهم ثم قطع رؤوسهم وتقطيعهم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إن هذا التطرف في أعمال العقوبات وتنفيذها في الملأ العام مما يربي المتفرجين على العنف 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ظروف الإرهاب والعنف المذكورة من شأنها أن تقضي على العدالة والحرية الإنسانية وتسلب الأمان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ساق المفكرين من الفلاسفة وعلماء النفس والحقوق والأخلاق والاجتماع للوقوف أمام ذلك الواقعالمر ومكافحة الإرهاب وإصلاح المجتمع على أساس التعايش السلمي إلى أتخاذ فكرة التساهل والتسامح تارة وإلى تبني حقوق الإنسان تارة أخرى، ووضع قوانين عارية عن القسوة اللاذعة في مجال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ونظرية التسامح والتساهل بدأت بصورة بسيطة ثم تطورت إلى مراحل معقدة آخذة في التطرف من جانب آخر فالنظرية في المرحلة الأولى طرحت من أجل إخماد نار الحرب بالدعوة إلى تحمل أصحاب العقيدة المخالفة ومذمة استعمال العنف والقسوة تجاههم كفعل مناف للأخلاق الدينية والإنسانية ثم تدرجت إلى إعطاء الحرية لأصحاب الديانات والمذاهب المختلفة في تبليغ معتقداتهم وصيانتهم من تعدي الآخرين عليهم ثم انتهت إلى الاعتقاد بالبولارية والتعددية ونسبية الحق بمعنى عدم كون مذهب على الحق المطلق أو انبساط الحق على جميع المذاهب والآراء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تطرف البعض إلى القول بمذمة العنف مطلقاً حتى ما يستعمل بصورة قانونية لمجازات المجرمين وتربيتهم وتجاوز البعض هذه الحدود وألغى الإعدام مطلقاً داعياً إلى الاقتصار على الحبس حتى بالنسبة للسفاكين والقتلة كما أن الحرية المقصودة في ميثاق حقوق الإنسان تنص على إطلاقها ما لم تحدد حرية الآخرين فتعطي الحق لأي أحد بأن </w:t>
      </w:r>
      <w:bookmarkStart w:id="22" w:name="pg7830_100052"/>
    </w:p>
    <w:p>
      <w:pPr>
        <w:pStyle w:val="BookText"/>
        <w:rPr/>
      </w:pPr>
      <w:bookmarkEnd w:id="22"/>
      <w:r>
        <w:rPr>
          <w:rFonts w:ascii="Amiri" w:hAnsi="Amiri" w:eastAsia="Amiri" w:cs="Amiri"/>
          <w:color w:val="111111"/>
          <w:sz w:val="28"/>
          <w:sz w:val="28"/>
          <w:szCs w:val="28"/>
          <w:rtl w:val="true"/>
          <w:lang w:bidi="ar-SA"/>
        </w:rPr>
        <w:t>يختار أي مذهب ويرتد عن أي دين ويُبلغ لأي دين وفي ضوء ذلك ترى المجرمين يبررون إهانة جميع الأديان السماوية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2"/>
        <w:numPr>
          <w:ilvl w:val="1"/>
          <w:numId w:val="1"/>
        </w:numPr>
        <w:rPr/>
      </w:pPr>
      <w:bookmarkStart w:id="23" w:name="__RefHeading___Toc5463240_1051229030"/>
      <w:bookmarkStart w:id="24" w:name="_Toc8"/>
      <w:bookmarkEnd w:id="23"/>
      <w:r>
        <w:rPr>
          <w:rtl w:val="true"/>
        </w:rPr>
        <w:t>المباني الفلسفية للتسامح الغربي</w:t>
      </w:r>
      <w:r>
        <w:rPr>
          <w:rtl w:val="true"/>
        </w:rPr>
        <w:t>:</w:t>
      </w:r>
      <w:bookmarkEnd w:id="24"/>
    </w:p>
    <w:p>
      <w:pPr>
        <w:pStyle w:val="BookText"/>
        <w:rPr/>
      </w:pPr>
      <w:r>
        <w:rPr>
          <w:rFonts w:ascii="Amiri" w:hAnsi="Amiri" w:eastAsia="Amiri" w:cs="Amiri"/>
          <w:color w:val="111111"/>
          <w:sz w:val="28"/>
          <w:sz w:val="28"/>
          <w:szCs w:val="28"/>
          <w:rtl w:val="true"/>
          <w:lang w:bidi="ar-SA"/>
        </w:rPr>
        <w:t>إن المفكرين الغربيين الذين تبنوا فكرة التسامح والتساهل انطلق كل واحد منهم أو كل مجموعة منهم من مبنى فلسفي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أهم هذه الآراء وأهم مبانيهم الفكرية والفلسفية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من أكبر الفلاسفة الغربيين الذين أبدعوا في نظرية المعرفة وفي الفلسفة السياسية، وقد 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التساهل وألف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باب المداراة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بيير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أهالي فرنسا ومعتنقٌ للمذهب البروتستانتي، وكان في طليعة المنظرين لنظرية التساهل، وألف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التساهل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وتُبتنى نظريته على أساس الأخلاق، أما الركيزة الثانية لنظريته فهي عجز العقل عن معرفة الحقائق، وإن الناس نظراً إلى اختلافاتهم الذهنية والبيئية والثقافية يرون الحقيقة بأشكالمتعددة، وعليه فليس لأحد دعوى الحصول على الحقيقة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البلوراليّة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تسلم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ومبانيه من الإشكالات العديدة التي وجهت إليه من قِبل المفكرين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ميل، جون استوارت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المنظرين لفكرة التساهل وألف كتاباً 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وتبتني نظريته على دعامتين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الفائدة والنفع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من الدعامة الأولى إلى أن التساهل ينسجم مع أصالة الفائدة وعدم التساهل خلاف النفع، وكل ما يجر النفع إلى الإنسان يسبب وصوله إلى السعادة، ومن الدعامة الثانية إلى أن مراعاة حرية الإنسان في اختيار عقيدته من لوازم أصالة الفردية، </w:t>
      </w:r>
      <w:bookmarkStart w:id="25" w:name="pg7830_100053"/>
    </w:p>
    <w:p>
      <w:pPr>
        <w:pStyle w:val="BookText"/>
        <w:rPr/>
      </w:pPr>
      <w:bookmarkEnd w:id="25"/>
      <w:r>
        <w:rPr>
          <w:rFonts w:ascii="Amiri" w:hAnsi="Amiri" w:eastAsia="Amiri" w:cs="Amiri"/>
          <w:color w:val="111111"/>
          <w:sz w:val="28"/>
          <w:sz w:val="28"/>
          <w:szCs w:val="28"/>
          <w:rtl w:val="true"/>
          <w:lang w:bidi="ar-SA"/>
        </w:rPr>
        <w:t>فلا يجوز مزاحمته في اختيار عقيدته أياً كانت لأن حريته الفردية يجب أن تحترم على أي حال، والعقيدة سواء كانت صائبة أو خاطئة يجب أن تحترم ولا يمكن قمعها، ثم إن فسح المجال لطرح العقائد المتعارضة يوجب مناخاً لاختيار العقيدة الأحسن والأصوب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إن هذه النظرية من جملة المنطلقات لمدرسة الليبرالية الغربية، وهناك بعض المفكرين الغربيين ممن عارض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والمساواة والأخوة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Heading2"/>
        <w:numPr>
          <w:ilvl w:val="1"/>
          <w:numId w:val="1"/>
        </w:numPr>
        <w:rPr/>
      </w:pPr>
      <w:bookmarkStart w:id="26" w:name="__RefHeading___Toc5463242_1051229030"/>
      <w:bookmarkStart w:id="27" w:name="_Toc9"/>
      <w:bookmarkEnd w:id="26"/>
      <w:r>
        <w:rPr>
          <w:rtl w:val="true"/>
        </w:rPr>
        <w:t>تقييم نظرية التساهل وآثارها على الحضارة الغربية</w:t>
      </w:r>
      <w:r>
        <w:rPr>
          <w:rtl w:val="true"/>
        </w:rPr>
        <w:t>:</w:t>
      </w:r>
      <w:bookmarkEnd w:id="27"/>
    </w:p>
    <w:p>
      <w:pPr>
        <w:pStyle w:val="BookText"/>
        <w:rPr/>
      </w:pPr>
      <w:r>
        <w:rPr>
          <w:rFonts w:ascii="Amiri" w:hAnsi="Amiri" w:eastAsia="Amiri" w:cs="Amiri"/>
          <w:color w:val="111111"/>
          <w:sz w:val="28"/>
          <w:sz w:val="28"/>
          <w:szCs w:val="28"/>
          <w:rtl w:val="true"/>
          <w:lang w:bidi="ar-SA"/>
        </w:rPr>
        <w:t>ولكن هل نجحت نظرية التساهل في القضاء على روح الإرهاب وخلق مجتمع خالٍ من العنف والتعسف ومليء بالأمن والاستقرار؟</w:t>
      </w:r>
    </w:p>
    <w:p>
      <w:pPr>
        <w:pStyle w:val="BookText"/>
        <w:rPr/>
      </w:pPr>
      <w:r>
        <w:rPr>
          <w:rFonts w:ascii="Amiri" w:hAnsi="Amiri" w:eastAsia="Amiri" w:cs="Amiri"/>
          <w:color w:val="111111"/>
          <w:sz w:val="28"/>
          <w:sz w:val="28"/>
          <w:szCs w:val="28"/>
          <w:rtl w:val="true"/>
          <w:lang w:bidi="ar-SA"/>
        </w:rPr>
        <w:t>الواقع المر لتاريخ الغرب، خاصة في القرنين الأخيرين أحسن شاهد على عدم نجاح هذه النظرية في المهمة الأولى التي وضعها المنظرون من أجلها ألا وهي مكافحة الإرهاب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ليس فقط أنها لم تعالج بل ازدادت ضراوة واتساعاً لم تشهد لها الإنسانية نظيراً في تأريخها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وإحصائيات القتلى والمجروحين والتدمير الشامل في الحربين العالميتين الأولى والثانية أكبر برهان على ذلك مضافاً إلى اتساع حجم الاغتيالات السياسية وخطف الطائرات وحجز الرهائن والاعتداء السافر على أهل الديانات الأخرى، كما حدث في البوسنة والهرسك في الاعوام الاخيرة، وهذا كله حدث في نفس البلدانالغربية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اتحفه الغرب بعد رواج تلك النظرية إلى العالم الشرقي والافريقي وخاصة في البلدان الإسلامية من استعمار واعتداء وقتل وتشريد ونهب للثروات فحدت عنه ولا حرج فإن ذلك حديث ذو شجون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عدم نجاح نظرية التساهل يكمن في عدم إلمام المفكرين بالدوافع الرئيسة لنشوب الحروب واستعمال المجرمين لأعمال العنف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خالوا ان السبب </w:t>
      </w:r>
    </w:p>
    <w:p>
      <w:pPr>
        <w:pStyle w:val="BookText"/>
        <w:rPr/>
      </w:pPr>
      <w:r>
        <w:rPr>
          <w:rFonts w:ascii="Amiri" w:hAnsi="Amiri" w:eastAsia="Amiri" w:cs="Amiri"/>
          <w:color w:val="111111"/>
          <w:sz w:val="28"/>
          <w:sz w:val="28"/>
          <w:szCs w:val="28"/>
          <w:rtl w:val="true"/>
          <w:lang w:bidi="ar-SA"/>
        </w:rPr>
        <w:t>الرئيسي هو التعصب الديني والالتزام المذهبي فوجهوا حرابهم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وحسبوا أن العلاج الوحيد هو بث روح التساهل والدعوة إلى الانسلاخ عن العلائق المعنوية والجنوح إلى الوشائج المادية، ولعل التاريخ يعذرهم بذلك الانزلاق لأنهم لم يفتحوا أعينهم إلا في أحضان الكنيسة المتسمة بالانحراف عن المبادئ السماوية والواقعة في أيدي أناسٍ يحمل الكثير منهم روح الإجرام والهُوِيّ في المستنفعات المادية والارتطام في الجهل والحماقة والقيام بأعمال العنف والإرهاب وشنق العلماء وإحراق المفكرين باسم الدين وعرض الأفكار الخرافية باسم الكلام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لا يرون معنى الدين إلا القوانين الجافة والمعوجة التي يروجها رجال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قد سمعوا باسم دين جامع ملؤه الرحمة للبشرية واسعادهم في الحياة الدنيا والآخرة والرفع من مقام العلم والعلماء ومنح الحرية الحقيقية والصحيحة في مجال العقيدة والسياسة والفرد والاجتماع ومنع التعصب المقيت ومكافحة الظلم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لربما لو سمع أولئك المفكرون بالإسلام وعرفوا مزاياه وكمالاته لجنحوا إليه، استبدلوه بالمسيحية المحرفة وساقوا الناس إلى منهجه، كما صنع أضرابهم من الغربيين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ديون بورت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 مرى 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سواء لم تتم على دعاة التساهل الحجة الإلهية أو تمت، لكنهم تساهلوا في أمر الفحص عن الحقيقة ووقفوا مستميتين في مقابل الدين زعماً منهم أنه هو السبب لذلك الوضع المأساوي ولم يلتفتوا إلى أن الإرهاب والعنف القائمين على قدم وساق سواء في أوربا أو أي مكان أخر لهما أسباب حقيقية تكمن في الطبيعة البشرية حيث الأنانيات والأطماع التوسعية والحب و الاستعلاء والطغيان والاستغناء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لغفلتهم أو تغافلهم عن تلك الأسباب الحقيقية وعدم برمجتهم لضبطها أو التخفيف من وطأتها استغل الطغاة وأصحاب القدرة تلك الأجواء والظروف المؤاتية بسبب شيوع روح التساهل ورقي التكنلوجيا فاستخدموا العلم والعلماء المتخصصين لصنع أسلحة الدمار الشامل وحتى القنبلة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فسعروا نيران الحروب ونفخوا في كير الإرهاب وصنعوا المجازر وصبغوا الأرض بالدم الأحمر</w:t>
      </w:r>
      <w:r>
        <w:rPr>
          <w:rFonts w:eastAsia="Amiri" w:cs="Amiri" w:ascii="Amiri" w:hAnsi="Amiri"/>
          <w:color w:val="111111"/>
          <w:sz w:val="28"/>
          <w:szCs w:val="28"/>
          <w:rtl w:val="true"/>
          <w:lang w:bidi="ar-SA"/>
        </w:rPr>
        <w:t xml:space="preserve">! </w:t>
      </w:r>
      <w:bookmarkStart w:id="28" w:name="pg7830_100055"/>
    </w:p>
    <w:p>
      <w:pPr>
        <w:pStyle w:val="BookText"/>
        <w:rPr/>
      </w:pPr>
      <w:bookmarkEnd w:id="28"/>
      <w:r>
        <w:rPr>
          <w:rFonts w:ascii="Amiri" w:hAnsi="Amiri" w:eastAsia="Amiri" w:cs="Amiri"/>
          <w:color w:val="111111"/>
          <w:sz w:val="28"/>
          <w:sz w:val="28"/>
          <w:szCs w:val="28"/>
          <w:rtl w:val="true"/>
          <w:lang w:bidi="ar-SA"/>
        </w:rPr>
        <w:t>ولم تنحصر ويلات مدرسة التساهل في هذا فإنها مهدت الأرضية لهبوط المجتمع الغربي من سُلم الإرتقاء نحو سماء الأخلاق الفاضلة، وسقوطه في مستنقعات المادية العمياء وعبادة شيطان الأرض، فلم يلاقوا من جراء التساهل إلا تفكك العُرى الأخلاقية في مجال الفرد والمجتمع خاصة في مجال الأسرة، حيث بَرَد دفء العاطفة في كانون الأسرة، وتقطعت أواصر المحبة بين الزوج وزوجته وأولادهما وأرحامهم، واستشرت الأمراض النفسية الناشئة عن التربية الخاطئة والتعقيدات الروحية، فكثر الانتحار، خاصة بين الفتيان والفتيات، مضافاً إلى تصاعد إحصائيات الإجرام والنهب والسلب وانتشار الفسق والمجون، وانحطاط المرأة من أوج كرامتها إلى أحضان الرجال كألعوبة يُستفاد منها في إطفاء نيران شهواتهم والوصول إلى مآربهم السياسية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فعلوه باسم الحركة النسوية وتحريرها وإعطائها حق المساواة بالرجال، الأمر الذي أودى بالحضارة الغربية إلى مشارف السقوط والإنهيار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الواقع المأساوي هو ما أدركه الوعاة من العلماء الغربيين أنفسهم فجعلوا يصرخون بأعلى أصواتهم وينذرون مجتمعهم بالهلاك والإنحطاط</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2"/>
        <w:numPr>
          <w:ilvl w:val="1"/>
          <w:numId w:val="1"/>
        </w:numPr>
        <w:rPr/>
      </w:pPr>
      <w:bookmarkStart w:id="29" w:name="__RefHeading___Toc5463244_1051229030"/>
      <w:bookmarkStart w:id="30" w:name="_Toc10"/>
      <w:bookmarkEnd w:id="29"/>
      <w:r>
        <w:rPr>
          <w:rtl w:val="true"/>
        </w:rPr>
        <w:t>دور المستغربين في تسريب سياسة التساهل إلى البلدان الإسلامية</w:t>
      </w:r>
      <w:r>
        <w:rPr>
          <w:rtl w:val="true"/>
        </w:rPr>
        <w:t>:</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محاور سياسة الغزو الثقافي الغربي الذي يراه المستعمرون ضرورياً لسيطرتهم على البلدان الإسلامية، تسريب سياسة التساهل والتسامح إلى تلك البلدان والهدف منها بث روح الفتور وذبح الغيرة والتحمس الديني والوطني على أعتاب مصالح الاستعمار وتخدير الأفكار وإيجاد الميوعة والجنوح إلى الخلاعة والانسلاخ عن مبادئ التقوى والابتعاد عن مباني العقيدة والتمهيد لقبول الثقافة الغربية ونزع روح النشاط والدفاع الديني والوطني خاصة في ما بين الجيل الجديد، حتى يتمكن الغزاة من الوصول إلى مآربهم من دون أن يواجهوا أي مقاومة جادة في طريقهم، والعوامل التي يستفيد منها المستعمرون في هذا المجال كثيرة أهمها الاستفادة من العناصر الوطنية المنبهرة أمام الثقافة الغربية والمعتقدة بها، بحيث يمكن اعتبارهم من المستغربين وهؤلاء يرفعون شعار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الاصلاح الذي ينطلي على كثير من السذج من الناس فيحسبونهم مصلحين صادقين ولم يعلموا أنهم هم المفسدون وهؤلاء المدعون للإصلاح يزمرون ويطبلون لنظرية التساهل الغربية ويحاولون إضفاء لباس المشروعية والإسلام عليها ويستندون إلى بعض النصوص الدينية كالحديث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بالشريعة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هذا الاستناد يعتبر نوعاً من التفسير بالرأي والتفكير الالتقاطي لأن بين التساهل الغربي والسماحة والسهولة في الشرعية الإسلامية بوناً بعيداً</w:t>
      </w:r>
      <w:r>
        <w:rPr>
          <w:rFonts w:eastAsia="Amiri" w:cs="Amiri" w:ascii="Amiri" w:hAnsi="Amiri"/>
          <w:color w:val="111111"/>
          <w:sz w:val="28"/>
          <w:szCs w:val="28"/>
          <w:rtl w:val="true"/>
          <w:lang w:bidi="ar-SA"/>
        </w:rPr>
        <w:t xml:space="preserve">). </w:t>
      </w:r>
      <w:r>
        <w:rPr>
          <w:rStyle w:val="FootnoteAnchor"/>
          <w:rtl w:val="true"/>
        </w:rPr>
        <w:footnoteReference w:id="58"/>
      </w:r>
      <w:bookmarkStart w:id="31" w:name="pg7830_100057"/>
    </w:p>
    <w:p>
      <w:pPr>
        <w:pStyle w:val="Heading2"/>
        <w:numPr>
          <w:ilvl w:val="1"/>
          <w:numId w:val="1"/>
        </w:numPr>
        <w:rPr/>
      </w:pPr>
      <w:bookmarkStart w:id="32" w:name="__RefHeading___Toc5463246_1051229030"/>
      <w:bookmarkStart w:id="33" w:name="_Toc11"/>
      <w:bookmarkEnd w:id="31"/>
      <w:bookmarkEnd w:id="32"/>
      <w:r>
        <w:rPr>
          <w:rtl w:val="true"/>
        </w:rPr>
        <w:t>مبدأ التعايش السلمي في القرآن الكريم</w:t>
      </w:r>
      <w:bookmarkEnd w:id="33"/>
    </w:p>
    <w:p>
      <w:pPr>
        <w:pStyle w:val="Heading3"/>
        <w:numPr>
          <w:ilvl w:val="2"/>
          <w:numId w:val="1"/>
        </w:numPr>
        <w:rPr/>
      </w:pPr>
      <w:bookmarkStart w:id="34" w:name="__RefHeading___Toc5463248_1051229030"/>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تحث العديد من آيات القرآن الكريم على مبدأ التعايش السلمي في المجتمع، بل وتأصّل لهذا المبدأ لكي يسعد الإنسان في تعايشه مع أخيه الإنسان دون مشكلات ومنغصات، وأعجبني تعبير أحدهم وهو يصف مباديء اللاعنف التي يهدف إليها القرآن المجيد،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يمنح الحق في الدفاع عن النفس، لكنه مع ذلك يدعو للتخلي التام عن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دين الإسلام ليضع عن الناس آصارهم وأغلالهم الفكرية والاجتماعية وعقائدهم الباطلة،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فبعدما كانت المجتمعات تعيش في الجاهلية الجهلاء قبل الإسلام، والتي من أحد إفرازاتها السيئة هو أسلوب التعايش غير السلمي بين أفراد المجتمع، لذا وضع الدين الإسلامي عدة أحكام وتشريعات تقنن هذا المبدأ الكريم، وتحاول نشره بين الناس، كما كرس الإسلام من خلال آيات القرآن الكريم كل متطلبات ودعائم التعايش وما ينعشه ويضمنه بصورة مستديمة كالقسط و العدل والإنصاف والعفو والصفح وإحقاق الحق ونفي الظلم وحسن الظن وما إلى ذلك من أسس أخلاقية تدعم مبدأ التعايش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كبشر متنوعون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أشكالنا وأعراقنا ولغاتنا وألواننا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السَّمواتِ وَالأَرْضَ واخْتِلافُ أَلسِنَتِكُمْ وَأَلْوَانِكُمْ إِنَّ في ذَلِكَ لآياتٍ لِلٍعَالِمِيْنَ ومكلَّفون بالوحدة ضمن دائرة الإنسانية وإنتاجها المعرفي والتعارفيِّ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w:t>
      </w:r>
    </w:p>
    <w:p>
      <w:pPr>
        <w:pStyle w:val="BookText"/>
        <w:rPr/>
      </w:pPr>
      <w:r>
        <w:rPr>
          <w:rFonts w:ascii="Amiri" w:hAnsi="Amiri" w:eastAsia="Amiri" w:cs="Amiri"/>
          <w:color w:val="111111"/>
          <w:sz w:val="28"/>
          <w:sz w:val="28"/>
          <w:szCs w:val="28"/>
          <w:rtl w:val="true"/>
          <w:lang w:bidi="ar-SA"/>
        </w:rPr>
        <w:t>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بالنا لا نعمِّم التنوّعَ وضرورته على المبادئ والأديان والفرق والمذاهب؟ لنعدَّهُ تسليماً بنتائجَ طبيعية لمسارات تفكيرية متنوعة مقبولةٍ عقلاً، ودينونةَ لله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اخْتَلَفُواْ فَمِنْهُمْ مَنْ آمَنَ وَمِنْهُمْ مَنْ كَفَرَ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شَاءَ فَليُؤْمِنْ وَمَنْ شَاءَ فَلْيكْفُرْ وبعد ذيَّاك التسليم يتتابع التكليف ليتشكَّل سعياً جادَّاً لدعوة كل منا الآخرَ إلى نوعه المبدئي والدينيِّ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حوار ونقاشوجدال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يتنزَّل التكليف في بحث عن تعايش آمن مومِّن، سالم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كما يقوم الإسلام على احتواء الآخر، والانصهار معه في بوتقة الإنسانية ولا يعمل على إلغائه وإقصائه كما في الخطاب القرآني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أمرت الشريعة الإسلامية بضرورة تحقيق أمن المجتمع بحد من حدود الله،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فمحاولة الإخلال بأمن المجتمع المسلم عن طريق ارتكاب جرائم القتل أو النهب أو حتى إرهاب الناس ونزع الشعور بالأمن من نفوسهم، يعتبر من الناحية الشرعية محاربة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وتستوجب إقامة الحد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القرآنية التي نستدل بها على عظيم اهتمام الدين الإسلامي على ضرورة تحقيق مبدأ السِلم في العالم، هو ما أكدت عليه الإشارات القرآنية، في مدلولاتها العميقة والمؤثرة،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بمختلف اشتقاقاته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منها أنها صفةٌ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وصفة للأنبياء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ألقي إليكم السلام لست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أجل هذا فإن الله أمرنا أن نبذل ما نستطيع لننعم بهذه النعمة،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 أمر بالسلام الدولي، وهذه </w:t>
      </w:r>
    </w:p>
    <w:p>
      <w:pPr>
        <w:pStyle w:val="BookText"/>
        <w:rPr/>
      </w:pPr>
      <w:r>
        <w:rPr>
          <w:rFonts w:ascii="Amiri" w:hAnsi="Amiri" w:eastAsia="Amiri" w:cs="Amiri"/>
          <w:color w:val="111111"/>
          <w:sz w:val="28"/>
          <w:sz w:val="28"/>
          <w:szCs w:val="28"/>
          <w:rtl w:val="true"/>
          <w:lang w:bidi="ar-SA"/>
        </w:rPr>
        <w:t>مسؤولية صانعي القرار في الدول، بيد أن هذا السلام لا يغني عن التعايش السلمي بين أفراد المجتمع الواحد</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ونذكر أيضاً نموذجاً آخر من صور التعامل الإسلامي لأجل إشاعة روح المحبة والسلام ولأجل مد جسور العلاقة مع أبناء الأديان الأخرى، ضمن التأطير القرآني، التي تأصل مفاهيم التعايش السلمي، حيث توجد في القرآن الكريم سورتان كريمتان سميتا تبعاً لطائفتين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فسورة بني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سورة تهتم بذكر أحداث قوم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وسورة الروم التي سميت تبعا للمسيحيين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الرومانيين كانوا على دين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قارنا سورة بني اسرائيل بسورة الروم نستنتج إن القرآن الكريم يهتم بالديانات السابقة ويحترمها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 تلك الديانات نسخت بالإسلام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ذلك لا يعني إن لا يكون في تلك الديانات أي جانب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سورة بني اسرائيل لليهود وسورة الروم للمسيحيين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السؤال الذي يطرح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مغزى هذا الاحترام لأهل الديانات الاخرى مع ان الله لا يقبل الا الاسلام؟ والله 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يبتغ غير الاسلام دينا فلن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القرآنية ودلالاتها للإجابة على هذا السؤال نقول ان الخطابات الالهية في القران الكريم على عدة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ينادي جميع البشرية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الانسان انك كادح إلى ربك كدحا فملاقيه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اتقوا ربكم ان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النداءات تأتي متناغمة مع الفطرة البشرية، فكل انسان في اي مكان او زمان تسعه هذه الآيات بل وتجذبه لأنه يجدها متوافقة مع فطرته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خطاب القران الى اهل الكتاب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تعالوا الى كلمة سواء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خطاب القرآن الكريم إلى المسلمين عامة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خطاب القرآن الكريم إلى المؤمنين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إذا قمتم الى الصلاة فاغسلوا وجوهكم وايديكم الى المرافق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 هناك خطاباً خاصاً بالرسل والانبياء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واعملوا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ان الخطاب يختص بنبينا الاكرم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الخطابات تدل على مرتبة المخاطب من حيث المنزلة ومن حيث الدرجة ومن حيث الادراك، فالخطاب لابد ان يتناسب مع توجهات الفرد ومعارفه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هنا نجد ان القران الكريم لا تكون خطاباته للمؤمنين فقط، بل وتشمل الكفار والمشركين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أهل الكتاب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الكريم لديه تعاليم للآخرين أيضاً وأوامر إليهم تتناسب معهم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ولأجل أن تنظم الشريعة الإسلامية العلاقات والروابط بين المسلمين فيما بينهم ولتؤكّد على ثقافة التسامح والتساهل مع أصحاب الأديان الأخرى، جعل الله تبارك وتعالى علاقات البشر فيما بينهم مبنيّة على أساس الأخوة والألفة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الغضب والتعصب الطائفي والعشائري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يوصي القرآن الكريم المسلمين أن يتعاونوا فيما بينهم لحل الأمور العالقة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الروايات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يتّهم أعدائه في الحروبالثلاثة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فرضت عليه بل كان يصفهم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كانوا أخواناً لنا فظلمونا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يحسن إليهم كسائر المسلمين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 القرآن الكريم المسلمين من الظلم لأعدائهم المشركين ونهاهم عن سَبّهم وشتم عقائدهم،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 الله تعالى في كل زمان ومكان الالتزام بهذه الآداب للمعاشرة، وعدم الانتقاص منهم ومن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التعايش مع الكفار وإقامة روابط صلح ما داموا لم يلحقوا الأذى بالمسلمين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حالة الاعتداء فلابد للمسلمين المقابلة بالمثل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يتّفق عليه </w:t>
      </w:r>
    </w:p>
    <w:p>
      <w:pPr>
        <w:pStyle w:val="BookText"/>
        <w:rPr/>
      </w:pPr>
      <w:r>
        <w:rPr>
          <w:rFonts w:ascii="Amiri" w:hAnsi="Amiri" w:eastAsia="Amiri" w:cs="Amiri"/>
          <w:color w:val="111111"/>
          <w:sz w:val="28"/>
          <w:sz w:val="28"/>
          <w:szCs w:val="28"/>
          <w:rtl w:val="true"/>
          <w:lang w:bidi="ar-SA"/>
        </w:rPr>
        <w:t>كل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الإسلام بالصلح مع الكفار عند ميلهم إليه، ويجب على المسلمين قبول ذلك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أحكام خاصة في حالة الحرب أو الصلح منها، أنه يجب عدم إلحاق الأذى أو قتل طاعني السن والنساء والأطفال وكذلك الأسرى، ويمنع من قطع الماء على الأعداء، وأيضاً لا يمكن التمثيل بجثث القتلى، بل القرآن يأمر بالتساهل والتسامح حتى مع الأعداء، فيوصي المسلمين بالعفو والصفح وغضّ النظر عن أعمالهم قدر 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تَزَالُ تَطَّلِعُ عَلَىَ خَآئِنَةٍ مِّنْهُمْ إِلاَّ قَلِيلًا مِّنْهُمُ فَاعْفُ عَنْهُمْ وَاصْفَحْ 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يوصي المسلمين بالمحافظة على حقوقهم الاجتماعية والاقتصادية، فلعل العطف والمحبة التي يلاقوها من الإسلام تجعل قلوب الكفار تتجه نحو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بعض الآيات أنها تنهى المسلمين عن الصداقة مع غير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التدبّر والتمعن في سياق الآيات الأخرى يتبين المراد منها، واختصاص حكمها بغير المسلمين الذين هم في صدد إيجاد الفتنة وإلحاق الضرر بالإسلام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إيجاد الصداقة مع غير أولئك فلا إشكال فيه، وقد صرّحت بعض الآيات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يَجْعَلَ بَيْنَكُمْ وَبَيْنَ الَّذِينَ عَادَيْتُم مِّنْهُم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الأحكام يعتقد البعض أنها تخالف التسامح والتساهل مع غير المسلمين، كفرض الجزية على غير المسلمين في حال تواجدهم تحت راية الإسلام، ولكن بعد التمعن في هذه الأحكام نجد أنها وضعت لأجل تقوية البنية الاقتصادية للدولة الإسلامية وتساعدها على إدارة الأمور وحالها حال ما يؤخذ من المسلمين من ضرائب خاصة كالخمس والزكاة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رأي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تستلزم الإهانة والاستحقار لغير المسلمين بسبب تواجدهم في بلادالمسلمين، بل ذهب أكثر الفقهاء </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والمفسّرين </w:t>
      </w:r>
      <w:r>
        <w:rPr>
          <w:rStyle w:val="FootnoteAnchor"/>
          <w:rtl w:val="true"/>
        </w:rPr>
        <w:footnoteReference w:id="66"/>
      </w:r>
      <w:r>
        <w:rPr>
          <w:rFonts w:ascii="Amiri" w:hAnsi="Amiri" w:eastAsia="Amiri" w:cs="Amiri"/>
          <w:color w:val="111111"/>
          <w:sz w:val="28"/>
          <w:sz w:val="28"/>
          <w:szCs w:val="28"/>
          <w:rtl w:val="true"/>
          <w:lang w:bidi="ar-SA"/>
        </w:rPr>
        <w:t xml:space="preserve">، في تفسيرهم للآية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التمكين والطاعة من قبل غير المسلمين للحكومة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مقارنة الآية مع الآيات الأخرى والتي تنص على التودّد لغير المسلمين في صورة عدم سعيهم بالحاق الأذى بالإسلام والمسلمين، نجد أن الرأي الاخير هو الأقرب إلى ثقافة القرآن الكريم، مضافا إلى ذلك الروايات الكثيرة وسيرة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المبنيّة على إيجاد المحبة والألفة مع غير المسلمين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وباستقراء النصوص القرآنية نجد أن التسامح يمكن تقسيمه باعتبار دائرته إلى عدة أنواع في القرآن الكريم، وهي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 بين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ينبغي أن تكون عليه علاقات الأفراد فيما بينهم بحيث يتبادلون الاحترام و يتعاملون بالحسنى ويتغاضون عن جهالات الآخرين، ومن الآيات التي تجسد هذا النوع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أنزلت هذا الآية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يا جبريل ؟ قال إن الله أمرك أن تعفو عمن ظلمك و تعطي من حرمك و تصل من قطعك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بين الزوجين في الأسرة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التسامح من الأمور الواجبة شرعاً للوفاء بما التزمه الزوجان من المعاشرة الطيبة والألفة والمودة والتراحم والتوادد،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 فإن كرهتموهن فعسى أن تكرهوا شيئاً ويجعل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طيِّبوا أقوالكم لهن وحسِّنوا أفعالكم وهيئاتكم بحسب قدرتكم كما تحب ذلك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بين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هذا النوع أن الجماعة قد تتعرض للضغط والظلم والتغليظ بالقول من قِبَل 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كمال التسامح للدين الإسلامي أنه لم يأمر أتباعه بالقتال والمواجهة الساخنة أول الأمر بل فتح باباً للموادعة وتهدئة الأوضاع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وأصفحوا حتى ياتي الله بأمره إن 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فاسلكوا معهم سبيل العفو و الصفح عما يكون منهم من الجهل و العداوة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بين الشعوب والدول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التسامح هو الذي يركز عليه القرآن الكريم في رؤيته لخريطة العالم العقدية والسياسية، ففيما يتصل بالعقيدة يؤكد أنه </w:t>
      </w:r>
    </w:p>
    <w:p>
      <w:pPr>
        <w:pStyle w:val="BookText"/>
        <w:rPr/>
      </w:pPr>
      <w:r>
        <w:rPr>
          <w:rFonts w:ascii="Amiri" w:hAnsi="Amiri" w:eastAsia="Amiri" w:cs="Amiri"/>
          <w:color w:val="111111"/>
          <w:sz w:val="28"/>
          <w:sz w:val="28"/>
          <w:szCs w:val="28"/>
          <w:rtl w:val="true"/>
          <w:lang w:bidi="ar-SA"/>
        </w:rPr>
        <w:t xml:space="preserve">لا سبيل لفرض العقيدة بالقوة كما في قولهالقاطع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لاتكرهوا أحداً على الدخول في دين الإسلام فإنه بيِّن واضح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هيّا القرآن أتباعه نفسياً لقبول التعدد و التنوع الديني بذكره مرارا و تكرارا لقصص السابقين من الأقوام و الملل وأنه لا يتوقع هداية كل الناس وأن الاختلاف بينهم أمر طبيعي وكائن، كما في طائفة من النصوص لعل من أصرحها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ييأس الذين آمنوا أن لو يشاء الله لهدى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في سياق تأكيده على إعجاز القرآن و كفايته في الدلالة على سبل الخير و الفلاح لكل من تدبر فيه و لم يتمادَ في إتباع الهوى، فإذا وجدنا مع قوة هذا القرآن المعجز في منطقه الواضح واستدلاله الناصع أقواما لا يدينون به ولا يتخذونه مرجعا و إماما فهذا أمر طبيعي لا ينبغي أن يصيبنا بفتور أو إحباطٍ في الدعوة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مرتكزات وأُسس التسامح والتعايش السلمي في القرآن الكريم فقد اندرجت تحت النظام الاخلاقي فيه، بدأ من الفرد ومروراَ بالأسرة والمجتمع والدولة وانتهاءَ بالمجتمع الإنساني الدولي وفي كل دائرة من هذه الدوائر يتميز التعليم القرآني بالتركيز على العلم والتزود بزاد الحكمة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المرتكزات في هذه العملية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النفس،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وماسواها فالهمها فجورها وتقواها قد افلح من زكّاها وقد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لاينفع مال ولابنون إلا من أتى الله بقلب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الى مغفرة من ربكم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وجنة عرضها السموات و الارض اعدت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في السراء و الضراء والكاظمين الغيظ والعافين عن الناس 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وكظم الغيظ كما جاء في الكشاف هو أن يمسك على ما في نفسه منه بالصبر ولا يظهر له اثراَ، 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وهو يقدر على إنفاذه ملأ الله قلبه امنا وايمانا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بهذا المعنى يرادف صفة التروي و الرفق في التعامل مع جهالات الآخرين، فلا يعملون غضبهم في الناس بل يكفّون عنهم شرهم ويحتسبون ذلك عند الله عزوجل ومع ذلك يعفون عمن ظلمهم في انفسهم فلا يبقى في أنفسهم موجدة على أحد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للأهواء من دور في تمادي الإنسان و إعراضه عن الحق واستخفافه بالآخر وعدم انصياعه لثقافة التسامح، ولهذا فليس إعتباطاً ما نجده من تحذيرات قرآنية متكررة من إتباع الهوى،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ولاتتبع الهوى فيضلك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وصية من الله عزوجل لولاة الأمور أن يحكموا بين الناس بالحق المنزل من عنده تبارك و تعالى و لايعدلوا عنه فيضلوا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أن الله تبارك وتعالى جمع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والخلافة وأعطاه من الحكمة ما يكفي مع هذا توعده بالعذاب الشديد إنهو اتبع الهوى و لم يحكم بين الناس بالحق اي بالعدل، وهذا يعني أن شمول الوعيد لغيره بسبب</w:t>
      </w:r>
    </w:p>
    <w:p>
      <w:pPr>
        <w:pStyle w:val="BookText"/>
        <w:rPr/>
      </w:pPr>
      <w:r>
        <w:rPr>
          <w:rFonts w:ascii="Amiri" w:hAnsi="Amiri" w:eastAsia="Amiri" w:cs="Amiri"/>
          <w:color w:val="111111"/>
          <w:sz w:val="28"/>
          <w:sz w:val="28"/>
          <w:szCs w:val="28"/>
          <w:rtl w:val="true"/>
          <w:lang w:bidi="ar-SA"/>
        </w:rPr>
        <w:t>العدول عن الحق و العدل أولى وآكد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الهوى هو المانع من العدل بين الناس في التعامل و التقييم، ولهذا جاء قوله عزّوجل أصرح في التأكيد على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كما يقول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بحق الناس يجب أن تكون على أساس الحق و العدل لا على أساس مصلحة القرابة و الود او مصلحة الغنى و المال، فكل تحريف للشهادة و إعراض عن أدائها على الوجه الصحيح و المطلوب يعد جريمة تستحق المجازاة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القرآن الكريم لأجل بسط ثقافة التسامح بإعطاء دروس بليغة في الأخلاق الاجتماعية لعلّ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في الأحكام باجتناب الظنون في تقييم سلوكيّات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إجتنبوا كثيراً من الظن إن بعض الظن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الثقة بما يشيع من أنباء و أفكار بل إخضاعها لضوابط التبيّن و الإستيثاق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السبيل الوحيد لمعرفة الآخرين هو العلم الصحيح و الدقيق وأن على الإنسان مسئولية كبيرة لا بدّ من أدائها وعدم التقصير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ولاتقف ما ليس لك به علم إن السمع و البصر و الفؤاد كل اولئك كان عنه مسئولاً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القرآن الكريم أن الغاية الأساسية من رسالات الأنبياء هي السعادة البشرية قاطبة والسبيل إلى ذلك يتمثل في القسط بين الناس دون تمييز بين مؤمن و كافر، وهذا ما ينطق به القرآن بجلاء و وضوح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رسول فإذا جاء رسولهم قضي بينهم بالقسط وهم لايظلمون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وظيفة الأنبياء لا تعني إرغام الناس على قبول </w:t>
      </w:r>
    </w:p>
    <w:p>
      <w:pPr>
        <w:pStyle w:val="BookText"/>
        <w:rPr/>
      </w:pPr>
      <w:r>
        <w:rPr>
          <w:rFonts w:ascii="IRNazanin" w:hAnsi="IRNazanin" w:eastAsia="IRNazanin"/>
          <w:color w:val="111111"/>
          <w:sz w:val="28"/>
          <w:sz w:val="28"/>
          <w:szCs w:val="28"/>
          <w:rtl w:val="true"/>
          <w:lang w:bidi="fa-IR"/>
        </w:rPr>
        <w:t xml:space="preserve">العقيدة و إكراههم على الدين، بخلاف ما يروِّج له دعاة العنف، لأننا لا نجد في كتاب الله 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سيرة الخلفاء الراشدين الهداة المهديين ما يجيز هذا الأسلوب بل إننا نستنتج بما لا يدع مجالاً للشك أن العكس هو الصحيح، كيف أننا ملزمون بمنهج الحوار الهادىء الرصين الذي يحفظ للإنسان خصوصيته و كرامته وحقه في المخالفة وحتى مخاطبته بالرفق و المداراة، فلننظر الى الأدب الرفيع والحوار المنفتح الحميم الذي تتضمنه الآيات القرآنية الكريمة في سياق الدعوة الى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يرزقكم من السموات والأرض قل الله و إنا أو إياكم لعلى هدىً أو في ضلال مبين – قل لا تسألون عمّا أجرمنا و لانسئل عما تعملون – قل يجمع بيننا ربنا بالحق وهو الفتّاح العليم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نصل إلى باب الجهاد والقتال وهو من أهم أبواب السياسة الشرعية والذريعة التي يتذرع بها منظِّرو العنف في الجماعات الإسلامية نرى أن القرآن الكريم يشترط في الجهاد الشرعي و المطلوب أن يكون في سبيل الله وحده ومن أجل إقامة القسط والعدل، لا أن تكون غاية القتال الوصول الى سدة الحكم او الثأر والإنتقام أو التسلط على رقاب العباد، لأن طرق الدعوة السلمية مادامت سالكة فلا يجوز العدول عنها، كمايدل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في سبيل الله لا تكلّف إلا نفسك وحرِّض المؤمنين عسى الله أن يكفَّ بأس الذين كفروا و الله أشدُّ بأساً و أشدُّ تنكيلاً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إذا وصل الموقف الى المواجهة فهذا لايعني سد باب الحوار والموادعة و لا يعني المضي في خيار الحرب دون عودة، خاصة حين يلوح في أفق الموازنات العسكرية ما يعني غلبة المؤمنين وسيطرتهم على الأوضاع مما يعني عدم الاكتراث بالمكاسب المادية و اللوجستية على حساب الدعوة والسلام، فلنتأمل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إذا ضربتم في سبيل الله فتبيَّنوا و لاتقولوا لمن ألقى اليكم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في سبب نزول هذه الآية أن رجلا من بني سليم مر بنفر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يرعى غنماً له فسلّم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 علينا إلا ليتعوّذ منا فعمدوا اليه فقتلوه فأتوا بغنمه فنزلت، إيجابا للتثبت و الأخذ بظواهر الأمور و حقنا لدماء الناس وقيل في سبب نزولها غير ذلك، لكن العبرة بعموم اللفظ لا بخصوص السبب كما تقرر في علم الأصول، ولهذا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الآية اوسع و أعمق من ذلك بكثير إذ أن مدلولها باللفظ و السياق </w:t>
      </w:r>
    </w:p>
    <w:p>
      <w:pPr>
        <w:pStyle w:val="BookText"/>
        <w:rPr/>
      </w:pPr>
      <w:r>
        <w:rPr>
          <w:rFonts w:ascii="Amiri" w:hAnsi="Amiri" w:eastAsia="Amiri" w:cs="Amiri"/>
          <w:color w:val="111111"/>
          <w:sz w:val="28"/>
          <w:sz w:val="28"/>
          <w:szCs w:val="28"/>
          <w:rtl w:val="true"/>
          <w:lang w:bidi="ar-SA"/>
        </w:rPr>
        <w:t>يعني أن المكاسب المادية و شهوة النصر على الأعداء أمور مغرية قد تودي بالدعوة و أصحابها وتحوِّل المسألة من مسألة دعوة وهداية و دين الى مسألة كسب و تجارة وهوىً، الشارع الحكيم حين دعانا الى إمتثال هذه التعاليم في سوح القتال وفي أحرج اللحظات يعلم كل ما يجول بخاطر المقاتلين من أفكار وتمنيات لأنه الخبير ببواطن الأمور و عواقبها وليس الجهاد في سبيل الله بحد ذاته سوى وسيلة لتصفية الإنسان من الرذائل والمهلكات، فمتى تحققت الغايات السامية و النبيلة بوسائل أخرى يكون الاحتكام الى الحرب خروجاً من القاعدة الأساسية في التعامل مع الناس، ومظنة الوقوع في شراك الهوى وهو الأقرب الى طبيعة وسلوك المتطرفين فيما نشاهده من أعمال تخريبية وإرهابية ترتكب بحق الأبرياء والمدنيين أو علامة التمادي في العصبية للحزب و الطائفة والجهل بمتطلبات التغيير الإجتماعي وسنن الدعوة الى الله في أحسن الحالات، الأمر الذي ينطبق على القواعد التنظيمية لهذه الجماعات التي تنفذ ولا تناقش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أيضاً الكثير من الآيات القرآنية المباركة التي تُعد منطلقاً لأجل بسط ثقافة التسامح، نذكر 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بالحق بغض النظر عن قائله وصاحبه و إنصافه ما أمكن كما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و الميزان بالقسط لانُكَلَّفُ نفساً إلاّ وسعَها 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البطولي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التحية بأحسن منها في التعامل مع الغير مما يؤدي لا محالة الى إشاعة روح التفاهم و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أطيب العبارات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القانونية للأقليات الدينية في المجتمع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جاؤوك فاحكم بينهم أو أعرض عنهم وإن تعرض عنهم فلن يضروك شيئاً وإن حكمت فاحكم بينهم بالقسط، إن الله يحب المقسطين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الإعتراف بكافة الأديان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 النصارى والصابئين من آمن بالله واليوم الآخر وعمل صالحاً فلهم أجرهم عند ربهم ولا خوف عليهم ولاهم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بجميع القوميات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وانثى وجعلناكم شعوبا و قبائل لتعارفوا إن أكرمكم عند الله أتقاكم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العمل الصالح والإيمان به تعالى وباليوم الآخر والاعتراف بسعيه و عدم التفريط في كتابته وتسجيله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وهو مؤمن فلا كفران لسعيه و إنا له كاتبون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بالحسنى والقسط مع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 تقسطوا اليهم إن الله يحب المقسطين، إنما ينهاكم الله عن الذين قاتلوكم في الدين وأخرجوكم من دياركم و ظاهروا على إخراجكم أن تولّوهم ومن يتولّهم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من الله سبحانه يتوجه إلى جميع المسلمين في جميع عصورهم بالتعايش السلمي مع بقية الطوائف والجماعات بالبِرّ والقسط لهم بضابطة قررتها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يقاتلوكم في الدين ولم يخرجوكم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 المقام يتسع ليشمل العقائد فضلاً عن الأحكام والتشريعات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لم تخصص جماعة بعينها، كأن يكونوا يهوداً أو نصارى أو صابئة أو مجوس أو مسلمين ؛ بل المهم أنهم لم يقاتلوا المسلمين بالدين ولم يخرجوهم من ديارهم بالتهجير والإبعاد والإجلاء، كما نراه يحصل في بقاع يقطنها مسلمون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هؤلاء لم ينه اللهُ المسلمين أن يبروهم ويقسطوا إليهم جزاءً لحسن سمتهم وجودة صنيعهم بالمسلمين الذين يجاورونهم وهم ضعفاء اقتصادياً وعسكرياً، كما يتوقع من لحن القول في هذه الآية ؛ وإلاّ لم تقع المقاتلة في الدين والإخراج من الديار لو كان المسلمين أقوياء ، ولم يبق ثمة داع لهذا الخطاب من الأساس، إذن القرآن الكريم يحث المسلمين على التعايش السلمي مع بقية الأقوام بصرف النظر عن عقائدهم التي يعتقدون بها، ومن هنا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في عهده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لو عطفنا النظر إلى الآية اللاحقة لهذه، وهي الآيةالتاسعة من السورة نجدها تقرر حكماً متمماً لهذا الحكم الإلهي بقولها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ينهكم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فإننا نجد أن هذه الآية لم تذكر عقيدة العدو أيضاً، كأن يكون يهودياً أو نصرانياً أو مجوسياً أو صابئياً أو حتى مسلماً، ذلك أن البعض من المسلمين أهل القبلة يعمدون إلى مقاتلة المسلمين الذين يخالفونهم بالرأي مكفّرين لهم، ويهجرونهم من ديارهم، ويتآمروا مع غير المسلمين على تهجيرهم، وذلك بسلوك طريق التكفير لهم حتى يسوغ لهم فعل ما تذكره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المقاتلة في الدين والتهجير من الديار يحصل من مسلمين ضد مسلمين يخالفونهم في العقيدة التي يعتقدون بصوابها، أو يحصل من غير المسلمين، فإذا كان المقصودون هم غير المسلمين فالأمر ليس فيه غموض يستدعي البيان لأنه يقع من باب الأولى، ولكن ما بالك إذا كان الفاعل لهذين الفعلين من المسلمين؟ فهؤلاء لا يجوز اتخاذهم أولياء بمعنى إعطاء الولاية لهم بجعلهم ولاة للأمر على المسلمين وإن كانوا من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الضابطة التي تشيع ثقافة التعايش السلمي بين مختلف أهل الأديان تلكم الثقافة التي أرساها القرآن العظيم تتمحور حول مسألتين أساسيتين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العنف والقتال الذي يوقعه مسلمون وغير مسلمين على المسلمين بدعاوى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المسلمين في ديارهم وذلك بعدم تعرّضهم إلى التهجير القسري الذي قد يقوم به مسلمون أو غير مسلمين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الى الله بالسبل السلمية و الحضارية أي بالحكمة والموعظة والجدال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ينبغي الحذر الشديد من مؤامرات الأعداء و مكائدهم ومن الإستسلام للأمر الواقع لأن للسياسة موازينها و تقلباتها المعروفة إلا أن للمعاهدات المبرمة حرمتها وحكمها بضرورة الوفاء والإلتزام بها ومواجهة الخيانة بحزم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خيانة فانبذ اليهم على سواء إن الله لا يحب الخائنين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بالشروط وإن كانت مضرة غير مواتية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 الله إذا عاهدتم و لاتنقضوا الأيمان بعد توكيدها وقد جعلتم الله عليكم كفيلاً – إن الله يعلم ما تفعلون – ولا تكونوا كالتي نقضت غزلها من بعد قوة أنكاثاتتخذون أيمانكم دَخَلاً بينكم أن تكون أمة هي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الإنساني رباط مقدّس فوق اعتبارات الجنس و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مبدأ العفو والإحسان للناس، وذلك متضمن في الآيات الشريفة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 وَلَمَنِ انْتَصَرَ بَعْدَ ظُلْمِهِ فَأُولَئِكَ مَا عَلَيْهِمْ مِنْ سَبِيلٍ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حرمة النفس الإنسانية وكرامتها في تعاليم القرآن الكريم، فإننا نراها وبكل وضوح متجلية في الفقه الجنائي الإسلامي، وهذه بعض الشواهد القرآنية التي نستدل بها على هذه الحقيقة المهمة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تكرمة إبن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 الله بالعقل و النطق و التمييز و الخط و الصورة الحسنة والقامة المعتدلة وتدبير أمر المعاش و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بإطلاقه و عمومه أن النفس الإنسانية مصونة و معصومة لا سيَما إذا كانت في دار المسلمين و تحت سلطتهم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تقيّد النفس في هذه الآيات بالإيمان و الإسلام، فمن أين للتكفيريين كل هذا العبث بأرواح الناس وفيهم الأبرياء قطعاً ممن لاصلة لهم بالسياسة و أمور الدولة وفيهم الأطفال و النساء و الشيوخ والعجزة، ونحن نعلم علم اليقين أن ايذاء المؤمنين والمؤمنات دون داعٍ من الكبائر و الأمور المحرّمة قطعاً،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الإيذاء بالقول أو العمل يعدّ جريمة تستحق العقوبة التعزيرية على أقل تقدير، وفي هذا ضمان لكل مؤمن و مؤمنة أن ينعم بعيش رغيد يأمن فيه على كرامته ونفسه وماله وأسرته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اليس في الأعمال الإرهابية و التخريبية التي يقوم بها هؤلاء من الغدر و الغش و الخداع والتواطؤ على الشر ما يؤكِّد انحرافهم عن جادة الصواب والحق ونحن نوقن أن الشريعة الإسلامية حرّمت كل نوع من أنواع الشر والغدر والتواطؤ عليه بنصوص قاطعة ومحكمة،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لايحب من كان خوّاناً أثيماً يستخفون من الناس ولايستخفون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تحقيق مبدأ السِلم الاجتماعي بين الناس، ترى القرآن الكريم يعرض لنا صورة لطيفة عن حياة أهل الجنة الذين لم يتحقق لهم التنعم برغيد العيش هناك إلا بعدما نزعوا من قلوبهم كل الخصال الذميمة من الحسد والحقد والبغضاء،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ادْخُلُوهَا بِسَلَامٍ آَمِنِينَ وَنَزَعْنَا مَا فِي صُدُورِهِمْ مِنْ غِلٍّ </w:t>
      </w:r>
    </w:p>
    <w:p>
      <w:pPr>
        <w:pStyle w:val="BookText"/>
        <w:rPr/>
      </w:pPr>
      <w:r>
        <w:rPr>
          <w:rFonts w:ascii="Amiri" w:hAnsi="Amiri" w:eastAsia="Amiri" w:cs="Amiri"/>
          <w:color w:val="111111"/>
          <w:sz w:val="28"/>
          <w:sz w:val="28"/>
          <w:szCs w:val="28"/>
          <w:rtl w:val="true"/>
          <w:lang w:bidi="ar-SA"/>
        </w:rPr>
        <w:t>إِخْوَانًا عَلَى سُرُرٍ مُتَقَابِلِينَ لَا يَمَسُّهُمْ فِيهَا نَصَبٌ وَمَا هُمْ مِنْهَا بِمُخْرَجِينَ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ولتحقيق العيش الرغيد في الدنيا فعلينا اتباع هذه الوصفة القرآنية الرائعة، وفي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لثلاث نعم معنوية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صدوركم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والحقد والعداوة والخيانة </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تربطهم أقوى صلات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جلساتهم الإِجتماعية خالية من القيود المتعبة التي يُعاني منها عالمنا الدنيوي، فلا طبقية ولا ترجيح بدون مرجع والكل إخوان، يجلسون متقابلين في صف واحد ومستوىواحد، وبطبيعة الحال، فهذا لا ينافي تفاوت مقاماتهم ودرجاتهم الحاصلة من درجة الإِيمان والتقوى في الحياة الدنيا، ولكنّ ذلك التساوي إِنما يرتبط بجلساتهم الاجتماعية</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لنجعل من هذه الدنيا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النعم المادية والروحية الأخروية التي صورتها الآيات السابقة في حقيقتها تشكل أصول النعم لهذا العالم، ولعل القرآن الكريم يريد أن يفهمنا بأنّنا يمكن أن نوجد جنّة صغيرة في حياتنا تكون شبيهة بتلك الجنّة الكبيرة، فيما لو استطعنا أن نوفر شرائطها المطلوبة اللازمة، فلو طهرنا قلوبنا من الحقد والعداوة، وقوّينا بيننا روابط الأخوّة والمحبة، وحذفنا من حياتنا تلك الاعتبارات واشكال الترف الزائدة والمفرقة، وإِذا ما عملنا لتحقيق الأمن والسلام في مجتمعنا، وإذا أدرك الناس بأنّه لا استعباد ولا استغلال ولا طبقية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سنكون في جنّة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لطيف ما يلاحظ في هذه الآيات المباركة أنّها بعد أن ذكرت نعمة السلامة والأمن، وقبل أن تتعرض لبيان حال الأخوّة والألفة التي سيكون عليها أهل الجنّة، أشارت إِلى مسألة نزع الصفات المانعة للأخوّة، كالحقد والحسد والغرور والخيانة، جامعة كل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المفهوم الواسع، وفي الحقيقة، إِنّ قلب الإِنسان ما لم يطهر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لا تتحقق نعمة السلامة والأمن ولا الأخوّة والمحبّة، بل الحروب والمظالم والمجابهات والصراعات على الدوام، وهو ما يؤدي إِلى قلع جذور </w:t>
      </w:r>
      <w:bookmarkStart w:id="36" w:name="pg7830_100072"/>
    </w:p>
    <w:p>
      <w:pPr>
        <w:pStyle w:val="BookText"/>
        <w:rPr/>
      </w:pPr>
      <w:bookmarkEnd w:id="36"/>
      <w:r>
        <w:rPr>
          <w:rFonts w:ascii="Amiri" w:hAnsi="Amiri" w:eastAsia="Amiri" w:cs="Amiri"/>
          <w:color w:val="111111"/>
          <w:sz w:val="28"/>
          <w:sz w:val="28"/>
          <w:szCs w:val="28"/>
          <w:rtl w:val="true"/>
          <w:lang w:bidi="ar-SA"/>
        </w:rPr>
        <w:t>الأخوّة والسلامة والأمن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نفي أي نوع من الآلام والمعاناة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وقال العلامة الشيخ حسن الصفار في إحدى محاضراته التي كانت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التعايش رؤية قرآنية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لابدّ علينا من الرجوع إلى القرآن الكريم، وهو المصدر الأساس للعقيدة والتشريع الإسلامي، لمعرفة الرؤية الدينية، والمنهج التشريعي للتعامل مع الآخر الديني، من خلال الرؤية القرآنية الآتية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463250_1051229030"/>
      <w:bookmarkStart w:id="38" w:name="_Toc13"/>
      <w:bookmarkEnd w:id="37"/>
      <w:r>
        <w:rPr/>
        <w:t>1</w:t>
      </w:r>
      <w:r>
        <w:rPr>
          <w:rtl w:val="true"/>
        </w:rPr>
        <w:t xml:space="preserve">- </w:t>
      </w:r>
      <w:r>
        <w:rPr>
          <w:rtl w:val="true"/>
        </w:rPr>
        <w:t>الشراكة الإنسانية</w:t>
      </w:r>
      <w:r>
        <w:rPr>
          <w:rtl w:val="true"/>
        </w:rPr>
        <w:t>:</w:t>
      </w:r>
      <w:bookmarkEnd w:id="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يجب أن يستحضره المؤمن هو أن الآخر مهما كان دينه ومذهبه وعقيدته فهو شريك له في هذه الحياة، ولا بدّ من التعامل معه على هذا الأساس، ذلك أن الله تعالى هو خالق الكون والحياة، وهو مالك كل شيء من ثرواتها وخيراتها، وقد أعطى حق الحياة والاستمتاع بخيراتها لجميع أبناء البشر، من آمن به ومن كفر، فجميع البشر شركاء على نحو التساوي في فرص الاستفادة من إمكانات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لمن يدعي الإيمان بالله تعالى أن يصادر حق أحد من عباده ولو كان كافرًا، في التمتع بشيء من خيرات الحياة، لأنه بذلك يكون قدخالف إرادة الله، ومارس الظلم والجور، كان يمكن لله تعالى أن لا يخلق من لا يؤمن به، أو أن يسلب نعمة الوجود من الكافرين والعصاة، أو يحرمهم من بعض قدرات الحياة وامتيازاتها، لكن حكمته تعالى شاءت أن تتسع الحياة للجميع، وأن يغمر فضله ونعمه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ولنتأمل نماذج من الآيات الكريمة التي تؤكد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 هُوَ الَّذِي خَلَقَ لَكُمْ مَا فِي الْأَرْضِ جَمِيعاً ثُمَّ اسْتَوَى إِلَى السَّمَاءِ فَسَوَّاهُنَّ سَبْعَ سَمَاوَاتٍ وَهُوَ بِكُلِّ شَيْءٍ عَلِيمٌ والخطاب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 موجه إلى البشر مؤمنهم وكافرهم، بدليل سياق الآية مع التي قبلها والتي تخاطب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أَنَّ اللَّهَ سَخَّرَ لَكُمْ مَا فِي السَّمَاوَاتِ وَمَا فِي الْأَرْضِ وَأَسْبَغَ عَلَيْكُمْ نِعَمَهُ ظَاهِرَةً وَبَاطِنَةً وَمِنَ النَّاسِ مَنْ يُجَادِلُ فِي اللَّهِ بِغَيْرِ عِلْمٍ وَلا هُدىً وَلا كِتَابٍ مُنِيرٍ وتشير جملة من الآيات الكريمة إلى أن الله تعالى قد منح الإنسان فرصة </w:t>
      </w:r>
      <w:bookmarkStart w:id="39" w:name="pg7830_100073"/>
    </w:p>
    <w:p>
      <w:pPr>
        <w:pStyle w:val="BookText"/>
        <w:rPr/>
      </w:pPr>
      <w:bookmarkEnd w:id="39"/>
      <w:r>
        <w:rPr>
          <w:rFonts w:ascii="Amiri" w:hAnsi="Amiri" w:eastAsia="Amiri" w:cs="Amiri"/>
          <w:color w:val="111111"/>
          <w:sz w:val="28"/>
          <w:sz w:val="28"/>
          <w:szCs w:val="28"/>
          <w:rtl w:val="true"/>
          <w:lang w:bidi="ar-SA"/>
        </w:rPr>
        <w:t>الجمع بين متع الدنيا وثواب الآخرة، عن طريق الإيمان به والالتزام بدينه، لكن من يريد حرمان نفسه من ثواب الآخرة، بالكفر بخالقه والصدّ عن دينه، فإن فرصته في التمتع بملذات الدنيا محفوظة له،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ascii="IRNazanin" w:hAnsi="IRNazanin" w:eastAsia="IRNazanin"/>
          <w:color w:val="111111"/>
          <w:sz w:val="28"/>
          <w:sz w:val="28"/>
          <w:szCs w:val="28"/>
          <w:rtl w:val="true"/>
          <w:lang w:bidi="fa-IR"/>
        </w:rPr>
        <w:t xml:space="preserve"> فنعم الله تغمر هؤلاء المؤمنين وهؤلاء الكافرين، ولا يحظر على الكافرين شيء من عطاء الله في هذه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الآيات الكريمة وأمثالها كثير في القرآن الكريم، تؤكد على تكافؤ الفرص بين أبناء البشر في هذه الحياة، وأنه لا يحق لأحد أن يصادر حق أحد في الاستمتاع بخيرات الدنيا مهما كان دينه أو عقيدته، مؤمنًا كان أو كافرًا، لأن ذلك منحة وعطاء إلهي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أن نستشهد بقاعدة في الفقه الإسلامي تنبثق من هذه الرؤية وهي قاعدة الإحياء، فمن بادر لأرض مهملة غير مملوكة فأحياها بجهده ونشاطه، ببناء أو زرع أو ما أشبه من طرق الاستفادة، فإنه يتملكها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لكل أحد إحياء الموات بالأصل، والظاهر أنه يملك به من دون فرق بين كون المحيي مسلمًا أو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يشترط عند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الحنفية والمالكية والحنابلة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المحيي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بين المسلم والذمي في الإحياء، لعموم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الإحياء أحد أسباب التمليك فاشترك فيه المسلم والذمي كسائر أسباب الملكية وهناك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حاز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استولى على شيء غير مملوك لأحد من خيرات الكون، يصبح ملكًا له، مسلمًا كان أو غير مسلم</w:t>
      </w:r>
      <w:r>
        <w:rPr>
          <w:rFonts w:eastAsia="IRNazanin" w:cs="IRNazanin"/>
          <w:color w:val="111111"/>
          <w:sz w:val="28"/>
          <w:szCs w:val="28"/>
          <w:rtl w:val="true"/>
          <w:lang w:bidi="fa-IR"/>
        </w:rPr>
        <w:t>.</w:t>
      </w:r>
    </w:p>
    <w:p>
      <w:pPr>
        <w:pStyle w:val="Heading3"/>
        <w:numPr>
          <w:ilvl w:val="2"/>
          <w:numId w:val="1"/>
        </w:numPr>
        <w:rPr/>
      </w:pPr>
      <w:bookmarkStart w:id="40" w:name="__RefHeading___Toc5463252_1051229030"/>
      <w:bookmarkStart w:id="41" w:name="_Toc14"/>
      <w:bookmarkEnd w:id="40"/>
      <w:r>
        <w:rPr/>
        <w:t>2</w:t>
      </w:r>
      <w:r>
        <w:rPr>
          <w:rtl w:val="true"/>
        </w:rPr>
        <w:t xml:space="preserve">- </w:t>
      </w:r>
      <w:r>
        <w:rPr>
          <w:rtl w:val="true"/>
        </w:rPr>
        <w:t>الاعتراف والإقرار بوجود الآخر</w:t>
      </w:r>
      <w:r>
        <w:rPr>
          <w:rtl w:val="true"/>
        </w:rPr>
        <w:t>:</w:t>
      </w:r>
      <w:bookmarkEnd w:id="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أنك موجود فكذلك الآخر موجود، حيث لا يستطيع أحد إلغاء أحد، وكما لا يرضيك أن يتنكَّر الآخر لوجودك، فإنه لا يقبل أن تنكر وجوده، وهنا يجب أن نفرق بين مشروعية الوجود، وحقانية الوجود، فكل صاحب دين أو مذهب يرى الحقانية في عقيدته، وأن المعتقدات الأخرى باطلة، لكنه لا يملك حق إلغاء المعتقدات الأخرى، فلها وجودها وأتباعها، ومن حقهم أن يعبّروا عن ذاتهم الدينية والمذهبية، وقد حاول بعض من أتباع مختلف الديانات والمذاهب أن يصادروا الوجودات الدينية والمذهبية المخالفة </w:t>
      </w:r>
      <w:bookmarkStart w:id="42" w:name="pg7830_100074"/>
    </w:p>
    <w:p>
      <w:pPr>
        <w:pStyle w:val="BookText"/>
        <w:rPr/>
      </w:pPr>
      <w:bookmarkEnd w:id="42"/>
      <w:r>
        <w:rPr>
          <w:rFonts w:ascii="Amiri" w:hAnsi="Amiri" w:eastAsia="Amiri" w:cs="Amiri"/>
          <w:color w:val="111111"/>
          <w:sz w:val="28"/>
          <w:sz w:val="28"/>
          <w:szCs w:val="28"/>
          <w:rtl w:val="true"/>
          <w:lang w:bidi="ar-SA"/>
        </w:rPr>
        <w:t>لهم، لكن هذه المحاولات غالبًا ما تبوء بالفشل، ولا تنتج إلا الحروب القذرة، والعنف المتبادل باسم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والمعتقد قد يصبح هويّة وجودية للمجتمع، لا يتخلى عنها تحت ضغط التهديد، ولا الخضوع لمنطق الأدلة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أَتَيْتَ الَّذِينَ أُوتُوا الْكِتَابَ بِكُلِّ آيَةٍ مَا تَبِعُوا قِبْلَتَكَ وَمَا أَنْتَ بِتَابِعٍ قِبْلَتَهُمْ وَمَا بَعْضُهُمْ بِتَابِعٍ قِبْلَةَ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ويروّض القرآن الكريم نفوس المؤمنين ليتعايشوا مع واقع التنوع الديني فهو قدر البشرية إلى يوم القيامة، فلا يتوهمن أحد إمكانية الفصل والحسم بين الديانات في هذه الحياة الدنيا، إذ أنها مهمة مؤجلة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 بين يدي الله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يَفْصِلُ بَيْنَهُمْ يَوْمَ الْقِيَامَةِ فِيمَا كَانُوا فِيهِ يَخْتَلِفُونَ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إِلَى اللَّهِ مَرْجِعُكُمْ جَمِيعاً فَيُنَبِّئُكُمْ بِمَا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وتكريسًا لهذا المبدأ يعترف القرآن بوجود أتباع الديانات الأخرى، إلى جانب وجود أتباعه المؤمنين، في إطار هوياتهم الدينية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يَفْصِلُ بَيْنَهُمْ يَوْمَ الْقِيَامَةِ إِنَّ اللَّهَ عَلَى كُلِّ شَيْءٍ شَهِيدٌ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5463254_1051229030"/>
      <w:bookmarkStart w:id="44" w:name="_Toc15"/>
      <w:bookmarkEnd w:id="43"/>
      <w:r>
        <w:rPr/>
        <w:t>3</w:t>
      </w:r>
      <w:r>
        <w:rPr>
          <w:rtl w:val="true"/>
        </w:rPr>
        <w:t>-</w:t>
      </w:r>
      <w:r>
        <w:rPr>
          <w:rtl w:val="true"/>
        </w:rPr>
        <w:t>حرية الرأي والمعتقد</w:t>
      </w:r>
      <w:r>
        <w:rPr>
          <w:rtl w:val="true"/>
        </w:rPr>
        <w:t>:</w:t>
      </w:r>
      <w:bookmarkEnd w:id="44"/>
    </w:p>
    <w:p>
      <w:pPr>
        <w:pStyle w:val="BookText"/>
        <w:rPr/>
      </w:pPr>
      <w:r>
        <w:rPr>
          <w:rFonts w:ascii="Amiri" w:hAnsi="Amiri" w:eastAsia="Amiri" w:cs="Amiri"/>
          <w:color w:val="111111"/>
          <w:sz w:val="28"/>
          <w:sz w:val="28"/>
          <w:szCs w:val="28"/>
          <w:rtl w:val="true"/>
          <w:lang w:bidi="ar-SA"/>
        </w:rPr>
        <w:t>غالبًا ما يندفع الإنسان للتبشير برأيه وعقيدته بدافع وجداني، لأنه يؤمن بصحة رأيه، ويرغب أن يشاركه الآخرون الإيمان به، ويكسب المزيد من الثقة والاطمئنان برأيه حين تتسع رقعه المقتنعين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الدافع للتبشير بالرأي والمعتقد دافعًا مصلحيًا، حين يكون وسيلة لاستتباع الآخرين، وأخذ موقع التأثير عليهم، والقيادة لهم، بما يحقق أطماع الهيمنة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وتشجع معظم الديانات أتباعها على التبشير بها ونشر معتقداتها، انطلاقًا من حقانيتها، ولأن ذلك يجلب رضا الرب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يؤدي التبشير بالرأي والمعتقد إلى حالة من الصدام والصراع بين أتباع الديانات والمذاهب والأفكار، وخاصة حين يأخذ منحى الفرض والإكراه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يؤكد القرآن الكريم على احترام حرية الرأي والمعتقد، ويرفض أي محاولة لإكراه الآخرين على تبني معتقد أو قبول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لا إِكْرَاهَ فِي الدِّينِ 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تُكْرِهُ النَّاسَ حَتَّى يَكُونُوا مُؤْمِنِينَ إن الأنبياء الذين بعثهم الله برسالاته </w:t>
      </w:r>
      <w:bookmarkStart w:id="45" w:name="pg7830_100075"/>
    </w:p>
    <w:p>
      <w:pPr>
        <w:pStyle w:val="BookText"/>
        <w:rPr/>
      </w:pPr>
      <w:bookmarkEnd w:id="45"/>
      <w:r>
        <w:rPr>
          <w:rFonts w:ascii="Amiri" w:hAnsi="Amiri" w:eastAsia="Amiri" w:cs="Amiri"/>
          <w:color w:val="111111"/>
          <w:sz w:val="28"/>
          <w:sz w:val="28"/>
          <w:szCs w:val="28"/>
          <w:rtl w:val="true"/>
          <w:lang w:bidi="ar-SA"/>
        </w:rPr>
        <w:t>وشرائعه، تنحصر مهمتهم في تبيين الدين وتبليغه، ولا يحق لهم أبدًا فرض الدين أو إجبار الناس على اعتناقه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 لَسْتَ عَلَيْهِمْ بِمُصَيْطِرٍ ويقولتعالى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 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لِلَّذِينَ أُوتُوا الْكِتَابَ وَالْأُمِّيِّينَ أَأَسْلَمْتُمْ فَإِنْ أَسْلَمُوا فَقَدِ اهْتَدَوْا وَإِنْ تَوَلَّوْا فَإِنَّمَا عَلَيْكَ الْبَلاغُ 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شاءت إرادة الله وحكمته أن يكون الإنسان في هذه الدنيا حرًّا في قناعاته وأفكاره، حتى في مبدأ الإيمان بالله تعالى، حيث لم يفرض الله على خلقه الإيمان به إجبارًا وإكراهًا، ولم يمنح لأحد حق هذه الوصاية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وَمَنْ شَاءَ فَلْيَكْفُرْ 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 هكذا يؤكد القرآن الكريم احترام حرية الرأي والمعتقد، ولا يسمح للمؤمنين به استخدام العنف والقوة في الدعوة إليه، حتى عنف اللفظ والكلام غير مقبول عند الله كأسلوب للدعوة إلى دينه،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 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تُجَادِلُوا أَهْلَ الْكِتَابِ إِلَّا بِالَّتِي هِيَ أَحْسَنُ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463256_1051229030"/>
      <w:bookmarkStart w:id="47" w:name="_Toc16"/>
      <w:bookmarkEnd w:id="46"/>
      <w:r>
        <w:rPr/>
        <w:t>4</w:t>
      </w:r>
      <w:r>
        <w:rPr>
          <w:rtl w:val="true"/>
        </w:rPr>
        <w:t xml:space="preserve">- </w:t>
      </w:r>
      <w:r>
        <w:rPr>
          <w:rtl w:val="true"/>
        </w:rPr>
        <w:t>سيادة العدل وحفظ الحقوق</w:t>
      </w:r>
      <w:r>
        <w:rPr>
          <w:rtl w:val="true"/>
        </w:rPr>
        <w:t>:</w:t>
      </w:r>
      <w:bookmarkEnd w:id="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التمايز الديني والمذهبي لا يعطي لأحد الحق في الاستعلاء على الآخر، ومصادرة شيء من حقوقه الإنسانية، أو النيل من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فاعتقادك بأحقية دينك وبطلان دين الآخر لا يمنحك مبررًا للتسلط عليه أو امتهان كرامته، ذلك أن الإنسان بما هو إنسان وقبل أي عنوان آخر ديني أو عرقي أو طبقي، له قيمته وكرامته التي يجب أن تحفظ وتحترم في هذه الحياة، أما في الآخرة فحسابه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ثُمَّ إِنَّ عَلَيْنَا حِسَابَهُم 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يَدْعُ مَعَ اللَّهِ إِلَهاً آخَرَ لا بُرْهَانَ لَهُ بِهِ فَإِنَّمَا حِسَابُهُ عِنْدَ رَبِّهِ ولتأكيد هذه القيمة الإنسانية تحدثت آيات القرآن الكريم عن مكانة الإنسان وخصائصه الفريدة، فهو الذي جعله الله خليفته في الأرض، وجعل تحت تصرفه كل موجودات الكون والحياة،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أَنَّ اللَّهَ سَخَّرَ لَكُمْ مَا فِي السَّمَاوَاتِ وَمَا فِي الْأَرْضِ وقد خلقه في أحسن تقويم، وأسجد له ملائكته، ومنحه الكرامة والقيمة العالية،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كَرَّمْنَا بَنِي آدَمَ وَحَمَلْنَاهُمْ فِي الْبَرِّ وَالْبَحْرِ وَرَزَقْنَاهُمْ مِنَ</w:t>
      </w:r>
    </w:p>
    <w:p>
      <w:pPr>
        <w:pStyle w:val="BookText"/>
        <w:rPr/>
      </w:pPr>
      <w:r>
        <w:rPr>
          <w:rFonts w:ascii="Amiri" w:hAnsi="Amiri" w:eastAsia="Amiri" w:cs="Amiri"/>
          <w:color w:val="111111"/>
          <w:sz w:val="28"/>
          <w:sz w:val="28"/>
          <w:szCs w:val="28"/>
          <w:rtl w:val="true"/>
          <w:lang w:bidi="ar-SA"/>
        </w:rPr>
        <w:t>الطَّيِّبَاتِ وَفَضَّلْنَاهُمْ عَلَى كَثِيرٍ مِمَّنْ خَلَقْنَا تَفْضِيلاً كل هذه المكانة والامتيازات للإنسان بما هو إنسان، دون النظر إلى عرقه أو دينه أو عقيدته، كما هو مفاد الإطلاق في الآيات الكريمة، وصحة العقيدة والدين والالتزام القيمي يضيف إلى صاحبه في المكانة والاعتبار عند الله، وفي ثواب الآخرة، أما في الحياة الدنيا فأبناء البشر يتساوون في تلك الميزات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محمد حسين الطباطبائي في تفسيره للآية الكريمة 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أن المراد بالآية بيان حال لعامة البشر مع الغض عما يختص به بعضهم من الكرامة الخاصة الإلهية، والقرب والفضيلة الروحية المحضة، فالكلام يعم المشركين والكفار والفساق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الآلوسي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أيجعلناهم قاطبة برهم وفاجرهم ذوي كرم، أي شرف ومحاسن لا يحيط بها نطاق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يقرر مبدأ كرامة الإنسان لإنسانيته أولًا وقبل كل شيء، فمن أي عرق انحدر، وإلى أي دين وعقيدة انتمى، فهو إنسان له كرامته الذاتية، ويجب أن يتمتع بحقوقه الإنسانية الكاملة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هذا المبدأ يقرر القرآن الكريم سيادة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واحترام حقوق الإنسان كمنهج ونظام للعلاقة بين بني البشر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وَالْأِحْسَانِ 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حَكَمْتُمْ بَيْنَ النَّاسِ أَنْ تَحْكُمُوا بِالْعَدْلِ والأنبياء إنما بعثهم الله برسالاته وشرائعه ليقيموا العدل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ascii="IRNazanin" w:hAnsi="IRNazanin" w:eastAsia="IRNazanin"/>
          <w:color w:val="111111"/>
          <w:sz w:val="28"/>
          <w:sz w:val="28"/>
          <w:szCs w:val="28"/>
          <w:rtl w:val="true"/>
          <w:lang w:bidi="fa-IR"/>
        </w:rPr>
        <w:t xml:space="preserve"> والعدل شرعة عامة لبني البشر، دون نظر لأعراقهم وأديانهم، هكذا يأمر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يخاطب غير المؤمنين به،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وَأُمِرْتُ لِأَعْدِلَ بَيْنَكُمُ اللَّهُ رَبُّنَا وَرَبُّكُمْ لَنَا أَعْمَالُنَا وَلَكُمْ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عداوة أو خصومة مع الطرف الآخر لا يبرر الجور عليه، وتخطي حدود العدل في التعامل معه،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إنه لا يجوز النيل من أي حق من حقوق أحد من الناس المادية أو المعنوية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أَشْيَاءَهُمْ وقد تكررت هذه الجملة في ثلاثة موارد من القرآن الكريم</w:t>
      </w:r>
      <w:r>
        <w:rPr>
          <w:rFonts w:eastAsia="Amiri" w:cs="Amiri" w:ascii="Amiri" w:hAnsi="Amiri"/>
          <w:color w:val="111111"/>
          <w:sz w:val="28"/>
          <w:szCs w:val="28"/>
          <w:rtl w:val="true"/>
          <w:lang w:bidi="ar-SA"/>
        </w:rPr>
        <w:t xml:space="preserve">. </w:t>
      </w:r>
      <w:bookmarkStart w:id="48" w:name="pg7830_100077"/>
    </w:p>
    <w:p>
      <w:pPr>
        <w:pStyle w:val="BookText"/>
        <w:rPr/>
      </w:pPr>
      <w:bookmarkEnd w:id="48"/>
      <w:r>
        <w:rPr>
          <w:rFonts w:ascii="Amiri" w:hAnsi="Amiri" w:eastAsia="Amiri" w:cs="Amiri"/>
          <w:color w:val="111111"/>
          <w:sz w:val="28"/>
          <w:sz w:val="28"/>
          <w:szCs w:val="28"/>
          <w:rtl w:val="true"/>
          <w:lang w:bidi="ar-SA"/>
        </w:rPr>
        <w:t>هذه مبادئ أساسية يقررها القرآن الكريم لتوطيد السِلم العالمي، ولتحقيق التعايش بين بني البشر، لكن المؤسف تجاهل هذه المبادئ في أوساط أبناء الأمة الإسلامية، بل سيادة توجهات على النقيض منها تحت عنوان الجهاد، أو الولاء والبراء، أو مواجهة أهل البدع</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5463258_1051229030"/>
      <w:bookmarkStart w:id="50" w:name="_Toc17"/>
      <w:bookmarkEnd w:id="49"/>
      <w:r>
        <w:rPr>
          <w:rtl w:val="true"/>
        </w:rPr>
        <w:t>آيات السِلم الاجتماعي</w:t>
      </w:r>
      <w:r>
        <w:rPr>
          <w:rtl w:val="true"/>
        </w:rPr>
        <w:t>:</w:t>
      </w:r>
      <w:bookmarkEnd w:id="50"/>
    </w:p>
    <w:p>
      <w:pPr>
        <w:pStyle w:val="BookText"/>
        <w:rPr/>
      </w:pPr>
      <w:r>
        <w:rPr>
          <w:rFonts w:ascii="Amiri" w:hAnsi="Amiri" w:eastAsia="Amiri" w:cs="Amiri"/>
          <w:color w:val="111111"/>
          <w:sz w:val="28"/>
          <w:sz w:val="28"/>
          <w:szCs w:val="28"/>
          <w:rtl w:val="true"/>
          <w:lang w:bidi="ar-SA"/>
        </w:rPr>
        <w:t>ونذكر فيما يأتي جملة من النصوص القرآنية التي تحث على نبذ العنف والإرهاب، وتأصّل لإيجاد مبدأ التعايش السلمي بين المجتمعات، سواء بين المسلمين أنفسهم أو بين المسلمين وسائر أبناء الطوائف الدينية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وانطلاقاً من مفهوم هذه الآية الكريمة، يكون الذي يعكر أجواء السِلم والأمان في المجتمع هو الشيطان وجنوده، الذي يُعد المصر الأساس لخلق المشكلات والتناحر والتفرقة، والآية تحذر المسلمين من الانخداع بأباطيله والسير وراء وساوسه وخطواته العدوانية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وهذه الآية الشريفة تدعوا إلى وجوب التريث وعدم التسرع في اصدار الحكم على الآخرين، نظراً لظاهرهم، أو تبعاً للمصالح الشخصية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وهذه الآية تشير إلى أن الأصل الأولي هو السلم وتحكيم السلام في المجتمع حتى مع الكفار إن جنحوا إلى السلم، نعم إن لم يجنح الكفار إلى السلم وأرادوا تعكير الأجواء بالاعتداء على المسلمين فعند ذلك يجب على المسلمين التهيؤ لصد هجماتهم وإعداد </w:t>
      </w:r>
    </w:p>
    <w:p>
      <w:pPr>
        <w:pStyle w:val="BookText"/>
        <w:rPr/>
      </w:pPr>
      <w:r>
        <w:rPr>
          <w:rFonts w:ascii="Amiri" w:hAnsi="Amiri" w:eastAsia="Amiri" w:cs="Amiri"/>
          <w:color w:val="111111"/>
          <w:sz w:val="28"/>
          <w:sz w:val="28"/>
          <w:szCs w:val="28"/>
          <w:rtl w:val="true"/>
          <w:lang w:bidi="ar-SA"/>
        </w:rPr>
        <w:t xml:space="preserve">القوة لإرهابهم حتى لا يطمعوا بالمسلمين، ويضطروا إلى الجنوح للسلم، كما تشير إلى ذلك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فالإرهاب المباح بل المأمور به في الشريعة ليس إرهاباً لعباد الله بل إرهاب لإعداء الله من أجل تامين السلام والأمان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هذه الآية تنفي سبيل الحرب وقتال الكفار الذي يعتزلون الحرب ويلقون السلم إلى المسلمين، نعم إذا لم يعتزلوا ولم يجنحوا إلى السلم فيجب مواجهتهم بشدة صارمة كما تبينه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يَعْتَزِلُوكُمْ وَيُلْقُوا إِلَيْكُمُ السَّلَمَ وَيَكُفُّوا أَيْدِيَهُمْ فَخُذُوهُمْ وَاقْتُلُوهُمْ حَيْثُ ثَقِفْتُمُوهُمْ وَأُولَئِكُمْ جَعَلْنَا لَكُمْ عَلَيْهِمْ سُلْطَانًا مُبِينًا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وهذه الآية وزانها وزان الآية التي تنهى عن الاستسلام والوهن والخنوع أمام الكفار المعتدين المتغطرسين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فهذه صفة من صفات عباد الرحمن حيث يقابلون الجهلاء بسماحة وحلم ولا يُسمعونهم كلاماً بذيئاً كما سمعوا منهم البذيء، بل يقابلونهم بالسلم والسلام، كما ينقل القرآن الكريم سيرة النبي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عمه آزر المشرك حيثقال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 عَلَيْكَ سَأَسْتَغْفِرُ لَكَ رَبِّي إِنَّهُ كَانَ بِي حَفِيًّا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ديدن جميع أولياء الله تعالى في كل زمان ومكان، حيث يصفهم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 وَيَدْرَءُونَ بِالْحَسَنَةِ السَّيِّئَةَ وَمِمَّا رَزَقْنَاهُمْ يُنْفِقُونَ 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يرشد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الصفح والعفو والسماحة والمواجهة السلمية مع الذين لا يؤمنون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عَنْهُمْ وَقُلْ سَلَامٌ فَسَوْفَ يَعْلَمُونَ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أي يجب على الفرد في حل المشكلات والتنازعات أن يعتمد على النصوص والأحكام الشرعية الصادرة من الله تعالى ومن الذين أمرنا بالرجوع إليهم وهم النبي الأعظم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المخلصين لا أن يعتمد على آرائه الشخصية أو اتباع الاشخاص الذين لا حجة شرعية في اتباعهم، لأنهم يفضون إلى ما لا يرضى به الله سبحانه، ويعقّد العلاقات بين أبناء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بيان مبدأ التعارف العالمي بين الشعوب والقبائل المختلفة، لأن التعارف يولد التقارب والألفة، في حين إن الجهالة تولد النفرة والعداوة،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 لِّتَبْتَغُوا عَرَضَ الْحَيَاةِ الدُّنْيَا وَمَن يُكْرِههُّنَّ فَإِنَّ اللَّهَ مِن بَعْدِ إِكْرَاهِهِنَّ غَفُورٌ رَّحِيمٌ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الآية الكريمة توصي بصيانة عفة النساء وتُحرم إكراههن لأجل ممارسة الفاحشة وتكسب المال من وراء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الشريفة على الرغم أنها توجب فريضة الجهاد على المسلمين إلا أنها تحرم الاعتداء على الاخرين بغير حق، الذي قد يصدر منالمجاهدين جراء ممارسة العمل </w:t>
      </w:r>
    </w:p>
    <w:p>
      <w:pPr>
        <w:pStyle w:val="BookText"/>
        <w:rPr/>
      </w:pPr>
      <w:r>
        <w:rPr>
          <w:rFonts w:ascii="Amiri" w:hAnsi="Amiri" w:eastAsia="Amiri" w:cs="Amiri"/>
          <w:color w:val="111111"/>
          <w:sz w:val="28"/>
          <w:sz w:val="28"/>
          <w:szCs w:val="28"/>
          <w:rtl w:val="true"/>
          <w:lang w:bidi="ar-SA"/>
        </w:rPr>
        <w:t>العسكري، والانهماك بالحرب وصد هجمات العدو، فينسى أو يتناسى البعض الأدبيات الإسلامية الخاصة بالمجاهدين التي يمليها عليهم الدين الإسلامي 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نلاحظ بوضوح في هذه الآية الكريمة، كيف أن الملائكة شخصت الركن الأساسي والرئيسي لتعمير الأرض وإقامة الخلافة الربانية التي يسعد البشر بها على ظهرها، ألا وهو مبدأ السلِم والأمان الاجتماعي، حيث قالت متسائلة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التفتت لهذا العنصر المهم دون العناصر الحياتية الأخرى، لأن السلِم والأمان الاجتماعي بمعية العنصر الاقتصادي، إذا لم يتوفر فإن بقية العناصر الحياتية للإنسان تكون عديمة الفائدة، أو على أقل التقادير، مشلولة ومعطلة، بسبب انتشار حالة الخوف والجوع في المجتمع، لذا نرى في مدرسة القرآن الكريم التركيز على ذكر هاتين النعمتين المهمتين اللتين يذكر الله سبحانه بهما عباده في أكثر من آية، ليس فقط في الحياة الدنيا بل حتى الحياة في الجنة التي ترفل وتنعم بالأمن والسلام العميم، حيث يقول جل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 الَّذِي أَطْعَمَهُمْ مِنْ جُوعٍ وَآَمَنَهُمْ مِنْ خَوْفٍ</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وَلَا أَنْتُمْ تَحْزَنُونَ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وَعَمِلَ صَالِحًا 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إن حالة المقاطعة الاجتماعية بين أفرادالمجتمع، تُعد نوعاً من أنواع العذاب النفسي الذي ينغص العيش، وهي بعيدة عن روح السٍلم والتسامح الاجتماعي، لذا وصف الله سبحانه حال المخلفين الثلاثة بأنهم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عَلَيْهِمُ الْأَرْضُ بِمَا رَحُبَتْ وَضَاقَتْ عَلَيْهِمْ أَنْفُسُهُمْ وَظَنُّوا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يجني المتخاصمون والمتناحرون في غير مرضاة الله سوى الأذى الباطني وعدم راحة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التي تحث على مكارم الأخلاق وعلى العفو وتنزيه النفس واللسان تجاه الآخرين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وَبِالْوَالِدَيْنِ إِحْسَانًا وَذِي الْقُرْبَى وَالْيَتَامَى وَالْمَسَاكِينِ 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 ولا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تَعْفُوا وَتَصْفَحُوا وَتَغْفِرُوا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الآيات التي تحث على ضرورة التعاون والتكاتف الاجتماعي، وتحث على التصالح ونبذ التقاطع والتخاصم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الآيات التي تسّن مبدأ الحرية الدينية، ونبذ كل أشكال الإكراه الاعتقادي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عَلَيْكَ هُدَاهُمْ وَلَكِنَّ اللَّهَ يَهْدِي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فَإِنْ أَعْرَضُوا فَما أَرْسَلْناكَ عَلَيْهِمْ حَفِيظاً إِنْ عَلَيْكَ إِلاَّ الْبَلاغُ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الآيات التي ترسم خارطة طريق لكيفية التعامل الإسلامي، مع المشركين وأهل الكتاب والمؤلفة قلوبهم ومَن على شاكلتهم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إِنِّي أَخَافُ أَنْ يَمَسَّكَ عَذَابٌ مِنَ الرَّحْمَنِ فَتَكُونَ لِلشَّيْطَانِ وَلِيًّا قَالَ أَرَاغِبٌ أَنْتَ عَنْ آَلِهَتِي يَا إِبْرَاهِيمُ لَئِنْ لَمْ تَنْتَهِ لَأَرْجُمَنَّكَ وَاهْجُرْنِي مَلِيًّا قَالَ سَلَامٌ عَلَيْكَ سَأَسْتَغْفِرُ لَكَ رَبِّي إِنَّهُ كَانَ بِي حَفِيًّا وَأَعْتَزِلُكُمْ وَمَا تَدْعُونَ مِنْ دُونِ اللَّهِ وَأَدْعُو رَبِّي عَسَى أَلَّا أَكُونَ بِدُعَاءِ رَبِّي شَقِيًّا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وهذه الآية الكريمة تُعد صورة مشرقة من صور العدل والإحسان إلى غير المسلمين وتجيز مخالطتهم لاسيما أهل الكتاب وهم اليهود والنصارى، وذلك بأكل طعامهم وإطعامهم من طعام المسلمين ومناكحة المحصنات أي العفيفات من أهل الكتاب، ومن صور العدل والإحسان إلى غير المسلمين أيضاً إجارتهم أي حمايتهم وتأمينهم ونصرتهم ومعونتهم إذا طلبوا ذلك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ذلك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يَجْرِمَنَّكُمْ شَنَآَنُ قَوْمٍ أَنْ صَدُّوكُمْ عَنِ الْمَسْجِدِ الْحَرَامِ أَنْ تَعْتَدُوا وَتَعَاوَنُوا عَلَى الْبِرِّ وَالتَّقْوَى وَلَا تَعَاوَنُوا عَلَى الْإِثْمِ وَالْعُدْوَانِ وَاتَّقُوا اللَّهَ إِنَّ اللَّهَ شَدِيدُ الْعِقَابِ التعاون ضمن إطار البر والتقوى وهو مبدأ من مبادئ التعايش، الذي ينبغي أن يكون بين البشر بعد إدراك حقيقة الكرامة الإنسانية، والتسليم بواقع التنوع البشري، والسعي للتعارف، فمن دون الإيمان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العملي به تبقى المبادئ السابقة معطلة وشكلاً بلا مضمون، فالتعاون هو الإطار العام الذي ينبغي أن تتحرّك ضمنه كافة صيغ التعايش الضرورية والممكنة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حتى يكون التعايش حقيقيًّا ينبغي أن يكون التعاون من أجله قائماً على دعامتين لتشكّلا معاًروح التعايش الفاعل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التوسع في فعل الخير،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ضبط النفس والتسلط على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الجانب الإيجابي المقوّم للتعايش القائم على التعاون ودعامتيه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الجانب السلبي فينبغي الحذر من الخروج عن تلك الحدود والارتماء في تعاون لا يهدف إلَّا الإثم والعدوان، وهما آفة كلّ محاولة تعايش تتطلّع للأمن والاستقرار وتحقيقِ أكبرَ قدر من العدالة بين بني البشر وَلَا تَعَاوَنُوا عَلَى الْإِثْمِ وَالْعُدْوَانِ والنتيجة أنه لا معنى للتعايش بلا </w:t>
      </w:r>
    </w:p>
    <w:p>
      <w:pPr>
        <w:pStyle w:val="BookText"/>
        <w:rPr/>
      </w:pPr>
      <w:r>
        <w:rPr>
          <w:rFonts w:ascii="Amiri" w:hAnsi="Amiri" w:eastAsia="Amiri" w:cs="Amiri"/>
          <w:color w:val="111111"/>
          <w:sz w:val="28"/>
          <w:sz w:val="28"/>
          <w:szCs w:val="28"/>
          <w:rtl w:val="true"/>
          <w:lang w:bidi="ar-SA"/>
        </w:rPr>
        <w:t>تعاون، كما أنه لا طريق للتعاون بلا تعايش، وبأيهما تعلّقت به الإرادة البشرية وجعلته خيارها قادها للآخر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هو أحد المقاصد العليا التي يتطلّع إليها القرآن الكريم في الموقف من واقع التنوّع البشري وحفظ الكرامة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مبادئ التعايش التي تشكّل في مؤدياتها منطلقات الدعوة للتعايش وأهدافه وضوابط آلياته العامة، وما عداها فهي متفرعة عنها راجعة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الصيغ العملية الجزئية للتعايش فهي تختلف بطبيعة الحال باختلاف مساحة التنوع ونوعيته وظروفه الموضوعية وزمانه ومكانه وأحواله ومدى الإيمان به والالتزام بمبادئه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وهي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الأصلُ التي يمكن الاتِّكاء عليها في التأصيل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بني البشر على اختلاف تنوّعهم في الأديان والمذاهب واختلافهم في الثقافات والعادات، فهي بحق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لجملة الحيثيات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الصريحة في الدعوة إلى التعايش بين بني البشر، وهو ما نجده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فهي دعوة صريحة وعامة ولا خصوصية في المخاطب تمنع من ظهورها في العموم والشمول، والمورد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 المحدد للقواسم المشتركة التي يمكن الالتقاء عليها في 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نصت عليه الآية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نعبد إلَّا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نشرك به شيئاً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فهمنا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الاستحقاق للعبادة عن غير الله تعالى، ولازمه أن لا معبود إلَّا الله ولا عبادة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طاعة مطلقة ولا تسليم إلَّا لله 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الشركاء في الإلوهية والربوبية والالتزام العملي بذلك، وعدم الخروج عنه، وفيه تأكيد لمبدأ التوحيد وتحديد للمعبود الواحد وجهة العبادة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 كلهم على تنوّعهم في مستوى واحد من حيث الإنسانية ومن حيث الحقوق والواجبات الطبيعية، وبالتالي لا حق لأحد بالأصالة في الاستعلاء على أحد والتميُّز عليه في الحقوق والواجبات في أي مرتبة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المبدئي الإيجابي من الحالات الرافضة لدعوات التعايش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تؤسّس له الآية في خاتمتها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 ففي مقابل الموقف السلبي من مشروع التعايش على القواسم المشتركة ومقاطعته، ينبثق الموقف الإيجابي الموحد في تأكيد الانتماء والتمحور حول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أصول وآداب وسنن الدعوة الصحيحة للتعايش الحقيقي حيث تتكشف كلما ازدادت عملية التدبر دقة وعمقاً، ومن جملتها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زمام المبادرة في الدعوة إلى التعايش والمشاركة فيه امتثالاً لنداء القرآن وتأسياً بسيرة نبي الإسلام في ذلك كله، مما يمكن استفادته من كلمة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مخاطباً به نبيه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قُلْ يَا أَهْلَ الْكِتَابِ تَعَالَوْا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في خطاب التعايش بما يكون للدعوة أثرها في نفسية المخاطب، تماماً كما وجدنا الآية في خطابها لأهل الكتاب حيث كان نداؤها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يَا أَهْلَ الْكِتَابِ وربما فيه تذكير لهم بما ينبغي أن يكونوا عليه من منطلقاتٍ في الموقف من دعوات التعايش، بألَّا يكون ذلك منهم خارجاً عن مرجعيتهم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في الخطاب بالابتعاد فيه عن الأساليب الفوقية أو الاستعلائية التي من شأنها أن تُثير حفيظة الآخر أو تحرّك حميته وترفع مستوى العصبية وروح الممانعة في الاستجابة لنداءات 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كَلِمَةٍ سَوَاءٍ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كلمة عدل مستوية بيننا وبينكم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في مشاريع التعايش إلى الالتقاء على القواسم المشتركة المتفق عليها بين الأطراف المعنية، والابتعاد قدر الإمكان عن الخوض في نقاط الخلاف وتفاصيلها، لا سيما فيما من شأنه أن يُجهض المبادرات أو يُعرقل المساعي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يمكن أن نتعلّمه من قوله تعالى أَلَّا نَعْبُدَ إِلَّا اللهَ وَلَا نُشْرِكَ بِهِ شَيْئًا وَلَا يَتَّخِذَ بَعْضُنَا بَعْضًا أَرْبَابًا مِنْ دُونِ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تختلف فيه الرسالات الإلهية قطعاً وهو حجة تامة على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يقبلوا بالتعايش بعد رفضهم للدخول في الإسلام</w:t>
      </w:r>
      <w:r>
        <w:rPr>
          <w:rFonts w:eastAsia="Amiri" w:cs="Amiri" w:ascii="Amiri" w:hAnsi="Amiri"/>
          <w:color w:val="111111"/>
          <w:sz w:val="28"/>
          <w:szCs w:val="28"/>
          <w:rtl w:val="true"/>
          <w:lang w:bidi="ar-SA"/>
        </w:rPr>
        <w:t xml:space="preserve">. </w:t>
      </w:r>
      <w:r>
        <w:rPr>
          <w:rStyle w:val="FootnoteAnchor"/>
          <w:rtl w:val="true"/>
        </w:rPr>
        <w:footnoteReference w:id="127"/>
      </w:r>
      <w:bookmarkStart w:id="51" w:name="pg7830_100088"/>
    </w:p>
    <w:p>
      <w:pPr>
        <w:pStyle w:val="Heading2"/>
        <w:numPr>
          <w:ilvl w:val="1"/>
          <w:numId w:val="1"/>
        </w:numPr>
        <w:rPr/>
      </w:pPr>
      <w:bookmarkStart w:id="52" w:name="__RefHeading___Toc5463260_1051229030"/>
      <w:bookmarkStart w:id="53" w:name="_Toc18"/>
      <w:bookmarkEnd w:id="51"/>
      <w:bookmarkEnd w:id="52"/>
      <w:r>
        <w:rPr>
          <w:rtl w:val="true"/>
        </w:rPr>
        <w:t xml:space="preserve">مبدأ التعايش السلمي في روايات المعصومين </w:t>
      </w:r>
      <w:r>
        <w:rPr>
          <w:rtl w:val="true"/>
        </w:rPr>
        <w:t>(</w:t>
      </w:r>
      <w:r>
        <w:rPr>
          <w:rtl w:val="true"/>
        </w:rPr>
        <w:t>علیهم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نذكر فيما يأتي بعض الروايات الشريفة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تحث على ضرورة تحقيق حالة السِلم الاجتماعي بين أبناء الأمة، بل بين سائر أفراد البشرية، وهذه الروايات الشريفة تُعد بعض النماذج القليلة التي هي المنطلق الأخلاقي والانساني للتعامل مع الناس وفق المنهج الاسلامي الذي يريده النبي الأكرم واهل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انبئكم لم سمي المؤمن مؤمناً؟ لإيمانه الناس على أنفسهم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فالإيمان بالله ملازم لإيجاد الأمن للناس على انفسهم وأموالهم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انبئكم من المسلم؟ من سلم الناس من يده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يعنّف الآخرين ويؤذيهم ليس فيه وصف المسلم، حسب هذا الحديث</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أصبح لا يهتم بأمور المسلمين فليس منهم، ومن يسمع رجلا ينادي يا للمسلمين فلم يجبه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ليس فقط لا يظلم الآخرين، بل يحاول الظلم عن الآخرين وإن لم يكونوا مسلمين، ولا شك أن المسلمين لو التزموا بهذا المبدأ الأخلاقي لاستتب الأمن وانتشر السلام في حدود ما حكمه الإسلام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أخبركم بخير أخلاق أهل الدنيا والاخرة؟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السلام في العالم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لمسلم أن يهجر أخاه فوق ثلاثة أيام، و السابق يسبق إلى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المسلم اخو المسلم لا يخونه ولا يكذبه، ولا يخذله، كل المسلم على المسلم حرام، عرضه وماله ودمه، التقوى ها هنا بحسب امرئ من الشر أن يحتقر أخاه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رأس العقل بعد الدين التودد إلى الناس، واصطناع الخير إلى كل أحد بر وفاجر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للمسلم على أخيه ثلاثون حقاً لا براءة له منها إلا بالأداء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زلته، ويرحم عبرته، ويستر عورته، ويقيل عثرته، ويقبل معذرته، ويرد غيبته، ويديم نصيحته، ويحفظ خلته، ويرعى ذمته، ويعود مرضته، ويشهد ميته، و يجيب دعوته، ويقبل هديته، ويكافئ صلته، ويشكر نعمته، ويحسن نصرته، و يحفظ حليلته، ويقضي حاجته، ويشفع مسألته، ويسمت عطسته، ويرشد ضالته، ويرد سلامه، ويطيب كلامه، ويبر إنعامه، ويصدق أقسامه، ويوالي وليه، ولا يعاديه، وينصره ظالما ومظلوما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نصرته ظالما فيرده عن ظلمه، وأما نصرته مظلوما فيعينه على أخذ حقه، ولا يسلمه، ولا يخذله، ويحب له من الخير ما يحب لنفسه ويكره له من الشر ما يكره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ليدع من حقوق أخيه شيئا فيطالبه به يوم القيامة فيقضى له وعليه</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المؤمنين من كان مألفة للمؤمنين، ولا خير فيمن لا يؤلف ولا يألف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المؤمنين من الاتصاف بالأخلاق الذميمة، ويمنعهم من التعامل بها مع الاخرين، ومن هذه التوصيات النبوية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أنبئكم بشرار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نزل وحده ومنع رفده وجلد عبده، ألا أنبئكم بشر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يقبل عثرة ولا يقبل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أنبئكم بشر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يرجى خيره ولا يؤمن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 من ذك؟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يبغض الناس ويبغضونه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الناس اسمعوا قولي واعقلوه، تعلمنّ أنّ كلّ مسلم أخ للمسلم، وإنّ المسلمين أخوة، فلا يحلّ لامرئ من أخيه إلا ما أعطاه عن طيب نفس منه، فلا تظلمنّ أنفسكم اللهُمَّ هل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التالي ذكره والذي يُستحب الدعاء به في شهر رمضان بعد كلّ فريضة، والذي يُستظهر منه التعاطف والتعاطي مع جميع أبناء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لهم بالرحمة والسلام والصلاح والهداية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اَدْخِلْ عَلى اَهْلِ الْقُبُورِ السُّرُورَ اَللّهُمَّ اَغْنِ كُلَّ فَقير، اَللّهُمَّ اَشْبِعْ كُلَّ جائِع، اَللّهُمَّ اكْسُ كُلَّ عُرْيان، اَللّهُمَّ اقْضِ دَيْنَ كُلِّ مَدين، اَللّهُمَّ فَرِّجْ عَنْ كُلِّ مَكْرُوب، اَللّهُمَّ رُدَّ كُلَّ غَريب، اَللّهُمَّ فُكَّ كُلَّ اَسير، اَللّهُمَّ اَصْلِحْ كُلَّ فاسِد مِنْ اُمُورِ الْمُسْلِمينَ، اَللّهُمَّ اشْفِ كُلَّ مَريض، اللّهُمَّ سُدَّ فَقْرَنا بِغِناكَ، اَللّهُمَّ غَيِّر سُوءَ حالِنا بِحُسْنِ حالِكَ، اَللّهُمَّ اقْضِ عَنَّا الدَّيْنَ وَاَغْنِنا مِنَ الْفَقْرِ،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فلانة تصوم النهار وتقوم الليل وهي سيئة الخلق تؤذي جيرانها بلسانها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خير فيها هي من أهل النار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لم يجتمع قوم قطّ على أمر واحد إلاّ اشتدّ أمرهم واستحكمت عقدتهم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لمسلم أن يروع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ينبغي للمؤمن أن تكون فيه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يظلم الأعداء، ولا يتحامل للأصدقاء، بدنه منه في تعب، والناس منه في راحة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لقى أخاه بما يؤنبه أنبه الله في الدنيا والاخرة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يضمن لي أربعة بأربعة أبيات في الجنة؟ من أنفق ولم يخف فقرا، وأنصف الناس من نفسه، وأفشى السلام في العالم، وترك المراء وإن كان محقاً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صانع المنافق بلسانك واخلص ودك للمؤمن، وإن جالسك يهودي فأحسن مجالسته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أبي أسامة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على من ترى أنه يطيعني منهم ويأخذ بقولي السلام، واوصيكم بتقوى الله عزّ وجّل، والورع في دينكم، والاجتهاد لله، وصدق الحديث، وأداء الأمانة، وطول السجود، وحسن الجوار، فبهذا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الأمانة إلى من ائتمنكم عليها براً أو فاجراً،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بأداء الخيط والمخيط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عشائرهم،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السرور، وقيل هذا أدب جعفر، وإذا كان على غير ذلك دخل عليّ بلاؤه وعاره، وقيل هذا أدب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كان يكون في القبيلة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زينها آداهم للأمانة، وأقضاهم للحقوق، وأصدقهم للحديث، إليه وصاياهم وودائعهم، تسأل العشيرة عنه فتقول من مثل فلان إنه آدانا للأمانة، وأصدقنا للحديث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أوصى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أتباعه بهذه الوصايا الأخلاقية التي إذا تحققت في حياتنا الفردية والاجتماعية فإننا سننعم بالجنة في الدنيا قبل أن نرحل إلى الأخرة، ونعيش حالة من السلم والوئام الاجتماعي،</w:t>
      </w:r>
    </w:p>
    <w:p>
      <w:pPr>
        <w:pStyle w:val="BookText"/>
        <w:rPr/>
      </w:pPr>
      <w:r>
        <w:rPr>
          <w:rFonts w:ascii="IRNazanin" w:hAnsi="IRNazanin" w:eastAsia="IRNazanin"/>
          <w:color w:val="111111"/>
          <w:sz w:val="28"/>
          <w:sz w:val="28"/>
          <w:szCs w:val="28"/>
          <w:rtl w:val="true"/>
          <w:lang w:bidi="fa-IR"/>
        </w:rPr>
        <w:t xml:space="preserve">وهذه الوصايا المباركة تتعلق بتنظيم العلاقات بين أتباع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المذاهب الإسلامية، وكذلك 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دقة الآثار الاجتماعية الإيجابية عند العمل بهذه الوصايا، والتداعيات السلبية عند إهمالها، فعندنا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وعودوا مرضاهم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الجميع يمرض بشكلٍ طبيعي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اغتنام هذهالفرصة لإيجاد حالة من الوحدة والمحبة بين أفراد الأمة الإسلامية، ونحقق حالة التعايش المرضي عنه الله سبحانه، بعيداً عن التقاطع والتفرق والتخاصم، ويشير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أداء جميع الحقوق إلى أصحابها ومن غير تميزٍ في هذا الجانب بين المذاهب،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وأدوا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لا يظنّ أحد من الشيعة أنه يحق له التفريط في أداء حقوق إخوانه من بقية المذاهب،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من ذلك فإنه يأمرنا ويؤكد علينا بأداء جميع الحقوق للمسلمين، حتى وإن كان من مذاهب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الرجل منكم إذا ورع في دينه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الحديث وأدى الأمانة وحسن خلقه مع الناس قيل هذا جعفري، فيسرني ذلك ويدخل عليّ منه السرور، وقيل هذا أدب جعفر</w:t>
      </w:r>
      <w:r>
        <w:rPr>
          <w:rFonts w:eastAsia="Amiri" w:cs="Amiri" w:ascii="Amiri" w:hAnsi="Amiri"/>
          <w:color w:val="111111"/>
          <w:sz w:val="28"/>
          <w:szCs w:val="28"/>
          <w:rtl w:val="true"/>
          <w:lang w:bidi="ar-SA"/>
        </w:rPr>
        <w:t xml:space="preserve">). </w:t>
      </w:r>
      <w:bookmarkStart w:id="54" w:name="pg7830_100093"/>
    </w:p>
    <w:p>
      <w:pPr>
        <w:pStyle w:val="Heading2"/>
        <w:numPr>
          <w:ilvl w:val="1"/>
          <w:numId w:val="1"/>
        </w:numPr>
        <w:rPr/>
      </w:pPr>
      <w:bookmarkStart w:id="55" w:name="__RefHeading___Toc5463262_1051229030"/>
      <w:bookmarkStart w:id="56" w:name="_Toc19"/>
      <w:bookmarkEnd w:id="54"/>
      <w:bookmarkEnd w:id="55"/>
      <w:r>
        <w:rPr>
          <w:rtl w:val="true"/>
        </w:rPr>
        <w:t xml:space="preserve">توصيات المعصومين </w:t>
      </w:r>
      <w:r>
        <w:rPr>
          <w:rtl w:val="true"/>
        </w:rPr>
        <w:t>(</w:t>
      </w:r>
      <w:r>
        <w:rPr>
          <w:rtl w:val="true"/>
        </w:rPr>
        <w:t>علیهم السلام</w:t>
      </w:r>
      <w:r>
        <w:rPr>
          <w:rtl w:val="true"/>
        </w:rPr>
        <w:t>)</w:t>
      </w:r>
      <w:bookmarkEnd w:id="56"/>
    </w:p>
    <w:p>
      <w:pPr>
        <w:pStyle w:val="BookText"/>
        <w:rPr/>
      </w:pPr>
      <w:r>
        <w:rPr>
          <w:rFonts w:ascii="Amiri" w:hAnsi="Amiri" w:eastAsia="Amiri" w:cs="Amiri"/>
          <w:color w:val="111111"/>
          <w:sz w:val="28"/>
          <w:sz w:val="28"/>
          <w:szCs w:val="28"/>
          <w:rtl w:val="true"/>
          <w:lang w:bidi="ar-SA"/>
        </w:rPr>
        <w:t>بضرورة التعامل السِلمي مع المخالفين ومع غير أهل الملة والعِرق وتصحيح النظرة تجاههم</w:t>
      </w:r>
    </w:p>
    <w:p>
      <w:pPr>
        <w:pStyle w:val="BookText"/>
        <w:rPr/>
      </w:pPr>
      <w:r>
        <w:rPr>
          <w:rFonts w:ascii="IRNazanin" w:hAnsi="IRNazanin" w:eastAsia="IRNazanin"/>
          <w:color w:val="111111"/>
          <w:sz w:val="28"/>
          <w:sz w:val="28"/>
          <w:szCs w:val="28"/>
          <w:rtl w:val="true"/>
          <w:lang w:bidi="fa-IR"/>
        </w:rPr>
        <w:t xml:space="preserve">فيما يلي نذكر بعض النماذج من الروايات الشريفة التي تُبين حث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كيفية التعامل مع المخالفين ومع غير المسلمين، وهذه الروايات الشريفة تعطينا بكل وضوح الرؤية الإسلامية الناصعة، تجاه مبدأ التعايش السلمي، الذي يحبذ قادة الإسلام إشاعته بين عامة الناس، فضلاً عن إشاعته بين أبنائه، وينبغي أن لا يفوت القاريء الكريم إن هذه الثقافة المملؤة بالتسامح وروح التعاطي مع المخالفين، موجودة في ذلك الزمان الذي لم يعرف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لون من ألوان المساحة وثقافة تقبل الآخر واحتوائه، بل إن لغة العنف والمقارعة بالسيف والصراع المحتدم هي اللغة الغالبة في المجتمعات القريبة العهد بالجاهلية الجهلاء التي اشرقت عليها فيما بعد تعاليم الإسلام العظيم فجعلت بعضهم قادة للأمم وساسة للبلاد بفضل تعاليم وارشادات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قذف رجل رجلاً مجوسياً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ينكح أمه وأخته،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عندهم نكاح في دينهم</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بَيْنِي وَبَيْنَ رَجُلٍ كَلاَمٌ، وَكَانَتْ أُمُّهُ أَعْجَمِيَّةً، فَنِلْتُ مِنْهَا، فَذَكَرَنِي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أَسَابَبْتَ فُلاَنًا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أَفَنِلْتَ مِنْ أُمِّهِ؟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فِيكَ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مشابهة أخرى يذكرك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 الصحابة عير رجلاً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السوداء وكانت أمه </w:t>
      </w:r>
    </w:p>
    <w:p>
      <w:pPr>
        <w:pStyle w:val="BookText"/>
        <w:rPr/>
      </w:pPr>
      <w:r>
        <w:rPr>
          <w:rFonts w:ascii="IRNazanin" w:hAnsi="IRNazanin" w:eastAsia="IRNazanin"/>
          <w:color w:val="111111"/>
          <w:sz w:val="28"/>
          <w:sz w:val="28"/>
          <w:szCs w:val="28"/>
          <w:rtl w:val="true"/>
          <w:lang w:bidi="fa-IR"/>
        </w:rPr>
        <w:t xml:space="preserve">سوداء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تعيره بأمه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هذا الصحابي يمرغ وجهه في التراب ورأسه حتى رضي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علقمة أخي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يغالي الناس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أراك لو سمعت إنساناً يشتم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فاستطعت أن تقطع أنفه فعلت،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لاسمع الرجل يسب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وأستتر منه بالسارية، وإذا فرغ أتيته فصافحته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لمعاذ بن مسلم النحوي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تقعد في الجامع فتفتي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وأردت أن أسألك عن ذلك قبل أن أخرج، إني أقعد في المسجد فيجئ الرجل فيسألني عن الشئ،فإذا عرفته بالخلاف لكم أخبرته بما يفعلون، ويجئ الرجل أعرفه بمودتكم وحبكم فأخبره بما جاء عنكم، ويجئ الرجل لا أعرفه ولا أدري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كذا، وجاء عن فلان كذا، فأدخل قولكم فيما بين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كذا فإني كذا أصنع</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أسلم شاب نصراني ودخل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يا بني، 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وأمّي وأهل بيتي على النصرانية، وأمي مكفوفة البصر، أنا أعيش معهم وآكل في آنيتهم،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أيأكلون لخم الخنزير؟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معهم، وأوصيك بأمّك فلا تقصر في برّها، وكن أنت الذي تقوم بشأنها، وعاد الشاب إلى الكوفة، فرأت أمّه منه أخلاقاً حسنة لم ترها من قبل،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كنت تصنع بي هذا وأنت على ديني، فما الذي أرى منك منذ هاجرت ودخلت في الحنيفية؟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بهذا رجلٌ من ولد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نبي؟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ابن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دينك خير الأديان اعرضه عليّ، فعرض الابن على أمّه دين الإسلام فأسلمت، وعلّمها الصلاة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بن وهب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ينبغي لنا أن نصنع فيما بيننا وبين قومنا وبين خلطائنا من الناس ممن ليسوا على أمرنا؟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تنظرون إلى أئمتكم الذين تقتدون بهم فتصنعون ما يصنعون، فو الله إنهم ليعودون مرضاهم، </w:t>
      </w:r>
    </w:p>
    <w:p>
      <w:pPr>
        <w:pStyle w:val="BookText"/>
        <w:rPr/>
      </w:pPr>
      <w:r>
        <w:rPr>
          <w:rFonts w:ascii="IRNazanin" w:hAnsi="IRNazanin" w:eastAsia="IRNazanin"/>
          <w:color w:val="111111"/>
          <w:sz w:val="28"/>
          <w:sz w:val="28"/>
          <w:szCs w:val="28"/>
          <w:rtl w:val="true"/>
          <w:lang w:bidi="fa-IR"/>
        </w:rPr>
        <w:t>ويشهدون جنائزهم، ويقيمون الشهادة لهم وعليهم، ويؤدون الأمانة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الناس تأخذ غالباً في أدبيات روايات مدرسة أهل البيت معنيين، ألأول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اللغوي والاصطلاحي وتعني عامة الناس، ولكن هناك معنى ثان استخدم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أتباع المذاهب الإسلامية الأخرى لا سيما أهل السنة، مثل رواية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الرواية قرينة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ليسوا على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وتعني الذين لا يقبلون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القرينة يصبح استخدام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الثاني أكثر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المصطلحات أتت بشكل الكناية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الظروف الأمنية والسياسية الصعبة، وهذه الظاهرة تبين دقة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ومنهجهم الوحدوي حتى في استخدام مصطلحاتهم وأدبيات 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هنا وضح السؤال، لقد أعطى الإمام جواباً شافياً ووافياً ويوجد به الكثير من الدروس والعبر والعمل بها وبالأحاديث المشابهة لها يضمن خروج الأمة الإسلامية من أزمات الفتن المذهبية 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تنظرون إلى أئمتكم الذين تقتدون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نحن أئمتكم وتنظرون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فتصنعون ما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كانت أخلاق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السنة، يا أيها الشيعة اجعلوا من هذا التعامل ميزاناً لسلوككم الاجتماعي، وفي الحقيقة هذا ليس واجباً عسيراً أن لا نتقدم عليهم ولا نتأخر عنهم بل نتبع خطاهم في هذا المجال، هنا يحلف الإمام فكأنبعضنا يشك في أن أهل البيت يتعاملون معهم بالأخلاق الحسنة، ولكنهم يقسمون حتى يأكدوا لنا ذلك، ويجب علينا أن نزيل شكوكنا في ذلك الإمام يقسم بلفظ الجلالة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أنهم لیعودن مرضاهم و یشهدون جنائزهم ویقیمون الشهادة لهم وعلیهم ویؤدون الأمانة إلیهم</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لهؤلاء ممن لا يعرف منهم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هذه للمؤمنين خاصة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أرأيت من صام وصلى واجتنب المحارم وحسن ورعه ممن لا يعرف ولا ينصب؟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يدخل أولئك الجنة برحمته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خطبة الوداع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ربكم واحد، وإن أباكم واحد، ألا لافضل لعربي على عجمي، ولا لعجمي على عربي، ولا لأحمر على أسود، ولا لأسود على أحمر، إلا بالتقوى، 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عن أبي نعيم محمد بن أحمد الانصاري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قوم من المفوضة والمقصرة كامل بن إبراهيم المدني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لا يدخل الجنة إلا من عرف معرفتي وقال بمقالتي،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على سيدي أبي محمد نظرت إلى ثياب بياض ناعمة عليه،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وحجته يلبس الناعم من الثياب ويأمرنا نحن بمواساة الاخوان، وينهانا عن لبس مثله، 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وحسر ذراعيه فإذا مسح أسود خشن على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وهذا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إلى باب عليه ستر مرخى فجاءت الريح فكشفت طرفه فإذا أنا بصبي كأنه فلقة قمر من أبناء أربع سنين أو مثلها،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بن إبراهيم فاقشعررت من ذلك والهمت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ولي الله وحجته وبابه تسأله يدخل الجنة إلا من عرف معرفتك، وقال بمقالتك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يقل داخلها، والله إنه ليدخلها قوم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ومن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حبهم لعلي يحلفون بحقه ولا يدرون ما حقه وفضله</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الروضة من الكافي، خرجت هذه الرسالة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أما بعد فاسألوا ربكم العافية وعليكم بالدعة والوقار والسكينة وعليكم بالحياء والتنزه عما تنزه عنهالصالحون قبلكم وعليكم بمجاملة أهل الباطل، تحملوا الضيم منهم وإياكم ومماظتهم دينوا فيما بينكم وبينهم إذا أنتم جالستموهم وخالطتموهم ونازعتموهم الكلام، فإنه لا بد لكم من مجالستهم ومخالطتهم ومنازعتهم الكلام بالتقية التي أمركم الله أن تأخذوا بها فيما بينكم وبينهم فإذا ابتليتم بذلك منهم فإنهم سيؤذونكم وتعرفون في وجوههم المنكر ولو لا أن الله تعالى يدفعهم عنكم لسطوا بكم وما في صدورهم من العداوة والبغضاء أكثر مما يبدون لكم، مجالسكم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ومجالسهم واحدة وأرواحكم وأرواحهم مختلفة لا تأتلف، لا تحبونهم أبداً ولا يحبونكم غير أن الله تعالى أكرمكم بالحق وبصركموه ولم يجعلهم من أهله فتجاملونهم وتصبرون عليهم وهم لا مجاملة لهم ولا صبر لهم على شيء وحيلهم وسواس بعضهم إلى بعض فإن أعداء الله إن استطاعوا صدوكم عن الحق، فيعصمكم الله من ذلك فاتقوا الله وكفوا ألسنتكم ألا 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وإياكم أن تزلقوا ألسنتكم بقول الزور والبهتان والاثم والعدوان فإنكم إن كففتم ألسنتكم عما يكرهه الله مما نهاكم عنه كان خيرا لكم عند ربكم من أن تزلقوا ألسنتكم به فإن زلق اللسان فيما يكره الله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عنه مرداة للعبد عند الله ومقت من الله وصم وعمي وبكم يورثه الله إياه يوم القيامة فتصيروا كما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بكم عمي فهم لا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ينطقون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يؤذن لهم فيعتذرون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وما نهاكم الله عنه أن تركبوه وعليكم بالصمت إلا فيما ينفعكم الله به من أمر آخرتكم ويأجركم عليه وأكثروا من التهليل والتقديس والتسبيح والثناء على الله والتضرع إليه والرغبة فيما عنده من الخير الذي لا يقدر قدره ولا يبلغ كنهه أحد، فاشغلوا ألسنتكم بذلك عما نهى الله عنه من أقاويل الباطل التي تعقب أهلها خلوداً في النار من مات عليها ولم يتب إلى الله ولم ينزع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أيتها العصابة الناجية إن أتم الله لكم ما أعطاكم به فإنه لايتم الامر حتى يدخل عليكم مثل الذي دخل على الصالحين قبلكم وحتى تبتلوا في أنفسكم وأموالكم وحتى تسمعوا من أعداء الله أذى كثيرا فتصبروا وتعركوا بجنوبكم وحتى يستذلوكم ويبغضوكم وحتى يحملوا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الضيم فتحملوا منهم تلتمسون بذلك وجه الله والدار الآخرة وحتى تكظموا الغيظ الشديد في الاذى في الله عزوجل يجترمونه إليكم وحتى يكذبوكم بالحق ويعادوكم فيه ويبغضوكم عليه فتصبروا على ذلك منهم ومصداق ذلك كله في كتاب الله الذي أنزله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سمعتم قول الله عزوجل لنبيكم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 من الرسل ولا تستعجل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يكذبوك فقد كذبت رسل من قبلك فصبروا على ما كذبوا واوذوا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كذب نبي الله والرسل من قبله وأوذوا مع التكذيب بالحق فإن سركم أمر الله فيهم الذي خلقهم له في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الخلق من الكفر الذي سبق في علم الله أن يخلقهم له في الاصل ومن الذين سماهم الله في كتابه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يدعون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فتدبروا هذا واعقلوهولا تجهلوه فإنه من يجهل هذا وأشباهه مما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افترض الله عليه في كتابه مما أمر الله به ونهى عنه ترك دين الله وركب معاصيه فاستوجب سخط الله فأكبه الله على وجهه في النار</w:t>
      </w:r>
      <w:r>
        <w:rPr>
          <w:rFonts w:eastAsia="Amiri" w:cs="Amiri" w:ascii="Amiri" w:hAnsi="Amiri"/>
          <w:color w:val="111111"/>
          <w:sz w:val="28"/>
          <w:szCs w:val="28"/>
          <w:rtl w:val="true"/>
          <w:lang w:bidi="ar-SA"/>
        </w:rPr>
        <w:t xml:space="preserve">). </w:t>
      </w:r>
      <w:r>
        <w:rPr>
          <w:rStyle w:val="FootnoteAnchor"/>
          <w:rtl w:val="true"/>
        </w:rPr>
        <w:footnoteReference w:id="142"/>
      </w:r>
      <w:bookmarkStart w:id="57" w:name="pg7830_100099"/>
    </w:p>
    <w:p>
      <w:pPr>
        <w:pStyle w:val="Heading2"/>
        <w:numPr>
          <w:ilvl w:val="1"/>
          <w:numId w:val="1"/>
        </w:numPr>
        <w:rPr/>
      </w:pPr>
      <w:bookmarkStart w:id="58" w:name="__RefHeading___Toc5463264_1051229030"/>
      <w:bookmarkStart w:id="59" w:name="_Toc20"/>
      <w:bookmarkEnd w:id="57"/>
      <w:bookmarkEnd w:id="58"/>
      <w:r>
        <w:rPr>
          <w:rtl w:val="true"/>
        </w:rPr>
        <w:t xml:space="preserve">التطبيقات العملية لمبدأ التعايش السلمي في سيرة المعصومين </w:t>
      </w:r>
      <w:r>
        <w:rPr>
          <w:rtl w:val="true"/>
        </w:rPr>
        <w:t>(</w:t>
      </w:r>
      <w:r>
        <w:rPr>
          <w:rtl w:val="true"/>
        </w:rPr>
        <w:t>عليهم الصلاة والسلام</w:t>
      </w:r>
      <w:r>
        <w:rPr>
          <w:rtl w:val="true"/>
        </w:rPr>
        <w:t>)</w:t>
      </w:r>
      <w:bookmarkEnd w:id="59"/>
    </w:p>
    <w:p>
      <w:pPr>
        <w:pStyle w:val="Heading3"/>
        <w:numPr>
          <w:ilvl w:val="2"/>
          <w:numId w:val="1"/>
        </w:numPr>
        <w:rPr/>
      </w:pPr>
      <w:bookmarkStart w:id="60" w:name="__RefHeading___Toc5463266_1051229030"/>
      <w:bookmarkStart w:id="61" w:name="_Toc21"/>
      <w:bookmarkEnd w:id="60"/>
      <w:r>
        <w:rPr>
          <w:rtl w:val="true"/>
        </w:rPr>
        <w:t>النقطة الأولى</w:t>
      </w:r>
      <w:r>
        <w:rPr>
          <w:rtl w:val="true"/>
        </w:rPr>
        <w:t>:</w:t>
      </w:r>
      <w:bookmarkEnd w:id="61"/>
    </w:p>
    <w:p>
      <w:pPr>
        <w:pStyle w:val="Heading4"/>
        <w:numPr>
          <w:ilvl w:val="3"/>
          <w:numId w:val="1"/>
        </w:numPr>
        <w:rPr/>
      </w:pPr>
      <w:bookmarkStart w:id="62" w:name="__RefHeading___Toc5463268_1051229030"/>
      <w:bookmarkStart w:id="63" w:name="_Toc22"/>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 xml:space="preserve">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مبدأ التعايش السلمي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مزيجاً إنسانياً متنوعاً من حيث الدين والعقيدة، وحيث الانتماء القبلي والعشائري، ومن حيث نمط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المهاجرون من قريش، والمسلمون من الأوس والخزرج، والوثنيون من الأوس والخزرج، واليهود من الأوس والخزرج، وقبائل اليهود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قينقاع وبنو النظير وبنو قريظة والأعراب الذين يساكنون أهل يثرب، والموالي، والعبيد،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مهاجرون، أوس وخزرج، منهم مسلمون، منهم وثنيون، منهم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اليهود الثلاثة، أعراب، عبيد، بالمصطلح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فسيفسائي، كبعض البلاد الإسلامية، التي يقتتل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وفق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هذه الانتماءات؟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نحن في أمس الحاجة إليه، كي نستطيع أن نقف في وجه أعدائنا الذين يتربصون بنا الدوائر</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وقد انتهج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نظامه الإسلامي المبارك أسلوب التعايش السلمي وكتابة الوثاق والمعاهدات، لذا فقد سبق الاتفاقيات الدولية التي تبرمها دول العالم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ووثيقة المدينة التي حررها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للتعايش مع قبائل اليهود دليل ساطع على ذلك</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تعايش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ثقافات مختلفة وأصحاب عقائد مختلفة بصدر رحب ودون أي محاولة منه للمسّ بهذه الثقافات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ذلك، تعايش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اليهود، حيث عاش معهم منذ قدومه إلى المدينة المنورة بكل سلام، وكان يعاملهم بأخلاقيات الإسلام، فيزور المريض منهم، ويتحمل إساءة الجار اليهودي، ويقوم لجنازة رجل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عليه جنازة يهودي،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جنازة يهودي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أليست نفساً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ومنذ بداية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ظهر حرصه على عدم عداوة اليهود، بل وقّع معهم عهداً جميلاً يدل على رغبة في العيش بسلام مع الطرف الآخر</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وإن جميع الناس وفق النظرة الإسلامية سواسية لا فضل لأحدهم على الآخر إلا بالتقوى، فقد ورد عن جابر بن عبد الله قال 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الوداع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ألا إن ربكم واحد ألا إن أباكم واحد ألا لا فضل لعربي على أعجمي ولا لعجمي على عربي ولا لأسود على أحمر ولا لأحمر على أسود إلابالتقوى إن أكرمكم عند الله أتقاكم ألا هل بلغت قالوا بلى يا رسول الله قال فليبلغ الشاهد الغائب</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ولكن هل هذا الدستور النبوي موجود في دول الإسلام اليوم سواء للمسلمين أو لغيرهم</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قدم إلى المدينة غرس فيها بذور التسامح بين المسلمين وغيرهم فأقام معاهدة مع اليهود تنص على السماحة والعفو والتعاون على الخير والمصلحة المشتركة وحافظ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التعايش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اليهود سرعان ما نقضوه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وفد نصارى نجران أنزلهم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ولما حان وقت صلاتهم تركهم يصلون في المسجد فكانوا يصلون في جانب منه، ولما حاوروا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معهم بسعة صدر ورحابة فكر وجادلهم بالتي هي أحسن، ومع أنه أقام الحجة عليهم إلا أنه لم يكرههم على الدخول في الإسلام بل ترك لهم الحرية في الاختيار، وقد أسلم بعضهم بعدما رجعوا إلى نجران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وسوف نتطرق لاحقاً إن شاء الله تعالى لنصوص المعاهدات والمواثيق التي أبرهما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لأهل الكتاب ومع غيرهم</w:t>
      </w:r>
      <w:r>
        <w:rPr>
          <w:rFonts w:eastAsia="IRNazanin" w:cs="IRNazanin"/>
          <w:color w:val="111111"/>
          <w:sz w:val="28"/>
          <w:szCs w:val="28"/>
          <w:rtl w:val="true"/>
          <w:lang w:bidi="fa-IR"/>
        </w:rPr>
        <w:t xml:space="preserve">. </w:t>
      </w:r>
      <w:bookmarkStart w:id="64" w:name="pg7830_100101"/>
    </w:p>
    <w:p>
      <w:pPr>
        <w:pStyle w:val="BookText"/>
        <w:rPr/>
      </w:pPr>
      <w:bookmarkEnd w:id="64"/>
      <w:r>
        <w:rPr>
          <w:rFonts w:ascii="IRNazanin" w:hAnsi="IRNazanin" w:eastAsia="IRNazanin"/>
          <w:color w:val="111111"/>
          <w:sz w:val="28"/>
          <w:sz w:val="28"/>
          <w:szCs w:val="28"/>
          <w:rtl w:val="true"/>
          <w:lang w:bidi="fa-IR"/>
        </w:rPr>
        <w:t xml:space="preserve">كما 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وهم رؤوس الشرك عند إسلامهم عطايا مالية جزيلة وذلك تأليفاً لهم ولأقوامهم، ولسائر قريش من أهل مكة، وهكذا أعطى آخرين من القبائل العربية، فإن البعير الواحد ذلك اليوم كان يعد ثروة للإنسان، تماماً مثل من يملك اليوم سيارة فخمة أو نحوها، بل وأكثر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فالبعير الواحد كان بمثابة سيارة، كما كان يؤكل لحمه، ويشرب لبنه، ويلبس وبره</w:t>
      </w:r>
      <w:r>
        <w:rPr>
          <w:rFonts w:eastAsia="IRNazanin" w:cs="IRNazanin"/>
          <w:color w:val="111111"/>
          <w:sz w:val="28"/>
          <w:szCs w:val="28"/>
          <w:rtl w:val="true"/>
          <w:lang w:bidi="fa-IR"/>
        </w:rPr>
        <w:t>.</w:t>
      </w:r>
    </w:p>
    <w:p>
      <w:pPr>
        <w:pStyle w:val="Heading4"/>
        <w:numPr>
          <w:ilvl w:val="3"/>
          <w:numId w:val="1"/>
        </w:numPr>
        <w:rPr/>
      </w:pPr>
      <w:bookmarkStart w:id="65" w:name="__RefHeading___Toc5463270_1051229030"/>
      <w:bookmarkStart w:id="66" w:name="_Toc23"/>
      <w:bookmarkEnd w:id="65"/>
      <w:r>
        <w:rPr>
          <w:rtl w:val="true"/>
        </w:rPr>
        <w:t xml:space="preserve">الأخلاق العملية للرسول الأكرم </w:t>
      </w:r>
      <w:r>
        <w:rPr>
          <w:rtl w:val="true"/>
        </w:rPr>
        <w:t>(</w:t>
      </w:r>
      <w:r>
        <w:rPr>
          <w:rtl w:val="true"/>
        </w:rPr>
        <w:t>صلی الله علیه و آله</w:t>
      </w:r>
      <w:r>
        <w:rPr>
          <w:rtl w:val="true"/>
        </w:rPr>
        <w:t>) :</w:t>
      </w:r>
      <w:bookmarkEnd w:id="66"/>
    </w:p>
    <w:p>
      <w:pPr>
        <w:pStyle w:val="BookText"/>
        <w:rPr/>
      </w:pPr>
      <w:r>
        <w:rPr>
          <w:rFonts w:ascii="IRNazanin" w:hAnsi="IRNazanin" w:eastAsia="IRNazanin"/>
          <w:color w:val="111111"/>
          <w:sz w:val="28"/>
          <w:sz w:val="28"/>
          <w:szCs w:val="28"/>
          <w:rtl w:val="true"/>
          <w:lang w:bidi="fa-IR"/>
        </w:rPr>
        <w:t xml:space="preserve">نستعرض فيما يأتي بعض المعالم المشرقة من أخلاق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تُعد بحد ذاتها، من الشواهد التأريخية </w:t>
      </w:r>
      <w:r>
        <w:rPr>
          <w:rStyle w:val="FootnoteAnchor"/>
          <w:rtl w:val="true"/>
        </w:rPr>
        <w:footnoteReference w:id="150"/>
      </w:r>
      <w:r>
        <w:rPr>
          <w:rFonts w:ascii="IRNazanin" w:hAnsi="IRNazanin" w:eastAsia="IRNazanin"/>
          <w:color w:val="111111"/>
          <w:sz w:val="28"/>
          <w:sz w:val="28"/>
          <w:szCs w:val="28"/>
          <w:rtl w:val="true"/>
          <w:lang w:bidi="fa-IR"/>
        </w:rPr>
        <w:t xml:space="preserve">التي تُبين مدى حرصه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التعامل مع الآخرين وفق مبدأ التعايش السلمي بالمعنى الذي نتبناه في هذا الكتاب</w:t>
      </w:r>
      <w:r>
        <w:rPr>
          <w:rFonts w:eastAsia="IRNazanin" w:cs="IRNazanin"/>
          <w:color w:val="111111"/>
          <w:sz w:val="28"/>
          <w:szCs w:val="28"/>
          <w:rtl w:val="true"/>
          <w:lang w:bidi="fa-IR"/>
        </w:rPr>
        <w:t>:</w:t>
      </w:r>
    </w:p>
    <w:p>
      <w:pPr>
        <w:pStyle w:val="Heading4"/>
        <w:numPr>
          <w:ilvl w:val="3"/>
          <w:numId w:val="1"/>
        </w:numPr>
        <w:rPr/>
      </w:pPr>
      <w:bookmarkStart w:id="67" w:name="__RefHeading___Toc5463272_1051229030"/>
      <w:bookmarkStart w:id="68" w:name="_Toc24"/>
      <w:bookmarkEnd w:id="67"/>
      <w:r>
        <w:rPr>
          <w:rtl w:val="true"/>
        </w:rPr>
        <w:t>خُلُقه الكريم مع مَن يخدمه</w:t>
      </w:r>
      <w:r>
        <w:rPr>
          <w:rtl w:val="true"/>
        </w:rPr>
        <w:t>:</w:t>
      </w:r>
      <w:bookmarkEnd w:id="68"/>
    </w:p>
    <w:p>
      <w:pPr>
        <w:pStyle w:val="BookText"/>
        <w:rPr/>
      </w:pPr>
      <w:r>
        <w:rPr>
          <w:rFonts w:ascii="IRNazanin" w:hAnsi="IRNazanin" w:eastAsia="IRNazanin"/>
          <w:color w:val="111111"/>
          <w:sz w:val="28"/>
          <w:sz w:val="28"/>
          <w:szCs w:val="28"/>
          <w:rtl w:val="true"/>
          <w:lang w:bidi="fa-IR"/>
        </w:rPr>
        <w:t>روى بعض خدمه،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 فما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قط، وما قال لشيء صنعته، لم صنعته؟ ولا لشيء تركته، لم تركته؟</w:t>
      </w:r>
      <w:r>
        <w:rPr>
          <w:rFonts w:eastAsia="IRNazanin" w:cs="IRNazanin"/>
          <w:color w:val="111111"/>
          <w:sz w:val="28"/>
          <w:szCs w:val="28"/>
          <w:rtl w:val="true"/>
          <w:lang w:bidi="fa-IR"/>
        </w:rPr>
        <w:t>.</w:t>
      </w:r>
    </w:p>
    <w:p>
      <w:pPr>
        <w:pStyle w:val="Heading4"/>
        <w:numPr>
          <w:ilvl w:val="3"/>
          <w:numId w:val="1"/>
        </w:numPr>
        <w:rPr/>
      </w:pPr>
      <w:bookmarkStart w:id="69" w:name="__RefHeading___Toc5463274_1051229030"/>
      <w:bookmarkStart w:id="70" w:name="_Toc25"/>
      <w:bookmarkEnd w:id="69"/>
      <w:r>
        <w:rPr>
          <w:rtl w:val="true"/>
        </w:rPr>
        <w:t>قضائه لحوائج الناس</w:t>
      </w:r>
      <w:r>
        <w:rPr>
          <w:rtl w:val="true"/>
        </w:rPr>
        <w:t>:</w:t>
      </w:r>
      <w:bookmarkEnd w:id="70"/>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يأتيه أحد إلا قام معه في حاجته، ولو كانت أمَة، ولا يجلس متكئاً، ولا يثبت بصره في وجه أحد، ويقبل الهدية ولو كانت جرعة لبن، وروى بعض أصحابه،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الرجل من إخوانه ثلاثة أيام سأل عنه، فإن كان غائباً دعا له، وإن كان شاهداً زاره، وإن كان مريضاً عاده </w:t>
      </w:r>
      <w:r>
        <w:rPr>
          <w:rStyle w:val="FootnoteAnchor"/>
          <w:rtl w:val="true"/>
        </w:rPr>
        <w:footnoteReference w:id="15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لا يدع أحداً يمشي معه إذا كان راكباً حتى يحمله معه، فإن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أمامي وأدركني في المكان الذي تريد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71" w:name="pg7830_100102"/>
    </w:p>
    <w:p>
      <w:pPr>
        <w:pStyle w:val="Heading4"/>
        <w:numPr>
          <w:ilvl w:val="3"/>
          <w:numId w:val="1"/>
        </w:numPr>
        <w:rPr/>
      </w:pPr>
      <w:bookmarkStart w:id="72" w:name="__RefHeading___Toc5463276_1051229030"/>
      <w:bookmarkStart w:id="73" w:name="_Toc26"/>
      <w:bookmarkEnd w:id="71"/>
      <w:bookmarkEnd w:id="72"/>
      <w:r>
        <w:rPr>
          <w:rtl w:val="true"/>
        </w:rPr>
        <w:t>يخدم كأحد أصحابه</w:t>
      </w:r>
      <w:r>
        <w:rPr>
          <w:rtl w:val="true"/>
        </w:rPr>
        <w:t>:</w:t>
      </w:r>
      <w:bookmarkEnd w:id="73"/>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يتعاون مع أصحابه، كأنه أحدهم لا يترفع عليهم في قليل ولا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في سفر فأمر بإصلاح شاة،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علي ذبحها، وقال آخر علي سلخها،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طبخها،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 جمع الحطب،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نكفيك،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أنكم تكفونني، ولكني أكره أن أتميز عليكم، فإن الله يكره من عبده أن يراه مميزاً بين أصحابه، ثم قام فجمع الحطب</w:t>
      </w:r>
      <w:r>
        <w:rPr>
          <w:rFonts w:eastAsia="IRNazanin" w:cs="IRNazanin"/>
          <w:color w:val="111111"/>
          <w:sz w:val="28"/>
          <w:szCs w:val="28"/>
          <w:rtl w:val="true"/>
          <w:lang w:bidi="fa-IR"/>
        </w:rPr>
        <w:t>.</w:t>
      </w:r>
    </w:p>
    <w:p>
      <w:pPr>
        <w:pStyle w:val="Heading4"/>
        <w:numPr>
          <w:ilvl w:val="3"/>
          <w:numId w:val="1"/>
        </w:numPr>
        <w:rPr/>
      </w:pPr>
      <w:bookmarkStart w:id="74" w:name="__RefHeading___Toc5463278_1051229030"/>
      <w:bookmarkStart w:id="75" w:name="_Toc27"/>
      <w:bookmarkEnd w:id="74"/>
      <w:r>
        <w:rPr>
          <w:rtl w:val="true"/>
        </w:rPr>
        <w:t>في تعامله مع الضيف</w:t>
      </w:r>
      <w:r>
        <w:rPr>
          <w:rtl w:val="true"/>
        </w:rPr>
        <w:t>:</w:t>
      </w:r>
      <w:bookmarkEnd w:id="75"/>
    </w:p>
    <w:p>
      <w:pPr>
        <w:pStyle w:val="BookText"/>
        <w:rPr/>
      </w:pPr>
      <w:r>
        <w:rPr>
          <w:rFonts w:ascii="IRNazanin" w:hAnsi="IRNazanin" w:eastAsia="IRNazanin"/>
          <w:color w:val="111111"/>
          <w:sz w:val="28"/>
          <w:sz w:val="28"/>
          <w:szCs w:val="28"/>
          <w:rtl w:val="true"/>
          <w:lang w:bidi="fa-IR"/>
        </w:rPr>
        <w:t xml:space="preserve">كان يكرم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ضيفه، وربما بسط إليه ثوبه ويؤثره بفراشه الذي كان تحته، ويكني أصحابه، ويدعوهم بأحب أسمائهم، تكرمةً لهم، ولا يقطع على أحد حديثه، وقد روى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متكئ على وسادة، فألقاها إلي،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ما من مسلم دخل على أخيه المسلم فيلقى له الوسادة إكراماً له إلا غفر الله له، وإذا كان يصلي وجلس إليه أحد خفف صلاته حتى يفرغ منها مسرعاً ليسأله عن حاجته فإذا فرغ عن جواب السائل عاد إلى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أكثرهم تبسماً، وأطيبهم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جرير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بعض بيوته فامتلأ البيت، ودخل جرير فقعد خارج البيت فأبصره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ثوبه فلفه فرمى به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جرير فوضعه على وجهه فقبّله،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بثوبه إلى واحد من المسلمين لكي يجلس عليه ولا يجلس على التراب تعميماً لوحدة أسلوب المعيشة بين القاعدة وبين قائدها</w:t>
      </w:r>
      <w:r>
        <w:rPr>
          <w:rFonts w:eastAsia="IRNazanin" w:cs="IRNazanin"/>
          <w:color w:val="111111"/>
          <w:sz w:val="28"/>
          <w:szCs w:val="28"/>
          <w:rtl w:val="true"/>
          <w:lang w:bidi="fa-IR"/>
        </w:rPr>
        <w:t>.</w:t>
      </w:r>
    </w:p>
    <w:p>
      <w:pPr>
        <w:pStyle w:val="Heading4"/>
        <w:numPr>
          <w:ilvl w:val="3"/>
          <w:numId w:val="1"/>
        </w:numPr>
        <w:rPr/>
      </w:pPr>
      <w:bookmarkStart w:id="76" w:name="__RefHeading___Toc5463280_1051229030"/>
      <w:bookmarkStart w:id="77" w:name="_Toc28"/>
      <w:bookmarkEnd w:id="76"/>
      <w:r>
        <w:rPr>
          <w:rtl w:val="true"/>
        </w:rPr>
        <w:t xml:space="preserve">النبي الأكرم </w:t>
      </w:r>
      <w:r>
        <w:rPr>
          <w:rtl w:val="true"/>
        </w:rPr>
        <w:t>(</w:t>
      </w:r>
      <w:r>
        <w:rPr>
          <w:rtl w:val="true"/>
        </w:rPr>
        <w:t>صلی الله علیه و آله</w:t>
      </w:r>
      <w:r>
        <w:rPr>
          <w:rtl w:val="true"/>
        </w:rPr>
        <w:t xml:space="preserve">) </w:t>
      </w:r>
      <w:r>
        <w:rPr>
          <w:rtl w:val="true"/>
        </w:rPr>
        <w:t>يجلب رضا الناس</w:t>
      </w:r>
      <w:r>
        <w:rPr>
          <w:rtl w:val="true"/>
        </w:rPr>
        <w:t>:</w:t>
      </w:r>
      <w:bookmarkEnd w:id="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لا يترك أحداً حتى يرضيه، وإذا غضب عليه إنسان ثم رضي عنه كان يطلب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يعلن لأصحابه أنه رضي عنه، 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أعرابياً جاءه يطلب منه شيئاً، فأعطاه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إليك؟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أجملت، فغضب المسلمون وقاموا إليه، فأشار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كفّوا، ثم قام ودخل منزله، وأرسل إليه وزاده شيئاًثم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أحسنت إليك؟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فجزاك الله من أهل وعشيرة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bookmarkStart w:id="78" w:name="pg7830_100103"/>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قلت ما قلت، وفي نفس أصحابي من ذلك شيء فإن أحببت فقل بين أيديهم ما قلت بين يدي حتى يذهب ما في صدورهم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الغداة أو العشيّ جاء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الأعرابي قال ما قال فزدناه، إنه رضي أليس كذلك؟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جزاك الله من أهل وعشيرة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مثلي ومثل هذا الاعرابي كمثل رجل كانت له ناقة فشردت عليه فاتبعها الناس فلم يزيدوها إلا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بيني وبين ناقتي فأنا أرفق بها وأعلم بها فتوجه إليها صاحب الناقة فأخذ لها من قُمام الأرض ودعاها حتى جاءت واستجابت وشد عليها رحلها واستوى عليها ولو أني أطعتكم حيث قال دخل النار</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5463282_1051229030"/>
      <w:bookmarkStart w:id="80" w:name="_Toc29"/>
      <w:bookmarkEnd w:id="79"/>
      <w:r>
        <w:rPr>
          <w:rtl w:val="true"/>
        </w:rPr>
        <w:t>يجعل من العدو صديقاً</w:t>
      </w:r>
      <w:r>
        <w:rPr>
          <w:rtl w:val="true"/>
        </w:rPr>
        <w:t>:</w:t>
      </w:r>
      <w:bookmarkEnd w:id="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رواية أن أعرابياً من بني سليم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بإزائه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محمد، أنت الساحر الكذاب الذي ما أظلت الخضراء ولا أقلت الغبراء على ذي لهجة هو أكذب منك، إنك الذي تزعم أن لك في هذه الخضراء إلهاً بعث بك إلى الأسود والأبيض، واللات والعزّى لولا إني أخاف أن قومي يسمونني العجول لضربتك بسيفي هذا ضربة أقتلك بها فأسود بك الأولين والآخرين، فوثب إليه أحد الصحابة ليبطش به،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إجلس فقد كاد الحليم أن يكون نبياً، ثم 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الأعرابي،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سليم هكذا تفعل العرب؟ يتهجمون علينا في مجالسنا يجابهوننا بالكلام الغليظ؟ يا أعرابي والذي بعثني بالحق نبياً إن من ضرَّ بي في دار الدنيا هو غداً في النار يتلظى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الخبر أنه أسلم الرجل وصار داعياً إلى الإسلام في قبيلته فكثر فيهم المسلمون حتى وصلوا إلى خمسمائة إنسان، فكان ذلك ببركة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وحلمه وعفوه وصفحه</w:t>
      </w:r>
      <w:r>
        <w:rPr>
          <w:rFonts w:eastAsia="IRNazanin" w:cs="IRNazanin"/>
          <w:color w:val="111111"/>
          <w:sz w:val="28"/>
          <w:szCs w:val="28"/>
          <w:rtl w:val="true"/>
          <w:lang w:bidi="fa-IR"/>
        </w:rPr>
        <w:t xml:space="preserve">. </w:t>
      </w:r>
      <w:bookmarkStart w:id="81" w:name="pg7830_100104"/>
    </w:p>
    <w:p>
      <w:pPr>
        <w:pStyle w:val="Heading4"/>
        <w:numPr>
          <w:ilvl w:val="3"/>
          <w:numId w:val="1"/>
        </w:numPr>
        <w:rPr/>
      </w:pPr>
      <w:bookmarkStart w:id="82" w:name="__RefHeading___Toc5463284_1051229030"/>
      <w:bookmarkStart w:id="83" w:name="_Toc30"/>
      <w:bookmarkEnd w:id="81"/>
      <w:bookmarkEnd w:id="82"/>
      <w:r>
        <w:rPr>
          <w:rtl w:val="true"/>
        </w:rPr>
        <w:t xml:space="preserve">الرسول الأكرم </w:t>
      </w:r>
      <w:r>
        <w:rPr>
          <w:rtl w:val="true"/>
        </w:rPr>
        <w:t>(</w:t>
      </w:r>
      <w:r>
        <w:rPr>
          <w:rtl w:val="true"/>
        </w:rPr>
        <w:t>صلی الله علیه و آله</w:t>
      </w:r>
      <w:r>
        <w:rPr>
          <w:rtl w:val="true"/>
        </w:rPr>
        <w:t xml:space="preserve">) </w:t>
      </w:r>
      <w:r>
        <w:rPr>
          <w:rtl w:val="true"/>
        </w:rPr>
        <w:t>وكظم الغيظ والعفو عن المسيئين</w:t>
      </w:r>
      <w:r>
        <w:rPr>
          <w:rtl w:val="true"/>
        </w:rPr>
        <w:t>:</w:t>
      </w:r>
      <w:bookmarkEnd w:id="83"/>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أدركه أعرابي فأخذ بردائه فجبذه جبذة شديدة حتى نظرت إلى صفحة عنق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أثرت به حاشية الرداء من شدة جبذته،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 لي من مال الله الذيعندك، فالتفت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وأمر له بعطاء</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أساء أحد الأدب رده رداً جميلاً،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امرأة ولا خادماً ولا ضرب بيده شيئاً قط إلا أن يجاهد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الْمَسْجِدِ وَأَصْحَابُهُ مَعَهُ إِذْ جَاءَ أَعْرَابِيٌّ فَبَالَ فِي الْمَسْجِدِ فَقَالَ أَصْحَابُهُ مَهْ مَهْ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تُزْرِمُوهُ دَعُوهُ ثُمَّ دَعَاهُ فَقَالَ لَهُ إِنَّ هَذِهِ الْمَسَاجِدَ لَا تَصْلُحُ لِشَيْءٍ مِنْ الْقَذَرِ وَالْبَوْلِ وَالْخَلَاءِ أَوْ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لِقِرَاءَةِ الْقُرْآنِ وَذِكْرِ اللَّهِ وَالصَّلَاةِ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الْقَوْمِ قُمْ فَأْتِنَا بِدَلْوٍ مِنْ مَاءٍ فَشُنَّهُ عَلَيْهِ فَأَتَاهُ بِدَلْوٍ مِنْ مَاءٍ فَشَنَّهُ عَلَيْهِ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وجاءه أبو سفيان وكل أصابعه العشر تقطر من دماء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وملئ قلبه الحقد والحنق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وملئ عينيه الشر والدمار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أي إنسان في 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ويواجه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المؤامرات والفساد بأقسى مواجهة وينكل به أشد 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صنيع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عنه، وصفح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رفق ولطف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آن لك أن تشهد أن لا إله إلا الله، وأني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أكرمك، وأوصلك، وأحلمك</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عظيم عفوه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معاملته مع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الشرك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الجحود والعصبية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قتلوا أصحابه وأنصاره وأقرباءه في عشرات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أخرجوه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مسقط رأسه الشريف وبلد الله وبلد آبائه ومحل عبادته نصف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عذبوا المهاجرين بأنواع التعذيب وقتلوا العديد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تآمروا على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وكلها باءت 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مارسوا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كل أنواع المظالم والفضاضة، هؤلاء جاءهم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 منتصراً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ماذا كان يفعل إنسان </w:t>
      </w:r>
    </w:p>
    <w:p>
      <w:pPr>
        <w:pStyle w:val="BookText"/>
        <w:rPr/>
      </w:pPr>
      <w:r>
        <w:rPr>
          <w:rFonts w:ascii="IRNazanin" w:hAnsi="IRNazanin" w:eastAsia="IRNazanin"/>
          <w:color w:val="111111"/>
          <w:sz w:val="28"/>
          <w:sz w:val="28"/>
          <w:szCs w:val="28"/>
          <w:rtl w:val="true"/>
          <w:lang w:bidi="fa-IR"/>
        </w:rPr>
        <w:t xml:space="preserve">آخر لو كان في موقع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بلا شك كان يقيم مجزرة رهيبة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فالموجودون هم الظالمون بأنفسهم لا أبناؤهم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 وأضرابهما 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فتح مكة عندما حمل الراية سعد بن عبادة وجعل يرفل في طرقات مكة ويهز الراية وينادي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الملحمة اليوم تسبى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سنكثر من القتل في أهل مكة حتى تتراكم جثث ولحوم القتلى بعضها على بعض، وإلى جنب بعض، وسنسبي نساء مكة سبي الكفار المحاربين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أهل مكة يتوقعون مثل هذا الصنيع من مثل هذا الجيش المطرود أفراده من مكة سنوات طوال، والمعذب من قبل أهل مكة هؤلاء، والمهدور حرماتهم وأموالهم وكراماتهم من قبل هؤلاء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أهل مكة بمكان الجيش الإسلامي، وكانوا هم المنتصرين على المسلمين لصنعوا بهم أسوء من هذاالصنيع، وبالفعل كان قد سبق أهل مكة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وسبي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قصاصاً منهم قبل الجناية، فكيف بأهل مكة لو كان لهم حق القصاص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أكيداً كان أهل مكة سيبيدون المسلمين لو كانوا مكانهم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الرحمة، رسول العفو رسول الإنسانية، رسول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ذلك أشد 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بالعكس سجل نقطة مشرفة في تاريخ الإسلام والإنسانية، فأمر الصحابي المنادي بالقفول، وأمر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الراية وأن يدخل مكة برفق وهدوء وأن ينادي في أهل مكة بلين ولطف بعكس ذلك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طرقات مكة وهو يكرر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 اليوم تصان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فنادى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إني فاعل 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أخ كريم وابن أخ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لكم كما قال أخي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تثريب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فهو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 الكعبة فهو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أغلق بابه وكف يده فهو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ألقى سلاحه فهو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 دار أبي سفيان فهو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 دار حكيم بن حزام فهو آمن</w:t>
      </w:r>
      <w:r>
        <w:rPr>
          <w:rFonts w:eastAsia="IRNazanin" w:cs="IRNazanin"/>
          <w:color w:val="111111"/>
          <w:sz w:val="28"/>
          <w:szCs w:val="28"/>
          <w:rtl w:val="true"/>
          <w:lang w:bidi="fa-IR"/>
        </w:rPr>
        <w:t xml:space="preserve">)). </w:t>
      </w:r>
      <w:bookmarkStart w:id="84" w:name="pg7830_100106"/>
    </w:p>
    <w:p>
      <w:pPr>
        <w:pStyle w:val="Heading4"/>
        <w:numPr>
          <w:ilvl w:val="3"/>
          <w:numId w:val="1"/>
        </w:numPr>
        <w:rPr/>
      </w:pPr>
      <w:bookmarkStart w:id="85" w:name="__RefHeading___Toc5463286_1051229030"/>
      <w:bookmarkStart w:id="86" w:name="_Toc31"/>
      <w:bookmarkEnd w:id="84"/>
      <w:bookmarkEnd w:id="85"/>
      <w:r>
        <w:rPr>
          <w:rtl w:val="true"/>
        </w:rPr>
        <w:t xml:space="preserve">في مداراته </w:t>
      </w:r>
      <w:r>
        <w:rPr>
          <w:rtl w:val="true"/>
        </w:rPr>
        <w:t>(</w:t>
      </w:r>
      <w:r>
        <w:rPr>
          <w:rtl w:val="true"/>
        </w:rPr>
        <w:t>صلی الله علیه و آله</w:t>
      </w:r>
      <w:r>
        <w:rPr>
          <w:rtl w:val="true"/>
        </w:rPr>
        <w:t xml:space="preserve">) </w:t>
      </w:r>
      <w:r>
        <w:rPr>
          <w:rtl w:val="true"/>
        </w:rPr>
        <w:t>للناس</w:t>
      </w:r>
      <w:r>
        <w:rPr>
          <w:rtl w:val="true"/>
        </w:rPr>
        <w:t>:</w:t>
      </w:r>
      <w:bookmarkEnd w:id="86"/>
    </w:p>
    <w:p>
      <w:pPr>
        <w:pStyle w:val="BookText"/>
        <w:rPr/>
      </w:pPr>
      <w:r>
        <w:rPr>
          <w:rFonts w:ascii="IRNazanin" w:hAnsi="IRNazanin" w:eastAsia="IRNazanin"/>
          <w:color w:val="111111"/>
          <w:sz w:val="28"/>
          <w:sz w:val="28"/>
          <w:szCs w:val="28"/>
          <w:rtl w:val="true"/>
          <w:lang w:bidi="fa-IR"/>
        </w:rPr>
        <w:t xml:space="preserve">ومن الأمثلة على مداراة الناس في منهاج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قتله لمنافقين كانوا يستحقون القتل وذلك، لئلا يساء فهم الإسلام من بعض الناس فيتركوه،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أني أكره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استعان بقوم حتى إذا ظفر بعدوه قتلهم، لضربت أعناق قوم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يقدم على قتل أحد إلا إذا كان مستحقاً للقتل، لأن القتل أمر دائر بين الواجب والحرام حسب تعبير الفقهاء ولا يوجد قتل مستحب أو مكروه أو مباح كما هو الحال في الفرائض كالصوم مثلاً فهناك صوم واجب وصوم حرام وصوم مستحب وصوم مكروه، أما القتل فليس فيه سوى الوجوب كمن 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لضربت أعناق قوم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لاستحقاقهم القتل بالحكم الأولي غير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يجر الحكم لأمر أهم وهو عدم لحوق تهمة بالإسلام قد تؤدي إلى ابتعاد الناس عنه</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87" w:name="__RefHeading___Toc5463288_1051229030"/>
      <w:bookmarkStart w:id="88" w:name="_Toc32"/>
      <w:bookmarkEnd w:id="87"/>
      <w:r>
        <w:rPr>
          <w:rtl w:val="true"/>
        </w:rPr>
        <w:t xml:space="preserve">أخلاقه الاجتماعية </w:t>
      </w:r>
      <w:r>
        <w:rPr>
          <w:rtl w:val="true"/>
        </w:rPr>
        <w:t>(</w:t>
      </w:r>
      <w:r>
        <w:rPr>
          <w:rtl w:val="true"/>
        </w:rPr>
        <w:t>صلی الله علیه و آله</w:t>
      </w:r>
      <w:r>
        <w:rPr>
          <w:rtl w:val="true"/>
        </w:rPr>
        <w:t xml:space="preserve">) </w:t>
      </w:r>
      <w:r>
        <w:rPr>
          <w:rtl w:val="true"/>
        </w:rPr>
        <w:t>مع اليهود</w:t>
      </w:r>
      <w:r>
        <w:rPr>
          <w:rtl w:val="true"/>
        </w:rPr>
        <w:t>:</w:t>
      </w:r>
      <w:bookmarkEnd w:id="88"/>
    </w:p>
    <w:p>
      <w:pPr>
        <w:pStyle w:val="BookText"/>
        <w:rPr/>
      </w:pPr>
      <w:r>
        <w:rPr>
          <w:rFonts w:ascii="IRNazanin" w:hAnsi="IRNazanin" w:eastAsia="IRNazanin"/>
          <w:color w:val="111111"/>
          <w:sz w:val="28"/>
          <w:sz w:val="28"/>
          <w:szCs w:val="28"/>
          <w:rtl w:val="true"/>
          <w:lang w:bidi="fa-IR"/>
        </w:rPr>
        <w:t xml:space="preserve">تعامل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اليهود بمنتهى الأخلاق العالية، وبأروع صور المسامحة التي يقرها مبدأ التعايش السلمي الذي أسس له نبي الرحمة، على الرغم من نكث اليهود للعهود والمواثيق والغدر بالمسلمين، ومنالشواهد التأريخية التي نذكرها ما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باليهودية التي سمت الشاة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كان نبياً لم يضره، وإن كان ملكاً أرحت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يهودياً كان 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فأني لا أفارقك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تعطيني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أجلس معك،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حتى صلى في ذلك الموضع الظهر والعصر والمغرب والعشاء الآخرة والغداة، وكان أصحاب رسول الله يتهددونه ويتواعدونه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تصنعون به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w:t>
      </w:r>
    </w:p>
    <w:p>
      <w:pPr>
        <w:pStyle w:val="BookText"/>
        <w:rPr/>
      </w:pPr>
      <w:r>
        <w:rPr>
          <w:rFonts w:ascii="IRNazanin" w:hAnsi="IRNazanin" w:eastAsia="IRNazanin"/>
          <w:color w:val="111111"/>
          <w:sz w:val="28"/>
          <w:sz w:val="28"/>
          <w:szCs w:val="28"/>
          <w:rtl w:val="true"/>
          <w:lang w:bidi="fa-IR"/>
        </w:rPr>
        <w:t xml:space="preserve">الله يهودي يحبسك؟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يبعثني ربي عزوجل بأن أظلم معاهدا ولا غيره، 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عبده ورسوله، وشطر مالي في سبيل الله، أما والله ما فعلت بك الذي فعلت إلا لأنظر إلى نعتك في التوراة، فإني قرأت نعتك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مولده بمكة، ومهاجره بطيبة، ولا بفظ، ولا غليظ، ولا سخاب ولا متزين بالفحش، ولا قول الخناء، وأنا أشهد أن لا إله إلا الله، وأنك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مالي فاحكم فيه بما أنزل الله عزوجل، وكان اليهودي كثير المال</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ويروى إن رجلاً يهودياً كان يضع قمامته على باب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يصبر على أذى هذا الجار اليهودي، إلى أن افتقده في يوم من الأيام، 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عنه فأخبروه بأن اليهودي قد مرض،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لزيارته في بيته، فلما رأى هذا اليهودي الأخلاق السامية لنبي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تناقلت مصادر السيرة النبوية الصحيحة أن بعض سفهائهم اعتدوا على امرأة مسلمة، واحتالوا على كشف عورتها حينما كانت تقضي بعض حاجاتها في السوق، فاستغاثت بالمسلمين، فوثب رجل منهم على يهودي فقتله، واجتمعت اليهود على المسلم فقتلوه، ولهذا لم يجد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 غزوهم بعد أن نقضوا العهد بهذا الاعتداء الشنيع على امرأة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المسلمون خمسة عشر يوماً حتى نزلوا على حكم اللَّه ورسوله، وهو الجلاء، هذا هو السبب وقد تجاهلته الموسوعة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قابل اليهود سماحة الإسلام بالغدر والأذى</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عشرات الحروب والاعتداءات التي شنها أهل الكتاب دون أن يجبر أحداً منهم على الإسلام ولم يسجل التاريخ ولو حالة واحدة يكون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أجبر ذمياً على اعتناق الإسلام مع أنه سجل وحفظ الدقائق عن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خصّص في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مجلدات ذات اربعمائة صفحة أي ما مجموعة أربعة آلاف صفحة أو أكثر كلهاعن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وحروبه واخلاقه وسيرته مع المسلمين ومع المشركين وأهل الكتاب ولم نجد فيها موقفاً واحداً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نصرانياً أو يهودياً على اعتناق الإسلام بل نجد أنه كان له صديق مسيحي أو جار يهودي </w:t>
      </w:r>
      <w:bookmarkStart w:id="89" w:name="pg7830_100108"/>
    </w:p>
    <w:p>
      <w:pPr>
        <w:pStyle w:val="BookText"/>
        <w:rPr/>
      </w:pPr>
      <w:bookmarkEnd w:id="89"/>
      <w:r>
        <w:rPr>
          <w:rFonts w:ascii="IRNazanin" w:hAnsi="IRNazanin" w:eastAsia="IRNazanin"/>
          <w:color w:val="111111"/>
          <w:sz w:val="28"/>
          <w:sz w:val="28"/>
          <w:szCs w:val="28"/>
          <w:rtl w:val="true"/>
          <w:lang w:bidi="fa-IR"/>
        </w:rPr>
        <w:t xml:space="preserve">دون أن يجبره على اعتناق الإسلام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الحاكم الأعلى في الجزيرة العربية وكان بيده السيف والمال والقوة الكافية</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90" w:name="__RefHeading___Toc5463290_1051229030"/>
      <w:bookmarkStart w:id="91" w:name="_Toc33"/>
      <w:bookmarkEnd w:id="90"/>
      <w:r>
        <w:rPr>
          <w:rtl w:val="true"/>
        </w:rPr>
        <w:t xml:space="preserve">تأصيله </w:t>
      </w:r>
      <w:r>
        <w:rPr>
          <w:rtl w:val="true"/>
        </w:rPr>
        <w:t>(</w:t>
      </w:r>
      <w:r>
        <w:rPr>
          <w:rtl w:val="true"/>
        </w:rPr>
        <w:t>صلی الله علیه و آله</w:t>
      </w:r>
      <w:r>
        <w:rPr>
          <w:rtl w:val="true"/>
        </w:rPr>
        <w:t xml:space="preserve">) </w:t>
      </w:r>
      <w:r>
        <w:rPr>
          <w:rtl w:val="true"/>
        </w:rPr>
        <w:t>لمبدأ التسامح ونبذ الفوارق الاجتماعية</w:t>
      </w:r>
      <w:r>
        <w:rPr>
          <w:rtl w:val="true"/>
        </w:rPr>
        <w:t>:</w:t>
      </w:r>
      <w:bookmarkEnd w:id="91"/>
    </w:p>
    <w:p>
      <w:pPr>
        <w:pStyle w:val="BookText"/>
        <w:rPr/>
      </w:pPr>
      <w:r>
        <w:rPr>
          <w:rFonts w:ascii="IRNazanin" w:hAnsi="IRNazanin" w:eastAsia="IRNazanin"/>
          <w:color w:val="111111"/>
          <w:sz w:val="28"/>
          <w:sz w:val="28"/>
          <w:szCs w:val="28"/>
          <w:rtl w:val="true"/>
          <w:lang w:bidi="fa-IR"/>
        </w:rPr>
        <w:t xml:space="preserve">يروى أنه دخل الصحابي الجليل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فعظموه وقدموه وصدروه إجلالا لحقه وإعظاما لشيبته واختصاصه بالمصطفى وآله، فدخل عمر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العجمي المتصدر فيما بين العرب،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من عهد آدم إلى يومنا هذا مثل أسنان المشط، لا فضل للعربي على العجمي ولا للأحمر على الاسود إلا بالتقوى، سلمان بحر لا ينزف، وكنز لا ينفد، سلمان منا أهل البيت، سلسل يمنح الحكمة ويؤتى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موسر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 الثوب فجلس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معسر درن الثوب فجلس إلى جنب الموسر فقبض الموسر ثيابه من تحت فخذيه،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أخفت أن يمسك من فقره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يصيبه من غناك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يوسخ ثيابك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قرينا يزين لي كل قبيح ويقبح لي كل حسن، وقد جعلت له نصف مالي،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يدخلني ما دخلك</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92" w:name="__RefHeading___Toc5463292_1051229030"/>
      <w:bookmarkStart w:id="93" w:name="_Toc34"/>
      <w:bookmarkEnd w:id="92"/>
      <w:r>
        <w:rPr>
          <w:rtl w:val="true"/>
        </w:rPr>
        <w:t xml:space="preserve">أخلاقيات الرسول الأعظم </w:t>
      </w:r>
      <w:r>
        <w:rPr>
          <w:rtl w:val="true"/>
        </w:rPr>
        <w:t>(</w:t>
      </w:r>
      <w:r>
        <w:rPr>
          <w:rtl w:val="true"/>
        </w:rPr>
        <w:t>صلی الله علیه و آله</w:t>
      </w:r>
      <w:r>
        <w:rPr>
          <w:rtl w:val="true"/>
        </w:rPr>
        <w:t xml:space="preserve">) </w:t>
      </w:r>
      <w:r>
        <w:rPr>
          <w:rtl w:val="true"/>
        </w:rPr>
        <w:t>الأخرى</w:t>
      </w:r>
      <w:r>
        <w:rPr>
          <w:rtl w:val="true"/>
        </w:rPr>
        <w:t>:</w:t>
      </w:r>
      <w:bookmarkEnd w:id="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يجيب من يناديه بأحسن جواب، فكان إذا ناداه أحد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جرير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منذ أسلمت، ولا رآني إلا تبسم، وكان يمازح أصحابه، ويخالطهم، ويحادثهم، ويداعب صبيانهم ويجلسهم في حجره، ويجيب دعوة من دعاه، ويعود المرضى حتى في أقصى المدينة، ويقبل </w:t>
      </w:r>
    </w:p>
    <w:p>
      <w:pPr>
        <w:pStyle w:val="BookText"/>
        <w:rPr/>
      </w:pPr>
      <w:r>
        <w:rPr>
          <w:rFonts w:ascii="Amiri" w:hAnsi="Amiri" w:eastAsia="Amiri" w:cs="Amiri"/>
          <w:color w:val="111111"/>
          <w:sz w:val="28"/>
          <w:sz w:val="28"/>
          <w:szCs w:val="28"/>
          <w:rtl w:val="true"/>
          <w:lang w:bidi="ar-SA"/>
        </w:rPr>
        <w:t xml:space="preserve">عذر المعتذر، ولا يترفع على أحد حتى على عبيده وإمائه، في مأكل ولا ملبس </w:t>
      </w:r>
      <w:r>
        <w:rPr>
          <w:rStyle w:val="FootnoteAnchor"/>
          <w:rtl w:val="true"/>
        </w:rPr>
        <w:footnoteReference w:id="162"/>
      </w:r>
      <w:r>
        <w:rPr>
          <w:rFonts w:ascii="IRNazanin" w:hAnsi="IRNazanin" w:eastAsia="IRNazanin"/>
          <w:color w:val="111111"/>
          <w:sz w:val="28"/>
          <w:sz w:val="28"/>
          <w:szCs w:val="28"/>
          <w:rtl w:val="true"/>
          <w:lang w:bidi="fa-IR"/>
        </w:rPr>
        <w:t xml:space="preserve">، وكان خدم أهل المدينة يأتون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الغداة بأوانيهم وفيها المياه ليغمس يده فيهافيتبركون بتلك المياه، فما يؤتى بآنية إلا غمس يده فيها، وربما كان ذلك في الغداة الباردة فلا يأبى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يغمس يده في تلك الأواني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كان في سفر من أسفاره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إلى الصلاة، ثم كرّ راجعاً،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 ناقتي،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نعقلها،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يستعين أحدكم بالناس، ولو في قضمة من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استمع إلى أحد من الناس كان يدير رأسه إليه، حتى يكون الرجل هو الذي يدير رأسه، وكان إذا أخذ بيده أحد لا يرسل يده حتى يرسل ذلك الإنسان يدهُ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قعد إلى رجل قط فقام حتى يقوم ذلك الرجل، ولم ير مقدماً ركبتيه بين يدي جليس له، وكان يبدأ من لقيه بالسلام حتى الأطفال والنساء، ويبدأ أصحابه بالمصافحة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جلس إليه أحد تزحزح له شيئاً، وذات مرة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 المكان سعة،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لكن إن من حق المسلم على المسلم إذا رآه يريد الجلوس أن يتزحزح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على جماعة بدأهم بالسلام، حتى 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كلما أراد أن يبدأ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إذا التقى به فإذا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يسبقه ويسلّم عليه،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الصبيان لكي تكون سنة من بعده، وإذا صلى لوحده أطال في صلاته وأكثر في أذكار الركوع والسجود، وقراءة القرآنة، والتسبيح والتحميد والتهليل والتكبير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صلى جماعة خفف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أخف صلاة إذا صلى جماعة، وأطول صلاة إذا صلى 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يخفف من صلاته رحمة بالأطفال الذين يأتون المسجد مع أمهاتهم، وروى زيد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جلسنا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أخذنا بحديث في ذكر الآخرة أخذ معنا، وإن أخذنا في ذكر الدنيا أخذ معنا، وإن أخذنا في ذكر الطعام والشراب أخذ معنا، فكل هذا أحدثكم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والطعام، والشراب، هي التي لا يفكر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 وأبداً، ولكنه لكي يستبقي على عواطف المسلمين، ولكي لا ينفروا منه كان يدخل في الحديث معهم في الدنيا، والطعام، والشراب</w:t>
      </w:r>
      <w:r>
        <w:rPr>
          <w:rFonts w:eastAsia="IRNazanin" w:cs="IRNazanin"/>
          <w:color w:val="111111"/>
          <w:sz w:val="28"/>
          <w:szCs w:val="28"/>
          <w:rtl w:val="true"/>
          <w:lang w:bidi="fa-IR"/>
        </w:rPr>
        <w:t xml:space="preserve">. </w:t>
      </w:r>
      <w:bookmarkStart w:id="94" w:name="pg7830_100110"/>
    </w:p>
    <w:p>
      <w:pPr>
        <w:pStyle w:val="BookText"/>
        <w:rPr/>
      </w:pPr>
      <w:bookmarkEnd w:id="94"/>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على الأرض، ويأكل على الأرض، ويعتقل الشاة، ويجيب دعوة المملوك على خبز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تنفيذ عملي لوحدة الحياة والمعيشة في المستوى الواحد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المرسل إليهم، إذ كان عدد من المسلمين لا يجدون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التراب يجلسون عليه، أو يأكلون عليه</w:t>
      </w:r>
      <w:r>
        <w:rPr>
          <w:rFonts w:eastAsia="IRNazanin" w:cs="IRNazanin"/>
          <w:color w:val="111111"/>
          <w:sz w:val="28"/>
          <w:szCs w:val="28"/>
          <w:rtl w:val="true"/>
          <w:lang w:bidi="fa-IR"/>
        </w:rPr>
        <w:t>.</w:t>
      </w:r>
    </w:p>
    <w:p>
      <w:pPr>
        <w:pStyle w:val="Heading4"/>
        <w:numPr>
          <w:ilvl w:val="3"/>
          <w:numId w:val="1"/>
        </w:numPr>
        <w:rPr/>
      </w:pPr>
      <w:bookmarkStart w:id="95" w:name="__RefHeading___Toc5463294_1051229030"/>
      <w:bookmarkStart w:id="96" w:name="_Toc35"/>
      <w:bookmarkEnd w:id="95"/>
      <w:r>
        <w:rPr>
          <w:rtl w:val="true"/>
        </w:rPr>
        <w:t>المواثيق والمعاهدات النبوية</w:t>
      </w:r>
      <w:r>
        <w:rPr>
          <w:rtl w:val="true"/>
        </w:rPr>
        <w:t>:</w:t>
      </w:r>
      <w:bookmarkEnd w:id="96"/>
    </w:p>
    <w:p>
      <w:pPr>
        <w:pStyle w:val="Heading5"/>
        <w:numPr>
          <w:ilvl w:val="4"/>
          <w:numId w:val="1"/>
        </w:numPr>
        <w:rPr/>
      </w:pPr>
      <w:bookmarkStart w:id="97" w:name="__RefHeading___Toc5463296_1051229030"/>
      <w:bookmarkStart w:id="98" w:name="_Toc36"/>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العديد من المواثيق والمعاهدات مع أطراف شتى، حتى إن بعض المؤلفين عقد كتباً خاصة 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وتهدف هذه المعاهدات النبوية إلى تحقيق الأمن والسلام والحرية والأخوة بين أفراد المجتمع،وتمنع من مظاهر التعدي والعدوان على حقوق الآخرين، ويمكننا أن نقسم هذه المواثيق والمعاهدات إلى قسمين، هما</w:t>
      </w:r>
      <w:r>
        <w:rPr>
          <w:rFonts w:eastAsia="IRNazanin" w:cs="IRNazanin"/>
          <w:color w:val="111111"/>
          <w:sz w:val="28"/>
          <w:szCs w:val="28"/>
          <w:rtl w:val="true"/>
          <w:lang w:bidi="fa-IR"/>
        </w:rPr>
        <w:t>:</w:t>
      </w:r>
    </w:p>
    <w:p>
      <w:pPr>
        <w:pStyle w:val="Heading5"/>
        <w:numPr>
          <w:ilvl w:val="4"/>
          <w:numId w:val="1"/>
        </w:numPr>
        <w:rPr/>
      </w:pPr>
      <w:bookmarkStart w:id="99" w:name="__RefHeading___Toc5463298_1051229030"/>
      <w:bookmarkStart w:id="100" w:name="_Toc37"/>
      <w:bookmarkEnd w:id="99"/>
      <w:r>
        <w:rPr>
          <w:rtl w:val="true"/>
        </w:rPr>
        <w:t>أولاً</w:t>
      </w:r>
      <w:r>
        <w:rPr>
          <w:rtl w:val="true"/>
        </w:rPr>
        <w:t xml:space="preserve">/ </w:t>
      </w:r>
      <w:r>
        <w:rPr>
          <w:rtl w:val="true"/>
        </w:rPr>
        <w:t>المعاهدات وعقود الأمان على المستوى الفردي</w:t>
      </w:r>
      <w:r>
        <w:rPr>
          <w:rtl w:val="true"/>
        </w:rPr>
        <w:t>:</w:t>
      </w:r>
      <w:bookmarkEnd w:id="1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أسّس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المشركين استجارك فأجره حتى يسمع كلام الله ثم أبلغه مأمنه ذلك بأنهم قومٌ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مشروعية عقد الأمان مع غير المسلمين، كما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عملياً حيث أجار من أجارت ابنته زينب وهو زوجها العاص بن الربيع وكان لم يزل مشركًا حينها، وأجار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من أجارت أم هانىء ابنة عمه أبي طالب، وأكد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يجير على المسلمين أدناهم، ولو كان طفلاً أو امرأة أو عبدًا، فيجب على جميع المسلمين احترام هذا الجوار وتأمين المشرك الذى يتمتع به حتى يبلغ مأمنه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ولما كان يوم فتح مكة هرب عكرمة بن أبي جهل إلى اليمن، و خاف أن يقتله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امرأته أم حكيم بنت الحارث بن هشام امرأة لها عقل، وكانت قد اتبعت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عمي عكرمة قد هرب منك إلى اليمن، وخاف أن تقتله فآمنه،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آمنته بأمان الله، فمن لقيه فلا يتعرض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في طلبه فأدركته في ساحل من سواحل تهامة وقد ركب البحر، فجعلت تلوح إليه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جئتك من عند أوصل الناس وأبر الناس وخير الناس، لا تهلك نفسك وقد استأمنت لك فآمنك،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فعلت ذلك ؟ قلت</w:t>
      </w:r>
      <w:r>
        <w:rPr>
          <w:rFonts w:eastAsia="IRNazanin" w:cs="IRNazanin"/>
          <w:color w:val="111111"/>
          <w:sz w:val="28"/>
          <w:szCs w:val="28"/>
          <w:rtl w:val="true"/>
          <w:lang w:bidi="fa-IR"/>
        </w:rPr>
        <w:t xml:space="preserve">: </w:t>
      </w:r>
      <w:bookmarkStart w:id="101" w:name="pg7830_100111"/>
    </w:p>
    <w:p>
      <w:pPr>
        <w:pStyle w:val="BookText"/>
        <w:rPr/>
      </w:pPr>
      <w:bookmarkEnd w:id="101"/>
      <w:r>
        <w:rPr>
          <w:rFonts w:ascii="IRNazanin" w:hAnsi="IRNazanin" w:eastAsia="IRNazanin"/>
          <w:color w:val="111111"/>
          <w:sz w:val="28"/>
          <w:sz w:val="28"/>
          <w:szCs w:val="28"/>
          <w:rtl w:val="true"/>
          <w:lang w:bidi="fa-IR"/>
        </w:rPr>
        <w:t xml:space="preserve">نعم أنا كلمته فآمنك، فرجع معها فلما دنا من مكة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يأتيكم عكرمة مهاجرا فلا تسبوا أباه فإن سب الميت يؤذي الحي ولا يبلغ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عكرمة فانتهى إلى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معه متنقبة،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فأخبرت رسول الله بقدوم عكرمة فاستبشر،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أخبرتني أنك آمنتني،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صدقت فأنت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 أنك عبده ورسوله،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أبر الناس وأوفى الناس، أقول ذلك وإني لمطأطيء الرأس استحياء منه،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استغفر لي كل عداوة عاديتكها أو مركب أوضعت فيه اريد به إظهار الشرك،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اغفر لعكرمة كل عداوة عادانيها، أو منطق تكلم به، أو مركب أوضع فيه يريد أن يصد عن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مرني بخير ما تعلم فأعمله،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عبده ورسوله، وجاهد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أدع نفقة كنت أنفقها في صد عن سبيل الله إلا أنفقت ضعفها في سبيل الله، ولا قتالاً كنت أقاتل في صد عن سبيل الله إلا أبليت ضعفه في سبيل الله</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102" w:name="__RefHeading___Toc5463300_1051229030"/>
      <w:bookmarkStart w:id="103" w:name="_Toc38"/>
      <w:bookmarkEnd w:id="102"/>
      <w:r>
        <w:rPr>
          <w:rtl w:val="true"/>
        </w:rPr>
        <w:t>ثانياً</w:t>
      </w:r>
      <w:r>
        <w:rPr>
          <w:rtl w:val="true"/>
        </w:rPr>
        <w:t xml:space="preserve">/ </w:t>
      </w:r>
      <w:r>
        <w:rPr>
          <w:rtl w:val="true"/>
        </w:rPr>
        <w:t>المعاهدات وعقود الأمان على المستوى المجتمعي</w:t>
      </w:r>
      <w:r>
        <w:rPr>
          <w:rtl w:val="true"/>
        </w:rPr>
        <w:t>:</w:t>
      </w:r>
      <w:bookmarkEnd w:id="103"/>
    </w:p>
    <w:p>
      <w:pPr>
        <w:pStyle w:val="Heading6"/>
        <w:numPr>
          <w:ilvl w:val="5"/>
          <w:numId w:val="1"/>
        </w:numPr>
        <w:rPr/>
      </w:pPr>
      <w:bookmarkStart w:id="104" w:name="__RefHeading___Toc5463302_1051229030"/>
      <w:bookmarkStart w:id="105" w:name="_Toc39"/>
      <w:bookmarkEnd w:id="104"/>
      <w:r>
        <w:rPr>
          <w:rtl w:val="true"/>
        </w:rPr>
        <w:t>أ</w:t>
      </w:r>
      <w:r>
        <w:rPr>
          <w:rtl w:val="true"/>
        </w:rPr>
        <w:t xml:space="preserve">/ </w:t>
      </w:r>
      <w:r>
        <w:rPr>
          <w:rtl w:val="true"/>
        </w:rPr>
        <w:t>صلح الحديبية</w:t>
      </w:r>
      <w:r>
        <w:rPr>
          <w:rtl w:val="true"/>
        </w:rPr>
        <w:t>:</w:t>
      </w:r>
      <w:bookmarkEnd w:id="1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السادسة للهجرة صلحاً مع مشركي مكة في منطقة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أرادوا كتابة معاهدة الصلح،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سهيل بن عمرو ومعه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نعرف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هناك رحمان واحد في اليمامة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قصدهم مسيلمة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كانوا يكتبونه في الجاهلية، 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اتّفق عليه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رسول الله فإنّه لظلمٌ كبير أن نقاتلك ونمنعك من الحجّ، ولكن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اتّفق عليه محمّد بن عبدالله، وفي هذه الأثناء غضب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w:t>
      </w:r>
    </w:p>
    <w:p>
      <w:pPr>
        <w:pStyle w:val="BookText"/>
        <w:rPr/>
      </w:pPr>
      <w:r>
        <w:rPr>
          <w:rFonts w:ascii="IRNazanin" w:hAnsi="IRNazanin" w:eastAsia="IRNazanin"/>
          <w:color w:val="111111"/>
          <w:sz w:val="28"/>
          <w:sz w:val="28"/>
          <w:szCs w:val="28"/>
          <w:rtl w:val="true"/>
          <w:lang w:bidi="fa-IR"/>
        </w:rPr>
        <w:t xml:space="preserve">نقاتل هؤلاء المشركين، 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أُكتب كما يشاؤون</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وتمّ عقد الصلح بين الطرفين وكان من موادّه هو أن يغض المسلمون النظر عن موضوع العمرة لذلك العام وأن يأتوا في العام القابل الى مكّة شريطة أن لا يمكثوا في مكّة أكثر من ثلاثة أيّام وأن لا يحملوا سلاحاً غير سلاح السفر كما كان من مواد العقد أُمور أُخرى تدور حول سلامة الأرواح والأموال التي تعود للمسلمين والذين يأتون مكّة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مواد العقد أيضاً إيقاف القتال بين المسلمين والمشركين لعشر سنين وأن يكون مسلمو مكّة أحراراً في أداء مناسكهم وفرائضهم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هذه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عدم التعرض لكلا الجانبين ولحسم المعارك المستمرّة بين المسلمين والمشركين بصورة 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مؤدّى هذه المعاهدة وما يتضمّنه عقد الصلح بالنحو التالي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 بن عمرو الذي كان سفير المشركين لا أعرف هذه العبارة بل ليُكتبْ 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لعلي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لعلي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عليه محمّد رسول الله سهيل بن عمرو،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نعرفك رسول الله لما حاربناك فاكتب اسمك واسم أبيك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ذلك اُكتب هذا ما صالح عليه محمّد بن عبد الله سهيل بن عمرو أن يترك القتال عشر سنين ليجد الناس مأمنهم ثانية، وإضافة إلى ذلك من يأتِ محمّداً من قريس مسلماً دون إذن وليّه فيجب إعادته الى أهله ومن جاء قريشاً من أصحاب محمّد فلا يجب إعادته إلى محمّد، والجميع أحرار فمن شاء دخل في عهد محمّد ومن شاء دخل في عهد قريش، ويتعهّد الطرفان أن لا يخون كلّ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وأن يحترم ماله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هذا ليس لمحمّد هذا العام أن يدخل مكّة، لكن في العام المُقبل تخرج قريش من مكّة لثلاثة أيّام ويأتي محمّد وأصحابه إلى مكّة على أنلا يمكثوا فيها أكثر من ثلاثة أيّام ويؤدّوا مناسك العمرة ثمّ يعودوا إلى أهلهم شريطة أن لا يحملوا معهم سلاحاً سوى السيف الذي هو من عُدة السفر وأن يكون في الغمد وشهد على هذه المعاهدة جماعة من المسلمين وجماعة من المشركين وأملى المعاهدة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bookmarkStart w:id="106" w:name="pg7830_100113"/>
    </w:p>
    <w:p>
      <w:pPr>
        <w:pStyle w:val="BookText"/>
        <w:rPr/>
      </w:pPr>
      <w:bookmarkEnd w:id="106"/>
      <w:r>
        <w:rPr>
          <w:rFonts w:ascii="Amiri" w:hAnsi="Amiri" w:eastAsia="Amiri" w:cs="Amiri"/>
          <w:color w:val="111111"/>
          <w:sz w:val="28"/>
          <w:sz w:val="28"/>
          <w:szCs w:val="28"/>
          <w:rtl w:val="true"/>
          <w:lang w:bidi="ar-SA"/>
        </w:rPr>
        <w:t>أُخرى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الإسلام في مكّة غير خفي وأن لا يُجبر أحد في اختيار مذهبه وأن لا ينالَ المسلمين أذى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المضمون كان موجوداً في التعبير السابق بصورة إجمالية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وتدل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مشركي قريش وقبوله بشروط الصلح التي في ظاهرها إجحاف واعتساف،على الروح السامية التي كان يتمتع بها نبي الإسلام الكريم، وحبه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مبدأ التعايش السلمي بين الناس، كيف لا، وهو الوارد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تدعوني قريش إلى خطة يسألونني فيها صلة الرحم إلاّ أعطيتهم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من ذلك أن الله تعالى سمى هذا الصلح بالفتح المبين، حيث نزلت فيه سورة قرآنية سميت بسورة الفتح</w:t>
      </w:r>
      <w:r>
        <w:rPr>
          <w:rFonts w:eastAsia="IRNazanin" w:cs="IRNazanin"/>
          <w:color w:val="111111"/>
          <w:sz w:val="28"/>
          <w:szCs w:val="28"/>
          <w:rtl w:val="true"/>
          <w:lang w:bidi="fa-IR"/>
        </w:rPr>
        <w:t>.</w:t>
      </w:r>
    </w:p>
    <w:p>
      <w:pPr>
        <w:pStyle w:val="Heading6"/>
        <w:numPr>
          <w:ilvl w:val="5"/>
          <w:numId w:val="1"/>
        </w:numPr>
        <w:rPr/>
      </w:pPr>
      <w:bookmarkStart w:id="107" w:name="__RefHeading___Toc5463304_1051229030"/>
      <w:bookmarkStart w:id="108" w:name="_Toc40"/>
      <w:bookmarkEnd w:id="107"/>
      <w:r>
        <w:rPr>
          <w:rtl w:val="true"/>
        </w:rPr>
        <w:t>ب</w:t>
      </w:r>
      <w:r>
        <w:rPr>
          <w:rtl w:val="true"/>
        </w:rPr>
        <w:t xml:space="preserve">/ </w:t>
      </w:r>
      <w:r>
        <w:rPr>
          <w:rtl w:val="true"/>
        </w:rPr>
        <w:t>وثيقة المدينة</w:t>
      </w:r>
      <w:r>
        <w:rPr>
          <w:rtl w:val="true"/>
        </w:rPr>
        <w:t>:</w:t>
      </w:r>
      <w:bookmarkEnd w:id="108"/>
    </w:p>
    <w:p>
      <w:pPr>
        <w:pStyle w:val="BookText"/>
        <w:rPr/>
      </w:pPr>
      <w:r>
        <w:rPr>
          <w:rFonts w:ascii="IRNazanin" w:hAnsi="IRNazanin" w:eastAsia="IRNazanin"/>
          <w:color w:val="111111"/>
          <w:sz w:val="28"/>
          <w:sz w:val="28"/>
          <w:szCs w:val="28"/>
          <w:rtl w:val="true"/>
          <w:lang w:bidi="fa-IR"/>
        </w:rPr>
        <w:t xml:space="preserve">كان أول لقاء بين الإسلام كدولة وبين غير المسلمين كمواطنين في دولة إسلامية هو الذي حدث في المدينة المنورة غداة الهجرة النبوية إليها، وكان لا بد للدولة من نظام يرجع أهلها إليه، وتتقيد سلطاتها به عندئذ كُتبت بأمر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والغالب أنها كُتبت بإملائه شخصياً الوثيقة السياسية الإسلامية الأولى المعروفة تاريخياً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كما يسميها المعاصرون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المدينة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 وبموجب هذه الوثيقة حقق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المؤاخاة بين المؤمنين، وأزاح بها ما كان بينهم من حزازات في الجاهلية، وما كانوا عليه من نزعات قبلية جائرة، واستطاع بفضلها إيجاد وحدة إسلامية شاملة، لكي يعيش الجميع تحت مضلة مبدأ التعايش السلمي، وفيما يلي نص هذه الوثيقة النبوية التأريخية المباركة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محمد النبيّ رسول الله بين المؤمنين والمسلمين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ومن تبعهم فلحق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أمّة واحدة من دون الناس المهاجرون من قريش على ربعتهم يتعاقلون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معاقلهم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يفدون عانيهم بالمعروف </w:t>
      </w:r>
    </w:p>
    <w:p>
      <w:pPr>
        <w:pStyle w:val="BookText"/>
        <w:rPr/>
      </w:pPr>
      <w:r>
        <w:rPr>
          <w:rFonts w:ascii="Amiri" w:hAnsi="Amiri" w:eastAsia="Amiri" w:cs="Amiri"/>
          <w:color w:val="111111"/>
          <w:sz w:val="28"/>
          <w:sz w:val="28"/>
          <w:szCs w:val="28"/>
          <w:rtl w:val="true"/>
          <w:lang w:bidi="ar-SA"/>
        </w:rPr>
        <w:t xml:space="preserve">والقسط بين المؤمنين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عوف على ربعهم يتعاقلون معاقلهم الأولى، وكل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عانيهابالمعروف والقسط بين المؤمنين، وبنو ساعدة على ربعهم يتعاقلون معاقلهم الأولى، وكل طائفة منهم تفدي عانيها بالمعروف والقسط بين المؤمنين، وبنو جشم على ربعهم يتعاقلون معاقلهم الأولى، وكل طائفة منهم تفدي عانيها بالمعروف والقسط بين المؤمنين، وبنو النجار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عمرو بن عوف على ربعتهم يتعاقلون معاقلهم الأولى، وكل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 عانيها بالمعروف والقسط بين المؤمنين، وبنو البيت على ربعتهم، يتعاقلون معاقلهم الأولى، وكل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 عانيها بالمعروف والقسط بين المؤمنين، وبنو الأوس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لا يتركون مفرحاً بينهم، أن يعطوه بالمعروف في فداء أو عقل، ولا يحالف مؤمن مولى مؤمن دونه، وإن المؤمنين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بغى منهم، أو ابتغى دسيعة ظلم أو إثم أو عدوان أو فساد بين المؤمنين، وإن أيديهم عليه جميعاً ولو كان ولد أحدهم، ولا يقتل مؤمن مؤمناً في كافر ولا ينصر كافراً على مؤمن، وإن ذمة الله واحدة يجير عليهم أدناهم، وإن المؤمنين بعضهم موالي بعض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من تبعنا من يهود فإن له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والأسوة غير مظلومين ولا متناصر عليهم، وإن سلم المؤمنين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يسالم مؤمن دون مؤمن في قتال في سبيل الله إلاّ على سواء وعدل بينهم، وإن كل غازية غزت معنا يعقب بعضها بعضاّ، وإن المؤمنين يبيء بعضهم على بعض بما نال دماءهم في سبيل الله، وإن المؤمنين المتّقين على أحسن هدى وأقومه، وإنه لا يجير مشرك مالاً لقريش ولا نفساً ولا يحول دونه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من اعتبط مؤمناً قتلاً عن بيّنة فإنّه قود به، إلا أن يرضى ولى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عليه كافّة، وإنه لا يحل لمؤمن أقر بما في هذه الصّحيفة وآمن بالله واليوم الآخر أن ينصر محدثاً ولا يؤويه، وإنه من نصره أو آواه فإن عليه لعنة الله وغضبه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ولا يؤخذ منه صرف ولا عدل، وإنّكم مهما اختلفتم فيه من شيء فإن مردّه إلى الله عز وجل، وإلى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اليهود ينفقون مع المؤمنين، ما داموا محاربين،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يهود بني عوف أمة مع المؤمنين، لليهود دينهم وللمسلمين دينهم، مواليهم وأنفسهم، إلاّ من ظلم وأثم فإنّه لا يوتغ إلا نفسه وأهل بيته؛ وإن ليهود بني النجار مثل </w:t>
      </w:r>
    </w:p>
    <w:p>
      <w:pPr>
        <w:pStyle w:val="BookText"/>
        <w:rPr/>
      </w:pPr>
      <w:r>
        <w:rPr>
          <w:rFonts w:ascii="Amiri" w:hAnsi="Amiri" w:eastAsia="Amiri" w:cs="Amiri"/>
          <w:color w:val="111111"/>
          <w:sz w:val="28"/>
          <w:sz w:val="28"/>
          <w:szCs w:val="28"/>
          <w:rtl w:val="true"/>
          <w:lang w:bidi="ar-SA"/>
        </w:rPr>
        <w:t>ما ليهود بني عوف، وإن ليهود بني الحارث مثل ما ليهود بني عوف، وإن ليهود بني ساعدة مثل ما ليهود بني عوف، وإن ليهود بني جشم مثل ما ليهود بني عوف، وإن ليهود بني الأوس مثل ما ليهود بني عوف، وإن ليهود بني ثعلبة مثل ما ليهود بني عوف، إلا من ظلم وأثم فإنّه لا يوتغ إلاّ نفسه وأهل بيته؛ وإن جفنة بطن من ثعلبة كأنفسهم، وإن لبني الشطبة مثل ما ليهود بني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البرّ دون الإثم، وإن موالي ثعلبة كأنفسهم، وإن بطانة يهود كأنفسهم وإنّه لا يخرج منهم أحدإلاّ بإذن محمّد؛ وإنّه لا ينحجز على ثأر جرح، وإنّه من فتك فبنفسه فتك وأهل بيته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على أبرّ هذا، وإن على اليهود نفقتهم، وعلى المسلمين نفقتهم، وإن بينهم النصر على من حارب أهل هذه الصّحيفة، وإن بينهم النصح والنصيحة؛ والبرّ دون الإثم، وإنّه لم يأثم امرؤ بحليفه، وإن النصر للمظلوم؛ وإن اليهود ينفقون مع المؤمنين ما داموا محاربين، وإن يثرب حرام جوفها لأهل هذه الصحيفة؛ وإن الجار كالنفس غير مضارّ ولا آثم، وإنّه لا تجار حرمة إلا بإذن أهلها؛ وإنّه ما كان بين أهل هذه الصّحيفة من حدث أو اشتجار يخاف فساده، فإن مردهّ إلى الله عز وجل، وإلى محمّد رسول الله، وإن الله على أتقى ما في هذه الصّحيفة وأبرّه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تجار قريش ولا من نصرها؛ وإن بينهم النصر على من دهم يثرب، وإذا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لهم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يصالحونه ويلبسونه، وإنّهم إذا دعوا إلى مثل ذلك فإنّه لهم على المؤمنين؛ إلا من حارب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أناس حصّتهم من جانبهم الذي قبلهم، وإن اليهود الأوس مواليهم وأنفسهم على مثل ما لأهل هذه الصّحيفة مع البرّ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البرّ دون الإثم لا يكسب كاسب إلاّ على نفسه، وإن الله على أصدق ما في هذه الصّحيفة وأبرّه، وإنّه لا يحول هذا الكتاب دون ظالم أو آثم؛ وإنّه من خرج آمن ومن قعد آمن بالمدينة إلا من ظلم أو أثم، وإن الله جار لمن برّ واتّقى ومحمد رسول 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اعتبرت هذه الوثيقة اليهود من مواطني الدولة الإسلامية، وعنصرًا من 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نرى إن الإسلام قد اعتبر أهل الكتاب، الذين يعيشون في أرجائه مواطنين، وأنهم أمة مع المؤمنين، ما داموا قائمين بالواجبات المترتبة عليهم، فاختلاف الدين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أحكام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للحرمان من مبدأ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عملت هذه الوثيقة على استبدال مفهوم الفرقة والصراع بين الشعوب والقبائل؛ بمفهوم الأمة القائم على الوفاق </w:t>
      </w:r>
    </w:p>
    <w:p>
      <w:pPr>
        <w:pStyle w:val="BookText"/>
        <w:rPr/>
      </w:pPr>
      <w:r>
        <w:rPr>
          <w:rFonts w:ascii="IRNazanin" w:hAnsi="IRNazanin" w:eastAsia="IRNazanin"/>
          <w:color w:val="111111"/>
          <w:sz w:val="28"/>
          <w:sz w:val="28"/>
          <w:szCs w:val="28"/>
          <w:rtl w:val="true"/>
          <w:lang w:bidi="fa-IR"/>
        </w:rPr>
        <w:t xml:space="preserve">والتعايش مع حفظ الخصوصيات، حيث تكوَّن لأول مرة في المدينة مجتمع تتعدد فيه علاقات الانتماء إلى الدين والجنس، ولكن تتوحد فيه علاقة الانتماء إلى الأرض المشتركة، هي أرض الوطن، ورسخت الأيام والمواقف هذا الاتفاق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 وإن قابله اليهود بالغدر والخيانة، إلا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على خلقه الكريم معهم، في تمسكه ببنود هذه الوثيقة</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ويتبين من هذه المعاهدة أيضاً منهجية الإسلام في التعامل مع غير المسلمين من أهل الكتاب، والملاحظ أن الوثيقة لم تذكر شيئاً عن الجزية فهي أول وثيقة تقر حقوق المواطنة حيث أقرت الوثيقة الاشتراك في الحقوق والواجبات، والاشتراك في مكاسب السِلم وتكاليف الحرب، وإقامة الدولة على قدم المساواة حيث لم يظهرأي تمييز بين يهودي أو مسلم فهذه الوثيقة تظهر أن الدولة الإسلامية المدنية أعطت حق المواطنة لجميع مواطنيها الذين كانوا يختلفون بطبيعة الحال من الناحية الدينية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يفرق بين مواطني دولة المدينة الأولى، مسلمين أو يهود ففي الوقت الذي تتفاخر بعض الدول أنها أعطت حق المواطنة لمواطنيها بلا تفرقة بينهم في لون أو جنس أو دين أو لغة فان الدولة الإسلامية المدنية سبقت كل ذلك منذ أربعة عشر قرن فلنكن يداً واحدة وتكون غايتنا وطننا وتقدمه ورفعته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وأهم معالم القيم الحضارية التي نراها جلية في هذا الدستور،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فوق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الدستور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الشعب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واحدة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البند اندمج المسلمون على اختلاف قبائلهم وأنسابهم إلى جماعة الإسلام، فالانتماء للإسلام فوق الانتماء للقبيلة أو العائلة، وبهذا نقل رسول الله العرب من مستوى القبيلة إلى مستوى الأمة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 بين فصائل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القيمة كُتبت البنود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المهاجرون من قريش على ربعتهم يتعاقلون بينهم وهم يفدون عانيهم بالمعروف والقسط بين المؤمنين، وبنو عوف على ربعتهم يتعاقلون معاقلهم الأولى، وكل طائفة تفدي عانيها </w:t>
      </w:r>
    </w:p>
    <w:p>
      <w:pPr>
        <w:pStyle w:val="BookText"/>
        <w:rPr/>
      </w:pPr>
      <w:r>
        <w:rPr>
          <w:rFonts w:ascii="Amiri" w:hAnsi="Amiri" w:eastAsia="Amiri" w:cs="Amiri"/>
          <w:color w:val="111111"/>
          <w:sz w:val="28"/>
          <w:sz w:val="28"/>
          <w:szCs w:val="28"/>
          <w:rtl w:val="true"/>
          <w:lang w:bidi="ar-SA"/>
        </w:rPr>
        <w:t>بالمعروف والقسط بين المؤمنين، وبنو سَاعِدَةَ على ربعتهم يتعاقلون معاقلهم الأولى، وكل طائفة تفدي عانيها بالمعروف والقسط بين المؤمنين، وبنو جُشَمٍ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النبيت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الْأَوْسِ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لَا يَتْرُكُونَ مُفْرَحًا بَيْنَهُمْ أَنْ يُعْطُوهُ بِالْمَعْرُوفِ فِي فِدَاءٍ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الخائنين للعهود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الحق كُتب البند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المؤمنين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بغى منهم أو ابتغى دسيعة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ظلم أو إثما أو عدوانا أو فساداً بين المؤمنين، وإن أيديهم عليه جميعاً، ولو كان ولد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جواز حمل السلاح على أي فصيل من فصائل المدينة إذا اعتدى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وبموجب هذا النص حُكم بالإعدام على مجرمي قريظة – بعد معركة الأحزاب، لما تحالفوا مع جيوش الأحزاب الغازية للمدينة، وبغوا وخانوا بقية الفصائل، على الرغم من أنهم أبناء وطن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أمان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هذا الأصل الأخلاقي البند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ذمة الله واحدة، يجير عليهم أدناهم، وإن المؤمنين بعضهم موالي بعض دون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فلأي مسلم الحق في منح الأمان لأي إنسان، ومنثم يجب على جميع أفراد الدولة أن تحترم هذا الأمان، وأن تجير من أجار المسلمُ، ولو كان المجير أحقرهم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فيُجير على المسلمين أدناهم، بما في ذلك النساء،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هانئ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أَجَرْنَا مَنْ أَجَرْتِ يَا أُمّ هَانِئٍ</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أهل الذمة والأقليات غير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هذا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من تبعنا من يهود فإن له النصر والأسوة، غير مظلومين ولا متناصر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أصل أصيل في رعاية أهل الذمة، والمعاهدين، أو الأقليات غير الإسلامية التي تخضع لسيادة الدولة وسلطان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 إذا خضعوا للدولة– حق النصرة على من رامهم أو </w:t>
      </w:r>
      <w:bookmarkStart w:id="109" w:name="pg7830_100118"/>
    </w:p>
    <w:p>
      <w:pPr>
        <w:pStyle w:val="BookText"/>
        <w:rPr/>
      </w:pPr>
      <w:bookmarkEnd w:id="109"/>
      <w:r>
        <w:rPr>
          <w:rFonts w:ascii="Amiri" w:hAnsi="Amiri" w:eastAsia="Amiri" w:cs="Amiri"/>
          <w:color w:val="111111"/>
          <w:sz w:val="28"/>
          <w:sz w:val="28"/>
          <w:szCs w:val="28"/>
          <w:rtl w:val="true"/>
          <w:lang w:bidi="ar-SA"/>
        </w:rPr>
        <w:t>اعتدى عليهم بغير حق سواء من المسلمين أو من غير المسلمين، من داخل الدولة أو من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الاجتماعي وضمان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هذا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من اعتبط مؤمناً قتلاً عن بينة فإنه قود به إلا أن يرضى ولي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المؤمنين عليه كافة، ولا يحل لهم إلا قيام عليه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6"/>
        <w:numPr>
          <w:ilvl w:val="5"/>
          <w:numId w:val="1"/>
        </w:numPr>
        <w:rPr/>
      </w:pPr>
      <w:bookmarkStart w:id="110" w:name="__RefHeading___Toc5463306_1051229030"/>
      <w:bookmarkStart w:id="111" w:name="_Toc41"/>
      <w:bookmarkEnd w:id="110"/>
      <w:r>
        <w:rPr>
          <w:rtl w:val="true"/>
        </w:rPr>
        <w:t>ج</w:t>
      </w:r>
      <w:r>
        <w:rPr>
          <w:rtl w:val="true"/>
        </w:rPr>
        <w:t xml:space="preserve">/ </w:t>
      </w:r>
      <w:r>
        <w:rPr>
          <w:rtl w:val="true"/>
        </w:rPr>
        <w:t xml:space="preserve">معاهدة النبي </w:t>
      </w:r>
      <w:r>
        <w:rPr>
          <w:rtl w:val="true"/>
        </w:rPr>
        <w:t>(</w:t>
      </w:r>
      <w:r>
        <w:rPr>
          <w:rtl w:val="true"/>
        </w:rPr>
        <w:t>صلی الله علیه و آله</w:t>
      </w:r>
      <w:r>
        <w:rPr>
          <w:rtl w:val="true"/>
        </w:rPr>
        <w:t xml:space="preserve">) </w:t>
      </w:r>
      <w:r>
        <w:rPr>
          <w:rtl w:val="true"/>
        </w:rPr>
        <w:t>مع أهل ثقيف</w:t>
      </w:r>
      <w:r>
        <w:rPr>
          <w:rtl w:val="true"/>
        </w:rPr>
        <w:t>:</w:t>
      </w:r>
      <w:bookmarkEnd w:id="111"/>
    </w:p>
    <w:p>
      <w:pPr>
        <w:pStyle w:val="BookText"/>
        <w:rPr/>
      </w:pPr>
      <w:r>
        <w:rPr>
          <w:rFonts w:ascii="IRNazanin" w:hAnsi="IRNazanin" w:eastAsia="IRNazanin"/>
          <w:color w:val="111111"/>
          <w:sz w:val="28"/>
          <w:sz w:val="28"/>
          <w:szCs w:val="28"/>
          <w:rtl w:val="true"/>
          <w:lang w:bidi="fa-IR"/>
        </w:rPr>
        <w:t xml:space="preserve">كما أجرى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معاهدة مع أهل ثقيف المجاورين للمدينة، وقد نصت على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إعطاء الأمان لأهل ثقيف بذمة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تقديس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 وإكسابه مركزاً مرموقاً ومكانة خاصة من الناحية</w:t>
      </w:r>
    </w:p>
    <w:p>
      <w:pPr>
        <w:pStyle w:val="BookText"/>
        <w:rPr/>
      </w:pPr>
      <w:r>
        <w:rPr>
          <w:rFonts w:ascii="Amiri" w:hAnsi="Amiri" w:eastAsia="Amiri" w:cs="Amiri"/>
          <w:color w:val="111111"/>
          <w:sz w:val="28"/>
          <w:sz w:val="28"/>
          <w:szCs w:val="28"/>
          <w:rtl w:val="true"/>
          <w:lang w:bidi="ar-SA"/>
        </w:rPr>
        <w:t>الدينية،</w:t>
      </w:r>
    </w:p>
    <w:p>
      <w:pPr>
        <w:pStyle w:val="BookText"/>
        <w:rPr/>
      </w:pPr>
      <w:r>
        <w:rPr>
          <w:rFonts w:ascii="Amiri" w:hAnsi="Amiri" w:eastAsia="Amiri" w:cs="Amiri"/>
          <w:color w:val="111111"/>
          <w:sz w:val="28"/>
          <w:sz w:val="28"/>
          <w:szCs w:val="28"/>
          <w:rtl w:val="true"/>
          <w:lang w:bidi="ar-SA"/>
        </w:rPr>
        <w:t xml:space="preserve">استقلال وأحقية أهل ثقيف في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والتعمير والتجارة والزراعة وانتزاع حق الغير في المشاركة في الأموال والتجارة خاصة القرشيين،</w:t>
      </w:r>
    </w:p>
    <w:p>
      <w:pPr>
        <w:pStyle w:val="BookText"/>
        <w:rPr/>
      </w:pPr>
      <w:r>
        <w:rPr>
          <w:rFonts w:ascii="Amiri" w:hAnsi="Amiri" w:eastAsia="Amiri" w:cs="Amiri"/>
          <w:color w:val="111111"/>
          <w:sz w:val="28"/>
          <w:sz w:val="28"/>
          <w:szCs w:val="28"/>
          <w:rtl w:val="true"/>
          <w:lang w:bidi="ar-SA"/>
        </w:rPr>
        <w:t>إعطاء قبيلة ثقيف حُكم ذاتي وأن حاكمه وأميرهم منهم دون تولية الغير والسيطرة التامة على واديهم بمنع دخول غيرهم إلا بإذنهم،</w:t>
      </w:r>
    </w:p>
    <w:p>
      <w:pPr>
        <w:pStyle w:val="BookText"/>
        <w:rPr/>
      </w:pPr>
      <w:r>
        <w:rPr>
          <w:rFonts w:ascii="Amiri" w:hAnsi="Amiri" w:eastAsia="Amiri" w:cs="Amiri"/>
          <w:color w:val="111111"/>
          <w:sz w:val="28"/>
          <w:sz w:val="28"/>
          <w:szCs w:val="28"/>
          <w:rtl w:val="true"/>
          <w:lang w:bidi="ar-SA"/>
        </w:rPr>
        <w:t>كما أباحت المعاهدة لثقيف حق دخول الأراضي الإسلامية في أي مكان وزمان،</w:t>
      </w:r>
    </w:p>
    <w:p>
      <w:pPr>
        <w:pStyle w:val="BookText"/>
        <w:rPr/>
      </w:pPr>
      <w:r>
        <w:rPr>
          <w:rFonts w:ascii="Amiri" w:hAnsi="Amiri" w:eastAsia="Amiri" w:cs="Amiri"/>
          <w:color w:val="111111"/>
          <w:sz w:val="28"/>
          <w:sz w:val="28"/>
          <w:szCs w:val="28"/>
          <w:rtl w:val="true"/>
          <w:lang w:bidi="ar-SA"/>
        </w:rPr>
        <w:t>إعفائهم من المشاركة العسكرية للدولة الإسلامية إلاّ برضاهم وإرادتهم،</w:t>
      </w:r>
    </w:p>
    <w:p>
      <w:pPr>
        <w:pStyle w:val="BookText"/>
        <w:rPr/>
      </w:pPr>
      <w:r>
        <w:rPr>
          <w:rFonts w:ascii="Amiri" w:hAnsi="Amiri" w:eastAsia="Amiri" w:cs="Amiri"/>
          <w:color w:val="111111"/>
          <w:sz w:val="28"/>
          <w:sz w:val="28"/>
          <w:szCs w:val="28"/>
          <w:rtl w:val="true"/>
          <w:lang w:bidi="ar-SA"/>
        </w:rPr>
        <w:t>إعفائهم من جلب زكاة المواشي، وتكليف الجابي بالمثول إلى ديارهم وجبايتها،</w:t>
      </w:r>
    </w:p>
    <w:p>
      <w:pPr>
        <w:pStyle w:val="BookText"/>
        <w:rPr/>
      </w:pPr>
      <w:r>
        <w:rPr>
          <w:rFonts w:ascii="IRNazanin" w:hAnsi="IRNazanin" w:eastAsia="IRNazanin"/>
          <w:color w:val="111111"/>
          <w:sz w:val="28"/>
          <w:sz w:val="28"/>
          <w:szCs w:val="28"/>
          <w:rtl w:val="true"/>
          <w:lang w:bidi="fa-IR"/>
        </w:rPr>
        <w:t xml:space="preserve">رفع الظلم عن قبيلة ثقيف وإعطائهم حق المقاومة وعلى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نصرتهم والوقوف معهم ضد أي اعتداء،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وإعطاء ثقيف أحقية المشاركة في غلاّت ألأرض والمزارع التي كان يمتلكها القرشيون في ضمن المنطقة الجغرافية لديار ثقيف، </w:t>
      </w:r>
      <w:bookmarkStart w:id="112" w:name="pg7830_100119"/>
    </w:p>
    <w:p>
      <w:pPr>
        <w:pStyle w:val="Heading6"/>
        <w:numPr>
          <w:ilvl w:val="5"/>
          <w:numId w:val="1"/>
        </w:numPr>
        <w:rPr/>
      </w:pPr>
      <w:bookmarkStart w:id="113" w:name="__RefHeading___Toc5463308_1051229030"/>
      <w:bookmarkStart w:id="114" w:name="_Toc42"/>
      <w:bookmarkEnd w:id="112"/>
      <w:bookmarkEnd w:id="113"/>
      <w:r>
        <w:rPr>
          <w:rtl w:val="true"/>
        </w:rPr>
        <w:t>د</w:t>
      </w:r>
      <w:r>
        <w:rPr>
          <w:rtl w:val="true"/>
        </w:rPr>
        <w:t xml:space="preserve">/ </w:t>
      </w:r>
      <w:r>
        <w:rPr>
          <w:rtl w:val="true"/>
        </w:rPr>
        <w:t xml:space="preserve">عهد النبي الأكرم </w:t>
      </w:r>
      <w:r>
        <w:rPr>
          <w:rtl w:val="true"/>
        </w:rPr>
        <w:t>(</w:t>
      </w:r>
      <w:r>
        <w:rPr>
          <w:rtl w:val="true"/>
        </w:rPr>
        <w:t>صلی الله علیه و آله</w:t>
      </w:r>
      <w:r>
        <w:rPr>
          <w:rtl w:val="true"/>
        </w:rPr>
        <w:t xml:space="preserve">) </w:t>
      </w:r>
      <w:r>
        <w:rPr>
          <w:rtl w:val="true"/>
        </w:rPr>
        <w:t>للنصارى عموماً</w:t>
      </w:r>
      <w:r>
        <w:rPr>
          <w:rtl w:val="true"/>
        </w:rPr>
        <w:t>:</w:t>
      </w:r>
      <w:bookmarkEnd w:id="1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محمد بن عبد الله بن عبد المطلب رسول الله إلى الناس كافّة، بشيراً ونذيراً، ومؤتمناً على وديعة الله في خلقه، ولئلاّ يكون للناس على الله حجّة بعد الرسل، والبيان، وكان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بن الحارث بن كعب ولأهل ملّته، ولجميع من ينتحل دعوة النصرانية في شرق الأرض وغربها، قريبها وبعيدها، فصيحهاً وأعجمها، معروفها ومجهولها كتاباً لهم عهداً مرعيّاً وسجلاً منشوراً سُنّة منه وعدلاً وذمة محفوظة، من رعاها كان بالإسلام مستمسكاً، ولما فيه من الخير مستأهلاً، ومن ضيّعها ونكث العهد الذي فيها وخالفه إلى غيره، تعدى فيه ما أمرت كان لعهد الله ناكثاً، ولميثاقه ناقضاً، وبذمته مستهيناً، وللعنة مستوجباً، سلطاناً كان أو غيره، بإعطاء العهد على نفسي بما أعطيتهم عهد الله وميثاقه، وذمة أنبيائه وأصفيائه، وأوليائه من المؤمنين والمسلمين في الأولين والآخرين، ذمتي وميثاقي وأشد ما أخذ الله على بني إسرائيل من حق الطاعة وإيثار الفريضة والوفاء بعهد الله، أن أحفظ أقاصيهم في ثغوري بخيلي بعيداً كان أو قريباً، سلماً كان أو حرباً، وأن أحمي جانبهم وأذبّ عنهم وعن كنائسهم وبيعهم وبيوتهم صلوات ومواضع الرهبان وموطن السياح، حيث كانوا من جبل أو واد أو مغار أو عمران أو سهل أو رمل، وأن أحرص على دينهم وملتهم أين كانوا من بر أو بحر شرقاً وغرباً بما أحفظ به نفسي وخاصتي وأهل الإسلام من أهل ملتي، وأن أدخلهم في ذمتّي وميثاقي وأماني، ومن كل أذى ومكروه أو مؤونة أو تبعة، وأن أكون من ورائهم ذابّاً عنهم كل عدو يريدني وإيّاهم بسوء بنفسي وأعواني وأتباعي وأهل ملّتي وأنا ذو السلطة عليهم، ولذلك يجب عليّ رعايتهم وحفظهم من كل مكروه، ولا يصل ذلك إليهم حتى يصل إلي وأصحابي الذابّين عن بيضة الإسلام معي، وأن أعزل عنهم الأذى في المؤن التي يحملها أهل الجهاد من الغارة والخراج إلا ما طابت به أنفسهم، وليس عليهم إجبار ولا إكراه على شيء من ذلك، ولا تغيير أسقف عن أسقفيته، ولا راهب عن رهبانيته، ولا سائح عن سياحته، ولا هدم بيت من بيوت بيعهم، ولا إدخال شيء من بنائهم في شيء من أبنية المساجد، ولا منازل المسلمين، فمن فعل ذلك فقد نكث عهد الله وخالف رسوله، وحال عن ذمة الله، وأن لا يحمل الرهبان والأساقفة ولا من تعبّد منهم، أو لبس الصوف أو توحد في الجبال والمواضع المعتزلة عن </w:t>
      </w:r>
    </w:p>
    <w:p>
      <w:pPr>
        <w:pStyle w:val="BookText"/>
        <w:rPr/>
      </w:pPr>
      <w:r>
        <w:rPr>
          <w:rFonts w:ascii="Amiri" w:hAnsi="Amiri" w:eastAsia="Amiri" w:cs="Amiri"/>
          <w:color w:val="111111"/>
          <w:sz w:val="28"/>
          <w:sz w:val="28"/>
          <w:szCs w:val="28"/>
          <w:rtl w:val="true"/>
          <w:lang w:bidi="ar-SA"/>
        </w:rPr>
        <w:t xml:space="preserve">الأمصار، شيئاً من الجزية أو الخراج، وأن يقتصر على غيرهم من النصارى ممّن ليس بمتعبد ولا راهب ولا سائح على أربعة دراهم في كل سنة، أو ثوب حبرة أو عصب اليمن إعانة للسلمين وقوّة في بيت المال، وإن لم يسهل الثوب عليهم طلب منهم ثمنه ولا يقوم ذلك عليهم إلا بما تطيب به أنفسهم ؛ ولا تتجاوز جزية أصحاب الخراج والعقارات والتجارات العظيمة في البحر والأرض، واستخراج معادن الجوهر والذهب والفضة، وذوي الأموال الفاشية والقوة ممّن ينتحل دين النصرانية أكثر من اثني عشر درهماً من الجمهور فيكل عام إذا كانوا للمواضع قاطنين، وفيها مقيمين، ولا يطلب ذلك من عابر سبيل ليس من قطان البلد، ولا أهل الاجتياز ممّن لا تعرف مواضعه، ولا خراج ولا جزية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في يده ميراث من ميراث الأرض ممّن يجب عليه فيه للسلطان حق فيؤدّي على ذلك ما يؤديه مثله ولا يجار عليه ولا يحمل منه إلا قدر طاقته وقوته على عمل الأرض وعمارتها وإقبال ثمرتها ولا يكلف شططاً ولا يتجاوز به حدّ أصحاب الخراج من نظرائه، ولا يكلف أحد من أهل الذمة منهم الخروج مع المسلمين إلى عدوّهم لملاقاة الحروب ومكاشفة الأقران، فإنّه ليس على أهل الذمة مباشرة القتال، وإنّما أعطوا الذمة على أن لا يكلفوا ذلك ؛ وأن يكون المسلمون ذبّاباً عنهم وجداراً من دونهم ولا يكرهوا على تجهيز أحد من المسلمين إلى الحرب الذي يلقون فيه عدوهم بقوّة وسلاح أو خيل إلا أن يتبرعوا من تلقاء أنفسهم، فيكون من فعل ذلك منهم وتبّرع به حمد عليه وعرف له وكوفئ 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يجبر أحد ممّن كان على ملّة النصرانية كرهاً على الإسلام، ولا تجادلوا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بالتي هي أحسن، ويخفض لهم جناح الرحمة، ويكفّ عنهم أذى المكروه حيث كانوا وأين كانوا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أجرم أحد من النصارى أو جنى فعلى المسلمين نصره والمنع والذبّ عنه، والغرم عن جريرته، والدخول في الصلح بينه وبين من جنى عليه، فإمّا منّ عليه أو يفادى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يرفضوا ولا يخذلوا ولا يتركوا هملاً، لأني أعطيتهم عهد الله على أن لهم ما للمسلمين وعليهم ما على المسلمين، وعلى المسلمين ما عليهم بالعهد الذي استوجبوا حق الذمام والذب عن الحرمة، واستوجبوا أن يذبّ عنهم كل مكروه حتى يكونوا للمسلمين شركاء فيما لهم وفيما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يحملوا في النكاح شططاً لا يريدونه، ولا يكره أهل البنت على تزويج المسلمين ولا يضاروا في ذلك إن منعوا </w:t>
      </w:r>
    </w:p>
    <w:p>
      <w:pPr>
        <w:pStyle w:val="BookText"/>
        <w:rPr/>
      </w:pPr>
      <w:r>
        <w:rPr>
          <w:rFonts w:ascii="Amiri" w:hAnsi="Amiri" w:eastAsia="Amiri" w:cs="Amiri"/>
          <w:color w:val="111111"/>
          <w:sz w:val="28"/>
          <w:sz w:val="28"/>
          <w:szCs w:val="28"/>
          <w:rtl w:val="true"/>
          <w:lang w:bidi="ar-SA"/>
        </w:rPr>
        <w:t>خطاباً وأبوا تزويجاً، لأن ذلك لا يكون إلا بطيبة قلوبهم ومسامحة أهوائهم إن أحبوه ورضوا به، وإذا صارت النصرانية عند المسلم فعليه أن يرضى بنصرانيّتها ويتّبع هواها في الاقتداء برؤسائها والأخذ بمعالم دينها ولا يمنعها ذلك، فمن خالف ذلك وأكرهها على شيء من أمر دينها فقد خالف عهد الله، وعصى ميثاق رسوله وهو عند الله من الكاذبين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إن احتاجوا في مرمّة بيعهم وصوامعهم، أو شيء من مصالح أمورهم ودينهم، إلى رفد من المسلمين وتقوية لهم على مرمّتها أن يرفدوا على ذلك، ويعاونوا، ولا يكون ذلك ديناً عليهم، بل تقوية على مصالحة دينهم، ووفاء بعهد رسول الله لهم ومنّة لله ورسوله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أن لا يلزم أحد منهم بأن يكون في الحرب بين المسلمين وعدوهم رسولاً أو دليلاً أو عوناً أو متخبراً، ولا شيئاً ممّا يساس به الحرب، فمن فعل ذلك بأحد منهم كان ظالماً لله، ولرسوله عاصياً، ومن ذمّته متخلياً، ولا يسعه في إيمانه إلا الوفاء بهذه الشرائط التي شرطها محمد بن عبد الله رسول الله لأهل ملّة النصرانية، واشترط عليهم أموراً يجب عليهم في دينهم التمسكبها والوفاء بما عاهدهم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أحد منهم عيناً ولا رقيباً لأحد من أهل الحرب، على أحد من المسلمين، في سرّه وعلانيته، ولا تأوي منازلهم عدوّ للمسلمين يريدون به أخذ الفرصة وانتهاز الوثبة، ولا ينزلوا أوطانهم ولا ضياعهم ولا في شيء من مساكن عبادتهم ولا غيرهم من أهل الملّة، ولا يرفدوا أحداً من أهل الحرب على المسلمين بتقوية لهم بسلاح ولا خيل ولا رجال ولا غيرهم ولا يصانعوهم وأن يقروا من نزل عليهم من المسلمين ثلاثة أيام بلياليها في أنفسهم ودوابهم حيث كانوا وحيث مالوا يبذلون لهم القرى الذي منه يأكلون ولا يكلفوا سوى ذلك فيحملوا الأذى عليهم والمكروه، وإن احتيج إلى إخفاء أحد من المسلمين عندهم وعند منازلهم ومواطن عباداتهم أن يؤووهم ويرفدوهم ويواسوهم فيما يعيشون به ما كانوا مجتمعين، وأن يكتموا عليهم ولا يظهروا العدوّ على عوراتهم، ولا يخلوا شيئاً من الواجب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شيئاً من هذه الشرائط، وتعدّاها إلى غيرها، فقد برئ من ذمة الله وذمة رسوله، وعليهم العهود والمواثيق التي أخذت عن الرهبان وأخذتها، وما أخذ كل نبيّ على أمّته من الأمان والوفاء لهم وحفظهم به ولا ينقض ذلك ولا يغير حتى تقوم الساعة إن شاء الله</w:t>
      </w:r>
      <w:r>
        <w:rPr>
          <w:rFonts w:eastAsia="Amiri" w:cs="Amiri" w:ascii="Amiri" w:hAnsi="Amiri"/>
          <w:color w:val="111111"/>
          <w:sz w:val="28"/>
          <w:szCs w:val="28"/>
          <w:rtl w:val="true"/>
          <w:lang w:bidi="ar-SA"/>
        </w:rPr>
        <w:t xml:space="preserve">). </w:t>
      </w:r>
      <w:bookmarkStart w:id="115" w:name="pg7830_100122"/>
    </w:p>
    <w:p>
      <w:pPr>
        <w:pStyle w:val="Heading6"/>
        <w:numPr>
          <w:ilvl w:val="5"/>
          <w:numId w:val="1"/>
        </w:numPr>
        <w:rPr/>
      </w:pPr>
      <w:bookmarkStart w:id="116" w:name="__RefHeading___Toc5463310_1051229030"/>
      <w:bookmarkStart w:id="117" w:name="_Toc43"/>
      <w:bookmarkEnd w:id="115"/>
      <w:bookmarkEnd w:id="116"/>
      <w:r>
        <w:rPr>
          <w:rtl w:val="true"/>
        </w:rPr>
        <w:t>ه</w:t>
      </w:r>
      <w:r>
        <w:rPr>
          <w:rtl w:val="true"/>
        </w:rPr>
        <w:t xml:space="preserve">/ </w:t>
      </w:r>
      <w:r>
        <w:rPr>
          <w:rtl w:val="true"/>
        </w:rPr>
        <w:t xml:space="preserve">عهد النبي </w:t>
      </w:r>
      <w:r>
        <w:rPr>
          <w:rtl w:val="true"/>
        </w:rPr>
        <w:t>(</w:t>
      </w:r>
      <w:r>
        <w:rPr>
          <w:rtl w:val="true"/>
        </w:rPr>
        <w:t>صلی الله علیه و آله</w:t>
      </w:r>
      <w:r>
        <w:rPr>
          <w:rtl w:val="true"/>
        </w:rPr>
        <w:t xml:space="preserve">) </w:t>
      </w:r>
      <w:r>
        <w:rPr>
          <w:rtl w:val="true"/>
        </w:rPr>
        <w:t>لنصارى نجران</w:t>
      </w:r>
      <w:r>
        <w:rPr>
          <w:rtl w:val="true"/>
        </w:rPr>
        <w:t>:</w:t>
      </w:r>
      <w:bookmarkEnd w:id="117"/>
    </w:p>
    <w:p>
      <w:pPr>
        <w:pStyle w:val="BookText"/>
        <w:rPr/>
      </w:pPr>
      <w:r>
        <w:rPr>
          <w:rFonts w:ascii="IRNazanin" w:hAnsi="IRNazanin" w:eastAsia="IRNazanin"/>
          <w:color w:val="111111"/>
          <w:sz w:val="28"/>
          <w:sz w:val="28"/>
          <w:szCs w:val="28"/>
          <w:rtl w:val="true"/>
          <w:lang w:bidi="fa-IR"/>
        </w:rPr>
        <w:t xml:space="preserve">لما توسعت رقعة الدولة الإسلامية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هناك مجموعة كبيرة من القبائل المسيحية العربية، وبخاصة في نجران، فتعامل معهم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لوجودهم في كنف الدولة الإسلامية، وعقد معهم معاهدة من شأنها أن تُؤمن لهم حرية ممارسة شعائرهم، والاعتقاد بما يعتقدون من 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عهداً بعد عودته من غزوة تبوك عام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والذي يدل على قمة العدل، والسماحة والحرية، حيث أعطاهم الحرية الدينية، والحماية والجوار، ولم يفرض عليهم إلاّ جزية عينية متواضعة، </w:t>
      </w:r>
      <w:r>
        <w:rPr>
          <w:rStyle w:val="FootnoteAnchor"/>
          <w:rtl w:val="true"/>
        </w:rPr>
        <w:footnoteReference w:id="172"/>
      </w:r>
      <w:r>
        <w:rPr>
          <w:rFonts w:ascii="IRNazanin" w:hAnsi="IRNazanin" w:eastAsia="IRNazanin"/>
          <w:color w:val="111111"/>
          <w:sz w:val="28"/>
          <w:sz w:val="28"/>
          <w:szCs w:val="28"/>
          <w:rtl w:val="true"/>
          <w:lang w:bidi="fa-IR"/>
        </w:rPr>
        <w:t>وقد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ولنجران وحاشيتهم جوار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سأل منهم حقاً فبينهم النصّف غير ظالمين ولا مظلومي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يؤاخذ أحد منهم بظلم آخر، وعلى ما فيه هذه الصحيفة جوار الله، وذمة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حتى يأتي الله بأمره إن نصحوا وأصلحوا فيما عليهم</w:t>
      </w:r>
      <w:r>
        <w:rPr>
          <w:rFonts w:eastAsia="IRNazanin" w:cs="IRNazanin"/>
          <w:color w:val="111111"/>
          <w:sz w:val="28"/>
          <w:szCs w:val="28"/>
          <w:rtl w:val="true"/>
          <w:lang w:bidi="fa-IR"/>
        </w:rPr>
        <w:t xml:space="preserve">). </w:t>
      </w:r>
      <w:r>
        <w:rPr>
          <w:rStyle w:val="FootnoteAnchor"/>
          <w:rtl w:val="true"/>
        </w:rPr>
        <w:footnoteReference w:id="173"/>
      </w:r>
    </w:p>
    <w:p>
      <w:pPr>
        <w:pStyle w:val="Heading6"/>
        <w:numPr>
          <w:ilvl w:val="5"/>
          <w:numId w:val="1"/>
        </w:numPr>
        <w:rPr/>
      </w:pPr>
      <w:bookmarkStart w:id="118" w:name="__RefHeading___Toc5463312_1051229030"/>
      <w:bookmarkStart w:id="119" w:name="_Toc44"/>
      <w:bookmarkEnd w:id="118"/>
      <w:r>
        <w:rPr>
          <w:rtl w:val="true"/>
        </w:rPr>
        <w:t>و</w:t>
      </w:r>
      <w:r>
        <w:rPr>
          <w:rtl w:val="true"/>
        </w:rPr>
        <w:t xml:space="preserve">/ </w:t>
      </w:r>
      <w:r>
        <w:rPr>
          <w:rtl w:val="true"/>
        </w:rPr>
        <w:t xml:space="preserve">عهد النبي </w:t>
      </w:r>
      <w:r>
        <w:rPr>
          <w:rtl w:val="true"/>
        </w:rPr>
        <w:t>(</w:t>
      </w:r>
      <w:r>
        <w:rPr>
          <w:rtl w:val="true"/>
        </w:rPr>
        <w:t>صلی الله علیه و آله</w:t>
      </w:r>
      <w:r>
        <w:rPr>
          <w:rtl w:val="true"/>
        </w:rPr>
        <w:t xml:space="preserve">) </w:t>
      </w:r>
      <w:r>
        <w:rPr>
          <w:rtl w:val="true"/>
        </w:rPr>
        <w:t>لليهود</w:t>
      </w:r>
      <w:r>
        <w:rPr>
          <w:rtl w:val="true"/>
        </w:rPr>
        <w:t>:</w:t>
      </w:r>
      <w:bookmarkEnd w:id="11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والأمان لليهود حتى بعدما حدث منهم في المدنية يوم الأحزاب من خيانة، حيث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لعدد من التجمعات اليهودية في شمال الجزيرة بعدة غزوة خيبر بفترة، إذ بعث إلى بني جنبة بمقنة القريبة من أيلة على خليج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نزل عليّ رسلكم راجعين إلى فريتكم، فإذا جاءكمكتابي هذا فإنكم آمنون، لكم ذمة الله وذمة رسوله، وإن رسول الله غافر لكم سيئاتكم … ولا ظلم عليكم ولا عدي، وإن رسول الله جاركم مما منع منه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عليكم ريع ما أخرجت نخلكم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سمعتم وأطعتم فإن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يكرم كريمكم ويعفو عن مسيئكم، وأن ليس عليكم أمير إلاّ من عند أنفسكم، أو من أهل رسول الله</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 وهكذا فعل مع بني غاديا، وأهل حرباء، وأذرح من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وبذلك تمكن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تحويل هذه التجمعات اليهودية إلى جماعات من المواطنين في الدولة الإسلامية يدفعون لها ما تفرضه عليهم من ضرائب نقدية أو عينية، ويحتمون بقوتها وسلطانها، </w:t>
      </w:r>
      <w:bookmarkStart w:id="120" w:name="pg7830_100123"/>
    </w:p>
    <w:p>
      <w:pPr>
        <w:pStyle w:val="BookText"/>
        <w:rPr/>
      </w:pPr>
      <w:bookmarkEnd w:id="120"/>
      <w:r>
        <w:rPr>
          <w:rFonts w:ascii="IRNazanin" w:hAnsi="IRNazanin" w:eastAsia="IRNazanin"/>
          <w:color w:val="111111"/>
          <w:sz w:val="28"/>
          <w:sz w:val="28"/>
          <w:szCs w:val="28"/>
          <w:rtl w:val="true"/>
          <w:lang w:bidi="fa-IR"/>
        </w:rPr>
        <w:t>ويتمتعون بعدلها وسماحتها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الكثير من الروايات والنصوص التاريخية التي تدل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يعامل اليهود بعد غزوة خيبر بروح التسامح حتى أنه أوصى عامله معاذ بن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لا يفتن اليهود عن يهوديتهم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هذا النحو عومل يهود البحرين إذ لم يكلفوا إلا بدفع الجزية وبقوا متمسكين بدين آبائهم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والتحقيق أن الإسلام كان ينطلق من سنة حتمية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 الآخر والحفاظ عليه، وأن الجزية ما هي في احقيتها إلاّ قبول الآخر والاعتراف بحق مواطنته، وتكليفه بأداء حقوقه المالية ونحوها في مقابل توفير الأمن والأمان 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3"/>
        <w:numPr>
          <w:ilvl w:val="2"/>
          <w:numId w:val="1"/>
        </w:numPr>
        <w:rPr/>
      </w:pPr>
      <w:bookmarkStart w:id="121" w:name="__RefHeading___Toc5463314_1051229030"/>
      <w:bookmarkStart w:id="122" w:name="_Toc45"/>
      <w:bookmarkEnd w:id="121"/>
      <w:r>
        <w:rPr>
          <w:rtl w:val="true"/>
        </w:rPr>
        <w:t>النقطة الثانية</w:t>
      </w:r>
      <w:r>
        <w:rPr>
          <w:rtl w:val="true"/>
        </w:rPr>
        <w:t>:</w:t>
      </w:r>
      <w:bookmarkEnd w:id="122"/>
    </w:p>
    <w:p>
      <w:pPr>
        <w:pStyle w:val="Heading4"/>
        <w:numPr>
          <w:ilvl w:val="3"/>
          <w:numId w:val="1"/>
        </w:numPr>
        <w:rPr/>
      </w:pPr>
      <w:bookmarkStart w:id="123" w:name="__RefHeading___Toc5463316_1051229030"/>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إمامته وحكومته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مُعارِضاً وحاكماً ومُعارَضاً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اجتهد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نشر ثقافة التعايش السلمي بشكل ملحوظ، بل وساهم في إنشاء وصناعة وعي فردي وجمعي من أجل تعايش إيجابي مستدام ومسؤول، فكان في سلوكه الرسمي وغير الرسمي والفردي والاجتماعي وفي كلّ الظروف والأحوال آية وقدوة للتعايش، لينقل التعايش بمقوّماته من الرصيد المعلوماتي للبشرية إلى الرصيد المعرفي كي يترجم التعايش في السلوك والقرار</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سلوكه الفردي وتعامله مع عبيده فضلاً عن سائر رعاياه من المسلمين يتعامل بمنتهى الشفافية والرحمة والعفو، والتأريخ مليء بنماذج مشرقة تعكس لنا بكل وضوح هذه الحقيقة التي لا يعتريها أدنى ريب، نذكر على سبيل المثال الرواية التالية التي تؤكد لنا هذا المعنى، حيث يذكر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بصوته المبارك بعض عبيده فلم يجبه فدعاه مراراً فلم يجبه، فدخل عليه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إنه بالباب واقف وهو يسمع صوتك ولا يكلمك، فلما حضر العبد عنده،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سمعت 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منعك من إجابتي؟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 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الذي جعلني ممن يأمنه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على المستوى الساسي والحكومي فقد أعلن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المسلمين معالم سياسته التي تميزت بتقدم حضاري وأنساني ملموس خاصة في عاصمة الخلافة الجديدة في الكوفة، وأكّد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سياسته على حقوق الرعية في مواضع مختلفة من مناحي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المساواة بين الناس فلا يميز أحداً دون الآخر، وساوى في العطاء بين المسلمين وغيرهم من أبناء الذمة فلا يقدم مسلم على مسيحي ولا عربي على أعجمي، وقد نجمت عن تلك السياسة مشكلات في الأوساط الرأسمالية مما دفع البعض منهم إلى إعلان الحرب على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صفوف المؤمنين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وإن المشروع الإسلامي لبناء المجتمع الآمن وفق رؤية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بعدة أبعاد نذكر منها مايلي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الأمن المعنوي أو الروحي والسعي لإشاعة مفاهيم وسلوكيات التقوى والهداية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جار الله امن وعدوه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الأمن 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الأمن الاقتصادي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الأمن الداخلي والحدودي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ثقاته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وأسد به لهاة الثغر المخاوف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ويمتدح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العسكرية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 وسبل الامن وليس تقوم الرعية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واجبات الحكومة والحاكم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تأمن فيه السبل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الأمن الخارجي واستباب السلام الذي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 لسياسة الحاكم وحق للأمة،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تدفعن صلحاً دعاك اليه عدوك لله فيه رضى فان في الصلح دعة لجنودك وراحة لهمومك وامناً لبلادك</w:t>
      </w:r>
      <w:r>
        <w:rPr>
          <w:rFonts w:eastAsia="IRNazanin" w:cs="IRNazanin"/>
          <w:color w:val="111111"/>
          <w:sz w:val="28"/>
          <w:szCs w:val="28"/>
          <w:rtl w:val="true"/>
          <w:lang w:bidi="fa-IR"/>
        </w:rPr>
        <w:t xml:space="preserve">). </w:t>
      </w:r>
      <w:bookmarkStart w:id="125" w:name="pg7830_100125"/>
    </w:p>
    <w:p>
      <w:pPr>
        <w:pStyle w:val="BookText"/>
        <w:rPr/>
      </w:pPr>
      <w:bookmarkEnd w:id="125"/>
      <w:r>
        <w:rPr>
          <w:rFonts w:ascii="IRNazanin" w:hAnsi="IRNazanin" w:eastAsia="IRNazanin"/>
          <w:color w:val="111111"/>
          <w:sz w:val="28"/>
          <w:sz w:val="28"/>
          <w:szCs w:val="28"/>
          <w:rtl w:val="true"/>
          <w:lang w:bidi="fa-IR"/>
        </w:rPr>
        <w:t>الأمن السياسي والاجتماعي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المضمار يرفض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يروع الإنسان وان تكون السلطة، مهما كان موقعها في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الاب، الزوج، رئيس العشيرة، رجل دين، والي أو موظف كبير، رئيس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لإثارة الخوف في نفوس الآخرين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لمسلم ان يروع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مؤمن ليخيفه أخافه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ونلاحظ بوضوح إن تحقيق السِلم والأمن المجتمعي بكل ميادينه ومجالاته، هو من اهتمامات الحكومة الإسلامية العلوية، حتى أنه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نعمة اهنأ من 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البلاد التي لا يتحقق فيها البُعد الأمني والاقتصادي، من شر البلاد،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البلاد بلد لا أمن فيه ولا خصب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وسنستعرض فيما يلي وبشكل مختصر، بعض ملامح الحكومة العلوية العادلة التي ضربت أروع الصور في التسامح والعدالة وإرساء حقوق الإنسان، وكانت مثالاً يُقتدى به للدولة الفاضلة، المبنية على مبدأ التعايش السلمي، والقيم الأخلاقية النبيلة التي لن يكررها التأريخ إلا في زمن ظهور حفيده الإمام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يملأها قسطاً وعدلاً بعد أن تُملأ ظلماً وجوراً</w:t>
      </w:r>
      <w:r>
        <w:rPr>
          <w:rFonts w:eastAsia="IRNazanin" w:cs="IRNazanin"/>
          <w:color w:val="111111"/>
          <w:sz w:val="28"/>
          <w:szCs w:val="28"/>
          <w:rtl w:val="true"/>
          <w:lang w:bidi="fa-IR"/>
        </w:rPr>
        <w:t>:</w:t>
      </w:r>
    </w:p>
    <w:p>
      <w:pPr>
        <w:pStyle w:val="Heading4"/>
        <w:numPr>
          <w:ilvl w:val="3"/>
          <w:numId w:val="1"/>
        </w:numPr>
        <w:rPr/>
      </w:pPr>
      <w:bookmarkStart w:id="126" w:name="__RefHeading___Toc5463318_1051229030"/>
      <w:bookmarkStart w:id="127" w:name="_Toc47"/>
      <w:bookmarkEnd w:id="126"/>
      <w:r>
        <w:rPr>
          <w:rtl w:val="true"/>
        </w:rPr>
        <w:t>أولاً</w:t>
      </w:r>
      <w:r>
        <w:rPr>
          <w:rtl w:val="true"/>
        </w:rPr>
        <w:t xml:space="preserve">/ </w:t>
      </w:r>
      <w:r>
        <w:rPr>
          <w:rtl w:val="true"/>
        </w:rPr>
        <w:t>حقوق المواطنة</w:t>
      </w:r>
      <w:r>
        <w:rPr>
          <w:rtl w:val="true"/>
        </w:rPr>
        <w:t>:</w:t>
      </w:r>
      <w:bookmarkEnd w:id="127"/>
    </w:p>
    <w:p>
      <w:pPr>
        <w:pStyle w:val="BookText"/>
        <w:rPr/>
      </w:pPr>
      <w:r>
        <w:rPr>
          <w:rFonts w:ascii="IRNazanin" w:hAnsi="IRNazanin" w:eastAsia="IRNazanin"/>
          <w:color w:val="111111"/>
          <w:sz w:val="28"/>
          <w:sz w:val="28"/>
          <w:szCs w:val="28"/>
          <w:rtl w:val="true"/>
          <w:lang w:bidi="fa-IR"/>
        </w:rPr>
        <w:t xml:space="preserve">سنقتطف من بستان الدوحة العلوية بعض الأزهار التي نستنشق منها رائحة العدل والسماحة التي فاحت في ظل حكومة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حققت للمجتمعات التي كان يحكمها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مبدأ التعايش السلمي، بأروع صوره المشرقة، التي أبهرت العقول وأدهشت النفوس، ومنها ما جاء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الخالد لمالك الأشتر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ولاه على مصر وأعمالها، حيث جاء فيه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وَ اَلْمَحَبَّةَ لَهُمْ وَ اَللُّطْفَ بِهِمْ وَ لاَ تَكُونَنَّ عَلَيْهِمْ سَبُعاً ضَارِياً تَغْتَنِمُ أَكْلَهُمْ فَإِنَّهُمْ صِنْفَانِ إِمَّا أَخٌ لَكَ فِي اَلدِّينِ وَإِمَّا نَظِيرٌ لَكَ فِي اَلْخَلْقِ </w:t>
      </w:r>
    </w:p>
    <w:p>
      <w:pPr>
        <w:pStyle w:val="BookText"/>
        <w:rPr/>
      </w:pPr>
      <w:r>
        <w:rPr>
          <w:rFonts w:ascii="Amiri" w:hAnsi="Amiri" w:eastAsia="Amiri" w:cs="Amiri"/>
          <w:color w:val="111111"/>
          <w:sz w:val="28"/>
          <w:sz w:val="28"/>
          <w:szCs w:val="28"/>
          <w:rtl w:val="true"/>
          <w:lang w:bidi="ar-SA"/>
        </w:rPr>
        <w:t>يَفْرُطُ مِنْهُمُ اَلزَّلَلُ وَتَعْرِضُ لَهُمُ اَلْعِلَلُ ويُؤْتَى عَلَى أَيْدِيهِمْ فِي اَلْعَمْدِ والخطأ فَأَعْطِهِمْ مِنْ عَفْوِكَ وَصَفْحِكَ مِثْلِ اَلَّذِي تُحِبُّ وَ تَرْضَى أَنْ يُعْطِيَكَ اَللَّهُ مِنْ عَفْوِهِ وَصَفْحِهِ فَإِنَّكَ فَوْقَهُمْ وَوَالِي اَلْأَمْرِ عَلَيْكَ فَوْقَكَ وَاَللَّهُ فَوْقَ مَنْ وَلاَّكَ وَقَدِ اِسْتَكْفَاكَ أَمْرَهُمْ وَاِبْتَلاَكَ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لِرِضَا لِرِضَى اَلرَّعِيَّةِ فَإِنَّ سُخْطَ اَلْعَامَّةِ يُجْحِفُ بِرِضَا بِرِضَى اَلْخَاصَّةِ وَإِنَّ سُخْطَ اَلْخَاصَّةِ يُغْتَفَرُ مَعَ رِضَا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عَمُودُ عِمَادُ اَلدِّينِ وَ جِمَاعُ اَلْمُسْلِمِينَ وَاَلْعُدَّةُ لِلْأَعْدَاءِ اَلْعَامَّةُ مِنَ اَلْأُمَّةِ فَلْيَكُنْ صِغْوُكَ لَهُمْ وَمَيْلُكَ مَعَهُمْ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نلاحظ في هذا النص التشريعي والسياسي في الوقت نفسه يحتوي على مضامين أخلاقية وتربوية سامية، حيث يأمر الحاكم الإسلامي بلزوم تطبيق مبدأ التعايش السلمي بين أبناء الوطن الواحد، وعدم التفريق بينهم من ناحية الرعاية الحكومية، فضلاً عن سائر الاستحقاقات المالية والخدمية، وضرورة نبذ عنصر التفرقة على أساس ديني أو عرقي أو قومي، فالرعية وفق النظرة العلوية الشريفة على صِنْفَينِ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أَخٌ لَكَ فِي اَلدِّينِ وَ إِمَّا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بل تعداه ليحث واليه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بمراعاة أحوال الرعية واتخاذ سياسة اللين والعفو ومبدأ المسامحة معهم فلا يكونن عليهم سبعاً ضارياً،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فهم صنفان إما أخ لك في الدين، أو نظير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ألزم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وعماله في أقطار الدولة الإسلامية على تطبيق المساواة الكاملة بين الرعية في القانون، حيث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لولاته رسائل عديدة، ومما جاء في إحدى رسائله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كتبها لبعض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حَتّى لا يَطْمَعَ العُظَمَاءُ فِي حَيْفِكَ لَهُمْ، وَلا يَيْأَسَ الضُّعَفَاءُ مِنْ عَدْلِكَ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شواهد تأريخية أخرى تُثبت لنا مدى الحرية التي يعطيها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ومدى عفوه وسعة صدره عن المسيئين، والمساحة الكبيرة التي يتمتع بها الفرد في الدولة العلوية المباركة، فعن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بالمسير إلى المدائن من الكوفة فسرنا يوم الأحد، وتخلف عنا عمرو بن حريث في سبعة نفر، فخرجوا </w:t>
      </w:r>
    </w:p>
    <w:p>
      <w:pPr>
        <w:pStyle w:val="BookText"/>
        <w:rPr/>
      </w:pPr>
      <w:r>
        <w:rPr>
          <w:rFonts w:ascii="IRNazanin" w:hAnsi="IRNazanin" w:eastAsia="IRNazanin"/>
          <w:color w:val="111111"/>
          <w:sz w:val="28"/>
          <w:sz w:val="28"/>
          <w:szCs w:val="28"/>
          <w:rtl w:val="true"/>
          <w:lang w:bidi="fa-IR"/>
        </w:rPr>
        <w:t>إلى مكان بالحيرة يدعى الخورنق،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الاربعاء خرجنا ولحقنا العسكر، فخرج عليهم فيماهم فيه من حديثهم ضب فاصطادوه، فأخذه عمرو بن حريث فنصب كفه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هذا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خرجوا وقدموا المدائن يوم الجمعة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يخطب، فنزلوا بأجمعهم على باب المسجد، ثم دخلوا مستخفين، فرآهم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رسول الله أسر فيما أسر إلي من العلم حديثاً، فيه ألف باب، وكل باب يفتح منه ألف باب، وإني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اناس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أقسم بالله قسماً حقاً ليبعثن يوم القيامة ثمانية نفر من عسكري يدعون أنهم أصحابي لحقوا بنا آنفا، إمامهم ضب اصطادوه في طريقهم وبايعوه، ولو شئت أن اسميهم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 عمرو بن حريث ينتفض مثل السعفة جبناً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ونلاحظ في هذه الحادثة كيف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بوعظهم وبالتعريض التلميحي دون أن يعاقبهم أو حتى يعاتبهم صراحة أمام الناس، وفي هذا الاسلوب لون من ألوان الحرية في حكومة العدل العلوية المباركة، علماً إن الحكم الفقهي لمن يسب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القتل </w:t>
      </w:r>
      <w:r>
        <w:rPr>
          <w:rStyle w:val="FootnoteAnchor"/>
          <w:rtl w:val="true"/>
        </w:rPr>
        <w:footnoteReference w:id="182"/>
      </w:r>
      <w:r>
        <w:rPr>
          <w:rFonts w:ascii="IRNazanin" w:hAnsi="IRNazanin" w:eastAsia="IRNazanin"/>
          <w:color w:val="111111"/>
          <w:sz w:val="28"/>
          <w:sz w:val="28"/>
          <w:szCs w:val="28"/>
          <w:rtl w:val="true"/>
          <w:lang w:bidi="fa-IR"/>
        </w:rPr>
        <w:t xml:space="preserve">،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عن ذلك وعفى عنهم، مثل هذه الحرية لا توجد إلا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يمثلها إلا حاكم إسلامي عادل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سيرته متابعة لسيرتهما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في سيرة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نجده في سيرة أي حاكم أو قائد عسكري آخر، فبعد انتصاره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الخوارج في حرب النهروان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رمق منهم فوجدوهم أربعمائة رجل، فأمر أن يسلموهم إلى عشائرهم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احملوهم معكم فداووهم فإذا برئوا فوافوا بهم الكوفة وخذوا ما في عسكرهم من شيء، وأمّاالسلاح والدواب وما شهدوا عليه الحرب فقسّمه بين المسلمين، وأمّا المتاع والعبيد والإماء فإنّه حين قدم ردّه على أهله</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الخُلق الرفيع قل نظيره في التأريخ، وهو </w:t>
      </w:r>
      <w:bookmarkStart w:id="128" w:name="pg7830_100128"/>
    </w:p>
    <w:p>
      <w:pPr>
        <w:pStyle w:val="BookText"/>
        <w:rPr/>
      </w:pPr>
      <w:bookmarkEnd w:id="128"/>
      <w:r>
        <w:rPr>
          <w:rFonts w:ascii="Amiri" w:hAnsi="Amiri" w:eastAsia="Amiri" w:cs="Amiri"/>
          <w:color w:val="111111"/>
          <w:sz w:val="28"/>
          <w:sz w:val="28"/>
          <w:szCs w:val="28"/>
          <w:rtl w:val="true"/>
          <w:lang w:bidi="ar-SA"/>
        </w:rPr>
        <w:t>يكشف لنا بوضوح كيفية تعامل الحاكم الإسلامي مع الجماعات المتمردة على حكمه المشروع، ويضمن لهم حقوق الرعاية والمداواة الطبية بالرغم من كونهم محاربين للدولة الإسلامية وخارجين على القانون الإلهي، ويضمن لهم حقوق المواطنة الأخرى</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463320_1051229030"/>
      <w:bookmarkStart w:id="130" w:name="_Toc48"/>
      <w:bookmarkEnd w:id="129"/>
      <w:r>
        <w:rPr>
          <w:rtl w:val="true"/>
        </w:rPr>
        <w:t>ثانياً</w:t>
      </w:r>
      <w:r>
        <w:rPr>
          <w:rtl w:val="true"/>
        </w:rPr>
        <w:t xml:space="preserve">/ </w:t>
      </w:r>
      <w:r>
        <w:rPr>
          <w:rtl w:val="true"/>
        </w:rPr>
        <w:t>مبدأ المساواة</w:t>
      </w:r>
      <w:r>
        <w:rPr>
          <w:rtl w:val="true"/>
        </w:rPr>
        <w:t>:</w:t>
      </w:r>
      <w:bookmarkEnd w:id="130"/>
    </w:p>
    <w:p>
      <w:pPr>
        <w:pStyle w:val="BookText"/>
        <w:rPr/>
      </w:pPr>
      <w:r>
        <w:rPr>
          <w:rFonts w:ascii="IRNazanin" w:hAnsi="IRNazanin" w:eastAsia="IRNazanin"/>
          <w:color w:val="111111"/>
          <w:sz w:val="28"/>
          <w:sz w:val="28"/>
          <w:szCs w:val="28"/>
          <w:rtl w:val="true"/>
          <w:lang w:bidi="fa-IR"/>
        </w:rPr>
        <w:t xml:space="preserve">وتبنّى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مراحل حكمه المساواة والعدالة بين الناس، فلا امتياز لأي أحد على غيره، وهذه بعض مظاهر مساواته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ساوى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العطاء بين المسلمين وغيرهم، فلم يقدّم عربياً على غيره، ولا مسلماً على مسيحي، ولا قريباً على غيره، وعندما اعترضت امرأة من العرب على مساواتها في العطاء مع أخرى من العجم فأجابها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أخذ بين يديه كفين من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اجد لبني اسماعيل في هذا الفيء فضلا على بني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وفق هذا الموقف في رفض التمايز العرقي يحدد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إطاراً آخر للمساواة العادلة في جانبها الاقتصادي</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وهذه العدالة العلوية تسببت في تنكّر الأوساط الرأسمالية له وأعلنوا عليه الحرب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وولاته على الأقطار بتطبيق المساواة الكاملة بين الناس في القضاء وغيره،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رسائله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حَتّى لا يَطْمَعَ العُظَمَاءُ فِي حَيْفِكَ لَهُمْ، وَلا يَيْأَسَ الضُّعَفَاءُ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طبق ذلك عملياً، حيث كان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مع النصراني إلى قاضيه، ليتحاكم كأحد الرعية، وقاضيه يقضي عليه غير مصيب، فلا يرفض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الأثير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درعاً عند نصراني فأقبل إلى شريح قاضيه وجلس إلى جانبه يخاصم النصراني مخاصمة رجل من رعاياه،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درعي لم أبع ولم أهب، فقال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الدرع إلا درعي، وما أمير المؤمنين عندي إلا بكاذب، فالتفت شريح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فقضى شريح بها للنصراني، </w:t>
      </w:r>
    </w:p>
    <w:p>
      <w:pPr>
        <w:pStyle w:val="BookText"/>
        <w:rPr/>
      </w:pPr>
      <w:r>
        <w:rPr>
          <w:rFonts w:ascii="Amiri" w:hAnsi="Amiri" w:eastAsia="Amiri" w:cs="Amiri"/>
          <w:color w:val="111111"/>
          <w:sz w:val="28"/>
          <w:sz w:val="28"/>
          <w:szCs w:val="28"/>
          <w:rtl w:val="true"/>
          <w:lang w:bidi="ar-SA"/>
        </w:rPr>
        <w:t>فمشى هنيئة ثم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أنافأشهد أن هذه أحكام النبيين، أمير المؤمنين يمشي بي إلى قاضيه، وقاضيه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الدرع والله درعك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وإذا أردنا أن نذكر شاهداً تأريخياً آخر يُبين مدى عدالة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نص يضمن للمواطن أدق الحقوق مع خصومه في القضاء، حيث ذكر إبن أبي الحديد المعتزلي حادثة زمن حكومة عمر عندما استعدى أحدهم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طلب الإمام للقضاء والمحاكمة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عمر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الحسن فاجلس مع خصمك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معه و تناظرا ثم انصرف الرجل و 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محله فتبين عمر التغير في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لي أراك متغيراً أكرهت 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كنيّتني بحضرة خصمي، 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فاجلس مع خصمك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 عمر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يقبل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بكم هدانا الله و بكم أخرجنا من الظلمة إلى النور</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وهناك شواهد أخرى في نفس سياق هذا المعنى، تُبين مدى 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تطبيق العدالة وضمان حقوق الرعية حتى في أبسط الأمور، لكي لا يبخس حق أحد، حتى وإن كان المواطن في معرض المسائلة والمحاكمة، فقد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 بعزل أحد قضاته وهو أبو الأسود الدؤلي وعندما سأل الخير عن سبب عزله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عزلتني و ما خنت و ما جنيت ؟،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رأيت كلامك يعلو كلام خصمك</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ويروي لنا حفيده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الآتية التي تؤكد هي الأخرى هذه المضامين التربوية والحقوقية في آداب الحكم والقضاء الإسلامي،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ابتلي بالقضاء فليواس بينهم في الاشارة وفي النظر و في المجلس</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ونصح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قاضية شريح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واس بين المسلمين بوجهك ومنطقك ومجلسك، حتى لا يطمع قريبك في حيفك، ولا ييأس عدوك من عدلك</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للحاكم أن يدع التلفت إلى خصم دون خصم، وأن يقسم النظر فيما بينهما بالعدل، ولا يدع خصما يظهر بغيا على صاحبه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كما أعلن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رئيس الدولة وولاته وكبار موظفيه وصغارهم يخضعون على حدٍ سواء لقانون صيانة الدماء، أي القصاص فيقول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 فإنه ليس شيء أدعى لنقمة ولا اعظم لتبعة ولا أحرى بزوال نعمة، وانقطاع مدة من سفك الدماء بغير حقها، والله سبحانه مبتدئ بالحكم بين العباد، فيما تسافكوا من الدماء يوم القيامة، فلا تقوين سلطانك بسفك دم حرام، فان ذلك مما يضعفه ويوهنه، بل يزيله وينقله ولا عذر لك عند الله ولا عندي في قتل العمد لان فيه 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هناك جملة من الأمور يمكن تلمسها في هذا النص،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تأكيد حرمة الدماء وان حق الحياة مكفول للجميع، إذ كان الحديث عن الدماء بصورة عامة وليس دماء المسلمين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المساواة بين الحاكم والمحكوم، من حيث لا ضمانات للمنصب او شاغله في موضوع التعدي على الدماء والحياة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سفك الدماء يثير الغضب والنقمة بين الشعب مما يؤدي إلى الاضطراب وهو من الأسباب المهمة للثورات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دم ثائراً، ولكل حق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المساواة العادلة التي أعلنها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المواطنين في الحقوق والواجبات، فلم يفرض حقّاً على الضعيف ويعفُ عن القوى، بل الكلّ متساوون أمام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فيها عن أسفه وألمه لما يحل برعيته من ظلم جراء الغارات والهجمات المسلحة التي يقوم بها أتباع معاوية على القرى الآمنة، فيبدي تحسره على الأذى الذي يصيبهم دون أن يميز بين المسلم عن غيره،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وَ إِنِّي قَدْ دَعَوْتُكُمْ إِلَى قِتَالِ هَؤُلاَءِ اَلْقَوْمِ لَيْلاً وَ نَهَاراً وَ سِرّاً وَ إِعْلاَناً وَ قُلْتُ لَكُمُ اُغْزُوهُمْ قَبْلَ أَنْ يَغْزُوكُمْ فَوَاللَّهِ مَا غُزِيَ قَوْمٌ فِي عُقْرِ دَارِهِمْ إِلاَّ ذَلُّوا فَتَوَاكَلْتُمْ وَ تَخَاذَلْتُمْ حَتَّى شُنَّتْ اَلْغَارَاتُ عَلَيْكُمُ وَمُلِكَتْ عَلَيْكُمُ اَلْأَوْطَانُ وَهَذَا أَخُو غَامِدٍ وَقَدْ وَرَدَتْ خَيْلُهُ اَلْأَنْبَارَ وَقَدْ قَتَلَ حَسَّانَ بْنَ حَسَّانَ اَلْبَكْرِيَّ وَ أَزَالَ خَيْلَكُمْ عَنْ مَسَالِحِهَا وَ لَقَدْ بَلَغَنِي أَنَّ اَلرَّجُلَ مِنْهُمْ كَانَ يَدْخُلُ عَلَى اَلْمَرْأَةِ اَلْمُسْلِمَةِ وَ اَلْأُخْرَى اَلْمُعَاهِدَةِ فَيَنْتَزِعُ حِجْلَهَا وَ قُلُبَهَا وَ قَلاَئِدَهَا وَ رُعَاثَهَا مَا تَمْنِعُ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فلاحظوا العدالة والنظرة الأبوية الرحيمة للحاكم الإسلامي تجاه مواطني دولته التي لاتميز بين دين أو قومية أو أية مميزات أخرى، ولا يوجد في عُرف الدولة العلوية الإسلامية، كما هو الحال اليوم في بعض دول العالم، مواطن من الدرجة الأولى أو الدرجة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ضمن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واليه محمد بن أبي بكر في حق الرعية ومداراتهم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وآس بينهم في اللحظة والنظرة، حتى لا يطمع العظماء في حيفك لهم، و لا ييأس الضعفاء من عدلك عليهم</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برزت في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المساواة في التمكن من أسباب العيش والعمل والرفاه للإنسان بغض النظر عن أي انتماء أو وصف آخر حيث كانت فكرته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المعاش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قادته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والاستئثار بما الناس فيه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عندنا في الحق أسوة</w:t>
      </w:r>
      <w:r>
        <w:rPr>
          <w:rFonts w:eastAsia="IRNazanin" w:cs="IRNazanin"/>
          <w:color w:val="111111"/>
          <w:sz w:val="28"/>
          <w:szCs w:val="28"/>
          <w:rtl w:val="true"/>
          <w:lang w:bidi="fa-IR"/>
        </w:rPr>
        <w:t xml:space="preserve">). </w:t>
      </w:r>
      <w:r>
        <w:rPr>
          <w:rStyle w:val="FootnoteAnchor"/>
          <w:rtl w:val="true"/>
        </w:rPr>
        <w:footnoteReference w:id="193"/>
      </w:r>
      <w:bookmarkStart w:id="131" w:name="pg7830_100132"/>
    </w:p>
    <w:p>
      <w:pPr>
        <w:pStyle w:val="Heading4"/>
        <w:numPr>
          <w:ilvl w:val="3"/>
          <w:numId w:val="1"/>
        </w:numPr>
        <w:rPr/>
      </w:pPr>
      <w:bookmarkStart w:id="132" w:name="__RefHeading___Toc5463322_1051229030"/>
      <w:bookmarkStart w:id="133" w:name="_Toc49"/>
      <w:bookmarkEnd w:id="131"/>
      <w:bookmarkEnd w:id="132"/>
      <w:r>
        <w:rPr>
          <w:rtl w:val="true"/>
        </w:rPr>
        <w:t>ثالثاً</w:t>
      </w:r>
      <w:r>
        <w:rPr>
          <w:rtl w:val="true"/>
        </w:rPr>
        <w:t xml:space="preserve">/ </w:t>
      </w:r>
      <w:r>
        <w:rPr>
          <w:rtl w:val="true"/>
        </w:rPr>
        <w:t>مبدأ الحرية</w:t>
      </w:r>
      <w:r>
        <w:rPr>
          <w:rtl w:val="true"/>
        </w:rPr>
        <w:t>:</w:t>
      </w:r>
      <w:bookmarkEnd w:id="133"/>
    </w:p>
    <w:p>
      <w:pPr>
        <w:pStyle w:val="Heading5"/>
        <w:numPr>
          <w:ilvl w:val="4"/>
          <w:numId w:val="1"/>
        </w:numPr>
        <w:rPr/>
      </w:pPr>
      <w:bookmarkStart w:id="134" w:name="__RefHeading___Toc5463324_1051229030"/>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من المبادئ التي طبّقها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حكومته منح الناس الحرية الكاملة شريطة أن لا تستغلّ في الاعتداء على الناس، ولا تضرّ بمصالحهم، وأن لا تتنافى مع قواعد الشرع، ومن معالمها الحرية السياسية ؛ ونعني بها أن تتاح للناس الحرية التامّة في اعتناق أي مذهب سياسي من دون أن تفرض السلطة عليهم رأياً معاكساً، وقد منح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الحرية حتى لأعدائه الذين أعلنوا رفض بيعته التي قام عليها إجماع المسلمين، ويتفرّع عن الحرية السياسية ما يلي</w:t>
      </w:r>
      <w:r>
        <w:rPr>
          <w:rFonts w:eastAsia="IRNazanin" w:cs="IRNazanin"/>
          <w:color w:val="111111"/>
          <w:sz w:val="28"/>
          <w:szCs w:val="28"/>
          <w:rtl w:val="true"/>
          <w:lang w:bidi="fa-IR"/>
        </w:rPr>
        <w:t>:</w:t>
      </w:r>
    </w:p>
    <w:p>
      <w:pPr>
        <w:pStyle w:val="Heading5"/>
        <w:numPr>
          <w:ilvl w:val="4"/>
          <w:numId w:val="1"/>
        </w:numPr>
        <w:rPr/>
      </w:pPr>
      <w:bookmarkStart w:id="136" w:name="__RefHeading___Toc5463326_1051229030"/>
      <w:bookmarkStart w:id="137" w:name="_Toc51"/>
      <w:bookmarkEnd w:id="136"/>
      <w:r>
        <w:rPr>
          <w:rtl w:val="true"/>
        </w:rPr>
        <w:t>أ</w:t>
      </w:r>
      <w:r>
        <w:rPr>
          <w:rtl w:val="true"/>
        </w:rPr>
        <w:t xml:space="preserve">) </w:t>
      </w:r>
      <w:r>
        <w:rPr>
          <w:rtl w:val="true"/>
        </w:rPr>
        <w:t>حرية الانتخاب والديمقراطية في الحكم</w:t>
      </w:r>
      <w:r>
        <w:rPr>
          <w:rtl w:val="true"/>
        </w:rPr>
        <w:t>:</w:t>
      </w:r>
      <w:bookmarkEnd w:id="137"/>
    </w:p>
    <w:p>
      <w:pPr>
        <w:pStyle w:val="BookText"/>
        <w:rPr/>
      </w:pPr>
      <w:r>
        <w:rPr>
          <w:rFonts w:ascii="IRNazanin" w:hAnsi="IRNazanin" w:eastAsia="IRNazanin"/>
          <w:color w:val="111111"/>
          <w:sz w:val="28"/>
          <w:sz w:val="28"/>
          <w:szCs w:val="28"/>
          <w:rtl w:val="true"/>
          <w:lang w:bidi="fa-IR"/>
        </w:rPr>
        <w:t>أشار المرجع اليعقوبي إلى معنى الديمقراطية موضحاً معناها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الديمقراطية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احترام إرادة الشعب والرجوع إليه في تقرير مصيره فإن الإسلام أول من وضع أصوله ومبادئه وسار عليه قادة الإسلام بمنتهى الصراحة والشفافية فتجد في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حينما خرج مع المسلمين على غير استعداد للقتال لاعتراض قافلة قريش التجارية ولما أفلتت القافلة وأصبح المسلمون في مواجهة قريش استشارهم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المضي نحو القتال أو الرجوع، وقبل معركة أحد استشارهم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التصدي لقريش داخل شوارع المدينة وأزقتها أو خارج المدينة واستشارهم في كيفية مواجهة الأحزاب حتى أشار سلمان الفارسي بحفر الخندق</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خضم الأحداث الجسام أتى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المواكب لتلك الأحداث وتسلم الأمر مكرهاً ومجبراً بعد الالحاح عليه وانتخابه من جمهور المسلمين، فأجابهم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 أيها الناس إنامستقبلون أمراً له وجوه وله ألوان لا تثبت له العقول ولا تقوم له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وناشدوه مرات ومرات بأنه لابد للناس من أمام ولا نجد اليوم أحق بهذا الأمر منك ولا أقدم سابقة ولا أقرب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رويّة أجابهم بأنه إن تولى أمرهم حملهم على كتاب الله وسنة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إن اجبتكم ركبت فيكم 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 القوم عليه وخوفاً من حدوث الفتنة والانشقاق بين صفوف المسلمين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لابد من ذلك ففي المسجد فإن </w:t>
      </w:r>
    </w:p>
    <w:p>
      <w:pPr>
        <w:pStyle w:val="BookText"/>
        <w:rPr/>
      </w:pPr>
      <w:r>
        <w:rPr>
          <w:rFonts w:ascii="IRNazanin" w:hAnsi="IRNazanin" w:eastAsia="IRNazanin"/>
          <w:color w:val="111111"/>
          <w:sz w:val="28"/>
          <w:sz w:val="28"/>
          <w:szCs w:val="28"/>
          <w:rtl w:val="true"/>
          <w:lang w:bidi="fa-IR"/>
        </w:rPr>
        <w:t>بيعتي لا تكون خفية ولا تكون إلا عن رضى المسلمين وفي ملأ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لقد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انتخابه حراً وعاماً يستوعب فيه جميع المسلمين ولا يكون بالقهر والغلبة ولا بشهر السيوف والحروب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السياق جاء في النصوص التأريخية أيضاً عن ارهاصات هذه الحقبة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جمعاً من الأنصار والمهاجرين اجتمعوا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رأيهم على مبايعة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 واستخرجوه من داره، وسألوه بسطَ يده، فقبضها، فتداكّوا عليه تداكّ الإبل الهِيم على وِردها، حتى كاد بعضهم يقتل بعضاً، فلمّا رأى منهم ما رأى سألهم أن تكون بيعته في المسجد ظاهرة للناس،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كرهني رجلٌ واحد من الناس لم أدخل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الناس وبايعوا إلّا محمّد بن مسلمة، وعبداللَّه بن عمر، واُسامة بن زيد، وسعد بن أبي وقّاص، وكعب بن مالك، وحسّان بن ثابت، وعبداللَّه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بإحضار عبداللَّه بن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اُبايع حتى يبايع 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فأعطني حميلاً أن 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اُعطيك حميلاً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قد أمن سوطَك وسيفَك، فدعني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اُريد ذلك منه على كره، خلّوا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كان صغيراً وهو سيّئ الخلق، وهو في كبره أسوأ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اُتي بسعد بن أبي وقّاص،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خلّني، فإذا لم يبقَ غيري بايعتُك، فو اللَّه لا يأتيك من قبلي أمر تكرهه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خلّوا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إلى محمّد بن مسلمة،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إذا اختلف الناس وصاروا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وشبّك بين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بسيفي فأضرب به عرض اُحد فإذا تقطّع أتيت منزلي، فكنت فيه لا أبرحه حتى تأتيني يد خاطية، أو منيّة 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فانطلق إذاً، فكن كما اُمرت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إلى اُسامة بن زيد، فلمّا جاء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مولاك، ولا خلاف منّي عليك، وستأتيك بيعتي إذا سكن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بالانصراف، ولم يبعث إلى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تبعث إلى حسّان بن ثابت، وكعب بن مالك، وعبداللَّه بن 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فيمن لا حاجة له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ونشاهد في هذا النص التأريخي وضوح معالم الحرية وعدم إكراه الناس على مبايعة الحاكم في سياسية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المراوغين والممتنعين عن بيعته الشريفة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كارهاً لأمركم فأبيتم إلا أن أكون عليكم ليس لاحد فيه حق إلا من أمرتم وقد افترقنا بالأمس على أمر فإن شئتم قعدت لكم وإلا فلا أحد على حد رضيتم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اشهد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وتدافع الناس وفي طليعتهم كبار المهاجرين والانصار فامتدت يد طلحة والزبير وبقية المسلمين وعمت الافراح والبهجة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في قلبهم مرض وللحق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حكومة الحق اطلت وحكومة العدل بانت وتقلد الخلافة أبو الفقراء والمستضعفين وناصر المظلومين والداعي لحقوق الانسان، فلا استغلال ولا استبداد ولا مواربة ولا انقياد للنزعات والعواطف</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وبالنسبة لموضوع البيعة، فعلى الرغم من الأحوال السياسية والتاريخية المتأزمة قبل بيعته وبعدها،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الحرية التامة في اعتناق اي مذهب سياسي، من دون ان تفرض السلطة عليهم رأياً معاكسا، وقد منح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الحرية حتى لأعدائه الذين رفضوا بيعته التي قام عليها اجماع معظم المسلمين كسعد بن أبي وقاص وعبد الله بن عمر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بيعته ولم يتخذ معهم أي إجراء حاسم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ونلاحظ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تمت بيعته، لم ير غضاضة في قول أحدهم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أأتم بك، ولن أشهد معك الصلاة، ولن أأتمر بأمرك، ولن يكون لك عليَّ سلطان،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 ذلك مع عطائك كاملاً غير منقوص، على شريطة أن لا تتعدى على أحد، فإن اعتديت عاقبتك بما تستحق</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 واحتج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بشرعية بيعته كونها كانت حرة حتى على من ناصبه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يقول لطلحة والزبير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انشدتكما الله هل جئتماني طائعين للبيعة ودعوتماني إليها وأنا كاره لها؟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مجبرين ولا مقسورين فاسلمتما لي بيعتكما وأعطيتماني عهودكما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وهذه الوقائع التأريخية من أروع صور روح المواطنة والسِلم السياسي </w:t>
      </w:r>
      <w:bookmarkStart w:id="138" w:name="pg7830_100135"/>
    </w:p>
    <w:p>
      <w:pPr>
        <w:pStyle w:val="BookText"/>
        <w:rPr/>
      </w:pPr>
      <w:bookmarkEnd w:id="138"/>
      <w:r>
        <w:rPr>
          <w:rFonts w:ascii="IRNazanin" w:hAnsi="IRNazanin" w:eastAsia="IRNazanin"/>
          <w:color w:val="111111"/>
          <w:sz w:val="28"/>
          <w:sz w:val="28"/>
          <w:szCs w:val="28"/>
          <w:rtl w:val="true"/>
          <w:lang w:bidi="fa-IR"/>
        </w:rPr>
        <w:t xml:space="preserve">والحكومي، التي كان ينتهجها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رعيته التي تجلت بوضوح وبشكل عملي في سيرته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يتيح للفرد انتخاب من يرغب فيه</w:t>
      </w:r>
      <w:r>
        <w:rPr>
          <w:rFonts w:eastAsia="IRNazanin" w:cs="IRNazanin"/>
          <w:color w:val="111111"/>
          <w:sz w:val="28"/>
          <w:szCs w:val="28"/>
          <w:rtl w:val="true"/>
          <w:lang w:bidi="fa-IR"/>
        </w:rPr>
        <w:t>.</w:t>
      </w:r>
    </w:p>
    <w:p>
      <w:pPr>
        <w:pStyle w:val="Heading5"/>
        <w:numPr>
          <w:ilvl w:val="4"/>
          <w:numId w:val="1"/>
        </w:numPr>
        <w:rPr/>
      </w:pPr>
      <w:bookmarkStart w:id="139" w:name="__RefHeading___Toc5463328_1051229030"/>
      <w:bookmarkStart w:id="140" w:name="_Toc52"/>
      <w:bookmarkEnd w:id="139"/>
      <w:r>
        <w:rPr>
          <w:rtl w:val="true"/>
        </w:rPr>
        <w:t>ب</w:t>
      </w:r>
      <w:r>
        <w:rPr>
          <w:rtl w:val="true"/>
        </w:rPr>
        <w:t xml:space="preserve">) </w:t>
      </w:r>
      <w:r>
        <w:rPr>
          <w:rtl w:val="true"/>
        </w:rPr>
        <w:t>حرية النقد والخروج بالمظاهرات والمعارضة</w:t>
      </w:r>
      <w:r>
        <w:rPr>
          <w:rtl w:val="true"/>
        </w:rPr>
        <w:t>:</w:t>
      </w:r>
      <w:bookmarkEnd w:id="140"/>
    </w:p>
    <w:p>
      <w:pPr>
        <w:pStyle w:val="BookText"/>
        <w:rPr/>
      </w:pPr>
      <w:r>
        <w:rPr>
          <w:rFonts w:ascii="IRNazanin" w:hAnsi="IRNazanin" w:eastAsia="IRNazanin"/>
          <w:color w:val="111111"/>
          <w:sz w:val="28"/>
          <w:sz w:val="28"/>
          <w:szCs w:val="28"/>
          <w:rtl w:val="true"/>
          <w:lang w:bidi="fa-IR"/>
        </w:rPr>
        <w:t xml:space="preserve">ومنح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الحرية الواسعة لنقد حكمه، ولم يتعرّض للناقدين له بسوء، والمعترضين على حكمه، وفي مقدمتهم الخوارج، وكان ابن الكوّاء أحدهم بل هو من ألد أعدائه، فقد اعترض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عديدةولم يتّخذ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ضدّه أي إجراء وإنّما عفا عنه وأخلّى سبيله، نذكر منها قوله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فَاصْبِرْ إنَّ وَعْدَ اللهِ حَقٌّ وَلا يَسْتَخِفَّنَّك الذين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حرية المظاهرات السلمية ضد الحاكم فنذكر ما جرى من تظاهر بعض الناس عليه مطالبين بالسماح لهم بإقامة صلاة التراويح التي منعها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بدعة وليست من الشريعة في شيء وهذه الواقعة تكشف لنا بوضوح على تطبيق مبدأ الحرية والمواطنة في سلطة الحق العلوي، وهذه الحالة من مصاديق الحرية في الإسلام حيث يسمح الحاكم الإسلامي للناس بحرية مخالفته، ولا يعاقبهم بشيء</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وسنذكر تفاصيل هذه الحادثة لاحقاً، وهناك شواهد تأريخية عديدة جداً تبين بوضوح هذه السياسة العادلة والحكيمة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سنفرد لها قريباً إن شاء الله تعالى مبحثاً مستقلاً</w:t>
      </w:r>
      <w:r>
        <w:rPr>
          <w:rFonts w:eastAsia="IRNazanin" w:cs="IRNazanin"/>
          <w:color w:val="111111"/>
          <w:sz w:val="28"/>
          <w:szCs w:val="28"/>
          <w:rtl w:val="true"/>
          <w:lang w:bidi="fa-IR"/>
        </w:rPr>
        <w:t>.</w:t>
      </w:r>
    </w:p>
    <w:p>
      <w:pPr>
        <w:pStyle w:val="Heading5"/>
        <w:numPr>
          <w:ilvl w:val="4"/>
          <w:numId w:val="1"/>
        </w:numPr>
        <w:rPr/>
      </w:pPr>
      <w:bookmarkStart w:id="141" w:name="__RefHeading___Toc5463330_1051229030"/>
      <w:bookmarkStart w:id="142" w:name="_Toc53"/>
      <w:bookmarkEnd w:id="141"/>
      <w:r>
        <w:rPr>
          <w:rtl w:val="true"/>
        </w:rPr>
        <w:t>ج</w:t>
      </w:r>
      <w:r>
        <w:rPr>
          <w:rtl w:val="true"/>
        </w:rPr>
        <w:t xml:space="preserve">) </w:t>
      </w:r>
      <w:r>
        <w:rPr>
          <w:rtl w:val="true"/>
        </w:rPr>
        <w:t>حرية الكلمة والتعبير</w:t>
      </w:r>
      <w:r>
        <w:rPr>
          <w:rtl w:val="true"/>
        </w:rPr>
        <w:t>:</w:t>
      </w:r>
      <w:bookmarkEnd w:id="14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مظاهر الحرية الواسعة التي منحها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للمواطنين حرية القول، وإن كان في غير صالح الدولة ما لم يتعقّبه فساد، فالعقاب يكون عليه، فقد روى المؤرّخون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النهروان استقبل بمزيد من السبّ والشتم، فلم يتّخذ الإمام مع القائلين أي إجراء، ولم يقابلهم بالعقوبة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التقى أبو خليفة الطائي بجماعة من اخوانه وكان فيهم أبو العيزار الطائي وهم ممّن يعتنق فكرة الخوارج فقال لعدي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طريف، أغانم سالم أم ظالم آثم؟ وقد عرّض بذلك إلى الإمام أمير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غانم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ذاك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وأوجس منه خيفة الأسود بن زيد، والأسود بن قيس، فألقيا القبض عليه، ونقلا كلامه المنطوي على الشرّ والخبث إلى الإمام، فقال الإمام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مَنْ لا يَخْرُجُ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جنايَة، خلّيا سبيلَ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يشاهد الناس مثل هذه الحرية في جميع مراحل التأريخ، فلم يحاسب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ما يقولون وإنّما تركهم وشأنهم، فلم يفرض عليهم رقابة تحول بينهم وبين حرّيتهم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رجلاً يشتم قنبراً وقد رام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يرد عليه، فناداه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مهلا يا قنبر، دع شاتمك مهانا ترضي الرحمن وتسخط الشيطان وتعاقب عدوك، فو الذي فلق الجنة وبرأ النسمة، ما أرضى المؤمن ربه بمثل الحلم، ولا أسخط الشيطان بمثل الصمت، ولا عوقب الأحمق بمثل السكوت عنه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كما نتلمس عملية الحراك الفكري والتعليمي الذي أثاره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لاسيما في مدة حكمه، فطالما كان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الشعار مع توفير حرية السؤال والاستفهام وسماحة الجواب ودقته في تعامل الامام مع السائلين والحيارى من طلاب المعرفة أو خصوم خطه الفكري كان مبدأ آمن به وعمل له علي بن ابي طالب فحين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فأني لا أسأل عن شيء إلا اجبت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جانب مجلسه وفي عنقه كتاب كأنه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رافعا صوته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المدعي ما لا يعلم والمقلد ما لايفهم أنا السائل فأجب، فوثب إليه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فنهرهم وقال لهم دعوه ولا تعجلوه فإن الطيش لا يقوم به حجج الله ولا به تظهر براهين الله، ثم التفت إلى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بكل لسانك وما في جوانحك فاني اجيبك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يتضح تماماً منطق الحرية عند الامام وهو منطق الكلمة التي تعمل على الحوار مع الرأي الاخر دونما اضطهاده او قمعه، وسماحة لمن خالفه في تصوره وتفكيره ومسلكه ومذهبه بان يفكر وينظر ثم يكون من امره على مايبدو له، أي انه كان يأذن له بأن يفكر حرا ويتجه حيث دله التفكير الحر والنزعة المستقلة عن أي ضغط أو إكراه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ويروى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w:t>
      </w:r>
      <w:bookmarkStart w:id="143" w:name="pg7830_100137"/>
    </w:p>
    <w:p>
      <w:pPr>
        <w:pStyle w:val="BookText"/>
        <w:rPr/>
      </w:pPr>
      <w:bookmarkEnd w:id="143"/>
      <w:r>
        <w:rPr>
          <w:rFonts w:ascii="IRNazanin" w:hAnsi="IRNazanin" w:eastAsia="IRNazanin"/>
          <w:color w:val="111111"/>
          <w:sz w:val="28"/>
          <w:sz w:val="28"/>
          <w:szCs w:val="28"/>
          <w:rtl w:val="true"/>
          <w:lang w:bidi="fa-IR"/>
        </w:rPr>
        <w:t>الصدد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أنا أحب أن أشهد عليكم أن لا يقوم أحد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اقول فخفت، فقد أعذرت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يبرز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حق الأفراد في إبداء آرائهم والتعبير عن معتقداتهم وأفكارهم السياسية في ظل جو من الأمن واحترام الرأي الآخر أشاعته الحكومة العلوية، حتى أنه كان يأمر عماله بإيجاد وتغذية روح النقد وحرية الرأي كركيزة رئيسة في تربية الامة فيوجه رسالته الى احد ولاته حول صيغ التعامل مع الامة في عصر دولة الامام وتطبيق الاسلام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أحلل عقدة الخوف عن راهبهم بالعدل والانصاف إن شاء الله تعالى</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144" w:name="__RefHeading___Toc5463332_1051229030"/>
      <w:bookmarkStart w:id="145" w:name="_Toc54"/>
      <w:bookmarkEnd w:id="144"/>
      <w:r>
        <w:rPr>
          <w:rtl w:val="true"/>
        </w:rPr>
        <w:t>د</w:t>
      </w:r>
      <w:r>
        <w:rPr>
          <w:rtl w:val="true"/>
        </w:rPr>
        <w:t xml:space="preserve">) </w:t>
      </w:r>
      <w:r>
        <w:rPr>
          <w:rtl w:val="true"/>
        </w:rPr>
        <w:t>حرية التنقّل لرموز المعارضة</w:t>
      </w:r>
      <w:r>
        <w:rPr>
          <w:rtl w:val="true"/>
        </w:rPr>
        <w:t>:</w:t>
      </w:r>
      <w:bookmarkEnd w:id="145"/>
    </w:p>
    <w:p>
      <w:pPr>
        <w:pStyle w:val="BookText"/>
        <w:rPr/>
      </w:pPr>
      <w:r>
        <w:rPr>
          <w:rFonts w:ascii="IRNazanin" w:hAnsi="IRNazanin" w:eastAsia="IRNazanin"/>
          <w:color w:val="111111"/>
          <w:sz w:val="28"/>
          <w:sz w:val="28"/>
          <w:szCs w:val="28"/>
          <w:rtl w:val="true"/>
          <w:lang w:bidi="fa-IR"/>
        </w:rPr>
        <w:t xml:space="preserve">حيث لم يفرض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الجبرية على أي أحد من الصحابة وغيرهم، كما فرضها عمر بن الخطّاب أيام حكمه، وقد سمح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 والزبير بالخروج من المدينة مع علمه أنّهما يريدان الغدرة لا العمرة</w:t>
      </w:r>
      <w:r>
        <w:rPr>
          <w:rFonts w:eastAsia="IRNazanin" w:cs="IRNazanin"/>
          <w:color w:val="111111"/>
          <w:sz w:val="28"/>
          <w:szCs w:val="28"/>
          <w:rtl w:val="true"/>
          <w:lang w:bidi="fa-IR"/>
        </w:rPr>
        <w:t>.</w:t>
      </w:r>
    </w:p>
    <w:p>
      <w:pPr>
        <w:pStyle w:val="Heading5"/>
        <w:numPr>
          <w:ilvl w:val="4"/>
          <w:numId w:val="1"/>
        </w:numPr>
        <w:rPr/>
      </w:pPr>
      <w:bookmarkStart w:id="146" w:name="__RefHeading___Toc5463334_1051229030"/>
      <w:bookmarkStart w:id="147" w:name="_Toc55"/>
      <w:bookmarkEnd w:id="146"/>
      <w:r>
        <w:rPr>
          <w:rtl w:val="true"/>
        </w:rPr>
        <w:t>ه</w:t>
      </w:r>
      <w:r>
        <w:rPr>
          <w:rtl w:val="true"/>
        </w:rPr>
        <w:t xml:space="preserve">) </w:t>
      </w:r>
      <w:r>
        <w:rPr>
          <w:rtl w:val="true"/>
        </w:rPr>
        <w:t>حرية المشاركة في الحروب</w:t>
      </w:r>
      <w:r>
        <w:rPr>
          <w:rtl w:val="true"/>
        </w:rPr>
        <w:t>:</w:t>
      </w:r>
      <w:bookmarkEnd w:id="14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السخرة العسكرية مهما كانت المسوغات إلا في مجالها الشرعي المحدود، وكانت استراتيجيته متجسدة في كتابه إلى أمراء الجند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 بمن انقاد معك عمن تقاعس عنك، فانالمتكاره مغيبه خير من مشهده، وقعوده اغنى من نهوضه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انسياق الناس إلى الهيجاء إلا بعد التثبت من أسباب الحرب وأهدافها ؛ فقد سأل أحدهم قبل مسير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أي شيء تريد وأين تذهب 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نريد وننوي فالإصلاح إن قبلوا منا وأجابونا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 لم يجيبونا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ندعهم بعذرهم ونعطيهم الحق ونصبر، قال فان لم يرضوا؟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ندعهم ماتركونا، قال فان لم يتروكونا؟ قال امتنعنا منهم، قال المتحدث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بالحوارات والبحث عن شرعية الحرب حتى في أثناء المعركة، وبمناقشة نتائج الحرب وشرعيتها بعد المعركة، أما غير المشتركين في الحرب فقد احترم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آراءهم السياسية في هذا الصدد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كره منكم أن يقاتل معنا معاوية فليأخذ عطاءه وليخرج إلى الديلم فيقاتلهم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واتت </w:t>
      </w:r>
      <w:bookmarkStart w:id="148" w:name="pg7830_100138"/>
    </w:p>
    <w:p>
      <w:pPr>
        <w:pStyle w:val="BookText"/>
        <w:rPr/>
      </w:pPr>
      <w:bookmarkEnd w:id="148"/>
      <w:r>
        <w:rPr>
          <w:rFonts w:ascii="Amiri" w:hAnsi="Amiri" w:eastAsia="Amiri" w:cs="Amiri"/>
          <w:color w:val="111111"/>
          <w:sz w:val="28"/>
          <w:sz w:val="28"/>
          <w:szCs w:val="28"/>
          <w:rtl w:val="true"/>
          <w:lang w:bidi="ar-SA"/>
        </w:rPr>
        <w:t xml:space="preserve">مجموعة وهم يومئذ اربعمائة 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شككنا في هذا القتال على معرفتنا بفضلك، ولا غنى بنا ولا بك ولا المسلمين عمن يقاتل العدو، فدعنا لبعض الثغور فنكون به ثم نقاتل عن اهله، فوجههم على ثغر الري</w:t>
      </w:r>
      <w:r>
        <w:rPr>
          <w:rFonts w:eastAsia="Amiri" w:cs="Amiri" w:ascii="Amiri" w:hAnsi="Amiri"/>
          <w:color w:val="111111"/>
          <w:sz w:val="28"/>
          <w:szCs w:val="28"/>
          <w:rtl w:val="true"/>
          <w:lang w:bidi="ar-SA"/>
        </w:rPr>
        <w:t xml:space="preserve">. </w:t>
      </w:r>
      <w:r>
        <w:rPr>
          <w:rStyle w:val="FootnoteAnchor"/>
          <w:rtl w:val="true"/>
        </w:rPr>
        <w:footnoteReference w:id="203"/>
      </w:r>
    </w:p>
    <w:p>
      <w:pPr>
        <w:pStyle w:val="Heading5"/>
        <w:numPr>
          <w:ilvl w:val="4"/>
          <w:numId w:val="1"/>
        </w:numPr>
        <w:rPr/>
      </w:pPr>
      <w:bookmarkStart w:id="149" w:name="__RefHeading___Toc5463336_1051229030"/>
      <w:bookmarkStart w:id="150" w:name="_Toc56"/>
      <w:bookmarkEnd w:id="149"/>
      <w:r>
        <w:rPr>
          <w:rtl w:val="true"/>
        </w:rPr>
        <w:t>و</w:t>
      </w:r>
      <w:r>
        <w:rPr>
          <w:rtl w:val="true"/>
        </w:rPr>
        <w:t xml:space="preserve">) </w:t>
      </w:r>
      <w:r>
        <w:rPr>
          <w:rtl w:val="true"/>
        </w:rPr>
        <w:t>حرية الانتماء السياسي والحزبي</w:t>
      </w:r>
      <w:r>
        <w:rPr>
          <w:rtl w:val="true"/>
        </w:rPr>
        <w:t>:</w:t>
      </w:r>
      <w:bookmarkEnd w:id="150"/>
    </w:p>
    <w:p>
      <w:pPr>
        <w:pStyle w:val="BookText"/>
        <w:rPr/>
      </w:pPr>
      <w:r>
        <w:rPr>
          <w:rFonts w:ascii="IRNazanin" w:hAnsi="IRNazanin" w:eastAsia="IRNazanin"/>
          <w:color w:val="111111"/>
          <w:sz w:val="28"/>
          <w:sz w:val="28"/>
          <w:szCs w:val="28"/>
          <w:rtl w:val="true"/>
          <w:lang w:bidi="fa-IR"/>
        </w:rPr>
        <w:t xml:space="preserve">أجاز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حرية تبني المواقف السياسية للأفراد والجماعات، فكان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لمعارضيه، وهم تحت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من أمرك ما بدا لك</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ومما يلاحظ أن قائمة العقوبات العلوية تخلو من أي عقوبة بالقتل لأغراض سياسية، كالانتماء لجهة معارضة، أو نقد وشتم الحاكم أو عدم مبايعة أو ما شابه، وهذا يدل على حرية المعارضة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151" w:name="__RefHeading___Toc5463338_1051229030"/>
      <w:bookmarkStart w:id="152" w:name="_Toc57"/>
      <w:bookmarkEnd w:id="151"/>
      <w:r>
        <w:rPr>
          <w:rtl w:val="true"/>
        </w:rPr>
        <w:t>رابعاً</w:t>
      </w:r>
      <w:r>
        <w:rPr>
          <w:rtl w:val="true"/>
        </w:rPr>
        <w:t xml:space="preserve">/ </w:t>
      </w:r>
      <w:r>
        <w:rPr>
          <w:rtl w:val="true"/>
        </w:rPr>
        <w:t>حرية العبادة والمعتقد</w:t>
      </w:r>
      <w:r>
        <w:rPr>
          <w:rtl w:val="true"/>
        </w:rPr>
        <w:t>:</w:t>
      </w:r>
      <w:bookmarkEnd w:id="152"/>
    </w:p>
    <w:p>
      <w:pPr>
        <w:pStyle w:val="BookText"/>
        <w:rPr/>
      </w:pPr>
      <w:r>
        <w:rPr>
          <w:rFonts w:ascii="IRNazanin" w:hAnsi="IRNazanin" w:eastAsia="IRNazanin"/>
          <w:color w:val="111111"/>
          <w:sz w:val="28"/>
          <w:sz w:val="28"/>
          <w:szCs w:val="28"/>
          <w:rtl w:val="true"/>
          <w:lang w:bidi="fa-IR"/>
        </w:rPr>
        <w:t xml:space="preserve">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بحرية العقيدة كحق مصان للإنسان وهذا الايمان يأخذ مجريين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إطار الإسلام، أي في دائرة المسلمين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إطار حق الأديان الأخرى إزاء المسلمين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الساحة الاسلامية، فتح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الحرية على مصراعيه امام الحوار والسؤال والنقاش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ان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أمرؤ وما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الديانات الأخرى بانفتاح اسلامي وحضاري وانساني مميز إذ يمنحهم معظم الحقوق التي للمسلمين إلا من ناحية المناصب السيادية كالحكم وتولي القضاء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الدولة الاسلامية في حقيقة امرها دولة قائمة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القاطنين بينحدودها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يؤمن بالمبادئ التي قد قامت عليها الدولة وهم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لا يؤمن بتلك المبادئ وهم غير المسلمين… وان الحكومة في الدولة الاسلامية لا يسير دفتها الا الذين يؤمنون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الموقف الاعتقادي يجد له جذورا في الادبيات </w:t>
      </w:r>
    </w:p>
    <w:p>
      <w:pPr>
        <w:pStyle w:val="BookText"/>
        <w:rPr/>
      </w:pPr>
      <w:r>
        <w:rPr>
          <w:rFonts w:ascii="Amiri" w:hAnsi="Amiri" w:eastAsia="Amiri" w:cs="Amiri"/>
          <w:color w:val="111111"/>
          <w:sz w:val="28"/>
          <w:sz w:val="28"/>
          <w:szCs w:val="28"/>
          <w:rtl w:val="true"/>
          <w:lang w:bidi="ar-SA"/>
        </w:rPr>
        <w:t xml:space="preserve">الاسلامية الاولية، ومنها ما ورد عن الامام علي حيث يقول لاحد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فان دهاقين عملك شكوا غلظتك ونظرت في أمرهم فما رأيت إلا خيراً، فلتكن منزلتك بين 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جلباب لين بطرف من الشدة في غير ظلم ولا نقص فخذ مالك عندهم وهم صاغرون، ولا تتخذ من دون 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اليهود والنصارى 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ودماءهم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الدولة في زمن الامام على وفق التوجيه العلوي اعلاه قد اعطت لغير المسلمين معظم الحقوق سوى تولي المناصب السياسية والقضائية العليا، ولعل اهم تلك الحقوق هي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حياتهم واحترام عقيدة غير المسلمين فلقد عُرف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احترامه العميق للأديان والمعتقدات السماوية، التي سبقت الديانة الاسلامية فيقول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استقامت لي الامرة وثنيت لي الوسادة لحكمت لأهل التوراة بما انزل الله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ولحكمت لأهل الانجيل بما انزل الله في الانجيل … ولحكمت لأهل القرآن بما انزل الله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تأكيد صريح من الامام بوجوب احترام اهل هذه الديانات وعقائدهم ورجال دينهم وأماكن عبادتهم وممارسة شعائرهم واعيادهم، وضمان تمييزهم بالقوانين الشخصية الخاصة بهم وحرية أداءهم لبعض ما هو محرم في الإسلام كشرب الخمر إذا لم يجاهر به، وما ذكر سابقا مفصل في كتب الفقه الاسلامي عامة، ومن الملاحظ اعتماد هذه الكتب في هذا المجال على اقوال الامام على الرغم من تغافلها عن آرائه في مسائل أخرى، وهذا يدلنا على مدى الحرية الفكرية والتسامح الديني الذي تميز به الامام ازاء المعتقدات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حرية المعتقد التي اطلقها الامام شملت بعض الاحيان عبادة غير الله، فقد روي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أبي بكر أميراً على مصر، فكتب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زنادقة منهم من يعبد الشمس والقمر ومنهم من يعبد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ويعبدون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يمكن التطرق الى موضوع الجزية التي تؤخذ من غير المسلمين في الدولة الاسلامية والتي يبررها الامام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بذلوا الجزية لتكون دماؤهم كدمائنا واموالهم كأموالنا</w:t>
      </w:r>
      <w:r>
        <w:rPr>
          <w:rFonts w:eastAsia="IRNazanin" w:cs="IRNazanin"/>
          <w:color w:val="111111"/>
          <w:sz w:val="28"/>
          <w:szCs w:val="28"/>
          <w:rtl w:val="true"/>
          <w:lang w:bidi="fa-IR"/>
        </w:rPr>
        <w:t xml:space="preserve">). </w:t>
      </w:r>
      <w:r>
        <w:rPr>
          <w:rStyle w:val="FootnoteAnchor"/>
          <w:rtl w:val="true"/>
        </w:rPr>
        <w:footnoteReference w:id="206"/>
      </w:r>
      <w:bookmarkStart w:id="153" w:name="pg7830_100140"/>
    </w:p>
    <w:p>
      <w:pPr>
        <w:pStyle w:val="BookText"/>
        <w:rPr/>
      </w:pPr>
      <w:bookmarkEnd w:id="153"/>
      <w:r>
        <w:rPr>
          <w:rFonts w:ascii="IRNazanin" w:hAnsi="IRNazanin" w:eastAsia="IRNazanin"/>
          <w:color w:val="111111"/>
          <w:sz w:val="28"/>
          <w:sz w:val="28"/>
          <w:szCs w:val="28"/>
          <w:rtl w:val="true"/>
          <w:lang w:bidi="fa-IR"/>
        </w:rPr>
        <w:t xml:space="preserve">وقد جاء في كتاب سائل الشيعة، عن عمار،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أمر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في شهر رمضان في المساجد جماعة، فنادى في الناس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أمره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الناس مقالة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واعمراه،واعمراه، فلما رجع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الناس يصيحون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واعمراه،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لهم صلوا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لاحظوا، فعلى الرغم من كون صلاة التراويح بدعة أسسها عمر بن الخطاب من عنده، وليس لها أي مستند شرعي،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يمنع الناس بالقوة من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من معركة النهروان وفي أثناء الطريق طلب من أصحابه أن يجدو له مكان يستتر به ليغتسل وبعد البحث وجدو له مكاناً مهجوراً لبناء قديم لم يبق منه إلا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إلى المكان وجدوا على الجدران رسوم وكتابات توحي إلى أنه كان في الماضي كنيسة للنصارى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لنخرج من هنا يا أمير المؤمنين فلطالما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اشرك بالله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سوف نخرج لأنها دار عباده ولطالما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فاستغرب أصحابه من كلامه وقالو له ألم يكونوا مشركين بوحدانية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نعم ولكنهم كانوا يعتقدون أنهم على الصواب وعبادتهم هي الصحيحة ولو كانوا يعلمون أنهم على خطأ لتركوا عبادتهم واتبعوا الطريق الصحيح، ولكنهم أرادوا التقرب إلى الله بعبادتهم هذه، فلاحظوا نظرة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معتقدات الآخرين ومقدساتهم وطقوسهم، فهو لا يقابلها بالسخرية والاستهزاء بل يقابلها بالاحترام والتقدير،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بعدم صحة هذا المنهج العقائدي أو العبادي</w:t>
      </w:r>
      <w:r>
        <w:rPr>
          <w:rFonts w:eastAsia="IRNazanin" w:cs="IRNazanin"/>
          <w:color w:val="111111"/>
          <w:sz w:val="28"/>
          <w:szCs w:val="28"/>
          <w:rtl w:val="true"/>
          <w:lang w:bidi="fa-IR"/>
        </w:rPr>
        <w:t>.</w:t>
      </w:r>
    </w:p>
    <w:p>
      <w:pPr>
        <w:pStyle w:val="Heading4"/>
        <w:numPr>
          <w:ilvl w:val="3"/>
          <w:numId w:val="1"/>
        </w:numPr>
        <w:rPr/>
      </w:pPr>
      <w:bookmarkStart w:id="154" w:name="__RefHeading___Toc5463340_1051229030"/>
      <w:bookmarkStart w:id="155" w:name="_Toc58"/>
      <w:bookmarkEnd w:id="154"/>
      <w:r>
        <w:rPr>
          <w:rtl w:val="true"/>
        </w:rPr>
        <w:t>خامساً</w:t>
      </w:r>
      <w:r>
        <w:rPr>
          <w:rtl w:val="true"/>
        </w:rPr>
        <w:t xml:space="preserve">/ </w:t>
      </w:r>
      <w:r>
        <w:rPr>
          <w:rtl w:val="true"/>
        </w:rPr>
        <w:t>ضمان الحقوق المالية للرعية</w:t>
      </w:r>
      <w:r>
        <w:rPr>
          <w:rtl w:val="true"/>
        </w:rPr>
        <w:t>:</w:t>
      </w:r>
      <w:bookmarkEnd w:id="15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ساوى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الرعية في العطاء بدون تمييز، كما ذكرنا ذلك قبل قليل في باب المساواة، 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يمنع العطاء المالي حتى عن خصومه ومحاربيه من </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كما أصدر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مرسوماً ينص بأن من كانت له حوائج معينة فليكتبها في رقعة ولا يكتب أسمه فيهان، حفظاً لماء وجوه أصحاب الحوائج،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لَهُ إلَيَّ مِنكُم حاجَة فليرفَعْها فِي كتابٍ لأصُونَ وُجُوهَكُم مِن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أن شيخاً كبيراً مكفوف البصر كان يستعطي الناس، وكان نصرانياً، فما رآه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نصراني،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استعملتموه فإذا كبر و عجز منعتموه انفقوا عليه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قوله بخصوص ضمان الحقوق المالية للرعية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لي لسويت بينهم فكيف وانما المال مال الله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لان ابيت على حسك السعدان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مسهداً، او أجَر في الأغلال مصفداً، أحب إلي من أن ألقى الله ورسوله يوم القيامة ظالماً لبعض العباد وغاصباً لشيء من الحطام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وأيما رجل استجاب لله وللرسول فصدق ملتنا ودخل ديننا واستقبل قبلتنا فقد استوجب حقوق الاسلام وحدوده فانتم عباد الله، والمال مال الله يقسم بينكم بالسوية، لا فضل فيه لاحد على أحد، وللمتقين عند الله غداً أحسن الجزاء وأفضل الثواب، لم يجعل الله الدنيا للمتقين أجراً ولا ثواباً وما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غداً إن شاء الله فاغدوا علينا فان عندنا مالا نقسمه فيكم، ولا يتخلفن أحد منكم عربي ولا أعجمي كان من أهل العطاء أو لم يكن إلا حضر</w:t>
      </w:r>
      <w:r>
        <w:rPr>
          <w:rFonts w:eastAsia="Amiri" w:cs="Amiri" w:ascii="Amiri" w:hAnsi="Amiri"/>
          <w:color w:val="111111"/>
          <w:sz w:val="28"/>
          <w:szCs w:val="28"/>
          <w:rtl w:val="true"/>
          <w:lang w:bidi="ar-SA"/>
        </w:rPr>
        <w:t xml:space="preserve">). </w:t>
      </w:r>
      <w:r>
        <w:rPr>
          <w:rStyle w:val="FootnoteAnchor"/>
          <w:rtl w:val="true"/>
        </w:rPr>
        <w:footnoteReference w:id="213"/>
      </w:r>
      <w:bookmarkStart w:id="156" w:name="pg7830_100142"/>
    </w:p>
    <w:p>
      <w:pPr>
        <w:pStyle w:val="BookText"/>
        <w:rPr/>
      </w:pPr>
      <w:bookmarkEnd w:id="156"/>
      <w:r>
        <w:rPr>
          <w:rFonts w:ascii="IRNazanin" w:hAnsi="IRNazanin" w:eastAsia="IRNazanin"/>
          <w:color w:val="111111"/>
          <w:sz w:val="28"/>
          <w:sz w:val="28"/>
          <w:szCs w:val="28"/>
          <w:rtl w:val="true"/>
          <w:lang w:bidi="fa-IR"/>
        </w:rPr>
        <w:t>وقد أشار المرجع اليعقوبي إلى مدى تحقيق قادة الإسلام للعدالة التي يتمتعون بها في تعاملهم مع الناس، وكيفية ممارستهم لمبدأ المساواة بأروع صوره،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قادة الإسلام وعلى رأسهم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أكمل من جسّد النزاهة والعفاف والطهر في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رئيس دولة تمتد من أواسط آسيا شرقاً إلى شمال أفريقيا غرباً يصعد على منبر الكوفة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خرجت منكم بغير هذه القطيفة التي جئتكم بها من المدينة لكنت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ويرقّع مدرعته حتى استحيا من راقعها ويلبس النعل البالي، وحادثته مع أخيه عقيل الذي طلب منه مساعدة لعياله تثبت ذلك بكل وضوح وكان المال الذي يأتيه لا يبيت عنده حتى يوزّعه على مستحقيه، فليس صحيحاً ما يقال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مفوضية 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ابتكارات الحضارة الغربية لتوفير الضمانات الدستورية والرقابة على تصرفات الأجهزة الحكومية</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157" w:name="__RefHeading___Toc5463342_1051229030"/>
      <w:bookmarkStart w:id="158" w:name="_Toc59"/>
      <w:bookmarkEnd w:id="157"/>
      <w:r>
        <w:rPr>
          <w:rtl w:val="true"/>
        </w:rPr>
        <w:t>سادساً</w:t>
      </w:r>
      <w:r>
        <w:rPr>
          <w:rtl w:val="true"/>
        </w:rPr>
        <w:t xml:space="preserve">/ </w:t>
      </w:r>
      <w:r>
        <w:rPr>
          <w:rtl w:val="true"/>
        </w:rPr>
        <w:t>الأمر باتباع سياسة العدل والرحمة بالرعية</w:t>
      </w:r>
      <w:r>
        <w:rPr>
          <w:rtl w:val="true"/>
        </w:rPr>
        <w:t>:</w:t>
      </w:r>
      <w:bookmarkEnd w:id="1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العدل والرحمة هما أساس 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عمرت البلدان بمثل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أيضاً، ما أوصى به ولاته في أهل الكتاب، ومنهم اليهود الذين وصفهم القرآن الحكيم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عداوة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رجل من ثقيف، وكان من عمال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وسواد من سواد الكوفة،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تضرب مسلماً أو يهودياً أو نصرانياً في درهم خراج أو تبيع دابة عمل في درهم، فإنما أمرنا أن نأخذ منهم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صور عزوف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إجراء بعض العقوبات من باب تأكيد احترامه لإنسانية الإنسان، وحفاظه على كرامته، يروى أنه أتت إليه امرأة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زوجي وقع على جاريتي بغير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وقعت عليها إلا بأمرها،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صادقة رجمته وإن كنت كاذبة ضربناك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وأقيمت الصلاة 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ففكرت المرأة في نفسها فلم تر لها فرجاً في رجم زوجها ولا في ضربها الحد، فخرجت ولم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يسأل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في الوقت الذي </w:t>
      </w:r>
      <w:bookmarkStart w:id="159" w:name="pg7830_100143"/>
    </w:p>
    <w:p>
      <w:pPr>
        <w:pStyle w:val="BookText"/>
        <w:rPr/>
      </w:pPr>
      <w:bookmarkEnd w:id="159"/>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أن يأمر بإلقاء القبض عليها وإحضار زوجها ويحد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كان يتنفر من إجراء العقوبات، مع المحافظة على الحقوق والنظام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يحمل في قرارة نفسه عقدة تعذيب الناس، وكان يعفو قدر استطاعته</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وروي عن أحد رجال الدولة في زمن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استعلمني علي بن أبي طالب على مدرج سابور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تضربن رجلاً سوطاً في جباية درهم ولا تبيعن لهم رزقاً ولا كسوة شتاء ولا صيفاً ولا دابة يحتملون عليها ولا تقيمن رجلاً قائماً في طلب درهم،قلت يا أمير المؤمنين إذن أرجع إليك كما ذهبت من عندك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رجعت ويحك أُمرنا ان نأخذ منهم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الفضل</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كما ابتكر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يُطلق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القصَص</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ليضع فيه المظلومون</w:t>
      </w:r>
    </w:p>
    <w:p>
      <w:pPr>
        <w:pStyle w:val="BookText"/>
        <w:rPr/>
      </w:pPr>
      <w:r>
        <w:rPr>
          <w:rFonts w:ascii="IRNazanin" w:hAnsi="IRNazanin" w:eastAsia="IRNazanin"/>
          <w:color w:val="111111"/>
          <w:sz w:val="28"/>
          <w:sz w:val="28"/>
          <w:szCs w:val="28"/>
          <w:rtl w:val="true"/>
          <w:lang w:bidi="fa-IR"/>
        </w:rPr>
        <w:t xml:space="preserve">شكواهم والمطالبة بحقوقهم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تلك الرقاع بنفسه حتى يكون قريبا من نبض الناس ويرفع الظلم والحيف عنهم،ولكي يعطي مثلاً على امكانية ايجاد الوسائل والسبل لتحقيق العدالة سواء من السلطة أم من قبل الشعب</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160" w:name="__RefHeading___Toc5463344_1051229030"/>
      <w:bookmarkStart w:id="161" w:name="_Toc60"/>
      <w:bookmarkEnd w:id="160"/>
      <w:r>
        <w:rPr>
          <w:rtl w:val="true"/>
        </w:rPr>
        <w:t>سابعاً</w:t>
      </w:r>
      <w:r>
        <w:rPr>
          <w:rtl w:val="true"/>
        </w:rPr>
        <w:t xml:space="preserve">/ </w:t>
      </w:r>
      <w:r>
        <w:rPr>
          <w:rtl w:val="true"/>
        </w:rPr>
        <w:t>ابعاد شبح الحرب واتباع الطرق السلمية مع المعارضين</w:t>
      </w:r>
      <w:r>
        <w:rPr>
          <w:rtl w:val="true"/>
        </w:rPr>
        <w:t>:</w:t>
      </w:r>
      <w:bookmarkEnd w:id="16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جاهداً أن ينشر السلام والمحبة في أرجاء دولته العادلة، ويحقق للجميع التعايش السلمي تحت ظلها، حتى مع خصومه ومعارضيه، فحاول ابعاد شبح الحرب الداخلية عن الناس، ولكن دون جدوى،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يعشقون الحرب، بل كانت الحرب من المحظورات التي تبيحها الضرورات، فالحرب بدمارها وقتلها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إما أخ لنا في الدين أو نظير لنا في الخلق، لاتشكل خيارالإمام الأول، بل هي خياره الأخير، فهو يؤخّر الحرب طمعاً في هداية الناس وتجنباً للقتال وحقناً للدماء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دفعت الحرب يوما إلا وأنا أطمع أن تلحق بي طائفة </w:t>
      </w:r>
    </w:p>
    <w:p>
      <w:pPr>
        <w:pStyle w:val="BookText"/>
        <w:rPr/>
      </w:pPr>
      <w:r>
        <w:rPr>
          <w:rFonts w:ascii="Amiri" w:hAnsi="Amiri" w:eastAsia="Amiri" w:cs="Amiri"/>
          <w:color w:val="111111"/>
          <w:sz w:val="28"/>
          <w:sz w:val="28"/>
          <w:szCs w:val="28"/>
          <w:rtl w:val="true"/>
          <w:lang w:bidi="ar-SA"/>
        </w:rPr>
        <w:t>فتهتدي بي، وتعشو إلى ضوئي، و ذلك أحب إلي من أن أقتلها على ضلالها، وإن كانت تبوء بآثامها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يتحسر ويبكي ألماً بأبي وأمي، على الأرواح التي تزهق والدماء التي تسفك من الجانبين جراء تعنت أعدائه وإصرارهم على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عملية اعطاء التبليغ أو الاعذار بالحرب من المبادئ القانونية الاساسية في ضمن رؤيته لأخلاقيات الحرب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يهتم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والاعذار هو ايضاح الأمر لدى الخصم ليهلك من هلك عن بينة ويحيا من حي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قادته العسكريين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ان تبدأ القوم بقتال الا ان يبدؤوك حتى تلقاهم وتسمع منهم ولا يجرمنك شنانهم على قتالهم قبل دعائهم والاعذار اليهم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أحد القادة العسكريين من جيش الامام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يأمرنا في كل موطن لقينا معه عدوه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حتى يبدؤكم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تطبيق هذا المبدأ في الحروب التي خاض غمارها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اعترض من يقول إن عملية الاعذار هذه نوع من المثالية قد تضيع مكاسب عنصر المباغتة، ولاسيما مع تطور وسائل الحرب واستراتيجية الضربة الأولى للخصم، يمكن الرد على ذلك بالقول إن 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للحرب هي ليست تحطيم الخصم أو قهر ارادته بقدر ما هي تقويم لذلك الخصم ومنع شره من أن يطال الآخرين ومن ثم فإن تحقيق الكسب العسكري لا يكون على حساب المبادئ الرسالية التي تسعى الحرب إلى تحقيقها وتكتسب شرعيتها منها هذا من جهة، ومن جهة ثانية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 على معرفة الخصم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كقيادة وأفراد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يقاتلون وعلى ماذا يستحل دماءهم حتى يجنبهم أي تضليل أو اختلاط في المواقف والرؤى اوجدته قياداتهم السياسية والدينية،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يغز قوم حتى يُدعوا، وان بلغتهم الدعوة واكدت الحجة عليهم بالدعاء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ثالثة فإن تأكيد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الاعذار تأتي في سعيه نحو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إلى اخر لحظة فهو يرجو اذاً اذنهم بالقتال أن يثوبوا إلى الرشد ويرجعوا عن العصيان،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حقوق الأقليات ومساواتهم مع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المسلمون واليهود والنصارى والمجوس والمشركون بل كل البشر يعيشون في ظل الإسلام عيشة محترمة هانئة، في عزة ورفاه في عصر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إما أخ لك في الدين،أو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الكلمة الفذة العظيمة الخالدة تفسح المجال لاحترام البشر بما هو بشر، لكي ينظر إليه الناس من هذا المنظار فتجمعهم جميعاً كلمة العدل وحق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 الوئام والسلام لجميع أفراد المجتمع في 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مرتكزات الإسلام الإنسانية القائمة على احترام حقوق الجميع، ومنها حقوق الآخر وحقوق الأقليات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السيد محمد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الفقهية،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الأقليات غير الإسلامية محترمون نفساً ومالاً وعِرضاً، إذ أن الإسلام لا يتعرض لهم بسوء ويدافع عنهم، فالإسلام لا يجبر أحداً على اعتناقه، ولذا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رفض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التقسيم على أساس العرق أو العنصر القومي مع أنه شخصياً من أكرم الأصول، وفي ذلك ورد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ابطأ به عمله لم يسرع به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والذليل عندي عزيز حتى آخذ الحق له والقوي عندي ضعيف حتى آخذ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ويوجه كلامه للباحثين عن الجنس النقي وسلالات العوائل والاقوام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أطهر الناس اعراقا احسنهم اخلاقاً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أنفعهم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فكرة المساواة الانسانية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تعني رفض الخصوصية العرقية أو القومية في جانبها الايجابي، 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يجعلها عامل توحد وليس عنصر تفرقة،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السباق خمسة، فأنا سابق العرب، وسلمان سابق الفرس، وصهيب سابق الروم، وبلال سابق الحبش، وخباب سابق 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الكلام نلاحظ الثناء </w:t>
      </w:r>
    </w:p>
    <w:p>
      <w:pPr>
        <w:pStyle w:val="BookText"/>
        <w:rPr/>
      </w:pPr>
      <w:r>
        <w:rPr>
          <w:rFonts w:ascii="IRNazanin" w:hAnsi="IRNazanin" w:eastAsia="IRNazanin"/>
          <w:color w:val="111111"/>
          <w:sz w:val="28"/>
          <w:sz w:val="28"/>
          <w:szCs w:val="28"/>
          <w:rtl w:val="true"/>
          <w:lang w:bidi="fa-IR"/>
        </w:rPr>
        <w:t>على شخصيات من قوميات مختلفة للتدليل على عالمية الرسالة الاسلامية، من جهة وعالمية المشاركة في ارساء دعائمها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فان منطلق الفضل لم يكن الانتماء العرقي او القومي وانما مدح الفعل ذاته وهو السبق للإيمان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يتفق مع نظرة الإمام للمساواة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واجه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 الانقسام بين العرب والموالي، وهم من غير العرب أو من العرب الذين تخلت عنهم قبائلهم سواء من المسلمين وغير المسلمين الذين قبلوا بالحكم الاسلامي لكنهم راوا أن حياتهم تحولت إلى وضع سيء لا يطاق وخصوصاً أبان العهد الأموي ولم تختلف عما كانت عليه قبل الاسلام بينما كان المسلمون قد بشروهم بحياة سعيدة سمتها العدل والمساواة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حالة الترفع العِرقي قد بلغت حداً شكا فيها الموالي وضعهم السيء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مستشهدين بحالة المساواة التي سادت في عهد النبوة، فغضب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تلك الحال في دولته فوجه لومه أولاً لأولئك المتعالين على المسلمين من غير العرب، وعاد ليخاطب الموالي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الموالي، إن هؤلاء قد صيروكم بمنزلة اليهود والنصارى يتزوجون اليكم ولايزوجونكم ولا يعطونكم مثل ما يأخذون، فاتجروا بارك الله فيكم</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وإن هذه الحادثة تكشف امامنا عددا من الملامح التي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الزمن المبكر في التاريخ الاسلامي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تفاقم المشكلة بين القوميات، نتيجة تراكمات جاهلية ظلت عالقة في اذهان كثير من الناس على الرغم من اعتناقهم للعقيدة الاسلامية الرافضة للتمييز العنصري، وتكريس هذه الحالة ببعض السياسات الخاطئة بعد عهد الرسول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والفهم المجتزئ للإسلام عند بعض المسلمين والنظرة الاستعلائية التي رافقت سلوكهم الواقعي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إيمان الموالي برفض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الفكر والسلوك التمييزي، لذلك لجأوا إليه مشتكين، وغضبه الصارخ حينما لم ير استجابة لطروحاته عند المتكبرين وإن كانوا 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البحث عن الحل العملي وتقديمه وهو من ميزات تجربة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بدمج الفكر النظري مع الحل الواقعي، ويتضح ذلك بنصحه للموالي بأن يتحولوا للعمل التجاري كونه من المهن المربحة والمحترمة اجتماعيا، ولمعرفة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التفرقة العنصرية كانت في جزء منها تغطية للمصالح السياسية والاقتصادية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المعالجة العملية عززها الإمام في عدة خطب ومقولات صدرت عنه لتجاوز هذا الواقع،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فافضل الناس، أيها الناس، عند الله منزلة واعظمهم عند الله خطرا، اطوعهم لأمر الله واعملهم لطاعة الله، واتبعهم لسنة رسول الله واحياهم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والانصار، يا معاشر المسلمين اتمنون على الله وعلى رسوله بإسلامكم ولله ولرسوله المن ان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من استقبل قبلتنا وأكل ذبيحتنا، وشهد أن لا اله الا الله وان محمداً عبده ورسوله اجرينا عليه أحكام القرآن وأقسام الإسلام ليس لأحد فضل على أحد إلا بتقوى الله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قلبه مثقال خردلة من عصبية جعله الله تعالى يوم القيامة مع أعراب الجاهلية</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يُذكر في هذا الصدد أيضاً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الفتوحات الإسلامية، استنكف جماعة من أهل الشام من اسم الجزية وارتضوا أن يدفعوها بشرط تغيير اسمها ولكن عمر بن الخطاب وبعض مشاوريه أصروا على دفع الجزية وهم صاغرون باسم الجزية فاحتكموا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فاقنع عمر أن يقبل منهم الجزية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اقتنع عمر انتهى الموقف المتأزم، بل ودخل عدد منهم الإسلام، وهنا نرى مسالة الانفتاح الانساني على الأديان والشعوب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الإسلام عامل تقارب وتفاعل وليس عامل عداء وتنافر</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وبذلك كانت الحكومة العلوية بعد الحكومة النبوية، أفضل تجسيد عملي لهذه القيم والمبادئ الإسلامية، وهذا هو الذي يفسر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ارتباط الفرس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إذ وجدوا في خطبهم الخلاص من الظلم </w:t>
      </w:r>
      <w:bookmarkStart w:id="162" w:name="pg7830_100149"/>
    </w:p>
    <w:p>
      <w:pPr>
        <w:pStyle w:val="BookText"/>
        <w:rPr/>
      </w:pPr>
      <w:bookmarkEnd w:id="162"/>
      <w:r>
        <w:rPr>
          <w:rFonts w:ascii="Amiri" w:hAnsi="Amiri" w:eastAsia="Amiri" w:cs="Amiri"/>
          <w:color w:val="111111"/>
          <w:sz w:val="28"/>
          <w:sz w:val="28"/>
          <w:szCs w:val="28"/>
          <w:rtl w:val="true"/>
          <w:lang w:bidi="ar-SA"/>
        </w:rPr>
        <w:t>والتفرقة العنصرية التي كانوا يعيشونها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وهذا الرأي يبدو أقرب للصواب في تفسير هذه الظاهرة إذ إن العدل والمساواة إنما هو مطلب إنساني قائم بذاته ومهم في جوهره عظيم في أثره على الفرد والمجتمع</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4"/>
        <w:numPr>
          <w:ilvl w:val="3"/>
          <w:numId w:val="1"/>
        </w:numPr>
        <w:rPr/>
      </w:pPr>
      <w:bookmarkStart w:id="163" w:name="__RefHeading___Toc5463346_1051229030"/>
      <w:bookmarkStart w:id="164" w:name="_Toc61"/>
      <w:bookmarkEnd w:id="163"/>
      <w:r>
        <w:rPr>
          <w:rtl w:val="true"/>
        </w:rPr>
        <w:t>تاسعاً</w:t>
      </w:r>
      <w:r>
        <w:rPr>
          <w:rtl w:val="true"/>
        </w:rPr>
        <w:t xml:space="preserve">/ </w:t>
      </w:r>
      <w:r>
        <w:rPr>
          <w:rtl w:val="true"/>
        </w:rPr>
        <w:t xml:space="preserve">التعامل السلمي للإمام أمير المؤمنين </w:t>
      </w:r>
      <w:r>
        <w:rPr>
          <w:rtl w:val="true"/>
        </w:rPr>
        <w:t>(</w:t>
      </w:r>
      <w:r>
        <w:rPr>
          <w:rtl w:val="true"/>
        </w:rPr>
        <w:t>علیه السلام</w:t>
      </w:r>
      <w:r>
        <w:rPr>
          <w:rtl w:val="true"/>
        </w:rPr>
        <w:t xml:space="preserve">) </w:t>
      </w:r>
      <w:r>
        <w:rPr>
          <w:rtl w:val="true"/>
        </w:rPr>
        <w:t>مع معارضيه</w:t>
      </w:r>
      <w:r>
        <w:rPr>
          <w:rtl w:val="true"/>
        </w:rPr>
        <w:t>:</w:t>
      </w:r>
      <w:bookmarkEnd w:id="164"/>
    </w:p>
    <w:p>
      <w:pPr>
        <w:pStyle w:val="Heading5"/>
        <w:numPr>
          <w:ilvl w:val="4"/>
          <w:numId w:val="1"/>
        </w:numPr>
        <w:rPr/>
      </w:pPr>
      <w:bookmarkStart w:id="165" w:name="__RefHeading___Toc5463348_1051229030"/>
      <w:bookmarkStart w:id="166" w:name="_Toc62"/>
      <w:bookmarkEnd w:id="165"/>
      <w:r>
        <w:rPr/>
        <w:t>1</w:t>
      </w:r>
      <w:r>
        <w:rPr>
          <w:rtl w:val="true"/>
        </w:rPr>
        <w:t xml:space="preserve">- </w:t>
      </w:r>
      <w:r>
        <w:rPr>
          <w:rtl w:val="true"/>
        </w:rPr>
        <w:t xml:space="preserve">سياسة المعارضة السلمية للإمام علي </w:t>
      </w:r>
      <w:r>
        <w:rPr>
          <w:rtl w:val="true"/>
        </w:rPr>
        <w:t>(</w:t>
      </w:r>
      <w:r>
        <w:rPr>
          <w:rtl w:val="true"/>
        </w:rPr>
        <w:t>علیه السلام</w:t>
      </w:r>
      <w:r>
        <w:rPr>
          <w:rtl w:val="true"/>
        </w:rPr>
        <w:t xml:space="preserve">) </w:t>
      </w:r>
      <w:r>
        <w:rPr>
          <w:rtl w:val="true"/>
        </w:rPr>
        <w:t>مع مغتصبي الخلافة</w:t>
      </w:r>
      <w:r>
        <w:rPr>
          <w:rtl w:val="true"/>
        </w:rPr>
        <w:t>:</w:t>
      </w:r>
      <w:bookmarkEnd w:id="166"/>
    </w:p>
    <w:p>
      <w:pPr>
        <w:pStyle w:val="BookText"/>
        <w:rPr/>
      </w:pPr>
      <w:r>
        <w:rPr>
          <w:rFonts w:ascii="IRNazanin" w:hAnsi="IRNazanin" w:eastAsia="IRNazanin"/>
          <w:color w:val="111111"/>
          <w:sz w:val="28"/>
          <w:sz w:val="28"/>
          <w:szCs w:val="28"/>
          <w:rtl w:val="true"/>
          <w:lang w:bidi="fa-IR"/>
        </w:rPr>
        <w:t xml:space="preserve">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 المنقلبون على أعقابهم دار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واعتدوا عليه وعلى زوجته الطاهرة وارغموه على بيعتهم وخشي إن خالف أن تقع الفتنة بين المسلمين والاقتتال وتعود الناس إلى جاهليتها فصبر وفي العين قذى وفي الحلق شجى وبقي جليس الدار، لكنه لم يبخل عليهم بالنصح والارشاد وتبليغ ما خفي عنهم من الأحكام، وتقديم الآراء الصائبة التي حفظت الإسلام والمسلمين إلى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حيث قتل الخليفة الثالث وبويع بالخلافة</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تصدى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للأسئلة والاستفسارات التي كان يثيرها علماء اليهود والنصارى عقب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الخلافة آنذاك تعجز عن الاجابة عليها مما كان يهدد كرامة الدولة الإسلامية ويشكك في أصالتها ومصدرها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فهم هذه المحاولات المتكررة من اليهود والنصارى بسذاجة على أنها لمجرد السؤال والجدال العلمي وإنما هي مؤامرة منسقة ومتتالية الحلقات وذات نهج خبيث التجأ اليها أعداء الاسلام بعد فشل المواجهات العلنية والمباشرة مع الدين الجديد مستغلين رحلة الرائد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وتولي مكانه من قبل ناس ليس لهم كفاءة مواصلة دوره القيادي ويؤكد رأينا هذا ذهاب المخلصين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والحريصين على مصلحة الاسلام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بسرعة وإخباره بحراجة الموقف فكان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بالمرصاد لأمثال هذه المؤامرات وغيرها وكان بحق القيّم على هذا الدين بعد رحيل القائد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ويقول أحد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على الباب يوم الشورى، فارتفعت الأصوات بينهم، فسمعت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الناس أبا بكر وأنا والله أولى بالأمر منه، وأحق 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وأطعت مخافة أن يرجع القوم كفارًا، ويضرب بعضهم رقاب بعض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هذا ما 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الصبر وتحمل الأذى من القوم،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بحقه الشخصي </w:t>
      </w:r>
      <w:r>
        <w:rPr>
          <w:rStyle w:val="FootnoteAnchor"/>
          <w:rtl w:val="true"/>
        </w:rPr>
        <w:footnoteReference w:id="230"/>
      </w:r>
      <w:r>
        <w:rPr>
          <w:rFonts w:ascii="IRNazanin" w:hAnsi="IRNazanin" w:eastAsia="IRNazanin"/>
          <w:color w:val="111111"/>
          <w:sz w:val="28"/>
          <w:sz w:val="28"/>
          <w:szCs w:val="28"/>
          <w:rtl w:val="true"/>
          <w:lang w:bidi="fa-IR"/>
        </w:rPr>
        <w:t xml:space="preserve">لأجل حقن دماء الناس، وصيانة دينهم،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بذي 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جرت أمور صبرنا فيها وفي أعيننا القذى؛ تسليمًا لأمر الله تعالى فيما امتحننا به ؛ رجاء الثواب على ذلك، وكان الصبر عليها أمثل من أن يتفرق المسلمون، وتسفك دماؤهم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أعرب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خلافته الشريفة، في خطبته البليغة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 مكنونات صدره من آلام وحسرات على الظلم الذي لحق به وبالأمة، بسبب الاجراءات التعسفية لمغتصبي الخلافة،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اَلرَّحَى يَنْحَدِرُ عَنِّي اَلسَّيْلُ وَ لاَ يَرْقَى إِلَيَّ اَلطَّيْرُ فَسَدَلْتُ دُونَهَا ثَوْباً وَطَوَيْتُ عَنْهَا كَشْحاً وَطَفِقْتُ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وَفِي اَلْعَيْنِ قَذًى وَفِي اَلْحَلْقِ شَجًا أَرَى تُرَاثِي نَهْباً 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مَا تَشَطَّرَا ضَرْعَيْهَا فَصَيَّرَهَا فِي حَوْزَةٍ خَشْنَاءَ يَغْلُظُ كَلْمُهَا وَ يَخْشُنُ مَسُّهَا وَيَكْثُرُ اَلْعِثَارُ فِيهَا وَاَلاِعْتِذَارُ مِنْهَا فَصَاحِبُهَا كَرَاكِبِ اَلصَّعْبَةِ إِنْ أَشْنَقَ لَهَا خَرَمَ وَ إِنْ أَسْلَسَ لَهَا تَقَحَّمَ فَمُنِيَ اَلنَّاسُ لَعَمْرُ اَللَّهِ بِخَبْطٍ وَشِمَاسٍ وَ تَلَوُّنٍ وَ اِعْتِرَاضٍ فَصَبَرْتُ عَلَى طُولِ اَلْمُدَّةِ وَ شِدَّةِ اَلْمِحْنَةِ حَتَّى إِذَا مَضَى لِسَبِيلِهِ جَعَلَهَا </w:t>
      </w:r>
      <w:bookmarkStart w:id="167" w:name="pg7830_100151"/>
    </w:p>
    <w:p>
      <w:pPr>
        <w:pStyle w:val="BookText"/>
        <w:rPr/>
      </w:pPr>
      <w:bookmarkEnd w:id="167"/>
      <w:r>
        <w:rPr>
          <w:rFonts w:ascii="Amiri" w:hAnsi="Amiri" w:eastAsia="Amiri" w:cs="Amiri"/>
          <w:color w:val="111111"/>
          <w:sz w:val="28"/>
          <w:sz w:val="28"/>
          <w:szCs w:val="28"/>
          <w:rtl w:val="true"/>
          <w:lang w:bidi="ar-SA"/>
        </w:rPr>
        <w:t>فِي جَمَاعَةٍ زَعَمَ أَنِّي أَحَدُهُمْ فَيَا لَلَّهِ وَلِلشُّورَى مَتَى اِعْتَرَضَ اَلرَّيْبُ فِيَّ مَعَ اَلْأَوَّلِ مِنْهُمْ حَتَّى صِرْتُ أُقْرَنُ إِلَى هَذِهِ اَلنَّظَائِرِ لَكِنِّي أَسْفَفْتُ إِذْ أَسَفُّوا وَطِرْتُ إِذْ طَارُوا فَصَغَا رَجُلٌ مِنْهُمْ لِضِغْنِهِ وَمَالَ اَلْآخَرُ لِصِهْرِهِ مَعَ هَنٍ وَهَنٍ إِلَى أَنْ قَامَ ثَالِثُ اَلْقَوْمِ نَافِجاً حِضْنَيْهِ بَيْنَ نَثِيلِهِ وَمُعْتَلَفِهِ وَقَامَ مَعَهُ بَنُو أَبِيهِ يَخْضَمُونَ مَالَ اَللَّهِ خِضْمَةَ اَلْإِبِلِ نِبْتَةَ اَلرَّبِيعِ إِلَى أَنِ اِنْتَكَثَ فَتْلُهُ وَ أَجْهَزَ عَلَيْهِ عَمَلُهُ وَ كَبَتْ بِهِ بِطْنَتُهُ فَمَا رَاعَنِي إِلاَّ وَ اَلنَّاسُ كَعُرْفِ اَلضَّبُعِ إِلَيَّ يَنْثَالُونَ عَلَيَّ مِنْ كُلِّ جَانِبٍ حَتَّى لَقَدْ وُطِئَ اَلْحَسَنَانِ وَشُقَّ عِطْفَايَ مُجْتَمِعِينَ حَوْلِي كَرَبِيضَةِ اَلْغَنَمِ فَلَمَّا نَهَضْتُ بِالْأَمْرِ نَكَثَتْ طَائِفَةٌ وَ مَرَقَتْ أُخْرَى وَ قَسَطَ آخَرُونَ كَأَنَّهُمْ لَمْ يَسْمَعُوا كَلاَمَ اَللَّهَ حَيْثُ يَقُولُ تِلْكَ اَلدَّارُ اَلْآخِرَةُ نَجْعَلُها لِلَّذِينَ لا يُرِيدُونَ عُلُوًّا فِي اَلْأَرْضِ وَلا فَساداً وَاَلْعاقِبَةُ لِلْمُتَّقِينَ بَلَى وَاَللَّهِ لَقَدْ سَمِعُوهَا وَوَعَوْهَا وَلَكِنَّهُمْ حَلِيَتِ اَلدُّنْيَا فِي أَعْيُنِهِمْ وَرَاقَهُمْ زِبْرِجُهَا أَمَا وَاَلَّذِي فَلَقَ اَلْحَبَّةَ وَ بَرَأَ اَلنَّسَمَةَ لَوْ لاَ حُضُورُ اَلْحَاضِرِ وَ قِيَامُ اَلْحُجَّةِ بِوُجُودِ اَلنَّاصِرِ وَ َاأَخَذَ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هذه المظالم وغيرها،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يقابل القوم بالمواجهة المسلحة، ولم يتعامل معهم بدوافع شخصية أو دوافع حاقدة وناقمة، بل تعامل معهم بكل انسانية صادقة، متجردة عن كل خصال الحقد والضغينة، ممارساً معهم أسلوب المعارضة الايجابية، والتي نعني بها مقاطعة السلطة سياسياً وحكومياً، فلم يتسلم عندهم أي منصب في دوائر دولتهم، ولم يشاركهم في قيادة السلطة، وما عدا ذلك، فقد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للسلطة الكثير الكثير من الخدمات، لأجل تيسير وتسهيل مهمتها في إدارة الأمور، ولم يمنعهم من مشورته الحكيمة، وآرائه الصائبة، في مجال القضاء والإدارة العسكرية والإجابة على أسئلة السائلين والمشككين ونحوها من الأمور، لا لأنهم أهل للخلافة ولا اعترافاً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بأحقيتهم، كلا، وإنما لأجل المحافظة على مصلحة الإسلام العليا، التي تمثلت برأس هرم السلطة الفاقد للشرعية الإلهية، وهذه الأخلاق العلوية مع هؤلاء القوم الذي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لهم كانت أساساً إسلامياً مشرقاً يوضع معالم المعارضة البناءة والايجابية، وهي أيضاً شاهد تأريخي على تأسيس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لمبدأ التعايش السلمي في الحياة السياسية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8" w:name="__RefHeading___Toc5463350_1051229030"/>
      <w:bookmarkStart w:id="169" w:name="_Toc63"/>
      <w:bookmarkEnd w:id="168"/>
      <w:r>
        <w:rPr/>
        <w:t>2</w:t>
      </w:r>
      <w:r>
        <w:rPr>
          <w:rtl w:val="true"/>
        </w:rPr>
        <w:t xml:space="preserve">- </w:t>
      </w:r>
      <w:r>
        <w:rPr>
          <w:rtl w:val="true"/>
        </w:rPr>
        <w:t xml:space="preserve">سياسة الإمام علي </w:t>
      </w:r>
      <w:r>
        <w:rPr>
          <w:rtl w:val="true"/>
        </w:rPr>
        <w:t>(</w:t>
      </w:r>
      <w:r>
        <w:rPr>
          <w:rtl w:val="true"/>
        </w:rPr>
        <w:t>علیه السلام</w:t>
      </w:r>
      <w:r>
        <w:rPr>
          <w:rtl w:val="true"/>
        </w:rPr>
        <w:t xml:space="preserve">) </w:t>
      </w:r>
      <w:r>
        <w:rPr>
          <w:rtl w:val="true"/>
        </w:rPr>
        <w:t xml:space="preserve">مع الناكثين </w:t>
      </w:r>
      <w:r>
        <w:rPr>
          <w:rtl w:val="true"/>
        </w:rPr>
        <w:t>(</w:t>
      </w:r>
      <w:r>
        <w:rPr>
          <w:rtl w:val="true"/>
        </w:rPr>
        <w:t>أصحاب الجمل</w:t>
      </w:r>
      <w:r>
        <w:rPr>
          <w:rtl w:val="true"/>
        </w:rPr>
        <w:t>) :</w:t>
      </w:r>
      <w:bookmarkEnd w:id="169"/>
    </w:p>
    <w:p>
      <w:pPr>
        <w:pStyle w:val="BookText"/>
        <w:rPr/>
      </w:pPr>
      <w:r>
        <w:rPr>
          <w:rFonts w:ascii="IRNazanin" w:hAnsi="IRNazanin" w:eastAsia="IRNazanin"/>
          <w:color w:val="111111"/>
          <w:sz w:val="28"/>
          <w:sz w:val="28"/>
          <w:szCs w:val="28"/>
          <w:rtl w:val="true"/>
          <w:lang w:bidi="fa-IR"/>
        </w:rPr>
        <w:t xml:space="preserve">من القضايا المصيرية المهمة التي عصفت بالأمة ما واجهته في بداية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انقسم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خلفهم بقية الناس الى فئات يضرب بعضها رقاب بعض وكلٌ يجر النار الى قرصه ولم تكن قد حدثت مثل هذه الحالة من قبل وليس بين يدي الأمة حادثة في حياة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وإن كان معدن العلم وأهل بيت الوحي يعلمونها والتزم الحياد عدد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زاعمين أن الموقف غامض وأنه لو وجد سيفاً يفرق بين المؤمن والكافر لقاتل به وهنا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 يتقطع ألماً على هذه الأمة المضللة المغرر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ضربت أنف هذا الأمر وعينه وقلبت ظهره وبطنه فلم أرَ فيه الا القتال او الكفر بما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وقد قلبت هذا الامر بطنه وظهره حتى منعني النوم فما وجدتني يسعني إلا قتالهم أو الجحود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معالجة القتال أهون علي من معالجة العقاب، وموتات الدنيا أهون عليّ من موتات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أمام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القتال حتى يفيئ الباغي وترتفع الفتنة ويعود الحق الى مقره فشرع الامام بذلك حكم البغاة وما تفرع عليه من أحكام أخرى كقتال البغاة الذين لهم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كأصحاب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ليس لهم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وسلبهموالاجهاز على جريحهم فيجوز في الأول دون الثاني حتى قال أحد ائمة المذاهب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الجمل وصفين لما عرفنا حكم البغاة</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فبعدما وضعت معركة الجمل أوزارها وانتصر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بذاته إلى عائشة وضرب هودجها بالقضيب،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حميراء 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بهذا الخروج عليّ، ألم يأمرك ان تقري في بيتك، والله ما أنصفك الذين أخرجوك من بيتك، إذ صانوا حلائلهم وأبرزوك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أخاها محمداً أن ينزلها في دار آمنة بنت الحارث،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بإعادتها باحترام إلى المدينة، وزارها في اليوم الثاني، ومعه جميع أولاده وإخوته وبنو هاشم، فدخلوا عليها فلما أبصرته صاحت مع من عندها من النسوة في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قاتل الاحبة،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كنت قاتل الأحبة لقتلت من في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يشير الى احد تلك البيوت، قد اختلى فيه مروان بن الحكم، وعبد الله بن الزبير، وعبد الله بن عامر، وجماعة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بعد حوار </w:t>
      </w:r>
      <w:bookmarkStart w:id="170" w:name="pg7830_100153"/>
    </w:p>
    <w:p>
      <w:pPr>
        <w:pStyle w:val="BookText"/>
        <w:rPr/>
      </w:pPr>
      <w:bookmarkEnd w:id="170"/>
      <w:r>
        <w:rPr>
          <w:rFonts w:ascii="IRNazanin" w:hAnsi="IRNazanin" w:eastAsia="IRNazanin"/>
          <w:color w:val="111111"/>
          <w:sz w:val="28"/>
          <w:sz w:val="28"/>
          <w:szCs w:val="28"/>
          <w:rtl w:val="true"/>
          <w:lang w:bidi="fa-IR"/>
        </w:rPr>
        <w:t xml:space="preserve">دار بينهما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ارجعي إلى البيت الذي تركك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الأمان لابن أختها عبد الله بن الزبير، ولمروان بن الحكم، ولعمرو بن العاص وغيرهم ممن خرج لقتاله ونكث بيعته، وعفا عنهم،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ظفرت بعدوك فليكن العفو أحلى الظفرين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171" w:name="__RefHeading___Toc5463352_1051229030"/>
      <w:bookmarkStart w:id="172" w:name="_Toc64"/>
      <w:bookmarkEnd w:id="171"/>
      <w:r>
        <w:rPr/>
        <w:t>3</w:t>
      </w:r>
      <w:r>
        <w:rPr>
          <w:rtl w:val="true"/>
        </w:rPr>
        <w:t xml:space="preserve">- </w:t>
      </w:r>
      <w:r>
        <w:rPr>
          <w:rtl w:val="true"/>
        </w:rPr>
        <w:t xml:space="preserve">سياسة الإمام علي </w:t>
      </w:r>
      <w:r>
        <w:rPr>
          <w:rtl w:val="true"/>
        </w:rPr>
        <w:t>(</w:t>
      </w:r>
      <w:r>
        <w:rPr>
          <w:rtl w:val="true"/>
        </w:rPr>
        <w:t>علیه السلام</w:t>
      </w:r>
      <w:r>
        <w:rPr>
          <w:rtl w:val="true"/>
        </w:rPr>
        <w:t xml:space="preserve">) </w:t>
      </w:r>
      <w:r>
        <w:rPr>
          <w:rtl w:val="true"/>
        </w:rPr>
        <w:t xml:space="preserve">مع المارقين </w:t>
      </w:r>
      <w:r>
        <w:rPr>
          <w:rtl w:val="true"/>
        </w:rPr>
        <w:t>(</w:t>
      </w:r>
      <w:r>
        <w:rPr>
          <w:rtl w:val="true"/>
        </w:rPr>
        <w:t>الخوارج</w:t>
      </w:r>
      <w:r>
        <w:rPr>
          <w:rtl w:val="true"/>
        </w:rPr>
        <w:t>) :</w:t>
      </w:r>
      <w:bookmarkEnd w:id="172"/>
    </w:p>
    <w:p>
      <w:pPr>
        <w:pStyle w:val="BookText"/>
        <w:rPr/>
      </w:pPr>
      <w:r>
        <w:rPr>
          <w:rFonts w:ascii="IRNazanin" w:hAnsi="IRNazanin" w:eastAsia="IRNazanin"/>
          <w:color w:val="111111"/>
          <w:sz w:val="28"/>
          <w:sz w:val="28"/>
          <w:szCs w:val="28"/>
          <w:rtl w:val="true"/>
          <w:lang w:bidi="fa-IR"/>
        </w:rPr>
        <w:t xml:space="preserve">نذكر فيما يلي بعض الشواهد التأريخية عن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تعامله مع هذه الفئة الضالة، التي تتصف برحابة الصدر والأريحية المنقطعة النظير،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رائداً عظيماً من رواد التعايش السلمي في كيفية تعامل الحاكم الإسلامي العادل مع معارضيه وخصومه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كثير بن نمر،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الكوفة عشية جمعة، وعلي يخطب الناس، فقاموا في نواحي المسجد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بيده هكذا،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كلمة حق يراد بها باطل، حكم الله أنتظر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فيكم 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بينكم بالسوية، ولا نمنعكم من هذا المسجد أن تصلوا فيه، ما كانت أيديكم مع أيدينا، ولا نقاتلكم حتى تقاتلونا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علينا ثلاث، لا نمنعكم مساجد الله أن تذكروا فيها اسم الله، ولا نمنعكم الفيء ما دامت أيديكم مع أيدينا، ولا نبدؤكم بقتال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أدنى ما يمكن توقعه من أي حاكم من الحكام الزمنيين، الذين رأينا عبر القرون والأحقاب أنحاء تعاطيهم مع أمور كهذه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حين يواجه أمثال هؤلاء، ويكون في موقف كهذا، أن يأمر باعتقال كل الذين يطلقون شعاراً يسيء إلى حكمه، وإلى موقعه، ثم يحاسبهم ويعاقبهم بالصورة التي تضمن عدم تكرار ذلك منهم، بحيث يكون ذلك عبرة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الحاكم الإلهي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لايقيم وزناً للحكم بما هو حكم؛ لأن الحكم عنده إنما هو وسيلة لإقامة الحق، ودفع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الحكم بما هو حكم امتيازاً، وإنما هو مسؤولية وأمانة، لابد من القيام بها على أحسن وجه، وأدائها إلى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يصبح من الطبيعي أن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ينطلق في مواقفه من مبدأ هيبة الحكم، وهيمنة السلطان، ولا يعاقب على الجرأة على ذلك ولا يهتم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ليس إلا مجرد اعتبارات وعناوين صنعها ضعف الإنسان، وصورها له خوفه من فقدان ما يراه امتيازاً شخصياً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مبدأه في التعامل مع الآخر، وأنه من موقع التكليف الشرعي والمسؤولية الإلهية، فلا تثيره تلك الشعارات، ولا تخرجه عن حالة التوازن، بل هو يقرر القاعدة الإسلامية التي تقوم على الأسس الأربعة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فيهم بكتاب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بينهم الفيء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يمنعهم من مساجد الله سبحانه أن يصلوا فيها، ما دامت أيديهم مع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يبدؤهم بقتال حتى يبدؤوه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وروى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مع أصحابه إذ مرت بهم امرأة جميلة فرمقها القوم بأبصارهم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أبصار هذه الفحول طوامح، وإن ذلك سبب هبابها، فإذا نظر أحدكم إلى امرأة تعجبه فليلمس أهله فإنما هي امرأة كامرأة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كافراً ما أفقهه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القوم ليقتلوه،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رويداً إنما هو سب بسب أو عفو عن ذنب</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الكواء رجلاً منافقاً خارجياً ملعوناً مشاكساً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أوج حكومته الواسعة التي كانت ذلك اليوم أوسع حكومة على وجه الأرض،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 إمام من عند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حاكم على كرة التراب، فكان يلقي اعتراضاته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 العامة وبصورة شرسة، فقد أخرج العلامة المجلسي رحمه الله عن كتاب المناقب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 فقال ابن الكوا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الإمام في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ابن الكوا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تعظيماً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أتم ابن الكوا قراءة الآية للمرة الثالثة قرأ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فَاصْبِرْ إِنَّ وَعْدَ اللَّهِ حَقٌّ وَلاَ يَسْتَخِفَّنَّكَ الَّذِينَ لاَيُوقِنُونَ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 السورة وركع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أية حرية للناسهذه التي تسمح لرجل منافق أن يقدر </w:t>
      </w:r>
      <w:bookmarkStart w:id="173" w:name="pg7830_100155"/>
    </w:p>
    <w:p>
      <w:pPr>
        <w:pStyle w:val="BookText"/>
        <w:rPr/>
      </w:pPr>
      <w:bookmarkEnd w:id="173"/>
      <w:r>
        <w:rPr>
          <w:rFonts w:ascii="IRNazanin" w:hAnsi="IRNazanin" w:eastAsia="IRNazanin"/>
          <w:color w:val="111111"/>
          <w:sz w:val="28"/>
          <w:sz w:val="28"/>
          <w:szCs w:val="28"/>
          <w:rtl w:val="true"/>
          <w:lang w:bidi="fa-IR"/>
        </w:rPr>
        <w:t xml:space="preserve">الرد على الرئيس الأعلى للعالم الاسلامي وهو مثل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الصلاة، ويتعرض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بالشرك والحيط، ثم ينصت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تعظيماً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ويتكرر الأمر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دون أن يفعل بابن الكواء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ابن الكوا إلى مسيرته السابقة كأن لم يكن شيء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هذه الحرية من حرية البلاد في عالم اليوم؟ وهل يجرأ إنسان عادي لمثل ذلك مع أي رئيس أو زعيم؟ وإن حصل هذا فهل يمر بسلام؟ لا يجيب عليه التاريخ الا بالنفي، حتى في هذا اليوم، في أكثر بلاد العالم حرية، وهذا ماطبقة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الحرية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فليسمع الذين يقولون لا حرية في الإسلام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ومع أن الخوارج حاربوا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وشهروا السيوف عليه وعلى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الألوف من المؤمنين والمؤمنات من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وأقاموا عليه حرباً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كله حفظ التاريخ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انه لم يقطع عطاء الخوارج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يصف منْ رفع السلاح بوجهه ومارس الإرهاب ضده بالشرك أو النفاق ولكنه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أخواننا بغوا علينا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74" w:name="__RefHeading___Toc5463354_1051229030"/>
      <w:bookmarkStart w:id="175" w:name="_Toc65"/>
      <w:bookmarkEnd w:id="174"/>
      <w:r>
        <w:rPr/>
        <w:t>4</w:t>
      </w:r>
      <w:r>
        <w:rPr>
          <w:rtl w:val="true"/>
        </w:rPr>
        <w:t xml:space="preserve">- </w:t>
      </w:r>
      <w:r>
        <w:rPr>
          <w:rtl w:val="true"/>
        </w:rPr>
        <w:t xml:space="preserve">سياسة الإمام علي </w:t>
      </w:r>
      <w:r>
        <w:rPr>
          <w:rtl w:val="true"/>
        </w:rPr>
        <w:t>(</w:t>
      </w:r>
      <w:r>
        <w:rPr>
          <w:rtl w:val="true"/>
        </w:rPr>
        <w:t>علیه السلام</w:t>
      </w:r>
      <w:r>
        <w:rPr>
          <w:rtl w:val="true"/>
        </w:rPr>
        <w:t xml:space="preserve">) </w:t>
      </w:r>
      <w:r>
        <w:rPr>
          <w:rtl w:val="true"/>
        </w:rPr>
        <w:t xml:space="preserve">مع القاسطين </w:t>
      </w:r>
      <w:r>
        <w:rPr>
          <w:rtl w:val="true"/>
        </w:rPr>
        <w:t>(</w:t>
      </w:r>
      <w:r>
        <w:rPr>
          <w:rtl w:val="true"/>
        </w:rPr>
        <w:t>معاوية وأتباعه</w:t>
      </w:r>
      <w:r>
        <w:rPr>
          <w:rtl w:val="true"/>
        </w:rPr>
        <w:t>) :</w:t>
      </w:r>
      <w:bookmarkEnd w:id="1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الانسانية في التعامل الانساني لحياة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في معركة صفين عندما سبق جيش معاوية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ميدان القتال واستولوا على مشرعة الفرات ومنعوا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الوصول الى الماء، فضج أصحابه وأفراد جيشه من ذلك السلوك العدواني بعد أن قام خطيب من جيش معاوية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في حياتكم مقهورين والحياة في موتكم قاهرين، رووا سيوفكم من الدماء ترووا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فأستنهض الامام بجيشه للوصول إلى مشرعة الفرات للاستيلاء عليها وعندما حصل ذلك وجلا جيش معاوية بقوة السلاح والسيطرة عليها، فقد تصايحت أصوات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نمنعهم من الماء كما منعونا ونقتلهم بسيف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حاجتكم من الماء وارجعوا الى معسكركم وخلوا بينهم وبين الماء فاني لا افعل ما فعله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الأخلاق التي يتمتع بها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أخلاق الإسلام في بعدها الإنساني الكبير</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فهو يضرب لنا مثلاً يحتذى به في رفضاستخدام الحصار والتضييق، ومنع ضرورات الحياة عن العدو، الذي يخوض معه معركة حاسمة، حتى وإن لجأ العدو إلى أساليب غير إنسانية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إن الغرب يعلم أن الأطفال الذين يموتون نتيجة للحصار إنما هم أطفال الناس الفقراء والمعدمين، أما أطفال أولئك فلا يولدون إلا وفي أفواههم ملعقة من ذهب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فرض الغرب الحصار على ليبيا عدة سنوات لمشكلة له مع النظام، ورأيناه يمارس ما هو أكثر من ذلك مع السودان، حتى يصل الأمر إلى حد قصف وتدمير مصانع الدواء في بلد فقير، يعاني أصلاً من نقص كبير في هذا المورد، ويموت بعض مواطنيه بسبب النقص الحاد في الدواء وسوء التغذية، فأين الإنسانية من كل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ذلك دليلاً على غياب البعد الإنساني من فكر الحضارة الغربية ورؤيتها للحياة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العكس من ذلك نجد الحضارة الإسلامية ورموزها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الإنساني في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الصفار</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خرج حجر بن عدي وعمرو بن 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يُظهران البراءة من أهل الشام، فأرسل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 أن كفا عما يبلغني عنكما فأتياه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ألسنا محقين؟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منعتنا من شتمهم؟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لكم أن تكونوا لعانين شتامين تشتمون وتبرؤن ولكن لو وصفتم مساوئ أعمالهم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سيرتهم كذا وكذا ومن أعمالهم كذا وكذا كان أصوب في القول وأبلغ في العذر و لو قلتم مكان لعنكم إياهم وبراءتكم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احقن دماءهم ودماءنا وأصلح ذات بينهم وبيننا واهدهم من ضلالتهم حتى يعرف الحق منهم من جهله </w:t>
      </w:r>
    </w:p>
    <w:p>
      <w:pPr>
        <w:pStyle w:val="BookText"/>
        <w:rPr/>
      </w:pPr>
      <w:r>
        <w:rPr>
          <w:rFonts w:ascii="Amiri" w:hAnsi="Amiri" w:eastAsia="Amiri" w:cs="Amiri"/>
          <w:color w:val="111111"/>
          <w:sz w:val="28"/>
          <w:sz w:val="28"/>
          <w:szCs w:val="28"/>
          <w:rtl w:val="true"/>
          <w:lang w:bidi="ar-SA"/>
        </w:rPr>
        <w:t>ويرعوي عن الغي والعدوان منهم من لج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أحب إلي وخيرا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نقبل عظتك ونتأدب بأدبك</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شاهد ودليل على سلوك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وتعامله مع خصومه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عبيد الله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العاملين في جيشه، وقد خان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 بجيش معاوية في جوفالليل عندما كانت نيران الحرب قائمة في معركة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الحروب كما هو معروف توجد قوانين تنظم حقوق وواجبات المقاتلين، حيث كانت عقوبة الخيانة هي الاعدام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أستطاع الخائن عبيد الله أن يقدم لمعاوية خدمات كثيرة وكبيرة في ميدان الحرب المعلوماتية، وكانت زوجته من أهل الكوفة عاصمة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سمعت الزوجة خبر هلاك عبيد الله، أعدت عدة الوفاة وبعد ذلك تزوجت برجل من أهل الكوفة، في الوقت الذي كان عبيد الله حياً في الشام وبقرب سيده معاوية، وحين أخبر عبيد الله الجعفي بخبر زوجته تسلل ليلاً من نحو الكوفة من أجل الوصول الى زوجته ومعرفة حقيقة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وصل بيت زوجته وطرق بابها خرجت الزوجة منقبة وبعد حوار بينها وبين عبيد الله أخبرته بحقيقة خبر زواجها من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عبيد الله أن أبواب العودة موصدة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بوجهه، ولا يوجد حل ومخرج إلى بقضاء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 ومعرفته الفقهية بأمور الدين، فقرر الذهاب إلى الإمام ليخبره بقصته، وعندما وقف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منكس الرأس خجلاً بسبب خيانته، فقد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مستنكراً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عبيد الله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ذلك الرجل الذي يعرف علياً رجل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فأنتهز الفرصة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خيانتي تمنعك من العدل يا أمير المؤمنين؟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كيف؟ وقص قصته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 الإمام أن يغيثه ويعينه على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بإحضار زوجته وزوجها الثاني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المرأة أن تنفصل عن زوجها الثاني وتبدأ بالعدة من الآن، وبعد الانتهاء من عدتها تعود إلى زوجها الأول إن لم تكن حاملاً، وإذا كانت حاملاً لا يعود لها الزوج الأول حتى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تعود المرأة الى 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الأحكام العدلية في القضاء لا تبتعد عن البعد الانساني الذي لا يفارق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لحظة واحدة في كل </w:t>
      </w:r>
      <w:bookmarkStart w:id="176" w:name="pg7830_100158"/>
    </w:p>
    <w:p>
      <w:pPr>
        <w:pStyle w:val="BookText"/>
        <w:rPr/>
      </w:pPr>
      <w:bookmarkEnd w:id="176"/>
      <w:r>
        <w:rPr>
          <w:rFonts w:ascii="Amiri" w:hAnsi="Amiri" w:eastAsia="Amiri" w:cs="Amiri"/>
          <w:color w:val="111111"/>
          <w:sz w:val="28"/>
          <w:sz w:val="28"/>
          <w:szCs w:val="28"/>
          <w:rtl w:val="true"/>
          <w:lang w:bidi="ar-SA"/>
        </w:rPr>
        <w:t>سلوكياته العملية اتجاه رعيته، فلا ينظر إلى الأمور من زاوية ضيقة ولا من حيث الكيل بغلة الأحقاد كما ينظرها الآخرون من ساسة وقضاة وعاملين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المنزه والمعصوم فهماً وسلوكاً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177" w:name="__RefHeading___Toc5463356_1051229030"/>
      <w:bookmarkStart w:id="178" w:name="_Toc66"/>
      <w:bookmarkEnd w:id="177"/>
      <w:r>
        <w:rPr/>
        <w:t>5</w:t>
      </w:r>
      <w:r>
        <w:rPr>
          <w:rtl w:val="true"/>
        </w:rPr>
        <w:t xml:space="preserve">- </w:t>
      </w:r>
      <w:r>
        <w:rPr>
          <w:rtl w:val="true"/>
        </w:rPr>
        <w:t xml:space="preserve">السياسة العامة لأمير المؤمنين </w:t>
      </w:r>
      <w:r>
        <w:rPr>
          <w:rtl w:val="true"/>
        </w:rPr>
        <w:t>(</w:t>
      </w:r>
      <w:r>
        <w:rPr>
          <w:rtl w:val="true"/>
        </w:rPr>
        <w:t>علیه السلام</w:t>
      </w:r>
      <w:r>
        <w:rPr>
          <w:rtl w:val="true"/>
        </w:rPr>
        <w:t xml:space="preserve">) </w:t>
      </w:r>
      <w:r>
        <w:rPr>
          <w:rtl w:val="true"/>
        </w:rPr>
        <w:t>مع معارضيه</w:t>
      </w:r>
      <w:r>
        <w:rPr>
          <w:rtl w:val="true"/>
        </w:rPr>
        <w:t>:</w:t>
      </w:r>
      <w:bookmarkEnd w:id="178"/>
    </w:p>
    <w:p>
      <w:pPr>
        <w:pStyle w:val="BookText"/>
        <w:rPr/>
      </w:pPr>
      <w:r>
        <w:rPr>
          <w:rFonts w:ascii="IRNazanin" w:hAnsi="IRNazanin" w:eastAsia="IRNazanin"/>
          <w:color w:val="111111"/>
          <w:sz w:val="28"/>
          <w:sz w:val="28"/>
          <w:szCs w:val="28"/>
          <w:rtl w:val="true"/>
          <w:lang w:bidi="fa-IR"/>
        </w:rPr>
        <w:t xml:space="preserve">لقد رفض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التصفية الجسدية للمعارضة، وان كان هذا الاسلوب من متبنيات تلك المعارضة، إذ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ضحيته، فمثلاً عندما أتوه برجل وسأل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إلقاء القبض عليه أجاب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هذا يعاهد الله ان يقتلك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 عنه،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أُخلي عنه وقد عاهد الله أن يقتلك،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انقتله ولم يقتلني،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قد شتمك،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فاشتمه إن شئت أو دعه</w:t>
      </w:r>
      <w:r>
        <w:rPr>
          <w:rFonts w:eastAsia="IRNazanin" w:cs="IRNazanin"/>
          <w:color w:val="111111"/>
          <w:sz w:val="28"/>
          <w:szCs w:val="28"/>
          <w:rtl w:val="true"/>
          <w:lang w:bidi="fa-IR"/>
        </w:rPr>
        <w:t xml:space="preserve">. </w:t>
      </w:r>
      <w:r>
        <w:rPr>
          <w:rStyle w:val="FootnoteAnchor"/>
        </w:rPr>
        <w:footnoteReference w:id="240"/>
      </w: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179" w:name="__RefHeading___Toc5463358_1051229030"/>
      <w:bookmarkStart w:id="180" w:name="_Toc67"/>
      <w:bookmarkEnd w:id="179"/>
      <w:r>
        <w:rPr/>
        <w:t>6</w:t>
      </w:r>
      <w:r>
        <w:rPr>
          <w:rtl w:val="true"/>
        </w:rPr>
        <w:t xml:space="preserve">- </w:t>
      </w:r>
      <w:r>
        <w:rPr>
          <w:rtl w:val="true"/>
        </w:rPr>
        <w:t xml:space="preserve">تعامله </w:t>
      </w:r>
      <w:r>
        <w:rPr>
          <w:rtl w:val="true"/>
        </w:rPr>
        <w:t>(</w:t>
      </w:r>
      <w:r>
        <w:rPr>
          <w:rtl w:val="true"/>
        </w:rPr>
        <w:t>علیه السلام</w:t>
      </w:r>
      <w:r>
        <w:rPr>
          <w:rtl w:val="true"/>
        </w:rPr>
        <w:t xml:space="preserve">) </w:t>
      </w:r>
      <w:r>
        <w:rPr>
          <w:rtl w:val="true"/>
        </w:rPr>
        <w:t>مع قاتله وأسيره ابن ملجم لعنة الله عليه</w:t>
      </w:r>
      <w:r>
        <w:rPr>
          <w:rtl w:val="true"/>
        </w:rPr>
        <w:t>:</w:t>
      </w:r>
      <w:bookmarkEnd w:id="1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أروع صور الحالة الإنسانية في حياة أمير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تجلت في الساعات الأخيرة من حياته الشريفة، مع الرجل الذي ضربه بالسيف وهو في محراب صلاته، فقد هرب عبد الرحمن بن ملجم من المسجد يريد الفرار، غير أن الصيحات التي تعالت في سماء الكوفة أخرجت الكثيرين من بيوتهم بحثاً عن قاتل أمير المؤمنين، فانسدت طرقات الكوفة وسككها في وجه ابن ملجم، حتى قبض عليه بعض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فجاءوا به إليه، وهو بعد متأثراً بضربة السيف المسموم والدماء تنزف من مفرق رأسه، فقال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عدو الله وعدوك ابن ملجم قد أمكن الله منه وقد حضر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ونظر إلى قاتله وهو مكتوف وسيفه معلق في عنقه،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بهدوء وسكينة وبصوت ملؤه الرأفة والرحمة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لقد جئت عظيماً وخطباً جسيماً أبئس الإمام كنت لك حتى جازيتني بهذا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ارفق يا ولدي بأسيرك وارحمه وأحسن إليه وأشفق عليه، ألا ترى إلى عينيه قد طارتا في أمّ </w:t>
      </w:r>
      <w:bookmarkStart w:id="181" w:name="pg7830_100159"/>
    </w:p>
    <w:p>
      <w:pPr>
        <w:pStyle w:val="BookText"/>
        <w:rPr/>
      </w:pPr>
      <w:bookmarkEnd w:id="181"/>
      <w:r>
        <w:rPr>
          <w:rFonts w:ascii="IRNazanin" w:hAnsi="IRNazanin" w:eastAsia="IRNazanin"/>
          <w:color w:val="111111"/>
          <w:sz w:val="28"/>
          <w:sz w:val="28"/>
          <w:szCs w:val="28"/>
          <w:rtl w:val="true"/>
          <w:lang w:bidi="fa-IR"/>
        </w:rPr>
        <w:t>رأسه، وقلبه يرجف خوفاً ورعباً وفزعاً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أباه قد قتلك هذا اللعين الفاجر وأفجعنا فيك وأنت تأمرنا بالرفق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يا بني، نحن أهل بيت لا نزداد على الذنب إلينا إلاّ كرماً وعفواً، والرحمة والشفقة من شيمتنا لا من شيمته، بحقي عليك فأطعمه يا بني مما تأكله، واسقه مما تشرب، ولا تقيد له قدماً، ولا تغل له يداً، فإن أنا متّ فاقتص منه بأن تقتله وتضربه ضربة واحدة، ولا تمثل بالرجل فإني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 وإن عشت فأنا أولى بالعفو عنه، وأنا أعلم بما أفعل به، فإن عفوت فنحن أهل بيت لا نزداد على المذنب إلينا إلاّ عفواً وكرماً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تعامله الإنساني الرائع معه حتى آخر لحظة من حياته، فحينما وصف الأطباء اللبن دواءً وغذاء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الناس حتى الفقراء والمعدمون في الكوفة بجلب ما يتمكنون من اللبن إلى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 أقداح اللبن إلى أبيه الجريح، فلما شرب منه قليلاً ناول ولده بقية القدح،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خذوه لأسيركم، أطعموه مما تأكلون واسقوه مما تشربون اللَّه اللَّه في أسيركم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غريباً نتيجة لذلك ما يعتقده بعض من أن الإمام لو عاش لعفا عن ابن ملجم، وهذا ما يتناسب مع عفو الإمام دائماً</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182" w:name="__RefHeading___Toc5463360_1051229030"/>
      <w:bookmarkStart w:id="183" w:name="_Toc68"/>
      <w:bookmarkEnd w:id="182"/>
      <w:r>
        <w:rPr>
          <w:rtl w:val="true"/>
        </w:rPr>
        <w:t>الحكومة العلوية في نظر الرأي العالمي</w:t>
      </w:r>
      <w:r>
        <w:rPr>
          <w:rtl w:val="true"/>
        </w:rPr>
        <w:t>:</w:t>
      </w:r>
      <w:bookmarkEnd w:id="18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اطلع الكاتب الأمريكي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هاملتون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على التعليمات الإدارية والوصايا التي أصدرها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مالك الأشتر يحثه على معامله أهل الذمة من غير المسلمين بالبر والاحسان، مؤكداً على ضرورة مساواة اليهود </w:t>
      </w:r>
    </w:p>
    <w:p>
      <w:pPr>
        <w:pStyle w:val="BookText"/>
        <w:rPr/>
      </w:pPr>
      <w:r>
        <w:rPr>
          <w:rFonts w:ascii="IRNazanin" w:hAnsi="IRNazanin" w:eastAsia="IRNazanin"/>
          <w:color w:val="111111"/>
          <w:sz w:val="28"/>
          <w:sz w:val="28"/>
          <w:szCs w:val="28"/>
          <w:rtl w:val="true"/>
          <w:lang w:bidi="fa-IR"/>
        </w:rPr>
        <w:t xml:space="preserve">والنصارى بالمسلمين بالحقوق والواجبات، أبدى اعجابه الفائق بالسياسة الحكيمة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ذلك انعكاساً صالحا لسلوكيات هذا الإمام المعصوم والمؤطرة بمكارم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انتهج في ادارته للخلافة الاسلامية سياسية المسامحة واللين على هامش القيم النبيلة، فكان لا يقتل الأسرى ولا يعذبهم بل كان يعفو عنهم ثم يخصهم بدروس تهذيبية لتصقل عاداتهم المنحرفة فقد كان الانسان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قيمته عُليا في المجتمع إن كان مسلماً أو غير مسلم لان الله كرمه وهذا هو جوهر الديمقراطية الاسلامية الانسانية</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أما وصية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فقد باتت معروفة عالمياً بالدستور العلوي، حيث أجاد حقاً المفكّر المسيحي جورج جرداق في تعليقه على هذا الدستور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من أساس بوثيقة حقوق الإنسان التي نشرتها هيئة الأمم المتحدة إلا وتجد له مثيلاً في دستور ابن أبي طالب ثم تجد في دستوره ما يعلو 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الأمين العام للأمم المتحدة كوفي عنان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مالك إن الناس إما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يجب أن تعلَّق على كلّ المنظمات، وهي عبارة يجب أن تنشدها البشرية</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اقترح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العام السابق للأمم المتحدة أن تكون هناك مداولة قانونية حول كتاب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مراحل من المدارسات الطويلة وأخذ الآراء، طرحت اللجنة القانونية في الأمم المتحدة هذا الكتاب للتصويت، وتم ترشيحه بأنه أحد مصادر التشريع الدولي</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وأصدرت سكرتارية الأمم المتحدة للجنة حقوق الإنسان في نيويورك في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برئاسة أمينها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قرارها التاريخي، حول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يعتبر خليفة المسلمين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 حاكم ظهر في تاريخ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مستندة بوثائق شملت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باللغة الإنكليزية، كما اعتبرت الأمم المتحدة رسالة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الاشتر حين ولاه على مصر إحدى وثائق حقوق الإنسان </w:t>
      </w:r>
    </w:p>
    <w:p>
      <w:pPr>
        <w:pStyle w:val="BookText"/>
        <w:rPr/>
      </w:pPr>
      <w:r>
        <w:rPr>
          <w:rFonts w:ascii="IRNazanin" w:hAnsi="IRNazanin" w:eastAsia="IRNazanin"/>
          <w:color w:val="111111"/>
          <w:sz w:val="28"/>
          <w:sz w:val="28"/>
          <w:szCs w:val="28"/>
          <w:rtl w:val="true"/>
          <w:lang w:bidi="fa-IR"/>
        </w:rPr>
        <w:t>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ونصحت الأمم المتحدة البلدان العربية على اتخاذ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في اقامه وتأسيس النظام المبني على أساس العدل والديمقراطية وتشجيع العلم والمعرفة في تقريرها لعام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الخاص بتطور الإنسان العربي والمنشور في عدة انحاء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ادرج برنامج الامم المتحدة الانمائي ستة مقولات تخص المشاورة بين الحاكم والمحكوم والوقوف بوجه الفساد بجميع انواعه والظلم وضمان العدل للجميع وتحقيق التطور والتنمية المحلية وهي مأخوذة من رساله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الاشتر حين ولاه 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برنامج الأمم المتحدة الانمائي بأن أغلب البلدان العربية لازالت بعيدة كل البعد عن الأمم الأخرى في مجال الديمقراطية والتمثيل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اقتبس برنامج الأمم المتحدة الانمائي من أقوال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تقرير تنمية الانسان العربي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هذه المبادئ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اماماً على الناس عليه بتعليم نفسه قبل تعليم الناس وتعلميه للناس لابد أن يكون مثالاً لأعماله بدلاً من أقواله لأن من يبدأ بتهذيب وتعليم نفسه ويكون أهلاً للطاعة والاحترام أكثر من ذلك المرء الذي يعلم ويرشد الاخرين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 ما يصلح أهل الخراج فان في صلاحه وصلاحهم حلاً لمن سواهم ولا صلاح لمن سواهم إلا بهم لان الناس كلهم عيال على الخراج واهله فليكن نظرك في عمارة الارض ابلغ من نظرك في استجلاب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الجلب لا يدرك إلا بالعمارة ومن طلب الخراج بغير عماره خرب البلاد وأهلك العباد ولم يستقم له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مدارسة العلماء ومجالسة الحكماء في تثبيت ماصلح عليه أهل بلادك واقامة ما استقام به الناس من قبلك فإن ذلك يحق الحق ويدفع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 في السكوت عن ظالم أو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الحق هم رجال الفضيلة من عقلهم الرجاحة والمنطق لباسهم الزهد طريقهم التواضع افعالهم كبيرة ولا يأبهون بالمخاطر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الأصلح من قومك ليزن بالقسط بينهم واختر من لا يبيع نفسه بسهولة، الذي لا يبالي بصغائر الامور، غير الظالم الذي لا يتردد في اتباع الحق حال علمه به، غير الجشع من لا يدخل الطمع الى قلبه، من لايرضىبتقليل صغير دون البحث عن الفهم </w:t>
      </w:r>
      <w:bookmarkStart w:id="184" w:name="pg7830_100162"/>
    </w:p>
    <w:p>
      <w:pPr>
        <w:pStyle w:val="BookText"/>
        <w:rPr/>
      </w:pPr>
      <w:bookmarkEnd w:id="184"/>
      <w:r>
        <w:rPr>
          <w:rFonts w:ascii="Amiri" w:hAnsi="Amiri" w:eastAsia="Amiri" w:cs="Amiri"/>
          <w:color w:val="111111"/>
          <w:sz w:val="28"/>
          <w:sz w:val="28"/>
          <w:szCs w:val="28"/>
          <w:rtl w:val="true"/>
          <w:lang w:bidi="ar-SA"/>
        </w:rPr>
        <w:t>الواسع والكبير، من يصمد في ساعة الشدة، من له حيز في تقويم اعوجاج الخصم، من يصبر في سبيل اتباع الحق، من لا يأبه بالمتملقين ولا يعطى اهتماما لهواه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وينقل أحد الأساتذة ما حصل له في رحلته إلى الصين واستضافته من قِبل أحد الأشخاص الذين لهم مركز اجتماعي هناك وخلال مرافقته في أحد الشوارع الرئيسية أشار له بأن ينظر إلى عمارة شاهقة مكتوب عليها عبارة باللغة الصينية اتخذوها شعاراً لهم في حياتهم وهي لرجل عربي، فسأله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المقولة ولمن؟ فأجابه، هي لرجل عندكم يدعى علي بن أبي طالب ويقول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الفقر رجلا لقتلته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463362_1051229030"/>
      <w:bookmarkStart w:id="186" w:name="_Toc69"/>
      <w:bookmarkEnd w:id="185"/>
      <w:r>
        <w:rPr>
          <w:rtl w:val="true"/>
        </w:rPr>
        <w:t>النقطة الثالثة</w:t>
      </w:r>
      <w:r>
        <w:rPr>
          <w:rtl w:val="true"/>
        </w:rPr>
        <w:t>:</w:t>
      </w:r>
      <w:bookmarkEnd w:id="186"/>
    </w:p>
    <w:p>
      <w:pPr>
        <w:pStyle w:val="BookText"/>
        <w:rPr/>
      </w:pPr>
      <w:r>
        <w:rPr>
          <w:rFonts w:ascii="IRNazanin" w:hAnsi="IRNazanin" w:eastAsia="IRNazanin"/>
          <w:color w:val="111111"/>
          <w:sz w:val="28"/>
          <w:sz w:val="28"/>
          <w:szCs w:val="28"/>
          <w:rtl w:val="true"/>
          <w:lang w:bidi="fa-IR"/>
        </w:rPr>
        <w:t xml:space="preserve">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وبنود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أوليات القضايا المهمة في نظر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تحقيق الأمن والسِلم الاجتماعي لأبناء الأمة الإسلامية، لاسيما وإن معاوية بن أبي سفيان المتربع على عرش سلطة الشام الفاقد للشرعية، كان يسوم المسلمين وبالخصوص الشيعة منهم سوء العذاب وحاله حال فرعون مع بني إسرائيل، الذي حكى عنه الله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لذا أراد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الشروط التي أملاها على معاوية لعقد الصلح معه </w:t>
      </w:r>
      <w:r>
        <w:rPr>
          <w:rStyle w:val="FootnoteAnchor"/>
          <w:rtl w:val="true"/>
        </w:rPr>
        <w:footnoteReference w:id="248"/>
      </w:r>
      <w:r>
        <w:rPr>
          <w:rFonts w:ascii="Amiri" w:hAnsi="Amiri" w:eastAsia="Amiri" w:cs="Amiri"/>
          <w:color w:val="111111"/>
          <w:sz w:val="28"/>
          <w:sz w:val="28"/>
          <w:szCs w:val="28"/>
          <w:rtl w:val="true"/>
          <w:lang w:bidi="ar-SA"/>
        </w:rPr>
        <w:t>، أن يحقق مبدأ التعايش السلمي والذي لا يعرف بنو أمية أي معنى له، بل إن مبدأهم الدائم هو سياسة العنف والارهاب ولغة التعصب والطائفية القبلية المقيتة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يتكفل للأمة الاسلامية بأكثر من صك أمان واستقرار لها على الصعيد الاجتماعي والسياسي والعسكري والاقتصادي، والمحاولة في </w:t>
      </w:r>
    </w:p>
    <w:p>
      <w:pPr>
        <w:pStyle w:val="BookText"/>
        <w:rPr/>
      </w:pPr>
      <w:r>
        <w:rPr>
          <w:rFonts w:ascii="IRNazanin" w:hAnsi="IRNazanin" w:eastAsia="IRNazanin"/>
          <w:color w:val="111111"/>
          <w:sz w:val="28"/>
          <w:sz w:val="28"/>
          <w:szCs w:val="28"/>
          <w:rtl w:val="true"/>
          <w:lang w:bidi="fa-IR"/>
        </w:rPr>
        <w:t xml:space="preserve">نبذ لغة التعصب الطائفي والقبلي الذي جر الويلات والحروب للامة الاسلامية، 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 دماء شيعة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يتعرضون للإبادة الفردية والجماعية على يد السلطة الاموية الإرهابية، ونذكر فيما لي بعض بنود معاهدة الصلح التي اشترطها الإمامالمجتبى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قبول عرض معاوية في الهدنة، والتي تتعلق ببحثنا حول مبدأ التعايش السلمي، بغض النظر عن الاختلاف الحاصل بالنقل التأريخي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يترك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يذكره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الشرط يكشف بجلاء استهتار معاوية بالأخلاق والتعاليم الإسلامية وإلا فبأي حق يسب مسلم مسلماً، فكل المسلم على المسلم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وماله وعرضه ولكن أين معاوية من الإسلام وأحكامه؟ وإذا كان كذلك حق المسلم فما بالك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عظمه القرآن ومجده الرسول وكان من أهل البيت الذين فرض الله على كل المسلمين مودتهم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والبند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الناس آمنون حيث كانوا من أرض الله في شامهم وعراقهم وحجازهم ويَمَنهم وأن يؤمّن الأسود والأحمر وأن يحتمل معاوية ما يكون من هفواتهم وأن لا يتبع أحد بها بما مضى وأن لا يأخذ أهل العراق بأحنة وعلى أمان أصحاب علي حيث كانوا وان لا ينال أحد من شيعة علي بمكروه وأن أصحاب علي وشيعته آمنون على أنفسهم وأموالهم ونسائهم وأولادهم وان لا يتعقب عليهم شيئاً ولا يتعرض لأحد منهم بسوء ويوصل إلى كل ذي حق حقه وعلى ما أصاب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أن لا يبغي للحسن بن علي ولا لأخيه الحسين ولأحد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ولا جهراً ولا يخيف أحداً منهم في أفق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البند ينصّ على ضرورة تحقيق الأمن العام لشيعة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حيثما كانوا، وعدم التعرض بسوء لشخص 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لأحد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ولكنها سُنة معاوية في الغدر، ونقض العهود فالتاريخ يعج بالقصص والأحداث التي تحكي ما فعله معاوية بشيعة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تجويع وتعذيب وقتل وسجن وتشريد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الأسماء البارزة التي نالت شرف الشهادة تحت بطش معاوية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عدي الكندي وأصحابه ورشيد الهجري وعمرو بن الحمق الخزاعي وجويرية بن مسهر العبدي وأوفى بن حص، وأما الذين روعوا وعذبوا </w:t>
      </w:r>
    </w:p>
    <w:p>
      <w:pPr>
        <w:pStyle w:val="BookText"/>
        <w:rPr/>
      </w:pPr>
      <w:r>
        <w:rPr>
          <w:rFonts w:ascii="IRNazanin" w:hAnsi="IRNazanin" w:eastAsia="IRNazanin"/>
          <w:color w:val="111111"/>
          <w:sz w:val="28"/>
          <w:sz w:val="28"/>
          <w:szCs w:val="28"/>
          <w:rtl w:val="true"/>
          <w:lang w:bidi="fa-IR"/>
        </w:rPr>
        <w:t>فلا مجال لإحصائهم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لقد انتهك معاوية هذا البند ليحقق بجدارة أوليات بكر في أفاعيل منكرة وبوائق فريدة في حق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أول رأس يطاف به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به، وكان أول إنسان يدفن في الإسلام منهم وبأمره يفعل به ذلك وكانت أول امرأة تسجن في الإسلام منهم وهو الآمر بسجنها وكان أول شهداء يقتلون صبراً في الإسلام منهم وهو الذي قتلهم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فلاحظوا كيف أن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 بالصلح دون شروط بل أراد أن يلجم هذا الثور الهائج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 تقيد حركته الإرهابية وعمله الإجرامي في الأمة، وعلى أقل التقادير تكشف زيف ادعاءاتهالباطلة وقداسته المزيفة أمام الناس فيما إذا لم يلتزم ببنود وثيقة الصلح وهذا ما حصل بالفعل، حيث نقض معاوية كل بنود المعاهدة، وهذا ليس ببعيد عن شخص مثله، فقد صرّح قائلاً وحبر المعاهدة لم يجف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شرط شرطته فتحت قدميّ هاتين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مجرد توقف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المسير قُدماً في طريق العمل العسكري المسلح ضد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كان في صالح الأمة الإسلامية وحقن دماء أبنائها، لأن الحرب لم تكن متكافئة فجيشه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لم يكن مؤهلاً أبداً لخوض غمار الحرب بل كان مشلولاً ومتهرئاً من الداخل، وجله من المنافقين والخونة والمرتزقة والطامعين بحطام الدنيا ولم يكن في الجيش إلا القليل من الثلة المؤمنة والمخلصة، الذين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عليهم من القتل والإبادة، وأن لا يزج بهم في أتون معركة خاسرة عسكرياً ومعنوياً، لذا قرر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تأجيل الصراع العسكري إلى الوقت الذي تتوفر فيه الشروط المناسبة لمقارعة الباطل ضمن الخيار المسلح، وإلى ذلك الحين زاول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مهامه المباركة لصد التضليل الأموي وإزالة جهل الناس ونشر معالم الإسلام الأصيل ضمن خيارات اصلاحية أخرى وفق ما تسمح به الظروف آنذاك، وعندما نطالع النصوص التاريخية المتعلقة بهذه الأحداث ندرك بوضوح صدق ما أشرنا إليه قبل قليل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معاوية كان يعلم أن الأمر لن يستتب له ولبني أمية لو عرف المسلمون القادة الربانيين الحقيقيين، من هنا لم يفتأ يفتري ويروج الأكاذيب عن الإمام علي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التزامه بعدم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الصلح مع </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لم يف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دأب على لعن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ويقنت في صلاته وجعلها سنة في خطب الجمعة والأعياد، وبدل 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العيدين المتأخرة عن صلاتهما وقدمها عليه لإسماع الناس لعن الإمام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معاوية وعماله دائبين على ذلك حتى تمرن عليه الصغير وهرم الشيخ فكانت العادة مستمرة منذ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سُنة عمر بن عبد العزيز طيلة أربعين سنة على صهوات المنابر وفي الحواضر الإسلامية كلها من الشام إلى الري إلى الكوفة إلى البصرة إلى عاصمة الإسلام المدينة المشرفة إلى حرم الله مكة المعظمة إلى شرق العالم الإسلامي وغربه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صارت سنة جارية ودعمت في أيام الأمويين سبعون ألف منبر يلعن فيها أمير المؤمنين، وطفق معاوية يوزع الأموال بسخاء والمناصب على الصحابة والتابعين الذين استجابوا له في وضع الأكاذيب في حق علي وتحريف 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الطعن في علي والبراء منه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وعمرو بن العاص والمغيرة بن شعبة وسمرة بن جندب وعروة بن الزبير</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ومما لابد من قوله في ختام هذا البحث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يدرك بعض المعاصرين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أصحابه، الأبعاد الحقيقية للصلح فاعترضوا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جابهه بعضهم بكلمات قاسية زادت من محنته وعمقت 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الغموض الذي اكتنف الصلح وسربله في حجب كثيفة، استعصى على العقول معها إدراك أبعاده، امتد إلى يومنا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فانبرى عدد من المؤرخين المعاصرين يفسرون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تفسيرات خاطئة فبعضهم يطعن في قدرات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وصلاحيته للقيادة وبعضهم يعزو الصلح إلى حالة جبن وخوف على النفس وآخر يرجعه إلى ميولات عثمانية عميقة في نفس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حجبها وجود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اندفاع من الإمام لتحقيق نبوة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الاجتهادات في تفسير الحدث لم تكن لتدرك حقيقة المعاهدة وواقع أمرها لأنها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على رؤية تجزيئية انتخابية تستند إلى مفردة واحدة في سياق حدث معقد تتداخل فيه العوامل وتتضارب معه النصوص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بعضهم يستند إلى حديث </w:t>
      </w:r>
      <w:bookmarkStart w:id="187" w:name="pg7830_100166"/>
    </w:p>
    <w:p>
      <w:pPr>
        <w:pStyle w:val="BookText"/>
        <w:rPr/>
      </w:pPr>
      <w:bookmarkEnd w:id="187"/>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ابني هذا سيد سيصلح الله به بين فئتين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ليعلل الصلح بأنه رغبة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 هذه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تعرف شخصية الحسن حقاً، وتعاملت معه كأي قائد سياسي بمعزل عن مشروعيته الدينية وموقعه الرسالي المتقدم والتسديد الإلهي الذي يلازمه، فإن إلغاء جانب الإمامة الإلهية في شخصية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الاعتراف بها يجعل هؤلاء الباحثين يتيهون في تفاصيل الحدث بل يضيعون في ركام كبير من الروايات الضعيفة والأقاصيص المفتعلة ويجعلهم يعتقدون أنه قادر على التصرف كيفما شاء دون ضوابط ومرجعية شرعية</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188" w:name="__RefHeading___Toc5463364_1051229030"/>
      <w:bookmarkStart w:id="189" w:name="_Toc70"/>
      <w:bookmarkEnd w:id="188"/>
      <w:r>
        <w:rPr>
          <w:rtl w:val="true"/>
        </w:rPr>
        <w:t>النقطة الرابعة</w:t>
      </w:r>
      <w:r>
        <w:rPr>
          <w:rtl w:val="true"/>
        </w:rPr>
        <w:t>:</w:t>
      </w:r>
      <w:bookmarkEnd w:id="189"/>
    </w:p>
    <w:p>
      <w:pPr>
        <w:pStyle w:val="BookText"/>
        <w:rPr/>
      </w:pPr>
      <w:r>
        <w:rPr>
          <w:rFonts w:ascii="IRNazanin" w:hAnsi="IRNazanin" w:eastAsia="IRNazanin"/>
          <w:color w:val="111111"/>
          <w:sz w:val="28"/>
          <w:sz w:val="28"/>
          <w:szCs w:val="28"/>
          <w:rtl w:val="true"/>
          <w:lang w:bidi="fa-IR"/>
        </w:rPr>
        <w:t xml:space="preserve">وقفة مع الإصلاحات الاجتماعية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رائعة ونموذجاً مشرقاً يُحتذى به في تحقيق مبدأ التعايش السلمي، ومن الشواهد التأريخية التي نستدل بها على ذلك هي سيرته العطرة في هذا الميدان، ونذكر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أيام واقعة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للكثير من العوائل، حتّى من عوائل بني أمية نفسها فقد التجأ إليه مروان بن الحكم هو وأهله وزوجته وهي عائشة ابنة عثمان بن عفان، فأصبحوا تحت حمايته، مع أربعمائة عائلة من بني عبد مناف، مدّة وجود الجيش الأموي في المدينة، فأمنوا من استباحتهم لها وهتكهم الأعراض فيها، فكان مروان شاكراً للإمام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وهذه الحادثة تعدواحدة من الكثير من الشواهد في هذا المجال، فضلاً عن المواقف الأخرى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سائر الجوانب الحياتية التي تُعد أيضاً مشعلاً وضاءاً يهتدى به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ولاريب إن الصفة البارزة في السيرة المباركة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 انتهاجه لأسلوب الدعاء والمناجاة مع الله تعالى، وترغيب الناس بالعبادة واللجوء إلى أحضان القُرب الإلهي عن طريق هذه القنوات الروحانية الصافية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زبوره المقدس وصحيفته المباركة الموسومة بالصحيفة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 بعد القرآن الكريم </w:t>
      </w:r>
    </w:p>
    <w:p>
      <w:pPr>
        <w:pStyle w:val="BookText"/>
        <w:rPr/>
      </w:pPr>
      <w:r>
        <w:rPr>
          <w:rFonts w:ascii="Amiri" w:hAnsi="Amiri" w:eastAsia="Amiri" w:cs="Amiri"/>
          <w:color w:val="111111"/>
          <w:sz w:val="28"/>
          <w:sz w:val="28"/>
          <w:szCs w:val="28"/>
          <w:rtl w:val="true"/>
          <w:lang w:bidi="ar-SA"/>
        </w:rPr>
        <w:t xml:space="preserve">ونهج البلاغة من أعظم وأهمّ كنوز المعارف الإلهية القيّمة، بحيث لقبت ومنذ زمن بعيد من قبل العلماء البارزين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فالصحيفة السجادية لا تقتصر على التضرع للّه والدعاء والخشوع وبيان الحاجة في ساحة قدسه، بل هي بحر بلا شاطئ من العلوم والمعارف الإسلامية قدم فيها القضايا العقائدية والثقافية والاجتماعية والسياسية وقسماً من القوانين الطبيعية والأحكام الشرعية في إطار الدعاء</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الدعاء والمناجاة وسائر المظاهر العبادية توظيف بعدها الروحاني لإصلاح شأن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خلال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لآيات القرآن الحكيم والأدعية المباركة وما فيهما من بركات تشد العباد الى ساحة الغيب 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حالة روحانية في المجتمعات لكي يحقق نقلة نوعية في نفوسهم ويذكرهم بالله تعالى وبالآخرة وبالمصير وبالقيم والمثل الأخلاقية، وهذا ما حصل بالفعل، وهذه الممارسة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عملية تربوية مؤثرة أيما تأثير في عقول الناس وقلوبهم ونفوسهم، فلا يكاد يسمعه أحد إلا ويتأثر به، يقول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السقائين الذين يمرون ببابه كانوا يقفون لاستماع صوته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نعرف أنّ الصحيفة السجّادية تعبّر عن عمل اجتماعي عظيم كانت ضرورة المرحلة تفرضه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إضافةً إلى كونها تراثاً ربّانياً فريداً يظلّ على مرّ الدهور مصدر عطاء ومشعل هداية ومدرسة أخلاق وتهذيب وتظلّ الإنسانية بحاجة إلى هذا التراث المحمّدي العلوي، وتزداد حاجةً كلّما ازداد الشيطان إغراءً والدنيا فتنة</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مرت الأمة الإسلامية في عصر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بمنعطف خطر وعلى جميع الأصعدة، فاختار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استراتيجية ناجحة بكل المعايير والتي فتحت الباب على مصراعيه أمام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تربيتها في الجانب الأخلاقي والعقدي والعبادي وغيرها، وهذا الأسلوب هو أسلوب الدعاء والمناجاة مع الحق تباركوتعالى، لكي ينتشل الامة من واقع الضياع والتيه والانحراف الذي تتعرض له،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تميز عصر </w:t>
      </w:r>
    </w:p>
    <w:p>
      <w:pPr>
        <w:pStyle w:val="BookText"/>
        <w:rPr/>
      </w:pP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بالانفتاح على الحضارات الأخرى ودخول الأفواج الكبيرة في رحاب الدولة الإسلامية المترامية الأطراف والفتوحات ذات الغنائم والمكاسب المادية الكثيرة المؤدية إلى المسخ الثقافي والأخلاقي بالتدريج، فكانت المرحلة تتطلب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يقف أمام هذا المسخ 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جهوده العلمية والتربوية هي الحصن المنيع أمام المسخ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المسخ الأخلاقي فقد تطلب جهداً من نوع آخر توجّه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إليه الأمة بشكل عام، والجماعة الصالحة بشكل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برزت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الدعاء التي ميزتها عن سائر المدراس الإسلامية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وعبّر السيد الشهيد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المرحلة التي مرت بها الأمة الإسلامية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في عصر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واجهوا خطرين كبيرين خارج النطاق السياسي والعسكري، وكان لا بدّ من البدء بعمل حاسم للوقوف في وجههما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الذي نجم عن انفتاح المسلمين على ثقافات متنوّعة وأعراف تشريعية وأوضاع اجتماعية مختلفة بحكم تفاعلهم مع الشعوب التي دخلت في دين الله أفواجاً، وكان لا بدّ من عمل على الصعيد العلمي يؤكّد في المسلمين أصالتهم الفكرية وشخصيتهم التشريعية المتميزة المستمدة من الكتاب والسنّة، وكان لا بدّ من حركة فكرية اجتهادية تفتح آفاقهم الذهنية ضمن ذلك الإطار لكي يستطيعوا أن يحملوا مشعل الكتاب والسنّة بروح المجتهد البصير والممارس الذكيّ الذي يستطيع أن يستنبط منها ما يفيده في كلّ ما يستجدّ له من حالات، كان لا بد إذن من تأصيل للشخصية الإسلامية ومن زرع بذور الاجتهاد، وهذا ما قام به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بدأ حلقة من البحث والدرس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الخطر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نجم عن موجة الرخاء التي سادت المجتمع الإسلامي في أعقاب ذلك الامتداد الهائل، لأنّ موجات الرخاء تعرّض أيّ مجتمع إلى خطر الانسياق مع ملذّات الدنيا والإسراف في زينة هذه الحياة المحدودة وانطفاء الشعور الملتهب بالقيم الخلقية والصلة الروحية بالله واليوم الآخر، وبما تضعه هذه الصلة أمام الإنسان من </w:t>
      </w:r>
    </w:p>
    <w:p>
      <w:pPr>
        <w:pStyle w:val="BookText"/>
        <w:rPr/>
      </w:pPr>
      <w:r>
        <w:rPr>
          <w:rFonts w:ascii="Amiri" w:hAnsi="Amiri" w:eastAsia="Amiri" w:cs="Amiri"/>
          <w:color w:val="111111"/>
          <w:sz w:val="28"/>
          <w:sz w:val="28"/>
          <w:szCs w:val="28"/>
          <w:rtl w:val="true"/>
          <w:lang w:bidi="ar-SA"/>
        </w:rPr>
        <w:t>أهداف كبيرة، وهذا ما وقع فعلاً، وتكفي نظرة واحدة في كتاب الأغاني لأبي الفرج الأصبهاني ليتّضح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أحسّ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الخطر، وبدأ بعلاجه، واتّخذ من الدعاء أساساً لهذا العلاج، وكانت الصحيفة السجادية من نتائج ذلك، فقد استطاع هذا الإمام العظيم بما اُوتي من بلاغة فريدة وقدرة فائقة على أساليب التعبير العربي وذهنية ربّانية تتفتّق عن أروع المعاني وأدقّها في تصوير صلة الإنسان بربّه ووجده بخالقهوتعلّقه بمبدئه ومعاده وتجسيد ما يعبّر عنه ذلك من قيم خلقية وحقوق وواجبات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استطاع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اُوتي من هذه المواهب أن ينشر من خلال الدعاء جوّاً روحياً في المجتمع الإسلامي يساهم في تثبيت الإنسان المسلم عندما تعصف به المغريات، وشدّه إلى ربّه حينما تجرّه الأرض إليها وتأكيد ما نشأ عليه من قيم روحية، لكي يظلّ أميناً عليها في عصر الغنى والثروة كما كان أميناً عليها وهو يشدّ حجر المجاعة على بطنه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وهناك سبب آخر مهم جعل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ينتهج هذا النهج في أداء حركة الإصلاحية والرسالية، ألا وهي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القمع والإبادة، ومطاردة كلّ المناضلين الأحرار، وتتبع آثارهم وخنق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قرار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سياسة الدعاء، أنجح وسيلة لبثّ الحقائق وتخليدها، وأأمن طريقة، وأبعدها عن إثارة السلطة الغاشمة، وأقوى أداة اتصال هادئة وموثوقة</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يتسن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البطش الأموي أن يزاول مهام إمامته بشكل علني لا سيما وإنه ابن أعظم ثائر على الدولة الأموية، بل ابن أعظم ثائر على الظلم عرفه التأريخ، لذا لازالت أعين السلطة وجواسيسها تراقب تحركاته وسكناته، فكان النهج العبادي والدعائي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أسلوباً إصلاحياً لا يثير حساسية السلطة تجاهه، ولا يعد في نظرها يشكل خطراً على مصالحها، حتى إن السلطة الأموية عندما أمنت جانبه لقبته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في مشروعه الرسالي دون أن </w:t>
      </w:r>
    </w:p>
    <w:p>
      <w:pPr>
        <w:pStyle w:val="BookText"/>
        <w:rPr/>
      </w:pPr>
      <w:r>
        <w:rPr>
          <w:rFonts w:ascii="Amiri" w:hAnsi="Amiri" w:eastAsia="Amiri" w:cs="Amiri"/>
          <w:color w:val="111111"/>
          <w:sz w:val="28"/>
          <w:sz w:val="28"/>
          <w:szCs w:val="28"/>
          <w:rtl w:val="true"/>
          <w:lang w:bidi="ar-SA"/>
        </w:rPr>
        <w:t>تعترض طريقه معارضات الدولة الأموية الحاكمة الظالمة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وهذا يرجع إلى التسديد والتأييد الإلهي أولاً وإلى الحكمة والكياسة التي كان يتحلى بها ثانياً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لقد اعتنى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كبير بالجانب التربوي لأجل صقل هوية أبناء الأمة الإسلامية وبنائها من جديد لا سيما وهي تمر آنذاك في منعطف خطير من الرفاه والانتعاش الاقتصادي والترف المادي والانغماس في الملذات والشهوات الدنيوية التي أخذت تبعد أبناء الأمة عن الجانب العبادي والروحي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تعزيز القيم النبيلة في نفوسهم ومنها مبدأ التعايش السلمي بالمفهوم الذي أوضحنا في كتابنا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يأتي نذكر بعض النماذج والصور المختصرة من الأدعية التي صدرت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المضمار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لأجل إصلاح الباطن، وإصلاح شأن الفرد مع سائر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وَأَغْنِنِي وَأَوْسِعْ عَلَىَّ فِي رِزْقِكَ، وَلاَ تَفْتِنِّي بِالنَّظَرِ، وَأَعِزَّنِي، وَلا تَبْتَلِيَنِّي بِالْكِبْرِ، وَعَبِّدْنِي لَكَ وَلاَ تُفْسِدْ عِبَادَتِي بِالْعُجْبِ، وَأَجْرِ لِلنَّاسِ عَلَى يَدَيَّ الْخَيْرَ، وَلا تَمْحَقْهُ بِالْمَنِّ، وَهَبْ لِي مَعَالِيَ الاَخْلاَقِ، وَاعْصِمْنِي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وَلا تَرْفَعْنِي فِيْ النَّاسِ دَرَجَةً إلاّ حَطَطْتَنِي عِنْدَ نَفْسِي مِثْلَهَا، وَلا تُحْدِثْ لِي عِزّاً ظَاهِرَاً إلاّ أَحْدَثْتَ لِي ذِلَّةً بَاطِنَةً عِنْدَ نَفْسِي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وَأَبْدِلْنِي مِنْ بِغْضَةِ أَهْلِ الشَّنَئانِ الْمَحَبَّةَ وَمِنْ حَسَدِ أَهْلِ الْبَغْيِ الْمَوَدَّةَ، وَمِنْ ظِنَّةِ أَهْلِ الصَّلاَحِ الثِّقَةَ، وَمِنْ عَدَاوَةِ الاَدْنَيْنَ الْوَلايَةَ، وَمِنْ عُقُوقِ ذَوِي الاَرْحَامِ الْمَبَرَّةَ، ومِنْ خِذْلانِ الاَقْرَبِينَ النُّصْرَةَ، وَمِنْ حُبِّ الْمُدَارِينَ تَصْحيحَ الْمِقَةِ، وَمِنْ رَدِّ الْمُلاَبِسِينَ كَرَمَ الْعِشْرَةِ، وَمِنْ مَرَارَةِ خَوْفِ الظَّالِمِينَ حَلاَوَةَ الاَمَنَةِ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وَسَدِّدْنِي لاِنْ أعَارِضَ مَنْ غَشَّنِي بِالنُّصْحِ، وَأَجْزِيَ مَنْ هَجَرَنِي بِالْبِرِّ وَاُثِيبَ مَنْ حَرَمَنِي بِالْبَذْلِ وَاُكَافِيَ مَنْ قَطَعَنِي بِالصِّلَةِ واُخَالِفَ مَنِ اغْتَابَنِي إلَى حُسْنِ الذِّكْرِ، وَأَنْ أَشْكرَ الْحَسَنَةَ وَاُغْضِيَ عَنِ السَّيِّئَةِ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بالتنزه عن الرذائل الأخلاقية التي تسبب الانحرافات والمشكلات الاجتماعية،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وخلصني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وارزقني سلامة الصدر من الحسد حتى لا أحسد حداً من خلقك على شيء من فضلك، وحتى لا أرى نعمة من نعمك على أحد من خلقك في دين أو دنيا أو عافية أو تقوى أو سعة أو رخاء إلا رجوت لنفسي أفضل ذلك بك ومنك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 حقوق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نروم ما ليس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وعليّ تبعات قد حفظتهن، وتبعات قد نسيتهن، وكلهن بعينك التي لا تنام، وعلمك الذي لا ينسى، فعوض منها أهلها، واحطط عني وزرها، خفف عني ثقلها، واعصمني من أن أقارف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الهوى والشهوات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 بيني وبين عدو يضلني، وهوى يوبقني، ومنقصة ترهقني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غوثاه ثم وا غوثاه بك يا الله من هوى قد غلبني، ومن عدو قد استكلب عليّ، ومن دنيا قد تزينت لي، ومن نفس 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تنسني ذكرك، ولا تذهب عني شكرك، بل إلزمنيه في أحوال السهو عند غفلات الجاهلين لألائك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ونبهني لذكرك في أوقات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ونبهني من رقدة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التفاخر والتكبر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ومباهات المكثرين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واعصمني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الفخر والكبر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وأعزني ولا تبتليني بالكبر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نعجب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وعبدني لك ولا تفسد عبادتي بالعجب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وابرأ قلبي من الرياء والشك، والسمعة في دينك حتى يكون عملي خالصا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ما اعتقدته من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 من لواحق الرياء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ونمد في آمالنا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واكفنا طول الأمل، وقصره عنا بصدق العمل حتى لا نؤمل استتمام ساعة بعد ساعة ولا استيفاء يوم بعد يوم، ولا اتصال نفس بنفس، ولا لحوق قدم بقدم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مفاسد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وأعني على صالح النية ومرضي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ولألسنتنا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الخوض في الباطل من غير ما أفة مخرساً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بالتحلي بمحاسن الأخلاق التي تجلب السعادة الاجتماعية، وتحقق مبدأ السٍلم الاجتماعي، ونذكر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الصادقة وصفاء السريرة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وانته بنيتي إلى أحسن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وأعني على صالح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سوء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لنا في صدور المؤمنين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وأبدلني من بغضة أهل الشنان المحبة، ومن حسد أهل البغي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وأنزع الغل من صدري للمؤمنين، واعطف بقلبي على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والانفاق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في أبواب البر إنفاقي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وأجزي من هجرني بالبر، وأثيب من حرمني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ووفقنا فيه لأن نصل أرحامنا بالبر والصلة، وأن نتعاهد جيراننا بالإفضال والعطية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وسددني لان أعارض من غشني بالنصح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حبب إلي صحبة الفقراء، وأعني على صحبتهم بحسن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الخير ونبذ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ووفقنا في يومنا هذا وليلتنا هذه وفي جميع أيامنا لاستعمال الخير، وهجران الشر، وشكر النعم، واتباع السنن ومجانبة البدع، والامر بالمعروف، والنهي عن المنكر، وحياطة الإسلام، وانتقاص الباطل وإذلاله، ونصرة الحق وإعزازه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 الضال، ومعاونة الضعيف، وإدراك اللهيف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الأدعية ذات الأبعاد الاجتماعية البحتة، والتي يطلب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من الله تعالى، أن يكون حسن السيرة مع سائر أفراد المجتمع وباراً بهم ووصولاً لهم، لاسيما الذين يكون لهم حقُ عليه، ويطلب أن لا يقصر فيذلك، بل يذكر حتى المنهج الصحيح</w:t>
      </w:r>
    </w:p>
    <w:p>
      <w:pPr>
        <w:pStyle w:val="BookText"/>
        <w:rPr/>
      </w:pPr>
      <w:r>
        <w:rPr>
          <w:rFonts w:ascii="Amiri" w:hAnsi="Amiri" w:eastAsia="Amiri" w:cs="Amiri"/>
          <w:color w:val="111111"/>
          <w:sz w:val="28"/>
          <w:sz w:val="28"/>
          <w:szCs w:val="28"/>
          <w:rtl w:val="true"/>
          <w:lang w:bidi="ar-SA"/>
        </w:rPr>
        <w:t>الذي لابد أن يسير عليه الفرد مع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المفردات السامية تمثل بكل وضوح أُسس التعايش السلمي، والمرتكزات الرئيسية لهذا المبدأ الاجتماعي المهم، ونذكر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أهابهما هيبة السلطان العسوف، وأبرهما بر الأم الرؤوف، واجعل طاعتي لوالدي وبري بهما أقر لعيني من رقدة الوسنان، وأثلج لصدري من شربة الظمآن حتى أوثر على هواي هواهما، وأقدم على رضاي رضاهما، وأستكثر برهما بي وإن قل، وأستقل بريّ بهما وإن كثر، اللهم خفض لهما صوتي، وأطب لهما كلامي وألن لهما عريكتي، وأعطف عليهما قلبي، وصيرني بهما رفيقاً، وعليهما شفيقاً، اللهم اشكر لهما تربيتي، أثبهما على تكرمتي، واحفظ لهما ما حفظاه مني في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ووفقنا فيه لأن نصل أرحامنا بالبر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وأبدلني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ذوي الارحام المبرة، ومن خذلان الاقربين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تربية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ومن عليّ ببقاء ولدي، وبإصلاحهم لي، وبإمتاعي بهم، إلهي أمدد لي في أعمارهم، وزد لي في اجالهم، ورب لي صغيرهم، وقو لي ضعيفهم، وأصح لي أبدانهم وأديانهم وأخلاقهم، وعافهم في أنفسهم وفي جوارحهم وفي كل ما عنيت به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معاملة الجيران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نتعاهد جيراننا بالإفضال والعطية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وتولني في جيراني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التعامل مع الأصدقاء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الانس بك وبأوليائك وأهل طاعتك ولا تجعل لفاجر ولا كافر علي منّة، ولا له عندي يدا، ولا بي إليهم حاجة، بل اجعل سكون قلبي وأنس نفسي واستغنائي وكفايتي بك وبخيار خلقك، اللهم صل على محمد وآله، واجعلني لهم قرينا، واجعلني لهم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مجامعة من تفرق عنك، ولا مفارقة من اجتمع إليك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التعامل مع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فصل على محمد وآله، وخذ ظالمي وعدوي عن ظلمي بقوتك وافلل حده عني بقدرتك، واجعل له شغلاً فيما يليه، وعجزاً عما يناويه، اللهم وصل على محمد وآله، ولا تسوغ له ظلمي، وأحسن عليه عوني، واعصمني من </w:t>
      </w:r>
    </w:p>
    <w:p>
      <w:pPr>
        <w:pStyle w:val="BookText"/>
        <w:rPr/>
      </w:pPr>
      <w:r>
        <w:rPr>
          <w:rFonts w:ascii="IRNazanin" w:hAnsi="IRNazanin" w:eastAsia="IRNazanin"/>
          <w:color w:val="111111"/>
          <w:sz w:val="28"/>
          <w:sz w:val="28"/>
          <w:szCs w:val="28"/>
          <w:rtl w:val="true"/>
          <w:lang w:bidi="fa-IR"/>
        </w:rPr>
        <w:t>مثل أفعاله، ولا تجعلني في مثل حاله، اللهم صل على محمد وآله وأعدني عليه عدوى حاضرة، تكون من غيظي به شفاء، ومن حنقي عليه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وإن كانت الخيرة لي عندك في تأخير الأخذ لي، وترك الانتقام ممن ظلمني إلى يوم الفصل ومجمع الخصم، فصل على محمد وآله، وأيدني منك بنية صادقة، وصبر دائم، وأعذني من سوء الرغبة، وهلع أهل الحرص، وصور في قلبي مثال ما ادخرت لي من ثوابك، وأعددت لخصمي من جزائك وعقابك، واجعل ذلك سببا لقناعتي بما قضيت وثقتي بما تخيرت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الاعتذار من تبعات العباد ومن التقصير في حقوقهم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أعتذر إليك من مظلوم ظلم بحضرتي فلم أنصره ومن معروف أسدي إلي فلم شكره، ومن مسيئ أعتذر إلي فلم أعذره، ومن ذي فاقة سألني فلم أوثره، ومن حق ذي حق لزمني لمؤمن فلم أوفره، ومن عيب مؤمن ظهر لي فلم أستره، ومن كل إثم عرض لي فلم أهجره، أعتذر إليك يا إلهي منهن ومن نظائرهن اعتذار ندامة يكون واعظا لما بين يدي من أشباههن، فصل على محمد وآله، واجعل ندامتي على ما وقعت فيه من الزلات، وعزمي على ترك ما يعرض لي من السيئات، توبة توجب لي محبتك، يا محب لتوابين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لتحقيق السِلم السياسي في المجتمع، والذي هو أحد مصاديق التعايش السلمي، حيث تعرّض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أدعيته مرات عديدة للقضايا السياسية خصوصاً حول قضية الإمامة وقيادة المجتمع الإسلامي، وفيما يلي نورد قسماً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التسلط 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واكفنا حد نوائب الزمان وشر مصائد الشيطان، ومرارة صولة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ونعوذ بك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ينكبنا الزمان، أو يتهضمنا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وأعذني وذريتي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كل شيطان مريد، ومن شر كل سلطان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عدالة القيادة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الولاية لمن تحت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لإصلاح وهداية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وأتباع الرسل ومصدقوهم من أهل الارض بالغيب عند معارضة المعاندين لهم بالتكذيب، والاشتياق إلى المرسلين بحقائق الايمان، في كل دهر وزمان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لإصلاح وهداية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ووفقنا في يومنا هذا وليلتنا هذه وفي جميع أيامنا لاستعمال الخير، وهجران الشر، وشكر النعم، واتباع السنن ومجانبة البدع، والامر </w:t>
      </w:r>
    </w:p>
    <w:p>
      <w:pPr>
        <w:pStyle w:val="BookText"/>
        <w:rPr/>
      </w:pPr>
      <w:r>
        <w:rPr>
          <w:rFonts w:ascii="Amiri" w:hAnsi="Amiri" w:eastAsia="Amiri" w:cs="Amiri"/>
          <w:color w:val="111111"/>
          <w:sz w:val="28"/>
          <w:sz w:val="28"/>
          <w:szCs w:val="28"/>
          <w:rtl w:val="true"/>
          <w:lang w:bidi="ar-SA"/>
        </w:rPr>
        <w:t>بالمعروف، والنهي عن المنكر، وحياطة الاسلام، وانتقاص الباطل وإذلاله، ونصرة الحق وإعزازه، وإرشاد الضال، ومعاونة الضعيف، وإدراك اللهيف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رسالة الحقوق التي أبرزها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المجتمع والتي تحوي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خارطة طريق مضيئة بالنفحات الإنسانية والتعاليم الإسلامية السمحاء التي تحقق السعادة للبشرية جمعاء، بغض النظر عن معتقداتهم وأعراقهم ولغاتهم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يُبين لوناً من ألوان التسامح الإنساني والتعايش السلمي الذي يتميز به الدين الإسلامي الحنيف، كما يُبين مدى الضمانات والحقوق المنصوصة التي يؤكد عليها الإسلام والتي يُحاسب الفرد على التقصير فيها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الرسالة تُعد نادرة عز نظيرها في العالم القديم والمعاصر، فما أحوجنا اليوم لمضامينها السامية، لاسيما بعدما امتلأت الدنيا بضجيج الظالمين، وفوضى انتهاك الحقوق والحرمات، وبعدما سادت لغة العنف والبقاء للأقوى، وأكل حق الضعيف، وتفشي لغة تكميم الأفواه، وشراء الضمائر والذمم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الرسالة الحقوقية المعصومة انطلقت من رحم المعاناة، وضياع الحقوق وانفلات القوانين الإنسانية، لتثبت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وما علينا من واجبات وحقوق تجاه الرب تعالى، وتجاه انفسنا وتجاه الآخرين، وإن اختلف مع الآخر في المعتقد أو الأفكار أو اللغة أو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سبق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المنظمات واللجان والهيئات الدولية المعاصرة التي نادت وسنّت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بين يدي لائحة حقوقية فريدة من نوعها فلا يشوبها خطأ ولا يجري عليها تعديل من إضافة أو حذف، كما هو حال كل دساتير وقوانين البشرية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معالم التميز الأخرى التي تتمتع بها رسالة الحقوق السجادية أيضاً إنها وضعت حقوقاً وواجبات على مسائل دقيقة مغفول عنه ا، كجوارح الإنسان وحق الناصح والمستنصح، وحق المستشير وحق المال وحق الغريم بل حتى حق الخصم، فما بال بمن هو أعلى منه رتبة في سُلم الحقوق؟</w:t>
      </w:r>
      <w:r>
        <w:rPr>
          <w:rFonts w:eastAsia="Amiri" w:cs="Amiri" w:ascii="Amiri" w:hAnsi="Amiri"/>
          <w:color w:val="111111"/>
          <w:sz w:val="28"/>
          <w:szCs w:val="28"/>
          <w:rtl w:val="true"/>
          <w:lang w:bidi="ar-SA"/>
        </w:rPr>
        <w:t xml:space="preserve">! </w:t>
      </w:r>
      <w:bookmarkStart w:id="190" w:name="pg7830_100176"/>
    </w:p>
    <w:p>
      <w:pPr>
        <w:pStyle w:val="Heading3"/>
        <w:numPr>
          <w:ilvl w:val="2"/>
          <w:numId w:val="1"/>
        </w:numPr>
        <w:rPr/>
      </w:pPr>
      <w:bookmarkStart w:id="191" w:name="__RefHeading___Toc5463366_1051229030"/>
      <w:bookmarkStart w:id="192" w:name="_Toc71"/>
      <w:bookmarkEnd w:id="190"/>
      <w:bookmarkEnd w:id="191"/>
      <w:r>
        <w:rPr>
          <w:rtl w:val="true"/>
        </w:rPr>
        <w:t>النقطة الخامسة</w:t>
      </w:r>
      <w:r>
        <w:rPr>
          <w:rtl w:val="true"/>
        </w:rPr>
        <w:t>:</w:t>
      </w:r>
      <w:bookmarkEnd w:id="192"/>
    </w:p>
    <w:p>
      <w:pPr>
        <w:pStyle w:val="Heading4"/>
        <w:numPr>
          <w:ilvl w:val="3"/>
          <w:numId w:val="1"/>
        </w:numPr>
        <w:rPr/>
      </w:pPr>
      <w:bookmarkStart w:id="193" w:name="__RefHeading___Toc5463368_1051229030"/>
      <w:bookmarkStart w:id="194" w:name="_Toc72"/>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العدل الإلهي والسلام العالمي</w:t>
      </w:r>
    </w:p>
    <w:p>
      <w:pPr>
        <w:pStyle w:val="BookText"/>
        <w:rPr/>
      </w:pPr>
      <w:r>
        <w:rPr>
          <w:rFonts w:ascii="Amiri" w:hAnsi="Amiri" w:eastAsia="Amiri" w:cs="Amiri"/>
          <w:color w:val="111111"/>
          <w:sz w:val="28"/>
          <w:sz w:val="28"/>
          <w:szCs w:val="28"/>
          <w:rtl w:val="true"/>
          <w:lang w:bidi="ar-SA"/>
        </w:rPr>
        <w:t xml:space="preserve">توجد ملامح واضحة للتعايش السلمي في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دولته المباركة هي المصداق الأجلى والأوضح لمبدأ التعايش السلمي التي تحقق هذا المبدأ في طول الأرض وعرضها وبشكل لم يسبق له مثيل في تاريخ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فعندما نطالع الروايات الشريفة التي تتحدث عن الأوضاع الاجتماعية والأمنية والاقتصادية والسياسية والعمرانية للدولة المهدوية المرتقبة نجد أن جميع البشرية آنذاك تعيش حالة عامة من السلام والوئام والتكاتف والرخاء والأمان وهذه الحالة ستتفرد الدولة المهدوية بعناصرها ومميزاتها الخاصة والمشرقة وبأفضل ما يكون وتحوز قصب السبق في تحقيق ذلك وعلى كافة الأصعدة، حتى أن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على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جهودهم المخلصة والمضنية لأجل تحقيق السلام والسعادة للبشرية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النجاح التام لم يكتب لهم من هذه الناحية وذلك لا لقصور في أهليتهم للقيادة أو عدم امتلاكهم القدر الكافي من المؤهلات الذاتية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 ذلك مخالف للثوابت الدينية الحقة وهو نقض للغرض الإلهي الذي من دواعيه اصلاح شأن الناس على يد الأنبياء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يرجع سبب عدم تحقيق النجاح التام إلى أسباب موضوعية تتعلق بالمجتمعات المعاصرة لهم بكل تأكيد، كتدني مستوى الوعي والثقافة لديهم وعدم انصياعهم للأوامر والتوجيهات الإلهية ومحاربتهم ومعاندتهم للمصلحين وغير ذلك من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نتعرض لأهم الأمور والموضوعات المتعلقة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وبدولته المباركة من زاوية تحقيقه لمبدأ التعايش السلمي والرفاه والأمان العالمي، والتي هي</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5463370_1051229030"/>
      <w:bookmarkStart w:id="196" w:name="_Toc73"/>
      <w:bookmarkEnd w:id="195"/>
      <w:r>
        <w:rPr>
          <w:rtl w:val="true"/>
        </w:rPr>
        <w:t>أولاً</w:t>
      </w:r>
      <w:r>
        <w:rPr>
          <w:rtl w:val="true"/>
        </w:rPr>
        <w:t xml:space="preserve">) </w:t>
      </w:r>
      <w:r>
        <w:rPr>
          <w:rtl w:val="true"/>
        </w:rPr>
        <w:t>صفات الدولة المهدوية ومميزاتها على لسان الروايات الشريفة</w:t>
      </w:r>
      <w:r>
        <w:rPr>
          <w:rtl w:val="true"/>
        </w:rPr>
        <w:t>:</w:t>
      </w:r>
      <w:bookmarkEnd w:id="196"/>
    </w:p>
    <w:p>
      <w:pPr>
        <w:pStyle w:val="BookText"/>
        <w:rPr/>
      </w:pPr>
      <w:r>
        <w:rPr>
          <w:rFonts w:ascii="Amiri" w:hAnsi="Amiri" w:eastAsia="Amiri" w:cs="Amiri"/>
          <w:color w:val="111111"/>
          <w:sz w:val="28"/>
          <w:sz w:val="28"/>
          <w:szCs w:val="28"/>
          <w:rtl w:val="true"/>
          <w:lang w:bidi="ar-SA"/>
        </w:rPr>
        <w:t xml:space="preserve">فيما يلي بعض الروايات التي تصف ما عليه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وما تنعم به البشرية من أمان ورخاء اقتصادي وتعايش سلمي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 القرنين كان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الله سيجري سنته في القائم </w:t>
      </w:r>
    </w:p>
    <w:p>
      <w:pPr>
        <w:pStyle w:val="BookText"/>
        <w:rPr/>
      </w:pP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الله له كنوز الأرض ومعادنها وينصره بالرعب ويملأ الأرض به عدلاً وقسطاً،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يكون في آخر الزمان خليفة يقسم المال ولا يعده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ولو قد قام قائمنا لانزلت السماء قطرها، ولا خرجت الارض نباتها، ولذهبت الشحناء من قلوب العباد، واصطلحت السباع والبهائم، حتى تمشي المرأة بين العراق إلى الشام، لا تضع قدميها إلا على النبات، وعلى رأسها زبيلها </w:t>
      </w:r>
      <w:r>
        <w:rPr>
          <w:rStyle w:val="FootnoteAnchor"/>
          <w:rtl w:val="true"/>
        </w:rPr>
        <w:footnoteReference w:id="263"/>
      </w:r>
      <w:r>
        <w:rPr>
          <w:rFonts w:ascii="Amiri" w:hAnsi="Amiri" w:eastAsia="Amiri" w:cs="Amiri"/>
          <w:color w:val="111111"/>
          <w:sz w:val="28"/>
          <w:sz w:val="28"/>
          <w:szCs w:val="28"/>
          <w:rtl w:val="true"/>
          <w:lang w:bidi="ar-SA"/>
        </w:rPr>
        <w:t>لا يهيجها سبع ولا تخافه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السلام والوئام سيشمل حتى الحيوانات الضارية مع بعضها البعض، فضلاً عن البشر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وتعطي السماء قطرها، والشجر ثمرها، والأرض نباتها وتتزين لأهلها، وتأمن الوحوش حتى ترتعي في طرق الأرض كأنعامهم، ويقذف في قلوب المؤمنين العلم فلا يحتاج مؤمن إلى ما عند أخيه من علم، فيومئذ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يغني الله كلا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لهم الأرض كنوزها، ويقول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هنيئاً بما أسلفتم في الأيام الخالية، فالمسلمون يومئذ أهل صواب للدين، اذن لهم في الكلام فيومئذ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ربك والملك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يقبل الله يومئذ إلا دينه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فيومئذ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يروا أنا نسوق الماء إلى الأرض الجرز فنخرج به زرعا تأكل منه أنعامهم وأنفسهم أفلا يبصرون ويقولون متى هذا الفتح إن كنتم صادقين قل يوم الفتح لا ينفع الذين كفروا إيمانهم ولا هم ينصرون فأعرض عنهم وانتظر إنهم منتظرون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القائم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حكم بالعدل، وارتفع في أيامه الجور، وأمنت به السُبل، وأخرجت الأرض بركاتها، ورُدَّ كلُّ حق إلى أهله، ولم يبق أهل دين حتى يظهروا الاسلام ويعترفوا بالإيمان</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القائم منا منصور بالرعب مؤيد بالنصر، تطوى له الأرض، وتظهر له 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في الأرض خراب إلا عُمر</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يقاتلون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والله حتى يوحّد الله ولا يشرك به شيئاً، وحتى تخرج العجوز الضعيفة من المشرق تريد المغرب ولا ينهاها احدٌ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تفسير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فيها ليالي وايّاماً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 قائمنا أهل البيت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خرج أشرقت الأرض بنور ربِّها ووضع ميزان العدل بين الناس فلا يظلمُ أحدٌ أحداً</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وعلى الصعيد الاقتصادي والمعاشي،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تنعم أمتي في زمن المهدي نعمة لم ينعموا مثلها قط، ترسل السماء عليهم مدراراً ولا تدع الأرض شيئاً من النبات إلاّ 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فحينئذ تظهر الأرض كنوزها وتبدي بركاتها، ولا يجد الرجل منكم يومئذ موضعاً لصدقته، ولا برّه، لشمول الغنى جميع المؤمنين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وتُجمع اليه أموال الدنيا ما في بطن الأرض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إلى ما قطعتهم فيه الأرحام وسفكتم فيه الدماء، وركبتهم فيه محارم الله عز وجل فيعطى شيئاً لم يُعطَ أحد كان قبله</w:t>
      </w:r>
      <w:r>
        <w:rPr>
          <w:rFonts w:eastAsia="IRNazanin" w:cs="IRNazanin"/>
          <w:color w:val="111111"/>
          <w:sz w:val="28"/>
          <w:szCs w:val="28"/>
          <w:rtl w:val="true"/>
          <w:lang w:bidi="fa-IR"/>
        </w:rPr>
        <w:t xml:space="preserve">). </w:t>
      </w:r>
      <w:r>
        <w:rPr>
          <w:rStyle w:val="FootnoteAnchor"/>
          <w:rtl w:val="true"/>
        </w:rPr>
        <w:footnoteReference w:id="272"/>
      </w:r>
      <w:bookmarkStart w:id="197" w:name="pg7830_100179"/>
    </w:p>
    <w:p>
      <w:pPr>
        <w:pStyle w:val="Heading4"/>
        <w:numPr>
          <w:ilvl w:val="3"/>
          <w:numId w:val="1"/>
        </w:numPr>
        <w:rPr/>
      </w:pPr>
      <w:bookmarkStart w:id="198" w:name="__RefHeading___Toc5463372_1051229030"/>
      <w:bookmarkStart w:id="199" w:name="_Toc74"/>
      <w:bookmarkEnd w:id="197"/>
      <w:bookmarkEnd w:id="198"/>
      <w:r>
        <w:rPr>
          <w:rtl w:val="true"/>
        </w:rPr>
        <w:t>ثانياً</w:t>
      </w:r>
      <w:r>
        <w:rPr>
          <w:rtl w:val="true"/>
        </w:rPr>
        <w:t xml:space="preserve">) </w:t>
      </w:r>
      <w:r>
        <w:rPr>
          <w:rtl w:val="true"/>
        </w:rPr>
        <w:t xml:space="preserve">الإمام المهدي </w:t>
      </w:r>
      <w:r>
        <w:rPr>
          <w:rtl w:val="true"/>
        </w:rPr>
        <w:t>(</w:t>
      </w:r>
      <w:r>
        <w:rPr>
          <w:rtl w:val="true"/>
        </w:rPr>
        <w:t>عجل الله فرجه</w:t>
      </w:r>
      <w:r>
        <w:rPr>
          <w:rtl w:val="true"/>
        </w:rPr>
        <w:t xml:space="preserve">) </w:t>
      </w:r>
      <w:r>
        <w:rPr>
          <w:rtl w:val="true"/>
        </w:rPr>
        <w:t>لا يستخدم القوة العسكرية إلا عند الضرورة</w:t>
      </w:r>
      <w:r>
        <w:rPr>
          <w:rtl w:val="true"/>
        </w:rPr>
        <w:t>:</w:t>
      </w:r>
      <w:bookmarkEnd w:id="199"/>
    </w:p>
    <w:p>
      <w:pPr>
        <w:pStyle w:val="BookText"/>
        <w:rPr/>
      </w:pPr>
      <w:r>
        <w:rPr>
          <w:rFonts w:ascii="IRNazanin" w:hAnsi="IRNazanin" w:eastAsia="IRNazanin"/>
          <w:color w:val="111111"/>
          <w:sz w:val="28"/>
          <w:sz w:val="28"/>
          <w:szCs w:val="28"/>
          <w:rtl w:val="true"/>
          <w:lang w:bidi="fa-IR"/>
        </w:rPr>
        <w:t xml:space="preserve">يتصور الكثير من الناس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سيُعمل الجانب العسكري ويُكره الناس بقوة السلاح لأجل تحقيق الانتصار على أعدائه وبسط دولته في الأرض وأن السمة العامة لحركته الاصلاحية ستكون بهذا الشكل وبهذا الأسلوب القسري، وهذا خطأ كبير بل هو تجني على حريم هذه العقيدة المقدسة ومحاولة لتشويه سمعة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والدولة المهدوية المباركة، في حين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نصت الروايات الشريفة سينتهج أسلوباً حكيماً ومسالماً يحاول من خلاله إبعاد شبح الحرب والدمار عن الشعوب والمجتمعات قدر المستطاع، وقدر ما تسمح به الظروف، وسيكون إعمال السيف والخيار العسكري آخر الدواء الذي سيلجأ إليه عند الاضطرار، كما هو نهج أسلافه الصالحين من آبائه وأجداده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بعث أميراً أو قائداً عسكرياً أوصاه بجملة وصايا رغم أنهم كانوا من الصحابة الذين عايشوه واستمعوا إلى الوحي والتنزيل فيقول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تقتلوا امرأة ولا طفلاً ولا شيخاً ولا تقطعوا شجرة ولا تجففّوا مصدراً مائياً ولا تلقوا السم في مأكل ومشرب الخصوم ولا تجهزوا على جريح ولا تبتدؤوهم بقتال واعرضوا عليهم الإسلام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جَنَحُوا لِلسَّلْمِ فَاجْنَحْ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 خطاب المرحلة، المرجع اليعقوبي،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الثابتة في السياسة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روي أن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لجيشه قبل نشوب الحرب مع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تبدؤوهم بقتال حتّى يكونوا هم الذين يبدؤوكم</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أصلاً من أجل انقاذ شعوب العالم المستضعفة من ويلات الحروب والظلم والاستعباد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ووفقا لهذا الفهم المتولد من رحم النصوص الشرعية الصحيحة، أكد علمائنا الأعاظم على هذه الحقيقة التي يروم أعدائنا تشويهها واخفائنا عن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مرجعنا اليعقوبي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متحدثاً عن هذا الإسلوب الذي سيتبعه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ظهوره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رحمة للناس وشفقة عليهم كجده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اُرسل رحمة للعالمين، لذا فهو سينشر دعوته بالإقناع والحوار لا بالسيف خصوصاً وأن شعوب العالم ستكون واعية ومثقفةومدركة لظلم المستكبرين ومرتاحة لدعوة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يعتقد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يبقي ولا 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واهم، بل سيتورط في تنفير الناس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بغضه في القلوب – والعياذ بالله – وإنما يستعمل السيف في الضرورات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علمنا ألطافه ورعايته بالبشر وهو غائب لا يُعرف فكيف ستكون رعايته وهو حاضر وظاهر ثم إنه واجداده مظهر الرحمة الإلهية وسائر الصفات الحسنى إلا ما اختص الله تبارك وتعالى به وهو الغني وقد جربنا وجرب معنا الكثيرون </w:t>
      </w:r>
    </w:p>
    <w:p>
      <w:pPr>
        <w:pStyle w:val="BookText"/>
        <w:rPr/>
      </w:pPr>
      <w:r>
        <w:rPr>
          <w:rFonts w:ascii="Amiri" w:hAnsi="Amiri" w:eastAsia="Amiri" w:cs="Amiri"/>
          <w:color w:val="111111"/>
          <w:sz w:val="28"/>
          <w:sz w:val="28"/>
          <w:szCs w:val="28"/>
          <w:rtl w:val="true"/>
          <w:lang w:bidi="ar-SA"/>
        </w:rPr>
        <w:t xml:space="preserve">أن 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صالح المهدي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 الكثير من الأمور وتقضي الحوائج اليسيرة والعسيرة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تقدم نستطيع أن نفهم ونوجه الروايات الشريفة التي تتحدث عن القيام المهدوي بالسيف، فهذا الإصلاح المهدوي سيكون ذا صبغة فسيفسائية يجمع بين طياته ألواناً مختلفة من الأساليب الاصلاحية، يكون أحدها طبعاً ومما لا مناص منه إعمال السيف والقوة العسكرية عند الحاجة إلى ذلك كما ذكرنا، ولكننا ننكر في الوقت ذاته أن يكون هذا الاسلوب وهذا الخيار الإصلاحي هو الصفة العامة والسمة الأبرز للقيام المهدوي المقدس وهذا ما نبهنا منه سابقاً وقلنا أن هذه الفكرة الخاطئة هي من اتهامات الأعداء ومن مخططاتهم الدعائية المغرضة التي يهدفون من ورائها اخافة شعوب العالم من اسم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يتعلق به، لكي تنتج هذه الفكرة الخبيثة العمل على محاربته ومعاداته إذا لم يفلحوا في ميدان انكار عقيدته وزعزعة وجودها في قلوب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وبحسب مراكز الدراسات الغربية فإنهم يظنون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يظهر فإنه سيبيدهم جميعاً فيبحثون عن طريقة لمنعه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هم الذين يأتون سعياً إليه يدخلون تحت رايته أفواجاً بعد ما ذاقوا الويلات على أيدي حكامهم وبعد ما يرون عدل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ورحمته وكرمه، بل وحينما يرون أن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خلف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أليه فيؤمن أهل الديانات الأخرى به ولا يحتاج الإمام إلى الحرب إلا بشكل محدود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العديد من الروايات الشريفة التي تكشف لنا النقاب عن المنهج المستقبلي للإصلاح المهدوي الذي يتسم بالصبغة المسالمة، نذكر منها على سبيل المثال مايلي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بعث السفياني إلى المهدي جيشاً فخسف بهم 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وتنقل إليه الخزائن، ويدخل العرب والعجم وأهل الحرب والروم وغيرهم في طاعته من غير قتال، حتى يبني المساجد بالقسطنطينية وما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كأني أرى نزول القائم في مسجد السهلة، بأهله وعياله، قلت يكون منزله؟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00" w:name="pg7830_100182"/>
    </w:p>
    <w:p>
      <w:pPr>
        <w:pStyle w:val="BookText"/>
        <w:rPr/>
      </w:pPr>
      <w:bookmarkEnd w:id="200"/>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 يزال القائم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من بعده إلى انقضاء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من أهل الذمة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يسالمهم، كما سالمهم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ويؤدون الجزية عن يد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 أقاليم الأرض، في كل إقليم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كفّك، فإذا ورد عليك ما لا تفهمه، ولا تعرف القضاء فيه، فانظر إلى كفّك واعمل 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جنداً إلى القسطنطينية، فإذا بلغوا إلى الخليج، كتبوا على أقدامهم شيئاً، ومشوا على الماء، فإذا نظر إليهم الروم، يمشون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على الماء، فكيف هو؟ فيفتحون لهم باب المدينة، فيدخلونها فيحكمون فيها بما 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الإمام لا يتعامل معهم عسكرياً بل يفتح بعض البلدان بطرق سلمية</w:t>
      </w:r>
      <w:r>
        <w:rPr>
          <w:rFonts w:eastAsia="IRNazanin" w:cs="IRNazanin"/>
          <w:color w:val="111111"/>
          <w:sz w:val="28"/>
          <w:szCs w:val="28"/>
          <w:rtl w:val="true"/>
          <w:lang w:bidi="fa-IR"/>
        </w:rPr>
        <w:t>.</w:t>
      </w:r>
    </w:p>
    <w:p>
      <w:pPr>
        <w:pStyle w:val="Heading4"/>
        <w:numPr>
          <w:ilvl w:val="3"/>
          <w:numId w:val="1"/>
        </w:numPr>
        <w:rPr/>
      </w:pPr>
      <w:bookmarkStart w:id="201" w:name="__RefHeading___Toc5463374_1051229030"/>
      <w:bookmarkStart w:id="202" w:name="_Toc75"/>
      <w:bookmarkEnd w:id="201"/>
      <w:r>
        <w:rPr>
          <w:rtl w:val="true"/>
        </w:rPr>
        <w:t>ثالثاً</w:t>
      </w:r>
      <w:r>
        <w:rPr>
          <w:rtl w:val="true"/>
        </w:rPr>
        <w:t xml:space="preserve">) </w:t>
      </w:r>
      <w:r>
        <w:rPr>
          <w:rtl w:val="true"/>
        </w:rPr>
        <w:t xml:space="preserve">أسباب نجاح الإمام المهدي </w:t>
      </w:r>
      <w:r>
        <w:rPr>
          <w:rtl w:val="true"/>
        </w:rPr>
        <w:t>(</w:t>
      </w:r>
      <w:r>
        <w:rPr>
          <w:rtl w:val="true"/>
        </w:rPr>
        <w:t>عجل الله فرجه</w:t>
      </w:r>
      <w:r>
        <w:rPr>
          <w:rtl w:val="true"/>
        </w:rPr>
        <w:t xml:space="preserve">) </w:t>
      </w:r>
      <w:r>
        <w:rPr>
          <w:rtl w:val="true"/>
        </w:rPr>
        <w:t>في نشر السلام والأمان للبشرية</w:t>
      </w:r>
      <w:bookmarkEnd w:id="202"/>
    </w:p>
    <w:p>
      <w:pPr>
        <w:pStyle w:val="BookText"/>
        <w:rPr/>
      </w:pPr>
      <w:r>
        <w:rPr>
          <w:rFonts w:ascii="IRNazanin" w:hAnsi="IRNazanin" w:eastAsia="IRNazanin"/>
          <w:color w:val="111111"/>
          <w:sz w:val="28"/>
          <w:sz w:val="28"/>
          <w:szCs w:val="28"/>
          <w:rtl w:val="true"/>
          <w:lang w:bidi="fa-IR"/>
        </w:rPr>
        <w:t xml:space="preserve">وضّح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موسوعته المهدوية عدة من نقاط القوة المتوفرة في مضامين هذه الروايات التي تدعم فكرة التحرك السلمي للنهضة المهدوية وكيف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سيفتح العالم سلمياً، وهي كما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الرأي العام العالمي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كل التجارب والأطروحات التي ادعت حل مشاكل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أصبح الفرد الإعتيادي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المرتبط مصلحياً بهذه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مستعداً للتنازل عن أي حكم يتبنى شيئاً منها إلى الحكم الجديد الذي يأمل فيه الخير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الإطلاع على نقاط الضعف في الدول والحكام، الأمر الذي ييسر له أحسن النتائج وأسهلها خلال الفتح العالمي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الزاوية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الدولة التي سيؤسسها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من العالم قبل استيعاب الفتح العالمي، ستكون نموذجاً حياً للأطروحة العادلة الكاملة، </w:t>
      </w:r>
    </w:p>
    <w:p>
      <w:pPr>
        <w:pStyle w:val="BookText"/>
        <w:rPr/>
      </w:pPr>
      <w:r>
        <w:rPr>
          <w:rFonts w:ascii="Amiri" w:hAnsi="Amiri" w:eastAsia="Amiri" w:cs="Amiri"/>
          <w:color w:val="111111"/>
          <w:sz w:val="28"/>
          <w:sz w:val="28"/>
          <w:szCs w:val="28"/>
          <w:rtl w:val="true"/>
          <w:lang w:bidi="ar-SA"/>
        </w:rPr>
        <w:t>وسيرى العالم كله ما يشملها من الرفاه والأخوة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يجعل أنظار العالم مركزة على هذا النظام الجديد وراغبة فيه بشغف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الزاوية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يقوم به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مناقشات فكرية وعقائدية ودينية، لإثبات الفكر الحق ودحض كل ما يخالف من الأساليب والإيدولوجيات وسيكون ذلك على نطاق واضح وواسع ومقنع، مضافاً إلى أن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نزوله سيقوم بمثل هذه الحملة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اشير إليه في بعض الحدود في الروايات، وإن الراهب الذي ترسله رومية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يؤمن بالمهدي ويشهد بوجودصفاته في الكتب الدينية القديمة الموجودة عنده، وأن المهدي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مستقبلها سيكون إليه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الزاوية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الإعجازي عند انحصار الأمر فيه، بحيث يكون مطابقاً لقانون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قد تعن الحاجة إليه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نتصور رد الفعل العالمي لو حدث ذلك مرة واحدة أن كل الدول الأخرى سوف تنهار معنوياً وتعلم بنهايتها، طبقاً لقول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حلقت لحية جار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فليسكب الماء على لحيته</w:t>
      </w:r>
    </w:p>
    <w:p>
      <w:pPr>
        <w:pStyle w:val="BookText"/>
        <w:rPr/>
      </w:pPr>
      <w:r>
        <w:rPr>
          <w:rFonts w:ascii="Amiri" w:hAnsi="Amiri" w:eastAsia="Amiri" w:cs="Amiri"/>
          <w:color w:val="111111"/>
          <w:sz w:val="28"/>
          <w:sz w:val="28"/>
          <w:szCs w:val="28"/>
          <w:rtl w:val="true"/>
          <w:lang w:bidi="ar-SA"/>
        </w:rPr>
        <w:t>لأنها تعلم أن الجيش المهدوي سيغزوها لا محالة، فإن أمكن بالطريق الطبيعي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فسيدخلها بالمعجزة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أقوى أسباب الرعب الذي سمعنا انتشاره بين أعداء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الزوايا الخمس المتوفرة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 الفتح العالمي السلمي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الضمانات الأخرى لإنتصاره، والتي تتناسب مع السلم كما تتناسب مع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تمت هذه الزوايا كانت مؤيدة للأخبار الدالة على الفتح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من الممكن القول بأن هذه الأخبار صحيحة من هذه الناحية لا غبار عليها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أردف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بعد عرضه لهذه التأييدات لفكرة الحركة السلمية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وعلى أي حال، فهذه الفكرة تكشف لنا عن أن التخطيط الذي يتخذه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مناطق العالم </w:t>
      </w:r>
    </w:p>
    <w:p>
      <w:pPr>
        <w:pStyle w:val="BookText"/>
        <w:rPr/>
      </w:pPr>
      <w:r>
        <w:rPr>
          <w:rFonts w:ascii="Amiri" w:hAnsi="Amiri" w:eastAsia="Amiri" w:cs="Amiri"/>
          <w:color w:val="111111"/>
          <w:sz w:val="28"/>
          <w:sz w:val="28"/>
          <w:szCs w:val="28"/>
          <w:rtl w:val="true"/>
          <w:lang w:bidi="ar-SA"/>
        </w:rPr>
        <w:t>المختلفة غير التخطيط الذي يتخذه في الشرق الإسلامي، ويبقى التعرف على التفاصيل مصوناً في ضمير الغيب إلى حين مجيء ذلك الزمان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كما يجدُر الإشارة إلى أنه إذا حصل في صفوف المعادين للنهضة المهدوية قتلاً ذريعاً فلا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يتوجه العتب إلى السيف المهدوي بكثرة القتل من حيث كونه مسؤولاً عن تطبيق العدل الذي يتوقف على هذه الكثرة كما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يتوجه العتب إلى الأفراد المنحرفين أنفسهم، في انهم أصبحوا بسوء تصرفهم وممارستهم أشكالاً من الظلم، بشكل يتنافى وجودهم بكل أقوالهم وأفعالهم مع المجتمع الفاضل والنظام العادل، فاستحقوا القتل بالسيف المهدوي الصارم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ومضافاً إلى ما ذكره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قليل من دواعي وأسباب تحقق النصر المهدوي بشكل سلمي يمكننا الإشارة إلى أسباب أخرى ستُسهم في إنجاح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لتحقيق السلام العالمي منها؛ تكامل البشرية وحكمته العالية في قيادة العالم بصفته الإمام المعصوم والمسدد من السماء التي منحته مميزات فريدة في شتى الصفات الإنسانية، ونذكر منها على سبيل المثال كشاهد على ما قلناه، هو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لأمر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يبعث إلى رجل لا يعلم الناس له ذنب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التصرفات، وهي واقعية الصحة، مجهولة لدى الناس، تجعل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النظر بجدية بالغة في قيامه بأي انحراف أو 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فبهذه العوامل ونحوها، تكتسب الدولة المهدوية هيبتها في صدور الناس على كل المستويات، الأمر الذي يجعل عصيان قانونها صعباً جداً، ومن ثم يكون أخذها بزمام المبادرة للتربية والتطبيق العادل سهلاً ميسراً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سمات مسلكه الشخصي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صرحت به بعض هذه الأخبار، من أن لباسه الخشن الغليظ وطعامه الشعير الجشب، وفي الخبر إيراد القسم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المسلك الصحيح لرئيس الدولة الإسلامية العادلة على طول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أخذ الله تعالى على كل إمام عادل يتولى الحكم الفعلي في المجتمع أن يعيش في طعامه </w:t>
      </w:r>
      <w:bookmarkStart w:id="203" w:name="pg7830_100185"/>
    </w:p>
    <w:p>
      <w:pPr>
        <w:pStyle w:val="BookText"/>
        <w:rPr/>
      </w:pPr>
      <w:bookmarkEnd w:id="203"/>
      <w:r>
        <w:rPr>
          <w:rFonts w:ascii="IRNazanin" w:hAnsi="IRNazanin" w:eastAsia="IRNazanin"/>
          <w:color w:val="111111"/>
          <w:sz w:val="28"/>
          <w:sz w:val="28"/>
          <w:szCs w:val="28"/>
          <w:rtl w:val="true"/>
          <w:lang w:bidi="fa-IR"/>
        </w:rPr>
        <w:t>ولباسه على شكل أو أسلوب أقل أفراد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والحكمة من ذلك، أوضح من أن تخفى، وهو أن لا يدعوه المنصب الكبير والمال الوفير إلى تناسي الفقراء من أبناء شعبه ومحكوميه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المسلك هو الذي طبقه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حين تولى رئاسة الدولة الإسلامية بعد فتح مكة، واتخذه الخلفاء الأوائل الذين حكموا بعده إلى عصر خلافة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سوف يكون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يمارس الحكم العالمي العادل، لأنه سيكون من الواجب عليه أن يكون في عيشه مماثلاً لأقل فرد جائع ومسكين في العالم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وسيكون أيضاً على هذا المسلك، اصحابه الخاصة الذين يوزعهم حكاماً على الأرض، لأن الفرد منهم سيكون رئيساً عادلاً لمنطقة من الأرض، فيجب عليه أن يكون في حياته مماثلاً لأقل فرد في منطقته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علاوة على هذا كله تدخل العنصر الغيبي والاعجازي الذي ألمح إليه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النقاط السابقة والذي سيكون عامل تأييد وتسديد للحركة الاصلاحية المهدوية العالمية، وسيتجلى هذا التأييد الإلهي بصور شتى أبرزها ظهور الكرامات الخارقة لنواميس الطبيعة والتأييد بالرعب وظهور شخصيات معينة لها مدخلية كبيرة ومهمة جداً في عملية التغيير والاصلاح المهدوي كنزول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الخضر وأصحاب الكهف وغيرهم من الشخصيات الذين سيبعثون للحياة من جديد وفق مبدأ الرجعة</w:t>
      </w:r>
      <w:r>
        <w:rPr>
          <w:rFonts w:eastAsia="IRNazanin" w:cs="IRNazanin"/>
          <w:color w:val="111111"/>
          <w:sz w:val="28"/>
          <w:szCs w:val="28"/>
          <w:rtl w:val="true"/>
          <w:lang w:bidi="fa-IR"/>
        </w:rPr>
        <w:t>.</w:t>
      </w:r>
    </w:p>
    <w:p>
      <w:pPr>
        <w:pStyle w:val="Heading4"/>
        <w:numPr>
          <w:ilvl w:val="3"/>
          <w:numId w:val="1"/>
        </w:numPr>
        <w:rPr/>
      </w:pPr>
      <w:bookmarkStart w:id="204" w:name="__RefHeading___Toc5463376_1051229030"/>
      <w:bookmarkStart w:id="205" w:name="_Toc76"/>
      <w:bookmarkEnd w:id="204"/>
      <w:r>
        <w:rPr>
          <w:rtl w:val="true"/>
        </w:rPr>
        <w:t>رابعاً</w:t>
      </w:r>
      <w:r>
        <w:rPr>
          <w:rtl w:val="true"/>
        </w:rPr>
        <w:t xml:space="preserve">) </w:t>
      </w:r>
      <w:r>
        <w:rPr>
          <w:rtl w:val="true"/>
        </w:rPr>
        <w:t xml:space="preserve">ضمانات تحقيق السعادة والسلم العالمي على يد الإمام المهدي </w:t>
      </w:r>
      <w:r>
        <w:rPr>
          <w:rtl w:val="true"/>
        </w:rPr>
        <w:t>(</w:t>
      </w:r>
      <w:r>
        <w:rPr>
          <w:rtl w:val="true"/>
        </w:rPr>
        <w:t>عجل الله فرجه</w:t>
      </w:r>
      <w:r>
        <w:rPr>
          <w:rtl w:val="true"/>
        </w:rPr>
        <w:t>) :</w:t>
      </w:r>
      <w:bookmarkEnd w:id="205"/>
    </w:p>
    <w:p>
      <w:pPr>
        <w:pStyle w:val="BookText"/>
        <w:rPr/>
      </w:pPr>
      <w:r>
        <w:rPr>
          <w:rFonts w:ascii="Amiri" w:hAnsi="Amiri" w:eastAsia="Amiri" w:cs="Amiri"/>
          <w:color w:val="111111"/>
          <w:sz w:val="28"/>
          <w:sz w:val="28"/>
          <w:szCs w:val="28"/>
          <w:rtl w:val="true"/>
          <w:lang w:bidi="ar-SA"/>
        </w:rPr>
        <w:t xml:space="preserve">تتوفر عدة أسباب وضمانات تُتيح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العدالة الإلهية في الأرض ولأول مرة في تاريخ البشرية، وقد ذكرها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المباركة وهي على ثلاثة أقسام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الضمانات الموضوعية للدولة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المتوفرة له في الواقع على صعيد المجتمع والحياة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الأطروحة العادلة الكاملة المعدة للتطبيق في العالم، ضمن التخطيط العام السابق على الظهور، متمثلة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البشرية نقصاناً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أن سمعنا من الأخبار، وفهمنا أنه إنما يكون مع وجوب حرب عالمية مدمرة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الناس المنحرفين الفاشلين في التمحيص، وغير القابلين للتربية في التخطيط العام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والرهبة التي يكتسبها الحكم المهدوي في قلوب الناس، الأمر الذي يجعل عصيان قانونه والخروج على 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الضمانات المنبثقة من شخص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ما يملك من خصائص وصفات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التي تمثل درجة عالية جداً، وضرورية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الإخلاص والإيمان وتقديم مصالح الهدف الأعلى الإلهي على كل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فهي تقتضي فعل كل ما هو مشروع ومطلوب في الشرع الإلهي، وترك كل ما هو غير مشروع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بما هو مشروع وغير مشروع معناه الدقيق الشامل لمسؤوليات القيادة، وليس لمسؤوليات الفرد الإعتيادي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أراد أن يعلم شيئاً أعلمه الله تعالى إياه، كما نطقت بذلك الروايات،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الخصيصة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القيادة في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بدرجات أعلى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وإطلاعه على قوانين المجتمع والتاريخ البشري، بشكل لا يمكن لأحد غيره الإطلاع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والقائد المعصوم عموماً، قابل للقيادة العالمية، إلا أن المهدي ببقائه الطويل ومعاصرته لمئات الأجيال البشرية، طبقاً للفهم الإمامي، تتكامل فيه صفة القيادة، ويكون في إمكانه الوصول إلى الأهداف المنوطة به والموكولة إليه، بشكل أسرع وأسهل وأعمق</w:t>
      </w:r>
      <w:r>
        <w:rPr>
          <w:rFonts w:eastAsia="Amiri" w:cs="Amiri" w:ascii="Amiri" w:hAnsi="Amiri"/>
          <w:color w:val="111111"/>
          <w:sz w:val="28"/>
          <w:szCs w:val="28"/>
          <w:rtl w:val="true"/>
          <w:lang w:bidi="ar-SA"/>
        </w:rPr>
        <w:t xml:space="preserve">. </w:t>
      </w:r>
      <w:bookmarkStart w:id="206" w:name="pg7830_100187"/>
    </w:p>
    <w:p>
      <w:pPr>
        <w:pStyle w:val="BookText"/>
        <w:rPr/>
      </w:pPr>
      <w:bookmarkEnd w:id="206"/>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الضمانات المنبثقة من صفات أصحابه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شجاعتهم وإخلاصهم للعقيدة والهدف ولإمامهم القائد، فإن كل ذلك يشكل نقطة قوة وضمانات لإنتصار المهدي</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207" w:name="__RefHeading___Toc5463378_1051229030"/>
      <w:bookmarkStart w:id="208" w:name="_Toc77"/>
      <w:bookmarkEnd w:id="207"/>
      <w:r>
        <w:rPr>
          <w:rtl w:val="true"/>
        </w:rPr>
        <w:t>خامساً</w:t>
      </w:r>
      <w:r>
        <w:rPr>
          <w:rtl w:val="true"/>
        </w:rPr>
        <w:t xml:space="preserve">) </w:t>
      </w:r>
      <w:r>
        <w:rPr>
          <w:rtl w:val="true"/>
        </w:rPr>
        <w:t xml:space="preserve">موقف الإمام المهدي </w:t>
      </w:r>
      <w:r>
        <w:rPr>
          <w:rtl w:val="true"/>
        </w:rPr>
        <w:t>(</w:t>
      </w:r>
      <w:r>
        <w:rPr>
          <w:rtl w:val="true"/>
        </w:rPr>
        <w:t>عجل الله فرجه</w:t>
      </w:r>
      <w:r>
        <w:rPr>
          <w:rtl w:val="true"/>
        </w:rPr>
        <w:t xml:space="preserve">) </w:t>
      </w:r>
      <w:r>
        <w:rPr>
          <w:rtl w:val="true"/>
        </w:rPr>
        <w:t>من الأمور التالية</w:t>
      </w:r>
      <w:r>
        <w:rPr>
          <w:rtl w:val="true"/>
        </w:rPr>
        <w:t>:</w:t>
      </w:r>
      <w:bookmarkEnd w:id="208"/>
    </w:p>
    <w:p>
      <w:pPr>
        <w:pStyle w:val="BookText"/>
        <w:rPr/>
      </w:pPr>
      <w:r>
        <w:rPr>
          <w:rFonts w:ascii="Amiri" w:hAnsi="Amiri" w:eastAsia="Amiri" w:cs="Amiri"/>
          <w:color w:val="111111"/>
          <w:sz w:val="28"/>
          <w:sz w:val="28"/>
          <w:szCs w:val="28"/>
          <w:rtl w:val="true"/>
          <w:lang w:bidi="ar-SA"/>
        </w:rPr>
        <w:t>من الاديان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تعامل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الأديان الأخرى في زمن ظهوره المبارك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الشرائع الخاطئة وإظهار الشريعة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في الأحاديث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جيشه فيستخرج من غار بانطاكية تابوت السكينة وفيه نسخ من التوراة والإنجيل وتتم المحاججة مع الاديان الاخرى على هذا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مع ما فيه من علم، أي علم بالمكان وما فيه وما يترتب عليه من نتائج يمثل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مسألة المحاججة لإثبات الشريعة الحقة ليدخل فيها من يشرح الله قلبه للإيمان،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إمداد إلهي ومعجزة غير متوقعة لأتباع الديانات الاخرى قد تكون فاتحة خير لدخول جماعة منهم في الاسلام وليس هذا إلا لنشر العقيدة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الظهور المقدس وما يتبعه لا يقتصر على المحاججة انما يكون هناك إمداد الهي أكبر وأوسع فان نزول النبي عيسى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وصلاته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الا تنويه لأَتباع الديانة المسيحية بإتباع المهدي لما يكون من تأثير ودور للنبي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والكلام للشيخ علي الكوراني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الله قد ادخر النبي عيسى لهذا الغرض لأهمية قضية إظهار الدين خاصة وأن المسيحية الآن منتشرة بشكل كبير وتمثل قوة وسلطة في العالم فما يقوم به الإمام هدفه الأساسي إظهار الشريعة وتوضيحها للناس لكي يتبعوها وعلى هذا فان دولة المهدي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انتقال إلى الوحدة الفكرية والمذهبية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لطالما كان الإلغاء والتعايش بين الأديان هو هاجس يعيش عليه البشر حيث يحاول دعاة السلام السعي الى التعايش السلمي بين الأديان ويحاول البعض إلغاء الأديان الأخرى والتمسك بديانتهم ومحاولة </w:t>
      </w:r>
    </w:p>
    <w:p>
      <w:pPr>
        <w:pStyle w:val="BookText"/>
        <w:rPr/>
      </w:pPr>
      <w:r>
        <w:rPr>
          <w:rFonts w:ascii="Amiri" w:hAnsi="Amiri" w:eastAsia="Amiri" w:cs="Amiri"/>
          <w:color w:val="111111"/>
          <w:sz w:val="28"/>
          <w:sz w:val="28"/>
          <w:szCs w:val="28"/>
          <w:rtl w:val="true"/>
          <w:lang w:bidi="ar-SA"/>
        </w:rPr>
        <w:t>نشرها الا انهم يقعون في التمسك بشرائع خاطئة 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الإمام وتحقيقه للوعد الإلهي ونشر الدين ليس إلغاءً للأديان الأخرى إنما إلغاء لما حرف من الشرائع والتمسك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يقوم بإظهار الحق وتبيان الخطأ فيما وصلنا وتمسكنا به من الشريعة الاسلامية فما بال الشرائع المحرفة التي يعترف أتباعها بتحريفها وكونها غير ما نزل على أصحابها وليس هذا إلا إظهاراً للحق وإرضاءً لله تعالى</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من العنصرية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العنصرية دائماً موقف سلبي ومعارض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دعوته ودولته عالمية تصل إلى كل البشر على حد سواء بدون تفضيل لجماعة على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دعوة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إذن، فهي تنافي العنصرية كأي دعوة عالمية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بمجرد أن يتخذ بعض شعارات العنصرية فإن دائرة دعوته ستكون ضيقة، وسيتعذر عليه بأي حال، أن تبقى دعوته عالمية، وهذا خلاف الضرورة والتواتر عن دعوة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وسيخل بتأسيس الدولة العالمية، وهو خلاف ما استهدفه هذا القائد العظيم في ظهوره والغرض الأساسي الذي وجد التخطيط الإلهي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استيلاء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ليس مجرد غزو عسكري بل هو دعوة عقائدية وأطروحة عادلة يريد نشرها وتطبيقها على البشرية أجمعين وتربية البشر على أساسها تربية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لتتحقق العبادة المحضة لله عزّ وجلّ على وجه الأرض، كما هو الغرض الأساسي من الخلق ومن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إذا كانت عالمية بهذا الشكل، فإنها تكون منافية للعنصرية بالمرة وذلك بعد الإلتفات إلى مجموع أمرين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التطبيق الحقيقي للعدل والتربية العادلة، لا يمكن إتمامه إلا بجو من الإنسجام والتقبل النفسي للفرد والجماعة، لكي تترسخ القواعد الأساسية والسلوك الصالح في عالم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جوّ الإنزجار والتأفف والتباعد، فلا يمكن أن تنال البشرية مثل تلك النتائج الصالحة، ومن ثم لا يمكن تطبيق العبادة الكاملة على تلك الجماعة فيكون مخلاً بالغرض الأساسي لخلق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الإعتراف بالعنصرية بأي شكل من أشكالها، يعني أن العنصر الآخر، الذي لم يعترف به من البشر، وقام النظام على الإلتزم بتسافله وخسته أمام العنصر المفضل، إن هذا العنصر سوف يشعر بالغربة في ذلك النظام وبالتعقيد النفسي والإنزجار والتأفف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من الحياة العامة ووسائل الحياة التقليدية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دولته العادلة العالمية، سوف لن يلغي الإذاعة والتلفزيون ولا المسرح ولا السينما ولا المصايف ولا المسابح ولا المدارس ولا المستشفيات ولا البنوك ولا الصحف ولا المجلات ولا 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أساس الفكرة من وجود كل هذه الأمور أنها موجودة لخير البشرية وتسهيل الحاجات الإجتماعية والفردية، فمن الطبيعي أن تأخذ دولة العدل بزمام المبادرة لإتخاذ هذه الأمور وسيلة نحو التكامل وزرع الأخلاق والفضيلة والتكافل والتراحم بين البشر، وبالتالي وسيلة لتربية البشرية بشكل عام، والوصول بها إلى كمالها الأعلى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فالإذاعة والتلفزيون والمسرح والسينما والصحف، ستكون وسائل نشر الأفكار الهادية العادلة، وللترفيه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والمصايف والمسابح ستكون موجودة بدون الإنحدار اللاأخلاقي، بل معالإرتفاع بها إلى مستوى العدل والمصلحة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الترفيه غير مقتصر على الإنحدار الحيواني ومباشرة الرذيلة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صور الطبيعة الكونية من العجائب والطرائف ما يعجب النفس ويسر الخاطر ويبهج الفؤاد، الشيء الكثير، ولا يكون الإقتصار على الترفيه المنحدر، إلا نتيجة لسوء السلوك وقصور التصور، وبالتالي لنتيجة الفشل في التمحيص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المدارس على اختلاف مستوياتها وأنواعها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فستكون طرقاً لتربية الفرد وتثقيفه وتكامله، بالشكل الحق الذي يربط الكون بخالقه العظيم ايجاداً وتشريعاً، ربطاً وثيقاً، والسير بالبشرية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وتهمل كل الجهات التي تحمل الفرد على الإنحراف واللاأخلاقية والعنصرية وعبادة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مناهج المدارس بشكل عام ستحافظ على شكلها المنهجي الأكاديمي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لن تحافظ على شكلها العقائدي الجديد العادل المطلوب لتربية البشرية في خطها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سفور النساء، بمعنى انكشافهن لأعين الرجال بشكل لا أخلاقي ولا إسلامي، ممنوعاً بطبيعة </w:t>
      </w:r>
    </w:p>
    <w:p>
      <w:pPr>
        <w:pStyle w:val="BookText"/>
        <w:rPr/>
      </w:pPr>
      <w:r>
        <w:rPr>
          <w:rFonts w:ascii="Amiri" w:hAnsi="Amiri" w:eastAsia="Amiri" w:cs="Amiri"/>
          <w:color w:val="111111"/>
          <w:sz w:val="28"/>
          <w:sz w:val="28"/>
          <w:szCs w:val="28"/>
          <w:rtl w:val="true"/>
          <w:lang w:bidi="ar-SA"/>
        </w:rPr>
        <w:t>الحال ومعاقباً عليه، فضلاً عن الإنحدار نحو الرذيلة بأي شكل من 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لن يمنع بأي حال من دراسة المرأة لأعلى العلوم وتلقيها لأدق المعارف وحصولها على أحسن وأوسع النتائج، ولا يمنع حفاظها من قيامها بأي شكل من أشكال التجارة والعمل، ولا يمنع اتصالها بالمجتمع وإزجائها لحاجتها المشروعة، مع الرجال والنساء معاً، وستنظم الدولة العلاقة الإجتماعية بين الجنسين بقانون، وسيكون التحاقد الطبقي منعدماً في المجتمع المهدوي، باعتبار ما سنعرف من توفير الدولة فرص العمل للجميع بسخاء وترتيب، وما سيناله كل فرد من أرباح وما يتقاضاه من الدولة من هبات، ما يغنيه عن التفكير في الحقد الطبقي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التثقيف الإيديولوجي ضد هذا المفهوم الذي يتضمن الإنشقاق الإجتماعي المروع، وسيكون التحاقد العنصري بين ذوي اللغات المختلفة، غير موجود أيضاً بل سيكون الجميع أخوة في العقيدة والهدف، أخوة في الإيمان والعمل، لا تفاضل بينهم إلا بحسب ما يناله كل فرد من كمال حقيقي</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المنهج التربوي الجديد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لخص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المحتمل الجديد الذي سينتهجه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المبارك لأجل تربية البشرية، ضمن النقاط الآتية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التثقيف الخاص والعام، يصبح موجهاً نحو طاعة الله وعبادته، في كل حقولها ومستوياتها، والخلق الرفيع، وذلك عن طريق كل ألسنة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بالتوجيهات العليا الصادرة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وانتهاء بأجهزة الإعلام كالإذاعة والتلفزيون والصحف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المناهج التربوية في المدارس والمعاهد العلمية في كل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الضغط بدل أن يكون موجهاً نحو تطبيق القانون المنحرف، سيكون موجهاً ضده، وسيستأصل كل منحرف وفاشل في التمحيص الإلهي كما رأينا وسمعنا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تنقطع الأرضية العامة لنمو الفساد انقطاعاً كاملاً، ويطبق القانون العادل الكامل تطبيقاً كاملاً</w:t>
      </w:r>
      <w:r>
        <w:rPr>
          <w:rFonts w:eastAsia="Amiri" w:cs="Amiri" w:ascii="Amiri" w:hAnsi="Amiri"/>
          <w:color w:val="111111"/>
          <w:sz w:val="28"/>
          <w:szCs w:val="28"/>
          <w:rtl w:val="true"/>
          <w:lang w:bidi="ar-SA"/>
        </w:rPr>
        <w:t xml:space="preserve">. </w:t>
      </w:r>
      <w:bookmarkStart w:id="209" w:name="pg7830_100191"/>
    </w:p>
    <w:p>
      <w:pPr>
        <w:pStyle w:val="BookText"/>
        <w:rPr/>
      </w:pPr>
      <w:bookmarkEnd w:id="209"/>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التنافس سوف يكون موجهاً ومركزاً نحو الخير والصلاح طبقاً للمفاهيم والقوانين العامة التي تصبح سائدة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الحاجة المالية، وهي من أعظم أسس الجريمة في العالم اليوم، سوف ترتفع تماماً بعد الذي سنسمعه في الفصل الآتي، من توفير المهدي للمال وفرة كبيرة جداً يرتفع فيه الدخل لكل أحد، ارتفاعاً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وتتوفر فرصة العمل لكل الأفراد توفراً حقيقياً بشكل متساوي، على ما سنسمع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الإغراء الجنسي المنحرف، ينعدم بالمرة، بعد تطبيق الأحكام الإسلامية في تنظيم العلاقة بين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بناء النفوس والأفكار بناء صالحاً عن طريق التثقيف العام والخاص، سوف تتمثل هذه العلاقة على أرفع صورها وأعدل 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اجتماع هذه النقاط، سوف يصدر الفرد عن قناعة وإخلاص، إلى ضرورة إقامته للخير والسلوك العادل ومواكبة الأطروحة العادلة الكاملة، التي يدعو إليها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وسيشعر الفرد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السلوك الشرير على خلاف مصلحته الخاصة والعامة، على طول الخط، فضلاً عن كونه خروجاً عن الخط العبادي لله عزّ وجل، ومستوجباً للعقاب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Heading4"/>
        <w:numPr>
          <w:ilvl w:val="3"/>
          <w:numId w:val="1"/>
        </w:numPr>
        <w:rPr/>
      </w:pPr>
      <w:bookmarkStart w:id="210" w:name="__RefHeading___Toc5463380_1051229030"/>
      <w:bookmarkStart w:id="211" w:name="_Toc78"/>
      <w:bookmarkEnd w:id="210"/>
      <w:r>
        <w:rPr>
          <w:rtl w:val="true"/>
        </w:rPr>
        <w:t>سادساً</w:t>
      </w:r>
      <w:r>
        <w:rPr>
          <w:rtl w:val="true"/>
        </w:rPr>
        <w:t xml:space="preserve">) </w:t>
      </w:r>
      <w:r>
        <w:rPr>
          <w:rtl w:val="true"/>
        </w:rPr>
        <w:t xml:space="preserve">انجازات الإمام المهدي </w:t>
      </w:r>
      <w:r>
        <w:rPr>
          <w:rtl w:val="true"/>
        </w:rPr>
        <w:t>(</w:t>
      </w:r>
      <w:r>
        <w:rPr>
          <w:rtl w:val="true"/>
        </w:rPr>
        <w:t>عجل الله فرجه</w:t>
      </w:r>
      <w:r>
        <w:rPr>
          <w:rtl w:val="true"/>
        </w:rPr>
        <w:t xml:space="preserve">) </w:t>
      </w:r>
      <w:r>
        <w:rPr>
          <w:rtl w:val="true"/>
        </w:rPr>
        <w:t>بعد ظهوره</w:t>
      </w:r>
      <w:bookmarkEnd w:id="21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 الواضح أن الإطلاع على التفاصيل الكاملة لهذه المنجزات، متعذر تماماً لإنسان ما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عبقرياً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المهم هو محاولة الإطلاع على بعض هذه المنجزات في حدود ما تدلنا عليه القواعد العامة الإسلامية من ناحية، والأخبار الخاصة الدالة على هذه المنجزات في الدولة العالمية، من ناحية أخرى</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ويلخص لنا المرجع اليعقوبي معالم هذه الدولة الكريمة التي ترفل بالسلام والأمان والرفاه،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يشهد عصر الظهور الميمون تكاملاً في المجتمع البشري على جميع الصُعُدْ، فعلى الصعيد الديني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ويُظهِر الله عز وجل به دينًه ولو كرِهَ المشركون فلا يبقى في الأرض خرابٌ إلاّ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الصعيد السياسي، تُقام الحكومة الإلهية التي تملأ الأرض قسطاً وعدلاً كما نطقت به الروايات المتواترة ومنها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يومٌ واحدٌ لطوّلَ الله ذلك اليوم حتى يخرج رجلٌ من ولدي فيملأها عدلاً وقسطاً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ما تطمح اليه الإنسانية هو إقامة الحق والعدل وإزالةكل ظلم وجور وعدوان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المُعَدّ لقطع دابر الظلمة، أين المنتظر لإقامة الأمتِ والعوج، أين المرتجى لإزالة الجورِ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وبفضل ذلك يبلغ حينئذ الأمن والاستقرار درجته التامّة، ففي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قام القائم حكم بالعدل وارتفع في ايامه الجور، وامنت به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أيضاً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تخرج العجوز الضعيفة من المشرق تريد المغرب لا ينهاها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الصعيد الاقتصادي والمعاشي،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تنعم امتي في زمن المهدي نعمة لم ينعموا مثلها قط، ترسل السماء عليهم مدراراً ولا تدع الأرض شيئاً من النبات إلاّ 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فحينئذ تظهر الأرض كنوزها وتبدي بركاتها، ولا يجد الرجل منكم يومئذ موضعاً لصدقته، ولا برّه، لشمول الغنى جميع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وتُجمع اليه أموال الدنيا ما في بطن الأرض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الى ما قطعتهم فيه الأرحام وسفكتم فيه الدماء، وركبتهم فيه محارم الله عز وجل فيعطى شيئاً لم يُعطَ أحد كان قبله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صعيد التكامل المعرفي والعلمي فقد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وتؤتون الحكمة في زمانه حتى أن المرأة لتقضي في بيتها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الحديث الشريف المرأة لأنها الفرد الأضعف والأبعد عادةً عن مصادر العلم والمعرفة والثقافة بسبب القيود الاجتماعية المفروضة، ومع ذلك فإنها تفتي على طبق الكتاب والسنة وتقضي في الخصومات بأحكامهما، فالمرأة في بيتها تبلغ رتبة الإجتهاد في الفقه أو ما يقرب منها، وهذا كاشف عن التكامل العلمي والمعرفي الذي يسود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المستوى السامي لا يحصل للمجتمع في عصر الظهور تلقائياً </w:t>
      </w:r>
    </w:p>
    <w:p>
      <w:pPr>
        <w:pStyle w:val="BookText"/>
        <w:rPr/>
      </w:pPr>
      <w:r>
        <w:rPr>
          <w:rFonts w:ascii="Amiri" w:hAnsi="Amiri" w:eastAsia="Amiri" w:cs="Amiri"/>
          <w:color w:val="111111"/>
          <w:sz w:val="28"/>
          <w:sz w:val="28"/>
          <w:szCs w:val="28"/>
          <w:rtl w:val="true"/>
          <w:lang w:bidi="ar-SA"/>
        </w:rPr>
        <w:t xml:space="preserve">وبجرة قلم كما يُقال أو بمعجزةٍ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يصل اليه المجتمع بعد إعدادٍ مكثّفٍ وتربيةٍ معمقةٍ طويلةٍ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إذن سيحقق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السلام في جميع مرافق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وستنعم البشرية بالأمان والسعادة، فعلى مستوى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ستخضع الأرض لقيادة واحدة حكيمة فلا صراعات ولا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مستوى السلام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حقد ولا حسد ولا بغضاء ولا شحناء ولا نفاق ولا تفرقة بين الناس وسيتم القضاء التام على كل الأمراض النفسية والاجتماعية والأخلاقية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أذهبت الشحناء من قلوب العباد واصطلح السباع والبهائم حتى إن المرآة تمشي من العراق إلى الشام لا يهيجها سبع ولا تخافه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السلام يشمل حتى بين الحيوانات الضارية مع بعضها وأيضاً مع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تخرج العجوز الضعيفة من المشرق تريد المغرب لا ينهاهاأحد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لا مشكلة أمنية أو حدود أو أي اعتراض أو لغة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في صحف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وألقى في ذلك الزمان الأمانة على الأرض فلا يضر شئ عن شيئا ولا يخاف شيء عن شيء وثم تكون الهوام بين الناس والمواشي لا يؤذي بعضها بعضا، وانتزع حمة كل ذي حمة من الهوام وغيرها واذهب سم كل ما يلدغ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بعد هذا التعايش السلمي مع كل مفردات الحياة والطبيعة، أليس هذا هو السلام الكوني الحقيقي المنشود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موسوعته المباركة، لمعالم هذه الدولة،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نظرنا من زاوية الاخبار الواردة في هذا الصدد، فنجد أمثلة متفرقة تعطينا صوراً كافية عن السلوك الصالح والمستوى الثقافي والإيماني، الذي يصله الأفراد بعد استتباب دولة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ناحية الأخوة في الهدف المشترك، والتصافي بين أفراد المجتمع، نسمع الأخبار التالية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أمنّا آل محمد المهدي أم من غيرنا؟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يختم الله به الدين كما فتح بنا، وبنا يؤلف الله قلوبهم بعد عداوة الفتنة إخواناً في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حديث مشهور أوردته الكثير من مصادر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مسلم عن أبي هريرة في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لتذهبن الشحناء والتباغض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عميرة بنت نفيل،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الأمر الذي تنظرون، حتى يبرأ بعضكم من بعض، ويتفل بعضكم في وجوه بعض فيشهد بعضكم على بعض بالكفر ويلعن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ذلك الزمان 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الخير كله في ذلك الزمان، يقوم قائمنا ويدفع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أصحابنا في الكوفة جماعة كثيرة، فلو أمرتهم أطاعوك واتبعوك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أحدهم إلى كيس أخيه فيأخذ منه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بدمائهم أبخل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في هدنة، نناكحهم ونوارثهم ونقيم عليهم الحدود ونؤدي أماناتهم، حتى إذا قام القائم جاءت المزايلة، ويأتي الرجل إلى كيس أخيه فيأخذ حاجته ولا يمنعه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والكلام للسيد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المزايلة هي الفارقة والمباينة بين أهل الحق وأهل الباطل والكيس المراد به محل حفظ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كافية لأن نستشف من خلالها حياة الأخوة التي يبذرها الإمام القائد في مجتمعه العادل، لو أخذنا بنظر الإعتبار أنها أخبار قيلت طبقاً لفهم المجتمع الذي صدرت فيه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ثم استعرض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اللمحات حول السياسة المالية للدولة المهدوية،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يواجهنا في الاخبار المستفيضة من الفريقين، هو ما نصت عليه من وفرة المال وكثرته بشكل لم يسبق له مثيل في التاريخ وان الافراد كلهم يكونون من الغنى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قد يكون للرجل زكاة أو صدقة، فيبحث عن الفقير لكي يعطيها، فلا يجد فيعرضها على الناس فيرفضون اخذها 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الاموال أمام الناس ويعلن التوزيع المجاني، لكي يحمل كل فرد منهم ما يستطيع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الناس لا يرغبون به ولا يأخذون منه شيئاً، غير واحد يأتي ويأخذ ثم يندم لأنه أصبح الوحيد الطامع بالمال، ثم يحاول إرجاعه فيرفض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هاتين </w:t>
      </w:r>
    </w:p>
    <w:p>
      <w:pPr>
        <w:pStyle w:val="BookText"/>
        <w:rPr/>
      </w:pPr>
      <w:r>
        <w:rPr>
          <w:rFonts w:ascii="Amiri" w:hAnsi="Amiri" w:eastAsia="Amiri" w:cs="Amiri"/>
          <w:color w:val="111111"/>
          <w:sz w:val="28"/>
          <w:sz w:val="28"/>
          <w:szCs w:val="28"/>
          <w:rtl w:val="true"/>
          <w:lang w:bidi="ar-SA"/>
        </w:rPr>
        <w:t>الصورتين المعروضتين في الأخبار، صريحتان في شمول الغنى المالي الواسع لكل الناس في المجتمع، وأن المال والذهب والفضة والأحجار الكريمة قد سقطت عن الرغبة الإجتماعية، باعتبار توفرها كالماء والتراب</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أما المستوى الصحي في 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فسيتم القضاء على ما عجز الطب عن معالجته من الأمراض مثل العمى والبرص والجنون والإيدز والسرطانات وحتى الأنفلونزا وغيرها، حيث ورد في الحديث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إن الله قال لنبيه ليلة الإسراء أني أبرء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الأكمه والأعمى واشفي به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قائمنا أذهب الله عن شيعتنا العاهة، وجعل قلوبهم كزبر الحديد، وجعل قوة الرجل منهم قوة أربعين رجلا، ويكونون حكام الأرض وسنامها</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وعمر الإنسان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أكثر وأكثر بسبب القضاء على اغلب الأسباب المؤدية إلى الوفاة وهناك أحاديث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الإنسان تتضاعف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لشيعتنا في أسماعهم وأبصارهم حتى لا يكون بينهم وبين القائم بريد يكلمهم فيسمعونه وينظرون إليه وهو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قوة النظر والسمع تتضاعف فتصبح شبيه بعين البرزخية</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أساس الدين أو الفكر الواحد وهو الإسلام بعد إسلام الجميع بكل حرية وقناعة بدون أجبار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فلا صراع أيدلوجي فكري مع إدارة واحده حكيمة للأرض ودين واحد، والصراع الاقتصادي ينتهي إذا زالت الطبقية وساد الرخاء والاكتفاء الاقتصادي وساد العدل وأزيل الطمع والجشع وانعدام الفقر والعوز وغيره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12" w:name="pg7830_100196"/>
    </w:p>
    <w:p>
      <w:pPr>
        <w:pStyle w:val="BookText"/>
        <w:rPr/>
      </w:pPr>
      <w:bookmarkEnd w:id="212"/>
      <w:r>
        <w:rPr>
          <w:rFonts w:ascii="Amiri" w:hAnsi="Amiri" w:eastAsia="Amiri" w:cs="Amiri"/>
          <w:color w:val="111111"/>
          <w:sz w:val="28"/>
          <w:sz w:val="28"/>
          <w:szCs w:val="28"/>
          <w:rtl w:val="true"/>
          <w:lang w:bidi="ar-SA"/>
        </w:rPr>
        <w:t>ونكتفي بهذا العرض المختصر، فهناك انجازات عديدة لهذه الدولة الكريمة أعرضنا عن ذكرها خشية الإطالة وخشية الخروج عن صلب موضوعنا الأساسي في هذا الفصل وهو الحديث عن تحقيق مبدأ التعايش السلمي في ظل الدولة المهدوية المباركة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463382_1051229030"/>
      <w:bookmarkStart w:id="214" w:name="_Toc79"/>
      <w:bookmarkEnd w:id="213"/>
      <w:r>
        <w:rPr>
          <w:rtl w:val="true"/>
        </w:rPr>
        <w:t>النقطة السادسة</w:t>
      </w:r>
      <w:r>
        <w:rPr>
          <w:rtl w:val="true"/>
        </w:rPr>
        <w:t>:</w:t>
      </w:r>
      <w:bookmarkEnd w:id="214"/>
    </w:p>
    <w:p>
      <w:pPr>
        <w:pStyle w:val="BookText"/>
        <w:rPr/>
      </w:pPr>
      <w:r>
        <w:rPr>
          <w:rFonts w:ascii="Amiri" w:hAnsi="Amiri" w:eastAsia="Amiri" w:cs="Amiri"/>
          <w:color w:val="111111"/>
          <w:sz w:val="28"/>
          <w:sz w:val="28"/>
          <w:szCs w:val="28"/>
          <w:rtl w:val="true"/>
          <w:lang w:bidi="ar-SA"/>
        </w:rPr>
        <w:t xml:space="preserve">نماذج مشرقة من عفو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وكظمهم للغيظ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السيرة العملية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الميدان الاجتماعي، يتجلى فيها بوضوح مدى تحليهم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المحبة والسلام والعفو عن المسيئين، ونحوها من مكارم الأخلاق، التي هي في الحقيقة، الركائز الأساسية لمبدأ التعايش السلمي في المجتمع، والتي سنشير إليها لاحقاً إن شاء الله في طيات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نستعرض بعض النماذج من هذه الصور المشرقة لسيرتهم العطرة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يذكر لنا التأريخ كيف 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وحشي، قاتل عمه حمزة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ارتكبه من عظيم الإثم وكبير الجرم، وكذلك عفوه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عن مشركي أهل مكة، مع أنهم كانوا وراء كل المؤامرات التي حيكت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من أول البعثة إلى أواخر عمره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أعرابي إلى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والبرد على كتفيه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فجذب الأعرابي أطراف الرداء جذبة شديدة حتى أثرت حاشية البرد في صفحة عاتقه وهو يقول بخشونة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احمل لي على بعيري هذين من مال الله الذي عندك، فإنك لاتحمل لي من مالك ولا من مال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المال مال الله وأنا عبده،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ويقاد منك يا أعرابي ما فعلت 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تعفو وتصفح، ولا تكافئ بالسيئة السيئة، فضحك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 له على بعير شعير وعلى الآخر تمر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يهودياً كان 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دنانير فتقاضاه،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ما عندي ما أعطيك،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لا أفارقك يا محمد حتى تقضيني،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أجلس معك، فجلس معه حتى صلى في ذلك الموضع الظهر والعصر والمغرب والعشاء الآخرة والغداة، وكان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IRNazanin" w:hAnsi="IRNazanin" w:eastAsia="IRNazanin"/>
          <w:color w:val="111111"/>
          <w:sz w:val="28"/>
          <w:sz w:val="28"/>
          <w:szCs w:val="28"/>
          <w:rtl w:val="true"/>
          <w:lang w:bidi="fa-IR"/>
        </w:rPr>
        <w:t xml:space="preserve">يتهدّدونه ويتواعدونه،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تصنعون به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يهوديّ يحبسك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يبعثني ربّي عزّوجلّ بأن أظلم معاهداً 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علا النهار 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وأشهد أنّ محمداً عبده ورسوله، وشطر مالي في سبيل الله، أما والله ما فعلت بك الذي فعلت الاّ لأنظر إلى نعتك في التوراة، فانّي قرأت نعتك في التوراة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مولده بمكة، ومهاجره بطيبة وليس بفظّ ولا غليظ، ولا سخّاب، ولا متزيّن بالفحش، ولا قول الخناء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لا اله الاّ الله، وأنّك رسول الله، وهذا مالي فاحكم فيه بما أنزل الله، وكان اليهودي كثير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وبمثل هذا العفو جمع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حول الإسلام واستقطب مختلف الفئات وأصحاب العديد من الأديان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عفا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الجمل مع عظيم ما اقترفوه ضده، وكبير ما جنوه في حقه، فلما تمَّ القبض على عبد الله بن الزبير، ومروان بن الحكم، وسعد بن العاص عفا عنهم وأحسن إليهم، علماً إنهم من ألدّ أعدائه، والمؤلّبين عليه، مع ذلك عفا عنهم، ولم يتعقّبهم بسوء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بعمرو بن العاص، وهو أخطَر عليه مِن جيش ذي عدّة، أعرض عنه، وتركه ينجو بحياته حين كشف عن سوأَته اتّقاءً لضربته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التي قادت حرب الجمل ضده، وودعها أكرم وداع، وسار في ركابها أميالاً، وأرسل معها مَن يخدمها ويحميها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معركة الجمل مر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بنساء يبكين بفناء دار فلما نظرن إليه صحن صيحة واحدة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الأحبة،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كنت قاتل الأحبة لقتلت من في هذه الحجرة وأومأ بيده إلى ثلاث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صفية فذهبت إليهن فما بقيت في الدار صائحة إلا سكتت، ولا قائمة إلا قعدت، وكان في إحدى الحجرات عائشة ومن معها من خاصتها، وفي الأخرى مروان بن الحكم وشباب من قريش، وفي الثالثة عبد الله بن الزبير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بعد أن ضرب ابن ملجم اللعين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طريح الفراش جيء إليه بقعبٍ من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 منه قليلاً ثم نحاه عن فيه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احملوه إلى أسيركم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ابن ملجم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وعفا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كان يسبه بأمر مروان، حين أقدم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تأديبه، ويروى أيضاً أن رجلاً شامياً رأى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فراح هذا الشامي يلعن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لا يرد فلما فرغ أقبل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لان لنا موضعا رحبا وجاها عريضاً ومالاً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الرجل كلامه،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خليفة الله في أرضه، الله أعلم حيث يجعل رسالته وكنت أنت وأبوك أبغض خلق الله إلي والان أنت أحب خلق الله إلي وحول رحله إليه، وكان ضيفه إلى أن ارتحل، وصار معتقدا لمحبتهم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استعتبته فأعتبني أي استرضيته فأرضاني</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وقد عفا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 بن يزيد الرياحي الذي كان في جيش عمر بن سعد، ثم تاب عن مناصرته 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الإمام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يعفو عن مثل مروان، مع أن مروان كان من أعدى أعدائه وأعداء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آذى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عليه حرباً شعواء، وآذى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وسبه ورمى جنازته بالنبال، وآذى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وشتمه، وكان شريكاً في التضييق عليه حتى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الخروج من وطنه إلى حيث قتل، ثم فرح مروان بذلك، وآذى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مرات عديدة، ومع ذلك كله، نراه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 عنه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عفو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مروان أنه لما أرسل يزيد بن معاوية جيشاً لإباحة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فأباحوها في يوم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بمروان يأتي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حرماً، وحرمي يكون مع حرمك،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فبعث مروان بامرأته، وهي عائشة ابنة عثمان بن عفان وسائر حرمه إلى الإمام علي بن </w:t>
      </w:r>
    </w:p>
    <w:p>
      <w:pPr>
        <w:pStyle w:val="BookText"/>
        <w:rPr/>
      </w:pPr>
      <w:r>
        <w:rPr>
          <w:rFonts w:ascii="IRNazanin" w:hAnsi="IRNazanin" w:eastAsia="IRNazanin"/>
          <w:color w:val="111111"/>
          <w:sz w:val="28"/>
          <w:sz w:val="28"/>
          <w:szCs w:val="28"/>
          <w:rtl w:val="true"/>
          <w:lang w:bidi="fa-IR"/>
        </w:rPr>
        <w:t xml:space="preserve">الحسين، فخرج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بحرمه وحرم مروان إلى ينبع فما أصيب حرم مروان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قصّه الرواة من حلم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عنده أضياف، فاستعجل خادماً له بشواء كان في التنور، فأقبل به الخادم مسرعاً، فسقط منه على رأس بُنيّ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الدرجة، فأصاب رأسه فقتله،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للغلام وقد تحير الغلام واضطرب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فانك لم تتعمده، وأخذ في جهاز ابنه ودفنه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 عن ذلك النصراني الذي قال له وبكل صلافة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أنا 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الطباخة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حرفتها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السوداء الزنجية البذية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صدقت غفر الله لها، وإن كنت كذبت غفر الله لك، فأسلم النصراني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دأب سائر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مذكور في كتب الأخبار والتواريخ، حيث قد ضربوا بذلك أروع الأمثلة، وأعطوا أجمل الصور والنماذج، في نظافة التعامل حتى مع الأعداء، فكيف بالتعامل مع الأحبة والأولياء؟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ويُنقل أن رجلاً شتم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سمعتم ما قال هذا الرجل، وأنا احب أن تبلغوا معي إليه حتى تسمعوا مني ردي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ولقد كنا نحب أن يقول له ويقول، فأخذ نعليه ومشى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 الناس 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لا يقول 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أتى منزل الرجل فصرخ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إلينا متوثبا للشر وهو لا يشك أنه إنما جاء مكافئا له على بعض ما كان منه، فقال له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أخي إنك كنت قد وقفت عليّ آنفا فقلت وقلت، فإن كنت قلت ما فيّفأستغفر الله منه، وإن كنت قلت ما ليس فيّ فغفر الله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الرجل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قلت فيك ما ليس فيك وأنا أحق به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ومن صور أخلاق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أحدهم قام بشتمه،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فتى إن بين أيدينا عقبة كؤوداً، فإن جزت منها فلا أبالي بما تقول، وإن أتحير فيها فأنا شر مما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حادثة أخرى جاء رجل وسبّه، فسكت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وعنك أغضي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وكسرت جارية له قصعة فيها طعام فاصفر وجهها،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فأنت حرة لوجه الله</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ويُنقل من القصص المشهورة في هذا المجال أن رجلا من آل عمر بن الخطاب كان يشتم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ويؤذيه إذا 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مواليه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راكباً حتى قصده في مزرعة له، فتواطأها بحماره،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تدس زرعنا، فلم يصغ إليه، وأقبل حتى نزل عنده فجلس معه وجعل يضاحكه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غرمت على زرعك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ترجوا ان تربح؟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سألتك كم ترجو؟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ثلاثمائة دينار فوهبها له، فقام فقبّل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المسجد بعد ذلك وثب العمري فسلّم عليه،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بعد ذلك كلما 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يسلّم عليه ويقوم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ذلك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كان خيراً ما أردتم أو ما أردت؟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في التأريخ الإسلامي الكثير الكثير من هذه المواقف المشرفة لقادة الإسلام وساسة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نكتفي بهذا القدر كنماذج، فالقليل خير من الحرمان</w:t>
      </w:r>
      <w:r>
        <w:rPr>
          <w:rFonts w:eastAsia="Amiri" w:cs="Amiri" w:ascii="Amiri" w:hAnsi="Amiri"/>
          <w:color w:val="111111"/>
          <w:sz w:val="28"/>
          <w:szCs w:val="28"/>
          <w:rtl w:val="true"/>
          <w:lang w:bidi="ar-SA"/>
        </w:rPr>
        <w:t xml:space="preserve">. </w:t>
      </w:r>
      <w:bookmarkStart w:id="215" w:name="pg7830_100201"/>
    </w:p>
    <w:p>
      <w:pPr>
        <w:pStyle w:val="Heading2"/>
        <w:numPr>
          <w:ilvl w:val="1"/>
          <w:numId w:val="1"/>
        </w:numPr>
        <w:rPr/>
      </w:pPr>
      <w:bookmarkStart w:id="216" w:name="__RefHeading___Toc5463384_1051229030"/>
      <w:bookmarkStart w:id="217" w:name="_Toc80"/>
      <w:bookmarkEnd w:id="215"/>
      <w:bookmarkEnd w:id="216"/>
      <w:r>
        <w:rPr>
          <w:rtl w:val="true"/>
        </w:rPr>
        <w:t>توظيف العبادات الإسلامية لنشر ثقافة التعايش السلمي</w:t>
      </w:r>
      <w:bookmarkEnd w:id="217"/>
    </w:p>
    <w:p>
      <w:pPr>
        <w:pStyle w:val="Heading3"/>
        <w:numPr>
          <w:ilvl w:val="2"/>
          <w:numId w:val="1"/>
        </w:numPr>
        <w:rPr/>
      </w:pPr>
      <w:bookmarkStart w:id="218" w:name="__RefHeading___Toc5463386_1051229030"/>
      <w:bookmarkStart w:id="219" w:name="_Toc81"/>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إن الإسلام العزيز يحاول بشتى السُبل أن ينشر روح المحبة والألفة بين الناس من خلال تشريعاته وتعاليمه السمحاء، حتى في أبسط المسائل التي تتعلق بالتعاملات الاجتماعية، كالمخاطبات التي تحصل بين الأفراد من إلقاء التحية والسلام، فضلاً عما هو أعظم من ذلك في دنيا التعاملات الاجتماعية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463388_1051229030"/>
      <w:bookmarkStart w:id="221" w:name="_Toc82"/>
      <w:bookmarkEnd w:id="220"/>
      <w:r>
        <w:rPr>
          <w:rtl w:val="true"/>
        </w:rPr>
        <w:t>أولاً</w:t>
      </w:r>
      <w:r>
        <w:rPr>
          <w:rtl w:val="true"/>
        </w:rPr>
        <w:t xml:space="preserve">/ </w:t>
      </w:r>
      <w:r>
        <w:rPr>
          <w:rtl w:val="true"/>
        </w:rPr>
        <w:t>فريضة الصلاة وما يتعلق بها</w:t>
      </w:r>
      <w:r>
        <w:rPr>
          <w:rtl w:val="true"/>
        </w:rPr>
        <w:t>:</w:t>
      </w:r>
      <w:bookmarkEnd w:id="221"/>
    </w:p>
    <w:p>
      <w:pPr>
        <w:pStyle w:val="Heading4"/>
        <w:numPr>
          <w:ilvl w:val="3"/>
          <w:numId w:val="1"/>
        </w:numPr>
        <w:rPr/>
      </w:pPr>
      <w:bookmarkStart w:id="222" w:name="__RefHeading___Toc5463390_1051229030"/>
      <w:bookmarkStart w:id="223" w:name="_Toc8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تحتوي الصلاة وما يتعلق بها من أحكام، الكثير من المعاني التي تُفعِل مبدأ التعايش السلمي بين أبناء المجتمع، فكما إن للصلاة ابعاداً روحانية وأخلاقية فإن لها أيضاً أبعاداً اجتماعية مركوسة في طيات هذه الشعيرة المباركة، ويمكننا أن نوجز هذه الأبعاد الاجتماعية ضمن النقاط الأتية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24" w:name="__RefHeading___Toc5463392_1051229030"/>
      <w:bookmarkStart w:id="225" w:name="_Toc84"/>
      <w:bookmarkEnd w:id="224"/>
      <w:r>
        <w:rPr/>
        <w:t>1</w:t>
      </w:r>
      <w:r>
        <w:rPr>
          <w:rtl w:val="true"/>
        </w:rPr>
        <w:t xml:space="preserve">- </w:t>
      </w:r>
      <w:r>
        <w:rPr>
          <w:rtl w:val="true"/>
        </w:rPr>
        <w:t>صيغة السلام في الصلاة</w:t>
      </w:r>
      <w:r>
        <w:rPr>
          <w:rtl w:val="true"/>
        </w:rPr>
        <w:t>:</w:t>
      </w:r>
      <w:bookmarkEnd w:id="2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يفتتح المصلي صلاته بالتكبير ويختتمها بالسلام،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أيها النبي ورحمة الله وبركاته، السلام علينا وعلى عباد الله الصالحين، 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المفردات مدلولات عميقة، منها ؛ إنها تثبت مبدأ السلام وروح المحبة مع نبي الإسلام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النفس ومع الأولياء الصالحين، وفي هذا السلام تصريح للإعلان عن هذا المبدأ المهم في الحياة، الذي يعني فيما يعنيه أن يكون الفرد مسالماً وليس محارباً أو معادياً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وللأولياء والمؤمنين الصالحين، بل لسائر أفراد المجتمع، وهذه إحدى المعطيات التي تثقف عليها زيارة عاشوراء المباركة، حيث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سِلْمٌ لِمَنْ سالَمَكُمْ وَحَرْبٌ لِمَنْ حارَبَكُمْ وَوَلِىُّ لِمَنْ والاكُمْ وَعَدُوُّ لِمَنْ عاداكُمْ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الفرد كذلك بمجرد التلفظ بهذه الكلمات فحسب، بل لابد من تطبيق هذه المناهج العبادية اليومية بشكل عملي، ويكون ذلك بالابتعاد عن ارتكاب المعاصي لأنها تؤذي الله ورسوله وأوليائه، كما ورد في الروايات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ذنوبكم </w:t>
      </w:r>
      <w:bookmarkStart w:id="226" w:name="pg7830_100202"/>
    </w:p>
    <w:p>
      <w:pPr>
        <w:pStyle w:val="BookText"/>
        <w:rPr/>
      </w:pPr>
      <w:bookmarkEnd w:id="226"/>
      <w:r>
        <w:rPr>
          <w:rFonts w:ascii="Amiri" w:hAnsi="Amiri" w:eastAsia="Amiri" w:cs="Amiri"/>
          <w:color w:val="111111"/>
          <w:sz w:val="28"/>
          <w:sz w:val="28"/>
          <w:szCs w:val="28"/>
          <w:rtl w:val="true"/>
          <w:lang w:bidi="ar-SA"/>
        </w:rPr>
        <w:t>لتؤذينا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الرجل منكم إذا ورع في دينه وصدق الحديث وأدى الأمانة وحسن خلقه مع الناس قيل هذا جعفري، فيسرني ذلك ويدخل عليّ منه السرور، وقيل هذا أدب جعفر، وإذا كان على غير ذلك دخل عليّ بلاؤه وعاره، وقيل هذا أدب جعفر</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وكذلك من معاني التجسيد العملي هو الابتعاد عن إيذاء الناس بالقول والفعل فقد ورد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فلانة تصوم النهار وتقوم الليل وهي سيئة الخلق تؤذي جيرانها بلسانها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لاخير فيها هي من أهل النار</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إذن من المعاني السامية التي تؤكد عليها شعيرة الصلاة التي نؤديها باليوم الواحد على الأقل خمس مرات هو مبدأ السلام الديني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إيذاء النفس بتوريطها بارتكاب المخالفات الشرعية، التي نهى الله تعالى عنها، وعندها تستحق هذه النفس العاصية العقاب، وبهذا يكون العاصي قد آذى نفسه بنفسه، لذا فالمصلي في نهاية صلاته وقبل أن ينصرف إلى أعماله الحياتية والانخراط مع الناس والتعامل معهم يقوم بالسلام على نفسه ويعلن ذلك مذكراً أياها بانه سِلمٌ لها ولسائر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وكما بينا في بداية الكتاب يكون السِلم مع النفس بمحاربتها ومراقبتها لكي تصل إلى بر الأمان والتكامل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227" w:name="__RefHeading___Toc5463394_1051229030"/>
      <w:bookmarkStart w:id="228" w:name="_Toc85"/>
      <w:bookmarkEnd w:id="227"/>
      <w:r>
        <w:rPr/>
        <w:t>2</w:t>
      </w:r>
      <w:r>
        <w:rPr>
          <w:rtl w:val="true"/>
        </w:rPr>
        <w:t xml:space="preserve">- </w:t>
      </w:r>
      <w:r>
        <w:rPr>
          <w:rtl w:val="true"/>
        </w:rPr>
        <w:t>الدعاء للمؤمنين والاستغفار لهم</w:t>
      </w:r>
      <w:r>
        <w:rPr>
          <w:rtl w:val="true"/>
        </w:rPr>
        <w:t>:</w:t>
      </w:r>
      <w:bookmarkEnd w:id="2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يستحب القيام بذلك عند الأسحار فهي من المستحبات المؤكدة في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صلاة الليل يُستحب الاستغفار لأربعين مؤمناً بأسمائهم وطلب المغفرة لجميع المؤمنين والمؤمنات الأحياء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يكون المصلي بهذه الحالة في الليل، وفي النهار يكون مؤذياُ للناس في تعامله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درس إسلامي رائع يمرن الفرد المسلم سلوكياً ونفسياً وهو في خلوة مع ربه العظيم على حب الخير لعامة المسلمين، ويحثه على طلب السعادة والمغفرة والرحمة لهم ليكون بذلك فرداً مسالماً في المجتمع، بل ونافعاً للآخرين الذين قد يكونون حينئذ في عداد الموتى أو النيام الغافلين</w:t>
      </w:r>
      <w:r>
        <w:rPr>
          <w:rFonts w:eastAsia="Amiri" w:cs="Amiri" w:ascii="Amiri" w:hAnsi="Amiri"/>
          <w:color w:val="111111"/>
          <w:sz w:val="28"/>
          <w:szCs w:val="28"/>
          <w:rtl w:val="true"/>
          <w:lang w:bidi="ar-SA"/>
        </w:rPr>
        <w:t xml:space="preserve">. </w:t>
      </w:r>
      <w:bookmarkStart w:id="229" w:name="pg7830_100203"/>
    </w:p>
    <w:p>
      <w:pPr>
        <w:pStyle w:val="BookText"/>
        <w:rPr/>
      </w:pPr>
      <w:bookmarkEnd w:id="229"/>
      <w:r>
        <w:rPr>
          <w:rFonts w:ascii="IRNazanin" w:hAnsi="IRNazanin" w:eastAsia="IRNazanin"/>
          <w:color w:val="111111"/>
          <w:sz w:val="28"/>
          <w:sz w:val="28"/>
          <w:szCs w:val="28"/>
          <w:rtl w:val="true"/>
          <w:lang w:bidi="fa-IR"/>
        </w:rPr>
        <w:t>ولهذا سيشعر الفرد الممارس لهذه العبادة نفسياً بسمو ذاته وإيثارها ونبلها، لأنه في هذا الليل يترك راحته ونومه ليدعو للأخرين في جو عبادي مميز، لا يصل إليه العبد إلا بالجهد والتوفيق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الصنيع يذكرنا بأخلاقيات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سيدتنا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ورد عن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أمي فاطمة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قامت في محرابها ليلة جمعتها فلم تزل راكعة ساجدة حتى اتضح عمود الصبح وسمعتها تدعو للمؤمنين والمؤمنات وتسميهم وتكثر الدعاء لهم، ولا تدعو لنفسها بشئ،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30" w:name="__RefHeading___Toc5463396_1051229030"/>
      <w:bookmarkStart w:id="231" w:name="_Toc86"/>
      <w:bookmarkEnd w:id="230"/>
      <w:r>
        <w:rPr/>
        <w:t>3</w:t>
      </w:r>
      <w:r>
        <w:rPr>
          <w:rtl w:val="true"/>
        </w:rPr>
        <w:t xml:space="preserve">- </w:t>
      </w:r>
      <w:r>
        <w:rPr>
          <w:rtl w:val="true"/>
        </w:rPr>
        <w:t>وجوب رد السلام عل الُمسلِم أثناء الصلاة؛</w:t>
      </w:r>
      <w:bookmarkEnd w:id="231"/>
    </w:p>
    <w:p>
      <w:pPr>
        <w:pStyle w:val="BookText"/>
        <w:rPr/>
      </w:pPr>
      <w:r>
        <w:rPr>
          <w:rFonts w:ascii="Amiri" w:hAnsi="Amiri" w:eastAsia="Amiri" w:cs="Amiri"/>
          <w:color w:val="111111"/>
          <w:sz w:val="28"/>
          <w:sz w:val="28"/>
          <w:szCs w:val="28"/>
          <w:rtl w:val="true"/>
          <w:lang w:bidi="ar-SA"/>
        </w:rPr>
        <w:t>فالواجب شرعاً على المصلي رد السلام على من يُلقي عليه التحية الشرعية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من صيغ السلام الشرعي وفي هذا الحكم الإسلامي أدب أخلاقي واجتماعي لطيف جداً، حيث يؤدبنا الله تعالى على لزوم احترام الأخ المسلم وتقدير مكانته ومداراة شعوره فعلى الرغم منانشغال المصلي بأداء الصلاة سواء كانت واجبة أو مستحبة فيلزمه عند إلقاء لسلام عليه رده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يفعل ذلك يكون عندئذ مأثوماً، فلاحظوا كيف يأمرنا الله تعالى بأن نقطع استرسالنا في الصلاة والذكر والمناجاة والدعاء، رغم إنها صله معه سبحانه، ويأمرنا جل شأنه أن نتوجه للأخ المُسلم وأن نرد عليه التحية الشرعية وأن لا نكسر قلبه، ونهمل اجابته، وإن كنا في محضر الرب المتعال جل ذكره، لأن هذا العمل هو عمل عبادي أيضاً، ولكن في الميدان الأخلاقي والاجتماعي الذي يختبرنا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نتدبر هذه المعاني والدلالات العميقة في هذا الحكم الإسلامي، ونتأمل كيف يجب على الفرد أن يكون مسالماً ورفيقاً بالناس، حتى الصبي الصغير والمرأة، فإذا كان مجرد رد التحية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واجب في الصلاة فما بالك بالسلام العملي والسلوك الاخلاقي والاجتماعي الحسِن مع الناس، أليس من باب الأولى أن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إنها الحقيقة التي غفل عنها البعض فيكتفون بتلفظ كلمة السلام دون أن يكون الفرد منا مسالماً للجميع لذا ورد في الحديث الشريف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المسلم من سلم </w:t>
      </w:r>
      <w:bookmarkStart w:id="232" w:name="pg7830_100204"/>
    </w:p>
    <w:p>
      <w:pPr>
        <w:pStyle w:val="BookText"/>
        <w:rPr/>
      </w:pPr>
      <w:bookmarkEnd w:id="232"/>
      <w:r>
        <w:rPr>
          <w:rFonts w:ascii="IRNazanin" w:hAnsi="IRNazanin" w:eastAsia="IRNazanin"/>
          <w:color w:val="111111"/>
          <w:sz w:val="28"/>
          <w:sz w:val="28"/>
          <w:szCs w:val="28"/>
          <w:rtl w:val="true"/>
          <w:lang w:bidi="fa-IR"/>
        </w:rPr>
        <w:t>المسلمون من لسانه 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يخونه ولا يكذبه ولا يخذله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يجدر ذكره إن عبارات التحية التي يُلقيها الفرد على الآخرين، سواء من ناحية التركيبة الكلامية أو من ناحية كيفية أدائها، لها تأثير فعال في توحيد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 الإسلام هو في تحية المسلم التي يلقيها إلى الناس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تنطلق من هدفية الدين الإسلامي في نشر السلام والأمان والرحمة بين البشر، وقد أوجب الله تعالى الإجابة على هذه التحية وحرّم عدم الرد عليها، حتى وإن كان المُسلِم في حال الصلاة، بل وحبذ الشرع الإسلامي أن يرد على التحية بأحسن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 إِنَّ اللَّهَ كَانَ عَلَى كُلِّ شَيْءٍ حَسِيبًاً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وذلك لأجل تعزيز روح التواصل وتقوية أواصر المحبة والعلقة الاجتماعية بين الناس، ناهيك عن التعاليم والتشريعات الإسلامية الأخرى التي ترتبط بالتعاملات والعلاقات الإنسانية كمعاملات الزواج والطلاق والبيع والشراء والإجارة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33" w:name="__RefHeading___Toc5463398_1051229030"/>
      <w:bookmarkStart w:id="234" w:name="_Toc87"/>
      <w:bookmarkEnd w:id="233"/>
      <w:r>
        <w:rPr/>
        <w:t>4</w:t>
      </w:r>
      <w:r>
        <w:rPr>
          <w:rtl w:val="true"/>
        </w:rPr>
        <w:t xml:space="preserve">- </w:t>
      </w:r>
      <w:r>
        <w:rPr>
          <w:rtl w:val="true"/>
        </w:rPr>
        <w:t>حضور المساجد والصلاة فيها</w:t>
      </w:r>
      <w:r>
        <w:rPr>
          <w:rtl w:val="true"/>
        </w:rPr>
        <w:t>:</w:t>
      </w:r>
      <w:bookmarkEnd w:id="234"/>
    </w:p>
    <w:p>
      <w:pPr>
        <w:pStyle w:val="BookText"/>
        <w:rPr/>
      </w:pPr>
      <w:r>
        <w:rPr>
          <w:rFonts w:ascii="IRNazanin" w:hAnsi="IRNazanin" w:eastAsia="IRNazanin"/>
          <w:color w:val="111111"/>
          <w:sz w:val="28"/>
          <w:sz w:val="28"/>
          <w:szCs w:val="28"/>
          <w:rtl w:val="true"/>
          <w:lang w:bidi="fa-IR"/>
        </w:rPr>
        <w:t>من المستحبات الأكيدة هو الحضور في المساجد فإن في ذلك ثواباً وأجراً كبيراً، كما إن لهذا العمل عدة آثار وفوائد جليلة، أشارت إليها الروايات الشريفة، نذكر منها على سبيل المثال ما 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أدمن إلى المسجد أصاب الخصال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مستعملة، أو سنة قائمة، أو علم مستطرف، أو أخ مستفاد، أو كلمة تدله على هدى أو ترده عن ردى، وترك الذنب خشية أو 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يرجع صاحب المسجد بأقل من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دعاء يدعو به يدخله الله به الجنة، وإما دعاء يدعو به ليصرف الله به عنه بلاء الدنيا، وإما أخ يستفيده في الله عز وجل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يعطيك مادمت جالساً في المسجد بكل نفس تنفست درجة في الجنة، وتصلي عليك الملائكة، وتكتب لك بكل نفس تنفست فيه عشر حسنات، وتمحي عنك عشر سيئات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الجلوس في المسجد لانتظار الصلاة عبادة، ما لم يحدث،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أوصى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وصيته عند استشهاده بضرورة الاعتناء بحضور المساجد، وذلك لبيان أهمية الموضوع،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اَللَّهَ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الفوائد التي نريد أن نسلط الضوء عليها نظراً لما يعمنا في مبحث هذا الكتاب هو البعد الاجتماعي والاخلاقي المتعلق بمؤسسة المسجد المباركة، فإن الفرد بحضوره لأداء العبادات لاسيما الصلاة في المسجد فإنه يحتك تلقائياً بالآخرين، وتنشأ بسبب ذلك علاقات وروابط اجتماعية، بل أن دور الصلاة الموحدة والعبادات والشعائر الاجتماعية والجماعية، كصلاة الجمعة والجماعة والعيدين، وسُنة الاعتكاف وإحياء المجالس الحسينية لها كبير الأثر في تقوية الأواصر الاجتماعية، بل والروح الإيمانية أيضاً، وتعطي للفرد مساحة طيبة مع التعامل الحسِن مع الآخرين، وتذكره بحرمة عباد الله تعالى، وإنهم اخوانه في الله تعالى، وعليه أن لا يظلم أو يغتاب أو يؤذي أحداً منهم، بل يجب أن يمد لهم يد العون والمساعدة لاسيما المحتاج منهم، فكيف يظلم الفرد إخوانه الذين يتوجهون معه سوية إلى الله تعالى، وبشكل يومي أو شبه يومي، إنه من التناقض أن يعيش الإنسان حالة الازدواجية النفسية في التعامل مع الناس بشكل يتنافى مع ما يمارسه من طقوس عبادية بشكل جماعي في بيت من بيوت الله تعالى، فهذه الروحانيات الصافية تنشر روائحها الزكية في أرجاء المساجد لكي يستنشقها المصلون فتطيب نفوسهم وقلوبهم بالمحبة والود والألفة بين بعضهم البعض، ويتعلقون بشكل أعمق وآكد مع خالقهم الجليل الجميل،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أَثَرِالسُّجُودِ</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الصفات </w:t>
      </w:r>
    </w:p>
    <w:p>
      <w:pPr>
        <w:pStyle w:val="BookText"/>
        <w:rPr/>
      </w:pPr>
      <w:r>
        <w:rPr>
          <w:rFonts w:ascii="Amiri" w:hAnsi="Amiri" w:eastAsia="Amiri" w:cs="Amiri"/>
          <w:color w:val="111111"/>
          <w:sz w:val="28"/>
          <w:sz w:val="28"/>
          <w:szCs w:val="28"/>
          <w:rtl w:val="true"/>
          <w:lang w:bidi="ar-SA"/>
        </w:rPr>
        <w:t>الأخلاقية السامية للمؤمن الحقيقي الذي عمّر قلبه بالمحبة والصفاء تجاه اخوانه وشركائه في الإيمان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فالمسجد مؤسسة عبادية، وكذلك مدرسة تربوية لتهذيب النفس وتزكية القلوب وتطهيرها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المؤسسة العبادية الاجتماعية تجعل الفرد يعيش مع اخوانه تعايشاً سلمياً بعيداً عن التقاطع والصراع والاختلاف والتنازعات والشحناء ونحوها من المعاني المعكرة لصفو العلاقات الفردية والاجتماعية ولو بشكل نسبي، لذا نرى الحث الأكيد في الشريعة الإسلامية على استحباب الحضور في المساجد، وفيما يلي نذكر بعضاً مما جاء في الروايات الشريفة، حول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اتاني جبرئيل مع سبعين الف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لامتي في الجماعة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كانا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لكل واحد بكل ركعة مائة وخمسين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كانوا ثلاثة كتب اللّه لكل منهم بكل ركعة ستمائة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كانوا اربعة كتب اللّه لكل واحد بكل ركعة الفا ومائتي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كانوا خمسة كتب اللّه لكل واحد بكل ركعة الفين واربعمائة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كانوا ستة كتب اللّه لكل واحد منهم بكل ركعة اربعة آلاف وثمانمائة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كانوا سبعة كتب اللّه لكل واحد منهم بكل ركعة تسعة آلاف وستمائة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كانوا ثمانية كتب اللّه تعالى لكل واحد منهم بكل ركعة تسعة عشر الفا ومائتي صلاة واذا كانوا تسعة كتب اللّه تعالى لكل واحد منهم بكل ركعة ستة وثلاثين الفا واربعمائة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كانوا عشرة كتب اللّه تعالى لكل واحد منهم بكل ركعة سبعين الفا والفين وثمانمائة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زادوا على العشرة فلو صارت بحار السماوات والارض كلها مدادا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والاشجار اقلاما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والثقلان مع الملائكة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يقدروا ان يكتبوا ثواب ركعة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يدركها المؤمن مع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له من ستين الف حجة وعمرة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من الدنيا وما فيها سبعين الف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وركعة يصليها المؤمن مع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مائة الف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يتصدق بها على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وسجدة يسجدها المؤمن مع الامام في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عتق مائة رقبة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صلاة الرجل في جماعة خير من صلاته في بيته أربعين سنة، فقيل يا رسول الله صلاة يوم؟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العبد خلف الإمام كتب الله له مائة ألف ألف وعشرين درجة</w:t>
      </w:r>
      <w:r>
        <w:rPr>
          <w:rFonts w:eastAsia="IRNazanin" w:cs="IRNazanin"/>
          <w:color w:val="111111"/>
          <w:sz w:val="28"/>
          <w:szCs w:val="28"/>
          <w:rtl w:val="true"/>
          <w:lang w:bidi="fa-IR"/>
        </w:rPr>
        <w:t xml:space="preserve">). </w:t>
      </w:r>
      <w:bookmarkStart w:id="235" w:name="pg7830_100207"/>
    </w:p>
    <w:p>
      <w:pPr>
        <w:pStyle w:val="BookText"/>
        <w:rPr/>
      </w:pPr>
      <w:bookmarkEnd w:id="235"/>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لزم الجماعة مرّ على الصراط كالبرق وظفر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أعمى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أنا ضرير البصر وربما أسمع النداء ولا أجد من يقودني إلى الجماعة والصلاة معك فقال له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شدّ من منزلك إلى المسجد حبلاً واحضر الجماعة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36" w:name="__RefHeading___Toc5463400_1051229030"/>
      <w:bookmarkStart w:id="237" w:name="_Toc88"/>
      <w:bookmarkEnd w:id="236"/>
      <w:r>
        <w:rPr/>
        <w:t>5</w:t>
      </w:r>
      <w:r>
        <w:rPr>
          <w:rtl w:val="true"/>
        </w:rPr>
        <w:t xml:space="preserve">- </w:t>
      </w:r>
      <w:r>
        <w:rPr>
          <w:rtl w:val="true"/>
        </w:rPr>
        <w:t>صلاة الجمعة وصلاة العيدين</w:t>
      </w:r>
      <w:r>
        <w:rPr>
          <w:rtl w:val="true"/>
        </w:rPr>
        <w:t>:</w:t>
      </w:r>
      <w:bookmarkEnd w:id="237"/>
    </w:p>
    <w:p>
      <w:pPr>
        <w:pStyle w:val="BookText"/>
        <w:rPr/>
      </w:pPr>
      <w:r>
        <w:rPr>
          <w:rFonts w:ascii="IRNazanin" w:hAnsi="IRNazanin" w:eastAsia="IRNazanin"/>
          <w:color w:val="111111"/>
          <w:sz w:val="28"/>
          <w:sz w:val="28"/>
          <w:szCs w:val="28"/>
          <w:rtl w:val="true"/>
          <w:lang w:bidi="fa-IR"/>
        </w:rPr>
        <w:t xml:space="preserve">تحتوي صلاة الجمعة وصلاة العيدين على فوائد جمة، وفي أبعاد مختلفة، تتشابه في فوائدها إلى حدٍ ما بعض فوائد فريضة الحج المباركة، حتى إن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صلاة الجمعة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سوف نركز في حديثنا هنا على الفوائد الثقافية والإجتماعية لصلاة الجمعة فقط، نظراً لما يرتبط بموضوع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الصعيد الثقافي، إن خُطب صلاة الجمعة وصلاة العيدين، يمكننا أن نظمّنها ثقافة إسلامية واعية وأصيلة، توجّه الناس بالوجهة السليمة، نحو ثقافة السٍلم الإجتماعي، والحث على لم الشمل، ونحو تعمير القلوب بحب الآخرين، وإصلاح الذات، والسعي في مساعدتهم وقضاء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التركيز على لزوم نبذ التعصب والتفرقة والتخاصم ونحوها من المفاهيم والسلوكيات التي تشل حركة المجتمع، وتمنع من تطبيق مبدأ التعايش السلمي بين أبنائه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ويُعلم عظيم أهمية صلاة الجمعة من مدى شدة حرص قادة الإسلام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الحث على حضورها، حتى ورد 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بإحضار السجناء إلى صلاة الجمعة مع المراقبة أو بضمان من عوائلهم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ليجعلهم يعيشون في الأجواء الإيمانية، ويختلطون بالمؤمنين، ويستمعون للوعظ والإرشاد ويتربون تربية صالحة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الحضور الجماعي والفعلي للناس على صعيد واحد وهدف واحد، وحصول اللقاء الودي والإيماني بشكل أسبوعي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دوراً كبيراً وفاعلاً في تأليف القلوب ورص الصفوف وجمع الكلمة على الإيمان والتوحيد والمحبة والتعاون، وهذا ما تشهد به الوقائع التاريخية الملموسة على </w:t>
      </w:r>
    </w:p>
    <w:p>
      <w:pPr>
        <w:pStyle w:val="BookText"/>
        <w:rPr/>
      </w:pPr>
      <w:r>
        <w:rPr>
          <w:rFonts w:ascii="Amiri" w:hAnsi="Amiri" w:eastAsia="Amiri" w:cs="Amiri"/>
          <w:color w:val="111111"/>
          <w:sz w:val="28"/>
          <w:sz w:val="28"/>
          <w:szCs w:val="28"/>
          <w:rtl w:val="true"/>
          <w:lang w:bidi="ar-SA"/>
        </w:rPr>
        <w:t xml:space="preserve">أرض الواقع، كالتي حصلت على سبيل المثال، أيام نهضة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من صلاة الجمعة المحور الرئيس في نهضته الإصلاحية، فجمع من خلالها قوة جماهيرية موحدة وكبيرة ومتفاعلة فيما بينها، بعدما كانوا أشتاتاً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هذه الحالة الاجتماعية والإيمانية الحاصلة بفضل صلاة الجمعة أرعبت النظام الطاغوتي الصدامي، الذي أُسقط ما في يده حيال النتائج الطيبة لصلاة الجمعة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الأبعاد الاجتماعية الطيبة لصلاة العيدين في الشريعة الإسلامية، إنه يستحب للفرد بعد أداء صلاة العيد في المسجد أن يرجع من غير الطّريق الذي ذهب منه، وأن يدعو لإخوانه المؤمنين بقبول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هذه التشريعات هو لتقوية اللحمة والعلاقة الأخوية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نرى في الحكم آنف الذكر يستحب أن يسير الفرد يوم العيد في طريق العودة خلاف الذي جاء منه وعلى ما يبدو إن في ذلك فرصة أفضل للقاء أكبر قدر ممكن من الإخوة والأصدقاء للسلام عليهم والسؤال عن حالهم وتفقدهم، وتبادل التهانئ بمناسبة العيد، ونحو ذلك من المجاملات الأخوية والإيمانية، التي تزيد من قوة ترابط المجتمع في هذه المناسبة المفرحة، وتكون فرصة إلهية طيبة، لإنهاء التخاصم والاختلاف والتقاطع بين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هذه المناسك العبادية المباركة جرس إنذار أسبوعي وموسمي يقرع أسماع الناس ليذكرهم تارة ويحذرهم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ويجعلهم ولو بشكل نسبي على حالة جيدة من الوعي الثقافي والسياسي والاجتماعي، بالإضافة إلى المكتسبات الايمانية والروحية التي تُعد من النفحات الذاتية واللصيقة بهذه السنن الإلهية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يساهم الخطاب الجمعوي على إحياء الضمائر وترسيخ القيم الإنسانية والأخلاقية النبيلة، شريطة أن يعتلي المنبر من هو أهل لهذا المنصب الحساس والمهم، ويتصف بالإخلاص والوعي الكافي، لتحمل هذه المسؤولية الدينية الخطيرة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إذا تسنم المنبر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على خلاف هذه المواصفات، فإن النتائج بطبيعة الحال ستكون معكوسة وسلبية بشكل مضر، كما حصل ذلك في التأريخ القديم والمعاصر، حيث حصل في زماننا الحالي للأسف الشديد، أن يعتلي منابر المسلمين بعض النكرات من شذاذ الفاق ووعاظ السلاطين، وخطباء السوء الذي لا هم لهم سوى تأجيج الصراعات الطائفية بين المسلمين، وبث ثقافة التكفير وتحريض الشباب </w:t>
      </w:r>
    </w:p>
    <w:p>
      <w:pPr>
        <w:pStyle w:val="BookText"/>
        <w:rPr/>
      </w:pPr>
      <w:r>
        <w:rPr>
          <w:rFonts w:ascii="Amiri" w:hAnsi="Amiri" w:eastAsia="Amiri" w:cs="Amiri"/>
          <w:color w:val="111111"/>
          <w:sz w:val="28"/>
          <w:sz w:val="28"/>
          <w:szCs w:val="28"/>
          <w:rtl w:val="true"/>
          <w:lang w:bidi="ar-SA"/>
        </w:rPr>
        <w:t>المتحمس للانخراط في الجماعات الإرهابية المسلحة، بدواعي الجهاد والمقاومة ونيل الشهادة ونحوها من العناوين البراقة التي يغسلون بها أدمغة السذج والبسطاء والمغرورين، فيزجون بهم في لهوات الموت، ويحرقون زهرة شبابهم بدم بارد، لأجل تحقيق أجندات أسيادهم من دول الاستكبار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فمسؤولية مخاطبة الجماهير لاسيما عن طريق الإعلام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لوصحت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 والعيدين له دور كبير وحساس في نفوس الناس، وذلك لما يحتله منبر الجمعة من قداسة ومن شرفية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حذّر المرجع اليعقوبي وأكد أيضاً على ضرورة أن يتسنم هذا المنصب من هو أهل له، وأن يتمتع على الأقل بثلاثة عناصر أساسية ومهمة، والتي هي في الحقيقة مقومات شخصية الخطيب الناجح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 التزود من العلوم والمعارف الاسلامية والعصرية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تهذيب النفس والسعي إلى تكميلها بالفضائل وتطهيرها من الرذائل وتوطيد الصلة بالله تعالى ومراقبته في كل صغيرة وكبيرة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الوعي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اتصاف الحوزوي بالوعي والحس المرهف لما يجري حوله والبصيرة فيما يدور في المجتمع من مشكلات وفتن وشبهات تعصف به وتبلبل أفكاره تحت شتى العناوين مستفيدة من الجهل المتفشي بين أبناء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عارفاً بإسلوب مواجهتها وتحصين الأمة من الوقوع فيها وتنبيهه الى الأخطار المحدقة به التي تريد ان تسلب اعز ما عنده، دينه وكرامته وعزّته ومبادئه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أما فوائد صلاة الجمعة في أبعادها المختلفة، فقد تطرق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في أكثر من مناسبة، نذكر منها على سبيل المثال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نافذة وإطلالة الإسلام برمته وعظمته وتعاليمه وشؤونه على أفراده الذين زيفت حقيقة الإسلام في نظرهم بسب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ترك هذا التشريع يعني إيجاد فراغ كبير لا يرتق في توجيه المجتمع نحو أهدافه السامية ومصالحه القويمة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الجمعة تشريع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المؤكد إن لها آثاراً جلية مهمة وإلا لماذا شددت وأكدت الآيات والروايات على إقامتها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صلاة الجمعة تمثل التعليمات الإلهية الواسعة الشاملة العادلة الكاملة للشريعة الإسلامية ولها طبعاً استعدادها الزماني والمكاني في استيعاب كافة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الجمعة أثبتت أن الإسلام حي ناطق ينبض بالحياة مهما اجتاحه أعداؤه بعدتهم وعددهم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توجهت هذه النافذة إلى الأعداء واثبت لهم أن الإسلام ما زال يقود أفراده وأبناءه مهما تكن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فكرة لا تحظى بالنجاح ما لم يكن هناك وسط مؤمن بها يؤدي دوراً في إذاعتها ونشرها والدفاع عنها وهذا ما حصل في قضية صلاة الجمعة وما سبقها من 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أيضاً مدى تأثير الخطابة والكلمة الصادقة في عقول الناس ونفوسهم، وما ينبغي على الخطباء فعله حيال مسؤولية الكلمة الموجهة إلى الناس لاسيما في الوضع الحالي الذي يشهد فيه العالم انفتاحاً إعلامياً واسعاً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نلفت نظر الخطباء الأعزاء الذين يظهرون على شاشات التلفزيون أو المثقفين الذين ينشرون على مواقع التواصل الإجتماعي إلى أن يكون خطابهم عاماً شاملاً مؤثراً في كل التنوعات الإنسانية وليس مقتصراً علىالفئة أو الشريحة التي ينتمي إليها أو الموجودة أمامه، فاستحضر إنك تخاطب الموجودين في المغرب أو الجزائر ومصر أو في اليمن والخليج أو الهند وباكستان وروسيا وأوربا وأمريكا وغيرها من بقاع العالم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نؤكد على أهمية الكلمة الصادقة وتأثيرها الفاعل في الإصلاح والتغيير اذا انطلقت وفق آليات مناسبة ويمكن لكلمة واحدة أن تغيّر مجرى حياة الإنسان كما يروي التاريخ عن العارف بشر الحافي الذي كان مولعاً بالشراب واللهو مدة من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 مجرى حياته وأصبح العارف الشهير لأن كلمة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في قلبه وذكرته بتمرده على سيده وخالقه وخروجه عن وظائف العبودية لله تبارك وتعالى</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الوسيلة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لأداء رسالة التوجيه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الخطابة بكل أشكالها، خصوصاً خطابة المنبر الحسيني الذي يمزج العاطفة بالوعي، فإذا انضم إليها الولاء والإخلاص والإيمان فقد تكاملت لديه أسباب النجاح</w:t>
      </w:r>
      <w:r>
        <w:rPr>
          <w:rFonts w:eastAsia="Amiri" w:cs="Amiri" w:ascii="Amiri" w:hAnsi="Amiri"/>
          <w:color w:val="111111"/>
          <w:sz w:val="28"/>
          <w:szCs w:val="28"/>
          <w:rtl w:val="true"/>
          <w:lang w:bidi="ar-SA"/>
        </w:rPr>
        <w:t xml:space="preserve">). </w:t>
      </w:r>
      <w:r>
        <w:rPr>
          <w:rStyle w:val="FootnoteAnchor"/>
          <w:rtl w:val="true"/>
        </w:rPr>
        <w:footnoteReference w:id="306"/>
      </w:r>
      <w:bookmarkStart w:id="238" w:name="pg7830_100211"/>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ندرك أهمية دور الخطباء في المجتمع وعظيم مسؤوليتهم فليس دورهم إبكاء الناس واستدرار دموعهم وإن كان هذا مهماً، ولكن الأهم ايصال الفكر إليهم لان مشكلتنا الرئيسية وعدونا الأول هو الجهل، الجهل بعقائدنا ومبادئنا وأخلاقنا وشرائعنا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أوسع القنوات الموصلة إلى رضا الله تبارك وتعالى فمن خلالها تكون النصيحة وبها تتم الموعظة وتجري الهداية ويتحقق الإصلاح وينتشر العلم والمعرفة وتُبنى الحضارة وتتقدم الإنسانية وتتكامل التربية فهي وعاء لهذه الطاعات العظيمة وغيرها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3"/>
        <w:numPr>
          <w:ilvl w:val="2"/>
          <w:numId w:val="1"/>
        </w:numPr>
        <w:rPr/>
      </w:pPr>
      <w:bookmarkStart w:id="239" w:name="__RefHeading___Toc5463402_1051229030"/>
      <w:bookmarkStart w:id="240" w:name="_Toc89"/>
      <w:bookmarkEnd w:id="239"/>
      <w:r>
        <w:rPr>
          <w:rtl w:val="true"/>
        </w:rPr>
        <w:t>ثانياً</w:t>
      </w:r>
      <w:r>
        <w:rPr>
          <w:rtl w:val="true"/>
        </w:rPr>
        <w:t xml:space="preserve">/ </w:t>
      </w:r>
      <w:r>
        <w:rPr>
          <w:rtl w:val="true"/>
        </w:rPr>
        <w:t>فريضة الصوم</w:t>
      </w:r>
      <w:r>
        <w:rPr>
          <w:rtl w:val="true"/>
        </w:rPr>
        <w:t>:</w:t>
      </w:r>
      <w:bookmarkEnd w:id="240"/>
    </w:p>
    <w:p>
      <w:pPr>
        <w:pStyle w:val="BookText"/>
        <w:rPr/>
      </w:pPr>
      <w:r>
        <w:rPr>
          <w:rFonts w:ascii="IRNazanin" w:hAnsi="IRNazanin" w:eastAsia="IRNazanin"/>
          <w:color w:val="111111"/>
          <w:sz w:val="28"/>
          <w:sz w:val="28"/>
          <w:szCs w:val="28"/>
          <w:rtl w:val="true"/>
          <w:lang w:bidi="fa-IR"/>
        </w:rPr>
        <w:t xml:space="preserve">إن واحدة من المعاني التي تهدف إليها فريضة الصوم المباركة إنها تذكر المسلمين بجوع الفقراء و عطشهم و وتجعلهم مع تماس حقيقي وملموس بما يعانونه من عوز مادي فإذا كان حال الصائم لمدة شهر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شهر رمضان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في جهة الجوع والعطش والجهد فما هو حال الفقراء والمساكين الذين ينهكهم العوز المادي طول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القضية هي إحدى العلل التي من أجلها شرع الله تعالى فريضة الصوم، فقد ورد في كتاب علل الشرايع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العلة التي من أجلها جعلالصيام على الناس، عن محمد بن سنان، إن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فيما كتب من جواب مسائله علة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لعرفان مس الجوع والعطش ليكون العبد ذليلاً مستكيناً مأجوراً محتسباً صابراً فيكون ذلك دليلاً على شدائد الآخرة مع ما فيه من الانكسار له عن الشهوات واعظا له ما في العاجل دليلا على الآجل ليعلم شدة مبلغ ذلك من أهل الفقر والمسكنة في الدنيا والآخرة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هذا المصدر أيضاً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الصيام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العلة في الصيام ليستوي به الفقير والغنى وذلك لأن الغني لم يكن ليجد مس الجوع فيرحم الفقير لأن الغني كلما أراد شيئاً قدر عليه فاراد الله أن يسوى </w:t>
      </w:r>
      <w:bookmarkStart w:id="241" w:name="pg7830_100212"/>
    </w:p>
    <w:p>
      <w:pPr>
        <w:pStyle w:val="BookText"/>
        <w:rPr/>
      </w:pPr>
      <w:bookmarkEnd w:id="241"/>
      <w:r>
        <w:rPr>
          <w:rFonts w:ascii="Amiri" w:hAnsi="Amiri" w:eastAsia="Amiri" w:cs="Amiri"/>
          <w:color w:val="111111"/>
          <w:sz w:val="28"/>
          <w:sz w:val="28"/>
          <w:szCs w:val="28"/>
          <w:rtl w:val="true"/>
          <w:lang w:bidi="ar-SA"/>
        </w:rPr>
        <w:t>بين خلقه وأن يذيق الغني مس الجوع والألم ليرق على الضعيف ويرحم الجائع</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إذن فالصوم يدفع المسلم للتفاعل مع حال المحتاجين ويدعوه إلى أن يكون كالأب الحنون معهم وان يتذكر مسوليته الاجتماعية تجاههم وبهذا يكون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الفريضة الروحية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احدى العبادات التي تؤسس وتركز على مبدأ التعايش السلمي</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463404_1051229030"/>
      <w:bookmarkStart w:id="243" w:name="_Toc90"/>
      <w:bookmarkEnd w:id="242"/>
      <w:r>
        <w:rPr>
          <w:rtl w:val="true"/>
        </w:rPr>
        <w:t>ثالثاً</w:t>
      </w:r>
      <w:r>
        <w:rPr>
          <w:rtl w:val="true"/>
        </w:rPr>
        <w:t xml:space="preserve">/ </w:t>
      </w:r>
      <w:r>
        <w:rPr>
          <w:rtl w:val="true"/>
        </w:rPr>
        <w:t>الحقوق المالية الشرعية الواجبة والمستحبة</w:t>
      </w:r>
      <w:r>
        <w:rPr>
          <w:rtl w:val="true"/>
        </w:rPr>
        <w:t>:</w:t>
      </w:r>
      <w:bookmarkEnd w:id="243"/>
    </w:p>
    <w:p>
      <w:pPr>
        <w:pStyle w:val="BookText"/>
        <w:rPr/>
      </w:pPr>
      <w:r>
        <w:rPr>
          <w:rFonts w:ascii="Amiri" w:hAnsi="Amiri" w:eastAsia="Amiri" w:cs="Amiri"/>
          <w:color w:val="111111"/>
          <w:sz w:val="28"/>
          <w:sz w:val="28"/>
          <w:szCs w:val="28"/>
          <w:rtl w:val="true"/>
          <w:lang w:bidi="ar-SA"/>
        </w:rPr>
        <w:t>ونقصد بالحقوق المالية الشرعية ؛ الكفارات والخمس والزكاة ورد المظالم والفدية والصدقات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التشريعات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المنطلقات الأساسية التي اعتنى بها الإسلام العزيز، لأجل توفير الحياة السعيدة والعيش الهانئ قدر المستطاع للمحتاجين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اهتمت الشريعة الإسلامية أيما اهتمام بمسألة التكافل الاجتماعي والاقتصادي الخاص بالمسلمين وسنت عدة احكام وآداب تلزم المسلمين بأداء الحقوق المالية للمحتاجين، تارة على نحو الوجوب كالخمس والزكاة والكفارات والنفقة ونحوها، وتارة على نحو الاستحباب ومواردها كثيرة جداً، كالصدقات والهدايا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الغالب في جميع هذه الموارد المستحق لهذه العناوين هم المحتاجين من الفقراء والمساكين، إلا أن غيرهم ممن لا يصدق عليهم حالة الفقر والاحتياج المادي </w:t>
      </w:r>
      <w:r>
        <w:rPr>
          <w:rStyle w:val="FootnoteAnchor"/>
          <w:rtl w:val="true"/>
        </w:rPr>
        <w:footnoteReference w:id="310"/>
      </w:r>
      <w:r>
        <w:rPr>
          <w:rFonts w:ascii="IRNazanin" w:hAnsi="IRNazanin" w:eastAsia="IRNazanin"/>
          <w:color w:val="111111"/>
          <w:sz w:val="28"/>
          <w:sz w:val="28"/>
          <w:szCs w:val="28"/>
          <w:rtl w:val="true"/>
          <w:lang w:bidi="fa-IR"/>
        </w:rPr>
        <w:t>يُستحب بذلَ المال لهم لإدخال الفرح والسرور على قلوبهم كالمبادرة بالهدية والإطعام والكسوة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فإن البذل المالي ضمن هذه العبادات الشرعية تُعد ضرباً من ضروب السِلم الاجتماعي والاقتصادي، إذ يرى الإسلام الكريم ضرورة أن لا يضيع الفقير واليتيم والمحتاج عموماً بحضرة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اوصى قادة الاسلام بشكل مؤكد على هذه المسألة، حيث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الشريفة قبل استشهاده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اَلْأَيْتَامِ فَلاَ تُغِبُّوا أَفْوَاهَهُمْ وَ لاَ يَضِيعُوا بِحَضْرَتِكُمْ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ونلاحظ من لطائف التشريع الاسلامي الحكيم، أنه قد أوجب على أغنياء المسلمين أن يتصدقوا بما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عيد الفطر، أي بعد انتهاء شهر رمضان </w:t>
      </w:r>
    </w:p>
    <w:p>
      <w:pPr>
        <w:pStyle w:val="BookText"/>
        <w:rPr/>
      </w:pPr>
      <w:r>
        <w:rPr>
          <w:rFonts w:ascii="IRNazanin" w:hAnsi="IRNazanin" w:eastAsia="IRNazanin"/>
          <w:color w:val="111111"/>
          <w:sz w:val="28"/>
          <w:sz w:val="28"/>
          <w:szCs w:val="28"/>
          <w:rtl w:val="true"/>
          <w:lang w:bidi="fa-IR"/>
        </w:rPr>
        <w:t>المبارك وحلول يوم العيد، هذا اليوم الذي يريد الله تعالى أن يفرح قلوب الفقراء المسلمين بعطف القلوب عليهم والتذكير بمعاناتهم في مناسبة سعيدة يكون أغلب الناس منشغلين بما يتعلق بالعيد من تزاور وابتهاج وتحضير الطعام الجيد والملابس الجديدة ونحوها من المظاهر التي يعجز الفقير عن إجادها لنفسه أو لعائلته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الفريضة وأعني بها زكاة الفطرة تصُب في رافد التعايش السلمي الذي يجب أن يسلكه المسلمون مع الفقراء والمساكين وأن لا يعيشوا حالة التعالي عليهم أو أن ينسوهم أو يتناسوهم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الرواية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أصبح من أمتي وهمته غير الله فليس من الله، ومن لم يهتم بأمور المؤمنين فليس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وقد ذكر المرجع اليعقوبي ضمن كلماته ومؤلفاته المباركة عدة فوائد وآثار لدفع الحقوق المالية الشرعية،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دفع الحقوق المالية يطهّر الإنسان من البخل والشح والأنانية وحب الدنيا ويعلّمه التراحم والتعاون ويطهّر ماله لان المتبقي بعد دفع الخمس يكون له حلالاً هنيئا، ويزكو عمل الإنسان وينمو بزيادة من الحسنات لا يعلمها إلا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الله تبارك وتعالى بالخلف والتعويض لمن انفق في سبيل الله فيعود إليه ماله بأزيد مما أعطى مع ما حصل عليه من ثواب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مِنْ عِبَادِهِ وَيَقْدِرُ لَهُ وَمَا أَنفَقْتُم مِّن شَيْءٍ فَهُوَ يُخْلِفُهُ وَهُوَ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موضع آخر مُبيناً فوائد أداء هذه الفرائض والسنن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تقضي على الفقر وتنمي الاقتصاد وتزدهر بها أحوال الناس، لأنّ الناس إذا كانوا فقراء فإنّهم لا يمتلكون قدرة على الشراء فيصاب السوق بالكساد، فإذا توفّر لديهم المال تحرّك السوق وعاد بالنفع على نفس دافعي الزكاة وسائر الحقوق الشرعية وهذه الحقيقة يعرفها دافعوا الضرائب في الدول الصناعية والبنوك العالمية المموّلة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من أعظم القربات إلى الله تعالى وانها مقرونة بالصلاة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توجب المحبة الإلهية للعبد وشموله بالرحمة العظيمة</w:t>
      </w:r>
      <w:r>
        <w:rPr>
          <w:rFonts w:eastAsia="Amiri" w:cs="Amiri" w:ascii="Amiri" w:hAnsi="Amiri"/>
          <w:color w:val="111111"/>
          <w:sz w:val="28"/>
          <w:szCs w:val="28"/>
          <w:rtl w:val="true"/>
          <w:lang w:bidi="ar-SA"/>
        </w:rPr>
        <w:t xml:space="preserve">. </w:t>
      </w:r>
      <w:bookmarkStart w:id="244" w:name="pg7830_100214"/>
    </w:p>
    <w:p>
      <w:pPr>
        <w:pStyle w:val="BookText"/>
        <w:rPr/>
      </w:pPr>
      <w:bookmarkEnd w:id="244"/>
      <w:r>
        <w:rPr>
          <w:rFonts w:ascii="IRNazanin" w:hAnsi="IRNazanin" w:eastAsia="IRNazanin"/>
          <w:color w:val="111111"/>
          <w:sz w:val="28"/>
          <w:sz w:val="28"/>
          <w:szCs w:val="28"/>
          <w:rtl w:val="true"/>
          <w:lang w:bidi="fa-IR"/>
        </w:rPr>
        <w:t>إنّها تُطفئ غضب الرب، وتوجب كفّارة الذنوب وإنها حجاب ووقاية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اختبار يعطي فرصة للعبد لكي ينجح فيه فيستحق الجائزة، فبدون خوض الامتحان لا يرتقي الإنسان إلى مرحلة أعلى وأكمل، وإنّ امتحان إخراج شيء من المال صعبٌ على الإنسان لكنّه منتج ومثمر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بلى الله عز وجل العباد بشيء أشد من إخراج الدرهم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سبب لزيادة النعم ودوامها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 المال من التلف والخسارة، وإنّ من يبخل بالزكاة يخسر أكثر منها من المال بتلف أو سرقة أو خسارة فيخسر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463406_1051229030"/>
      <w:bookmarkStart w:id="246" w:name="_Toc91"/>
      <w:bookmarkEnd w:id="245"/>
      <w:r>
        <w:rPr>
          <w:rtl w:val="true"/>
        </w:rPr>
        <w:t>رابعاً</w:t>
      </w:r>
      <w:r>
        <w:rPr>
          <w:rtl w:val="true"/>
        </w:rPr>
        <w:t xml:space="preserve">/ </w:t>
      </w:r>
      <w:r>
        <w:rPr>
          <w:rtl w:val="true"/>
        </w:rPr>
        <w:t>فريضة الحج دورة تدريبية للتعايش السلمي</w:t>
      </w:r>
      <w:r>
        <w:rPr>
          <w:rtl w:val="true"/>
        </w:rPr>
        <w:t>:</w:t>
      </w:r>
      <w:bookmarkEnd w:id="246"/>
    </w:p>
    <w:p>
      <w:pPr>
        <w:pStyle w:val="Heading4"/>
        <w:numPr>
          <w:ilvl w:val="3"/>
          <w:numId w:val="1"/>
        </w:numPr>
        <w:rPr/>
      </w:pPr>
      <w:bookmarkStart w:id="247" w:name="__RefHeading___Toc5463408_1051229030"/>
      <w:bookmarkStart w:id="248" w:name="_Toc92"/>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 xml:space="preserve">من الأحكام المسلمة في جميع الشرائع الإلهية، منذ زمن النبي إبراهيم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إضفاء القداسة والحرمة على 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وتشريف مكة وحرمها بهذه المثابة، وتشريع أحكام خاصة تضمن الأمن والسلام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الأحكام وإن لم تكن تكوينية بأن يُقسر الناس على مراعاتها لأنها تشريعية صرفة، إلا أنها كانت مطبقة للغاية وقد أثرت تأثيراً بالغاً في أهل مكة وعموم الناس في الجزيرة العربية، حتى إن المشركين منهم كانوا ملتزمين بها على الأغلب، تعصباً منهم لما يتوارثونه من آبائهم وأجدادهم من عادات وتقاليد، وإن انحرفوا عن التوحيد وعبدوا الأوثان بدل عبادة الله، لذلك أصبحت مكة بلداً آمناً على سطح الكرة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القرآن الكريم في عدة آيات إذ يصف مكة بالبلد الأمين والآمن وما إلى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إِبْرَاهِيمَ 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شَيْءٍ رِزْقًا مِنْ لَدُنَّا وَلَكِنَّ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الَّذِي حَرَّمَهَا وَلَهُ كُلُّ شَيْءٍ وَأُمِرْتُ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جَعَلْنَا حَرَمًا آمِنًا وَيُتَخَطَّفُ النَّاسُ مِنْ حَوْلِهِمْ أَفَبِالْبَاطِلِ يُؤْمِنُونَ وَبِنِعْمَةِ اللَّهِ يَكْفُرُونَ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 الَّذِي أَطْعَمَهُمْ مِنْ جُوعٍ وَآمَنَهُمْ مِنْ خَوْفٍ</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ومن الأحكام الشرعية التي يوجبها الإسلام على حجاج بيت الله الحرام، هو تحريم صيد الحيوانات البرية أو قتلها، سواء أكان الفرد مُحرماً أو كان في منطقة الحرم، وإن كان الصائد محلاً، حتى وإن كان الصيد غير محلل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أحكام خاصة أخرى تجب على المُحرم، لها علاقة بموضوع الكتاب، نذكر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الإعانة على صيد الحيوان البري، ولو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إمساك الصيد البري والاحتفاظ به، وإن كان اصطياده له قبل احرامه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أكل لحم الصيد، وإن كان الصائد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الجراد يلحق بالحيوان البري لذا يحرم صيده وإمساكه وأكله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قتل السباع إلا فيما إذا خيف منها على النفس، أو على حمام الحرم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المحرم أن ينحرف عن الجادة إذا كان فيها الجراد، فإن لم يتمكن فلا بأس حينئذ بقتلها</w:t>
      </w:r>
      <w:r>
        <w:rPr>
          <w:rFonts w:eastAsia="Amiri" w:cs="Amiri" w:ascii="Amiri" w:hAnsi="Amiri"/>
          <w:color w:val="111111"/>
          <w:sz w:val="28"/>
          <w:szCs w:val="28"/>
          <w:rtl w:val="true"/>
          <w:lang w:bidi="ar-SA"/>
        </w:rPr>
        <w:t xml:space="preserve">. </w:t>
      </w:r>
      <w:bookmarkStart w:id="249" w:name="pg7830_100216"/>
    </w:p>
    <w:p>
      <w:pPr>
        <w:pStyle w:val="BookText"/>
        <w:rPr/>
      </w:pPr>
      <w:bookmarkEnd w:id="249"/>
      <w:r>
        <w:rPr>
          <w:rFonts w:ascii="Amiri" w:hAnsi="Amiri" w:eastAsia="Amiri" w:cs="Amiri"/>
          <w:color w:val="111111"/>
          <w:sz w:val="28"/>
          <w:sz w:val="28"/>
          <w:szCs w:val="28"/>
          <w:rtl w:val="true"/>
          <w:lang w:bidi="ar-SA"/>
        </w:rPr>
        <w:t>من كان معه صيد ودخل الحرم أو دخل في الإحرام يجب عليه ارساله، فإن لم يرسله حتى مات 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الكفارة في قتل الصيد وأكله سواء أكان ذلك عن عمد أو جهل أو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للمُحرم قتل القُمل، ولا القاؤه من جسده، ولا بأس بنقله من مكان إلى مكان آخر، أما البق والبرغوث وأمثالهما فالأحوط عدم قتلهما إذا لم يكن هناك ضرر يتوجه منهما على المحرم، والأحوط ترك دفعهما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للمحرم حمل السلاح كالسيف والرمح وغيرهما، مما يصدق عليه السلاح عرفاً في حال الاختيار ويجوز حمل السلاح عند الاضطرار</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5463410_1051229030"/>
      <w:bookmarkStart w:id="251" w:name="_Toc93"/>
      <w:bookmarkEnd w:id="250"/>
      <w:r>
        <w:rPr>
          <w:rtl w:val="true"/>
        </w:rPr>
        <w:t xml:space="preserve">الأمن المكاني </w:t>
      </w:r>
      <w:r>
        <w:rPr>
          <w:rtl w:val="true"/>
        </w:rPr>
        <w:t>(</w:t>
      </w:r>
      <w:r>
        <w:rPr>
          <w:rtl w:val="true"/>
        </w:rPr>
        <w:t>الحرم المكي</w:t>
      </w:r>
      <w:r>
        <w:rPr>
          <w:rtl w:val="true"/>
        </w:rPr>
        <w:t>) :</w:t>
      </w:r>
      <w:bookmarkEnd w:id="251"/>
    </w:p>
    <w:p>
      <w:pPr>
        <w:pStyle w:val="BookText"/>
        <w:rPr/>
      </w:pPr>
      <w:r>
        <w:rPr>
          <w:rFonts w:ascii="Amiri" w:hAnsi="Amiri" w:eastAsia="Amiri" w:cs="Amiri"/>
          <w:color w:val="111111"/>
          <w:sz w:val="28"/>
          <w:sz w:val="28"/>
          <w:szCs w:val="28"/>
          <w:rtl w:val="true"/>
          <w:lang w:bidi="ar-SA"/>
        </w:rPr>
        <w:t>محرمات الحرم المكي وهي تعم حرمتها على المُحرِم والمحل، وهي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في الحرم، فإنه يحرم على المحل والمحرم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كل شيء نبت في الحرم أو قطعه من شجر وغيره، إلا بعض المستثنيات من هذا الحكم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الفاكهة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الاعشاب التي تجعل علفاً للابل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الاشجار أو الاعشاب التي تنمو في دار نفس الشخص أو في ملكه، أو يكون الشخص هو الذي غرس ذلك الشجر أو زرع العشب، واما الشجرة التي كانت موجودة في الدار قبل تملكها فحكمها حكم سائر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الشجرة التي يكون أصلها في الحرم وفرعها في خارجه أو بالعكس، يحرم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بعض الفقهاء إنه من أحدث ما يوجب حداً أو تعزيراً أو قصاصاً ولجأ إلى الحرم ضيق عليه في المطعم والمشرب ولا يكلم ولا يبايع ولا يؤوى حتى يضطر إلى الخروج منه، فإذا خرج من الحرم فيؤخذ حينئذ ويعاقب على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في الحرم قوبل بما تقتضيه جنايته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 بعض الفقهاء المشاهد المشرفة بهذا الحكم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قتال المشركين في الحرم،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تُقَاتِلُوهُمْ عِندَ الْمَسْجِدِ الْحَرَامِ حَتَّى يُقَاتِلُوكُمْ فِيهِ فَإن قَاتَلُوكُمْ فَاقْتُلُوهُمْ كَذَلِكَ جَزَآءُ الْكَافِرِينَ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على </w:t>
      </w:r>
      <w:bookmarkStart w:id="252" w:name="pg7830_100217"/>
    </w:p>
    <w:p>
      <w:pPr>
        <w:pStyle w:val="BookText"/>
        <w:rPr/>
      </w:pPr>
      <w:bookmarkEnd w:id="252"/>
      <w:r>
        <w:rPr>
          <w:rFonts w:ascii="Amiri" w:hAnsi="Amiri" w:eastAsia="Amiri" w:cs="Amiri"/>
          <w:color w:val="111111"/>
          <w:sz w:val="28"/>
          <w:sz w:val="28"/>
          <w:szCs w:val="28"/>
          <w:rtl w:val="true"/>
          <w:lang w:bidi="ar-SA"/>
        </w:rPr>
        <w:t>المسلمين أن يحترموا المسجد الحرام دائماً وأبداً، ولذلك لا ينبغي قتال الكفّار عند المسجد الحرام، إلاّ أن يبدؤا المسلمين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عندما كسروا حرمة هذا الحرم الإلهي الآمن فلا معنى للسكوت حينئذ ويجب مقابلتهم بشدّة لكي لا يسيئوا الاستفادة من قداسة الحرم واحترامه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الأدب القرآني يدرب الله سبحانه وتعالى عباده على كيفية رعاية الأمن والسلام في حَرَمِه الآمن وكذلك في غيره من بقاع الأرض</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463412_1051229030"/>
      <w:bookmarkStart w:id="254" w:name="_Toc94"/>
      <w:bookmarkEnd w:id="253"/>
      <w:r>
        <w:rPr>
          <w:rtl w:val="true"/>
        </w:rPr>
        <w:t>الخامس</w:t>
      </w:r>
      <w:r>
        <w:rPr>
          <w:rtl w:val="true"/>
        </w:rPr>
        <w:t xml:space="preserve">/ </w:t>
      </w:r>
      <w:r>
        <w:rPr>
          <w:rtl w:val="true"/>
        </w:rPr>
        <w:t>أخذ لقطة الحرم على قول، ويرى بعض الفقهاء إن المنع من أخذها محمول على الكراهة</w:t>
      </w:r>
      <w:r>
        <w:rPr>
          <w:rtl w:val="true"/>
        </w:rPr>
        <w:t>.</w:t>
      </w:r>
      <w:bookmarkEnd w:id="254"/>
    </w:p>
    <w:p>
      <w:pPr>
        <w:pStyle w:val="Heading3"/>
        <w:numPr>
          <w:ilvl w:val="2"/>
          <w:numId w:val="1"/>
        </w:numPr>
        <w:rPr/>
      </w:pPr>
      <w:bookmarkStart w:id="255" w:name="__RefHeading___Toc5463414_1051229030"/>
      <w:bookmarkStart w:id="256" w:name="_Toc95"/>
      <w:bookmarkEnd w:id="255"/>
      <w:r>
        <w:rPr>
          <w:rtl w:val="true"/>
        </w:rPr>
        <w:t xml:space="preserve">الأمن الزماني </w:t>
      </w:r>
      <w:r>
        <w:rPr>
          <w:rtl w:val="true"/>
        </w:rPr>
        <w:t>(</w:t>
      </w:r>
      <w:r>
        <w:rPr>
          <w:rtl w:val="true"/>
        </w:rPr>
        <w:t>الأشهر الحُرُم</w:t>
      </w:r>
      <w:r>
        <w:rPr>
          <w:rtl w:val="true"/>
        </w:rPr>
        <w:t>) :</w:t>
      </w:r>
      <w:bookmarkEnd w:id="2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فهذه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تُعلن عن حرمة القتال وأنّه من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قتال فيه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إثم كبير، وبهذا يُمضي القرآن الكريم بجديّة السنّة الحسنة الّتي كانت موجودة منذ قديم الأزمان بين العرب الجاهليّين بالنسبة إلى تحريم القتال في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ذيالقعدة، ذي الحجّة،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تضيف الآية أنّ هذا القانون لا يخلوا من الإستثنائات، فلا ينبغي السّماح لبعض المجموعات الفاسدة باستغلال هذا القانون في إشاعة الظلم والفساد، فعلى الرّغم من أنّ الجهاد حرام في هذه الأشهر الحُرم، ولكنّ الصد عن سبيل الله والكفر به وهتك المسجد الحرام وإخراج الساكنين فيه، وأمثال ذلك أعظم إثماً وجرماً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 عن سبيل الله وكفرٌ به والمسجد الحرام وإخراج أهله منه أكبر عند الله</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تُعد فريضة الحج من أهم الفرائض الإسلامية التي توحد المسلمين على اختلاف مذاهبهم وأعراقهم واتجاهاتهم، وتجعلهم يؤدون مناسكهم وطقوسهم العبادية </w:t>
      </w:r>
    </w:p>
    <w:p>
      <w:pPr>
        <w:pStyle w:val="BookText"/>
        <w:rPr/>
      </w:pPr>
      <w:r>
        <w:rPr>
          <w:rFonts w:ascii="Amiri" w:hAnsi="Amiri" w:eastAsia="Amiri" w:cs="Amiri"/>
          <w:color w:val="111111"/>
          <w:sz w:val="28"/>
          <w:sz w:val="28"/>
          <w:szCs w:val="28"/>
          <w:rtl w:val="true"/>
          <w:lang w:bidi="ar-SA"/>
        </w:rPr>
        <w:t xml:space="preserve">على صعيد واحد، وبذلك تذلل هذه الفريضة المباركة حدة التوتر والتشنج الحاصل بين بعض أبناء المذاهب الإسلامية، بسبب عدم تعرف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حقيقي وعن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متبنيات وآراء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وفريضة الحج علاوة على قدرتها في جمع الناس في عدة مناسك عبادية فهي أيضاً توفر فرصة طيبة ومناخاً مناسباً للتقارب المذهبي وللحوار الهادف الهادئ، والتذكير بالأهداف المشتركة والمقدسات المشتركة وغيرها من الفوائد العديدة التي يعسر احصائها، وهي لاريب من ضمن الفوائد المعنوية للحج التي أشارت إليها الآية الكريمة ضمناً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 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وإذا كان المسلمون لم يتمكَّنوا من تحقيق الوحدة الحقيقية من خلال فريضة الحج، فإنّ ذلك لا يقلِّل من شأن الحجّ؛ لأنّ هذا الخلل إنما هو بسبب الظروف السياسيّة والفكريّة الحاكمة، وليس بسبب الحجّ، وهذا التحليل ما صرّح به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الحجّ لا يقام كما أمر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فالمسلمون غير ملتفتين إلى فلسفة الحجّ وأهداف هذه الفريضة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الحكومات العميلة ترى بقاءها في إبقاء الناس على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تحاول هذه الحكومات إثارة بعض القضايا المضلِّلة؛ كي لا يلتفت المسلمون إلى أسرار الحج الواقعيّة، فيقودهم إلى الاتحاد والانتفاض في وجه الظلم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وعى المسلمون أداء هذه الفريضة كما يجب، وابتعدوا عن مسبِّبات التفرقة والانشقاق والعداء، فلا شكّ أنهم سيحقِّقون جميع تلك الأهداف، كما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إثارة النعرات القومية والعرقية إنّما هي من مؤامرات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أن الأمة الإسلاميّة لا تتوحَّد على أساس العرق واللون؛ لأن الوحدة الإسلاميّة تشمل جميع الأعراق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لا تتوحّد على أساس جغرافيّ؛ لأن أفراد الأمة هم من شتّى البقاع، ولا على لغة بعينها؛ لأنها تشمل شعوباً متعدّدة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أمية قد دعموا الحسّ العربيّ على حساب الطابع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بدأت تتعامل به بعض الدول الإسلاميّة في القرون الأخيرة على نحو كبير، فأخضعوا </w:t>
      </w:r>
      <w:bookmarkStart w:id="257" w:name="pg7830_100219"/>
    </w:p>
    <w:p>
      <w:pPr>
        <w:pStyle w:val="BookText"/>
        <w:rPr/>
      </w:pPr>
      <w:bookmarkEnd w:id="257"/>
      <w:r>
        <w:rPr>
          <w:rFonts w:ascii="Amiri" w:hAnsi="Amiri" w:eastAsia="Amiri" w:cs="Amiri"/>
          <w:color w:val="111111"/>
          <w:sz w:val="28"/>
          <w:sz w:val="28"/>
          <w:szCs w:val="28"/>
          <w:rtl w:val="true"/>
          <w:lang w:bidi="ar-SA"/>
        </w:rPr>
        <w:t>الإسلام وقيمه الفذّة للعصبيات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عودةٌ إلى الوراء، إلى عصور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الالتفات إلى هذا الموضوع وإصلاحه من قبل المفكّرين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ذكرنا فإن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ينطلق من مبدأ الإسلام، بدلاً من القومية ونزعتها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يرى نفسه مسؤولاً أمام جميع مسلمي العالم، ولم يكن للعرب والعجم والشيعة والسنّة معنى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سُئل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عربيّ؟ فلماذا تدافع عن الفرس والثورة الإيرانيّة؟ كان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مسؤوليّة تجاه جميع المسلمين، ولابدّ أن أعمل بواجبي إزاء الجميع</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3"/>
        <w:numPr>
          <w:ilvl w:val="2"/>
          <w:numId w:val="1"/>
        </w:numPr>
        <w:rPr/>
      </w:pPr>
      <w:bookmarkStart w:id="258" w:name="__RefHeading___Toc5463416_1051229030"/>
      <w:bookmarkStart w:id="259" w:name="_Toc96"/>
      <w:bookmarkEnd w:id="258"/>
      <w:r>
        <w:rPr>
          <w:rtl w:val="true"/>
        </w:rPr>
        <w:t>خامساً</w:t>
      </w:r>
      <w:r>
        <w:rPr>
          <w:rtl w:val="true"/>
        </w:rPr>
        <w:t xml:space="preserve">/ </w:t>
      </w:r>
      <w:r>
        <w:rPr>
          <w:rtl w:val="true"/>
        </w:rPr>
        <w:t>فريضة الأمر بالمعروف والنهي عن المنكر</w:t>
      </w:r>
      <w:r>
        <w:rPr>
          <w:rtl w:val="true"/>
        </w:rPr>
        <w:t>:</w:t>
      </w:r>
      <w:bookmarkEnd w:id="259"/>
    </w:p>
    <w:p>
      <w:pPr>
        <w:pStyle w:val="BookText"/>
        <w:rPr/>
      </w:pPr>
      <w:r>
        <w:rPr>
          <w:rFonts w:ascii="Amiri" w:hAnsi="Amiri" w:eastAsia="Amiri" w:cs="Amiri"/>
          <w:color w:val="111111"/>
          <w:sz w:val="28"/>
          <w:sz w:val="28"/>
          <w:szCs w:val="28"/>
          <w:rtl w:val="true"/>
          <w:lang w:bidi="ar-SA"/>
        </w:rPr>
        <w:t>من المميزات التي تتمتع بها فريضة الأمر بالمعروف والنهي عن المنكر أنها تعد حصناً منيعاً وسوراً متيناً يحمي أحكام الإسلام ويصون الناس من الشبهات والانحرافات بشتى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أكدتها روايات عديدة عن أئمة الحق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الأهمية الكبيرة التي تتربع عليها هذه الفريضة المعطلة بحفظ الدين نرى المرجع اليعقوبي قد عكف على تدريس مباحثها الفقهية في بحثه الخارج، ليزيل شيئاً من غفلة الناس حيال فريضة الأمر بالمعروف والنهي عن المنكر المباركة ولكي يخرجنا من حد التقصير في أداها، لاسيما قادة المجتمع وأصحاب المسؤولية الدينية وفي مقدمتهم أبناء المجتمع الحوزوي من علماء وطلبة، الذين تقع عليهم بالدرجة الأولى مهمة تفعيلها في المجتمع وإن كانت في الحقيقة هي مسؤولية الجميع، وليست مسؤولية البعض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الأخرى التي يتضح من خلالها اهتمام المرجع اليعقوبي لإحياء فريضة الأمر بالمعروف والنهي عن المنكر هو أنه عقد باباً خاصاً في رسالته العملية للمسائل التي تتعلق بهذا الموضوع، خلافاً لما عتاد عليه بعض العلماء من ترك التعرض لمسائلها في باب العبادات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رسالته المباركة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بيان أهمية هذه الفريضة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شك أن من أعظم الواجبات الدينية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ورد في القرآن الكريم والسنة الشريفة،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وتبلغ المئات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وصفت الفريضة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 الفرائض واشرفها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ردعاً للسفهاء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امتي بخير ما امروا بالمعروف ونهوا عن المنكر، وتعاونوا على البر، فاذا لم يفعلوا ذلك نزعت منهم البركات، وسلط بعضهم على بعض، ولم يكن لهم ناصر في الارض ولا في السماء</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الأمر بالمعروف والنهي عن المنكر سبيل الانبياء ومنهاج الصلحاء، فريضة عظيمة بها تقام الفرائض وتأمن المذاهب وتحل المكاسب وتُرَّد المظالم وتعمر الارض وينتصف من الاعداء ويستقيم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اعمال البر كلها والجهاد في سبيل الله عند الامر بالمعروف والنهي عن المنكر الا كنفثة في بحر لجي وإن الأمر بالمعروف والنهي عن المنكر لا يقربان من أجل ولا ينقصان من رزق وأفضل من ذلك كله كلمة عدل عند إمام 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دخالة هذه الفريضة في بحثنا حول مبدأ التعايش السلمي، فتوجد شواهد عديدة على توظيف الإسلام العزيز لهذه الفريضة المباركة، لأجل تحقيق هذا المبدأ السامي،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منها على سبيل المثال النماذج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فريضة الأمر بالمعروف والنهي عن المنكر تحاول أن تقف في وجه أصحاب الانحرافات الأخلاقية والعقائدية، ومثيري الفتن والمشكلات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الفريضة تكون بمثابة المنقذ للإنسان من نفسه الأمارة ومن شرورها إذا ما أطلق لها العنان في إشباع رغباتها وشهواتها على خلاف ما يرضى به الله تعالى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الفريضة تحافظ على هيبة الدين وأحكام شريعة السماء، وتحث الناس على عدم انتهاك حرمة هذه المقدسات، وأن نكون مسالمين لا محاربين لشرع الله في حلاله </w:t>
      </w:r>
    </w:p>
    <w:p>
      <w:pPr>
        <w:pStyle w:val="BookText"/>
        <w:rPr/>
      </w:pPr>
      <w:r>
        <w:rPr>
          <w:rFonts w:ascii="Amiri" w:hAnsi="Amiri" w:eastAsia="Amiri" w:cs="Amiri"/>
          <w:color w:val="111111"/>
          <w:sz w:val="28"/>
          <w:sz w:val="28"/>
          <w:szCs w:val="28"/>
          <w:rtl w:val="true"/>
          <w:lang w:bidi="ar-SA"/>
        </w:rPr>
        <w:t xml:space="preserve">وحرامه، فإن حقيقة المتجاهر بالفسق والمعلن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بمعصيته لله تعالى، هو بمثابة عقد لواء المحاربة له سبحانه، كالمتبرجة والسافرة أمام أنظار الرجال الأجانب، والمفطر بغير علة في نهار الصوم، والذي يشرب المسكر أمام الناس، ونحوها من الموبقات والمعاصي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تكون هذه الفريضة المباركة صمام أمان لتوفير السلام والسعادة والرخاء الاجتماعي للفرد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نيل هذه المكتسبات التي ترنو إليها كل طوائف البشرية، إنما تتوفر عندما يطبق الناس التعاليم الإلهية، والسُنن الربانية، التي سنها الحق المتعال في شريعته الإسلامية السمحاء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التَّوْرَاةَوَالْإِنْجِيلَ وَمَا أُنْزِلَ إِلَيْهِمْ مِنْ رَبِّهِمْ لَأَكَلُوا مِنْ فَوْقِهِمْ وَمِنْ تَحْتِ أَرْجُلِهِمْ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وأيضاً تؤكد هذه الحقيقة الخطيرة الروايات الشريفة، فعن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تتركوا الأمر بالمعروف والنهي عن المنكر فيولى عليكم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لتأمرون بالمعروف ولتنهون عن المنكر، أو ليستعملن عليكم شراركم فيدعوا خياركم فلا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واحدة من طرق تحقيق السِلم الاجتماعي في الأمة، هو المباشرة الفعلية بإحياء فريضة الأمر بالمعروف والنهي عن المنكر، وإلا فإن الفساد المتراكم بسبب ترك هذه الفريضة أو بسبب إهمالها، يفرز شخصيات انتهازية وشريرة تنتقم من المجتمع ولا ترحم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أبواب الرحمة الإلهية والأسباب الغيبة تغلق أبوابها في وجه المقصرين والمهملين لسنة الأنبياء 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القاريء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الأهمية الكبيرة التي تتسنمها هذه الفريضة في تحقيق العدالة الاجتماعية والسِلم المجتمعي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وضح المرجع اليعقوبي مضار ترك هذه الفريضة، التي أشارت إليها النصوص المباركة،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بيَّنتْ كثيرٌ من الأحاديث العلاقة الحميمة بين ترك هذه الفريضة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فريضة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وتسلّط الأشرار وعدم استجابة الدعاء، لأن شكل المتسلطين مناسب للاتجاه العام في المجتمع ومن إفرازاته، ولا يمكن له الدوام والبقاء إذا كان من سنخ مغاير، لذا لما استشرى في المجتمع الميل إلى الدنيا وحب الدِّعة والراحة، وترك العمل من أجل الله سبحانه والتضحية في سبيله، كانت النتيجة الحتمية أن لا يدوم الأمر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اضطره </w:t>
      </w:r>
    </w:p>
    <w:p>
      <w:pPr>
        <w:pStyle w:val="BookText"/>
        <w:rPr/>
      </w:pPr>
      <w:r>
        <w:rPr>
          <w:rFonts w:ascii="Amiri" w:hAnsi="Amiri" w:eastAsia="Amiri" w:cs="Amiri"/>
          <w:color w:val="111111"/>
          <w:sz w:val="28"/>
          <w:sz w:val="28"/>
          <w:szCs w:val="28"/>
          <w:rtl w:val="true"/>
          <w:lang w:bidi="ar-SA"/>
        </w:rPr>
        <w:t>إلى التصالح والمهادنة، وعلى العكس حينما تقوى إرادة الأمة وترفض الواقع المنحرف، فسوف لا تكون فرصة البقاء متاحة أمام الأشرار،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ونستعرض أيضاً فيما يلي أقوالاً أخرى للمرجع اليعقوبي يؤكد فيها على أهمية هذه الفريضة، ويبين مخاطر إهمالها على ضوء الرؤية الإسلامية، لاسيما في البُعد الاجتماعي الذي يهمنا في مبحث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فريضة الأمر بالمعروف والنهي عن المنكر شرعت لتكون صمام أمان للمجتمع من الانحراف والفتن ولتحصينه من نخر الأعداء الداخليين الذين ينشرون البدع والضلالات والانحراف في مجتمع المسلمين والذين وقعوا في شراكهم عن جهل وسذاجة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كالجهاد في الأهمية الذي شرع ليحمي بلاد المسلمين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ركز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تشريعاته وأساليب هدايته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الإجتماع أشد التركيز،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هيأهم فريضة في الإسلام، ألا وهي الأمر بالمعروف والنهي عن المنكر، فالأسلوب الأنفع فيها والذي فيه الفلاح كما عبر القرآن هو الأسلوب الجماعي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في هذا الصدد أن السلوك الجمعي له أثر فعال في خلق ظرف موضوعي لتحقق ما مطلوب من ذلك التشريع بأقصر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فالأمر بالمعروف الجماعي له قوة في التأثير على المقابل أكثر من الأسلوب الفردي، قال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إِلَيْهِمُ اثْنَيْنِ فَكَذَّبُوهُمَا فَعَزَّزْنَا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لإحداث تيار عام في المجتمع بتكثير الآمرين بالمعروف والناهين عن المنكر أو إقامة الحجة أو غيرها من وجود الحكمة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للسلوك الجمعي أثر في الصلاة نفسها، فلنأخذ مثلاً صلاة الجماعة لنرى وجداناً ما تخلقه الجماعة في الفرد من إقبال نحو الصلاة وانشداد إليها فيؤديها بصورة أفضل من ناحية الخشوع وحضور القلب مما لو أداها فرادى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عملية الإصلاح التي 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تتحرك وتُنفَّذ على </w:t>
      </w:r>
    </w:p>
    <w:p>
      <w:pPr>
        <w:pStyle w:val="BookText"/>
        <w:rPr/>
      </w:pPr>
      <w:r>
        <w:rPr>
          <w:rFonts w:ascii="Amiri" w:hAnsi="Amiri" w:eastAsia="Amiri" w:cs="Amiri"/>
          <w:color w:val="111111"/>
          <w:sz w:val="28"/>
          <w:sz w:val="28"/>
          <w:szCs w:val="28"/>
          <w:rtl w:val="true"/>
          <w:lang w:bidi="ar-SA"/>
        </w:rPr>
        <w:t xml:space="preserve">أرض الواقع من خلال هذه الفريضة المباركة والدعوة إلى الخير، فإحياء هذه الفريضة يعني مواصلة تأدية رسالة 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ميادين الإصلاح السياسي والاجتماعي والفكري والأخلاقي والتشريعي والاقتصادي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أعظم الفرائض الإلهية، الأمر بالمعروف والنهي عن المنكر، وورد في الأحاديث ما يبين قيمة هذه الفريضة ودورها في إنشاء المجتمع الفاضل الكامل، فقال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هذه الفريضة الإلهية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فريضة عظيمة بها تقام الفرائض وتأمن المذاهب وتحلّ المكاسب وترد المظالم وتعمر الأرض وينتصف من الأعداء ويستقيم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كل هذه البركات موجودة في هذه الفريضة فلماذا التقاعس عن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ضممنا إليها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بنتيجة هي تكليفنا الشرعي أمام الله ورسوله وأمير المؤمنين وإمام العصر والزمان وهي ألاَّ نقف مكتوفي الأيدي أمام حالات الانحراف والفساد بل ننكرها ونعمل على إزالتها ونتعاون على إيجاد الحلول الشرعية لها، وحينئذ يمكننا أن نطمع بشفاعة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وظيفة الأمر بالمعروف والنهي عن المنكر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بالمصطلح السياسي المتداول؛ لقيام وجود الأمة وديمومتها وحفظ رسالة الإسلام من التحريف والتشويه والدس والتأويل بغير ما أنزل الله تعالى بهذه الفريضة، ولولا قيام من انتجبهم الله تعالى بها لما بقي من الإسلام إلا اسمه ومن القرآن رسمه، كالذي حلّ بالديانات السابقة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ويحمل هذا الدين في كل قرن عدول ينفون عنه تأويل المبطلين، وتحريف الغالين وانتحال الجاهلين، كما ينفي الكير خبث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ولكنالقائمين بهذه الفريضة قليل، والجهد المطلوب لمكافحة الانحراف والفساد والتزوير كبير جداً؛ لذا انحرفت سيرة المسلمين ومسيرتهم منذ اللحظة الأولى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ينشرون الفساد والرذيلة في المجتمع ويشككون الناس في عقائدهم الحقة ويدعونهم إلى الإلحاد والإنحلال الخلقي ونبذ الدين تحت مسميات عديدة منها قديمة كالدين أفيون الشعوب والمضي على ما كان عليه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امْشُوا وَاصْبِرُوا عَلَى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حديثة تحت عناوين متعددة معروفة لا يقلّون خطراً واجراماً عن الجماعات </w:t>
      </w:r>
      <w:bookmarkStart w:id="260" w:name="pg7830_100224"/>
    </w:p>
    <w:p>
      <w:pPr>
        <w:pStyle w:val="BookText"/>
        <w:rPr/>
      </w:pPr>
      <w:bookmarkEnd w:id="260"/>
      <w:r>
        <w:rPr>
          <w:rFonts w:ascii="IRNazanin" w:hAnsi="IRNazanin" w:eastAsia="IRNazanin"/>
          <w:color w:val="111111"/>
          <w:sz w:val="28"/>
          <w:sz w:val="28"/>
          <w:szCs w:val="28"/>
          <w:rtl w:val="true"/>
          <w:lang w:bidi="fa-IR"/>
        </w:rPr>
        <w:t>الارهابية الذين ينشرون القتل والخراب في كل مكان، بل إن الجماعة الأولى أكثر اجراماً من الثانية لأن القتل المعنوي بحسب هذه الحقيقة القرآنية اعظم في الواقع من القتل المادي، وفي مقابل ذلك فان من يحيي وظيفة الامر بالمعروف والنهي عن المنكر ويقيم الدين في المجتمع امتثالا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أَقِيمُوا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وينصح الناس ويرشدهم ويقوّي عقائدهم، ويدفع عنهم الشبهات والأباطيل التي يبثها أعداء الله ليخرجوا الناس من الظلمات إلى النور، ويهدونهم إلى الحياة الباقية هم أعظم اجراً ومنزلة عند الله من المجاهدين المقاتلين الذين يضحّون بدمائهم من اجل حماية ارواح الناس وحفظ حياتهم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ضوء هذه الحقيقة نفهم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كان يوم القيامة جمع الله عز وجل الناس في صعيد واحد ووضعت الموازين، فيوزن دماء الشهداء مع مداد العلماء، فيرجح مداد العلماء على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مطلق المداد والحبر على الورق ما لم يكن علماً ينتفع الناس به ولا يكتفي صاحبه بحمله بل يعمل به وينشره بين الناس ويدعوهم إليه حتى يهتدوا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الأمر بالمعروف والنهي عن المنكر موجهة للمجتمع وهي بذلك من الوظائف الموجهة إلى المجتمع ككل، وليس تكليفاً للأفراد مستقلين ويحاسب الجميع عن أي تقصير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أُديت الفريضة كما ينبغي تنعم الجميع ببركتها، وإن لم يؤدها كما ينبغي عانى الجميع من ويلات تركها وإن قام بها بعضهم، وهذا واضح من الآيات الكريمة والأحاديث الشريفة، والحوادث التأريخية شاهدة على ذلك؛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أدى هذه الوظيفة أًحسن أداء إلاّ إنه أيضاً ذهب ضحية تضييع المجتمع لها</w:t>
      </w:r>
      <w:r>
        <w:rPr>
          <w:rFonts w:eastAsia="IRNazanin" w:cs="IRNazanin"/>
          <w:color w:val="111111"/>
          <w:sz w:val="28"/>
          <w:szCs w:val="28"/>
          <w:rtl w:val="true"/>
          <w:lang w:bidi="fa-IR"/>
        </w:rPr>
        <w:t>).</w:t>
      </w:r>
    </w:p>
    <w:p>
      <w:pPr>
        <w:pStyle w:val="Heading3"/>
        <w:numPr>
          <w:ilvl w:val="2"/>
          <w:numId w:val="1"/>
        </w:numPr>
        <w:rPr/>
      </w:pPr>
      <w:bookmarkStart w:id="261" w:name="__RefHeading___Toc5463418_1051229030"/>
      <w:bookmarkStart w:id="262" w:name="_Toc97"/>
      <w:bookmarkEnd w:id="261"/>
      <w:r>
        <w:rPr>
          <w:rtl w:val="true"/>
        </w:rPr>
        <w:t>سادساً</w:t>
      </w:r>
      <w:r>
        <w:rPr>
          <w:rtl w:val="true"/>
        </w:rPr>
        <w:t xml:space="preserve">/ </w:t>
      </w:r>
      <w:r>
        <w:rPr>
          <w:rtl w:val="true"/>
        </w:rPr>
        <w:t>فريضة الجهاد</w:t>
      </w:r>
      <w:r>
        <w:rPr>
          <w:rtl w:val="true"/>
        </w:rPr>
        <w:t>:</w:t>
      </w:r>
      <w:bookmarkEnd w:id="26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المرجع اليعقوبي مُبيناً فلسفة تشريع الجهاد في الإسلام وأهدافه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الاسلام لم يأمر بالقتال ليبسط نفوذه وليجني أمولاً ودنيا أو لمجرد تلبية غرائز حب التسلط على رقاب الناس وإنما قاتل ليحرر الناس من عبادة الطواغيت ويترك لهم الخيار والحرية التامة في اعتناق العقيدة التي يشاؤون ولو اذن كسرى لصوت الاسلام ان يُعرض على الفرس ويسمح لهم بالاختيار بحرية لما قاتله المسلمون ولكنه لما عتى وتجبَّر وأصرَّ على استعباد قومه قاتله المسلمون وكسروا شوكته ولما أمَّنوا هذه الحرية للناس تركوا لهم حرية </w:t>
      </w:r>
    </w:p>
    <w:p>
      <w:pPr>
        <w:pStyle w:val="BookText"/>
        <w:rPr/>
      </w:pPr>
      <w:r>
        <w:rPr>
          <w:rFonts w:ascii="IRNazanin" w:hAnsi="IRNazanin" w:eastAsia="IRNazanin"/>
          <w:color w:val="111111"/>
          <w:sz w:val="28"/>
          <w:sz w:val="28"/>
          <w:szCs w:val="28"/>
          <w:rtl w:val="true"/>
          <w:lang w:bidi="fa-IR"/>
        </w:rPr>
        <w:t xml:space="preserve">المعتقد وكان اتباعاهل الديانات الاخرى يعيشون في عاصمة الاسلام وغيرها من الحواضر وتوفر الدولة كل حقوقهم حتى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 أصحابه حين رأى مسيحياً يستعطي في عاصمته الكوفة لأنه كبر وعجز عن العمل وامر اصاحبه بصرف راتب تقاعدي له من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قوله تعالى هذه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أن تؤمن حرية الاعتقاد وممارسة الشعائر للناس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قاتل المسلمون بشرف وجسدوا أسمى ثقافة للقتال فعندما دخل المسلمون مكة فاتحين كان سعد بن عبادة يحمل راية الانصار فأخذه زهو الانتصار وتراءى له شريط طويل من ذكريات قريش الظالمة المعتدية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تُسبى الحُرَمة</w:t>
      </w:r>
    </w:p>
    <w:p>
      <w:pPr>
        <w:pStyle w:val="BookText"/>
        <w:rPr/>
      </w:pPr>
      <w:r>
        <w:rPr>
          <w:rFonts w:ascii="IRNazanin" w:hAnsi="IRNazanin" w:eastAsia="IRNazanin"/>
          <w:color w:val="111111"/>
          <w:sz w:val="28"/>
          <w:sz w:val="28"/>
          <w:szCs w:val="28"/>
          <w:rtl w:val="true"/>
          <w:lang w:bidi="fa-IR"/>
        </w:rPr>
        <w:t xml:space="preserve">فما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الموقف أرسل 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بأخذ الراية من سعد وأن ينادي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تُصان الحُرمة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أخلاق الاسلام وأهدافه ومبادئه التي جاء لتأصيلها في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ارسلناك الا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خير وعطاء ونفع عميم للبشرية ومواقف امير المؤمنين مع خصومه الذين شنّوا عليه الحروب وازهقوا الاف النفوس مما يطأطئ له الرأس إجلالاً وإعظاماً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مُخاطباً من لا يعرف حقيقة الإسلام، ومن ينكر حقانيته، وكذلك مُشيراً إلى الأبعاد الإنسانية الرائعة في تعاليم الإسلام التي تخص جهاد 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اليوم نطالب العلمانيين في معاقلهم في أوربا وحيثما امتدت دعوتهم إلى أن يعيدوا النظر في تقييمهم لدور الدين في الحياة، بعد أن هدأت ثورتهم ولم يبق ما يخافون منه، لأنهم في كثير من المبادئ التي يؤمنون بها كحقوق الإنسان بل الحيوان وسائر معاهداتهم الإنسانية كالحد من أسلحة الدمار الشامل أو الحفاظ على البيئة سيجدونها في الدين الإسلامي العظيم فمثلاً توجد 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من إلقاء السم في مياه المشركين المحاربين، فضلاً عن غير المحاربين وهو معنى مطابق لما يطالبون به اليوم من منع استعمال الأسلحة الكيمياوية، ولو أجروا هذه </w:t>
      </w:r>
    </w:p>
    <w:p>
      <w:pPr>
        <w:pStyle w:val="BookText"/>
        <w:rPr/>
      </w:pPr>
      <w:r>
        <w:rPr>
          <w:rFonts w:ascii="Amiri" w:hAnsi="Amiri" w:eastAsia="Amiri" w:cs="Amiri"/>
          <w:color w:val="111111"/>
          <w:sz w:val="28"/>
          <w:sz w:val="28"/>
          <w:szCs w:val="28"/>
          <w:rtl w:val="true"/>
          <w:lang w:bidi="ar-SA"/>
        </w:rPr>
        <w:t>المراجعة اليوم مع عرضٍ مقنع منّا وحوار شفاف سنجد إقبالاً واسعاً على الدين من دون تخوّف صنعه التجّار بالدين والذين أساؤوا استعماله والذين خلطوا الأوراق ولبّدوا الأجواء لتأييد جهة أو تسقيط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يجد العلمانيون المنصفون أن الدينهو وصفة جاهزة متكاملة ينقذ البشرية مما هي فيه من كوارث ولا يجعل الناس حقل تجارب للنظم والقوانين الأرضية ثم تثبت فشلها بعد ثمن باهض من أرواح الناس وممتلكاتهم</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أما المرجع الشيخ جعفر سبحاني فقد قال حول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الغرض من تشريع الجهاد قتل النفوس وإراقة الدماء وتخريب البلد، بل إن الغاية من تشريعه هي تحرير البلاد من أيدي الظالمين الذي يصادرون حريات شعوبهم، ويقفون سداً أمام رسل الله والدعاة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سنّ الشارع قوانيناً وسنناً للمجاهدين لكي يؤدوا وظيفتهم الرسالية بشكل يصدهم عن تجاوز منهج الحق والعدل، ويوقفهم على واجباتهم في هذا المضمار حتى لا يختلط الجهاد بالإرهاب</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وفيما يلي نستعرض بعض أحكام وآداب فريضة الجهاد في الإسلام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والتي تكشف بوضوح مدى حرص المشرع الإسلامي على تحقيق الأمن والأمان والسلام للناس، ومدى الرحمة بهم، واحترام إنسانية الإنسان، وإن كان من الأعداء أو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تكشف هذه التعاليم والأحكام الإسلامية كيفية محافظة المشرع الأقدس على حياة البشر، واحترام مقدراته ومتعلقاته، وعدم الانجرار للعمل المسلح إلا بعدما تنفذ كل الحلول والطرق السلمية المشروعة، وبهذا نتعرف على القيمة العظيمة لديننا الإسلامي، الذي يسعى قادته العظام وهم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 الدين المخلصين، بكل ما أوتوا من قوة إلى تحقيق مبدأ التعايش السلمي بين بني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القتال في الأشهر الحُرُم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وذو القعدة وذو الحجة ومحرم، إلا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 الكفار بالقتال في تلك الأشهر جاز قتالهم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انه دفاع في الحقيقة ولا شبهة في جوازه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قصاصا، كما إذا كان الكفار بادئين بالقتال في شهر من تلك الأشهر، جاز للمسلمين أن يبدأوا به في شهر آخر منها في تلك السنة أو في سنة قادمة، وان كان الأحوط استحباباً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قتال الكفار في الحرم المكي، إلا أن يبدأ الكفار بالقتال فيجوز قتالهم عندئذ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البدء بقتال الكفار إلا بعد دعوتهم إلى الإسلام، بترغيبهم بما يترتب عليه من مصالح الدنيا والآخرة، والطلب من أفرادهم اعتناقه بالتلفظ بالشهادتين، فإذا رفضوا جاز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بدأ المسلمون بالقتالقبل دعوتهم إلى الاسلام، كانوا 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قتل الكفار قتل الشيخ الفاني والنساء والأطفال، فلا يجوز قتلهم إلا أن يعرف منهم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تترس الكفار بالنساء والاطفال منهم، أي جعلوهم أمامهم لمنع تقدم المسلمين، وجب الكف عنهم مؤقتاً، إلا في حال التحام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تترسوا بأُسراء المسلمين، فيجوز خلال الحرب قتلهم إذا كان ذلك سبباً للنصر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على الأحوط إلقاء السم على الكفار، ويلحق على الأحوط به إلقاء المرض فيهم بالقنابل الجرثومية أو غيرها، ما لم تدع الضرورة القصوى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التمثيل بالمقتولين من الكفار، بل لا يجوز ذلك بأي ميت مهماً كان دينه، بل لايجوز التمثيل بالحيوان فضلاً عن الإنسان، وبالميت فضلاً عن الحي، ويراد به تقطيع اعضائه، والظاهر شموله ولو لقطع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حفظ ضروريات الحياة للأسير من الطعام والشراب وغيرهما، وان وجب قتله، ويقبل إسلام الأسير خلال الحرب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أسلم الحربي في دار الحرب، حقن دمه وماله مما ينقل، كالذهب والفضة والامتعة، وألحق به أولاده غير البالغين، وكانوا بحكم المسلمين حتى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قتل الأسرى من النساء، ولو كانت الحرب قائمة، وإنما يملكن بالسبي ويقسمن تقسيم الغنيمة وكذلك الحال في الذراري غير البالغين والشيوخ وغيرهم ممن لا</w:t>
      </w:r>
      <w:bookmarkStart w:id="263" w:name="pg7830_100228"/>
    </w:p>
    <w:p>
      <w:pPr>
        <w:pStyle w:val="BookText"/>
        <w:rPr/>
      </w:pPr>
      <w:bookmarkEnd w:id="263"/>
      <w:r>
        <w:rPr>
          <w:rFonts w:ascii="Amiri" w:hAnsi="Amiri" w:eastAsia="Amiri" w:cs="Amiri"/>
          <w:color w:val="111111"/>
          <w:sz w:val="28"/>
          <w:sz w:val="28"/>
          <w:szCs w:val="28"/>
          <w:rtl w:val="true"/>
          <w:lang w:bidi="ar-SA"/>
        </w:rPr>
        <w:t>يجوز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لايجوز قتل الأسرى من الرجال إذا تم أسرهم بعد انقضاء الحرب، ما لم تكن هناك مصالح عامة ثانوية</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5463420_1051229030"/>
      <w:bookmarkStart w:id="265" w:name="_Toc98"/>
      <w:bookmarkEnd w:id="264"/>
      <w:r>
        <w:rPr>
          <w:rtl w:val="true"/>
        </w:rPr>
        <w:t>أحكام الدفاع عن النفس وحمايتها من القتل أو الأذى وغير ذلك</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دفع المقاتل مع الإمكان عن النفس والغير من العائلة أو غيرها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المهاجم بقصد القتل، سواء كان واحداً أو متعدداً، ولا أقل احراز أنه لا مانع له من القتل، وإن استهدف السرقة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قتل المهاجم خلال ذلك كان دمه هدراً، ولا يختلف في الاعتداء على العرض بين الزوجة والحليلة، والبنت والاخت والخادمة، أو أية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الاقتصار في الدفاع على الايسر فالأيسر، فان اندفع المهاجم بالأقل لم يجز الزائد، فما كان من الحوادث ضمن الدفاع كان هدراً، وما كان زائداً على ذلك كان مضمونا، فلو اندفع المهاجم بالتنبيه، كالتنحنح مثلاً فعل، ولو لم يندفع الا بالصياح والتهديد اقتصر عليه، وان لم يندفع الا باليد اقتصر عليها، أو بالعصا اقتصر عليها، أو بالجرح اقتصر عليه، أو بقطع عضو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ينفع في الدفع إلا القتل جاز،بل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الترتيب إنما تجب مراعاته مع الإمكان، اما لو خاف فوت الفرصة سقط الوجوب بمقدار ما يكفي للدفاع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امكن التخلص من القتال بالهرب ونحوه، فهل يجوز أو يجب؟ لا اشكال انه جائز، بل احوط، ما لم يكن المدافع عالما بحصول ضرر عظيم نفساً أو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المبادرة إلى الدفع، مع ظن الانتصار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هجم عليه لص أو نحوه، وعلم الفرد أنه لا يمكن له تحصيل المقصود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كنهر أو جدار، كف عنه، ولا يجوز له الاضرار به، جرحاً أو نفساً أو غيرهما، ولو أضر به ضمن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هجم المعتدى على أحد ما، ولكنه قبل الوصول إليه اظهر الندامة، لم يجز له الإضرار به بشيء، ولو فعل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خاف أن يكون ذلك خدعة، فلا يبعد جواز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يضمن لو كان المهاجم صادقاً في ندمه</w:t>
      </w:r>
      <w:r>
        <w:rPr>
          <w:rFonts w:eastAsia="Amiri" w:cs="Amiri" w:ascii="Amiri" w:hAnsi="Amiri"/>
          <w:color w:val="111111"/>
          <w:sz w:val="28"/>
          <w:szCs w:val="28"/>
          <w:rtl w:val="true"/>
          <w:lang w:bidi="ar-SA"/>
        </w:rPr>
        <w:t xml:space="preserve">. </w:t>
      </w:r>
      <w:bookmarkStart w:id="266" w:name="pg7830_100229"/>
    </w:p>
    <w:p>
      <w:pPr>
        <w:pStyle w:val="BookText"/>
        <w:rPr/>
      </w:pPr>
      <w:bookmarkEnd w:id="2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اخذ أحدهم اللص أو المحارب وربطه أو حبسه وعطله عما قصده من السوء، لم يجز له الإضرار به، قتلاً أو جرحاً، فلو فعل ضمن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للإنسان دفع الدابة الصائلة عن نفسه وعن غيره وعن ماله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تعيبت أو تلفت مع توقف الدفع عليه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تمكن من الهرب بسهولة، فالظاهر عدم جواز الاضرار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أضر بها عندئذ ضمن</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5463422_1051229030"/>
      <w:bookmarkStart w:id="268" w:name="_Toc99"/>
      <w:bookmarkEnd w:id="267"/>
      <w:r>
        <w:rPr>
          <w:rtl w:val="true"/>
        </w:rPr>
        <w:t>أحكام قتال أهل البغي من المسلمين</w:t>
      </w:r>
      <w:r>
        <w:rPr>
          <w:rtl w:val="true"/>
        </w:rPr>
        <w:t>:</w:t>
      </w:r>
      <w:bookmarkEnd w:id="268"/>
    </w:p>
    <w:p>
      <w:pPr>
        <w:pStyle w:val="Heading3"/>
        <w:numPr>
          <w:ilvl w:val="2"/>
          <w:numId w:val="1"/>
        </w:numPr>
        <w:rPr/>
      </w:pPr>
      <w:bookmarkStart w:id="269" w:name="__RefHeading___Toc5463424_1051229030"/>
      <w:bookmarkStart w:id="270" w:name="_Toc100"/>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 xml:space="preserve">أهل البغي أو البغاة، هم المسلمون البادئون بالقتال مع المسلمين ظلماً، والقدر المتيقن منهم هم الخارجون على الأمام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إنها تشمل كل إمام عادل، بل كل مجتمع مسلم مظلوم، وان لم يكن فيه امام عادل، وحرب البغاة دائماً حرب دفاعية، وهي جائزة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الأحوط اشتراط الخوف من المهاجمين على بيضة الاسلام، كالكفار، وإن كانوا يدعون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قتل أسرائهم، ولا الاجهاز على جريحهم، ولا يتبع مدبرهم، إذا لم تبق منهم فئة يرجعون إليها ويعتمدون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جاز كل ذلك فيهم، كما لا تسبى ذراري البغاة، ولا تملك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يجوز أخذ أموالهم التي لم يحوها العسكر، بل يرجع كل مال إلى مالكه وان كان سلاحاً ونحوه، ما لم تقتض المصلحة العامة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يجوز أخذ ما حواه العسكر أيضاً من الأموال على التفصيل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أخلاقيات المجاهدين المسلمين التي نلمسها في التأريخ الإسلامي كان لها أثر كبير في انتشار الإسلام، بل وترسيخ الإيمان العميق في قلوب المسلمين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يلي نذكر بعض أخلاقيات الحرب في الإسلام، وفقاً لأحاديث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نتعرف على شيء من عظمة هذا الدين الحنيف، والنفس الكبيرة التي يتمتع بها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حيال أعدائه فضلاً عن أتباعه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5463426_1051229030"/>
      <w:bookmarkStart w:id="272" w:name="_Toc101"/>
      <w:bookmarkEnd w:id="271"/>
      <w:r>
        <w:rPr/>
        <w:t>1</w:t>
      </w:r>
      <w:r>
        <w:rPr>
          <w:rtl w:val="true"/>
        </w:rPr>
        <w:t xml:space="preserve">- </w:t>
      </w:r>
      <w:r>
        <w:rPr>
          <w:rtl w:val="true"/>
        </w:rPr>
        <w:t>ألا يقتل إلاَّ المقاتل</w:t>
      </w:r>
      <w:r>
        <w:rPr>
          <w:rtl w:val="true"/>
        </w:rPr>
        <w:t>:</w:t>
      </w:r>
      <w:bookmarkStart w:id="273" w:name="pg7830_100230"/>
      <w:bookmarkEnd w:id="272"/>
    </w:p>
    <w:p>
      <w:pPr>
        <w:pStyle w:val="BookText"/>
        <w:rPr/>
      </w:pPr>
      <w:bookmarkEnd w:id="273"/>
      <w:r>
        <w:rPr>
          <w:rFonts w:ascii="Amiri" w:hAnsi="Amiri" w:eastAsia="Amiri" w:cs="Amiri"/>
          <w:color w:val="111111"/>
          <w:sz w:val="28"/>
          <w:sz w:val="28"/>
          <w:szCs w:val="28"/>
          <w:rtl w:val="true"/>
          <w:lang w:bidi="ar-SA"/>
        </w:rPr>
        <w:t>فقد وردت عدة آيات مباركة وروايات شريفة تسن هذا الحكم الإسلامي، وتمنع من قتل الأطفال والنساء وكبار السن من الرجال وغيرهم من شرائح المجتمع التي بينتها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ألْقى السِّلاح فهو آمِن، ومَن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أيضاً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غزوة قتل فيه أبناء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خياركم أبناء المشركين،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تقتلوا ذرية، كل مولود يولد على الفطرة، فما يزال عليها حتى يعرب عنها لسانه، فأبواه يهودانه أو ينصرانه أو يمجسانه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أَمِيرًا عَلَى جَيْشٍ أَوْ سَرِيَّةٍ أَوْصَاهُ فِي خَاصَّتِهِ بِتَقْوَى اللَّهِ وَمَنْ مَعَهُ مِنْ الْمُسْلِمِينَ خَيْرًا؛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اغْزُوا بِاسْمِ اللَّهِ، فِي سَبِيلِ اللَّهِ، قَاتِلُوا مَنْ كَفَرَ بِاللَّهِ، اغْزُوا وَلَا تَغُلُّو، وَلَا تَغْدِرُوا، وَلَا تَمْثُلُوا، وَلَا تَقْتُلُوا وَلِيدًا، وَإِذَا لَقِيتَ عَدُوَّكَ مِنْ الْمُشْرِكِينَ فَادْعُهُمْ إِلَى ثَلَاثِ خِصَالٍ أَوْ خِلَالٍ، فَأَيَّتُهُنَّ مَا أَجَابُوكَ فَاقْبَلْ مِنْهُمْ وَكُفَّ عَنْهُمْ؛ ثُمَّ ادْعُهُمْ إِلَى الْإِسْلَامِ فَإِنْ أَجَابُوكَ فَاقْبَلْ مِنْهُمْ وَكُفَّ عَنْهُمْ، ثُمَّ ادْعُهُمْ إِلَى التَّحَوُّلِ مِنْ دَارِهِمْ إِلَى دَارِ الْمُهَاجِرِينَ، وَأَخْبِرْهُمْ أَنَّهُمْ إِنْ فَعَلُوا ذَلِكَ فَلَهُمْ مَا لِلْمُهَاجِرِينَ وَعَلَيْهِمْ مَا عَلَى الْمُهَاجِرِينَ، فَإِنْ أَبَوْا أَنْ يَتَحَوَّلُوا مِنْهَا فَأَخْبِرْهُمْ أَنَّهُمْ يَكُونُونَ كَأَعْرَابِ الْمُسْلِمِينَ، يَجْرِي عَلَيْهِمْ حُكْمُ اللَّهِ الَّذِي يَجْرِي عَلَى الْمُؤْمِنِينَ، وَلَا يَكُونُ لَهُمْ فِي الْغَنِيمَةِ وَالْفَيْءِ شَيْءٌ إِلَّا أَنْ يُجَاهِدُوا مَعَ الْمُسْلِمِينَ، فَإِنْ هُمْ أَبَوْا فَسَلْهُمْ الْجِزْيَةَ، فَإِنْ هُمْ أَجَابُوكَ فَاقْبَلْ مِنْهُمْ وَكُفَّ عَنْهُمْ، فَإِنْ هُمْ أَبَوْا فَاسْتَعِنْ بِاللَّهِ وَقَاتِلْهُمْ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274" w:name="__RefHeading___Toc5463428_1051229030"/>
      <w:bookmarkStart w:id="275" w:name="_Toc102"/>
      <w:bookmarkEnd w:id="274"/>
      <w:r>
        <w:rPr/>
        <w:t>2</w:t>
      </w:r>
      <w:r>
        <w:rPr>
          <w:rtl w:val="true"/>
        </w:rPr>
        <w:t xml:space="preserve">- </w:t>
      </w:r>
      <w:r>
        <w:rPr>
          <w:rtl w:val="true"/>
        </w:rPr>
        <w:t>صيانة الأعراض والأموال</w:t>
      </w:r>
      <w:r>
        <w:rPr>
          <w:rtl w:val="true"/>
        </w:rPr>
        <w:t>:</w:t>
      </w:r>
      <w:bookmarkEnd w:id="275"/>
    </w:p>
    <w:p>
      <w:pPr>
        <w:pStyle w:val="BookText"/>
        <w:rPr/>
      </w:pPr>
      <w:r>
        <w:rPr>
          <w:rFonts w:ascii="Amiri" w:hAnsi="Amiri" w:eastAsia="Amiri" w:cs="Amiri"/>
          <w:color w:val="111111"/>
          <w:sz w:val="28"/>
          <w:sz w:val="28"/>
          <w:szCs w:val="28"/>
          <w:rtl w:val="true"/>
          <w:lang w:bidi="ar-SA"/>
        </w:rPr>
        <w:t>إن الحرب في الإسلام لا تشن للعدوان والبغي والانتقام بل إنها لتوطيد أركان السلام وتصون الأرواح وتحفظ الأعراض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أخلاقيات الحرب في الإسلام سببا رئيسيا لدخول كثير من الناس إلى هذا الدين أفواجا وجماعات لقناعتهم بأنه دين الرحمة والسلام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مونتغمري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أخلاقيات الحرب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يُستَقْبَلون في كل مكان يَصِلون إليه كمحررين للشعوب من العبودية وذلك لما اتصفوا به من التسامح والإنسانية والحضارة، مما زاد من إيمان الشعوب بهم علاوة على تميزهم بالشجاعة والصلابة في القتال وقد أدى هذا إلى اعتناق معظم الشعوب التي انتصر عليها العرب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شهادة الأعداء وليس الأصدقاء لذا فهي بريئة من التحيز </w:t>
      </w:r>
      <w:bookmarkStart w:id="276" w:name="pg7830_100231"/>
    </w:p>
    <w:p>
      <w:pPr>
        <w:pStyle w:val="BookText"/>
        <w:rPr/>
      </w:pPr>
      <w:bookmarkEnd w:id="276"/>
      <w:r>
        <w:rPr>
          <w:rFonts w:ascii="IRNazanin" w:hAnsi="IRNazanin" w:eastAsia="IRNazanin"/>
          <w:color w:val="111111"/>
          <w:sz w:val="28"/>
          <w:sz w:val="28"/>
          <w:szCs w:val="28"/>
          <w:rtl w:val="true"/>
          <w:lang w:bidi="fa-IR"/>
        </w:rPr>
        <w:t>والتزلف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هناك أعظم من وصايا الرسول الكريم لجنده عند خروجهم للقتال؟ فها هو يوصيهم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باسم الله، لا تمثلوا ولا تقتلوا الوليد ولا أصحاب الصوامع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قتلالضعفاء والنساء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إنسانية النبي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لدرجة أنه نهى أصحابه أن يدخلوا بيوت اليهود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ومنعهم أن يضربوا نساء اليهود أو أن يعتدوا على ثمارهم في عزوة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حافظ على أعراض أعدائه اليهود ولم يرد لأصحابه أن ينتهكوا حرمات البيوت أو يطلعوا على أستارها حتى ولو كانت لأعدائه</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277" w:name="__RefHeading___Toc5463430_1051229030"/>
      <w:bookmarkStart w:id="278" w:name="_Toc103"/>
      <w:bookmarkEnd w:id="277"/>
      <w:r>
        <w:rPr/>
        <w:t>3</w:t>
      </w:r>
      <w:r>
        <w:rPr>
          <w:rtl w:val="true"/>
        </w:rPr>
        <w:t xml:space="preserve">- </w:t>
      </w:r>
      <w:r>
        <w:rPr>
          <w:rtl w:val="true"/>
        </w:rPr>
        <w:t>عدم الاعتداء على المتعبدين</w:t>
      </w:r>
      <w:r>
        <w:rPr>
          <w:rtl w:val="true"/>
        </w:rPr>
        <w:t>:</w:t>
      </w:r>
      <w:bookmarkEnd w:id="278"/>
    </w:p>
    <w:p>
      <w:pPr>
        <w:pStyle w:val="BookText"/>
        <w:rPr/>
      </w:pPr>
      <w:r>
        <w:rPr>
          <w:rFonts w:ascii="IRNazanin" w:hAnsi="IRNazanin" w:eastAsia="IRNazanin"/>
          <w:color w:val="111111"/>
          <w:sz w:val="28"/>
          <w:sz w:val="28"/>
          <w:szCs w:val="28"/>
          <w:rtl w:val="true"/>
          <w:lang w:bidi="fa-IR"/>
        </w:rPr>
        <w:t xml:space="preserve">لقد كان من قواعد الحرب في الإسلام احترام المتعبدين في صوامعهم حتى ولو كانوا على غير دين الإسلام، وهذا يدل على سماحه وعدل الإسلام وأنه لا يجبر أحدا على ترك دينه والتحول الى الإسلام لأن قاعدته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وصية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قادة جيشه حين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ولا تغلوا ولا تغدروا ولا تمثلوا ولا تقتلوا الوليد ولا أصحاب الصوامع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المتعبدين في صوامعهم ودور العبادة الخاصة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أصحاب الصوامع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الرهبان والمتعبدين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ارنولد توينبي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انتشار الإسلام بين مسيحيي مصر من الأقباط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شاهد من الشواهد يدل على ان دخولهم في الإسلام على نطاق واسع كان راجعا الى اضطهاد او ضغط يقوم على عدم التسامح من جانب حكامهم الحديثين، بل لقد تحول كثير من القبط الى الإسلام قبل ان يتم الفتح حين كانت الإسكندرية حاضرة مصر وقتئذ لا تزال تقاوم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كرم الإسلام ورحمته أن اسقط الجزية عن الرهبان والمنقطعين للعبادة، فأي إنسانيه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يأمر بإبادة المدن عن بكرة أبيها ومسحها عن وجه الأرض كما فعل كثير من القادة العسكريين أثناء حروبهم فها هو هتلر يقول لجنوده في الحرب العالمية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محو موسكو ولينينغراد من على الأرض</w:t>
      </w:r>
      <w:r>
        <w:rPr>
          <w:rFonts w:eastAsia="Amiri" w:cs="Amiri" w:ascii="Amiri" w:hAnsi="Amiri"/>
          <w:color w:val="111111"/>
          <w:sz w:val="28"/>
          <w:szCs w:val="28"/>
          <w:rtl w:val="true"/>
          <w:lang w:bidi="ar-SA"/>
        </w:rPr>
        <w:t xml:space="preserve">). </w:t>
      </w:r>
      <w:bookmarkStart w:id="279" w:name="pg7830_100232"/>
    </w:p>
    <w:p>
      <w:pPr>
        <w:pStyle w:val="BookText"/>
        <w:rPr/>
      </w:pPr>
      <w:bookmarkEnd w:id="279"/>
      <w:r>
        <w:rPr>
          <w:rFonts w:ascii="IRNazanin" w:hAnsi="IRNazanin" w:eastAsia="IRNazanin"/>
          <w:color w:val="111111"/>
          <w:sz w:val="28"/>
          <w:sz w:val="28"/>
          <w:szCs w:val="28"/>
          <w:rtl w:val="true"/>
          <w:lang w:bidi="fa-IR"/>
        </w:rPr>
        <w:t xml:space="preserve">ولينين القائد الشيوعي يقتل أكثر 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ملايين مسلم في روسيا، ويقوم ستالين بقتل أكثر 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ملايين مسلم في روسيا ودول الاتحاد السوفيتي سابقاً، وكلا الأثنين قاما بمحو قرى ومدن وحرقها وقتل أهلها، ولم يفرقوا بين كبير ولا صغير، وبين امرأة أو رجلاً، ولا ننسى ما فعلته أمريكا بمحو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 وناكازاكي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الوجود برمي قنبلتين ذريتين على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مثقفو وعلماء هذه الدول للاستهزاء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والسخرية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فعل القائد الروماني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غزا بلاد اليونان حيث قال لجنده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على ظهرها إنساناً حياً إلا قتلتموه ولا زرعاً الا أحرقتموه ليعرف الناس إنكم 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تناقض رهيب بين مبادئ الإسلامالسمحة القائمة على الرحمة والتسامح والفضيلة والأخلاق الكريمة وبين من يدعوا إلى القتل والابادة والدمار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وغيره من الأدلة الكثيرة دليل على أن حرب الإسلام هي حرب أخلاقية مثالية سمحة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463432_1051229030"/>
      <w:bookmarkStart w:id="281" w:name="_Toc104"/>
      <w:bookmarkEnd w:id="280"/>
      <w:r>
        <w:rPr/>
        <w:t>4</w:t>
      </w:r>
      <w:r>
        <w:rPr>
          <w:rtl w:val="true"/>
        </w:rPr>
        <w:t xml:space="preserve">- </w:t>
      </w:r>
      <w:r>
        <w:rPr>
          <w:rtl w:val="true"/>
        </w:rPr>
        <w:t>عدم هدم البيوت وتخريب العمران</w:t>
      </w:r>
      <w:r>
        <w:rPr>
          <w:rtl w:val="true"/>
        </w:rPr>
        <w:t>:</w:t>
      </w:r>
      <w:bookmarkEnd w:id="281"/>
    </w:p>
    <w:p>
      <w:pPr>
        <w:pStyle w:val="BookText"/>
        <w:rPr/>
      </w:pPr>
      <w:r>
        <w:rPr>
          <w:rFonts w:ascii="Amiri" w:hAnsi="Amiri" w:eastAsia="Amiri" w:cs="Amiri"/>
          <w:color w:val="111111"/>
          <w:sz w:val="28"/>
          <w:sz w:val="28"/>
          <w:szCs w:val="28"/>
          <w:rtl w:val="true"/>
          <w:lang w:bidi="ar-SA"/>
        </w:rPr>
        <w:t>بما أن الحرب في الإسلام غايتها بعيدة كل البعد عن الحقد والانتقام، ولم يخرج لها المسلمون إلا مجبرين، ورغم تمتعهم بالقوة والتفوق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يجعلهم متغطرسين حاقدين، بل إنهم لم يتخلوا عن أعظم القيم السامية والمثل الأخلاقية الطيبة في أحلك الظروف، ورغم قدومهم إلى بلاد هي غريبة بالنسبة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عادة الجيوش القادمة للحرب أن تدمر وتخرب وتسعى إلى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بسياسة الأرض المحروقة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تحطيم معنويات العدو والتأثير على قوته، لكن ذلك لم يحصل ولا في معركة من معارك الإسلام،</w:t>
      </w:r>
    </w:p>
    <w:p>
      <w:pPr>
        <w:pStyle w:val="BookText"/>
        <w:rPr/>
      </w:pPr>
      <w:r>
        <w:rPr>
          <w:rFonts w:ascii="IRNazanin" w:hAnsi="IRNazanin" w:eastAsia="IRNazanin"/>
          <w:color w:val="111111"/>
          <w:sz w:val="28"/>
          <w:sz w:val="28"/>
          <w:szCs w:val="28"/>
          <w:rtl w:val="true"/>
          <w:lang w:bidi="fa-IR"/>
        </w:rPr>
        <w:t xml:space="preserve">وان وصايا الرسول الكريم إلى أصحابه وجنده المتوجهين الى القتال لهي خير شاهد على ذلك، فها هو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جيشه الخارج إلى مؤته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يقتلوا النساء ولا الأطفال ولا المكفوفين ولا يهدموا المنازل ولا يقطعوا الشجر</w:t>
      </w:r>
      <w:r>
        <w:rPr>
          <w:rFonts w:eastAsia="IRNazanin" w:cs="IRNazanin"/>
          <w:color w:val="111111"/>
          <w:sz w:val="28"/>
          <w:szCs w:val="28"/>
          <w:rtl w:val="true"/>
          <w:lang w:bidi="fa-IR"/>
        </w:rPr>
        <w:t>..).</w:t>
      </w:r>
    </w:p>
    <w:p>
      <w:pPr>
        <w:pStyle w:val="Heading3"/>
        <w:numPr>
          <w:ilvl w:val="2"/>
          <w:numId w:val="1"/>
        </w:numPr>
        <w:rPr/>
      </w:pPr>
      <w:bookmarkStart w:id="282" w:name="__RefHeading___Toc5463434_1051229030"/>
      <w:bookmarkStart w:id="283" w:name="_Toc105"/>
      <w:bookmarkEnd w:id="282"/>
      <w:r>
        <w:rPr/>
        <w:t>5</w:t>
      </w:r>
      <w:r>
        <w:rPr>
          <w:rtl w:val="true"/>
        </w:rPr>
        <w:t xml:space="preserve">- </w:t>
      </w:r>
      <w:r>
        <w:rPr>
          <w:rtl w:val="true"/>
        </w:rPr>
        <w:t>احترام السفراء والرسل</w:t>
      </w:r>
      <w:r>
        <w:rPr>
          <w:rtl w:val="true"/>
        </w:rPr>
        <w:t>:</w:t>
      </w:r>
      <w:bookmarkEnd w:id="2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تبادل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السفراء مع الدول المجاورة له، وبعث الرسل إلى الملوك والأمراء والزعماء يدعوهم الى الدين الجديد أو لإجراء المفاوضات حول أمر ما سواء كان امرا حربيا أم سلميا، فكانت تأتيه الرسل للرد على رسائله أو لتبين له موقف بلادهم ورأيها في الدين الجديد أو في القضية المتفاوض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لهؤلاء الرسل </w:t>
      </w:r>
      <w:bookmarkStart w:id="284" w:name="pg7830_100233"/>
    </w:p>
    <w:p>
      <w:pPr>
        <w:pStyle w:val="BookText"/>
        <w:rPr/>
      </w:pPr>
      <w:bookmarkEnd w:id="284"/>
      <w:r>
        <w:rPr>
          <w:rFonts w:ascii="IRNazanin" w:hAnsi="IRNazanin" w:eastAsia="IRNazanin"/>
          <w:color w:val="111111"/>
          <w:sz w:val="28"/>
          <w:sz w:val="28"/>
          <w:szCs w:val="28"/>
          <w:rtl w:val="true"/>
          <w:lang w:bidi="fa-IR"/>
        </w:rPr>
        <w:t xml:space="preserve">عند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الاحترام والتقدير وتوفير الحماية لهم</w:t>
      </w:r>
    </w:p>
    <w:p>
      <w:pPr>
        <w:pStyle w:val="BookText"/>
        <w:rPr/>
      </w:pPr>
      <w:r>
        <w:rPr>
          <w:rFonts w:ascii="IRNazanin" w:hAnsi="IRNazanin" w:eastAsia="IRNazanin"/>
          <w:color w:val="111111"/>
          <w:sz w:val="28"/>
          <w:sz w:val="28"/>
          <w:szCs w:val="28"/>
          <w:rtl w:val="true"/>
          <w:lang w:bidi="fa-IR"/>
        </w:rPr>
        <w:t>ومنع التعرض أو الاعتداء عليهم بأي شكل من الأشكال، لان أخلاقيات الإسلام العظيم ومكارم الأخلاق النبوية تأبى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الرسل في الإسلام آمنون لا يقتلون ولا يُعتَدى عليهم ولهم حق الجوار والعهد ما داموا داخل ديار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الخصوص أنه قال لرسولَي مُسيلَمَة الكذاب عندما سمع منهما كلاماً جارحاً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قاتلا ًرسولاً لقتلتكما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لهذه السُّنة الكريمة أثر كبير في بيان أخلاق الإسلام للشعوب الأخرى مما دفع بالكثير من الرسل وملوكهم وشعوبهم إلى الدخول في الإسلام أفواجاً وجماعات، وقصة أبي رافع رسول قريش تؤكد صحة ذلك، حيث قدم أبو رافع رسولا ًلقريش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إني لن ارجع إليهم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إني لا أخيس بالعهد ولا أحبس البرد ولكن ارجع فان كان في قلبك الذي في قلبك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ثم أقبلت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الأخلاق النبوية التي كانت القدوة الحسنة والحافز والدافع لكثير من أمم الأرض للدخول في هذا الدين والانضمام تحت لواءه وذلك لأن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استقت القوانين الدولية من هذه السُّنة الكثير حيث منعت الاعتداء على البعثات الدبلوماسية والقنصلية واعتبرت ذلك من الأمور الخطيرة التي يؤدي إلى توتر العلاقات الدولية وقد تؤدي الى حروب طاحنة، ولعل تاريخ العلاقات الدولية يحفل بالكثير من القضايا في هذا الخصوص</w:t>
      </w:r>
      <w:r>
        <w:rPr>
          <w:rFonts w:eastAsia="IRNazanin" w:cs="IRNazanin"/>
          <w:color w:val="111111"/>
          <w:sz w:val="28"/>
          <w:szCs w:val="28"/>
          <w:rtl w:val="true"/>
          <w:lang w:bidi="fa-IR"/>
        </w:rPr>
        <w:t>.</w:t>
      </w:r>
    </w:p>
    <w:p>
      <w:pPr>
        <w:pStyle w:val="Heading3"/>
        <w:numPr>
          <w:ilvl w:val="2"/>
          <w:numId w:val="1"/>
        </w:numPr>
        <w:rPr/>
      </w:pPr>
      <w:bookmarkStart w:id="285" w:name="__RefHeading___Toc5463436_1051229030"/>
      <w:bookmarkStart w:id="286" w:name="_Toc106"/>
      <w:bookmarkEnd w:id="285"/>
      <w:r>
        <w:rPr/>
        <w:t>6</w:t>
      </w:r>
      <w:r>
        <w:rPr>
          <w:rtl w:val="true"/>
        </w:rPr>
        <w:t xml:space="preserve">- </w:t>
      </w:r>
      <w:r>
        <w:rPr>
          <w:rtl w:val="true"/>
        </w:rPr>
        <w:t>العفو والصفح</w:t>
      </w:r>
      <w:r>
        <w:rPr>
          <w:rtl w:val="true"/>
        </w:rPr>
        <w:t>:</w:t>
      </w:r>
      <w:bookmarkEnd w:id="2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سجل التاريخ مواقف كثيرة من سيرة الفتوحات التي قام بها جند الإسلام تدل على الرحمة والتسامح والعفو والصفح مما ترك أثارا عميقة في نفوس سكان الديار المفتوحة فكان دافعا لهم ليدخلوا في دين الإسلام عن رغبه ومحبه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المسيحيون في بلاد الشام إلى أبي عبيدة عندما نزل في طبقه فحل أثناء فتح الشام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أنتم أحب إلينا من الروم وإن كانوا على ديننا وأنتم أوفى لنا وارأف بنا وأكف عن ظلمنا وأحسن ولاة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شهادة أهل البلاد المفتوحة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حال هؤلاء القوم الكثير، كالفرس الذين لم يقاوموا المسلمين الفاتحين لبلادهم لأن </w:t>
      </w:r>
      <w:bookmarkStart w:id="287" w:name="pg7830_100234"/>
    </w:p>
    <w:p>
      <w:pPr>
        <w:pStyle w:val="BookText"/>
        <w:rPr/>
      </w:pPr>
      <w:bookmarkEnd w:id="287"/>
      <w:r>
        <w:rPr>
          <w:rFonts w:ascii="Amiri" w:hAnsi="Amiri" w:eastAsia="Amiri" w:cs="Amiri"/>
          <w:color w:val="111111"/>
          <w:sz w:val="28"/>
          <w:sz w:val="28"/>
          <w:szCs w:val="28"/>
          <w:rtl w:val="true"/>
          <w:lang w:bidi="ar-SA"/>
        </w:rPr>
        <w:t>حكامهم قد استبدوا وظلموا، وكذلك الحال في إسبانيا عندما دخلها المسلمون فوجدوا سكانها يتعرضون للمذلة والإهانة على يد القوط فرحب السكان بهم وفتحوا البلاد بسهولة ويسر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دي كاستري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المسلمين امتازوا بالمسالمة وحرية الأفكار في المعاملات ومحاسبتهم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شهادات وشواهد كثيرة تدل على رحمة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أشد المواقف وأعسرها وفي أحلك ساعات القتال بل وهو في أوج قوته، ويكفي ان نتذكر هنا موقفه من الناس الذين أذوه وضربوه وطردوه من بلدته التي ولد فيها، فعندما جاءها</w:t>
      </w:r>
    </w:p>
    <w:p>
      <w:pPr>
        <w:pStyle w:val="BookText"/>
        <w:rPr/>
      </w:pPr>
      <w:r>
        <w:rPr>
          <w:rFonts w:ascii="Amiri" w:hAnsi="Amiri" w:eastAsia="Amiri" w:cs="Amiri"/>
          <w:color w:val="111111"/>
          <w:sz w:val="28"/>
          <w:sz w:val="28"/>
          <w:szCs w:val="28"/>
          <w:rtl w:val="true"/>
          <w:lang w:bidi="ar-SA"/>
        </w:rPr>
        <w:t>فاتحا وهو في عز قوته،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رحمة إنسانية ليس بعدها رحمة، حتى أنها طالت الحيوان قبل الإنسان، فها هو يأمر جنده الذين أفزعوا الطيور من أعشاشها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فجع هذه بولدها ردوا ولدها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رحمه وأية رأفة هذه التي يتصف بها هذا النبي الكريم، وهذا بيان واضح مدعم بالأدلة القوية للجاحدين المنكرين لأن يعلموا أن محمداً لم يكن إرهابيا قاتلا ولم يكن دمويا مخربا بل كان رحمة مهداة ونعمة مسداة لكل العالمين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463438_1051229030"/>
      <w:bookmarkStart w:id="289" w:name="_Toc107"/>
      <w:bookmarkEnd w:id="288"/>
      <w:r>
        <w:rPr/>
        <w:t>7</w:t>
      </w:r>
      <w:r>
        <w:rPr>
          <w:rtl w:val="true"/>
        </w:rPr>
        <w:t xml:space="preserve">- </w:t>
      </w:r>
      <w:r>
        <w:rPr>
          <w:rtl w:val="true"/>
        </w:rPr>
        <w:t>عقد الصلح والمعاهدات</w:t>
      </w:r>
      <w:r>
        <w:rPr>
          <w:rtl w:val="true"/>
        </w:rPr>
        <w:t>:</w:t>
      </w:r>
      <w:bookmarkEnd w:id="28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الله سبحانه وتعالى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يرضى بالصلح وان يقبل دعوة السلم إذا ما دعي إليها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 وَتَوَكَّلْ عَلَى اللَّهِ إِنَّهُ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والهدنة هي اتفاق بين الطرفين المتحاربين على وقف القتال لمدة يتفق عليها الطرفان وهي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إما عامة أو جزئية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فالهدنة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يسري وقف إطلاق النار فيها على كل القوات المتحاربة وعلى كل جبهات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والهدنة الجزئية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التي يقتصر وقف إطلاق النار فيها على جزء من القوات المتحاربة وليس كلها، وشروط الصلح فيالإسلام أن يكون فيه مصلحة عامة وأن لا يكون فيه إباحة لما حرمته الشريعة أو تحريم لما أباحته الشريعة مصداقا لقول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الصلح جائز بين المسلمين إلا صلحاً أحل حراماً أو حرم حلالاً</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تدْعوني قريشٌ إلى خُطَّة توصَل بها الأرحام، وتَعْظُم فيها الحُرُمات إلاَّ أعطيتُهم إيَّاها</w:t>
      </w:r>
      <w:r>
        <w:rPr>
          <w:rFonts w:eastAsia="Amiri" w:cs="Amiri" w:ascii="Amiri" w:hAnsi="Amiri"/>
          <w:color w:val="111111"/>
          <w:sz w:val="28"/>
          <w:szCs w:val="28"/>
          <w:rtl w:val="true"/>
          <w:lang w:bidi="ar-SA"/>
        </w:rPr>
        <w:t xml:space="preserve">). </w:t>
      </w:r>
      <w:bookmarkStart w:id="290" w:name="pg7830_100235"/>
    </w:p>
    <w:p>
      <w:pPr>
        <w:pStyle w:val="Heading3"/>
        <w:numPr>
          <w:ilvl w:val="2"/>
          <w:numId w:val="1"/>
        </w:numPr>
        <w:rPr/>
      </w:pPr>
      <w:bookmarkStart w:id="291" w:name="__RefHeading___Toc5463440_1051229030"/>
      <w:bookmarkStart w:id="292" w:name="_Toc108"/>
      <w:bookmarkEnd w:id="290"/>
      <w:bookmarkEnd w:id="291"/>
      <w:r>
        <w:rPr/>
        <w:t>8</w:t>
      </w:r>
      <w:r>
        <w:rPr>
          <w:rtl w:val="true"/>
        </w:rPr>
        <w:t xml:space="preserve">- </w:t>
      </w:r>
      <w:r>
        <w:rPr>
          <w:rtl w:val="true"/>
        </w:rPr>
        <w:t>النهي عن الغدر والمثلة</w:t>
      </w:r>
      <w:r>
        <w:rPr>
          <w:rtl w:val="true"/>
        </w:rPr>
        <w:t>:</w:t>
      </w:r>
      <w:bookmarkEnd w:id="292"/>
    </w:p>
    <w:p>
      <w:pPr>
        <w:pStyle w:val="BookText"/>
        <w:rPr/>
      </w:pPr>
      <w:r>
        <w:rPr>
          <w:rFonts w:ascii="IRNazanin" w:hAnsi="IRNazanin" w:eastAsia="IRNazanin"/>
          <w:color w:val="111111"/>
          <w:sz w:val="28"/>
          <w:sz w:val="28"/>
          <w:szCs w:val="28"/>
          <w:rtl w:val="true"/>
          <w:lang w:bidi="fa-IR"/>
        </w:rPr>
        <w:t xml:space="preserve">ورد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اغزوا، ولا تَغُلُّوا، ولا تغدروا، ولا تمثِّلوا، ولا تقتلوا وليدًا</w:t>
      </w:r>
      <w:r>
        <w:rPr>
          <w:rFonts w:eastAsia="IRNazanin" w:cs="IRNazanin"/>
          <w:color w:val="111111"/>
          <w:sz w:val="28"/>
          <w:szCs w:val="28"/>
          <w:rtl w:val="true"/>
          <w:lang w:bidi="fa-IR"/>
        </w:rPr>
        <w:t>).</w:t>
      </w:r>
    </w:p>
    <w:p>
      <w:pPr>
        <w:pStyle w:val="Heading3"/>
        <w:numPr>
          <w:ilvl w:val="2"/>
          <w:numId w:val="1"/>
        </w:numPr>
        <w:rPr/>
      </w:pPr>
      <w:bookmarkStart w:id="293" w:name="__RefHeading___Toc5463442_1051229030"/>
      <w:bookmarkStart w:id="294" w:name="_Toc109"/>
      <w:bookmarkEnd w:id="293"/>
      <w:r>
        <w:rPr/>
        <w:t>9</w:t>
      </w:r>
      <w:r>
        <w:rPr>
          <w:rtl w:val="true"/>
        </w:rPr>
        <w:t xml:space="preserve">) </w:t>
      </w:r>
      <w:r>
        <w:rPr>
          <w:rtl w:val="true"/>
        </w:rPr>
        <w:t>إكرام الأسير</w:t>
      </w:r>
      <w:r>
        <w:rPr>
          <w:rtl w:val="true"/>
        </w:rPr>
        <w:t>:</w:t>
      </w:r>
      <w:bookmarkEnd w:id="294"/>
    </w:p>
    <w:p>
      <w:pPr>
        <w:pStyle w:val="BookText"/>
        <w:rPr/>
      </w:pPr>
      <w:r>
        <w:rPr>
          <w:rFonts w:ascii="IRNazanin" w:hAnsi="IRNazanin" w:eastAsia="IRNazanin"/>
          <w:color w:val="111111"/>
          <w:sz w:val="28"/>
          <w:sz w:val="28"/>
          <w:szCs w:val="28"/>
          <w:rtl w:val="true"/>
          <w:lang w:bidi="fa-IR"/>
        </w:rPr>
        <w:t xml:space="preserve">فقد روي عن سيرة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يُؤتى بالأسير، فيدفعه إلى بعْض المسلمين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أَحسنْ إليه</w:t>
      </w:r>
      <w:r>
        <w:rPr>
          <w:rFonts w:eastAsia="IRNazanin" w:cs="IRNazanin"/>
          <w:color w:val="111111"/>
          <w:sz w:val="28"/>
          <w:szCs w:val="28"/>
          <w:rtl w:val="true"/>
          <w:lang w:bidi="fa-IR"/>
        </w:rPr>
        <w:t>).</w:t>
      </w:r>
    </w:p>
    <w:p>
      <w:pPr>
        <w:pStyle w:val="Heading2"/>
        <w:numPr>
          <w:ilvl w:val="1"/>
          <w:numId w:val="1"/>
        </w:numPr>
        <w:rPr/>
      </w:pPr>
      <w:bookmarkStart w:id="295" w:name="__RefHeading___Toc5463444_1051229030"/>
      <w:bookmarkStart w:id="296" w:name="_Toc110"/>
      <w:bookmarkEnd w:id="295"/>
      <w:r>
        <w:rPr>
          <w:rtl w:val="true"/>
        </w:rPr>
        <w:t>حكم التعامل مع الكفار في الفقه الإسلامي</w:t>
      </w:r>
      <w:r>
        <w:rPr>
          <w:rtl w:val="true"/>
        </w:rPr>
        <w:t>:</w:t>
      </w:r>
      <w:bookmarkEnd w:id="296"/>
    </w:p>
    <w:p>
      <w:pPr>
        <w:pStyle w:val="BookText"/>
        <w:rPr/>
      </w:pPr>
      <w:r>
        <w:rPr>
          <w:rFonts w:ascii="Amiri" w:hAnsi="Amiri" w:eastAsia="Amiri" w:cs="Amiri"/>
          <w:color w:val="111111"/>
          <w:sz w:val="28"/>
          <w:sz w:val="28"/>
          <w:szCs w:val="28"/>
          <w:rtl w:val="true"/>
          <w:lang w:bidi="ar-SA"/>
        </w:rPr>
        <w:t>من الأبعاد الهامة التي ركز عليها الإسلام لإحلال الأمن والسلام في المجتمعات البشرية، مبدأ التعايُش السلميّ مع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ضوء التعاليم الإسلامية وضع الفقهاء مقررات للتعايش السلمي مع غير المسلمين بصورة تكفل الأمن والرخاء حتى لغير المسلمين، إلا الذين يبغون للإسلام والمسلمين الغوائل، فإنهم حربيون، وقد وُضعت برامج خاصة لمواجهتهم وصد اعتداءاتهم وتأديبهم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فما هي نظرة الإسلام إلى أهل الكتاب؟ وما هي طبيعة علاقة المسلمين معهم؟ هل يتساوى المسيحي أو اليهودي مع غير المسلمين كالكفار؟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الناحية الفقهية لا تؤخذ الجزية إلا من أهل الكتاب، ويسمح لهم وبكل حرية ان يمارسوا شعائرهم وأن يحافظوا على كنائسهم وديرهم وصوامعهم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الناحية الشرعية لابد للمسلمين ان يحترموا جميع الانبياء والرسل لأن كل الرسل لهم ارتباط بالله سبحانه، بل وغير المسلمين لهم ارتباط بالله سبحانه وتعالى عبر الادعية والمناجاة الخاصة بهم – ولو كان ذلك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نحترمهم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لا نقول ان نحترم شركهم، بل نحترم ايمانهم اي الجانب المشرق من دينهم ومن عقائدهم، فحينما نقرأ في الروايات، نجد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كنيسة،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مكان لطالما اشرك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مكان لطالما عبد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القران الكريم يأمرنا الله سبحانه وتعالى بالدفاع عن اماكن العبادة بمافيها الصوامع والبيع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يقول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دفع الله الناس بعضهم ببعض لهدمت صوامع وبيع وصلوات ومساجد يذكر فيها اسم الله كثيرا ولينصرن الله 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نعرف سبب تسمية سورة الروم كان تبيينا لاحترام المسلمين للمسيحيين وإيماناً بما جاء به الرسل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هذا الاحترام من البشارة الالهية بنصرتهم،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 المؤمنون، بنصر الله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وقبل أن نسرد التعاليم والأحكام الشرعية في الدين الإسلامي التي تحدد كيفية التعامل مع الكفار، نذكر تقسيمات المجتمع الإنسانيّ على أساس عقائديّ، ليتبين للقارئ الكريم الرؤية العقائدية في المدرسة الإسلامية أولاً، ومن ثم نسرد الأحكام الفقهية المتعلقة بالكفار، لتكون الرؤية الإسلامية أوضح وأشمل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المجتمع البشريّ في نظر الإسلام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المسلم والكافر، ثم توجد عدّة تقسيمات تخص الكافر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على أساس الكتابيّة وعدمها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اليهود والنصارى ، وفي حكمهما المجوس، بل والصابئة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كلٌّ منهما على أساس الحربيّة وعدمها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غير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خصوص الكافر غير الحربيّ من ناحيةٍ حكميّة إلى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ارتبط بالدولة الإسلاميّة برابطة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 بأحكام فقهيّة مقرّرة في محلّها من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بالكافر الكتابيّ الّذي يكون بمقتضى الذمّة آمناً في الذات والمتعلّقات ولا يحلّ قتاله، بل ولا إيذاؤه، بل ويكون الذمّيّ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بكافّة امتيازات المواطنة الصالحة الّتي يقرّرها </w:t>
      </w:r>
    </w:p>
    <w:p>
      <w:pPr>
        <w:pStyle w:val="BookText"/>
        <w:rPr/>
      </w:pPr>
      <w:r>
        <w:rPr>
          <w:rFonts w:ascii="Amiri" w:hAnsi="Amiri" w:eastAsia="Amiri" w:cs="Amiri"/>
          <w:color w:val="111111"/>
          <w:sz w:val="28"/>
          <w:sz w:val="28"/>
          <w:szCs w:val="28"/>
          <w:rtl w:val="true"/>
          <w:lang w:bidi="ar-SA"/>
        </w:rPr>
        <w:t>التشريع الإسلاميّ لمواطني الدولة الإسلاميّة، وعليه مثلها من الواجبات، نعم، لو قام الذمّيّ بخرق شروط عقد الذمّة، فلا ذمّة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من ارتبط بالدولة الإسلاميّة أو المجتمع الإسلاميّ بمعاهدةٍ تقرّر السلام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بموجبها خرق ما نصّت عليه المعاهدة من أمن الكافر سواء كان كتابيّاً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عظّم اللَّه تعالىأمر العهد ولزوم الوفاء به في عدّة مواضع من كتابه المبين ؛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ونصّت السنّة النبويّة المطهّرة على وجوب الوفاء بالعهد للبرّ والفاجر والمسلم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رافع وقد أرسلته إليه قريش، فأراد المقام عنده، وأنّه لا يرجع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أخِيس بالعهد، ولا أحبس البُرُد، ولكن ارجع إلى قومك، فإن كان في نفسك الّذي فيها الآن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عنه أنّه ردّ إليهم أبا جندل للعهد الّذي كان بينه وبينهم أن يردّ إليهم من جاءه منهم مسلماً، ولم يردّ النساء، وجاءت سُبيعة الأسلميّة مسلمة، فخرج زوجها في طلبها،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ءَامَنُوا إِذَا جَاءَكُمُ الْمُؤْمِنَاتُ مُهَاجِرَاتٍ فَامْتَحِنُوهُنَّ اللَّهُ أَعْلَمُ بِإِيمَانِهِنَّ فَإِنْ عَلِمْتُمُوهُنَّ مُؤْمِنَاتٍ فَلاَ تَرْجِعُوهُنَّ إِلَى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يُخرجها إلّا الرغبة في الإسلام، وأنّها لم تخرج لحدثٍ أحدثته في قومها، ولا بغضاً لزوجها، فحلفت، فأعطى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مهرها، ولم يردّها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بينه وبين قومٍ عهد فلا يحلّنّ عقداً، ولا يشدّنّه حتّى يمضي أمده، أو ينبذ إليهم على سواء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أسرت قريش حذيفة بن اليمان وأباه أطلقوهما، وعاهدوهما أن لا يقاتلاهم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خارجين إلى بدر،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انصرفا، نفي لهم بعهدهم، ونستعين باللَّه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تعالى بالتحلّي بضبط النفس في مواقع القوّة، وكفّها عن نقض العهد المبرم في عهد الضعف أو القوّة الأدون، ونهاهم عن ارتكاب ذلك اغتراراً بتعاظم قوّتهم،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 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مستثنياً من براءة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w:t>
      </w:r>
    </w:p>
    <w:p>
      <w:pPr>
        <w:pStyle w:val="BookText"/>
        <w:rPr/>
      </w:pPr>
      <w:r>
        <w:rPr>
          <w:rFonts w:ascii="Amiri" w:hAnsi="Amiri" w:eastAsia="Amiri" w:cs="Amiri"/>
          <w:color w:val="111111"/>
          <w:sz w:val="28"/>
          <w:sz w:val="28"/>
          <w:szCs w:val="28"/>
          <w:rtl w:val="true"/>
          <w:lang w:bidi="ar-SA"/>
        </w:rPr>
        <w:t>أَحَداً فَأَتِمُّوا إِلَيْهِمْ عَهْدَهُمْ إِلَى مُدَّتِهِمْ 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عمد الطرف المُعاهد إلى نقض عهدهِ، ساغ حينئذٍ نبذ عهده إليه ؛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تَخَافَنَّ مِن قَوْمٍ خِيَانَةً فَانْبِذْ إِلَيْهِمْ عَلَى سَوَاءٍ إِنَّ اللّهَ لاَ يُحِبُّ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والخوف هنا بمعنى اليقين بالنبذ من خلال ظهور أماراتهِ الكاشفة عنهُ ؛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تَخَافُونَ نُشُوزَهُنَّ فَعِظُوهُنَّ وَاهْجُرُوهُنَّ فِي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العُرف الدوليّ قاضٍ بأنّ توقيع الدولة الإسلاميّة على عضويّتها في المؤسّسات والهيئات الدوليّة إمضاءٌ ضمنيّ منها لما تفرضه هذه العضويّة من 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بأحكام القانون الدوليّ، والعمل بمقرّرات المجامع الدوليّة، والتقيّد بالمعاهدات، وتنفيذ القرارات الجماعيّة الصادرة عن أعضاء المجتمع الدوليّ في المجالات المختلفة، والّتي تدخل الدولة الإسلاميّة طرفاًفيها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العضويّة الدوليّة نوع تعاهد بين الدول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تستلزم العضويّة ذلك، أو نُصّ على خلافه، فالدولة الإسلاميّة في حِلٍّ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هنالك أحكام شرعيّة إسلاميّة للقانون الدوليّ الإسلاميّ يجب الاستناد إليها والعمل بموجبها، سواء اصطبغت بصبغة المعاهدة الدوليّة أم لا، كالقسم الإلزاميّ من أحكام البرّ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عدا ذلك من القوانين والمقرّرات الدوليّة، فلا مُلزم يُلزم الدولة الإسلاميّة بمقتضاها سوى التعاهد، وبخاصّة تلك القوانين والمقرّرات الّتي وُضعت لصالح القوى الاستكباريّة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الفيتو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مصالح المستضعفين في العالم، ونخصّ بالذكر ما يصادر سيادة أو كرامة أو استقلال الدول المستضعفة،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كلّ من يتمتّع بأمان المسلمين دولة أو اُمّة، جماعات أو أفراداً، وذلك طبقاً للقاعدة القانونيّة الإسلاميّة القاضية بأنّ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بتعبير الحديث الشريف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ذمّة المسلمين واحدة، يسعى بها أدناهم، فمن أخفر مسلماً، فعليه لعنة اللَّه والملائكة والناس أجمعين، لا يقبل اللَّه منه يوم القيامة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المسلمون تتكافأ دماؤهم، وهم يَدٌ على من سواهم، ويسعى بذمّتهم أدناهم، لا يُقتل مؤمنٌ بكافر، ولا ذو عهد في عهده، من أحدث حدثاً فعلى نفسه، ومن أحدث حدثاً أو </w:t>
      </w:r>
      <w:bookmarkStart w:id="297" w:name="pg7830_100239"/>
    </w:p>
    <w:p>
      <w:pPr>
        <w:pStyle w:val="BookText"/>
        <w:rPr/>
      </w:pPr>
      <w:bookmarkEnd w:id="297"/>
      <w:r>
        <w:rPr>
          <w:rFonts w:ascii="IRNazanin" w:hAnsi="IRNazanin" w:eastAsia="IRNazanin"/>
          <w:color w:val="111111"/>
          <w:sz w:val="28"/>
          <w:sz w:val="28"/>
          <w:szCs w:val="28"/>
          <w:rtl w:val="true"/>
          <w:lang w:bidi="fa-IR"/>
        </w:rPr>
        <w:t>آوى محدثاً فعليه لعنة اللَّه والملائكة والناس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بينه وبين قومٍ عهد فلا يحلّنّ عقدةً ولا يشدّها حتّى يمضي أمده، أو ينبذ إليهم على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أمّن رجلاً على نفسه فقتله فأنا بري‌ء من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اُعطي لواء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غادرٍ لواءٌ عند استه يوم القيامة يُعرف به،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غدرة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إبرام الأمان إنشاء قانونيّ عقديّ ثنائيّ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ذو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مسلم والآخر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وينقسم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الأجل شبيه بعقد الإقامة في لغة القانون الدوليّ الخاصّ الحديث كأمان أعضاء السلك الرسوليّ، أو الهيئات الدبلوماسيّة رؤساء وأعضاء وسفراء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الرُسل لا تُقتل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شبيه بتصريح الدخول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الإقامة 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أمثلة عديدة منها</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5463446_1051229030"/>
      <w:bookmarkStart w:id="299" w:name="_Toc111"/>
      <w:bookmarkEnd w:id="298"/>
      <w:r>
        <w:rPr>
          <w:rtl w:val="true"/>
        </w:rPr>
        <w:t>الحصانة الدبلوماسيّة</w:t>
      </w:r>
      <w:r>
        <w:rPr>
          <w:rtl w:val="true"/>
        </w:rPr>
        <w:t>:</w:t>
      </w:r>
      <w:bookmarkEnd w:id="29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المبعوث الرسوليّ، أو المندوب الدبلوماسيّ، أو الوفد الدوليّ لمهمّة مؤقّتة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مسيلمة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حبيب كتب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مسيلمة رسول اللَّه إلى محمّد رسول اللَّه، سلامٌ عليك، أمّا بعد فإنّي اُشركت في الأمر معك، وإنّ لنا نصف الأرض ولقريش نصف الأرض، ولكنّ قريشاً قومٌ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رسولان لمسيلمة الكذّاب بهذا الكتاب على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تقولانأنتما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الرُسُل لا تُقتل لضربت أعناقكما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مسيلمة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محمّد رسول اللَّه إلى مسيلمة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 الأرض للَّه يُورثها من يشاء من عباده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آخر سنة عشر للهجرة، وكان أبو سفيان ممّن جرى عليه حكم انتقاض العهد ولم يقتله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رسول قومه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صور هذا الأمان القصير أمان الوفود الّذين تواتروا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تسعة هجريّة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المستجير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جملته اللاجئ السياسيّ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أجار رجلين؛ أجارتهما اُمّ هانئ ابنة عمّه، وأجار أبا العاص ابن الربيع لمّا أجارته ابنته زينب،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يجير على المسلمين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المشرّع الإسلاميّ قد سبق القانون الدستوريّ والقانون الدوليّ الخاصّ الحديثين إلى تقرير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اللاجئين السياسيّين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انقضى أمانه سُلّم إلى مأمنه لا إلى من يُخاف منه عليه، بل إنّ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الإذن للمستجير في بلوغ مأمنه، بل يلزم إبلاغه مأمنه بتيسير ذلك له وتمكينه منه، فما أعظم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الزائر لأيّ غرضٍ غير ممنوع أو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تجاريّاً كان، أم اجتماعيّاً، أم سياحيّاً،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بجوار وحماية المسلمين، فيكون مشمولاً لما تقدّم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أَحَدٌ مِنَ الْمُشْرِكِينَ اسْتَجَارَكَ فَأَجِرْهُ حَتَّى يَسْمَعَ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 سماع كلام اللَّه تعالى غاية للإجارة لا للاستجارة، ومن صور ذلك بعض وفود القبائل الّذين عقدت لهم كتب التاريخ والسير فصولاً مستقلّة، فقد كان فيهم المسلم والكافر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بتشديد الميم المفتوحة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كان أمانه بتعهّدٍ إيقاعيّ لا عقديّ ولو من أدنى المسلمين، وبلا فرق بين وقوعه بإنشاء عهدٍ شرعيّ أو عادي، بل وتكفي شبهة الأمان ؛ كما هو مبسوط في مصادر الفقه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وفرقه عن سابقه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طرفٍ واحدٍ، وأنّه ابتدائيّ دائماً، بينما كان الاستئمان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طرفين، وربّما كان ابتدائيّاً أو تلبيةً 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جميل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يبعث سريّة دعاهم فأجلسهم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وأيّما رجل من أدنى المسلمين أو أفضلهم نظر إلى أحدٍ من المشركين فهو جارٍ حتّى يسمع كلام اللَّه، فإن تبعكم فأخوكم في الدين، وإن أبى فأبلغوه مأمنه واستعينوا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طيّ هذه الصحيحة ما يفيد عدم جواز الغلول من الكفّار بعد الأمان، فإنّه خيانة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تناول الأقسام الأربعة المتقدّمة إلا أنّنا جعلناه اصطلاحاً مختصّاً بغيرها ممّن لا يقاتل المسلمين ولا يقاتلونه دون أن تنطبق عليه إحدى البنود الشرعيّة والموادّ القانونيّة المتقدّمة، والأصل في القانونالدوليّ الإسلاميّ في الموقف الشرعيّ من </w:t>
      </w:r>
    </w:p>
    <w:p>
      <w:pPr>
        <w:pStyle w:val="BookText"/>
        <w:rPr/>
      </w:pPr>
      <w:r>
        <w:rPr>
          <w:rFonts w:ascii="Amiri" w:hAnsi="Amiri" w:eastAsia="Amiri" w:cs="Amiri"/>
          <w:color w:val="111111"/>
          <w:sz w:val="28"/>
          <w:sz w:val="28"/>
          <w:szCs w:val="28"/>
          <w:rtl w:val="true"/>
          <w:lang w:bidi="ar-SA"/>
        </w:rPr>
        <w:t>هؤلاء أن يتّبع في حقّهم ما تقتضيه المصلحة الإسلاميّة العليا ؛ ولا يخفى على الخبير بالساحة الدوليّة عادةً أنّ المصلحة الإسلاميّة العليا تقتضي مسالمة 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يأتي نذكر الأحكام الإسلام الشرعية التي تتعلق بالكفار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قتالهم في الأشهر الحرم، إلاّ أن يُبدؤا فيها،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كانوا ممّن لا يرى لها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قتالهم في المسجد الحرام إلى أن يُبدؤا فيه،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قتالهم قبل دعوتهم إلى الإسلام أو قبول الجزية وشروط الذمّة إن كانوا كتابيّين، وإن كانوا غيرهم خُيِّروا بين الخصلتين الاُوليين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أو القتال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خيانة أماناتهم، فقد اتّفق المسلمون على حرمة خيانة أمانة البرّ والفاجر، والمسلم والكافر ؛ الشامل بإطلاقه للحربيّ، رغم إطلاق عدم حرمته، لكنّ عمومات الأمانة صالحة لتقييده؛ فتأمّل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معتبرة مسعدة بن صدقة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أحدهم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حكم اغتيال الناصبيّ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منعه عن اغتيال غيره في معيشته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 الأمانة إلى من ائتمنك، وأراد منك النصيحة، ولو إلى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قاتل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ائتمنني على أمانة لأدّيتها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قاتل 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ائتمنني على السيف الّذي قتله به لأدّيته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تجوز السرقة من الغنيمة على أساس أنّها مِلْكٌ عامّ لجميع المقاتلين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قتل النساء والصبيان والشيوخ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المجانين والخُناثى والزمنى كالمقعد والأعمى ممّن لا رأي لهم ولا قتال، إلاّ أن يتوقّف الفتح عليه اضطراراً كجواز قتل أسرى المسلمين إذا تدرّع بهم العدوّ، وجعلهم له تِرساً، وتوقّف الفتح عليه، وإلاّ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استخدام الوسائل غير المشروعة دينيّاً؛ ففي معتبرة السكوني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إلقاء السموم في بلاد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لقتل المحاربين فقط، بل وغيرهم إذا توقّف عليه الفتح ؛ كما جاز قتل أسرى المسلمين إذا توقّف عليه الفتح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قتل أسراهم الذكور البالغين بعد الإثخان والغلبة، وإنّما يُخيّرون بين الخصال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أو الفداء، أو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هذه الخصال عنهم باختيارهم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اُسروا أثناء الحرب، فيتعيّن إسلامهم أو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قصّة ثمامة بن آثال لمّا جي‌ء به أسيراً ورُبط في سارية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أصبح عاجزاً عن القتال لم يمنعهم من الإحسان إليه، فكان يُراح عليه كلّ يوم بحليب سبع نياق حتّى فُكّ أسره، فأسلم 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وفادى النبيّ بعض أسارى بدر، ومنَّ على أبي عزّة الجمحيّ الشاعر الّذي كان معروفاً بعداوته والتأليب على النبيّ بنفسه ولسانه، ثمّ خرج يوم اُحد فاُسر، فطلب المنّ من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يُلدغ من جُحرٍ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إلى مكّة تمسح عارضيك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بمحمّد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عاصم بن ثابت فضرب عنقه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تدمير المواقع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صناعيّة، أو زراعيّة، أو حيوانيّة، أو تجاريّة، أو سكنيّة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ذلك من ضروب التخريب لغير ضرورة كضرورة النبيّ في غزوتي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اكتفى بعضهم بكراهة ذلك، لكنّ الظاهر من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تُفْسِدُوا فِي الأَرْضِ بَعْدَ إِصْلاَحِهَا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لشموله لكلّ إتلافٍ من هذا القبيل، فإنّه إفسادٌ في الأرض، وهدر لطاقات وثروات يُمكن استثمارها </w:t>
      </w:r>
    </w:p>
    <w:p>
      <w:pPr>
        <w:pStyle w:val="BookText"/>
        <w:rPr/>
      </w:pPr>
      <w:r>
        <w:rPr>
          <w:rFonts w:ascii="Amiri" w:hAnsi="Amiri" w:eastAsia="Amiri" w:cs="Amiri"/>
          <w:color w:val="111111"/>
          <w:sz w:val="28"/>
          <w:sz w:val="28"/>
          <w:szCs w:val="28"/>
          <w:rtl w:val="true"/>
          <w:lang w:bidi="ar-SA"/>
        </w:rPr>
        <w:t>من قبل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التخريب توقّف الفتح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التمثيل بهم،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العدل فيما بينهم في القضاء، وبينهم وبين غيرهم؛ تمسّكاً بعمومات الأمر بالعدل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برّ الوالدين الكافرين؛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القرطبيّ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اُمّ أسماء بنت أبي بكر ؛ جاءت إليها قبل أن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هدايا لابنتها، فأبت أن تقبلها منها وأن تستقبلها حتّى تستأذن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فأذن لها وأمر بصلتها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المرأة لا تُقتل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كانت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اضطراراً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يستفاد من عمومات الأمر بصلة الرحم شمولها للكافر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الرازيّ أنّ المسلمين استأمروا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أقربائهم المشركين، فأمرهم بصلتهم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أحكام القسط في معاملة الكافر مطلقاً، والتخلّف عنها عدوان،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جملة اُخرى من الأحكام الإسلامية التي تحدد نمط المعاملة مع الكفار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المقاطعة الاقتصاديّة غير الضارّة بالمسلمين، فقد حبس ثمامة الميرة عن أهل مكّة، فسألوا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يأذن له أن يميرهم، فأذن له، فمارهم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إلى اُسرائهم، وشأن نزول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أن يذكر، 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الأسير المسلم وغيره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كراهة تبييت العدوّ بالإغارة عليه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قطّ ليلاً إلاّ إذا لزم ذلك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سرايا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يُبيّتون الكفّار، ويغيرون عليهم بإذنه بعد أن بلغتهم </w:t>
      </w:r>
    </w:p>
    <w:p>
      <w:pPr>
        <w:pStyle w:val="BookText"/>
        <w:rPr/>
      </w:pP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ذلك ما رواه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طرق العدوّ لم يغز حتّى يُصبح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ذلك في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التعامل معهم من منطلق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أخرجه الدليل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للأشتر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عند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النار وتسليط المياه على المحاربين إلا 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الجزية عن الصبيان والنساء والمجانين والمُقعد والأعمى والشيخ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الحقوق المالية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بعضهم إلى ردّ الذمّيّ إلى مأمنه إذا خرق شروط الذمّة، بينما ذهب آخرون إلى جواز قتله حينئذ أو استرقاقه إذا أبى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ذيل صحيحة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 منافيات الذمّة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فعل ذلك منهم برئت منه ذمّة اللَّه وذمّة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يعني عدم أمانهم، ومنه عدم ردّهم إلى مأمنهم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براءة الذمّة أعمّ من عدم ردّهم إلى مأمنهم الثابت للمستجير المُخِلّ بشرط الجواز، فإنّ مقتضى الإطلاق وجوب ردّه إلى مأمنه مطلقاً، ولا يبعد أولويّة الذمّيّ منه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تخصيصاً لعموم البراءة منهم الشامل لدار الإيمان ودار المأمن ؛ فتدبّر جيّداً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أخذهم غرّة، وإنّما يُؤخذون بعد إعلان البراءة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منحهم مهلة معيّنة بعد البراءة منهم ؛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ولروعة هذه القصّة وبليغ 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رأيت إيرادها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الحديديّ عن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فتح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صفوان بن اُميّة، فهرب حتّى أتى الشعبة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لغلامه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عُمَير بن وهب،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بعُمير ؟ واللَّه ما جاء إلّا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يُريد قَتْلي، قد ظاهَرَ محمّداً عليَّ فلحقه،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عُمَير، مالك ؟ ما كفاك ما صنعتَ، حمّلتني دينك وعيالك، ثمّ جئتَ تريد 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وهب،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من عند خير الناس، وأبرّ الناس، وأَوصل الناس، وقد كان عميرٌ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سيّد قومي صفوان بن اُميّة خرج هارباً ليقذف نفسه في البحر، خاف ألاّ تؤمِّنَه، فأمِّنه فداك أبي واُمّي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أمّنتُه، فخرج في أثره،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أمّنك،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تأتيني بعلامةٍ أعرفُها، 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جئته وهو يريدُ أن يَقتل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أرجع إلّا بعلامة أعرِفها،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عمامتي، فرجع عمير إليه بعمامة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البُردُ الّذي دخل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معتجراً به، برد حِبرة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عمير في طلبه ثانيةً حتّى جاءه بالبُرد،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وَهب، جئتك من عند خير الناس، وأوصل الناس، وأبرِّ الناس، وأحلم الناس، مجدُه مجدُك، وعِزّه عِزّك، ومُلكه مُلكك، ابنُ أبيك واُمّك، اُذكِّرك اللَّه في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اُقتل،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دَعاك إلى الإسلام فإن رضيتَ وإلّا سيَّرك شهرين، فهو أوفى الناس وأبرّهُم، وقد بعث إليك ببردِه الّذي دخل به معتجراً، أتعرِفه؟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هو، فرجع صفوانٌ حتّى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يصلّي العصر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يصلّون؟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في اليوم والليلة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أمحمّدٌ يصلّي بهم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سلّم من صلاته صاح صَفْوان، يا محمّد، إنّ عميرَ بن وهب جاءني ببُردك، وزَعَم أنّك دعوتني إلى القدوم إليك، فإن رضيت أمراً، وإلّا سيّرتني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انزل أبا وهب،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تبيّنَ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سِر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صفوانُ وخرج معه إلى حُنين وهو كافر، وأرسل إليه يستعير أدْراعه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مائة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أطوعاً أم كَرْهاً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طَوعاً عاريةً مؤدّاة، فأعاره إيّاها، ثمّ أعادها إليه بعد انقضاء حُنين والطائف، فلمّا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بالجعرانة يسير في غنائم هوازن ينظر إليها، فنظر صفوان إلى شعبٍ هناك مملوء نَعَماً وشاءً ورعاءً، فأدَام النظر إليه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وهب، يعجبك هذا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وما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طابت نفسُ أحدٍ بمثل هذا إلا نفس نبيّ، أشهد أن لا إله إلّا اللَّه، وأنّك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صفوان بمكّة عند خروج الناس إلى البصرة يوم الجمل</w:t>
      </w:r>
      <w:r>
        <w:rPr>
          <w:rFonts w:eastAsia="IRNazanin" w:cs="IRNazanin"/>
          <w:color w:val="111111"/>
          <w:sz w:val="28"/>
          <w:szCs w:val="28"/>
          <w:rtl w:val="true"/>
          <w:lang w:bidi="fa-IR"/>
        </w:rPr>
        <w:t xml:space="preserve">. </w:t>
      </w:r>
      <w:bookmarkStart w:id="300" w:name="pg7830_100246"/>
    </w:p>
    <w:p>
      <w:pPr>
        <w:pStyle w:val="BookText"/>
        <w:rPr/>
      </w:pPr>
      <w:bookmarkEnd w:id="30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قلوبهم رجاء أن يُسلموا؛ كما 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وفود المشركين القادمين عليه عام تسعة للهجرة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ابتدائهم بالقتال حتّى يبدؤا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قطع الماء عنهم إلا لضرورة رجاء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فضلاً عن دخول صنوف العدل في جملة البرّ، فإنّه أعمّ من العدل كما لا يخفى</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5463448_1051229030"/>
      <w:bookmarkStart w:id="302" w:name="_Toc112"/>
      <w:bookmarkEnd w:id="301"/>
      <w:r>
        <w:rPr>
          <w:rtl w:val="true"/>
        </w:rPr>
        <w:t>الأحكام الفقهية المتعلقة بأهل الذمة</w:t>
      </w:r>
      <w:r>
        <w:rPr>
          <w:rtl w:val="true"/>
        </w:rPr>
        <w:t>:</w:t>
      </w:r>
      <w:bookmarkEnd w:id="302"/>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في اللغة تعنى العهد والأمان والضمان، وفى الشرع تعنى عقدًا مؤبدًا يتضمن إقرار غير المسلمين على دينهم وتمتعهم بأمان الجماعة الإسلامية وضمانها بشرط بذلهم الجزية وقبولهم أحكام دار الإسلام في غير شؤونهم الدينية، وهذا العقد يعطى لكل طرف حقوقًا ويفرض عليه واجبات، وليست عبارة أهل الذمة عبارة تنقيص أو ذم، بل هو شرف لهم أن يكونوا فى ذمة الله ورسوله، وهى عبارة توحي بضرورة وأهمية حفظ العهد والوفاء تدينًا وامتثالاً للشرع</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وبتعبير آخر هو ادخال الكافر في ذمة الإسلام وضمان الأمان له، وهو أمر جائز شرعاً، وإذا حصل وجب الوفاء به من قبل جميع المسلمين فانهم يسعى بذمتهم أدناهم كما ورد في الخبر، ونذكر بعض المسائل الفقهية المتعلقة بأهل الذمة، الواردة في كتاب منهج الصالحين، للشهيد الصدر الثاني، وفق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 كما هو شامل لنفس الكافر، فقد يشمل ماله وعرضه، وكما يشمل الواحد يشمل المتعدد منهم، كالأسرة أو الحصن أو البلدة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والمتكفل للذمام قد يكون فردا من المسلمين، وقد يكون جماعة، ولا يتعين أن يكون هو ولي الأمر، إلا إذا عاد الامر إلى المصلحة العامة</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يشترط أن يكون الأمان أو الذمام بعد مطالبة الكافر به، بل يصح ابتداء، كما لا يشترط فيه ترتب مصلحة عليه، كالذي اشارت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يسمع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يصح بدون ذلك، وأن كان مع وجود المصلحة أفضل وأوكد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w:t>
      </w:r>
    </w:p>
    <w:p>
      <w:pPr>
        <w:pStyle w:val="BookText"/>
        <w:rPr/>
      </w:pPr>
      <w:r>
        <w:rPr>
          <w:rFonts w:ascii="Amiri" w:hAnsi="Amiri" w:eastAsia="Amiri" w:cs="Amiri"/>
          <w:color w:val="111111"/>
          <w:sz w:val="28"/>
          <w:sz w:val="28"/>
          <w:szCs w:val="28"/>
          <w:rtl w:val="true"/>
          <w:lang w:bidi="ar-SA"/>
        </w:rPr>
        <w:t>اشتراط عدم تحقق المفسدة وخاصة إذا كانت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طلب الكفار الأمان من المسلمين، فرفض المسلمون، ولكنهم ظنوا انهم قبلوا ذلك، فنزلوا عليهم امنين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للمسلمين ان يقتلوهم أو أن يسترقوهم، بل يجب ردهم إلى مأمنهم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دخل المشرك دار الاسلام بتخيل الامان لجهة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الدفاع في مصلحة المستأمن ضد اعتداء المسلمين عليه، ما لم يبلغ إلى النفس، فيجب أخذ الأذن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الدفاع ضد اعتداء الكفار عليه، فهو أفضل وأحوط، إلا أنه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لو اعتدى عليهمعتدٍ كان ضامناً، ولم يكن عاقد الذمام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اعتداء العاقد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كانوا جماعة فبعضهم أو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المستأمن، فهو حرام ومضمون بمقدار دية الذمي نفساً أو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ولسريان ونفاذ أحكام الذمة يجب توفر شرائط الذمة الآتية، وهي ستة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على دفع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يفعلوا ما ينافي الامان ضد المسلمين، مثل العزم على حرب المسلمين، أو امداد المشركين بالمال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يؤذوا المسلمين، كالزنا بنسائهم واللواط بصبيانهم والسرقة لأموالهم، وايواء عين المشركين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يتظاهروا بالمنكرات، كشرب الخمر والزنا وأكل لحم الخنزير ونكاح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يحدثوا كنيسة جديدة أو بيعة أو يضربوا ناقوساً،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عليهم أحكام المسلمين من ناحيتي الولاية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يربوا أولادهم بالمنع عن معرفة الدين الاسلامي، ولا غير أولادهم ممن يريد ذلك، بل يجب عليهم اعطائهم الحرية والاختيار في الدين، كمطالعة الكتب الإسلامية وحضور مجالس المسلمين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بطبيعة الحال سوف يختارون الطريقة الموافقة للفطرة وهي الإسلام، كما إن الدين الإسلامي أعمق وأوضح في العقل مما سواه، فلو اُشترطت عليهم هذه الشرائط أو غيرها، وجب على الكفار الالتزام بها، وإن اخلوا بها مع الشرط فقد اخلوا بالذمة وخرجوا عن ذمة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التزموا بالشروط</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يرتفع عنهم القتال والاستعباد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ويقرون 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ويسمح لهم بالسكنى في دار الإسلام آمنين على أنفسهم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ضمان الدفاع عنهم إذا اعتدى عليهم معتد، فإن هذا هو معنى دخولهم في ذمة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عليهم أن يدافعوا عن المسلمين لو حصل الاعتداء عليهم، ولكن لو تركوا ذلك فقط، لم يخلوا بشرائط الذمة ما لم يكن مشترطاً عليهم في العهد الأصلي، وأحكام الذمة وشرائطها مشروعة عندما يكون الحرب والجهاد مشروعاً، هجوماً أو دفاعاً، وأما بدونه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انه ليس في أيامنا هذه من الكفار ممن هو من أهل الذمة، لعدم تحقق هذه الشرائط ولا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حقوق أهل الكتاب على المسلمين أيضاً؛ إذا احتاج النصارى في مرمة بيعهم وصوامعهم أو شيء من مصالح أمورهم ودينهم إلى رفد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وتقوية لهم على مرمتها أن يرفدوا ذلك ويعاونوا ولا يكون ذلك دينا عليهم بل تقوية لهم على مصلحة دينهم ووفاء بعهد رسول الله، وموهبة لهم، ومنة من الله ورسوله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أعطيتهم عهد الله أن لهم ما للمسلمين وعليهم ما على المسلمين وعلى المسلمين ما عليهم حتى يكونوا للمسلمين شركاء فيما لهم وفيما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قرر الإسلام كامل حقوق المواطنة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للمسلمين وعليهم ما على المسلمين وعلى المسلمين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يكونوا للمسلمين شركاء فيما لهم وفيما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المستشرق الروماني جيورجيو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حوى هذا الدستور اثنين وخمسين بندا، كلها من رأي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منها خاصة بأمور المسلمين، وسبعة وعشرون مرتبطة بالعلاقة بين المسلمين وأصحاب الأديان الأخرى، ولاسيما اليهود وعبدة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 هذا الدستور بشكل يسمح لأصحاب الأديان الأخرى بالعيش مع المسلمين بحرية، ولهم أن يقيموا شعائرهم حسب رغبتهم، ومن غير أن يتضايق أحد الفرقاء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هذا الدستور في السنة الأولى للهجرة، أي عام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حال مهاجمة المدينة من قبل عدو عليهم أن يتحدوا لمجابهته وطرده</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ضمن التعاملات الاجتماعية بين الفرد المسلم وزوجته الكتابية، التي حددها الإسلام،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صارت </w:t>
      </w:r>
    </w:p>
    <w:p>
      <w:pPr>
        <w:pStyle w:val="BookText"/>
        <w:rPr/>
      </w:pPr>
      <w:r>
        <w:rPr>
          <w:rFonts w:ascii="IRNazanin" w:hAnsi="IRNazanin" w:eastAsia="IRNazanin"/>
          <w:color w:val="111111"/>
          <w:sz w:val="28"/>
          <w:sz w:val="28"/>
          <w:szCs w:val="28"/>
          <w:rtl w:val="true"/>
          <w:lang w:bidi="fa-IR"/>
        </w:rPr>
        <w:t xml:space="preserve">النصرانية عند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أن يرضى بنصرانيتها ويتبع هواها في الاقتداء برؤسائها والأخذ بمعالم دينها ولا يمنعها ذلك فمن خالف ذلك وأكرهها على شيء من أمر دينها فقد خالف عهد الله وعصى ميثاق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الله من الكاذبين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إنّ السياسة الإسلامية مع الأقليات المسيحية واليهودية التي كانت تعيش في الحكومة الإسلامية كانت مبنيّة على أساس المعاهدات المتقابلة والتعايش السلميّ، ومع كل ما كان للحكومة الاسلامية من قوة وقدرة ما كان المسلمون ليعاملوهم معاملة 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 حول المدينة ماداموا يعاملون عل معاهداتهم المتقابلة كانوا يعيشون الى جانب المسلمين من دون أي ظلم أو خشونة معهم، وحتى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ذميّاً فقد آذاني ألا ومن ظلم مُعاهداً أو كلّفه ما لا يطيق أو أخذ منه مالاً بغير رضاه فانا خصيمه يوم القيامة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وقد أثرت بشكل كبير هذه التعاليم والأحكام الإسلامية في نفوس أبناء الديانات الأخرى، لاسيما المثقفين والمفكرين منهم، لما رأوه من عظيم السماحة التي يحملها الإسلام في قيمه ومبادئه، لذا يقول الدكتور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واجليري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اُستاذ جامعة نابولي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حياة الشعوب المغلوبة المفتوحة وحقوقها المدنية وأموالها أصبحت موضع حماية الحكومة الإسلامية بحيث كانت حقوقهم تقريباً تشابه الحقوق التي كان المسلمون يتمتعون بها، إن العرب في أوج قدرتهم وانتصارهم كانوا مستعدين دائماً ليقولوا لأعدائهم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تحاربونا وادفعوا إلينا ضرائب مالية معتدلة ثم تمتّعوا منا بحماية كاملة، تكون لكم من الحقوق مثل 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لو التفتنا الى أقوال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فتوحات أصحابه في صدر الإسلام لرأينا بسهولة ويُسر كيف أن القول بأن الإسلام حمل نفسه على الناس بقوة السيف من الكذب القبيح، فالقرآن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المستشرقة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زيغريد هونكه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العرب لم يَفرِضوا على الشعوب المغلوبة الدخولَ في الإسلام؛ فالمسيحيون والزرادشتية واليهود الذين لاقوا قَبْل الإسلام أبشعَ أمثلة للتعصب الديني وأفظعها، سُمِح لهم جميعًا دون أي عائق يَمنعهم بممارسة </w:t>
      </w:r>
    </w:p>
    <w:p>
      <w:pPr>
        <w:pStyle w:val="BookText"/>
        <w:rPr/>
      </w:pPr>
      <w:r>
        <w:rPr>
          <w:rFonts w:ascii="Amiri" w:hAnsi="Amiri" w:eastAsia="Amiri" w:cs="Amiri"/>
          <w:color w:val="111111"/>
          <w:sz w:val="28"/>
          <w:sz w:val="28"/>
          <w:szCs w:val="28"/>
          <w:rtl w:val="true"/>
          <w:lang w:bidi="ar-SA"/>
        </w:rPr>
        <w:t>شعائر دينهم، وترَك المسلمون لهم بيوت عبادتهم وأديرتهم وكهنتهم وأحبارهم دون أن يَمسُّوهم بأدنى أذى، أوَليس هذا منتهى التسامح؟ أين روى التاريخ مِثل تلك الأعمال ومتى؟ ومَن ذا الذي لم يتنفَّس الصُّعداء بعد الاضطهاد البيزنطي الصارخ، وبعد فظائع الإسبان واضطهاد اليهود؟ إن السادة والحكام المسلمين الجُدد لم يزجوا أنفسهم في شؤون تلك الشعوب الداخلية، فبطريرك بيت المقدس يكتب في القرن التاسع لأخيه بطريرك القسطنطينية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يمتازون بالعدل ولا يَظلِموننا ألبتَّة، وهم لا يستخدمون معنا أي عنف</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وكتب العالم والمؤرخ الفرنسي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المسلمين كانوا خلال بضع قرون قد غيّروا بلاد الاندلس علمياً واقتصادياً حتى جعلوها تاجاً من الفخر على مفرق أوربا، ولم تكن هذه الثورة في الأمور المالية والعلمية فقط بل حتى في الأخلاق، فانّهم علّموا النصارى خصلة قيّمة إنسانية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حاولوا أن يعلّموهم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التعايش السلميّ مع أتباع ساير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سلوك المسلمين مع الشعوب المغلوبة كان من اللين بحيث كان يُسمح لرؤساء الاساقفة أن يشكّلوا لأنفسهم مجالس دينية، كما أقاموا لأنفسهم مجالس دراسة دينية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في اشبيلية،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في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الكنائس الكثيرة التي كانت قد بُنيت في عهد الحكومة الإسلامية يمكننا أن ندرك مدى احترامهم وتقديرهم لأديان الشعوب المغلوبة، نعم أسلم كثير من النصارى في حين لم تكن ضرورة تدعوا الى ذلك، في حكومة المسلمين كان اليهودوالنصارى يشاركون المسلمين في حقوق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بإمكانهم أن يتسنّموا مناصب ومقامات ويزاولوا أشغالاً في بلاط الخلافة</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دفعت مداراة المسلمين وحسن معاشرتهم ومعاملتهم لأهل الكتاب في أن يجدوا أمنهم المطلوب في كنف المسلمين، ويحسّوا بالطمأنينة في ظلال الحكومة الإسلاميّة والنظام الإسلاميّ حتّى أنّ الأدلّة التاريخيّة والشواهد القطعيّة الكثيرة تشهد على أنّ الكثير من النصارى الذين كانوا يطاردون من قبل الكنيسة الرسميّة في بيزنطية كانوا يلجأون إلى البلاد الإسلاميّة حصولا على الحماية والأمن والاستقرار ولأجل هذا نجد </w:t>
      </w:r>
      <w:bookmarkStart w:id="303" w:name="pg7830_100251"/>
    </w:p>
    <w:p>
      <w:pPr>
        <w:pStyle w:val="BookText"/>
        <w:rPr/>
      </w:pPr>
      <w:bookmarkEnd w:id="303"/>
      <w:r>
        <w:rPr>
          <w:rFonts w:ascii="Amiri" w:hAnsi="Amiri" w:eastAsia="Amiri" w:cs="Amiri"/>
          <w:color w:val="111111"/>
          <w:sz w:val="28"/>
          <w:sz w:val="28"/>
          <w:szCs w:val="28"/>
          <w:rtl w:val="true"/>
          <w:lang w:bidi="ar-SA"/>
        </w:rPr>
        <w:t>أنّ أجمل الكنائس والصلوات هي تلك التي بنيت في أرض الإسلام أيّام مجد المسلمين ودولتهم وهذا أمر ملحوظ في جميع البلاد الإسلاميّة الحاضرة، هذا مضافاً إلى أنّ الأقليّات الدينيّة كانت ولا تزال تتمتّع بالحريّة الاقتصاديّة والتجاريّة والمعيشيّة، دون أن تحسّ بحاجة إلى التحزّب والتمركز والتجمّع لمواجهة أيّ خطر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Heading2"/>
        <w:numPr>
          <w:ilvl w:val="1"/>
          <w:numId w:val="1"/>
        </w:numPr>
        <w:rPr/>
      </w:pPr>
      <w:bookmarkStart w:id="304" w:name="__RefHeading___Toc5463450_1051229030"/>
      <w:bookmarkStart w:id="305" w:name="_Toc113"/>
      <w:bookmarkEnd w:id="304"/>
      <w:r>
        <w:rPr>
          <w:rtl w:val="true"/>
        </w:rPr>
        <w:t>مبدأ التعايش السلمي في مدرسة الشعائر الحسينية</w:t>
      </w:r>
      <w:r>
        <w:rPr>
          <w:rtl w:val="true"/>
        </w:rPr>
        <w:t>:</w:t>
      </w:r>
      <w:bookmarkEnd w:id="305"/>
    </w:p>
    <w:p>
      <w:pPr>
        <w:pStyle w:val="BookText"/>
        <w:rPr/>
      </w:pPr>
      <w:r>
        <w:rPr>
          <w:rFonts w:ascii="IRNazanin" w:hAnsi="IRNazanin" w:eastAsia="IRNazanin"/>
          <w:color w:val="111111"/>
          <w:sz w:val="28"/>
          <w:sz w:val="28"/>
          <w:szCs w:val="28"/>
          <w:rtl w:val="true"/>
          <w:lang w:bidi="fa-IR"/>
        </w:rPr>
        <w:t xml:space="preserve">يأتي لأداء سُنة المشي لزيارة مرقد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أبناء السُنة وكذلك أبناء الطوائف الدينية غير المسلمة ومن مختلف بلدان العالم، لأجل إحياء هذه الشعيرة المقدسة، عِرفاناً منهم بأحقية المبادئ الحسينية الأصيلة، وتلاحماً مع المسلمين العارفين بحقه ومظلوميته التي يريدون الدفاع عنها بكل ما أوتوا من قوة، وإن ابتعدوا عنه زماناً ومكاناً ومذهباً، لذا فإننا نرى مواكب اطعام الطعام وسقي الماء والخدمة الحسينية لإخواننا من أبناء السُنة وكذلك إخواننا من الطائفة المسيحية والصابئة وحتى بعض اليهود والآيزيديين وغيرهم، منشرة في الأوساط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يكون الصوت الحسيني والهدف الحسيني المبارك من العلامات البارزة التي توحد شعوب العالم، على قضية دينية وانسانية مشتركة واحدة، وتجعلهم يتعايشون بشكل سلمي فيما بينهم ضمن هذا الرابط الديني وضمن هذا الإطار المقدس، الذي يدفعهم بدوره نحو التحرر من كل أنواع الظلم والعدوان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بالذكر إن أبناء طائفة الصابئة يحترمون العقيدة الإسلامية، ولم يسجل لهم اهانة للمسلمين بل أنّهم يتخاطبون بتحية الإسلام الصريحة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ويحضرون أماكن التعزية للناس، وكذلك يشاركون بالحزن لمقتل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ملموس منهم قديماً وحديثاً على الرغم من قلة عدد أبناء هذه الطائفة، وأحياناً يصل بهم الأمر إلى إغلاق محال تجاراتهم في يوم عاشوراء ويوم أربعينية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وتقديراً لهذه المناسبة المؤلمة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صعيد الشواهد التأريخية التي تروي لنا ظاهرة التعاطف واللحمة المتحققة بين المسلمين وأبناء طائفة الصابئة، هو ما ذُكر بأن السيد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Amiri" w:hAnsi="Amiri" w:eastAsia="Amiri" w:cs="Amiri"/>
          <w:color w:val="111111"/>
          <w:sz w:val="28"/>
          <w:sz w:val="28"/>
          <w:szCs w:val="28"/>
          <w:rtl w:val="true"/>
          <w:lang w:bidi="ar-SA"/>
        </w:rPr>
        <w:t xml:space="preserve">له صديقاً صابئياً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بن المحسن الصابئي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صديقه هذا، رثاه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رائعة ومؤثرة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من حملوا على الأعواد أرأيت كيف خبا ضياء الوادي</w:t>
      </w:r>
    </w:p>
    <w:p>
      <w:pPr>
        <w:pStyle w:val="BookText"/>
        <w:rPr/>
      </w:pPr>
      <w:r>
        <w:rPr>
          <w:rFonts w:ascii="Amiri" w:hAnsi="Amiri" w:eastAsia="Amiri" w:cs="Amiri"/>
          <w:color w:val="111111"/>
          <w:sz w:val="28"/>
          <w:sz w:val="28"/>
          <w:szCs w:val="28"/>
          <w:rtl w:val="true"/>
          <w:lang w:bidi="ar-SA"/>
        </w:rPr>
        <w:t xml:space="preserve">فعاتبه بعض أصدقائه، وقالوا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رثيت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المرجع اليعقوبي على ضرورة إحياء شعائر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في أكثر من مناسبة إلى مدى أهميتها وفوائدها الجليلة على الأمة، لاسيما من هذه الزاوية، فضلاً عن الزوايا المشرقة الأخرى،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إنها توحّد الأمة بكل طوائفها وقومياتها وتوجهاتها الاجتماعية والسياسية ومختلف انتماءاتها الجغرافية والعشائرية، وهذا واضح حيث يذوب الجميع في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لبعض مما يستحيل تحقيقه في غير هذا الهدف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الفوائد للشعائر الحسينية الخاصة بهذا الجانب، نذكر 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وحدة الهدف والغاية لهذه الملايين الزاحفة يوحد الأمة ويذوب خلافاتها وما أحوجنا اليوم لهذه الوحدة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تبقى شعيرة الذهاب إلى كربلاء سيراً على الأقدام أهم الوسائل الحضارية التي تعبر الاُمة من خلالها عن مطالبها وأهدافها وهو أسلوب أثبت نجاحه عبر التاريخ واستفاد منه القادة العظماء وأولهم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 المسلمين بالتوجه إلى مكة في عمرة القضاء في السنة السابعة للهجرة والسيوف في إغمادها مما اضطر قريش إلى الاستسلام وسحب المبررات من اتخاذ أي أجراً مسلح وانهزمت بعدها قريش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الشعائر الحسينية ليست انفعالات وردود فعل عاطفية هوجاء لا معنى لها وإنما هي مدرسة يستلهم منها العلماء والمفكرون وطالبوا الفضيلة كل معاني السمو والكمال وبهذا وغيره من عناصر القوة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المأمول إدامة هذه الآثار المباركة التي عاشها الجميع خلال أيام المناسبة لتكون خصالاً ثابتة في سلوكنا، مثلاً رغم مشاركة الملايين في الزيارة إلا أنه لم يحصل خلاف أو </w:t>
      </w:r>
    </w:p>
    <w:p>
      <w:pPr>
        <w:pStyle w:val="BookText"/>
        <w:rPr/>
      </w:pPr>
      <w:r>
        <w:rPr>
          <w:rFonts w:ascii="IRNazanin" w:hAnsi="IRNazanin" w:eastAsia="IRNazanin"/>
          <w:color w:val="111111"/>
          <w:sz w:val="28"/>
          <w:sz w:val="28"/>
          <w:szCs w:val="28"/>
          <w:rtl w:val="true"/>
          <w:lang w:bidi="fa-IR"/>
        </w:rPr>
        <w:t>شجار بين الزوار بل إذا وقع خطأ –كارتطام سيارتين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المجني عليه يسبق الجاني للاعتذار منه وتحمّل نفقات إصلاح سيارته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السمو وهذا النبل لماذا نتخلى عنه عندما نعود إلى أهلنا وديارنا فتحصل النزاعات لأمور تافهة عند الله تبارك وتعالى، أليس هذان المختلفان هنا هما من تعاملا بذلك النبل في رحاب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شيعة علي والحسين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فما حدا مما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التفتنا إلى أمرين علمنا أهمية سير المؤمنين مشياً على الأقدام إلى كربلاء وسائر المشاهد المقدسة خصوصاً في 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السير على الأقدام من أجل تحقيق مطلب معيّن أو إلفات النظر إلى قضية معينة وسيلة حضارية اتخذتها الأمم وفرضت بها إرادتها، وهناك شواهد عديدة من التأريخ القديم والجديد ففي السنة السادسة للهجرة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وبضع مئات من أصحابه يريد مكة لأداء العمرة بمسيرة سلمية فلما علم مشركو قريش بذلك أسقط ما في أيديهم ولم يستطيعوا قتالهم وأوقعوهم في حرج شديد لئلا تقول العرب أنهم قتلوا ناساً عزّلاً من السلاح جاؤوا قاصدين البيت الحرام، واضطروا للصلح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 وعدّه الله تبارك وتعالى فتحاً مبيناً في سورة الفتح، ومن التأريخ الحديث ثورة الملح والمسيرة التي قادها غاندي وأنهى على أثرها الاحتلال البريطاني للهند، والمسيرات المليونية التي أسقطت شاه إيران ولم يكن المتظاهرون يقابلون النار التي يطلقها جلاوزة الشاه إلا بالورود حتى خجل الجيش من نفسه وانسحب من المواجهة تاركاً الشاه وجلاوزته فانتصرت الثورة الإسلامية في إيران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أما فوائد المشي لزيارة المراقد المشرفة لاسيما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فوائد لها، نذكر منها مايلي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التوجّه سيراً على الأقدام من مسافات بعيدة مع ما يرافقه من العناء والمشقّة فيه تعبير عن عميق المودّة 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فيه إظهاراً لعظمة الإمام المقصود بما عظّمه الله تعالى، كما سار الإمامان الحسن والحسين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ماشيين إلى مكة المكرمة تعظيماً لبيت الله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فيها إدخالاً للسرور على قلب النبي 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ومواساة لهم على عظيم مصابهم، وفيه إحياء لأمرهم والتزام بما وجهوا إلهيا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الثواب العظيم الذي رصد لمن يقصد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وقد وردت في ذلك روايات عديدة منها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 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وسيلة هداية للآخرين، فقد اهتدى بشعائر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كثيرون وعادوا إلى الصلاح والرشد في حين عجزت كل الوسائل عن إصلاحهم، وهذه من بركات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توحّد الأمة بكل طوائفها وقومياتها وتوجهاتها الاجتماعية والسياسية ومختلف انتماءاتها الجغرافية والعشائرية، وهذا واضح حيث يذوب الجميع في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لبعض مما يستحيل تحقيقه في غير هذا الهدف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وأهل البيت والشيعة، والسؤال مفتاح الوصول إلى الحقيقة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 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ممارسة تعبوية تحافظ على جاهزية الأمة وحضورها في الميدان على الدوام وبدونها يصاب الشعب بالخمول والكسل والاسترخاء فيكون مكشوفاً وهدفاً سهلاً لكل استهداف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تقوّي الإرادة والتحمل وتوطين النفس على الصعاب مما يعجز عن تحقيقه أي ممارسة أخرى وتشكّل بذلك فقرة مهمة من عملية الاستعداد لنصرة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الفاعلة في التمهيد لدولته المباركة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أجواء الزيارة والمشاعر الروحية فيها تعطي للنفس زاداً معنوياً وحصانة وغذاءً روحياً يبقى تأثيره ولذته إلى أمد بحسب استحقاق كل شخص واستعداده، وكما يقال بحسب سعة إنائه ووعائه فإنه يغترف من هذه الألطاف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الحركة المليونية يبرز الشعب العراقي انتماءه للإسلام ولمذهب أهل البيت ويبرز هويته في عملية إحصاء سكّاني صادق ودقيق لا يقبل الخطأ والتزوير وليردّ بذلك على بعض الجهات التي تحاول القفز على الواقع وتدّعي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فيها مواساة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وعيالات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اقتيدوا أسارى في الصحراء بلا غطاء ولا وطاء من كربلاء إلى الكوفة ثم إلى دمشق ثم أعيدوا إلى كربلاء ثم إلى مدينة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عشرات النسوة وأزيد منهم من الأطفال بلا محامِ ولا كفيل وإنما يحوطونهم قتلة الطيبين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الحركة الجماعية تنمي روح العمل الجماعي الذي إن تعودت عليه الأمة حصلت لها بركات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وحدة الهدف والغاية لهذه الملايين الزاحفة يوحد الأمة ويذوب خلافاتها وما أحوجنا اليوم لهذه الوحدة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كثيراً من الناس يتحركون بفعل 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لا يكون الشخص مندفعاً نحو التدين وتعظيم شعائر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يملك نفسه دون أن ينخرط في هذه الحركة المليونية المباركة ويتأثر بها فتكون خير وسيلة للهداية والإصلاح كالذي تفعله صلاة الجمعة ونحوها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إنها تقوي الإرادة وتحقق النصر على النفس الأمارة بالسوء التي تميل إلى الدعة والراحة وتكره العنت والمشقة وهي بذلك تحقق قفزة كبيرة على صعيد تهذيب النفس والسلوك إلى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الحركة تعزز الانتماء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وما أحلاه من انتماء وما أشرفه وما أعظمه وهذه الهوية تحتوي على الكثير من الخصائص والعلامات المميزة له عن غيره التي ينبغي للسائر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يعيها ويلتفت إليها ويجسدها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والفوائد الصحية التي ربما هي أخر ما يفكر بها السائر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يرنو ببصره إلى المعنويات والآثار الروحية، لكن هذه الآثار الطيبة على الصحة ليست قليلة، ونحن نعلم أنَّ كل أحكام الشريعة إنما جعلت لمصالح يجنيها الفرد أو مفاسد يراد دفعها عنه، وقد ذكروا أن المشي يقلل من خطر ارتفاع ضغط الدم ويحسن أداء القلب ويساهم في خفض نسبة الدهون في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الكوليسترول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 لتصلب الشرايين، ويقوم بتقوية العظام ويحافظ على صحة المفاصل والعضلات ويخفف من حدة التوتر النفسي وغيرها كثير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رأى أعداء الدين وأعداء الانسانية ما تحققه هذه الشعائر المباركة من ثمار طيبة تهدم ما يخططونه من مؤامرات ومن أعمال اجرامية، راحوا وبكل ما أُوتوا من قوة يقفون بوجه هذه الشعائر وبشتى السبل والأشكال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مقدمة هذه المواجهة الشيطانية الأعمال الارهابية التي تستهدف المراقد المقدسة والزوار الأبرياء، وقد سجل التأريخ كيف إنهم أرادوا فصل أبناء الشيعة عن اخوانهم من أبناء السُنة في حادثة جسر الأئمة، هذا الجسر الذي أطلق عليه أحدهم 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التعايش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يربط بين محل سكناهم، فعلى أحد طرفي هذا الجسر تجد المشهد الشريف للإمامين موسى الكاظم ومحمد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الطرف الأخر له مرقد إمام المذهب الحنفي الإمام أبو حنيفة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فالكاظمية التي تنسب للإمامين الجوادين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يقطنها أتباع مذهب أهل البيت، والأعظمية المنسوبة للإمام أبي حنيفة يسكنها أهل السنة، لذا فهذا الجسر أصبح رمزاً للتعايش السلمي بين الشيعة والسنة ، وفي كل سنة في ذكرى شهادة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الملايين 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والكثير من خارج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على الأقدام </w:t>
      </w:r>
      <w:bookmarkStart w:id="306" w:name="pg7830_100257"/>
    </w:p>
    <w:p>
      <w:pPr>
        <w:pStyle w:val="BookText"/>
        <w:rPr/>
      </w:pPr>
      <w:bookmarkEnd w:id="306"/>
      <w:r>
        <w:rPr>
          <w:rFonts w:ascii="IRNazanin" w:hAnsi="IRNazanin" w:eastAsia="IRNazanin"/>
          <w:color w:val="111111"/>
          <w:sz w:val="28"/>
          <w:sz w:val="28"/>
          <w:szCs w:val="28"/>
          <w:rtl w:val="true"/>
          <w:lang w:bidi="fa-IR"/>
        </w:rPr>
        <w:t>لزيارة الكاظمية، لأجل إحياء الشعائر الدينية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أن يعبر الكثير من الزوار هذا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عدة سنوات، وفي يوم شهادة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اكتظ الجسر بالزوار والناس، حذر أحد الأشخاص من أن انتحارياً سينفذ عملية ارهابية على الجسر، وفي نفس هذه اللحظة سمع صوت انفجار في منطقة الأعظمية مما سبب إلقاء الناس أنفسهم من أعلى الجسر إلى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شباب أهل السنة من سكان الأعظمية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العبيدي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سباحاً ماهراً ألقى بنفسه في الماء وأنقذ تسعة أشخاص من الغرق المحتم وعندما ذهب لإنقاذ الشخص العاشر غرق واستشهد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سجلت هذه التضحية الوحدوية في ذاكرة التاريخ، وهذه الحادثة تُعد من النتائج الطيبة التي افرزتها الشعائر الدينية التي يحييها أبناء مختلف الطوائف والأديان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نكرر ما قلناه بأن الشعائر الدينية لا سيما الحسينية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تتمتع به من مميزات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 الصفوف وتوحد الكلمة وتلهب حماسة الجماهير، وتخلق مجتمعاً متفاهماً ومتعاوناً ومتحداً، فضلاً عن السمات الطيبة الأخرى التي تفرزها هذه الشعائر المباركة</w:t>
      </w:r>
      <w:r>
        <w:rPr>
          <w:rFonts w:eastAsia="IRNazanin" w:cs="IRNazanin"/>
          <w:color w:val="111111"/>
          <w:sz w:val="28"/>
          <w:szCs w:val="28"/>
          <w:rtl w:val="true"/>
          <w:lang w:bidi="fa-IR"/>
        </w:rPr>
        <w:t>.</w:t>
      </w:r>
    </w:p>
    <w:p>
      <w:pPr>
        <w:pStyle w:val="Heading2"/>
        <w:numPr>
          <w:ilvl w:val="1"/>
          <w:numId w:val="1"/>
        </w:numPr>
        <w:rPr/>
      </w:pPr>
      <w:bookmarkStart w:id="307" w:name="__RefHeading___Toc5463452_1051229030"/>
      <w:bookmarkStart w:id="308" w:name="_Toc114"/>
      <w:bookmarkEnd w:id="307"/>
      <w:r>
        <w:rPr>
          <w:rtl w:val="true"/>
        </w:rPr>
        <w:t>حقوق غير المسلمين في المجتمع الإسلامي</w:t>
      </w:r>
      <w:r>
        <w:rPr>
          <w:rtl w:val="true"/>
        </w:rPr>
        <w:t>:</w:t>
      </w:r>
      <w:bookmarkEnd w:id="30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المواطنين من غير المسلمين أقرّ الإسلام لهم حقوق المواطنة منذ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أربعة عشر قرناً بما لم يكن من قبله مثله، فقد تعامل مع اليهود والنصارى بحقوق المواطنة بأن أعطاهم حقوقهم ولم يجبرهم على دخول الإسلام بل ترك لهم حرية الاختيار أو المقام على دينهم، مع ما لاقاه منهم من مؤامرات وتربص بالإسلام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بدور عبادتهم، لم يكتف الإسلام بإباحة إقامة هذه الدور من الكنائس والبيع وإنما أعلن التزام الدولة الإسلامية بإعانتهم على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حرية الاعتقاد،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إسلامية مقدسة، وليست مجرد حق من حقوق الإنسان، يمنحها حاكم ويمنعها آخرون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ومع تقرير كل هذه الحقوق، حقوق المواطنة لغير المسلمين، فإن لهم ما للمسلمين وعليهم ما على المسلمين، وعلى المسلمين ما عليهم، حتى يكونوا للمسلمين شركاء فيما لهم وفيما عليهم من حماية الأنفس والدماء والأموال والأعراض وأماكن العبادة والحريات فمع تقرير هذه الحقوق، قررت الشريعة الإسلامية واجبات المواطنة، فنصت على أن يكون الولاء والانتماء للوطن، وليس للأعداء الذين يتربصون بهذا الوطن ويكيدون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قررت الشريعة الإسلامية كامل حقوق المواطنة وواجباتها منذ اللحظة الأولى لقيام دولة الإسلام، الأمر الذي جعل الدولة الإسلامية قائمة على التعددية الدينية طوال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أهل الكتاب وليس بعيداً عن ذلك أهل الذمة، وأهل الذمة هم الذين يدفعون الجزية مقابل عدم الجهاد مع المسلمين وقد يكونون يهوداً أو مسيحاً أو مجوساً أو غير ذلك ومقابل دفع الجزية يضمن لهمالإسلام الأمان على مالهم ودمائهم وأعراضهم ويدافع عنهم أبناء الإسلام ويتمتعون بجميع حقوق المواطنة كالمسلمين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الكتاب فإذا شاركوا المسلمين في جهادهم فإنه يسهم لهم بسهم من الغنائم كالمسلمين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ظَلَمَ مُعَاهِدًا أو انْتَقَصَهُ أو كَلَّفَهُ فَوْقَ طَاقَتِهِ أو أَخَذَ منه شيئا بِغَيْرِ طِيبِ نَفْسٍ فَأَنَا حَجِيجُهُ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لو كان مسلماً فهل سيحاججه رسول الله أم لا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ومن أهم هذه الحقوق التي أقرها الدين الإسلامي للمواطنين من غير المسلمين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حماية الدماء والأبدان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حقوق أهل الكتاب في الإسلام حمايتهم من كل عدوان خارجي، فإذا اعتدي عليهم وجب على المسلمين الدفاع عنهم، وقد اتفق العلماء على أن دماء أهل الذمة محفوظة، والاعتداء عليها كبيرة من الكبائر، استناداً لأحاديث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هذا الباب، وهذه بعض منها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رجلاً من أهل الذمة لم يجد ريح الجنة وإن ريحها ليوجد من مسيرة سبعين عاماً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الجنة يوجد من مسيرة مائة عاًم وما من عبد يقتل نفساً معاهدة إلا حرم الله عليه الجنة ورائحتها أن يجدها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من أهل الذمة لم يجد ريح الجنة وإن ريحها ليوجد من مسيرة أربعين عاماً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معاهداً في غير كنهه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معاهدا بغير حلها حرم الله عليه الجنة أن يشم ريحها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من قتل معاهداً له ذمة الله وذمة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خفر ذمة الله ولا يرح ريح الجنة وإن ريحها ليوجد من مسيرة سبعين خريفاً</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كان ذمياً أو معاهداً وماذا لو كان مسلماً فهل القاتل سيجد ريح الجنة؟ وهكذا إلى عشرات الأحاديث التي منعت من أذية أو ظلم غير المسلمين أو قتلهم فكيف حينئذ بالمسلمين الذين يتشهدون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جانب المسلم فضلاً عن المؤمن فقد تواترت الأحاديث في حرمته وعدم المساس به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حماية الأموال وتغريم من يتلفها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من رعاية الإسلام لحرمة أموالهم وممتلكاتهم أنه يحترم ما يعدونه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وإن لم يكن مالاً في نظر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والخنزير لا يجوز لمسلم أن يمتلكهما، ولو أتلفهما المسلم ضمنها للذمي فيغرم قيمتها إذا كان الذمي يستخدمهما سراً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حماية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الذمي محفوظة في الإسلام كعرض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اعتدى عليهم ولو بكلمة سوء أو غيبة، فقد ضيَّع ذمة الله، وذمة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وذمة دين الإسلام</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والنصوص في ذلك متوافرة وكثيرة وقد مر عليك بعضاً منها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التأمين المعاشي عند العجز والشيخوخة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يضمن الإسلام لغير المسلمين كفالة المعيشة الملائمة لهم ولمن يعولونه؛ لأنهم رعية للدولة المسلمة وهي مسئولة عن كل رعاياها،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كلكم راع وكل راع مسؤول عن رعيته، والقصة المشهورة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الرجل النصراني الأعمى الذي شاهده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يستعطي أيام حكمه خير شاهد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الحقوق أن الإسلام لم يكره أهل الذمة على اعتناق الإسلام، فلكل ذي دين دينه ومذهبه، لا يُجبر على تركه إلى غيره، ولا يُضغط عليه ليتحول منه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 هذا الحق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وقد صان الإسلام لغير المسلمين معابدهم ورعى حرمة شعائرهم، وقد اشتمل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نجران أن لهم جوار الله وذمة رسوله على أموالهم وملَّتهم وبِيَعهم، وسنذكر كتب ومعاهدات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 إن شاء الله تعالى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العمل والكسب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كفل الإسلام لغير المسلمين حق العمل والكسب؛ فلهم كل الأنشطة التجارية من بيع وشراء وإجارة ووكالة وغيرها إلا الربا؛ لما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مجوس 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تذروا الربا أوتأذنوا بحرب من الله ورسوله</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يضاف إلى هذا بيع الخمور ولحم الخنزير في أمصار المسلمين، وما سوى هذا فلهم الحرية في التعامل</w:t>
      </w:r>
      <w:r>
        <w:rPr>
          <w:rFonts w:eastAsia="Amiri" w:cs="Amiri" w:ascii="Amiri" w:hAnsi="Amiri"/>
          <w:color w:val="111111"/>
          <w:sz w:val="28"/>
          <w:szCs w:val="28"/>
          <w:rtl w:val="true"/>
          <w:lang w:bidi="ar-SA"/>
        </w:rPr>
        <w:t xml:space="preserve">. </w:t>
      </w:r>
      <w:r>
        <w:rPr>
          <w:rStyle w:val="FootnoteAnchor"/>
          <w:rtl w:val="true"/>
        </w:rPr>
        <w:footnoteReference w:id="363"/>
      </w:r>
      <w:bookmarkStart w:id="309" w:name="pg7830_100261"/>
    </w:p>
    <w:p>
      <w:pPr>
        <w:pStyle w:val="Heading2"/>
        <w:numPr>
          <w:ilvl w:val="1"/>
          <w:numId w:val="1"/>
        </w:numPr>
        <w:rPr/>
      </w:pPr>
      <w:bookmarkStart w:id="310" w:name="__RefHeading___Toc5463454_1051229030"/>
      <w:bookmarkStart w:id="311" w:name="_Toc115"/>
      <w:bookmarkEnd w:id="309"/>
      <w:bookmarkEnd w:id="310"/>
      <w:r>
        <w:rPr>
          <w:rtl w:val="true"/>
        </w:rPr>
        <w:t>مقومات المواطنة في الإسلام</w:t>
      </w:r>
      <w:r>
        <w:rPr>
          <w:rtl w:val="true"/>
        </w:rPr>
        <w:t>:</w:t>
      </w:r>
      <w:bookmarkEnd w:id="311"/>
    </w:p>
    <w:p>
      <w:pPr>
        <w:pStyle w:val="BookText"/>
        <w:rPr/>
      </w:pPr>
      <w:r>
        <w:rPr>
          <w:rFonts w:ascii="Amiri" w:hAnsi="Amiri" w:eastAsia="Amiri" w:cs="Amiri"/>
          <w:color w:val="111111"/>
          <w:sz w:val="28"/>
          <w:sz w:val="28"/>
          <w:szCs w:val="28"/>
          <w:rtl w:val="true"/>
          <w:lang w:bidi="ar-SA"/>
        </w:rPr>
        <w:t>مع تنوع أطياف الشعب دينياً ومذهبياً وعرقياً في الوطن الواحد إلا إن الإسلام يضمن للجميع حقوقهم، ومن أبرز هذا الحقوق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للإنسان أسباب ومدارك الكرامة، وشعر بأن كرامته تحظى بالاحترام، يكون ذلك سبباً في انشداده إلى تراب وطنه ويعمق إحساسه بالانتماء إليه والولاء للجماعة فيه إذ يقر لهم بالاحترام مقابل احترامهم له، والقرآن الحكيم يتحدث عن أولئك الناس الذين تصادر كرامتهم في أوطانهم، ولا يكونون قادرين على الدفاع عن حرياتهم الأساسية في بلادهم، فهم مخيرون بين العيش في الوطن أذلاء مهانين أو الهجرة عنه طلباً لأجواء الحرية والكرامة، وحينئذ فالخيار الثاني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فالإنسان يجب أن لا يرضى لنفسه الإذلال والاستضعاف، وأن تصادر كرامته، إنما ينشد إلى وطنه، حينما تتوفر له الكرامة فيه، واحترام الآخرين 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البقاء في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لأحد إخراجه منه قهراً، أو محاربته، لذا نجد القرآن الكريم في أكثر من مورد يذم الكفار الذين حاربوا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وهجروهم من أوطانهم ومحل سكنهم،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جَوَابَ قَوْمِهِ إِلاَّ أَن قَالُواْ أَخْرِجُوهُم مِّن قَرْيَتِكُمْ إِنَّهُمْ أُنَاسٌ يَتَطَهَّرُونَ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الَّذِينَ اسْتَكْبَرُواْ مِن قَوْمِهِ لَنُخْرِجَنَّكَ يَا شُعَيْبُ وَالَّذِينَ آمَنُواْ مَعَكَ مِن قَرْيَتِنَا أَوْ لَتَعُودُنَّ فِي مِلَّتِنَا قَالَ أَوَلَوْ كُنَّا كَارِهِينَ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حق الأمن والحماية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الوطن إلا بالأمن والسرور</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 كما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يستنهض </w:t>
      </w:r>
    </w:p>
    <w:p>
      <w:pPr>
        <w:pStyle w:val="BookText"/>
        <w:rPr/>
      </w:pPr>
      <w:r>
        <w:rPr>
          <w:rFonts w:ascii="Amiri" w:hAnsi="Amiri" w:eastAsia="Amiri" w:cs="Amiri"/>
          <w:color w:val="111111"/>
          <w:sz w:val="28"/>
          <w:sz w:val="28"/>
          <w:szCs w:val="28"/>
          <w:rtl w:val="true"/>
          <w:lang w:bidi="ar-SA"/>
        </w:rPr>
        <w:t>المسلمين للوقوف أمام هجمات أتباع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أَخُو غَامِدٍ قَدْ وَرَدَتْ خَيْلُهُ اَلْأَنْبَارَ وَ قَدْ قَتَلَ حَسَّانَ بْنَ حَسَّانَ اَلْبَكْرِيَّ وَ أَزَالَ خَيْلَكُمْ عَنْ مَسَالِحِهَا وَ لَقَدْ بَلَغَنِي أَنَّ اَلرَّجُلَ مِنْهُمْ كَانَ يَدْخُلُ عَلَى اَلْمَرْأَةِ اَلْمُسْلِمَةِ وَ اَلْأُخْرَى اَلْمُعَاهِدَةِ فَيَنْتَزِعُ حِجْلَهَا وَ قُلُبَهَا وَ قَلاَئِدَهَا وَ رُعُثَهَا مَا تَمْتَنِعُ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حق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المساواة العامة بين الرعية فلا فرق لعربي على أعجمي في الوطن ولا بين الأسود والأبيض ولا المنتمي لهذه الطائفة وتلك فهم سواسية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ولم يشر الله تعالى في هاتين الآيتين في ذلك إلى المسلم أو المؤمن بل قال الناس، وفي ذلك إشارة عامة إلى المساواة بين الناس في إنسانية الإنسان وحقوقه الوطنية، ومما ينسب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w:t>
      </w:r>
    </w:p>
    <w:p>
      <w:pPr>
        <w:pStyle w:val="BookText"/>
        <w:rPr/>
      </w:pPr>
      <w:r>
        <w:rPr>
          <w:rFonts w:ascii="Amiri" w:hAnsi="Amiri" w:eastAsia="Amiri" w:cs="Amiri"/>
          <w:color w:val="111111"/>
          <w:sz w:val="28"/>
          <w:sz w:val="28"/>
          <w:szCs w:val="28"/>
          <w:rtl w:val="true"/>
          <w:lang w:bidi="ar-SA"/>
        </w:rPr>
        <w:t>جهة التمثيل أكفاء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أبوهم آدم</w:t>
      </w:r>
    </w:p>
    <w:p>
      <w:pPr>
        <w:pStyle w:val="BookText"/>
        <w:rPr/>
      </w:pPr>
      <w:r>
        <w:rPr>
          <w:rFonts w:ascii="IRNazanin" w:hAnsi="IRNazanin" w:eastAsia="IRNazanin"/>
          <w:color w:val="111111"/>
          <w:sz w:val="28"/>
          <w:sz w:val="28"/>
          <w:szCs w:val="28"/>
          <w:rtl w:val="true"/>
          <w:lang w:bidi="fa-IR"/>
        </w:rPr>
        <w:t>والأم حواء</w:t>
      </w:r>
    </w:p>
    <w:p>
      <w:pPr>
        <w:pStyle w:val="BookText"/>
        <w:rPr/>
      </w:pPr>
      <w:r>
        <w:rPr>
          <w:rFonts w:ascii="Amiri" w:hAnsi="Amiri" w:eastAsia="Amiri" w:cs="Amiri"/>
          <w:color w:val="111111"/>
          <w:sz w:val="28"/>
          <w:sz w:val="28"/>
          <w:szCs w:val="28"/>
          <w:rtl w:val="true"/>
          <w:lang w:bidi="ar-SA"/>
        </w:rPr>
        <w:t>نفس كنفس</w:t>
      </w:r>
    </w:p>
    <w:p>
      <w:pPr>
        <w:pStyle w:val="BookText"/>
        <w:rPr/>
      </w:pPr>
      <w:r>
        <w:rPr>
          <w:rFonts w:ascii="Amiri" w:hAnsi="Amiri" w:eastAsia="Amiri" w:cs="Amiri"/>
          <w:color w:val="111111"/>
          <w:sz w:val="28"/>
          <w:sz w:val="28"/>
          <w:szCs w:val="28"/>
          <w:rtl w:val="true"/>
          <w:lang w:bidi="ar-SA"/>
        </w:rPr>
        <w:t>وأرواح مشاكلة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وأعظم خلقت</w:t>
      </w:r>
    </w:p>
    <w:p>
      <w:pPr>
        <w:pStyle w:val="BookText"/>
        <w:rPr/>
      </w:pPr>
      <w:r>
        <w:rPr>
          <w:rFonts w:ascii="Amiri" w:hAnsi="Amiri" w:eastAsia="Amiri" w:cs="Amiri"/>
          <w:color w:val="111111"/>
          <w:sz w:val="28"/>
          <w:sz w:val="28"/>
          <w:szCs w:val="28"/>
          <w:rtl w:val="true"/>
          <w:lang w:bidi="ar-SA"/>
        </w:rPr>
        <w:t>فيهم وأعضاء</w:t>
      </w:r>
    </w:p>
    <w:p>
      <w:pPr>
        <w:pStyle w:val="BookText"/>
        <w:rPr/>
      </w:pPr>
      <w:r>
        <w:rPr>
          <w:rFonts w:ascii="Amiri" w:hAnsi="Amiri" w:eastAsia="Amiri" w:cs="Amiri"/>
          <w:color w:val="111111"/>
          <w:sz w:val="28"/>
          <w:sz w:val="28"/>
          <w:szCs w:val="28"/>
          <w:rtl w:val="true"/>
          <w:lang w:bidi="ar-SA"/>
        </w:rPr>
        <w:t>فإن يك لهم</w:t>
      </w:r>
    </w:p>
    <w:p>
      <w:pPr>
        <w:pStyle w:val="BookText"/>
        <w:rPr/>
      </w:pPr>
      <w:r>
        <w:rPr>
          <w:rFonts w:ascii="IRNazanin" w:hAnsi="IRNazanin" w:eastAsia="IRNazanin"/>
          <w:color w:val="111111"/>
          <w:sz w:val="28"/>
          <w:sz w:val="28"/>
          <w:szCs w:val="28"/>
          <w:rtl w:val="true"/>
          <w:lang w:bidi="fa-IR"/>
        </w:rPr>
        <w:t>من أصلهم 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يفاخرون به</w:t>
      </w:r>
    </w:p>
    <w:p>
      <w:pPr>
        <w:pStyle w:val="BookText"/>
        <w:rPr/>
      </w:pPr>
      <w:r>
        <w:rPr>
          <w:rFonts w:ascii="Amiri" w:hAnsi="Amiri" w:eastAsia="Amiri" w:cs="Amiri"/>
          <w:color w:val="111111"/>
          <w:sz w:val="28"/>
          <w:sz w:val="28"/>
          <w:szCs w:val="28"/>
          <w:rtl w:val="true"/>
          <w:lang w:bidi="ar-SA"/>
        </w:rPr>
        <w:t>فالطين والماء</w:t>
      </w:r>
    </w:p>
    <w:p>
      <w:pPr>
        <w:pStyle w:val="BookText"/>
        <w:rPr/>
      </w:pPr>
      <w:r>
        <w:rPr>
          <w:rFonts w:ascii="IRNazanin" w:hAnsi="IRNazanin" w:eastAsia="IRNazanin"/>
          <w:color w:val="111111"/>
          <w:sz w:val="28"/>
          <w:sz w:val="28"/>
          <w:szCs w:val="28"/>
          <w:rtl w:val="true"/>
          <w:lang w:bidi="fa-IR"/>
        </w:rPr>
        <w:t>ما الفضل</w:t>
      </w:r>
    </w:p>
    <w:p>
      <w:pPr>
        <w:pStyle w:val="BookText"/>
        <w:rPr/>
      </w:pPr>
      <w:r>
        <w:rPr>
          <w:rFonts w:ascii="IRNazanin" w:hAnsi="IRNazanin" w:eastAsia="IRNazanin"/>
          <w:color w:val="111111"/>
          <w:sz w:val="28"/>
          <w:sz w:val="28"/>
          <w:szCs w:val="28"/>
          <w:rtl w:val="true"/>
          <w:lang w:bidi="fa-IR"/>
        </w:rPr>
        <w:t>إلا لأهل العلم إنهم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الهدى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 استهدى أدلاء </w:t>
      </w:r>
    </w:p>
    <w:p>
      <w:pPr>
        <w:pStyle w:val="BookText"/>
        <w:rPr/>
      </w:pPr>
      <w:r>
        <w:rPr>
          <w:rFonts w:ascii="Amiri" w:hAnsi="Amiri" w:eastAsia="Amiri" w:cs="Amiri"/>
          <w:color w:val="111111"/>
          <w:sz w:val="28"/>
          <w:sz w:val="28"/>
          <w:szCs w:val="28"/>
          <w:rtl w:val="true"/>
          <w:lang w:bidi="ar-SA"/>
        </w:rPr>
        <w:t>وقدر كل</w:t>
      </w:r>
    </w:p>
    <w:p>
      <w:pPr>
        <w:pStyle w:val="BookText"/>
        <w:rPr/>
      </w:pPr>
      <w:r>
        <w:rPr>
          <w:rFonts w:ascii="Amiri" w:hAnsi="Amiri" w:eastAsia="Amiri" w:cs="Amiri"/>
          <w:color w:val="111111"/>
          <w:sz w:val="28"/>
          <w:sz w:val="28"/>
          <w:szCs w:val="28"/>
          <w:rtl w:val="true"/>
          <w:lang w:bidi="ar-SA"/>
        </w:rPr>
        <w:t>امرئ ما كان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والجاهلون</w:t>
      </w:r>
    </w:p>
    <w:p>
      <w:pPr>
        <w:pStyle w:val="BookText"/>
        <w:rPr/>
      </w:pPr>
      <w:r>
        <w:rPr>
          <w:rFonts w:ascii="IRNazanin" w:hAnsi="IRNazanin" w:eastAsia="IRNazanin"/>
          <w:color w:val="111111"/>
          <w:sz w:val="28"/>
          <w:sz w:val="28"/>
          <w:szCs w:val="28"/>
          <w:rtl w:val="true"/>
          <w:lang w:bidi="fa-IR"/>
        </w:rPr>
        <w:t xml:space="preserve">لأهل العلم أعداء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مستوى الحكم بأن يكون الحكم بالحق لمن له الحق كما خاطب الله تعالى نبيه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آمرا إياه بالعدل المطلق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أو على مستوى العطاء بأن يعطي لكل فرد حقه باعتباره مواطناً له ما للجميع وعليه ما على الجميع، كما يجب على الحاكم العدالة بين أفراد الشعب بأن يعدل بين أبناء رعيته بدون تمايز بين الأفراد بعضهم مع بعض، مع المسلمين وغير المسلمين، مع المتنفذين وغيرهم دون مفارقة بين أفراد الشعب،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أَنْ صَدُّوكُمْ عَنِ الْمَسْجِدِ الْحَرَامِ أَنْ تَعْتَدُوا وَتَعَاوَنُوا عَلَى الْبِرِّ وَالتَّقْوَى، وَإِذَا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فأوصى بأن يحكم بالعدل للجميع، وفي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تنبيه بالعدل مع الخصومة،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إِذَا عَاهَدتُّمْ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أمر بالوفاء بالعهد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ففيه تحذير من الاعتداء على حق الآخر</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حق ضمان الحرية، وهي على أنحاء متعددة منها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الحرية الدينية وعدم التضييق على المواطن من قبل الآخر حتى وإن كان الآخر أكثرية أو بيده السلطة فللمواطن حق الحرية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المعتقد، الطقوس العبادية، والشعائر </w:t>
      </w:r>
    </w:p>
    <w:p>
      <w:pPr>
        <w:pStyle w:val="BookText"/>
        <w:rPr/>
      </w:pPr>
      <w:r>
        <w:rPr>
          <w:rFonts w:ascii="Amiri" w:hAnsi="Amiri" w:eastAsia="Amiri" w:cs="Amiri"/>
          <w:color w:val="111111"/>
          <w:sz w:val="28"/>
          <w:sz w:val="28"/>
          <w:szCs w:val="28"/>
          <w:rtl w:val="true"/>
          <w:lang w:bidi="ar-SA"/>
        </w:rPr>
        <w:t>الدينية و الانتماء لطائفة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وعندما ابتدع عمر صلاة التراويح جماعة وحرّمها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حكمه ضجّ الناس في الكوفة وبكوا على صلاة التراويح، 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دعوهم وما يريدون وسمح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لهؤلاء بإقامة تلك الصلاة البدعية ولم يقتلهم ولم يسجنهم بل أعطاهم حرية كاملة في عباداتهم وأقوالهم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حرية الانتخاب والانتماء السياسي والحزبي، فقد روى التأريخ لنا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بالمسير إلى البصرة، بلغه عن سعد بن أبي وقّاص وابن مسلمة واُسامة بن زيد وابن عمر تثاقل عنه، فبعث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عنكم هناتٍ كرهتُها، وأنا لا اُكرهكم على المسير معي، ألستم على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يُقعدكم عن صحبتي؟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الخروج في هذا الحرب؛ لئلّا اُصيب مؤمناً، فإن أعطيتَني سيفاً يعرف المؤمن من الكافر، قاتلتُ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أعزّ الخلق عليَّ، ولكنّي عاهدتُ اللَّه أن لا اُقاتل أهل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أعرف في هذا الحرب شيئاً، أسألك ألّا تحملني على ما لا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كلّ مفتون معاتب، ألستُم على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فسيُغني اللَّه تعالى عنكم</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حرية الكلمة كالنقد والاعتراض والاحتجاج والمشاركة في المظاهرات السلمية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قدم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أهل البصرة فيهم رجل من رؤساء الخوارج يقال له الجعد بن نعجة وقال له في لباسه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أبعد لي من الكبر وأجدر أن يقتدي بي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اتق الله فإنك 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بل والله قتلا ضربة على هذه تخضب هذه قضاء مقضيا وعهدا معهودا وقد خاب من افترى</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في أصحابه إذ مرت به إمرأة جميلة فرمقها القوم بأبصارهم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أبصار هذه الفحول طوامح، وإن ذلك سبب هبابها، فإذا نظر أحدكم إلى امرأة تعجبه فليلمس أهله فإنما هي امرأة كامرأة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كافراً ما أفقهه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القوم ليقتلوه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رويدا إنما هو سب بسب أو عفو عن ذنب</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وروي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فإني لا اسأل عن شيء دون العرش إلا أجبت فيه لا يقولها بعدي إلا جاهل مدع أو 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جانب مسجده في عنقه كتاب كأنه مصحف وهو رجل آدم ضرب طوال، جعد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من مهودة العرب، فقال رافعا صوته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المدعي ما لا يعلم والمقلد ما لا 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السائل فأجب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به أصحاب علي وشيعته من كل ناحية فهموا به فنهزهم الإمامعلي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ولا 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الطيش لا تقوم به حجج الله ولا به تظهر براهين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بكل لسانك وما في جوانحك فإني اجيبك،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أسئلته، فحرك الرجل رأسه وشهد أن لا إله إلا الله وأن محمدا رسول الله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حرية التعددية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يجيز الإسلام مبدأ التعددية وحرية الأديان واحترامها فلاشك أن توفير المساواة والشورى والعدالة يستوجب حرية واحترام الأديان والأقليات الموجودة فالإسلام لا يفرض على أحد الإيمان بالقوة فهو دين قائم على العدل،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 لا أَعْبُدُ مَا تَعْبُدُونَ وَلا أَنْتُمْ عَابِدُونَ مَا أَعْبُدُ وَلا أَنَا عَابِدٌ مَا عَبَدْتُمْ وَلا أَنْتُمْ عَابِدُونَ مَا أَعْبُدُ لَكُمْ دِينُكُمْ وَلِيَ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 تعالى أيضاً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فالقرآن يقبل التعددية مع غير الإسلام من ديانات وإلحاد وهو يعتبر المسؤولية فردية لا جماعية وهو لا يمنع الكافر من ممارسة طريقته في الحياة ولا يُجبر على ممارسة العبادات وفي ذلك تأكيد على ممارسة المواطنة</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طالعنا صفحات التأريخ الإسلامي لاسيما في سيرة الحكومة النبوية الشريفة والحكومة العلوية المباركة لتبين لنا بوضوح كيفية تعامل قادة الإسلام العظام مع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المسلمين الذين منحوا لهم كافة الحقوق والامتيازات اللائقة بهم سواء أكانت دينية أو اجتماعية أو اقتصادية أو غير ذلك</w:t>
      </w:r>
      <w:r>
        <w:rPr>
          <w:rFonts w:eastAsia="Amiri" w:cs="Amiri" w:ascii="Amiri" w:hAnsi="Amiri"/>
          <w:color w:val="111111"/>
          <w:sz w:val="28"/>
          <w:szCs w:val="28"/>
          <w:rtl w:val="true"/>
          <w:lang w:bidi="ar-SA"/>
        </w:rPr>
        <w:t xml:space="preserve">. </w:t>
      </w:r>
      <w:bookmarkStart w:id="312" w:name="pg7830_100267"/>
    </w:p>
    <w:p>
      <w:pPr>
        <w:pStyle w:val="Heading2"/>
        <w:numPr>
          <w:ilvl w:val="1"/>
          <w:numId w:val="1"/>
        </w:numPr>
        <w:rPr/>
      </w:pPr>
      <w:bookmarkStart w:id="313" w:name="__RefHeading___Toc5463456_1051229030"/>
      <w:bookmarkStart w:id="314" w:name="_Toc116"/>
      <w:bookmarkEnd w:id="312"/>
      <w:bookmarkEnd w:id="313"/>
      <w:r>
        <w:rPr>
          <w:rtl w:val="true"/>
        </w:rPr>
        <w:t>الموانع الأخلاقية للتعايش السلمي في المجتمع</w:t>
      </w:r>
      <w:bookmarkEnd w:id="314"/>
    </w:p>
    <w:p>
      <w:pPr>
        <w:pStyle w:val="Heading3"/>
        <w:numPr>
          <w:ilvl w:val="2"/>
          <w:numId w:val="1"/>
        </w:numPr>
        <w:rPr/>
      </w:pPr>
      <w:bookmarkStart w:id="315" w:name="__RefHeading___Toc5463458_1051229030"/>
      <w:bookmarkStart w:id="316" w:name="_Toc117"/>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إن انتشار عنصر الجريمة والعنف في المجتمع، منشؤه وجود عدة عوامل ومقدمات فاسدة، من أبرزها؛ العوز المادي والجهل والبطالة والعنف الأسري والتربية غير الصالحة والتمييز العنصري وأصدقاء السوء والأمراض النفسية وغير ذلك، التي تُعد حواضن من الطراز الأول لتنمية اللاسلم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وللتربية الأخلاقية دور فعال في بناء المجتمع الصالح الذي تسوده المحبة والسلام، وبالعكس فإن الأسُس الأخلاقية الفاسدة هي التي تدفع الفرد للتعايش غير السلمي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أكد عليه المرجع اليعقوبي في عدة من أقوالة المباركة،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هذه المفاسد التي نعاني منها كالخلاف والبغضاء وتبادل الاتهامات والتمزق إلا نتيجة النفس الأمارة بالسوء وعدم الإمساك بقيادها، والا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لتآخوا ولتحابّوا ولشكربعضهم بعضاً على معاونته اياه في هذا الطريق، أترى لو أن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مئة وأربعة وعشرون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في مكان واحد وزمان واحد ماذا ستكون العلاقة بينهم؟ هل الشجار والخلاف كما يحصل بيننا ونحن شرذمة قليلون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الفشل وذهاب الريح والقوة بالجانب المادي وما يتعلق بالدنيا، بل تذهب القوة المعنوية أي روح الايمان وطمأنة القلب أيضاً، فتخسر الأمة ريحها ورُوحها ورَوْحها لأن التنازع يوقع صاحبه في الكبائر من أجل تحقيق الغلبة فيتورط في الغيبة والكذب والبهتان والإفتراء والتجسس على خصمه ليضعفه وهذه كلها من الكبائر الموبقة، ويبرّر لنفسه المداهنة والسكوت عن الباطل عند من يريد الاستقواء به على خصمه وينشغل تفكيره بالمجادلات والمنازعات عن ذكر الله تعالى وعن الصلاة وهو من فعل الشيطان بهم وهكذا يذهب في منزلق خطير نحو الهاوية، وهذه </w:t>
      </w:r>
      <w:bookmarkStart w:id="317" w:name="pg7830_100268"/>
    </w:p>
    <w:p>
      <w:pPr>
        <w:pStyle w:val="BookText"/>
        <w:rPr/>
      </w:pPr>
      <w:bookmarkEnd w:id="317"/>
      <w:r>
        <w:rPr>
          <w:rFonts w:ascii="Amiri" w:hAnsi="Amiri" w:eastAsia="Amiri" w:cs="Amiri"/>
          <w:color w:val="111111"/>
          <w:sz w:val="28"/>
          <w:sz w:val="28"/>
          <w:szCs w:val="28"/>
          <w:rtl w:val="true"/>
          <w:lang w:bidi="ar-SA"/>
        </w:rPr>
        <w:t>الامور مجرّبة ومعروفة في كل المنازعات مهما صغرت دائرتها او اتسعت كالخلاف بين الزوجين أو بين العائلة الواحدة على الميراث مثلاً أو النزاع بين عشيرتين أو حزبين سياسيين أو بين جماعتين أو بين مقلدي المرجعيات الدينية المتعددة، أو بين طائفتين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وفيما يأتي نذكر الأسُس الأخلاقية الفاسدة التي تُعد الركائز الأساسية والمقومة للتعايش غير السلمي في المجتمع، ونذكر معها الآيات المباركة والأحاديث الشريفة التي حذّرت البشرية من مغبتها وخطرها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5463460_1051229030"/>
      <w:bookmarkStart w:id="319" w:name="_Toc118"/>
      <w:bookmarkEnd w:id="318"/>
      <w:r>
        <w:rPr/>
        <w:t>1</w:t>
      </w:r>
      <w:r>
        <w:rPr>
          <w:rtl w:val="true"/>
        </w:rPr>
        <w:t xml:space="preserve">- </w:t>
      </w:r>
      <w:r>
        <w:rPr>
          <w:rtl w:val="true"/>
        </w:rPr>
        <w:t>الغش والخيانة</w:t>
      </w:r>
      <w:r>
        <w:rPr>
          <w:rtl w:val="true"/>
        </w:rPr>
        <w:t>:</w:t>
      </w:r>
      <w:bookmarkEnd w:id="319"/>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المسلم أخو المسلم، ولايحل لمسلم باع من أخيه بيعا فيه عيب إلا بينه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المؤمنون بعضهم لبعض نصحة وادون وإن بعدت منازلهم وأبدانهم، والفجرة بعضهم لبعض غششة متخاونون وإن اقتربت منازلهم وأبدانهم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لا يغش أخاه، ولا يخونه، ولايخذله، ولايتهمه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الغش يكسب المسبة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الناس من يغش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عهده إلى بعض عماله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الخيانة خيانة الأمة، وأفظع الغش غش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من غش مسلماً أو ماكره أو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إفشاء سر أخيك خيانة، فاجتنب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منا من خان بالأمانة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تخن من خانك فتكون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تخن من ائتمنك وإن خانك، ولا تشن عدوك وإن شانك</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الخيانة غدر</w:t>
      </w:r>
      <w:r>
        <w:rPr>
          <w:rFonts w:eastAsia="IRNazanin" w:cs="IRNazanin"/>
          <w:color w:val="111111"/>
          <w:sz w:val="28"/>
          <w:szCs w:val="28"/>
          <w:rtl w:val="true"/>
          <w:lang w:bidi="fa-IR"/>
        </w:rPr>
        <w:t xml:space="preserve">). </w:t>
      </w:r>
      <w:bookmarkStart w:id="320" w:name="pg7830_100269"/>
    </w:p>
    <w:p>
      <w:pPr>
        <w:pStyle w:val="BookText"/>
        <w:rPr/>
      </w:pPr>
      <w:bookmarkEnd w:id="320"/>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الخيانة رأس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الناس من لا يعتقد الأمانة ولا يجتنب الخيانة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يجبل المؤمن على كل طبيعة إلا الخيانة والكذب</w:t>
      </w:r>
      <w:r>
        <w:rPr>
          <w:rFonts w:eastAsia="IRNazanin" w:cs="IRNazanin"/>
          <w:color w:val="111111"/>
          <w:sz w:val="28"/>
          <w:szCs w:val="28"/>
          <w:rtl w:val="true"/>
          <w:lang w:bidi="fa-IR"/>
        </w:rPr>
        <w:t>).</w:t>
      </w:r>
    </w:p>
    <w:p>
      <w:pPr>
        <w:pStyle w:val="Heading3"/>
        <w:numPr>
          <w:ilvl w:val="2"/>
          <w:numId w:val="1"/>
        </w:numPr>
        <w:rPr/>
      </w:pPr>
      <w:bookmarkStart w:id="321" w:name="__RefHeading___Toc5463462_1051229030"/>
      <w:bookmarkStart w:id="322" w:name="_Toc119"/>
      <w:bookmarkEnd w:id="321"/>
      <w:r>
        <w:rPr/>
        <w:t>2</w:t>
      </w:r>
      <w:r>
        <w:rPr>
          <w:rtl w:val="true"/>
        </w:rPr>
        <w:t xml:space="preserve">- </w:t>
      </w:r>
      <w:r>
        <w:rPr>
          <w:rtl w:val="true"/>
        </w:rPr>
        <w:t>العصبية والتعصّب</w:t>
      </w:r>
      <w:r>
        <w:rPr>
          <w:rtl w:val="true"/>
        </w:rPr>
        <w:t>:</w:t>
      </w:r>
      <w:bookmarkEnd w:id="3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سئل عن العصبية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تعين قومك على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تعصب أو تعصب له فقد خلع ربق الإيمان من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خلع ربقة الإسلام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في قلبه حبة من خردل من عصبية بعثه الله يوم القيامة مع أعراب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منا من دعا إلى عصبية وليس منا من قاتل على عصبية، وليس منا من مات على عصبية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كنتم لا محالة متعصبين فتعصبوا لنصرة الحق وإغاثة الملهوف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يعذب الستة بالستة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بالعصبية، والدهاقين بالكبر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كتابه للأشتر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 حمية أنفك، وسورة حدك، وسطوة يدك، وغرب لسانك</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الشريفة المسماة بالقاصعة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إِبْلِيسَ اِعْتَرَضَتْهُ اَلْحَمِيَّةُ فَافْتَخَرَ عَلَى آدَمَ بِخَلْقِهِ وَ تَعَصَّبَ عَلَيْهِ لِأَصْلِهِ فَعَدُوُّ اَللَّهِ إِمَامُ اَلْمُتَعَصِّبِينَ وَ سَلَفُ اَلْمُسْتَكْبِرِينَ اَلَّذِي وَضَعَ أَسَاسَ اَلْعَصَبِيَّةِ وَ نَازَعَ اَللَّهَ رِدَاءَ اَلْجَبَرِيَّةِ وَ اِدَّرَعَ لِبَاسَ اَلتَّعَزُّزِ وَخَلَعَ قِنَاعَ اَلتَّذَلُّلِ أَ لاَ 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 xml:space="preserve">). </w:t>
      </w:r>
      <w:bookmarkStart w:id="323" w:name="pg7830_100270"/>
    </w:p>
    <w:p>
      <w:pPr>
        <w:pStyle w:val="BookText"/>
        <w:rPr/>
      </w:pPr>
      <w:bookmarkEnd w:id="323"/>
      <w:r>
        <w:rPr>
          <w:rFonts w:ascii="IRNazanin" w:hAnsi="IRNazanin" w:eastAsia="IRNazanin"/>
          <w:color w:val="111111"/>
          <w:sz w:val="28"/>
          <w:sz w:val="28"/>
          <w:szCs w:val="28"/>
          <w:rtl w:val="true"/>
          <w:lang w:bidi="fa-IR"/>
        </w:rPr>
        <w:t xml:space="preserve">عن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تعصب عصبة الله بعصابة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سئل عن العصبية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العصبية التي يأثم عليها صاحبها أن يرى الرجل شرار قومه خيراً من خيار قوم آخرين، وليس من العصبية أن يحب الرجل قومه، ولكن من العصبية أن يعين قومه على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تعصب أو تعصب له، فقد خلع ربقة الايمان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تعصب عصبه الله عزوجل بعصابة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الملائكة كانوا يحسبون أن إبليس منهم، وكان في علم الله أنه ليس منهم، فاستخرج ما في نفسه بالحمية والغضب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خلقتني من نار وخلقته من 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المرجع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أسباب الفرقة والتنازع التعصب لشخص أو اتجاه معين وهو سلوك باطل لأن التعصب يجب أن يكون للحق، ولنتأمل طويلاً في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يعرف الحق بالرجال، 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الرجال معياراً لمعرفة الحق بل الحق معيار لتقييم الرجال</w:t>
      </w:r>
      <w:r>
        <w:rPr>
          <w:rFonts w:eastAsia="IRNazanin" w:cs="IRNazanin"/>
          <w:color w:val="111111"/>
          <w:sz w:val="28"/>
          <w:szCs w:val="28"/>
          <w:rtl w:val="true"/>
          <w:lang w:bidi="fa-IR"/>
        </w:rPr>
        <w:t>).</w:t>
      </w:r>
    </w:p>
    <w:p>
      <w:pPr>
        <w:pStyle w:val="Heading3"/>
        <w:numPr>
          <w:ilvl w:val="2"/>
          <w:numId w:val="1"/>
        </w:numPr>
        <w:rPr/>
      </w:pPr>
      <w:bookmarkStart w:id="324" w:name="__RefHeading___Toc5463464_1051229030"/>
      <w:bookmarkStart w:id="325" w:name="_Toc120"/>
      <w:bookmarkEnd w:id="324"/>
      <w:r>
        <w:rPr/>
        <w:t>3</w:t>
      </w:r>
      <w:r>
        <w:rPr>
          <w:rtl w:val="true"/>
        </w:rPr>
        <w:t xml:space="preserve">- </w:t>
      </w:r>
      <w:r>
        <w:rPr>
          <w:rtl w:val="true"/>
        </w:rPr>
        <w:t>الغيبة</w:t>
      </w:r>
      <w:r>
        <w:rPr>
          <w:rtl w:val="true"/>
        </w:rPr>
        <w:t>:</w:t>
      </w:r>
      <w:bookmarkEnd w:id="3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الناس إن دماءكم وأموالكم وأعراضكم عليكم حرام كحرمة يومكم هذا في شهركم هذا في بلدكم هذا، إن الله حرم الغيبة كما حرم المال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الغيبة ذكرك أخاك بما يكره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تطول على أخيه في غيبة سمعها فيه في مجلس فردها عنه، رد الله عنه ألف باب من السوء في الدنيا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اغتيب عنده أخوه المسلم، فاستطاع نصره فلم ينصره، خذله الله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أن تجعل مركبك لسانك في غيبة إخوانك، أو تقول ما يصير عليك حجة، وفي الإساءة إليك علة</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والغيبة، فإنها تمقتك إلى الله والناس، وتحبط أجرك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تغتب فتغتب، ولا تحفر لاخيك حفرة فتقع فيها فإنك كما تدين تدان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قال في مؤمن ما رأته عيناه وسمعته اذناه، فهو من الذين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خطابه إلى محمد بن الفضيل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سمعك وبصرك عن أخيك، وإن شهد عندك خمسون قسامة وقال لك قولا فصدقه وكذبهم، ولاتذيعن عليه شيئا تشينه به، وتهدم به مروءته، فيكون من الذين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المرجع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قوتنا في وحدتنا ولا تتحقق الوحدة إلا برص الصفوف وتجنب الخلاف والعمل سوية في إطار المرجعية الشريفة هذه وصيتي فمن كان يحبّني فليعمل بها ليكون ذلك أعظم رد توجهونه إلى الأعداء الذين يتربصون بكم الدوائر عليهم دائرة السوء وغضب الله عليهم حتى لو استفّزكم بعضهم بكلام عليَّ او عليكم وتشويه صورتي ومحاولة تسقيطي في أعين الناس فلا تردّوا عليهم بالمثل ولا تذكروا الجهة التي يرجعون اليها بسوء، الا يكفيكم في الجواب عليهم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كفى بك نصراً على عدوك ان يعصي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سيقحم نفسه في كبائر عديدة كالغيبة والكذب والبهتان، الا يكفيكم في جوابه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روى رواية على أخيه المؤمن يبتغي بها شينه وهدم مروته وليسقطه في أعين الناس أخرجه الله من ولايته الى ولاية الشيطان ثم لا يقبله الشيطان</w:t>
      </w:r>
      <w:r>
        <w:rPr>
          <w:rFonts w:eastAsia="IRNazanin" w:cs="IRNazanin"/>
          <w:color w:val="111111"/>
          <w:sz w:val="28"/>
          <w:szCs w:val="28"/>
          <w:rtl w:val="true"/>
          <w:lang w:bidi="fa-IR"/>
        </w:rPr>
        <w:t xml:space="preserve">)). </w:t>
      </w:r>
      <w:bookmarkStart w:id="326" w:name="pg7830_100272"/>
    </w:p>
    <w:p>
      <w:pPr>
        <w:pStyle w:val="Heading3"/>
        <w:numPr>
          <w:ilvl w:val="2"/>
          <w:numId w:val="1"/>
        </w:numPr>
        <w:rPr/>
      </w:pPr>
      <w:bookmarkStart w:id="327" w:name="__RefHeading___Toc5463466_1051229030"/>
      <w:bookmarkStart w:id="328" w:name="_Toc121"/>
      <w:bookmarkEnd w:id="326"/>
      <w:bookmarkEnd w:id="327"/>
      <w:r>
        <w:rPr/>
        <w:t>4</w:t>
      </w:r>
      <w:r>
        <w:rPr>
          <w:rtl w:val="true"/>
        </w:rPr>
        <w:t xml:space="preserve">- </w:t>
      </w:r>
      <w:r>
        <w:rPr>
          <w:rtl w:val="true"/>
        </w:rPr>
        <w:t>التخاصم والتقاطع</w:t>
      </w:r>
      <w:r>
        <w:rPr>
          <w:rtl w:val="true"/>
        </w:rPr>
        <w:t>:</w:t>
      </w:r>
      <w:bookmarkEnd w:id="328"/>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مسلمين تهاجرا فمكثا ثلاثا لايصطلحان إلا كانا خارجين من الإسلام، ولم يكن بينهما ولاية، فأيهما سبق إلى كلام أخيه كان السابق إلى الجنة يوم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تدابروا، ولا تقاطعوا، وكونوا عباد الله إخوانا، هجر المؤمنين ثلاثا، فإن تكلما وإلا أعرض الله عزوجل عنهما حتى يتكلما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يتهاجر الرجلان قد دخلا في الإسلام إلا خرج أحدهما منه، حتى يرجع إلى ما خرج منه، ورجوعه أن يأتيه فيسلم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لمسلم أن يهجر أخاه فوق ثلاث ليال، يلتقيان فيعرض هذا ويعرض هذا، وخيرهما الذي يبدأ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ألزموا السوادَ الأعظم، فإنّ يد الله على الجماعة، وإيّاكم والفرقة، فإنّ الشاذّ من الناس للشيطان، كما أنّ الشاذ من الغنم للذئب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المخاصمة تبدي سفه الرجل ولا تزيد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وأصحاب الخصومات والكذابين فإنهم تركوا ما أمروا بعلمه، وتكلفوا ما لم يؤمروا بعلمه حتى تكلفوا علم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مامن مؤمنين اهتجرا فوق ثلاث إلا وبرئت منهما في الثالثة،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هذا حال الظالم فما بال المظلوم؟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مابال المظلوم لا يصير إلى الظالم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الظالم حتى يصطلحا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والخصومة، فإنها تشغل القلب، وتورث النفاق، وتكسب الضغائن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وَلانُؤْثِرُهُ مِنْهُمْ، واللّهُ الْمُسْتَعانُ، وَهُوَ حَسْبُنا وَنِعْمَ الْوَكِيلُ، وَصَلواته عَلى سَيِّدِنَا الْبَشيرِ النَّذيرِ مُحَمَّد وَآلِهِ الطّاهِرِينَ وَسَلَّمَ</w:t>
      </w:r>
      <w:r>
        <w:rPr>
          <w:rFonts w:eastAsia="Amiri" w:cs="Amiri" w:ascii="Amiri" w:hAnsi="Amiri"/>
          <w:color w:val="111111"/>
          <w:sz w:val="28"/>
          <w:szCs w:val="28"/>
          <w:rtl w:val="true"/>
          <w:lang w:bidi="ar-SA"/>
        </w:rPr>
        <w:t xml:space="preserve">). </w:t>
      </w:r>
      <w:bookmarkStart w:id="329" w:name="pg7830_100273"/>
    </w:p>
    <w:p>
      <w:pPr>
        <w:pStyle w:val="BookText"/>
        <w:rPr/>
      </w:pPr>
      <w:bookmarkEnd w:id="329"/>
      <w:r>
        <w:rPr>
          <w:rFonts w:ascii="Amiri" w:hAnsi="Amiri" w:eastAsia="Amiri" w:cs="Amiri"/>
          <w:color w:val="111111"/>
          <w:sz w:val="28"/>
          <w:sz w:val="28"/>
          <w:szCs w:val="28"/>
          <w:rtl w:val="true"/>
          <w:lang w:bidi="ar-SA"/>
        </w:rPr>
        <w:t>وقال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تنهى المؤمنين عن التنازع والتخاصم فيما بينهم وتحذرهم، بأن عاقبة هذا التنازع هو الفشل والضعف والانهزام لأنهم سينشغلون بهذا الصراع الداخلي عن الاستعداد لمواجهة الأعداء وسينهك قواهم وسيفقدهم الثقة بأنفسهم ويحطّم شخصياتهم ويذهب بحرمتهم وكرامتهم لأن كلاً من الطرفين المتنازعين يريد أن يتغلب على الآخر بأي ثمن فيبذل طاقته في تسقيط الآخر والبحث عن عيوبه ونقائصه وإظهارها للأخرين لكي يثبت أحقيته وغلبته، فيسقط الجميع بهذا الانتقاص المتبادل ويفشلون، ويؤدي الفشل الى ذهاب ريحهم أي عزّتهم وقوتهم وغلبتهم وتسير الامور على غير ما يريدون، وفي التعبير عن القوة بالريح رمزية وكناية دقيقة عن هذا المعنى لأن الريح هي التي ترفع الأشرعة وتعطي القدرة لاندفاع السفن في البحار فإذا توقفت الريح فإن السفن تعجز عن الحركة ولم يتحقق الوصول إلى الهدف المطلوب، كذلك فإن الريح تجعل الأعلام والألوية ترفرف مرتفعة في ساحة الحرب فتشعر بالقوة فإذا ذهبت الريح انتكست الأعلام وخارت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احفظوا وحدتكم أيها الأحبة ولا تعطوا فرصة للأعداء ليوقعوا بينكم فلا يوجد شيء يستحق الاختلاف بيننا</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463468_1051229030"/>
      <w:bookmarkStart w:id="331" w:name="_Toc122"/>
      <w:bookmarkEnd w:id="330"/>
      <w:r>
        <w:rPr/>
        <w:t>5</w:t>
      </w:r>
      <w:r>
        <w:rPr>
          <w:rtl w:val="true"/>
        </w:rPr>
        <w:t xml:space="preserve">- </w:t>
      </w:r>
      <w:r>
        <w:rPr>
          <w:rtl w:val="true"/>
        </w:rPr>
        <w:t>سوء الظن وإصدار الأحكام المسبقة تجاه الاخرين</w:t>
      </w:r>
      <w:r>
        <w:rPr>
          <w:rtl w:val="true"/>
        </w:rPr>
        <w:t>:</w:t>
      </w:r>
      <w:bookmarkEnd w:id="33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العناصر المنحرفة السيئة تجد نفسها معنية بتتبع العثرات والأخطاء التي تصدر من هذا وذاك لتبرر لذاتها الانحراف وحتى تتوجه الأنظار إلى أخطاء غيرهم بدل التركيز عليهم وأيضاً للتخفيف من وقع انحرافاتهم في الوسط الاجتماعي مادام غيرهم يشاركهم فيها،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ذوو العيوب يحبون إشاعة معايبالناس، ليتسع لهم العذر في معايبهم</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كما تجد هذه الفئة نفسها في مواجهة مع المؤمنين الصالحين فتسعى لتشويه سمعتهم والتشكيك في نياتهم، لذلك فإن من يقترب من هذه الأجواء السيئة، يتأثر بالإشعاعات التي تدور فيها وتتسرب إليه الظنون السيئة تجاه الاخرين الأبرياء يقول </w:t>
      </w:r>
    </w:p>
    <w:p>
      <w:pPr>
        <w:pStyle w:val="BookText"/>
        <w:rPr/>
      </w:pP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مجالسة الاشرار تورث سوء الظن بالأخيار</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وقد نجد مثل هذه الحالة بين الاتجاهات المختلفة فإذا كانت هناك فئة متدنية ذات نشاط وفعالية اجتماعية فإن الفئة الأخرى التي ليس لها دور ولا نشاط قد تشعر بنوع من الحرج داخل نفسها وأمام الآخرين ولدفع هذا الحرج فإنها تبحث عن أخطاء العاملين المصلحين وتضخم الهفوات وتشكك في سلامة نياتهم واستقامة مسيرتهم وذلك يخلف أثراً على نفوس المحيطين بهذه الفئة، والقريبين من أجوائها فيصبح لديهم شيء من التحفظ والارتياب تجاه الفئة العاملة التي تخدم قضايا الدين والمجتمع</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وفيما يأتي نذكر النصوص الشريفة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الجبن والبخل والحرص غريزة واحدة يجمعها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اطرحوا سوء الظن بينكم، فإن الله عزوجل نهى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أن تغلبك نفسك على ما تظن ولا تغلبها على ما تستيقن، فإن ذلك من أعظم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دين لمسئ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إيمان مع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سوء الظن يفسد الامور ويبعث على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سوء الظن بمن لا يخون من اللؤم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سوء الظن بالمحسن شر الإثم وأقبح الظلم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الناس من لا يثق بأحد لسوء ظنه، ولا يثق به أحد لسوء فعله</w:t>
      </w:r>
      <w:r>
        <w:rPr>
          <w:rFonts w:eastAsia="IRNazanin" w:cs="IRNazanin"/>
          <w:color w:val="111111"/>
          <w:sz w:val="28"/>
          <w:szCs w:val="28"/>
          <w:rtl w:val="true"/>
          <w:lang w:bidi="fa-IR"/>
        </w:rPr>
        <w:t xml:space="preserve">). </w:t>
      </w:r>
      <w:bookmarkStart w:id="332" w:name="pg7830_100275"/>
    </w:p>
    <w:p>
      <w:pPr>
        <w:pStyle w:val="BookText"/>
        <w:rPr/>
      </w:pPr>
      <w:bookmarkEnd w:id="332"/>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الشُّكُوكَ وَالظُّنُونَ لَواقِحُ الْفِتَنِ، وَمُكَدِّرَةٌ لِصَفْوِ الْمَنآئِحِ وَالْمِنَنِ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عن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عبيد السوء تلومون الناس على الظن، ولا تلومون أنفسكم على اليقين</w:t>
      </w:r>
      <w:r>
        <w:rPr>
          <w:rFonts w:eastAsia="IRNazanin" w:cs="IRNazanin"/>
          <w:color w:val="111111"/>
          <w:sz w:val="28"/>
          <w:szCs w:val="28"/>
          <w:rtl w:val="true"/>
          <w:lang w:bidi="fa-IR"/>
        </w:rPr>
        <w:t>).</w:t>
      </w:r>
    </w:p>
    <w:p>
      <w:pPr>
        <w:pStyle w:val="Heading3"/>
        <w:numPr>
          <w:ilvl w:val="2"/>
          <w:numId w:val="1"/>
        </w:numPr>
        <w:rPr/>
      </w:pPr>
      <w:bookmarkStart w:id="333" w:name="__RefHeading___Toc5463470_1051229030"/>
      <w:bookmarkStart w:id="334" w:name="_Toc123"/>
      <w:bookmarkEnd w:id="333"/>
      <w:r>
        <w:rPr/>
        <w:t>6</w:t>
      </w:r>
      <w:r>
        <w:rPr>
          <w:rtl w:val="true"/>
        </w:rPr>
        <w:t xml:space="preserve">- </w:t>
      </w:r>
      <w:r>
        <w:rPr>
          <w:rtl w:val="true"/>
        </w:rPr>
        <w:t>الإيذاء والإهانة والاحتقار</w:t>
      </w:r>
      <w:r>
        <w:rPr>
          <w:rtl w:val="true"/>
        </w:rPr>
        <w:t>:</w:t>
      </w:r>
      <w:bookmarkEnd w:id="3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آذى مؤمناً فقد آذاني، ومن آذاني فقد آذى الله، ومن آذى الله فهو ملعون في التوراة والإنجيل والزبور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لعنة الله والملائكة والناس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أحزن مؤمناً ثم أعطاه الدنيا لم يكن ذلك كفارته ولم يؤجر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نظر إلى مؤمن نظرة يخيفه بها أخافه الله تعالى يوم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المسلم من سلم المسلمون من يده ولسانه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للمسلم أن يشير إلى أخيه بنظرة تؤذيه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انبئكم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ائتمنه المؤمنون على أنفسهم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انبئكم بالمسلم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لسانه 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حرام على المؤمن أن يظلمه أو يخذله أو يغتابه أو يدفعه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ارصد لمحاربتي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نابذني من أذل عبدي المؤمن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ليأذن بحرب مني من آذى عبدي المؤمن</w:t>
      </w:r>
      <w:r>
        <w:rPr>
          <w:rFonts w:eastAsia="IRNazanin" w:cs="IRNazanin"/>
          <w:color w:val="111111"/>
          <w:sz w:val="28"/>
          <w:szCs w:val="28"/>
          <w:rtl w:val="true"/>
          <w:lang w:bidi="fa-IR"/>
        </w:rPr>
        <w:t xml:space="preserve">). </w:t>
      </w:r>
      <w:bookmarkStart w:id="335" w:name="pg7830_100276"/>
    </w:p>
    <w:p>
      <w:pPr>
        <w:pStyle w:val="BookText"/>
        <w:rPr/>
      </w:pPr>
      <w:bookmarkEnd w:id="335"/>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المؤذون لأوليائي؟ فيقوم قوم ليس على وجوههم لحم،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آذوا المؤمنين ونصبوا لهم وعاندوهم وعنفوهم في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يؤمر بهم إلى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أرصد لمحاربتي، وأنا اسرع شيء إلى نصرة أوليائي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حقر مؤمناً مسكيناً أو غير مسكين، لم يزل الله عز وجل حاقراً له ما قتاً، حتى يرجع عن محقرته إياه</w:t>
      </w:r>
      <w:r>
        <w:rPr>
          <w:rFonts w:eastAsia="IRNazanin" w:cs="IRNazanin"/>
          <w:color w:val="111111"/>
          <w:sz w:val="28"/>
          <w:szCs w:val="28"/>
          <w:rtl w:val="true"/>
          <w:lang w:bidi="fa-IR"/>
        </w:rPr>
        <w:t>).</w:t>
      </w:r>
    </w:p>
    <w:p>
      <w:pPr>
        <w:pStyle w:val="Heading3"/>
        <w:numPr>
          <w:ilvl w:val="2"/>
          <w:numId w:val="1"/>
        </w:numPr>
        <w:rPr/>
      </w:pPr>
      <w:bookmarkStart w:id="336" w:name="__RefHeading___Toc5463472_1051229030"/>
      <w:bookmarkStart w:id="337" w:name="_Toc124"/>
      <w:bookmarkEnd w:id="336"/>
      <w:r>
        <w:rPr/>
        <w:t>7</w:t>
      </w:r>
      <w:r>
        <w:rPr>
          <w:rtl w:val="true"/>
        </w:rPr>
        <w:t xml:space="preserve">- </w:t>
      </w:r>
      <w:r>
        <w:rPr>
          <w:rtl w:val="true"/>
        </w:rPr>
        <w:t>تعذيب الناس</w:t>
      </w:r>
      <w:r>
        <w:rPr>
          <w:rtl w:val="true"/>
        </w:rPr>
        <w:t>:</w:t>
      </w:r>
      <w:bookmarkEnd w:id="337"/>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يقال للرجال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اطرحوا سياطكم وادخلوا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يقال للجلواز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سوطك وادخل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يكون في آخر الزمان في هذه الأمة اناس معهم سياط كأنها أذناب البقر، يغدون في سخط الله ويروحون في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تعذبوا صبيانكم بالغمز، وعليكم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يعذب يوم القيامة الذين يعذبون الناس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يقفن أحدكم موقفاً يضرب رجل فيه سوطاً ظلماً، فإن اللعنة تنزل على من حضره حيث لم يدفعوا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ضرب رجلاً سوطاً ظلماً ضربه الله سوطاً من النار</w:t>
      </w:r>
      <w:r>
        <w:rPr>
          <w:rFonts w:eastAsia="IRNazanin" w:cs="IRNazanin"/>
          <w:color w:val="111111"/>
          <w:sz w:val="28"/>
          <w:szCs w:val="28"/>
          <w:rtl w:val="true"/>
          <w:lang w:bidi="fa-IR"/>
        </w:rPr>
        <w:t>).</w:t>
      </w:r>
    </w:p>
    <w:p>
      <w:pPr>
        <w:pStyle w:val="Heading3"/>
        <w:numPr>
          <w:ilvl w:val="2"/>
          <w:numId w:val="1"/>
        </w:numPr>
        <w:rPr/>
      </w:pPr>
      <w:bookmarkStart w:id="338" w:name="__RefHeading___Toc5463474_1051229030"/>
      <w:bookmarkStart w:id="339" w:name="_Toc125"/>
      <w:bookmarkEnd w:id="338"/>
      <w:r>
        <w:rPr/>
        <w:t>8</w:t>
      </w:r>
      <w:r>
        <w:rPr>
          <w:rtl w:val="true"/>
        </w:rPr>
        <w:t xml:space="preserve">- </w:t>
      </w:r>
      <w:r>
        <w:rPr>
          <w:rtl w:val="true"/>
        </w:rPr>
        <w:t>القتل</w:t>
      </w:r>
      <w:r>
        <w:rPr>
          <w:rtl w:val="true"/>
        </w:rPr>
        <w:t>:</w:t>
      </w:r>
      <w:bookmarkEnd w:id="33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قلب العبد يقبل الرغبة والرهبة حتى يسفك الدم الحرام، فإذا سفكه نكس قلبه، صار كأنه كير محم أسود من الذنب، لا يعرف معروفا ولا ينكر منكراً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قلب العبد يقبل الرغبة والرهبة حتى يسفك الدم الحرام، فإذا سفكه نكس قلبه، صار كأنه كير محم أسود من الذنب، لا يعرف معروفا ولا ينكر منكراً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أعتى الناس من قتل غير قاتله أو ضرب غير 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التقى المسلمان بسيفيهما على غير سنة فالقاتل والمقتول في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القاتل فما بال المقتول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لزوال الدنيا جميعا أهون على الله من دم سفك بغير حق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نفس تقتل برة ولا فاجرة إلا وهي تحشر يوم القيامة متعلقة بقاتله بيده اليمنى ورأسه بيده اليسرى وأوداجه تشخب دما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 هذا فيم قتلني، فإن قال قتله في طاعة الله اثيب القاتل الجنة واذهب بالمقتول إلى النار، وإن قال في طاعة فلان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كما قتلك، ثم يفعل الله عزوجل فيهما بعد 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ما يحكم الله فيه يوم القيامة الدماء فيوقف ابني آدم فيفصل بينهما، ثم الذين يلونهم من أصحاب الدماء حتى لا يبقى منهم أحد، ثم الناس بعد ذلك فيأتي المقتول قاتله فيشخب دمه في وجهه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قتلني، فيقول أنت قتلته ؟ فلا يستطيع أن يكتم الله حديثاً</w:t>
      </w:r>
      <w:r>
        <w:rPr>
          <w:rFonts w:eastAsia="IRNazanin" w:cs="IRNazanin"/>
          <w:color w:val="111111"/>
          <w:sz w:val="28"/>
          <w:szCs w:val="28"/>
          <w:rtl w:val="true"/>
          <w:lang w:bidi="fa-IR"/>
        </w:rPr>
        <w:t xml:space="preserve">). </w:t>
      </w:r>
      <w:bookmarkStart w:id="340" w:name="pg7830_100278"/>
    </w:p>
    <w:p>
      <w:pPr>
        <w:pStyle w:val="BookText"/>
        <w:rPr/>
      </w:pPr>
      <w:bookmarkEnd w:id="340"/>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 مؤمناً متعمداً أثبت الله تعالى عليه جميع الذنوب، وبرئ المقتول منها، وذلك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أن تبوأ بإثمي وإثمك فتكون من أصحاب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حرّم الله قتل النفس لعلة فساد الخلق في تحليله لو أحل، وفنائهم وفساد التدبير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المرأة تخاف الحبل فتشرب الدواء فتلقي ما في بطنها؟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يخلق نطفة</w:t>
      </w:r>
      <w:r>
        <w:rPr>
          <w:rFonts w:eastAsia="IRNazanin" w:cs="IRNazanin"/>
          <w:color w:val="111111"/>
          <w:sz w:val="28"/>
          <w:szCs w:val="28"/>
          <w:rtl w:val="true"/>
          <w:lang w:bidi="fa-IR"/>
        </w:rPr>
        <w:t>).</w:t>
      </w:r>
    </w:p>
    <w:p>
      <w:pPr>
        <w:pStyle w:val="Heading3"/>
        <w:numPr>
          <w:ilvl w:val="2"/>
          <w:numId w:val="1"/>
        </w:numPr>
        <w:rPr/>
      </w:pPr>
      <w:bookmarkStart w:id="341" w:name="__RefHeading___Toc5463476_1051229030"/>
      <w:bookmarkStart w:id="342" w:name="_Toc126"/>
      <w:bookmarkEnd w:id="341"/>
      <w:r>
        <w:rPr/>
        <w:t>9</w:t>
      </w:r>
      <w:r>
        <w:rPr>
          <w:rtl w:val="true"/>
        </w:rPr>
        <w:t xml:space="preserve">- </w:t>
      </w:r>
      <w:r>
        <w:rPr>
          <w:rtl w:val="true"/>
        </w:rPr>
        <w:t>الاستهزاء والسخرية</w:t>
      </w:r>
      <w:r>
        <w:rPr>
          <w:rtl w:val="true"/>
        </w:rPr>
        <w:t>:</w:t>
      </w:r>
      <w:bookmarkEnd w:id="342"/>
    </w:p>
    <w:p>
      <w:pPr>
        <w:pStyle w:val="BookText"/>
        <w:rPr/>
      </w:pPr>
      <w:r>
        <w:rPr>
          <w:rFonts w:ascii="Amiri" w:hAnsi="Amiri" w:eastAsia="Amiri" w:cs="Amiri"/>
          <w:color w:val="111111"/>
          <w:sz w:val="28"/>
          <w:sz w:val="28"/>
          <w:szCs w:val="28"/>
          <w:rtl w:val="true"/>
          <w:lang w:bidi="ar-SA"/>
        </w:rPr>
        <w:t>يجب على الفرد عدم الانتقاص من شأن الآخرين أو من مكانتهم الاجتماعية، بالسخرية والاستهزاء أو عن طريق التعيير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تجنب الاعتداء على حقوق وحريات الآخرين، وتجنب المساس بمقدساتهم ورموزهم الدينية والوطنية، وبثوابتهم وقيمهم التي يؤمنون بها، ويقدسونها، لأن الطرف الذي يُعتدى عليه بما يخص هذه الأمور التي تُعد مهمة بالنسبة إليه، لن يظل مكتوف الأيدي دائماً ولعله يرد بالمثل أو أكثر من ذلك، وحينئذ ستنشب الصراعات وتزرع التفرقة وتُأجج الفتن بين الأطراف المتصارعة، لذا نهانا الله سبحانه بأن نقابل الآخرين بالسب أو الانتقاص منهم لكيلا نتسبب نحن بإيجاد هذه المضاعفات الخطيرة،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وقال جل شأنه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أوصى بترك التعيير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بتقوى الله فإن امرؤ عيرك بشئ يعلمه فيك فلا تعيره بشئ تعلمه فيه، يكن وباله عليه وأجره </w:t>
      </w:r>
      <w:bookmarkStart w:id="343" w:name="pg7830_100279"/>
    </w:p>
    <w:p>
      <w:pPr>
        <w:pStyle w:val="BookText"/>
        <w:rPr/>
      </w:pPr>
      <w:bookmarkEnd w:id="343"/>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عيرك أخوك المسلم بما يعلم فيك فلا تعيره بما تعلم فيه، يكون لك أجرا وعليه إثم</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وقد دعا المرجع اليعقوبي أبناء الأمة لتجنب هذه السلوكيات الخاطئة لأجل تحقيق الوحدة ولم الشمل،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الدعوة للم الشمل لا تعنيالمداهنة في أمر الله سبحانه وإنما الذي أقوله هو نبذ العنف والتفسيق والتكفير والسب والشتم وتبادل التهم والتعويض عنه بلغة الحوار والإدلاء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463478_1051229030"/>
      <w:bookmarkStart w:id="345" w:name="_Toc127"/>
      <w:bookmarkEnd w:id="344"/>
      <w:r>
        <w:rPr/>
        <w:t>10</w:t>
      </w:r>
      <w:r>
        <w:rPr>
          <w:rtl w:val="true"/>
        </w:rPr>
        <w:t xml:space="preserve">- </w:t>
      </w:r>
      <w:r>
        <w:rPr>
          <w:rtl w:val="true"/>
        </w:rPr>
        <w:t>الأنانية والتكبر والافتخار الزائف على الآخرين</w:t>
      </w:r>
      <w:r>
        <w:rPr>
          <w:rtl w:val="true"/>
        </w:rPr>
        <w:t>:</w:t>
      </w:r>
      <w:bookmarkEnd w:id="345"/>
    </w:p>
    <w:p>
      <w:pPr>
        <w:pStyle w:val="BookText"/>
        <w:rPr/>
      </w:pPr>
      <w:r>
        <w:rPr>
          <w:rFonts w:ascii="Amiri" w:hAnsi="Amiri" w:eastAsia="Amiri" w:cs="Amiri"/>
          <w:color w:val="111111"/>
          <w:sz w:val="28"/>
          <w:sz w:val="28"/>
          <w:szCs w:val="28"/>
          <w:rtl w:val="true"/>
          <w:lang w:bidi="ar-SA"/>
        </w:rPr>
        <w:t>وهي التي تحصل تجاه الآخرين، بدوافع دينية أو اجتماعية أو اقتصادية أو عنصرية أو حتى علمية، وغيرها من المميزات والفوارق الشخصية، وهي تنشأ في النفس الأمارة بالسوء بسبب وهنها وقلة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اجتنبوا الكبر، فإن العبد لا يزال يتكبر حتى 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عبدي هذا في الجبارين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المسلمون إخوة، لا فضل لأحد على أحد إلا بالتقوى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والكبر، فإن إبليس حمله الكبر على أن لا يسجد لآدم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أوحى إلي أن تواضعوا، حتى لايفخر أحد على أحد، ولا يبغي أحد على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احذر الكبر فإنه رأس الطغيان ومعصية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أهلك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الفقر، وطلب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والكبر، فإنه أعظم الذنوب وألأم العيوب، وهو حلية إبليس</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أقبح الخلق التكبر</w:t>
      </w:r>
      <w:r>
        <w:rPr>
          <w:rFonts w:eastAsia="IRNazanin" w:cs="IRNazanin"/>
          <w:color w:val="111111"/>
          <w:sz w:val="28"/>
          <w:szCs w:val="28"/>
          <w:rtl w:val="true"/>
          <w:lang w:bidi="fa-IR"/>
        </w:rPr>
        <w:t xml:space="preserve">). </w:t>
      </w:r>
      <w:bookmarkStart w:id="346" w:name="pg7830_100280"/>
    </w:p>
    <w:p>
      <w:pPr>
        <w:pStyle w:val="BookText"/>
        <w:rPr/>
      </w:pPr>
      <w:bookmarkEnd w:id="346"/>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فأطفئوا ما كمن في قلوبكم من نيران العصبية وأحقاد الجاهلية، فإنما تلك الحمية تكون في المسلم من خطرات الشيطان ونخواته، ونزغاته ونفثاته، واعتمدوا وضع التذلل على رؤوسكم، وإلقاء التعزز تحت أقدامكم، وخلع التكبر من أعناقكم، واتخذوا التواضع مسلحة بينكم وبين عدوكم إبليس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المرجع اليعقوبي حول ملازمة حالة الغنى مع حالة التعالي على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لنحوّل القرآن الكريم إلى واقع عملي، فإنّ هذه المتلازمة المنافية لمنطق العقل تتجلى في حياة الإنسان فرداً ومجتمعاً، ولنبدأ من داخل الأسرة حيث يغترّ الرجل بسلطته وقيمومته فيطغى ويظلم أهل بيته وكم رأينا من رجال لما صار بأيديهم مال أهملوا أهلهم وتوجهوا إلى اللهو والمتعة أو الوقوع في أسر الشهوات الجنسية أو عدم مراعاة مشاعر زوجته ونحو ذلك فيخرب بيته بيده، والمرأة تعتدّ بنفسها لجمالها أو لأنها من الأسرة الفلانية أو لأن لها مرتباً شهرياً جيداً أو لشهادتها الراقية ونحو ذلك فتشعر بالاستغناء عن الرجل وتطغى وتتمرد وتتعالى وتقصّر في واجباتها فتنهدم أواصر العلاقة الزوجية، ومن الأمثلة على ذلك طغيان بعض حملة العلم واستعلاؤهم وترفعهم عنالآخرين ورفضهم النصح والتذكير واستهزاؤهم بمن يقوم بذلك، وفرض وضع خاص للتعامل معهم كعدم الرضا الا بتقبيل اليد وإظهار التبجيل والتعظيم لهم ونحو ذلك، أما طغيان الزعامات ومن بيدهم شيء من السلطة فقد ملأ التاريخ بمصائبه وكوارثه، وكذا الزعامات الاجتماعية كبعض رؤساء العشائر والمتنفذين وأمثالهم، خذ مثلاً أيضاً الغرب الذي اغترّ بالتقدم العلمي الذي توفّر لديه حتى غزا الفضاء وظن أنه قادرٌ على أن يحقق كل ما يريد فطغى وتجبر واستغنى عن ربّه وكفر به وصار التفكير المادي هو قائده ورائده ونسي ضعفه وعجزه وقصوره ونحوها من اللوازم لذاته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463480_1051229030"/>
      <w:bookmarkStart w:id="348" w:name="_Toc128"/>
      <w:bookmarkEnd w:id="347"/>
      <w:r>
        <w:rPr/>
        <w:t>11</w:t>
      </w:r>
      <w:r>
        <w:rPr>
          <w:rtl w:val="true"/>
        </w:rPr>
        <w:t xml:space="preserve">- </w:t>
      </w:r>
      <w:r>
        <w:rPr>
          <w:rtl w:val="true"/>
        </w:rPr>
        <w:t>الاحتجاب عن الناس وعدم قضاء حوائجهم</w:t>
      </w:r>
      <w:r>
        <w:rPr>
          <w:rtl w:val="true"/>
        </w:rPr>
        <w:t>:</w:t>
      </w:r>
      <w:bookmarkEnd w:id="348"/>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منع طالباً حاجته وهو قادر على قضائها فعليه مثل خطيئة عشار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أصبح لا يهتم بأمور المسلمين فليس منهم، ومن سمع رجلا ينادي يا للمسلمين فلم يجبه فليس بمسلم</w:t>
      </w:r>
      <w:r>
        <w:rPr>
          <w:rFonts w:eastAsia="IRNazanin" w:cs="IRNazanin"/>
          <w:color w:val="111111"/>
          <w:sz w:val="28"/>
          <w:szCs w:val="28"/>
          <w:rtl w:val="true"/>
          <w:lang w:bidi="fa-IR"/>
        </w:rPr>
        <w:t xml:space="preserve">). </w:t>
      </w:r>
      <w:bookmarkStart w:id="349" w:name="pg7830_100281"/>
    </w:p>
    <w:p>
      <w:pPr>
        <w:pStyle w:val="BookText"/>
        <w:rPr/>
      </w:pPr>
      <w:bookmarkEnd w:id="349"/>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بخل بمعونة أخيه المسلم والقيام له في حاجته إلا ابتلي بمعونة من يأثم عليه ولا يؤجر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مسلم أتى مسلماً زائرا أو طالب حاجة وهو في منزله، فاستأذن له ولم يخرج إليه، لم يزل في لعنة الله عزوجل حتى يلتقيا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سأله أخوه المؤمن حاجة من ضر فمنعه من سعة وهو يقدر عليها من عنده أو من عند غيره، حشره الله يوم القيامة مغلولة يده إلى عنقه حتى يفرغ الله من حساب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صار إلى أخيه المؤمن في حاجته أو مسلماً فحجبه، لم يزل في لعنة الله إلى أن حضرته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مؤمن كان بينه وبين مؤمن حجاب ضرب الله عزوجل بينه وبين الجنة سبعين ألف سور ما بين السور إلى السور مسيرة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مؤمن يخذل أخاه وهو يقدر على نصرته إلا خذله الله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مؤمن بذل جاهه لأخيه المؤمن إلا حرم الله وجهه على النار ولم يمسه قتر ولا ذلة يوم القيامة، وأيما مؤمن بخل بجاهه على أخيه المؤمن وهو أوجه جاها منه إلا مسه قتر وذلة في الدنيا والآخرة، وأصابت وجهه يوم القيامة لفحات النيران معذباً كان أو مغفوراً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أتاه أخوه المؤمن في حاجة فإنما هي رحمة من الله تبارك وتعالى ساقها إليه، فإن فعل ذلك فقد وصله بولايتنا، وهو موصول بولاية الله، وإن رده عن حاجته وهو يقدر على قضائها سلط الله عليه شجاعاً من نار ينهشه في قبره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قصد إليه رجل من إخوانه مستجيراً به في بعض أحواله فلم يجره بعد أن يقدر عليه، فقد قطع ولاية الله عزوجل</w:t>
      </w:r>
      <w:r>
        <w:rPr>
          <w:rFonts w:eastAsia="IRNazanin" w:cs="IRNazanin"/>
          <w:color w:val="111111"/>
          <w:sz w:val="28"/>
          <w:szCs w:val="28"/>
          <w:rtl w:val="true"/>
          <w:lang w:bidi="fa-IR"/>
        </w:rPr>
        <w:t>).</w:t>
      </w:r>
    </w:p>
    <w:p>
      <w:pPr>
        <w:pStyle w:val="Heading3"/>
        <w:numPr>
          <w:ilvl w:val="2"/>
          <w:numId w:val="1"/>
        </w:numPr>
        <w:rPr/>
      </w:pPr>
      <w:bookmarkStart w:id="350" w:name="__RefHeading___Toc5463482_1051229030"/>
      <w:bookmarkStart w:id="351" w:name="_Toc129"/>
      <w:bookmarkEnd w:id="350"/>
      <w:r>
        <w:rPr/>
        <w:t>12</w:t>
      </w:r>
      <w:r>
        <w:rPr>
          <w:rtl w:val="true"/>
        </w:rPr>
        <w:t xml:space="preserve">- </w:t>
      </w:r>
      <w:r>
        <w:rPr>
          <w:rtl w:val="true"/>
        </w:rPr>
        <w:t>النميمة والبهتان</w:t>
      </w:r>
      <w:r>
        <w:rPr>
          <w:rtl w:val="true"/>
        </w:rPr>
        <w:t>:</w:t>
      </w:r>
      <w:bookmarkEnd w:id="35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كُلَّ حَلَّافٍ مَهِينٍ هَمَّازٍ مَشَّاءٍ بِنَمِيمٍ مَنَّاعٍ لِلْخَيْرِ مُعْتَدٍ أَثِيمٍ</w:t>
      </w:r>
      <w:r>
        <w:rPr>
          <w:rFonts w:eastAsia="Amiri" w:cs="Amiri" w:ascii="Amiri" w:hAnsi="Amiri"/>
          <w:color w:val="111111"/>
          <w:sz w:val="28"/>
          <w:szCs w:val="28"/>
          <w:rtl w:val="true"/>
          <w:lang w:bidi="ar-SA"/>
        </w:rPr>
        <w:t xml:space="preserve">). </w:t>
      </w:r>
      <w:bookmarkStart w:id="352" w:name="pg7830_100282"/>
    </w:p>
    <w:p>
      <w:pPr>
        <w:pStyle w:val="BookText"/>
        <w:rPr/>
      </w:pPr>
      <w:bookmarkEnd w:id="352"/>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قال في امرئ مسلم ما ليس فيه ليؤذيه حبسه الله في ردغة الخبال يوم القيامة، حتى يقضي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الساعي كاذب لمن سعى إليه، ظالم لمن سعى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الناس من سعى بالإخوان ونسي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سعى بالنميمة حاربه القريب ومقته 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بئس السعي التفرقة بين الأليفين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والنميمة، فإنها تزرع الضغينة وتبعد عن الله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والنمائم، فإنها تورث الضغائن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رمى الناس بما فيهم رموه بما ليس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والنميمة، فإنها تزرع الشحناء في قلوب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أكبر السحر النميمة، يفرق بها بين المتحابين، ويجلب العداوة على المتصافيين، ويسفك بها الدماء، ويهدم بها الدور، ويكشف بها الستور، والنمام أشر من وطئ على الأرض بقدم</w:t>
      </w:r>
      <w:r>
        <w:rPr>
          <w:rFonts w:eastAsia="IRNazanin" w:cs="IRNazanin"/>
          <w:color w:val="111111"/>
          <w:sz w:val="28"/>
          <w:szCs w:val="28"/>
          <w:rtl w:val="true"/>
          <w:lang w:bidi="fa-IR"/>
        </w:rPr>
        <w:t>).</w:t>
      </w:r>
    </w:p>
    <w:p>
      <w:pPr>
        <w:pStyle w:val="Heading3"/>
        <w:numPr>
          <w:ilvl w:val="2"/>
          <w:numId w:val="1"/>
        </w:numPr>
        <w:rPr/>
      </w:pPr>
      <w:bookmarkStart w:id="353" w:name="__RefHeading___Toc5463484_1051229030"/>
      <w:bookmarkStart w:id="354" w:name="_Toc130"/>
      <w:bookmarkEnd w:id="353"/>
      <w:r>
        <w:rPr/>
        <w:t>13</w:t>
      </w:r>
      <w:r>
        <w:rPr>
          <w:rtl w:val="true"/>
        </w:rPr>
        <w:t xml:space="preserve">- </w:t>
      </w:r>
      <w:r>
        <w:rPr>
          <w:rtl w:val="true"/>
        </w:rPr>
        <w:t>الكذب</w:t>
      </w:r>
      <w:r>
        <w:rPr>
          <w:rtl w:val="true"/>
        </w:rPr>
        <w:t>:</w:t>
      </w:r>
      <w:bookmarkEnd w:id="354"/>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كبرت خيانة أن تحدث أخاك حديثاً هو لك مصدق وأنت به كاذب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الكذب لا يصلح منه جد ولا هزل، ولا أن يعد الرجل ابنه ثم لا ينجز له، إن الصدق يهدي إلى البر، وإن البر يهدي إلى الجنة، وإن الكذب يهدي إلى الفجور، وإن الفجور يهدي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الكذب فساد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الكذب يوجب الوقيعة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الصدق أمانة، والكذب خيانة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بالكذب قلت الثقة به، من تجنب الكذب صدقت أقواله</w:t>
      </w:r>
      <w:r>
        <w:rPr>
          <w:rFonts w:eastAsia="IRNazanin" w:cs="IRNazanin"/>
          <w:color w:val="111111"/>
          <w:sz w:val="28"/>
          <w:szCs w:val="28"/>
          <w:rtl w:val="true"/>
          <w:lang w:bidi="fa-IR"/>
        </w:rPr>
        <w:t xml:space="preserve">). </w:t>
      </w:r>
      <w:bookmarkStart w:id="355" w:name="pg7830_100283"/>
    </w:p>
    <w:p>
      <w:pPr>
        <w:pStyle w:val="BookText"/>
        <w:rPr/>
      </w:pPr>
      <w:bookmarkEnd w:id="355"/>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عزوجل جعل للشر أقفالا، وجعل مفاتيح تلك الأقفال الشراب، والكذب شر من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سأله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المؤمن بخيلا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جبانا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كذابا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خائنا،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يجبل المؤمن على كل طبيعة إلا الخيانة والكذب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تستعن بكذاب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الكذاب يقرب لك البعيد، ويبعد لك القريب</w:t>
      </w:r>
      <w:r>
        <w:rPr>
          <w:rFonts w:eastAsia="IRNazanin" w:cs="IRNazanin"/>
          <w:color w:val="111111"/>
          <w:sz w:val="28"/>
          <w:szCs w:val="28"/>
          <w:rtl w:val="true"/>
          <w:lang w:bidi="fa-IR"/>
        </w:rPr>
        <w:t>).</w:t>
      </w:r>
    </w:p>
    <w:p>
      <w:pPr>
        <w:pStyle w:val="Heading3"/>
        <w:numPr>
          <w:ilvl w:val="2"/>
          <w:numId w:val="1"/>
        </w:numPr>
        <w:rPr/>
      </w:pPr>
      <w:bookmarkStart w:id="356" w:name="__RefHeading___Toc5463486_1051229030"/>
      <w:bookmarkStart w:id="357" w:name="_Toc131"/>
      <w:bookmarkEnd w:id="356"/>
      <w:r>
        <w:rPr/>
        <w:t>14</w:t>
      </w:r>
      <w:r>
        <w:rPr>
          <w:rtl w:val="true"/>
        </w:rPr>
        <w:t xml:space="preserve">- </w:t>
      </w:r>
      <w:r>
        <w:rPr>
          <w:rtl w:val="true"/>
        </w:rPr>
        <w:t>الجهل</w:t>
      </w:r>
      <w:r>
        <w:rPr>
          <w:rtl w:val="true"/>
        </w:rPr>
        <w:t>:</w:t>
      </w:r>
      <w:bookmarkEnd w:id="357"/>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سئل عن أعلام الجاهل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صحبته عناك، وإن اعتزلته شتمك، وإن أعطاك من عليك وإن أعطيته كفرك وإن أسررت إليه خانك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يظلم من خالطه، ويتعدى على من هو دونه، ويتطاول على من هو فوقه، كلامه بغير تدبر،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أعز الله بجهل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الجاهل من عد نفسه بما جهل من معرفة العلم عالما، وبرأيه مكتفيا، فما يزال للعلماء مباعدا وعليهم زاريا، ولمن خالفه مخطئا، ولما لم يعرف من الامور مضللا، فإذا ورد عليه من الامور ما لم يعرفه أنكره وكذب به وقال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هذا، وما أراه كان، وما أظن أن يكون، وأنى كان ؟ وذلك لثقته برأيه وقلة معرفته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ينفك بما يرى مما يلتبس عليه رأيه مما لا يعرف للجهل مستفيدا، وللحق منكرا، وفي الجهالة متحيرا، وعن طلب العلم مستكبراً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قلوب الجهال تستفزها الأطماع، وترهنها المنى، وتستعلقها الخدائع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في الإنسان أضر من الآكلة في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داء وعياء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مطية شموس، من ركبها زل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يزل القدم</w:t>
      </w:r>
      <w:r>
        <w:rPr>
          <w:rFonts w:eastAsia="IRNazanin" w:cs="IRNazanin"/>
          <w:color w:val="111111"/>
          <w:sz w:val="28"/>
          <w:szCs w:val="28"/>
          <w:rtl w:val="true"/>
          <w:lang w:bidi="fa-IR"/>
        </w:rPr>
        <w:t xml:space="preserve">). </w:t>
      </w:r>
      <w:bookmarkStart w:id="358" w:name="pg7830_100284"/>
    </w:p>
    <w:p>
      <w:pPr>
        <w:pStyle w:val="BookText"/>
        <w:rPr/>
      </w:pPr>
      <w:bookmarkEnd w:id="358"/>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فساد كل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أصل كل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معدن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أخلاق الجاهل الإجابة قبل أن يسمع، والمعارضة قبل أن يفهم، والحكم بما لا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الجهل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تبدل الإخوان، والمنابذة بغير بيان، والتجسس عما لا يعني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صديق الجاهل في تعب</w:t>
      </w:r>
      <w:r>
        <w:rPr>
          <w:rFonts w:eastAsia="IRNazanin" w:cs="IRNazanin"/>
          <w:color w:val="111111"/>
          <w:sz w:val="28"/>
          <w:szCs w:val="28"/>
          <w:rtl w:val="true"/>
          <w:lang w:bidi="fa-IR"/>
        </w:rPr>
        <w:t>).</w:t>
      </w:r>
    </w:p>
    <w:p>
      <w:pPr>
        <w:pStyle w:val="Heading3"/>
        <w:numPr>
          <w:ilvl w:val="2"/>
          <w:numId w:val="1"/>
        </w:numPr>
        <w:rPr/>
      </w:pPr>
      <w:bookmarkStart w:id="359" w:name="__RefHeading___Toc5463488_1051229030"/>
      <w:bookmarkStart w:id="360" w:name="_Toc132"/>
      <w:bookmarkEnd w:id="359"/>
      <w:r>
        <w:rPr/>
        <w:t>15</w:t>
      </w:r>
      <w:r>
        <w:rPr>
          <w:rtl w:val="true"/>
        </w:rPr>
        <w:t xml:space="preserve">- </w:t>
      </w:r>
      <w:r>
        <w:rPr>
          <w:rtl w:val="true"/>
        </w:rPr>
        <w:t>النفاق</w:t>
      </w:r>
      <w:r>
        <w:rPr>
          <w:rtl w:val="true"/>
        </w:rPr>
        <w:t>:</w:t>
      </w:r>
      <w:bookmarkEnd w:id="360"/>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المنافق من إذا وعد أخلف، وإذا فعل أفشى، وإذا قال كذب، وإذا ائتمن خان، وإذا رزق طاش، وإذا منع 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 من كن فيه فهو منافق، وإن كانت فيه واحدة منهن كانت فيه خصلة من النفاق حتى يدعها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حدث كذب، وإذا وعد أخلف، وإذا عاهد غدر، وإذا خاصم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المنافق لنفسه مداهن، وعلى الناس 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أقبح بالإنسان أن يكون ذا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الخيانة رأس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المنافق قوله جميل، وفعله الداء الدخيل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المنافق لسانه يسر، وقلبه يضر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المنافق مكور مضر مرتاب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حدثك كذبك، وإن وعدك أخلفك، وإن ائتمنته خانك، وإن خالفته اغتابك</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لسانه قلبه، وقلبه فعله، وعلانيته سريرته</w:t>
      </w:r>
      <w:r>
        <w:rPr>
          <w:rFonts w:eastAsia="IRNazanin" w:cs="IRNazanin"/>
          <w:color w:val="111111"/>
          <w:sz w:val="28"/>
          <w:szCs w:val="28"/>
          <w:rtl w:val="true"/>
          <w:lang w:bidi="fa-IR"/>
        </w:rPr>
        <w:t xml:space="preserve">). </w:t>
      </w:r>
      <w:bookmarkStart w:id="361" w:name="pg7830_100285"/>
    </w:p>
    <w:p>
      <w:pPr>
        <w:pStyle w:val="Heading3"/>
        <w:numPr>
          <w:ilvl w:val="2"/>
          <w:numId w:val="1"/>
        </w:numPr>
        <w:rPr/>
      </w:pPr>
      <w:bookmarkStart w:id="362" w:name="__RefHeading___Toc5463490_1051229030"/>
      <w:bookmarkStart w:id="363" w:name="_Toc133"/>
      <w:bookmarkEnd w:id="361"/>
      <w:bookmarkEnd w:id="362"/>
      <w:r>
        <w:rPr/>
        <w:t>16</w:t>
      </w:r>
      <w:r>
        <w:rPr>
          <w:rtl w:val="true"/>
        </w:rPr>
        <w:t xml:space="preserve">- </w:t>
      </w:r>
      <w:r>
        <w:rPr>
          <w:rtl w:val="true"/>
        </w:rPr>
        <w:t>الحسد والحقد</w:t>
      </w:r>
      <w:r>
        <w:rPr>
          <w:rtl w:val="true"/>
        </w:rPr>
        <w:t>:</w:t>
      </w:r>
      <w:bookmarkEnd w:id="363"/>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أمطر التحاسد نبت التفاسد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ترك الحسد كانت له المحبة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الحسد مطية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الحاسد يفرح بالشرور ويغتم بالسرور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الحاسد يرى أن زوال النعمة عمن يحسده نعمة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الحاسد يظهر وده في أقواله، ويخفي بغضه في أفعاله، فله اسم الصديق وصفة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الحسود لا خلة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للحاسد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يغتاب إذا غاب، ويتملق إذا شهد، ويشمت بالمصيبة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علامة الحاسد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والتملق والشماتة بالمصيبة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الحقد مثار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الحقد شيمة الحسدة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الحقد من طبائع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سبب الفتن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سلاح الشر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زرع الإحن حصد 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احصد الشر من صدر غيرك بقلعه من صدرك</w:t>
      </w:r>
      <w:r>
        <w:rPr>
          <w:rFonts w:eastAsia="IRNazanin" w:cs="IRNazanin"/>
          <w:color w:val="111111"/>
          <w:sz w:val="28"/>
          <w:szCs w:val="28"/>
          <w:rtl w:val="true"/>
          <w:lang w:bidi="fa-IR"/>
        </w:rPr>
        <w:t>).</w:t>
      </w:r>
    </w:p>
    <w:p>
      <w:pPr>
        <w:pStyle w:val="Heading3"/>
        <w:numPr>
          <w:ilvl w:val="2"/>
          <w:numId w:val="1"/>
        </w:numPr>
        <w:rPr/>
      </w:pPr>
      <w:bookmarkStart w:id="364" w:name="__RefHeading___Toc5463492_1051229030"/>
      <w:bookmarkStart w:id="365" w:name="_Toc134"/>
      <w:bookmarkEnd w:id="364"/>
      <w:r>
        <w:rPr/>
        <w:t>17</w:t>
      </w:r>
      <w:r>
        <w:rPr>
          <w:rtl w:val="true"/>
        </w:rPr>
        <w:t xml:space="preserve">- </w:t>
      </w:r>
      <w:r>
        <w:rPr>
          <w:rtl w:val="true"/>
        </w:rPr>
        <w:t>غيرة النساء</w:t>
      </w:r>
      <w:r>
        <w:rPr>
          <w:rtl w:val="true"/>
        </w:rPr>
        <w:t>:</w:t>
      </w:r>
      <w:bookmarkEnd w:id="365"/>
    </w:p>
    <w:p>
      <w:pPr>
        <w:pStyle w:val="BookText"/>
        <w:rPr/>
      </w:pPr>
      <w:r>
        <w:rPr>
          <w:rFonts w:ascii="Amiri" w:hAnsi="Amiri" w:eastAsia="Amiri" w:cs="Amiri"/>
          <w:color w:val="111111"/>
          <w:sz w:val="28"/>
          <w:sz w:val="28"/>
          <w:szCs w:val="28"/>
          <w:rtl w:val="true"/>
          <w:lang w:bidi="ar-SA"/>
        </w:rPr>
        <w:t>فإنها تسبب الكثير من المشكلات بين الزوج وزوجته، وتعكر صفو العلاقة بينهما، وبهذا تكون المرأة مصدر أذية وإزعاج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غيرة المرأة عدوان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غيرة المرأة كفر، وغيرة الرجل إيمان</w:t>
      </w:r>
      <w:r>
        <w:rPr>
          <w:rFonts w:eastAsia="IRNazanin" w:cs="IRNazanin"/>
          <w:color w:val="111111"/>
          <w:sz w:val="28"/>
          <w:szCs w:val="28"/>
          <w:rtl w:val="true"/>
          <w:lang w:bidi="fa-IR"/>
        </w:rPr>
        <w:t xml:space="preserve">). </w:t>
      </w:r>
      <w:bookmarkStart w:id="366" w:name="pg7830_100286"/>
    </w:p>
    <w:p>
      <w:pPr>
        <w:pStyle w:val="BookText"/>
        <w:rPr/>
      </w:pPr>
      <w:bookmarkEnd w:id="366"/>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غيرة النساء الحسد، والحسد هو أصل الكفر، إن النساء إذا غرن غضبن، وإذا غضبن كفرن إلا المسلمات منهن</w:t>
      </w:r>
      <w:r>
        <w:rPr>
          <w:rFonts w:eastAsia="IRNazanin" w:cs="IRNazanin"/>
          <w:color w:val="111111"/>
          <w:sz w:val="28"/>
          <w:szCs w:val="28"/>
          <w:rtl w:val="true"/>
          <w:lang w:bidi="fa-IR"/>
        </w:rPr>
        <w:t>).</w:t>
      </w:r>
    </w:p>
    <w:p>
      <w:pPr>
        <w:pStyle w:val="Heading3"/>
        <w:numPr>
          <w:ilvl w:val="2"/>
          <w:numId w:val="1"/>
        </w:numPr>
        <w:rPr/>
      </w:pPr>
      <w:bookmarkStart w:id="367" w:name="__RefHeading___Toc5463494_1051229030"/>
      <w:bookmarkStart w:id="368" w:name="_Toc135"/>
      <w:bookmarkEnd w:id="367"/>
      <w:r>
        <w:rPr/>
        <w:t>18</w:t>
      </w:r>
      <w:r>
        <w:rPr>
          <w:rtl w:val="true"/>
        </w:rPr>
        <w:t xml:space="preserve">- </w:t>
      </w:r>
      <w:r>
        <w:rPr>
          <w:rtl w:val="true"/>
        </w:rPr>
        <w:t>قذف المحصنات والنظرة المحرمة</w:t>
      </w:r>
      <w:r>
        <w:rPr>
          <w:rtl w:val="true"/>
        </w:rPr>
        <w:t>:</w:t>
      </w:r>
      <w:bookmarkEnd w:id="3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والنظرة بعد النظرة، فإن الاولى لك والثانية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 سهم مسموم من سهام إبليس، فمن تركها خوفا من الله أعطاه الله إيمانا يجد حلاوته في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حَرّم الله قذف المحصنات، لما فيه من إفساد الأنساب ونفي الولد وإبطال المواريث وترك التربية وذهاب المعارف، وما فيه من المساوئ والعلل التي تؤدي إلى فساد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المرجع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كمال الشابة الالتزام بغطاء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أمكن ذلك، فإن فيه حماية لها والآخرين، لأن وجه الشابة عموماً مما يسبب إثارة وانجذاب، فلا تكن سبباً لفتنة الآخرين وهي بذلك تكون مطبقة لوصية الزهراء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سأل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هو خير للنساء،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أكمل صفة في المرأة أن لا ترى رجلاً ولا يراها رجل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أداة مهمة في عملية إفساد المجتمع وتدمير أخلاقه فيما إذا أقنعوها بخلع جلباب العفة والحياء والطهارة وفي الروايات أن أحد الأنبياء </w:t>
      </w:r>
    </w:p>
    <w:p>
      <w:pPr>
        <w:pStyle w:val="BookText"/>
        <w:rPr/>
      </w:pPr>
      <w:r>
        <w:rPr>
          <w:rFonts w:ascii="IRNazanin" w:hAnsi="IRNazanin" w:eastAsia="IRNazanin"/>
          <w:color w:val="111111"/>
          <w:sz w:val="28"/>
          <w:sz w:val="28"/>
          <w:szCs w:val="28"/>
          <w:rtl w:val="true"/>
          <w:lang w:bidi="fa-IR"/>
        </w:rPr>
        <w:t xml:space="preserve">التقى بإبليس ومعه أدوات غوايته فكانت المرأة من أهمها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عيني في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له في الله تبارك وتعالى ومن أوصافه التي ركز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يستسلم لشهوة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إلى إسهاب لكي نبين الجريمة الكبرى التي ترتكبها المرأة المتبرجة التي تظهر مفاتنها أمام الرجال مما يؤدي إلى عدة نتائج سيئة كالوقوع في الفاحشة ومعصية الله تبارك وتعالى أو الكبت لمن يضغط على نفسه لمنعها من الوقوع في الحرام وكم من أسر دُمِّرت وحصل الفراق بسبب تداعيات وآثار الانحلال الجنسي</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شدّد القرآن في مسألة اختلاط الجنسين والتعامل غير الشريف بينهما فنهى النساء على ترقيق الصوت وجعله مثيراً،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النساء بالحجاب والستر وإخفاء أجسادهن وما عليها من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 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الطرفين بغض البصر وعدم اختلاس النظرات وملء العين من النظر إلى الجنس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الاحتياطات وأزيد منها مما ورد في الأحاديث الشريف اتخذها الشارع المقدس لسد منافذ الشيطان الذي يعترف بأن أقوى سلاح بيده هو سلاح الشهوة الجنسية فمن أراد لنفسه راحة البال والسعادة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فليلتزم بهذه التعاليم الإلهية الشريفة وعصيان نفسه فإن اتباع الشهوات وان كان يبدو لأول مرةلذيذاً وموافقاً للنفس إلا أنه يورث النكد والشقاء والتعاسة فيما بعد ولا ينبغي لعاقل أن يضيع حياته الباقية الخالدة بلذة فانية زائلة فكم من لذة أورثت حسرة وندامة دائمة فالمؤمن الحقيقي من ملك زمام نفسه ولا يترك لها حبلها على غاربها فإنها كالدابة الصعبة إن لم يمسك بها راكبها أقحمته في المهالك</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سرد هذه القائمة الطويلة من المفاسد الأخلاقية، يجب علينا أن نحرر المجتمع من ربقتها، لاسيما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أغلب مجتمعاتنا الإسلامية اليوم تعيش واقعاً لا يتطابق مع تعاليم ديننا الحنيف، ولا يرتضيه العقل، حيث التخلف الشامل، والأزمات الخانقة، </w:t>
      </w:r>
    </w:p>
    <w:p>
      <w:pPr>
        <w:pStyle w:val="BookText"/>
        <w:rPr/>
      </w:pPr>
      <w:r>
        <w:rPr>
          <w:rFonts w:ascii="Amiri" w:hAnsi="Amiri" w:eastAsia="Amiri" w:cs="Amiri"/>
          <w:color w:val="111111"/>
          <w:sz w:val="28"/>
          <w:sz w:val="28"/>
          <w:szCs w:val="28"/>
          <w:rtl w:val="true"/>
          <w:lang w:bidi="ar-SA"/>
        </w:rPr>
        <w:t>والأمراض المتفشية، والخضوع للظلم والإذلال، والنزاعات والصراعات، ومن أجل إصلاح هذا الواقع السيئ، لا بد من التوجه إلى دراسة الجذور والأسباب العميقة، ومكمنها نفسيات أفراد المجتمع، فواقع كل فرد انعكاس لحالته النفسية، كما أن واقع المجتمع انعكاس لحالات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رأينا أغلب أفراد مجتمعنا يعيشون اللامبالاة والهروب من تحمل المسؤولية والانهزام أمام التحديات، فلا بد وأن نعرف أن الأمراض تعشعش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معالجة تلك الأمراض النفسية الروحية لا يمكن إصلاح واقع الأفراد الذي هو السبيل إلى صلاح واقع المجتمع، لذلك يقول ربنا الحكيم العارف بخبايا وأسرار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الحقيقة الصادقة الثابتة فإن على من يفكر في إصلاح المجتمع أن يهتم بمعالجة الأمراض النفسية الروحية لأفراد المجتمع</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أُجمل هذا الموضوع ضمن كلمات مختصرة، فإنني سأكتفي بذكر ما قاله المرجع اليعقوبي، الذي بيّن بكلمات جامعة أسباب ومخاطر الانحدار الأخلاقي الذي يفضي إلى إيجاد حالة من التعايش غير السلمي في المجتمع،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تردي أخلاق الأمة وضعف همتها وانحدار مستوى الوعي لديها سبب لتصدي هذين الصنفين الفاسدين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وفسادهما يؤدي إلى مزيد من الفساد في أحوال الأمة لذا اشتهرت الكلمة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تكونون يولى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 أحوال المسلمين يبدأ من إصلاح أنفسهم وتمسكهم بدينهم وزيادة وعيهم في اختيار قياداتهم الدينية والسياسية وحينئذٍ تنصلح أمورهم وتتغيرا أحوالهم نحو الأفضل بأذن الله تعالى</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هو طريق النجاة أن نقوم لله تعالى مثنى وفرادى متآلفين ومتحابين أنقياء القلوب أصفياء النفوس ونعمل بوصايا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ونتأدب بأدبهم ونترك التعصب والتشنج والتطرف والأنانية وحب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أَرَأَيْتُمْ إِنْ كُنْتُ عَلَى بَيِّنَةٍ مِنْ رَبِّي وَرَزَقَنِي مِنْهُ رِزْقاً حَسَناً وَمَا أُرِيدُ أَنْ أُخَالِفَكُمْ إِلَى مَا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xml:space="preserve">). </w:t>
      </w:r>
      <w:r>
        <w:rPr>
          <w:rStyle w:val="FootnoteAnchor"/>
          <w:rtl w:val="true"/>
        </w:rPr>
        <w:footnoteReference w:id="407"/>
      </w:r>
      <w:bookmarkStart w:id="369" w:name="pg7830_100290"/>
    </w:p>
    <w:p>
      <w:pPr>
        <w:pStyle w:val="Heading2"/>
        <w:numPr>
          <w:ilvl w:val="1"/>
          <w:numId w:val="1"/>
        </w:numPr>
        <w:rPr/>
      </w:pPr>
      <w:bookmarkStart w:id="370" w:name="__RefHeading___Toc5463496_1051229030"/>
      <w:bookmarkStart w:id="371" w:name="_Toc136"/>
      <w:bookmarkEnd w:id="369"/>
      <w:bookmarkEnd w:id="370"/>
      <w:r>
        <w:rPr>
          <w:rtl w:val="true"/>
        </w:rPr>
        <w:t>الأُسس الأخلاقية لتحقيق مبدأ التعايش السلمي</w:t>
      </w:r>
      <w:bookmarkEnd w:id="37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لم يخلق ليعش فرداً واحداً و أنما خلق ليعيش في المجتمع وهذا ما تدعوه إليه فطرته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مدني بطبعه، ومن هنا مالَ الإنسان بإيجاد من فطرته إلى تشكيل خلايا اجتماعية ومجموعات بشرية كالأسرة والعشيرة والقرية والمدينة والوطن والأمة وكذلك التجمعات الدينية والسياسية والصنفية والأممية ومعلوم أن استمرار حياة تلك المجموعات رهين بوجود العلاقات والاواصر التي تربط أفراد تلك المجموعة بعضهم ببعض وتصبح حياة تلك المجموعة مهددة بالخطر إذا انفصمت عرى تلك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ولحفظ تلك العلاقات ثم عوامل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إحساس الحاجة عند كل فرد إلى تشييد الاواصر وتقويتها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العامل موقت وليس دائمياً، فعند ارتفاع الحاجة يزول ذلك الاحساس، وبزواله تضعف العلاقة، إلا ان هناك عاملاً آخر أقوى وأدوم وإن انتفت جميع الحاجات ألا وهو الحب والوداد وإحساس الأخوة بين افراد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نرى الشريعة الإسلامية تؤكد أكيداً بالغاً على تقوية ذلك العامل والتصدي لإزاحة الموانع التي تمتع من تقويته أو تؤدي إلى انفصام عرى 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يذهب الإسلام إلى أبعد الحدود ويحاول تشكيل مجتمع عالمي وأممي مبتنٍ على اهم الاواصر والعلاقات ألا وهو الاخاء الديني والحب الإيماني فهذان الإخاء والحب يربطان أفراد المجتمع في ما بينهم وإن لم تكن بينهم علاقة الأسرة والدم والوطن واللغة متجاوزين جميع الحدود الجغرافية والإقليمية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وهذه الاخوة الإيمانية هي المعجزة الخالدة التي ربي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أفراد ذلك المجتمع الجاهلي المبتني على العداء والبغضاء، وهي من مفاخر رسول الإسلام والنعمة الإلهية الكبرى التي منّ الله سبحانه بها على العباد، إذ يقول جل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نِعْمَتَ اللَّهِ عَلَيْكُمْ إِذْ كُنْتُمْ أَعْدَاءً فَأَلَّفَ بَيْنَ قُلُوبِكُمْ فَأَصْبَحْتُمْ بِنِعْمَتِهِ إِخْوَانًا وَكُنْتُمْ عَلَى شَفَا حُفْرَةٍ مِنَ النَّارِ فَأَنْقَذَكُمْ مِنْهَا </w:t>
      </w:r>
    </w:p>
    <w:p>
      <w:pPr>
        <w:pStyle w:val="BookText"/>
        <w:rPr/>
      </w:pPr>
      <w:r>
        <w:rPr>
          <w:rFonts w:ascii="Amiri" w:hAnsi="Amiri" w:eastAsia="Amiri" w:cs="Amiri"/>
          <w:color w:val="111111"/>
          <w:sz w:val="28"/>
          <w:sz w:val="28"/>
          <w:szCs w:val="28"/>
          <w:rtl w:val="true"/>
          <w:lang w:bidi="ar-SA"/>
        </w:rPr>
        <w:t>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وقد قام الإسلام بتأسيس نظمه الأخلاقية والإجتماعية على ذلك الأساس الإنساني الرفيع، وفي الوقت نفسه لم يغفل عن الأواصر الإجتماعية في المجموعات البشرية الأخرى بل اعتنى بها كمال الاعتناء وركز على تقوية المحبة فيما بين أفرادها ولم يجعل تلك المجموعات في عَرض الأمة الإسلامية والمجتمع العقائدي بل جعلها في طولها، وقضى على أي عاملكالتعصبات الشخصية والطائفية والقومية التي بإمكانها تمزيق عُرى العلاقات الإيمانية، فتلك الأواصر مقبولة لدى الإسلام مالم تضر بالمجتمع الإسلامي وكيانه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كمسلمين وموالين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ملزمون بالتعايش السلمي فيما بيننا، وملزمون بأن ندعو الآخرين إلى ذلك، فنعترف ببعضنا، ونتنافس تنافساً شريفاً وكريماً قائماً على أساس التقوى، وليس على أساس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دعوتنا إلى الناس هي التعايش والتنافس، فيكون من الأحرى بنا أن ندعو أنفسنا قبل ذلك بهذه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أضحى من المؤسف جداً أن القاعدة التي تقوم عليها مجتمعاتنا قاعدة هشة مضطربة، إذ ما أن تحدث مشكلة ما، أو يقع اختلاف بين مجموعتين أو شخصين مشتركين في العمل، حتى تراهما يفترقان في خضم جوٍ من تبادل التهم والافتراءات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الواقع المؤسف ليس هو الذي حرضنا عليه ربنا وشريعتنا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 نعيش مثل هذه الأجواء الموجودة؟ ومتى نحاسب أنفسنا ونقودها باتجاه ما أوصى به القرآن وما دعانا إليه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الأممُ الأخلاقُ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ذهبتْ أخلاقُهم ذهبوا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الحديث الشريف المروي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اليمين الكاذبة وقطيعة الرحم لتذران الديار بلاقع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ما هي العلاقة بين اليمين الكاذبة وبين انهدام المجتمع وتلاشي الحضارة وخراب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إن ما يجمع الناس هو الثقة، وأن أساس الحضارة هو الثقة المتبادلة بين أفرادها، فإذا تبخرت الثقة </w:t>
      </w:r>
      <w:bookmarkStart w:id="372" w:name="pg7830_100292"/>
    </w:p>
    <w:p>
      <w:pPr>
        <w:pStyle w:val="BookText"/>
        <w:rPr/>
      </w:pPr>
      <w:bookmarkEnd w:id="372"/>
      <w:r>
        <w:rPr>
          <w:rFonts w:ascii="Amiri" w:hAnsi="Amiri" w:eastAsia="Amiri" w:cs="Amiri"/>
          <w:color w:val="111111"/>
          <w:sz w:val="28"/>
          <w:sz w:val="28"/>
          <w:szCs w:val="28"/>
          <w:rtl w:val="true"/>
          <w:lang w:bidi="ar-SA"/>
        </w:rPr>
        <w:t>تبخرت معها الحضارة وتهدمت وتلاشت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الكاذبة لا تعني إلا محاولة قائلها استغفال الآخرين لاستغلالهم، وحينما تتفشى ثقافة الاستغلال هذه تذهب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لا حضارة دون قوانين وحرمات، والالتزام بالقوانين ورعاية للحرمات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الصدد يقول الكاتب الجزائري مالك بن نبي كلمة 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تحفظنا عليها من وجهة النظر التاريخية والعقائدية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ارتفعت الأمة الإسلامية وسمت يوم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الأنصار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العد العكسي لهذا الارتفاع سرعان ما بدأ حينما اقتتل المسلمون في حرب صفين، فأصبح مجتمعاً بلا أُخوّة</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وفيما يلي نستعرض أبرز الأخلاق الحميدة التي تُعد بمثابة ركائز وأُسس لمبدأ التعايش السلمي، مع تعزيزها ببعض نصوص الآيات المباركة، والروايات الشريفة</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5463498_1051229030"/>
      <w:bookmarkStart w:id="374" w:name="_Toc137"/>
      <w:bookmarkEnd w:id="373"/>
      <w:r>
        <w:rPr>
          <w:rtl w:val="true"/>
        </w:rPr>
        <w:t>حُسن الظن</w:t>
      </w:r>
      <w:r>
        <w:rPr>
          <w:rtl w:val="true"/>
        </w:rPr>
        <w:t>:</w:t>
      </w:r>
      <w:bookmarkEnd w:id="3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أطلب لأخيك عذراً، فإن لم تجد له عذراً فالتمس له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ضع أمر أخيك على أحسنه حتى يأتيك منه ما يغلبك، ولا تظنن بكلمة خرجت من أخيك سوءا وأنت تجد لها في الخير محملاً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عرف من أخيه وثيقة دين وسداد طريق فلا يسمعن فيه أقاويل الرجال، أما أنه قد يرمي الرامي وتخطئ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حَسُن ظنه بالناس حاز منهم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اطرحوا سوء الظن بينكم، فإن الله عزوجل نهى عن ذلك</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أن تغلبك نفسك على ما تظن ولا تغلبها على ما تستيقن، فإن ذلك من أعظم الشر</w:t>
      </w:r>
      <w:r>
        <w:rPr>
          <w:rFonts w:eastAsia="IRNazanin" w:cs="IRNazanin"/>
          <w:color w:val="111111"/>
          <w:sz w:val="28"/>
          <w:szCs w:val="28"/>
          <w:rtl w:val="true"/>
          <w:lang w:bidi="fa-IR"/>
        </w:rPr>
        <w:t xml:space="preserve">). </w:t>
      </w:r>
      <w:bookmarkStart w:id="375" w:name="pg7830_100293"/>
    </w:p>
    <w:p>
      <w:pPr>
        <w:pStyle w:val="Heading2"/>
        <w:numPr>
          <w:ilvl w:val="1"/>
          <w:numId w:val="1"/>
        </w:numPr>
        <w:rPr/>
      </w:pPr>
      <w:bookmarkStart w:id="376" w:name="__RefHeading___Toc5463500_1051229030"/>
      <w:bookmarkStart w:id="377" w:name="_Toc138"/>
      <w:bookmarkEnd w:id="375"/>
      <w:bookmarkEnd w:id="376"/>
      <w:r>
        <w:rPr>
          <w:rtl w:val="true"/>
        </w:rPr>
        <w:t>الرفق والمداراة</w:t>
      </w:r>
      <w:r>
        <w:rPr>
          <w:rtl w:val="true"/>
        </w:rPr>
        <w:t>:</w:t>
      </w:r>
      <w:bookmarkEnd w:id="377"/>
    </w:p>
    <w:p>
      <w:pPr>
        <w:pStyle w:val="BookText"/>
        <w:rPr/>
      </w:pPr>
      <w:r>
        <w:rPr>
          <w:rFonts w:ascii="Amiri" w:hAnsi="Amiri" w:eastAsia="Amiri" w:cs="Amiri"/>
          <w:color w:val="111111"/>
          <w:sz w:val="28"/>
          <w:sz w:val="28"/>
          <w:szCs w:val="28"/>
          <w:rtl w:val="true"/>
          <w:lang w:bidi="ar-SA"/>
        </w:rPr>
        <w:t>إن المداراة عبارة عن مواجهة الطرف المقابل بلين وحكمة حتى تدفع بذلك شره، وعليه فالمداراة تستعمل غالباً في مواجهة الأعداء والمخالفين، بخلاف الرفق فإن له مفهوماً عاماً يشمل استعمال اللين مع العدو والصديق، وقال العلامة النراقي في كتابه جامع السعادات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الرفق معنى، لأنها ملائمة الناس وحُسن صحبتهم، واحتمال أذاهم، وربما فُرّق بينهما باعتبار تحمل الأذى في المداراة دون الرفق</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2"/>
        <w:numPr>
          <w:ilvl w:val="1"/>
          <w:numId w:val="1"/>
        </w:numPr>
        <w:rPr/>
      </w:pPr>
      <w:bookmarkStart w:id="378" w:name="__RefHeading___Toc5463502_1051229030"/>
      <w:bookmarkStart w:id="379" w:name="_Toc139"/>
      <w:bookmarkEnd w:id="378"/>
      <w:r>
        <w:rPr>
          <w:rtl w:val="true"/>
        </w:rPr>
        <w:t>المداراة في القرآن</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Style w:val="FootnoteAnchor"/>
          <w:rtl w:val="true"/>
        </w:rPr>
        <w:footnoteReference w:id="418"/>
      </w:r>
      <w:bookmarkStart w:id="380" w:name="pg7830_100294"/>
    </w:p>
    <w:p>
      <w:pPr>
        <w:pStyle w:val="Heading2"/>
        <w:numPr>
          <w:ilvl w:val="1"/>
          <w:numId w:val="1"/>
        </w:numPr>
        <w:rPr/>
      </w:pPr>
      <w:bookmarkStart w:id="381" w:name="__RefHeading___Toc5463504_1051229030"/>
      <w:bookmarkStart w:id="382" w:name="_Toc140"/>
      <w:bookmarkEnd w:id="380"/>
      <w:bookmarkEnd w:id="381"/>
      <w:r>
        <w:rPr>
          <w:rtl w:val="true"/>
        </w:rPr>
        <w:t>المداراة في الروايات الشريفة</w:t>
      </w:r>
      <w:r>
        <w:rPr>
          <w:rtl w:val="true"/>
        </w:rPr>
        <w:t>:</w:t>
      </w:r>
      <w:bookmarkEnd w:id="382"/>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الأنبياء إنما فضلهم الله على خلقه بشدة مداراتهم لأعداء دين الله، وحسن تقيتهم لأجل إخوانهم في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من لم يكن فيه لم يتم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وخلق يداري به الناس، وحلم يرد به جهل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الحكيم من لم يدار من لا يجد بداً من مداراته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دار الناس تستمتع بإخائهم، والقهم بالبشر تمت أضغانهم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سلامة العيش في 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سلامة الدين والدنيا في مداراة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دارى أضداده أمن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التوراة مكتوب فيما ناجى الله عزوجل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موسى اكتم مكتوم سري في سريرتك، وأظهر في علانيتك المداراة عني لعدوي وعدوك من خلقي، ولا تستسب لي عندهم بإظهار مكتوم سري فتشرك عدوك وعدوي في 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لأسمع الرجل يسب علياً وأستتر منه بالسارية، فإذا فرغ أتيته فصافحته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 للناس كلهم مؤمنهم ومخالفهم، أما المؤمنون فيبسط لهم وجهه، وأما المخالفون فيكلمهم بالمداراة لاجتذابهم إلى الإيمان، فإنه بأيسر من ذلك يكف شرورهم عن نفسه، وعن إخوانه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قوماً من قريش قلت مداراتهم للناس فنفوا من قريش، وأيم الله ما كان بأحسابهم بأس، وإن قوماً من غيرهم حسنت مداراتهم فالحقوا بالبيت الرفيع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يده عن الناس فإنما يكف عنهم يدا واحدة، ويكفون عنهم أيادي كثيرة</w:t>
      </w:r>
      <w:r>
        <w:rPr>
          <w:rFonts w:eastAsia="IRNazanin" w:cs="IRNazanin"/>
          <w:color w:val="111111"/>
          <w:sz w:val="28"/>
          <w:szCs w:val="28"/>
          <w:rtl w:val="true"/>
          <w:lang w:bidi="fa-IR"/>
        </w:rPr>
        <w:t xml:space="preserve">). </w:t>
      </w:r>
      <w:bookmarkStart w:id="383" w:name="pg7830_100295"/>
    </w:p>
    <w:p>
      <w:pPr>
        <w:pStyle w:val="BookText"/>
        <w:rPr/>
      </w:pPr>
      <w:bookmarkEnd w:id="383"/>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سئل عن العقل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التجرع للغصة، ومداهنة الأعداء، ومداراة الأصدقاء</w:t>
      </w:r>
      <w:r>
        <w:rPr>
          <w:rFonts w:eastAsia="IRNazanin" w:cs="IRNazanin"/>
          <w:color w:val="111111"/>
          <w:sz w:val="28"/>
          <w:szCs w:val="28"/>
          <w:rtl w:val="true"/>
          <w:lang w:bidi="fa-IR"/>
        </w:rPr>
        <w:t>).</w:t>
      </w:r>
    </w:p>
    <w:p>
      <w:pPr>
        <w:pStyle w:val="Heading2"/>
        <w:numPr>
          <w:ilvl w:val="1"/>
          <w:numId w:val="1"/>
        </w:numPr>
        <w:rPr/>
      </w:pPr>
      <w:bookmarkStart w:id="384" w:name="__RefHeading___Toc5463506_1051229030"/>
      <w:bookmarkStart w:id="385" w:name="_Toc141"/>
      <w:bookmarkEnd w:id="384"/>
      <w:r>
        <w:rPr>
          <w:rtl w:val="true"/>
        </w:rPr>
        <w:t>التغافل</w:t>
      </w:r>
      <w:r>
        <w:rPr>
          <w:rtl w:val="true"/>
        </w:rPr>
        <w:t>:</w:t>
      </w:r>
      <w:bookmarkEnd w:id="385"/>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العاقل نصفه احتمال، ونصفه تغافل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تغافل يحمد 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أشرف أخلاق الكريم تغافله عما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أشرف 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غفلته عما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يتغافل ولا يغض عن كثير من الامور تنغصت عيشته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حلم كالتغافل، لا عقل كالتجاهل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إصلاح حال التعايش والتعاشر ملء مكيال ثلثاه فطنة وثلثه تغافل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وصاياه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يا بني أن صلاح الدنيا بحذافيرها في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شأن المعايش مل ء مكيال ثلثاه فطنة وثلثه تغافل، لأن الإنسان لا يتغافل إلا عن شئ قد عرفه وفطن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صلاح حال التعايش والتعاشر مل ء 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ثلثاه فطنة وثلثه تغافل</w:t>
      </w:r>
      <w:r>
        <w:rPr>
          <w:rFonts w:eastAsia="IRNazanin" w:cs="IRNazanin"/>
          <w:color w:val="111111"/>
          <w:sz w:val="28"/>
          <w:szCs w:val="28"/>
          <w:rtl w:val="true"/>
          <w:lang w:bidi="fa-IR"/>
        </w:rPr>
        <w:t>).</w:t>
      </w:r>
    </w:p>
    <w:p>
      <w:pPr>
        <w:pStyle w:val="Heading2"/>
        <w:numPr>
          <w:ilvl w:val="1"/>
          <w:numId w:val="1"/>
        </w:numPr>
        <w:rPr/>
      </w:pPr>
      <w:bookmarkStart w:id="386" w:name="__RefHeading___Toc5463508_1051229030"/>
      <w:bookmarkStart w:id="387" w:name="_Toc142"/>
      <w:bookmarkEnd w:id="386"/>
      <w:r>
        <w:rPr>
          <w:rtl w:val="true"/>
        </w:rPr>
        <w:t>حُسن الخلق</w:t>
      </w:r>
      <w:r>
        <w:rPr>
          <w:rtl w:val="true"/>
        </w:rPr>
        <w:t>:</w:t>
      </w:r>
      <w:bookmarkEnd w:id="387"/>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خياركم أحاسنكم أخلاقاً، الذين يألفون ويؤلفون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أقربكم مني غدا في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أحسنكم خلقاً وأقربكم من الناس</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السيئ الخلق كثير الطيش منغص العيش</w:t>
      </w:r>
      <w:r>
        <w:rPr>
          <w:rFonts w:eastAsia="IRNazanin" w:cs="IRNazanin"/>
          <w:color w:val="111111"/>
          <w:sz w:val="28"/>
          <w:szCs w:val="28"/>
          <w:rtl w:val="true"/>
          <w:lang w:bidi="fa-IR"/>
        </w:rPr>
        <w:t xml:space="preserve">). </w:t>
      </w:r>
      <w:bookmarkStart w:id="388" w:name="pg7830_100296"/>
    </w:p>
    <w:p>
      <w:pPr>
        <w:pStyle w:val="BookText"/>
        <w:rPr/>
      </w:pPr>
      <w:bookmarkEnd w:id="388"/>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سوء الخلق نكد العيش و عذاب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لان عوده كثفت اغصانه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بحسن الأخلاق يطيب العيش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عيش أهنأ من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حسنت نيته كثرت مثوبته و طابت عيشته و وجبت مودته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النعم المعنوية حُسن الخلق وبها امتدح الله تعالى نبيه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تلتفت إلى هذه النعم ولا تعيرها اهتماماً ولذا فإنهم لا يحسدون صاحبها عليها، وقد ورد فيالتواضع ما مضمونه انه نعمة لا يحسد عليها صاحبها، فهل يلتفت المجتمع إلى تهنئة من يكتسب خلقاً كريماً أو يؤدي طاعة عظيمة كصلاة الليل أو بر الوالدين أو قضاء حوائج الناس أو المواظبة على صلاة الجماعة في المساجد كما يهنئون من يرزق مالاً أو ولداً، وهل يعزّون أحداً على فوات شيء من ذلك كنومه عن صلاة الصبح أو عقوق الوالدين أو الإفطار في شهر رمضان كما يعزون على فقدان عزيز أو حصول خسارة</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5463510_1051229030"/>
      <w:bookmarkStart w:id="390" w:name="_Toc143"/>
      <w:bookmarkEnd w:id="389"/>
      <w:r>
        <w:rPr>
          <w:rtl w:val="true"/>
        </w:rPr>
        <w:t>الانصاف</w:t>
      </w:r>
      <w:r>
        <w:rPr>
          <w:rtl w:val="true"/>
        </w:rPr>
        <w:t>:</w:t>
      </w:r>
      <w:bookmarkEnd w:id="390"/>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اجعل نفسك ميزانا بينك و بين غيرك و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تحب لنفسك و أكره له ما تكره لها و أحسن كما تحب أن يحسن إليك و لا تظلم كما تحب أن لا تظلم</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عامل سائر الناس بالإنصاف، وعامل المؤمنين بالإيثار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الإنصاف زين الإمرة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الإنصاف يستديم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الإنصاف يألف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الإنصاف يرفع الخلاف، ويوجب الائتلاف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بالنصفة تدوم الوصلة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بالنصفة يكثر المواصلون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المنصف كثير الأولياء والأوداء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ينصف من لا ينصفه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أعدل الناس من أنصف من ظلمه</w:t>
      </w:r>
      <w:r>
        <w:rPr>
          <w:rFonts w:eastAsia="IRNazanin" w:cs="IRNazanin"/>
          <w:color w:val="111111"/>
          <w:sz w:val="28"/>
          <w:szCs w:val="28"/>
          <w:rtl w:val="true"/>
          <w:lang w:bidi="fa-IR"/>
        </w:rPr>
        <w:t xml:space="preserve">). </w:t>
      </w:r>
      <w:bookmarkStart w:id="391" w:name="pg7830_100297"/>
    </w:p>
    <w:p>
      <w:pPr>
        <w:pStyle w:val="BookText"/>
        <w:rPr/>
      </w:pPr>
      <w:bookmarkEnd w:id="391"/>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فضل الرجل أن ينصف من نفسه، ويحسن إلى من أساء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 الإنصاف مطالبة الإخوان بالإنصاف</w:t>
      </w:r>
      <w:r>
        <w:rPr>
          <w:rFonts w:eastAsia="IRNazanin" w:cs="IRNazanin"/>
          <w:color w:val="111111"/>
          <w:sz w:val="28"/>
          <w:szCs w:val="28"/>
          <w:rtl w:val="true"/>
          <w:lang w:bidi="fa-IR"/>
        </w:rPr>
        <w:t>).</w:t>
      </w:r>
    </w:p>
    <w:p>
      <w:pPr>
        <w:pStyle w:val="Heading2"/>
        <w:numPr>
          <w:ilvl w:val="1"/>
          <w:numId w:val="1"/>
        </w:numPr>
        <w:rPr/>
      </w:pPr>
      <w:bookmarkStart w:id="392" w:name="__RefHeading___Toc5463512_1051229030"/>
      <w:bookmarkStart w:id="393" w:name="_Toc144"/>
      <w:bookmarkEnd w:id="392"/>
      <w:r>
        <w:rPr>
          <w:rtl w:val="true"/>
        </w:rPr>
        <w:t>الايثار</w:t>
      </w:r>
      <w:r>
        <w:rPr>
          <w:rtl w:val="true"/>
        </w:rPr>
        <w:t>:</w:t>
      </w:r>
      <w:bookmarkEnd w:id="393"/>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عامل سائر الناس بالإنصاف، وعامل المؤمنين بالإيثار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بالإيثار يسترق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بالإيثار على نفسك تملك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آثر على نفسه بالغ في المروة</w:t>
      </w:r>
      <w:r>
        <w:rPr>
          <w:rFonts w:eastAsia="IRNazanin" w:cs="IRNazanin"/>
          <w:color w:val="111111"/>
          <w:sz w:val="28"/>
          <w:szCs w:val="28"/>
          <w:rtl w:val="true"/>
          <w:lang w:bidi="fa-IR"/>
        </w:rPr>
        <w:t>).</w:t>
      </w:r>
    </w:p>
    <w:p>
      <w:pPr>
        <w:pStyle w:val="Heading2"/>
        <w:numPr>
          <w:ilvl w:val="1"/>
          <w:numId w:val="1"/>
        </w:numPr>
        <w:rPr/>
      </w:pPr>
      <w:bookmarkStart w:id="394" w:name="__RefHeading___Toc5463514_1051229030"/>
      <w:bookmarkStart w:id="395" w:name="_Toc145"/>
      <w:bookmarkEnd w:id="394"/>
      <w:r>
        <w:rPr>
          <w:rtl w:val="true"/>
        </w:rPr>
        <w:t>الرحمة بالناس وقضاء حوائجهم والإحسان إليهم</w:t>
      </w:r>
      <w:r>
        <w:rPr>
          <w:rtl w:val="true"/>
        </w:rPr>
        <w:t>:</w:t>
      </w:r>
      <w:bookmarkEnd w:id="395"/>
    </w:p>
    <w:p>
      <w:pPr>
        <w:pStyle w:val="BookText"/>
        <w:rPr/>
      </w:pPr>
      <w:r>
        <w:rPr>
          <w:rFonts w:ascii="Amiri" w:hAnsi="Amiri" w:eastAsia="Amiri" w:cs="Amiri"/>
          <w:color w:val="111111"/>
          <w:sz w:val="28"/>
          <w:sz w:val="28"/>
          <w:szCs w:val="28"/>
          <w:rtl w:val="true"/>
          <w:lang w:bidi="ar-SA"/>
        </w:rPr>
        <w:t>إن صفة الإحسان صفة انسانية وأخلاقية سامية لها قابلية جذب عجيبة، أثبتت ذلك وقائع وشواهد حياتية كثيرة جداً، وقد ورد في الحث عليها روايات عديدة،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قضى لمؤمن حاجة قضى الله له حوائج كثيرة أدناهن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قضى لأخيه المؤمن حاجة كان كمن عبد الله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مشى في عون أخيه ومنفعته فله ثواب المجاهدين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سعى في حاجة أخيه المؤمن فكأنما عبد الله تسعة آلاف سنة، صائما نهاره قائما ليله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عيالي، فأحبهم إلي ألطفهم بهم، وأسعاهم في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قضى لأخيه المؤمن حاجة قضى الله عزوجل له يوم القيامة مائة ألف حاجة من ذلك أولها الجنة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قضى مسلم لمسلم حاجة إلا ناداه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ثوابك، ولا أرضى لك بدون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لقضاء حاجة امرئ مؤمن أفضل من حجة وحجة وحجة، حتى عد عشر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قضاء حاجة المؤمن أفضل من ألف حجة متقبلة بمناسكها، وعتق ألف رقبة لوجه الله، وحملان ألف فرس في سبيل الله بسرجها ولجمها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خواتيم أعمالكم قضاء حوائج إخوانكم والإحسان إليهم ماقدرتم، وإلا لم يقبل منكم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أحاديث كثيرة تدعوا إلى أن يكون الإنسان مصدر خير وعطاء وعنصراً مثمراً في المجتمع كالأحاديث التي تحث على السعي في قضاء حوائج الناس ومساعدتهم وإدخال السرور عليهم ورفع الأذى عنهم وفعل المعروف لجميع الناس بغضّ النظر عن الدين أو القومية أو النسب ونحو ذلك وتذكر لهذه الأعمال الإنسانية الصالحة ثوابا عظيما يفوق اكثر العبادات أهمية، وأكمل الشارع المقدس هذه الصورة الحسنة لسلوك المؤمن فطالبهُ بالعفو والصفح عن إساءة الآخرين،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بنسيان إساءة الآخرين وكأنها لم تقع وان يبقى دائماً يتذكر إحسان الآخرين إليه بل دعا إلى مقابلة السيئة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بأن يكون على عكس ذلك في العلاقة مع نفسه، وذلك بان يتذكر دائماً إساءته للآخرين حتى يكون رادعاً عن تكرارها، وأن ينسى إحسانه للآخرين حتى لا يحصل عنده شعور بالعجب والمنّ والتفضّل عليهم فيمنعه ذلكمن الاستمرار في فعل المعروف،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إحسانك إلى الغير وإساءة الغير اليك، واذكر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أساءتك إلى الغير وإحسان الغير إليك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وأشعر قلبك الرحمة للرعية والمحبة لهم 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قلبك حتى لو كان غير ممتلئ بالرحمة التي هي ضرورية لنجاح عملك فعليك أن تتكلفها وتدرّب قلبك عليها وتستثيرها في باطنك حتى تصبح ملكة راسخة،فان الصفات والملكات الحسنة يمكن تحصيلها بالتهذيب والتدريب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يحتاج الى استشعارها كل أحد لأننا كلنا مسؤولون وإن كان بدرجات متفاوتة، ففي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w:t>
      </w:r>
      <w:bookmarkStart w:id="396" w:name="pg7830_100299"/>
    </w:p>
    <w:p>
      <w:pPr>
        <w:pStyle w:val="BookText"/>
        <w:rPr/>
      </w:pPr>
      <w:bookmarkEnd w:id="396"/>
      <w:r>
        <w:rPr>
          <w:rFonts w:ascii="Amiri" w:hAnsi="Amiri" w:eastAsia="Amiri" w:cs="Amiri"/>
          <w:color w:val="111111"/>
          <w:sz w:val="28"/>
          <w:sz w:val="28"/>
          <w:szCs w:val="28"/>
          <w:rtl w:val="true"/>
          <w:lang w:bidi="ar-SA"/>
        </w:rPr>
        <w:t xml:space="preserve">الاسرة مسؤول عن أسرته ومدير الدائرة كذلك عن دائرته ومثله المعلم عن طلبته والوزير عن وزارته والضابط عن جنوده والمرأة عن بيتها واطفالها وهكذا، ولما سُئِل أحدهم من هو أحبُّ أبنائك اليك؟ لم يجب بأنه فلان أو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حتى يكبر والمريض حتى يشفى والغائب حتى يعود، والجامع المشترك لهؤلاء هو حاجتهم الى الرحمة والشفقة أكثر من غيرهم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وإن تقديم يد العون والمساعدة للآخرين عند الحاجة لذلك، والتحلي بصفة الإحسان، حتى وإن كانوا من غير الفئة والجماعة التي ننتمي إليها، تُعد من المواقف النبيلة والإنسانية التي تعزز روح الألفة والمحبة، لأن النفس البشرية مجبولة على حُب من أعطاها، وأحسن إليها، ولذلك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 إلى الناسِ تستعبد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فلطالما استعبد الإنسان إحسانُ</w:t>
      </w:r>
    </w:p>
    <w:p>
      <w:pPr>
        <w:pStyle w:val="Heading2"/>
        <w:numPr>
          <w:ilvl w:val="1"/>
          <w:numId w:val="1"/>
        </w:numPr>
        <w:rPr/>
      </w:pPr>
      <w:bookmarkStart w:id="397" w:name="__RefHeading___Toc5463516_1051229030"/>
      <w:bookmarkStart w:id="398" w:name="_Toc146"/>
      <w:bookmarkEnd w:id="397"/>
      <w:r>
        <w:rPr>
          <w:rtl w:val="true"/>
        </w:rPr>
        <w:t>إصلاح ذات البيّن</w:t>
      </w:r>
      <w:r>
        <w:rPr>
          <w:rtl w:val="true"/>
        </w:rPr>
        <w:t>:</w:t>
      </w:r>
      <w:bookmarkEnd w:id="398"/>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يَشْفَعْ شَفَاعَةً حَسَنَةً يَكُنْ لَهُ نَصِيبٌ مِنْهَا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لِأَيْمَانِكُمْ أَنْ تَبَرُّوا وَتَتَّقُوا وَتُصْلِحُوا بَيْنَ النَّاسِ وَاللَّهُ سَمِيعٌ عَلِيمٌ</w:t>
      </w:r>
      <w:r>
        <w:rPr>
          <w:rFonts w:eastAsia="Amiri" w:cs="Amiri" w:ascii="Amiri" w:hAnsi="Amiri"/>
          <w:color w:val="111111"/>
          <w:sz w:val="28"/>
          <w:szCs w:val="28"/>
          <w:rtl w:val="true"/>
          <w:lang w:bidi="ar-SA"/>
        </w:rPr>
        <w:t xml:space="preserve">). </w:t>
      </w:r>
      <w:r>
        <w:rPr>
          <w:rStyle w:val="FootnoteAnchor"/>
          <w:rtl w:val="true"/>
        </w:rPr>
        <w:footnoteReference w:id="425"/>
      </w:r>
      <w:bookmarkStart w:id="399" w:name="pg7830_100300"/>
    </w:p>
    <w:p>
      <w:pPr>
        <w:pStyle w:val="BookText"/>
        <w:rPr/>
      </w:pPr>
      <w:bookmarkEnd w:id="399"/>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اخبركم بأفضل من درجة الصيام والصلاة والصدقة ؟ إصلاح ذات البين، فإن فساد ذات البين هي الحالقة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أيوب، ألا اخبرك وأدلك على صدقة يحبها الله ورسوله ؟ تصلح بين الناس إذا تفاسدوا وتباعدوا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ثابروا على صلاح المؤمنين والمتقين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كمال السعادة السعي في صلاح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استصلح الأضداد بلغ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صدقة يحبها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بين الناس إذا تفاسدوا، وتقارب بينهم إذا تباعدوا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وكذب وإصلاح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من الرجل كلاما يبلغه فتخبث نفسه، فتلقاه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قال فيك من الخير كذا وكذا، خلاف ما سمعت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المصلح ليس بكاذب</w:t>
      </w:r>
      <w:r>
        <w:rPr>
          <w:rFonts w:eastAsia="IRNazanin" w:cs="IRNazanin"/>
          <w:color w:val="111111"/>
          <w:sz w:val="28"/>
          <w:szCs w:val="28"/>
          <w:rtl w:val="true"/>
          <w:lang w:bidi="fa-IR"/>
        </w:rPr>
        <w:t>).</w:t>
      </w:r>
    </w:p>
    <w:p>
      <w:pPr>
        <w:pStyle w:val="Heading2"/>
        <w:numPr>
          <w:ilvl w:val="1"/>
          <w:numId w:val="1"/>
        </w:numPr>
        <w:rPr/>
      </w:pPr>
      <w:bookmarkStart w:id="400" w:name="__RefHeading___Toc5463518_1051229030"/>
      <w:bookmarkStart w:id="401" w:name="_Toc147"/>
      <w:bookmarkEnd w:id="400"/>
      <w:r>
        <w:rPr>
          <w:rtl w:val="true"/>
        </w:rPr>
        <w:t>الصدق والأمانة</w:t>
      </w:r>
      <w:r>
        <w:rPr>
          <w:rtl w:val="true"/>
        </w:rPr>
        <w:t>:</w:t>
      </w:r>
      <w:bookmarkEnd w:id="4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تنظروا إلى كثرة صلاتهم وصومهم، وكثرة الحج، والمعروف، وطنطنتهم بالليل، ولكن انظروا إلى صدق الحديث وأداء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تخن من ائتمنك وإن خانك، ولا تذع سره وإن أذاع سرك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الصادق على شفا منجاة وكرامة، والكاذب على شرف مهواة ومهانة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أدوا الأمانة ولو إلى قتلة أولاد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لم يجعل الله عزوجل لأحد فيهن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والفاجر، والوفاء بالعهد للبر والفاجر، وبر الوالدين برين كانا أو فاجرين</w:t>
      </w:r>
      <w:r>
        <w:rPr>
          <w:rFonts w:eastAsia="IRNazanin" w:cs="IRNazanin"/>
          <w:color w:val="111111"/>
          <w:sz w:val="28"/>
          <w:szCs w:val="28"/>
          <w:rtl w:val="true"/>
          <w:lang w:bidi="fa-IR"/>
        </w:rPr>
        <w:t xml:space="preserve">). </w:t>
      </w:r>
      <w:bookmarkStart w:id="402" w:name="pg7830_100301"/>
    </w:p>
    <w:p>
      <w:pPr>
        <w:pStyle w:val="BookText"/>
        <w:rPr/>
      </w:pPr>
      <w:bookmarkEnd w:id="402"/>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مسلم سئل عن مسلم فصدق وأدخل على ذلك المسلم مضرة كتب من الكاذبين، ومن سئل عن مسلم فكذب فأدخل على ذلك المسلم منفعة كتب عند الله من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أدوا الأمانة ولو إلى قاتل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عزوجل لم يبعث نبيا إلا بصدق الحديث وأداء الأمانة إلى البر والفاجر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لحدثني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كان يكون في القبيلة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زينها آداهم للأمانة، وأقضاهم للحقوق، وأصدقهم للحديث، إليه وصاياهم وودائعهم، تسأل العشيرة عنه فتقول من مثل فلان إنه آدانا للأمانة، وأصدقنا للحديث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وموعظة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يروى إن يهودياً كان يتعاطى الصياغة في بلدٍ مسلم، فضاعت منه خواتم ثمينة، فجاء إلى عالم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الزعيم المتنفذ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وأعلمه بالأمر وطلب مساعدته في العثور عليها، وقام العالم بدوره بإعلام الناس وإنّ من عثر على الخواتم فليجلبها إليه، وبينما هو في مجلسه إذ دخل عليه رجل بسيط رث الثياب وقدّم إليه الخواتم، فأكبر العالم في نفسه أمانة الرجل لكنه أراد أن يمتحنه فسأله عن عمله ومقدار كسبه فوجده لا يكاد يكفي لسد رمقه وعائلته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تصرّفت بالخواتم حيث لا يعلم أحد بأنك وجدتها، وإن واحداً منها يكفي ثمنه لتحسّن وضعك المعاشي، ومالكها رجل غير مسلم، فقال الرجل وهو يظن أن العالم جادٌ بعرضه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أظنك تقول مثل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يدخل الحياء والخجل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حينما يقول له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أمتك سرق خواتم من رجل من أمتي، فبماذا أجيب</w:t>
      </w:r>
      <w:r>
        <w:rPr>
          <w:rFonts w:eastAsia="IRNazanin" w:cs="IRNazanin"/>
          <w:color w:val="111111"/>
          <w:sz w:val="28"/>
          <w:szCs w:val="28"/>
          <w:rtl w:val="true"/>
          <w:lang w:bidi="fa-IR"/>
        </w:rPr>
        <w:t>).</w:t>
      </w:r>
    </w:p>
    <w:p>
      <w:pPr>
        <w:pStyle w:val="Heading2"/>
        <w:numPr>
          <w:ilvl w:val="1"/>
          <w:numId w:val="1"/>
        </w:numPr>
        <w:rPr/>
      </w:pPr>
      <w:bookmarkStart w:id="403" w:name="__RefHeading___Toc5463520_1051229030"/>
      <w:bookmarkStart w:id="404" w:name="_Toc148"/>
      <w:bookmarkEnd w:id="403"/>
      <w:r>
        <w:rPr>
          <w:rtl w:val="true"/>
        </w:rPr>
        <w:t>العفة</w:t>
      </w:r>
      <w:r>
        <w:rPr>
          <w:rtl w:val="true"/>
        </w:rPr>
        <w:t>:</w:t>
      </w:r>
      <w:bookmarkEnd w:id="404"/>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أكثر ما تلج به امتي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والفرج</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يحب الحيي المتعفف، ويبغض البذي السائل الملحف</w:t>
      </w:r>
      <w:r>
        <w:rPr>
          <w:rFonts w:eastAsia="IRNazanin" w:cs="IRNazanin"/>
          <w:color w:val="111111"/>
          <w:sz w:val="28"/>
          <w:szCs w:val="28"/>
          <w:rtl w:val="true"/>
          <w:lang w:bidi="fa-IR"/>
        </w:rPr>
        <w:t xml:space="preserve">). </w:t>
      </w:r>
      <w:bookmarkStart w:id="405" w:name="pg7830_100302"/>
    </w:p>
    <w:p>
      <w:pPr>
        <w:pStyle w:val="BookText"/>
        <w:rPr/>
      </w:pPr>
      <w:bookmarkEnd w:id="405"/>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المجاهد الشهيد في سبيل الله بأعظم أجرا ممن قدر فعف، لكاد العفيف أن يكون ملكا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العفة رأس 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عفوا عن نساء الناس تعف نساؤكم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ويروى أنه كانت إحدى النساء على عهد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يأتيها رجل يستكرهها على نفسها، فألقى الله عزوجل في قلبها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تأتيني مرة إلا وعند أهلك من يأتيهم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إلى أهله فوجد عند أهله رجلاً، فأتى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اتى إلي ما لم يؤت إلى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هذا الرجل عند أهلي، فأوحى الله تعالى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w:t>
      </w:r>
    </w:p>
    <w:p>
      <w:pPr>
        <w:pStyle w:val="Heading2"/>
        <w:numPr>
          <w:ilvl w:val="1"/>
          <w:numId w:val="1"/>
        </w:numPr>
        <w:rPr/>
      </w:pPr>
      <w:bookmarkStart w:id="406" w:name="__RefHeading___Toc5463522_1051229030"/>
      <w:bookmarkStart w:id="407" w:name="_Toc149"/>
      <w:bookmarkEnd w:id="406"/>
      <w:r>
        <w:rPr>
          <w:rtl w:val="true"/>
        </w:rPr>
        <w:t>العفو والصفح</w:t>
      </w:r>
      <w:r>
        <w:rPr>
          <w:rtl w:val="true"/>
        </w:rPr>
        <w:t>:</w:t>
      </w:r>
      <w:bookmarkEnd w:id="4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اخبركم بخير خلائق الدنيا والآخرة، العفو عمن ظلمك، وتصل من قطعك، والإحسان إلى من أساء إليك، وإعطاء من حرمك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عنت لكم غضبة فادرؤوها بالعفو، إنه ينادي مناد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على الله أجر فليقم، فلا يقوم إلا العافون، ألم تسمعوا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وأصلح فأجره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تعافوا تسقط الضغائن 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عليكم بالعفو، فإن العفو لا يزيد العبد إلا عزاً، فتعافوا يعزكم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كثر عفوه مد في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تجاوزوا عن عثرات الخاطئين يقيكم الله بذلك سوء الأقدار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 عفوا في قدرتك، جوادا في عسرتك، مؤثرا مع فاقتك، يكمل لك الفضل</w:t>
      </w:r>
      <w:r>
        <w:rPr>
          <w:rFonts w:eastAsia="IRNazanin" w:cs="IRNazanin"/>
          <w:color w:val="111111"/>
          <w:sz w:val="28"/>
          <w:szCs w:val="28"/>
          <w:rtl w:val="true"/>
          <w:lang w:bidi="fa-IR"/>
        </w:rPr>
        <w:t xml:space="preserve">). </w:t>
      </w:r>
      <w:bookmarkStart w:id="408" w:name="pg7830_100303"/>
    </w:p>
    <w:p>
      <w:pPr>
        <w:pStyle w:val="BookText"/>
        <w:rPr/>
      </w:pPr>
      <w:bookmarkEnd w:id="408"/>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كتابه للأشتر لما ولاه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 يفرط منهم الزلل، وتعرض لهم العلل، ويؤتى على أيديهم في العمد والخطأ، فأعطهم من عفوك وصفحك مثل الذي تحب وترضى أن يعطيك الله من عفوه وصفحه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تندمن على عفو، ولا تبجحن بعقوبة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الصفح الجميل أن لا تعاقب على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كما نسأل الله تعالى أن لا يدقّق معنا في الحساب وأن يعاملنا بفضله وكرمه ونخاف من المداقّة في الحساب، علينا أن نتأدب بهذا الأدب الإلهي في تعاملاتنا فإن سوء الحساب يعني المطالبة باستيفاء الحق كاملاً غير منقوص من دون مراعاة لما يحسن فعله بلحاظ حالة الطرف الآخر وظروفه وإمكانياته، لذا سُمّيَ أخذ الحق في بعض الحالات عدواناً عندما يكون الأليق هو التسامح والعفو والتكرّم، والعدوان هو التجاوز والقيام بما ينافي الفعل الذي يناسب صدوره منه على ذلك الحال،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المرجو والفعل اللائق بناءاً على هذا التفسير هو تعامله بالعفو والصفح كما أمر تعالى، فكان ما يخالفه عدواناً أي تجاوزا للمتوقع منه وإن كان محقاً وهو أحد وجوه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وَأَصْلَحَفَأَجْرُهُ عَلَى اللَّهِ 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الرد على السيئة بمثلها سيئة، مع أن مقتضى العدالة المقابلة بالمثل</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5463524_1051229030"/>
      <w:bookmarkStart w:id="410" w:name="_Toc150"/>
      <w:bookmarkEnd w:id="409"/>
      <w:r>
        <w:rPr>
          <w:rtl w:val="true"/>
        </w:rPr>
        <w:t>الحلم وكظم الغيظ</w:t>
      </w:r>
      <w:r>
        <w:rPr>
          <w:rtl w:val="true"/>
        </w:rPr>
        <w:t>:</w:t>
      </w:r>
      <w:bookmarkEnd w:id="410"/>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بالحلم تكثر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تعلموا الحلم، فإن الحلم خليل المؤمن ووزيره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الحليم من احتمل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حلم 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السلم ثمرة الحلم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الحلم حلية العلم وعلة السلم</w:t>
      </w:r>
      <w:r>
        <w:rPr>
          <w:rFonts w:eastAsia="IRNazanin" w:cs="IRNazanin"/>
          <w:color w:val="111111"/>
          <w:sz w:val="28"/>
          <w:szCs w:val="28"/>
          <w:rtl w:val="true"/>
          <w:lang w:bidi="fa-IR"/>
        </w:rPr>
        <w:t xml:space="preserve">). </w:t>
      </w:r>
      <w:bookmarkStart w:id="411" w:name="pg7830_100304"/>
    </w:p>
    <w:p>
      <w:pPr>
        <w:pStyle w:val="BookText"/>
        <w:rPr/>
      </w:pPr>
      <w:bookmarkEnd w:id="411"/>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حلم من عدوه 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الحلم يطفئ نار الغضب، والحدة تؤجج إحراقه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له إلى الحارث الهمداني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واكظم الغيظ، وتجاوز عند المقدرة، واحلم عند الغضب، واصفح مع الدولة، تكن لك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تجرعت جرعة أحب إلي من جرعة غيظ لا اكافي بها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كظم غيظا وهو يقدر على إمضائه حشا الله قلبه أمنا وإيمانا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كظم غيظا ولوشاء أن يمضيه أمضاه، أملا الله قلبه يوم القيامة رضاه</w:t>
      </w:r>
      <w:r>
        <w:rPr>
          <w:rFonts w:eastAsia="IRNazanin" w:cs="IRNazanin"/>
          <w:color w:val="111111"/>
          <w:sz w:val="28"/>
          <w:szCs w:val="28"/>
          <w:rtl w:val="true"/>
          <w:lang w:bidi="fa-IR"/>
        </w:rPr>
        <w:t>).</w:t>
      </w:r>
    </w:p>
    <w:p>
      <w:pPr>
        <w:pStyle w:val="Heading2"/>
        <w:numPr>
          <w:ilvl w:val="1"/>
          <w:numId w:val="1"/>
        </w:numPr>
        <w:rPr/>
      </w:pPr>
      <w:bookmarkStart w:id="412" w:name="__RefHeading___Toc5463526_1051229030"/>
      <w:bookmarkStart w:id="413" w:name="_Toc151"/>
      <w:bookmarkEnd w:id="412"/>
      <w:r>
        <w:rPr>
          <w:rtl w:val="true"/>
        </w:rPr>
        <w:t>الرفق ولين الجانب</w:t>
      </w:r>
      <w:r>
        <w:rPr>
          <w:rtl w:val="true"/>
        </w:rPr>
        <w:t>:</w:t>
      </w:r>
      <w:bookmarkEnd w:id="4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الارض هونا وإذا خاطبهم الجاهلون قالوا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اصطحب اثنان إلا كان أعظمهما أجرا وأحبهما إلى الله عزوجل أرفقهما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أراد الله بأهل بيت خيراً أدخل عليهم باب 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هين لين، حتى تخاله من اللين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الرفق نصف المعيشة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الرفق يؤدي إلى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الرفق بالأتباع من كرم الطباع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الرفق لقاح الصلاح وعنوان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رأس السياسة استعمال الرفق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السياسة الرفق</w:t>
      </w:r>
      <w:r>
        <w:rPr>
          <w:rFonts w:eastAsia="IRNazanin" w:cs="IRNazanin"/>
          <w:color w:val="111111"/>
          <w:sz w:val="28"/>
          <w:szCs w:val="28"/>
          <w:rtl w:val="true"/>
          <w:lang w:bidi="fa-IR"/>
        </w:rPr>
        <w:t xml:space="preserve">). </w:t>
      </w:r>
      <w:bookmarkStart w:id="414" w:name="pg7830_100305"/>
    </w:p>
    <w:p>
      <w:pPr>
        <w:pStyle w:val="BookText"/>
        <w:rPr/>
      </w:pPr>
      <w:bookmarkEnd w:id="414"/>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 بالرفق فإنه مفتاح الصواب وسجية أولي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برفيق محمود الطريقة من أحوج صاحبه إلى مماراته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سمي الرفيق رفيقا لأنه يرفقك على صلاح دينك فمن أعانك على صلاح دينك فهو الرفيق الشفيق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 فوقك، وإذا رأيت من هو أسفل منك بدرجة فارفعه إليك برفق، ولا تحملن عليه ما لا يطيق فتكسره، فإن من كسر مؤمناً فعليه جبره</w:t>
      </w:r>
      <w:r>
        <w:rPr>
          <w:rFonts w:eastAsia="IRNazanin" w:cs="IRNazanin"/>
          <w:color w:val="111111"/>
          <w:sz w:val="28"/>
          <w:szCs w:val="28"/>
          <w:rtl w:val="true"/>
          <w:lang w:bidi="fa-IR"/>
        </w:rPr>
        <w:t>).</w:t>
      </w:r>
    </w:p>
    <w:p>
      <w:pPr>
        <w:pStyle w:val="Heading2"/>
        <w:numPr>
          <w:ilvl w:val="1"/>
          <w:numId w:val="1"/>
        </w:numPr>
        <w:rPr/>
      </w:pPr>
      <w:bookmarkStart w:id="415" w:name="__RefHeading___Toc5463528_1051229030"/>
      <w:bookmarkStart w:id="416" w:name="_Toc152"/>
      <w:bookmarkEnd w:id="415"/>
      <w:r>
        <w:rPr>
          <w:rtl w:val="true"/>
        </w:rPr>
        <w:t>التواضع</w:t>
      </w:r>
      <w:r>
        <w:rPr>
          <w:rtl w:val="true"/>
        </w:rPr>
        <w:t>:</w:t>
      </w:r>
      <w:bookmarkEnd w:id="416"/>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طوبى لمن شغله عيبه عن عيوب الناس، وتواضع من غير منقصة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هن رأس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يبدأ بالسلام من لقيه، ويرضى بالدون من شرف المجلس، ويكره الرياء والسمعة</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ثمرة التواضع المحبة، ثمرة الكبر المسبة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التواضع يكسبك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بخفض الجناح تنتظم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التواضع سلم الشرف، التكبر أُس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التواضع ينشر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التواضع أن ترضى من المجلس بدون شرفك، وأن تسلم على من لاقيت، وأن تترك المراء وإن كنت محقا، ورأس الخير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سئل عن حد التواضع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تعطي الناس من نفسك ما تحب أن يعطوك مثله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التواضع المحمود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من يرى لنفسه شأناً ما، ولكنه يتواضع لما بلغه من حسن التواضع، والأجر الذي يُعطى للمتصف </w:t>
      </w:r>
      <w:bookmarkStart w:id="417" w:name="pg7830_100306"/>
    </w:p>
    <w:p>
      <w:pPr>
        <w:pStyle w:val="BookText"/>
        <w:rPr/>
      </w:pPr>
      <w:bookmarkEnd w:id="417"/>
      <w:r>
        <w:rPr>
          <w:rFonts w:ascii="Amiri" w:hAnsi="Amiri" w:eastAsia="Amiri" w:cs="Amiri"/>
          <w:color w:val="111111"/>
          <w:sz w:val="28"/>
          <w:sz w:val="28"/>
          <w:szCs w:val="28"/>
          <w:rtl w:val="true"/>
          <w:lang w:bidi="ar-SA"/>
        </w:rPr>
        <w:t>به، والحمد والثناء على صاحبه، فيتواضع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المعرفة بحقيقة العبودية، وأنه لا يملك لنفسه ضراً ولا نفعاً ولا موتاً ولا حياة ولانشوراً، تواضع الفقر والحاجة والإضطرار، فهو لا يرى لنفسه قيمة ولا شأناً، فيكون التواضع طبيعة له وعلى القاعدة، وليس إستثناءاً يتكلفه، لأنه لا يملك شيئاً يتعالى به، أو، يتكبر، أو، يطغى من أجله، فتكون هذه الصفات عنده سالبة بانتفاء الموضوع، ومثله لا يحتاج إلى دليل على حسن التواضع ومدح صاحبه ليتواضع</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5463530_1051229030"/>
      <w:bookmarkStart w:id="419" w:name="_Toc153"/>
      <w:bookmarkEnd w:id="418"/>
      <w:r>
        <w:rPr>
          <w:rtl w:val="true"/>
        </w:rPr>
        <w:t>البِشر والبشاشة</w:t>
      </w:r>
      <w:r>
        <w:rPr>
          <w:rtl w:val="true"/>
        </w:rPr>
        <w:t>:</w:t>
      </w:r>
      <w:bookmarkEnd w:id="419"/>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لن تسعوا الناس بأموالكم، فالقوهم بطلاقة الوجه وحسن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يبغض المعبس في وجه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البشر يذهب بالسخيمة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 أخاك بوجه منبسط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البشاشة حبالة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البشاشة فخ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البشر إسداء الصنيعة بغير 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سبب المحبة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 اللقاء يزيد في تأكد الإخاء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صفات المؤمن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هشاش بشاش، لا بعباس ولا بجباس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لقيتم إخوانكم فتصافحوا، وأظهروا لهم البشاشة والبشر، تتفرقوا وما عليكم من الأوزار قد ذهب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أحسن ما يألف به الناس قلوب أودائهم ونفوا به الضغن عن قلوب أعدائهم حسن البشر عند لقائهم، والتفقد في غيبتهم، والبشاشة بهم عند حضورهم</w:t>
      </w:r>
      <w:r>
        <w:rPr>
          <w:rFonts w:eastAsia="IRNazanin" w:cs="IRNazanin"/>
          <w:color w:val="111111"/>
          <w:sz w:val="28"/>
          <w:szCs w:val="28"/>
          <w:rtl w:val="true"/>
          <w:lang w:bidi="fa-IR"/>
        </w:rPr>
        <w:t xml:space="preserve">). </w:t>
      </w:r>
      <w:bookmarkStart w:id="420" w:name="pg7830_100307"/>
    </w:p>
    <w:p>
      <w:pPr>
        <w:pStyle w:val="BookText"/>
        <w:rPr/>
      </w:pPr>
      <w:bookmarkEnd w:id="420"/>
      <w:r>
        <w:rPr>
          <w:rFonts w:ascii="Amiri" w:hAnsi="Amiri" w:eastAsia="Amiri" w:cs="Amiri"/>
          <w:color w:val="111111"/>
          <w:sz w:val="28"/>
          <w:sz w:val="28"/>
          <w:szCs w:val="28"/>
          <w:rtl w:val="true"/>
          <w:lang w:bidi="ar-SA"/>
        </w:rPr>
        <w:t>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أجمل أن تستقبل الناس دائماً بالبشاشة والانفتاح وتتودد لهم والبسمة دائماً على وجهك حتى في أحلك الظروف وليس أن تكون عبوساً في وجوه الناس</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5463532_1051229030"/>
      <w:bookmarkStart w:id="422" w:name="_Toc154"/>
      <w:bookmarkEnd w:id="421"/>
      <w:r>
        <w:rPr>
          <w:rtl w:val="true"/>
        </w:rPr>
        <w:t>التهادي والتزاور</w:t>
      </w:r>
      <w:r>
        <w:rPr>
          <w:rtl w:val="true"/>
        </w:rPr>
        <w:t>:</w:t>
      </w:r>
      <w:bookmarkEnd w:id="422"/>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الزيارة تنبت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الهدية تذهب الضغائن من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تهادوا تحابوا، تهادوا فإنها تذهب بالضغائن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تهادوا، فإن الهدية تسل السخائم، وتجلي ضغائن العداوة والأحقاد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الهدية تورث المودة، وتجدر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الأخوة، وتذهب الضغينة، تهادوا تحابوا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لقاء أهل الخير عمارة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زار أخاه لله لا لغيره التماس موعد الله وتنجز ما عند الله وكل الله به سبعين الف ملك ينادونه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وطابت لك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شيء أنكى لإبليس وجنوده من زيارة الإخوان في الله بعضهم لبعض</w:t>
      </w:r>
      <w:r>
        <w:rPr>
          <w:rFonts w:eastAsia="IRNazanin" w:cs="IRNazanin"/>
          <w:color w:val="111111"/>
          <w:sz w:val="28"/>
          <w:szCs w:val="28"/>
          <w:rtl w:val="true"/>
          <w:lang w:bidi="fa-IR"/>
        </w:rPr>
        <w:t>).</w:t>
      </w:r>
    </w:p>
    <w:p>
      <w:pPr>
        <w:pStyle w:val="Heading2"/>
        <w:numPr>
          <w:ilvl w:val="1"/>
          <w:numId w:val="1"/>
        </w:numPr>
        <w:rPr/>
      </w:pPr>
      <w:bookmarkStart w:id="423" w:name="__RefHeading___Toc5463534_1051229030"/>
      <w:bookmarkStart w:id="424" w:name="_Toc155"/>
      <w:bookmarkEnd w:id="423"/>
      <w:r>
        <w:rPr>
          <w:rtl w:val="true"/>
        </w:rPr>
        <w:t>نكران الذات</w:t>
      </w:r>
      <w:r>
        <w:rPr>
          <w:rtl w:val="true"/>
        </w:rPr>
        <w:t>:</w:t>
      </w:r>
      <w:bookmarkEnd w:id="42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يتم عقل امرء مسلم حتى تكون فيه عشر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الخير منه مأمول والشر منه مأمون يستكثر قليل الخير من غيره ويستقل كثير الخير من نفسه لا يسأم من طلب الحوائج إليه ولا يمل من طلب العلم طول دهره الفقر في </w:t>
      </w:r>
      <w:bookmarkStart w:id="425" w:name="pg7830_100308"/>
    </w:p>
    <w:p>
      <w:pPr>
        <w:pStyle w:val="BookText"/>
        <w:rPr/>
      </w:pPr>
      <w:bookmarkEnd w:id="425"/>
      <w:r>
        <w:rPr>
          <w:rFonts w:ascii="IRNazanin" w:hAnsi="IRNazanin" w:eastAsia="IRNazanin"/>
          <w:color w:val="111111"/>
          <w:sz w:val="28"/>
          <w:sz w:val="28"/>
          <w:szCs w:val="28"/>
          <w:rtl w:val="true"/>
          <w:lang w:bidi="fa-IR"/>
        </w:rPr>
        <w:t xml:space="preserve">الله أحب إليه من الغنى والذل في الله أحب إليه من العز في عدوه والخمول أشهى إليه من الشهرة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العاشرة وما العاشرة،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يرى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مني وأتقى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خير منه وأتقى، ورجل شر منه وأدنى، فإذا لقى الذي شر منه وأدنى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خير هذا باطن وهو خير له، وخيري ظاهر وهو شر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رأى الذي هو خير منه وأتقى تواضع له ليلحق به، فإذا فعل ذلك فقد علا مجده، وطاب خيره، و حسن ذكره، وساد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المرجع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إننا حينما نتعرض لمشكلة أو خلاف بين زوجين أو أخوة أو جيران وغير ذلك علينا أن نراجع أنفسنا طويلاً قبل أن نلقي اللوم على الآخرين فلعل السبب فينا ونحنُ لا نعلم، ولو تعاملنا مع مشاكلنا بهذه الطريقة لاستطعنا تجاوز الكثير منها، لأنّنا سنكتشف أننا مسؤولون عنها فنحن لسنا معصومين وحينئذ نعالج السبب، كما أن الطرف الآخر حينما يراك تتهّم نفسك بكل تواضع ونكران ذات ولا تتعرض له فإنّه سيقابلك بنفس الشعور ويتنازل عمّا يشعر به من التشنّج والانفعال والعصبية، وهذا مما يفسّر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ننسى إساءة الآخرين إلينا ونذكر إساءتنا للآخرين بمعنى أنّه حتى لو أساءَ الآخر إليك فتغافل عنها وتناساها وفتّش عن عيوبك أنت وتقصيراتك، وهذا السلوك وإن كان صعباً ويحتاج إلى شجاعة إلاّ أنّه مقدور ويتّبعه ثواب عظيم ومنزلة رفيعة عند الله تعالى وعند عباده الصالحين، والذي يؤسف له أنّ السلوك الجاري في المجتمع عكس هذا الأدب النبوي الشريف، إذ ما إن تحصل مشكلة حتّى يبدأ كلطرف بالبحث والتنقيب عن كل عيب أو نقيصة يلصقها بالآخر ليبرّئ نفسه ويبرّر موقفه، فتتعاظم المشكلة وتتحوّل إلى صراع وتنقطع سبل الوئام</w:t>
      </w:r>
      <w:r>
        <w:rPr>
          <w:rFonts w:eastAsia="IRNazanin" w:cs="IRNazanin"/>
          <w:color w:val="111111"/>
          <w:sz w:val="28"/>
          <w:szCs w:val="28"/>
          <w:rtl w:val="true"/>
          <w:lang w:bidi="fa-IR"/>
        </w:rPr>
        <w:t>).</w:t>
      </w:r>
    </w:p>
    <w:p>
      <w:pPr>
        <w:pStyle w:val="Heading2"/>
        <w:numPr>
          <w:ilvl w:val="1"/>
          <w:numId w:val="1"/>
        </w:numPr>
        <w:rPr/>
      </w:pPr>
      <w:bookmarkStart w:id="426" w:name="__RefHeading___Toc5463536_1051229030"/>
      <w:bookmarkStart w:id="427" w:name="_Toc156"/>
      <w:bookmarkEnd w:id="426"/>
      <w:r>
        <w:rPr>
          <w:rtl w:val="true"/>
        </w:rPr>
        <w:t>البر والاحسان الاجتماعي</w:t>
      </w:r>
      <w:r>
        <w:rPr>
          <w:rtl w:val="true"/>
        </w:rPr>
        <w:t>:</w:t>
      </w:r>
      <w:bookmarkEnd w:id="427"/>
    </w:p>
    <w:p>
      <w:pPr>
        <w:pStyle w:val="BookText"/>
        <w:rPr/>
      </w:pPr>
      <w:r>
        <w:rPr>
          <w:rFonts w:ascii="Amiri" w:hAnsi="Amiri" w:eastAsia="Amiri" w:cs="Amiri"/>
          <w:color w:val="111111"/>
          <w:sz w:val="28"/>
          <w:sz w:val="28"/>
          <w:szCs w:val="28"/>
          <w:rtl w:val="true"/>
          <w:lang w:bidi="ar-SA"/>
        </w:rPr>
        <w:t>وسوف نذكر لاحقاً إن شاء الله تعالى في مبحث مستقل الأفراد الذين يجب الإحسان إليهم، والتواصل معهم، ومعاملتهم بالحسنى، لذا أكتفي بذكر روايتين في هذا الباب، وأترك ذكر بقية الروايات الشريفة هناك، طلباً لعدم التكرار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والله لا يكون المؤمن مؤمنا أبداً حتى يكون لأخيه المؤمن مثل الجسد إذا ضرب عليه عرق واحد تداعت له سائر عروقه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المؤمنون في تبارهم، وتراحمهم، وتعاطفهم كمثل الجسد إذا اشتكى تداعى له سائره بالسهر والحمى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المرجع اليعقوبي ضمن كلماته الحكمية العديد من التوصيات والنصائح التي تحث على مكارم الأخلاق، وتبين الآثار الايجابية لها، في تعاملاتنا مع الآخرين، ونستعرض فيما يأتي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الله تبارك وتعالى على أن نتعامل بيننا –كإخوة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التدقيق في محاسبة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 وَلاَ تَنسَوُاْ الْفَضْلَ بَيْنَكُمْ إِنَّ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تنسوا معاملة الآخرين بالتفضل والتسامح في كل المعاملات والعلاقات،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سَمِحاً إذا باع، سَمِحاً إذا اشترى، سَمِحاً أذا قضى، سَمِحاً أذا 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الجزاء يوم القيامة منسجماً مع سلوك الإنسان وعمله في الدنيا، فإن كان متسامحاً في تعامله مع الناس حوسب باليسر والكرم، وإلا شدد عليه مقاصة له لأنه التزم بهذه الطريقة من التعامل في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فَسَوْفَ يُحَاسَبُ حِسَاباً يَسِيراً، وَيَنقَلِبُ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مقابلهم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فَحَاسَبْنَاهَا حِسَاباً شَدِيداً وَعَذَّبْنَاهَا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أن الله تعالى لم يصف نفسه في القران الكريم بأنه عادل ولم يرد هذا الاسم في الأسماء الحسنى على كثرتها لأن كرمه ورحمته وفضله سبقت عدله، فهو تعالى لا يؤاخذ بالمثل ولا يعاملنا بهذا المعنى من العدل، نعم، وصف تعالى نفسه بما يلزم من العدل وهو إنصاف المخلوقين وعدم بخسهم اشيائهم وعدم الجور في الحكم عليهم وهو حسنٌ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المقصود هو عدم الجور والظلم وأن من حقه تعالى الجزاء بالمثل إنْ أراد، ولذا أردف الله تعالى الإحسان بالعدل حينما لخّص جوهر الرسالات السماوية وما يريده الله تبارك و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العدل قد يكون منافياً لمقتضى الإنصاف والإحسان فيكون غير محبوب بل قد يكون ظلما في بعض المراتب ولو أخلاقياً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استوعبنا هذا الدرس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التدقيق في محاسبة الآخرين والتعامل معهم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وطبقناه في حياتنا لاستطعنا تجنب الكثير من المشاكل في المجتمع التي منشأها التدقيق في محاسبة الآخرين على كل صغيرة وكبيرة ومطالبة كل طرف </w:t>
      </w:r>
    </w:p>
    <w:p>
      <w:pPr>
        <w:pStyle w:val="BookText"/>
        <w:rPr/>
      </w:pPr>
      <w:r>
        <w:rPr>
          <w:rFonts w:ascii="IRNazanin" w:hAnsi="IRNazanin" w:eastAsia="IRNazanin"/>
          <w:color w:val="111111"/>
          <w:sz w:val="28"/>
          <w:sz w:val="28"/>
          <w:szCs w:val="28"/>
          <w:rtl w:val="true"/>
          <w:lang w:bidi="fa-IR"/>
        </w:rPr>
        <w:t xml:space="preserve">باستقصاء حقه من الآخر من دون مراعاة لحاله وظروفه، وأمثلة ذلك من الواقع كثيرة، كما يحصل بين الورثة حينما يطالب البعض مثلاً بحصته من الدار التي يسكنها الورثة الآخرون وهو يعلم أنهم لا يتمكنون من إعطائه وأن بيع الدار فيه مشقّة عليهم ولكنه يصرّ على طلبه، أو الزوج يحاسب زوجته على كل تقصير أو غفلة والزوجة تراقب زوجها وتسأله عن كل تصرفاته ويحاول كل منهما أن يفرض إرادته ورأيه على الآخر فيتخاصمان وتذهب المودّة بينهما وقد يخرب بيتهما بسبب إصرار كل منهما على انتزاع ما يتصور أنها حقوقه دون مراعاة لظروف الآخر، أو دائن يلحّ على المدين بالتسديد وهو في حرج وصعوبة وقد يضطر لبيع داره أو حاجاته الشخصية فهذا من سوء الحساب ومخالف لسيرة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البررة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عامة لا تختص بالمؤمنين فكل من يصدر منه فعل الاحسان يكافئه الله تعالى بالإحسان مؤمنا كان أو غير مؤمن على اختلاف درجاتهم في الكفر و الشرك أو الجهل بالخالق،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أحسن محسن من مسلم، ولا كافر إلا أثابه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إثابة الكافر؟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وصل رحما، أو تصدق بصدقة، أو عمل حسنة أثابه الله المال والولد والصحة وأشباه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إثابته في الآخرة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دون العذاب،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للمعاند اما غير المعاند فيكافئه الله تعالى بالهداية إلى الإسلام والايمان وطريق الجنة والشواهد كثيرة على حصول مكافأة كبيرة لمن قام بعمل يسير كتلك المرأة الفاسقة التي دخلت الجنة لأنها سقت قطة عطشى ماءاً، أو الحر الرياحي الذي لم يرّد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له ثكلتك أمك يا حر لأن أمه الزهراء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فكوفئ بنيل الشهادة والسعادة الابدية، ونقل بعض المفسرين إن شخصاً مسلماً شاهد امرأة كافرة تنثر الحب للطيور في الشتاء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العمل من امثالك، فأجابته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أعمل هذا سواء قبل أم لم يقبل، ولم يمض وقت طويل حتى رأى الرجل هذه المراءة في حرم الكعبة، فقالت له يا هذا إن الله تفضل عليّ بنعمة الإسلام ببركة الحبوب القليلة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العملية للإحسان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تعالى بتذكيرنا بهذا القانون الفطري وبتعامله معنا على أساسه أن يؤدبنا بهذا الأدب وان نتعامل بهذه القاعدة العقلائية </w:t>
      </w:r>
    </w:p>
    <w:p>
      <w:pPr>
        <w:pStyle w:val="BookText"/>
        <w:rPr/>
      </w:pPr>
      <w:r>
        <w:rPr>
          <w:rFonts w:ascii="Amiri" w:hAnsi="Amiri" w:eastAsia="Amiri" w:cs="Amiri"/>
          <w:color w:val="111111"/>
          <w:sz w:val="28"/>
          <w:sz w:val="28"/>
          <w:szCs w:val="28"/>
          <w:rtl w:val="true"/>
          <w:lang w:bidi="ar-SA"/>
        </w:rPr>
        <w:t>الفطرية مع الله تبارك وتعالى المحسن المتفضل، وكذلكبيننا نحن البشر وإن خالفونا في الدين، فنجازي الإحسان بالإحسان، روى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مسجّلة،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المؤمن والكافر والبرّ والفاجر، من صُنِع إليه معروف فعليه أن يكافىء به، وليس المكافأة أن يصنع كما صنع به، بل حتّى يرى مع فعله، لذلك ان له فضل المبتدئ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حثت الآيات الكريمة والروايات الشريفة على اتباع طريقة الاحسان في التعامل مع الاخرين وانه من افضل القربات التي توجب المحبة الالهية،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الخلق له معنيان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حُسن التعامل مع الآخرين،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مطلق الملكات الفاضلة، 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الجوانحية، ونعني بها صفاته الشخصية الذاتية، وملكاته النفسية والعقلية والقلبية، كالإخلاص لله تبارك وتعالى، والعلم، ونكران الذات، والتخلِّي عن الحسد والعجب والكبر وعدم الحقد على الآخرين، والرحمة والرقة والكرم والشجاعة والحلم والحزم والصبر،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الجوارحية، أي المرتبطة بسلوكه الخارجي، وهي على صنفين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أعماله وسلوكياته الخاصة به، كالإلتزام بالنوافل الراتبة، وخصوصاً صلاة الليل، والكون على طهارة دائماً، وإطالة السجود، والبكاء خوفاً من الله سبحانه، او شعوراً بالتقصير بين يديه، وتألماً على ما حصل من مصائب على أولياء الله تبارك وتعالى، وأهل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وأعني بها تعامله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غيره، وسلوكياته العامة، كالإحسان إلى الآخرين، والصبر على أذاهم، وقضاء حوائجهم، والتواضع لهم، ومداراتهم، وإدخال السرور عليهم، ويمكن أن تدرس هذه الآداب والأخلاق ضمن عدة دوائر، أولها دائرة بيته وأهله ثم أمته، مجتمعه وخصومه، وتصرفاته كقائد دولة ضمن دولته مع الدول الأخرى، وهكذا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أخلاق القسم الأول هي الأهم، لأنها الأصل، أما القسم الثاني بصنفيه فهي من آثار ورشحات وملازمات القسم الأول وهي طريقة القرآن في تربيته البشر وهدايتهم </w:t>
      </w:r>
      <w:bookmarkStart w:id="428" w:name="pg7830_100312"/>
    </w:p>
    <w:p>
      <w:pPr>
        <w:pStyle w:val="BookText"/>
        <w:rPr/>
      </w:pPr>
      <w:bookmarkEnd w:id="428"/>
      <w:r>
        <w:rPr>
          <w:rFonts w:ascii="Amiri" w:hAnsi="Amiri" w:eastAsia="Amiri" w:cs="Amiri"/>
          <w:color w:val="111111"/>
          <w:sz w:val="28"/>
          <w:sz w:val="28"/>
          <w:szCs w:val="28"/>
          <w:rtl w:val="true"/>
          <w:lang w:bidi="ar-SA"/>
        </w:rPr>
        <w:t xml:space="preserve">وتكميل نفوسهم، فإنه إذا حصل في القلب والنفس والعقل تلك الملكات حصلت تصرفات القسم الثاني تلقائياً، وعلى السجية، لذا كان القسم الأول هو الأهم والأسرع في التكامل، لأنها تربية مباشرة للقلب، حتى يتحقق القلب السليم،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خصيصة أخرى تميز القسم الأول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مفردات هذه الأخلاق خالية من الشوائب، ومن محبطات الأعمال، أما الثانية فيمكن أن يشوبها الرياء، ومجاملة الآخرين، وطلب السمعة والجاه والأنا، وحب المدح والثناء، فتتجرد عن القيمة والمصداقية، ولا يترتب عليها الأثرالمطلوب، لأنها لا تكون منتجة إلا إذا ترشَّحت عن الأولى، وكانت ناشئة عن إخلاص لله سبحانه، فالجهاد مثلاً الذي هو أشَقُّ أعمال الجوارح وأثقلها إذا كان لغير الله سبحانه كطمع في مال، أو جاه، أو طلباً للمدح والثناء، فيكون وبالاً على صاحبه، ويقال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أجرك ممن عملت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تجد العارفين والأخلاقيين يهتمون بتربية قلوبهم، وإذا اهتموا بأعمال الجوارح فلأنها تؤدي الى تصفية القلب، لذا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القلوب</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5463538_1051229030"/>
      <w:bookmarkStart w:id="430" w:name="_Toc157"/>
      <w:bookmarkEnd w:id="429"/>
      <w:r>
        <w:rPr>
          <w:rtl w:val="true"/>
        </w:rPr>
        <w:t>الأفراد الذين أكد الإسلام على معاملتهم بالحسنى وروح التسامح</w:t>
      </w:r>
      <w:r>
        <w:rPr>
          <w:rtl w:val="true"/>
        </w:rPr>
        <w:t>:</w:t>
      </w:r>
      <w:bookmarkEnd w:id="430"/>
    </w:p>
    <w:p>
      <w:pPr>
        <w:pStyle w:val="Heading3"/>
        <w:numPr>
          <w:ilvl w:val="2"/>
          <w:numId w:val="1"/>
        </w:numPr>
        <w:rPr/>
      </w:pPr>
      <w:bookmarkStart w:id="431" w:name="__RefHeading___Toc5463540_1051229030"/>
      <w:bookmarkStart w:id="432" w:name="_Toc158"/>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وإن كان الإنسان مطالباً بأن ينتهج مبدأ التعايش السلمي مع جميع الناس، إلا أن هذا الأمر يتأكد مع جملة منهم، نظراً للحقوق والواجبات التي يجب تأديتها تجاههم، لذا حث قادة الإسلام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مراعاة هذه المسألة، وفيما يلي نذكر أبرز هذه الفئات الاجتماعية، مع ذكر بعض النصوص الشريفة الواردة في حقهم</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5463542_1051229030"/>
      <w:bookmarkStart w:id="434" w:name="_Toc159"/>
      <w:bookmarkEnd w:id="433"/>
      <w:r>
        <w:rPr>
          <w:rtl w:val="true"/>
        </w:rPr>
        <w:t>أ</w:t>
      </w:r>
      <w:r>
        <w:rPr>
          <w:rtl w:val="true"/>
        </w:rPr>
        <w:t xml:space="preserve">/ </w:t>
      </w:r>
      <w:r>
        <w:rPr>
          <w:rtl w:val="true"/>
        </w:rPr>
        <w:t>الأبوين</w:t>
      </w:r>
      <w:r>
        <w:rPr>
          <w:rtl w:val="true"/>
        </w:rPr>
        <w:t>:</w:t>
      </w:r>
      <w:bookmarkEnd w:id="4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أحببت أن يزيد الله في عمرك فسر أبويك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ميسر، قد حضر أجلك غير مرة ولا مرتين، كل ذلك يؤخر الله أجلك لصلتك قرابتك، وإن كنت تريد أن يزاد في عمرك فبر شيخيك، يعني أبويه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الوالدين من حُسن معرفة العبد بالله إذ لا عبادة أسرع بلوغا لصاحبها إلى رضاء الله من بر الوالدين المؤمنين لوجه الله تعالى لأن حق الوالدين مشتق من حق الله تعالى إذا كانا على منهاج الدين والسنة ولا يكونان يمنعان الولد من طاعة الله إلى طاعتهما ومن اليقين إلى الشك ومن الزهد إلى الدنيا ولا يدعوانه إلى خلاف ذلك فإذا كان كذلك فمعصيتهما طاعة وطاعتهما معصية قال الله تعالى وَإنْ جاهَداكَ عَلى أَنْ تُشْرِكَ بِي ما لَيْسَ لَكَ بِهِ عِلْمٌ فَلا تُطِعْهُما وَ صاحِبْهُما فِي الدُّنْيا مَعْرُوفاً وَاتَّبِعْ سَبِيلَ مَنْ أَنابَ إِلَيَّ ثُمَّ إِلَيَّ مَرْجِعُكُمْ وأما في باب المصاحبة فقاربهما وارفق بهما واحتمل أذاهما بحق ما احتملا عنك في حال صغرك ولا تضيق عنهما في ما قد وسع الله تعالى عليك من المأكول والملبوس ولا تحول وجهك عنهما لاترفع صوتك فوق صوتهما فإن تعظيمهما من أمر الله قل لهما بأحسن القول والطف بهما فإن الله لا يضيع أجر المحسنين</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وَلَدٍ بَارٍّ يَنْظُرُ إِلَى وَالِدَيْهِ نَظَرَ رَحْمَةٍ إِلَّا كَانَ لَهُ بِكُلِ نَظْرَةٍ حِجَّةٌ مَبْرُورَةٌ قَالُوا يَا رَسُولَ اللَّهِ وَ إِنْ نَظَرَ كُلَّ يَوْمٍ مِائَةَ مَرَّةٍ قَالَ نَعَمْ اللَّهُ أَكْبَرُ وَ أَطْيَب</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وصيته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ووالديك فأطعهما وبرهما حيين كانا أو ميتين، وإن أمراك أن تخرج من أهلك ومالك فافعل، فإن ذلك من الإيمان</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العبد ليكون بارا بوالديه في حياتهما، ثم يموتان فلا يقضي عنهما ديونهما ولا يستغفر لهما فيكتبه الله عاقا، وإنه ليكون عاقا لهما في حياتهما غير بار بهما، فإذا ماتا قضى دينهما واستغفر لهما فيكتبه الله عزوجل باراً</w:t>
      </w:r>
      <w:r>
        <w:rPr>
          <w:rFonts w:eastAsia="IRNazanin" w:cs="IRNazanin"/>
          <w:color w:val="111111"/>
          <w:sz w:val="28"/>
          <w:szCs w:val="28"/>
          <w:rtl w:val="true"/>
          <w:lang w:bidi="fa-IR"/>
        </w:rPr>
        <w:t xml:space="preserve">. </w:t>
      </w:r>
      <w:r>
        <w:rPr>
          <w:rStyle w:val="FootnoteAnchor"/>
          <w:rtl w:val="true"/>
        </w:rPr>
        <w:footnoteReference w:id="431"/>
      </w:r>
      <w:bookmarkStart w:id="435" w:name="pg7830_100314"/>
    </w:p>
    <w:p>
      <w:pPr>
        <w:pStyle w:val="BookText"/>
        <w:rPr/>
      </w:pPr>
      <w:bookmarkEnd w:id="435"/>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الوالدين واجب وإن كانا مشركين، ولا طاعة لهما في معصية الخالق</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لرجل كان أبواه من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كما تبر المسلمين ممن يتولانا</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لم يجعل الله عزوجل لأحد فيهن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والفاجر، والوفاء بالعهد للبر والفاجر، وبر الوالدين برين كانا أو فاجرين</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من دعائه لأبويه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أهابهما هيبة السلطان العسوف، وأبرهما بر الام الرؤوف، واجعل طاعتي لوالدي وبري بهما أقر لعيني من رقدة الوسنان، وأثلج لصدري من شربة الظمآن، حتى اوثر على هواي هواهما</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436" w:name="__RefHeading___Toc5463544_1051229030"/>
      <w:bookmarkStart w:id="437" w:name="_Toc160"/>
      <w:bookmarkEnd w:id="436"/>
      <w:r>
        <w:rPr>
          <w:rtl w:val="true"/>
        </w:rPr>
        <w:t>ب</w:t>
      </w:r>
      <w:r>
        <w:rPr>
          <w:rtl w:val="true"/>
        </w:rPr>
        <w:t xml:space="preserve">/ </w:t>
      </w:r>
      <w:r>
        <w:rPr>
          <w:rtl w:val="true"/>
        </w:rPr>
        <w:t>الزوج والزوجة</w:t>
      </w:r>
      <w:r>
        <w:rPr>
          <w:rtl w:val="true"/>
        </w:rPr>
        <w:t>:</w:t>
      </w:r>
      <w:bookmarkEnd w:id="437"/>
    </w:p>
    <w:p>
      <w:pPr>
        <w:pStyle w:val="Heading4"/>
        <w:numPr>
          <w:ilvl w:val="3"/>
          <w:numId w:val="1"/>
        </w:numPr>
        <w:rPr/>
      </w:pPr>
      <w:bookmarkStart w:id="438" w:name="__RefHeading___Toc5463546_1051229030"/>
      <w:bookmarkStart w:id="439" w:name="_Toc161"/>
      <w:bookmarkEnd w:id="438"/>
      <w:r>
        <w:rPr>
          <w:rtl w:val="true"/>
        </w:rPr>
        <w:t>اشارة</w:t>
      </w:r>
      <w:bookmarkEnd w:id="4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الأسرة أهم خلية يتشكل منها المجتمع البشري، وهي أول مجموعة يفتح الطفل عينه عليها، وفيها ينشأ وتحت ظلالها ينمو ويتربى إلى أن تتكون شخصيته وهي تتشكل أصلاً من الزوج والزوجة وأولادهما، وقدقُررت وظائف وتكاليف على كل واحد من أفراد الأسرة، كما عُينت لهم حقوق على سائر أفرادها، وقد جعل الله تعالى الحب المتبادل والمودة الفطرية والرفق أساساً لتلك التكاليف والحقوق</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وقد نهى الإسلام الزوجين عن إيذاء أحدهما الآخر، لأن الإيذاء واستعمال العنف مما يُطفيء لهب الحب المتوقد داخل كيان الأسرة، وفيما يأتي بعض الروايات الشريفة التي تذكر الحقوق والواجبات والأدبيات العامة المتعلقة بالزوج والزوجة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وإن الله ورسوله بريئان ممن أضر بامرأة حتى تختلع منه</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أوصى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يكن أهلك أشقى الخلق بك</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صبر على سوء خلق امرأته واحتسبه أعطاه الله تعالى بكل يوم وليلة يصبر عليها من الثواب ما أعطى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بلائه، وكان عليها من الوزر في كل يوم وليلة مثل رمل عالج</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صبرت على سوء خلق زوجها أعطاها مثل ثواب آسية بنت مزاحم</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معاذ قد مات،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أصحابه معه، فأمر بغسل سعد وهو قائم على عضادة الباب، فلما أن حنط وكفن وحمل على سريره 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حذاء ولا رداء، ثم كان يأخذ يمنة السرير مرة ويسرة السرير مرة حتى انتهى به إلى القبر،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لحده وسوى اللبن عليه،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حجرا، ناولوني ترابا رطبا، يسد به ما بين اللبن، فلما أن فرغ وحثا التراب عليه وسوى قبره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أنه سيبلى ويصل البلى إليه، ولكن الله يحب عبدا إذا عمل عملا أحكمه، فلما أن سوى التربة عليه قالت 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هنيئا لك الجنة،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سعد مه، لا تجزمي على ربك فإن سعدا قد أصابته ضمة،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لقد رأيناك صنعت على سعد ما لم تصنعه على أحد، إنك تبعت جنازته بلا رداء ولا حذاء،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كانت بلا رداء ولا حذاء فتأسيت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تأخذ يمنة السرير مرة، ويسرة السرير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يدي في يد </w:t>
      </w:r>
    </w:p>
    <w:p>
      <w:pPr>
        <w:pStyle w:val="BookText"/>
        <w:rPr/>
      </w:pPr>
      <w:r>
        <w:rPr>
          <w:rFonts w:ascii="IRNazanin" w:hAnsi="IRNazanin" w:eastAsia="IRNazanin"/>
          <w:color w:val="111111"/>
          <w:sz w:val="28"/>
          <w:sz w:val="28"/>
          <w:szCs w:val="28"/>
          <w:rtl w:val="true"/>
          <w:lang w:bidi="fa-IR"/>
        </w:rPr>
        <w:t>جبرئيل آخذ حيث يأخذ،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بغسله وصليت على جنازته ولحدتهفي قبره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قد أصابته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إنه كان في خلقه مع أهله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فإيمان سعد بن معاذ وجهاده وصحبته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في سبيل الله تعالى كل ذلك لم يسقط عنه جزاء سوء خلقه مع أهله، فلكن حذرين جداً في تعاملنا مع الآخرين وحتى عوائلنا وآبائنا فإننا محاسبون أمام الله تعالى عن تصرفاتنا مع الناس، ولن تغني صلاتنا ولا عباداتنا إذا ما قصّرنا أو تجاوزنا على حقوق الاخرين المادية او المعنوية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حسن بره بأهل بيته زيد في عمره</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دخل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جالسة عند القِدر، وأنا انقي العدس،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وما أقول إلا ما أمر ربي، ما من رجل يعين امرأته في بيتها إلا كان له بكل شعرة على بدنه، عبادة سنة صيام نهارها وقيام ليلها، واعطاه الله من الثواب ما اعطاه الله الصابرين، وداود النبي ويعقوب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كان في خدمة عياله في البيت ولم يأنف، كتب الله اسمه في ديوان الشهداء، وكتب الله له بكل يوم وليلة ثواب ألف شهيد، وكتب له بكل قدم ثواب حجة وعمرة، وأعطاه الله تعالى بكل عرق في جسده مدينة في الجنة يا علي، ساعة في خدمة البيت، خير من عبادة ألف سنة، وألف حج، وألف عمرة، وخير من عتق ألف رقبة، وألف غزوة، وألف مريض عاده، وألف جمعة، وألف جنازة، وألف جائع يشبعهم، وألف عار يكسوهم، وألف فرس يوجهه في سبيل الله، وخير له من ألف دينار يتصدق على المساكين، وخير له من أن يقرأ التوراة والانجيل والزبور والفرقان، ومن ألف أسير اشتراها فأعتقها، وخير له من ألف بدنة يعطي للمساكين، ولا يخرج من الدنيا حتى يرى مكانه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لم يأنف من خدمة العيال دخل الجنة بغير حساب، يا علي خدمة العيال كفارة للكبائر، ويطفىء غضب الرب، ومهور حور العين، ويزيد في الحسنات والدرجات، يا علي، لا يخدم العيال الا صديق أو شهيد أو رجل يريد الله به خير الدنيا والاخرة</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وجاء في وصية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لأبنته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 يخص الواجبات الملقاة على عاتق المرأة تجاه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ما من امرأة طحنت بيديها إلا كتب الله لها بكل حبة حسنة ومحا عنها بكل حبة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عرقت عند خبزها، إلا جعل الله بينها وبين جهنم سبعة خنادق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ما من امرأة غسلت قدرها، إلا وغسلها الله من الذنوب والخطايا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نسجت ثوباً، إلا كتب الله لها بكل خيط واحد مائة حسنة، ومحا عنها مائة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غزلت لتشتري لأولادها أو عيالها، إلا كتب الله لها ثواب من أطعم ألف جائع وأكسى ألف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دهنت رؤوس أولادها، وسرحت شعورهم، وغسلت ثيابهم وقتلت قملهم إلا كتب الله لها بكل شعرة حسنة، ومحا عنها بكل شعرة سيئة، وزينها في أعين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منعت حاجة جارتها إلا منعها الله الشرب من حوضي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أفضل من ذلك كله رضا الله ورضا الزوج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والذي بعثني بالحق بشيراً ونذيراً لو متِ، وزوجك غير راضٍ عنكِ ما صليت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أما علمت أن رضا الزوج من رضا الله، وسخط الزوج من سخط الله؟</w:t>
      </w:r>
    </w:p>
    <w:p>
      <w:pPr>
        <w:pStyle w:val="BookText"/>
        <w:rPr/>
      </w:pPr>
      <w:r>
        <w:rPr>
          <w:rFonts w:ascii="Amiri" w:hAnsi="Amiri" w:eastAsia="Amiri" w:cs="Amiri"/>
          <w:color w:val="111111"/>
          <w:sz w:val="28"/>
          <w:sz w:val="28"/>
          <w:szCs w:val="28"/>
          <w:rtl w:val="true"/>
          <w:lang w:bidi="ar-SA"/>
        </w:rPr>
        <w:t>يا فاطمة طوبى لامرأة رضي عنها زوجها، ولو ساعة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رضي عنها زوجها يوماً وليلة، إلا كان لها عند الله أفضل من عبادة سنة واحدة صيامها وقيامها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رضي عنها زوجها ساعة من النهار، إلا كتب الله لها بكل شعرة في جسمها حسنة، ومحا عنها بكل شعرة سيئة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إن أفضل عبادة المرأة في شدة الظلمة أن تلتزم بيتها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جلسة بين يدي الزوج أفضل من عبادة سنة، وأفضل من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حملت المرأة تستغفر لها الملائكة في السماء والحيتان في البحر، وكتب الله لها في كل يوم ألف حسنة، ومحا عنه ألف سيئة، فإذا أخذها الطلق كتب الله لها ثواب المجاهدين وثواب الشهداء والصالحين، وغسلت من ذنوبها كيوم ولدتها أمها، وكتب الله لها ثواب سبعين حجة، فإن أرضعت ولدها كتب لها بكل قطرة من لبنها حسنة، وكفر عنها سيئة، واستغفرت لها الحور العين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عبست في وجه زوجها، إلا غضب الله عليها وزبانية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قالت لزوجها أُفاً لك، إلا لعنها الله من فوق العرش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خففت عن زوجها من كآبته درهماً واحداً، إلا كتب الله لها بكل درهم واحد قصراً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ما من امرأة صلت فرضها ودعت لنفسها ولم تدع لزوجها، إلا رد الله عليها صلاتها، حتى تدعو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غضب عليها زوجها ولم تسترض منه حتى يرضى إلا كانت في سخط الله وغضبه حتى يرضى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لبست ثيابها وخرجت من بيتها بغير إذن زوجها إلا لعنها كل رطب ويابس حتى ترجع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نظرت إلى زوجها ولم تضحك له، إلا غضب عليها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كشفت وجهها بغير إذن زوجها، إلا أكبها الله على وجهها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أدخلت إلى بيتها ما يكره زوجها، إلا أدخل الله في قبرها سبعين حية وسبعين عقربة، يلدغونها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من امرأة صامت صيام التطوع ولم تستشر زوجها، إلا رد الله صيامها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ما من امرأة تصدقت من مال زوجها، إلا كتب الله عليها ذنوب سبعين سارقاً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له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أبتاه متى تدرك النساء فضل المجاهدين في سبيل الله تعالى؟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شيء تدركين به المجاهدين، وأنت في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تصلين في كل يوم ركعتين تقرئين في كل ركعة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فمن فعل ذلك كتب الله له ولها ثواب المجاهدين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يلي نذكر أيضاً بعض الروايات الواردة في كتاب وسائل الشيعة، للشيخ الحر العاملي، والتي تخص هذا الموضوع وتتمم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أوصاني جبرئيل بالمرأة حتى ظننت انه لا ينبغي طلاقها إلا من فاحشة مبينة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خيركم خيركم لأهله وأنا خيركم لأهلي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عيال الرجل اسراؤه وأحب العباد إلى الله عزّ وجلّ أحسنهم صنعا إلى أسرائه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ملعون من ضيع من يعول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صبر على خلق امرأة سيئة الخلق واحتسب في ذلك الاجر أعطاه الله ثواب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تطولن صلاتكن لتمنعن ازواجكن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له امرأة تؤذيه لم يقبل الله صلاتها ولا حسنة من عملها حتى تعينه وترضيه وان صامت الدهر وقامت وأعتقت الرقاب وانفقت الاموال في سبيل الله وكانت أول من ترد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الرجل مثل ذلك الوزر والعذاب إذا كان لها مؤذيا ظالما ومن صبر على سوء خلق امرأته واحتسبه أعطاه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يصبر عليها من الثواب مثل ما اعطى ايوب على بلائه وكان عليها من الوزر في كل يوم وليلة مثل رمل عالج فإن مات قبل ان تعتبه وقبل ان يرضى عنها حشرت يوم القيامة منكوسة مع المنافقين في الدرك الاسفل من النار، ومن كانت له امرأة ولم توافقه ولم تصبر على ما رزقه الله وشقت عليه وحملته ما لم يقدر عليه لم يقبل الله لها حسنة تتقي بها النار وغضب الله عليها ما دامت كذلك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امرأة باتت وزوجها عليها ساخط في حق لم يتقبل منها صلاة حتى يرضى عنها، وأيما امرأة تطيبت لغير زوجها لم يقبل الله منها صلاة حتى تغتسل من طيبها كغسلها من جنابتها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لا يرفع لهم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وامرأة زوجها عليها ساخط، والمسبل ازاره خيلاء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قط من وجهك خيرا فقد حبط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عبدا أحسن فيما بينه وبين زوجته فإن الله عزّ وجلّ قد ملكه ناصيتها وجعله القيم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الله في الضعيفين، يعني بذلك اليتيم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امرأة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الحاجة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من المسوفات،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المسوفات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يدعوها زوجها لبعض الحاجة فلا تزال تسوفه حتى ينعس زوجها فينام فتلك التي لا تزال الملائكة تلعنها حتى يستيقظ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جاءت امرأة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حق الزوج على المرأة، فخبرها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حقها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يكسوها من العري ويطعمها من الجوع وإذا أذنبت غفر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لها عليه شيء غير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تزوجت أبداً ثم ولت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ارجعي، فرجعت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يستعففن خير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رأينا اناسا يسجد بعضهم لبعض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أمرت أحدا أن يسجد لاحد لأمرت المرأة أن تسجد لزوجها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للمرأة ان تعطل نفسها ولو ان تعلق في عنقها قلادة ولا ينبغي ان تدع يدها من الخضاب ولو ان تمسحها مسحا بالحناء وان كانت مسنة</w:t>
      </w:r>
      <w:r>
        <w:rPr>
          <w:rFonts w:eastAsia="IRNazanin" w:cs="IRNazanin"/>
          <w:color w:val="111111"/>
          <w:sz w:val="28"/>
          <w:szCs w:val="28"/>
          <w:rtl w:val="true"/>
          <w:lang w:bidi="fa-IR"/>
        </w:rPr>
        <w:t xml:space="preserve">. </w:t>
      </w:r>
      <w:bookmarkStart w:id="440" w:name="pg7830_100321"/>
    </w:p>
    <w:p>
      <w:pPr>
        <w:pStyle w:val="BookText"/>
        <w:rPr/>
      </w:pPr>
      <w:bookmarkEnd w:id="440"/>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حق المرأة على زوجها الذي إذا فعله كان محسنا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يشبعها ويكسوها وان جهلت غفر لها، 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امرأة عند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تؤذيه فيغفر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المغاضبة زوجها، هل لها صلاة أو ما حالها؟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عاصية حتى يرضى عنها</w:t>
      </w:r>
      <w:r>
        <w:rPr>
          <w:rFonts w:eastAsia="IRNazanin" w:cs="IRNazanin"/>
          <w:color w:val="111111"/>
          <w:sz w:val="28"/>
          <w:szCs w:val="28"/>
          <w:rtl w:val="true"/>
          <w:lang w:bidi="fa-IR"/>
        </w:rPr>
        <w:t>).</w:t>
      </w:r>
    </w:p>
    <w:p>
      <w:pPr>
        <w:pStyle w:val="Heading4"/>
        <w:numPr>
          <w:ilvl w:val="3"/>
          <w:numId w:val="1"/>
        </w:numPr>
        <w:rPr/>
      </w:pPr>
      <w:bookmarkStart w:id="441" w:name="__RefHeading___Toc5463548_1051229030"/>
      <w:bookmarkStart w:id="442" w:name="_Toc162"/>
      <w:bookmarkEnd w:id="441"/>
      <w:r>
        <w:rPr>
          <w:rtl w:val="true"/>
        </w:rPr>
        <w:t>مسألة ضرب الزوجة</w:t>
      </w:r>
      <w:r>
        <w:rPr>
          <w:rtl w:val="true"/>
        </w:rPr>
        <w:t>:</w:t>
      </w:r>
      <w:bookmarkEnd w:id="44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طبيعة الحال توجد أمور طارئة في الحياة الزوجية يبيح فيها الإسلام للزوج ضرب زوجته، في ظروف خاصة وذلك عندما تمارس الزوجة حالة النشوز والعصيان وعندما يحصل اليأس من جميع المحاولات السلمية لإصلاحها بالوعظ والإرشاد والنصيحة بالحسنى والهجر في الفراش، وهذا ما دلت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تَخَافُونَ نُشُوزَهُنَّ 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 وقد فُسّر الضرب في الأحاديث الشريفة بإيجاد التضييق في المأكل والملبس عليها حتى تفيء إلى وظائفها الشرعية، لا الضرب بالعصا وما شاكل ذلك، كما جاء في الحديث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أتعجب ممن يضرب امرأته وهو بالضرب أولى منها، لا تضربوا نساءكم بالخشب فإن فيه القصاص، ولكن اضربوهن بالجوع والعرى حتى تريحوا في الدنيا والاخرة</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كما جاء في معنى الضرب أيضاً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بالسواك</w:t>
      </w:r>
      <w:r>
        <w:rPr>
          <w:rFonts w:eastAsia="IRNazanin" w:cs="IRNazanin"/>
          <w:color w:val="111111"/>
          <w:sz w:val="28"/>
          <w:szCs w:val="28"/>
          <w:rtl w:val="true"/>
          <w:lang w:bidi="fa-IR"/>
        </w:rPr>
        <w:t xml:space="preserve">. </w:t>
      </w:r>
      <w:r>
        <w:rPr>
          <w:rStyle w:val="FootnoteAnchor"/>
          <w:rtl w:val="true"/>
        </w:rPr>
        <w:footnoteReference w:id="447"/>
      </w:r>
      <w:bookmarkStart w:id="443" w:name="pg7830_100322"/>
    </w:p>
    <w:p>
      <w:pPr>
        <w:pStyle w:val="Heading3"/>
        <w:numPr>
          <w:ilvl w:val="2"/>
          <w:numId w:val="1"/>
        </w:numPr>
        <w:rPr/>
      </w:pPr>
      <w:bookmarkStart w:id="444" w:name="__RefHeading___Toc5463550_1051229030"/>
      <w:bookmarkStart w:id="445" w:name="_Toc163"/>
      <w:bookmarkEnd w:id="443"/>
      <w:bookmarkEnd w:id="444"/>
      <w:r>
        <w:rPr>
          <w:rtl w:val="true"/>
        </w:rPr>
        <w:t>ج</w:t>
      </w:r>
      <w:r>
        <w:rPr>
          <w:rtl w:val="true"/>
        </w:rPr>
        <w:t xml:space="preserve">/ </w:t>
      </w:r>
      <w:r>
        <w:rPr>
          <w:rtl w:val="true"/>
        </w:rPr>
        <w:t>المرأة بشكل عام</w:t>
      </w:r>
      <w:r>
        <w:rPr>
          <w:rtl w:val="true"/>
        </w:rPr>
        <w:t>:</w:t>
      </w:r>
      <w:bookmarkEnd w:id="445"/>
    </w:p>
    <w:p>
      <w:pPr>
        <w:pStyle w:val="Heading4"/>
        <w:numPr>
          <w:ilvl w:val="3"/>
          <w:numId w:val="1"/>
        </w:numPr>
        <w:rPr/>
      </w:pPr>
      <w:bookmarkStart w:id="446" w:name="__RefHeading___Toc5463552_1051229030"/>
      <w:bookmarkStart w:id="447" w:name="_Toc164"/>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مارست العديد من الأنظمة الاجتماعية والسياسية قديماً وحديثاً ظلماً متعاقباً تجاه المرأة، وعندما جاء الإسلام غير كل هذه المعايير الظالمة في المجتمع البشري، ومنها الأحكام والتعاليم الإسلامية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والمرأة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والآية في صدد بيان أن الرجال والنساء متحدون في الحقيقة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المشتركة بين الرجل والمرأة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 لِلرِّجَالِ نَصِيبٌ مِمَّا اكْتَسَبُوا وَلِلنِّسَاءِ نَصِيبٌ مِمَّا اكْتَسَبْنَ وَاسْأَلُوا اللَّهَ مِنْ فَضْلِهِ إِنَّ اللَّهَ كَانَ بِكُلِّ شَيْءٍ عَلِيمًا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التنديد الصارم بالأجرام الجاهلي في واد البنات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بِأَيِّ ذَنْبٍ قُتِلَتْ</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بِالْأُنْثَى ظَلَّ وَجْهُهُ مُسْوَدًّا وَهُوَ كَظِيمٌ 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نكاح المقت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الإضرار بالنساء وتضييق حريتهن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453"/>
      </w:r>
      <w:bookmarkStart w:id="448" w:name="pg7830_100323"/>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لَا يَحِلُّ لَكُمْ أَنْ تَرِثُوا النِّسَاءَ كَرْهًا وَلَا تَعْضُلُوهُنَّ لِتَذْهَبُوا بِبَعْضِ مَا آتَيْتُمُوهُنَّ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فَأَمْسِكُوهُنَّ بِمَعْرُوفٍ أَوْ سَرِّحُوهُنَّ بِمَعْرُوفٍ وَلَا تُمْسِكُوهُنَّ ضِرَارًا لِتَعْتَدُوا وَمَنْ يَفْعَلْ ذَلِكَ فَقَدْ ظَلَمَ نَفْسَهُ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 مِنْ وُجْدِكُمْ وَلَا تُضَارُّوهُنَّ لِتُضَيِّقُوا عَلَيْهِنَّ وَإِنْ كُنَّ أُولَاتِ حَمْلٍ فَأَنْفِقُوا عَلَيْهِنَّ حَتَّى يَضَعْنَ حَمْلَهُنَّ فَإِنْ أَرْضَعْنَ لَكُمْ فَآتُوهُنَّ أُجُورَهُنَّ وَأْتَمِرُوا بَيْنَكُمْ بِمَعْرُوفٍ وَإِنْ تَعَاسَرْتُمْ فَسَتُرْضِعُ لَهُ أُخْرَى</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بمعاشرة النساء بالمعروف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 فَإِنْ كَرِهْتُمُوهُنَّ فَعَسَى أَنْ تَكْرَهُوا شَيْئًا وَيَجْعَلَ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Heading4"/>
        <w:numPr>
          <w:ilvl w:val="3"/>
          <w:numId w:val="1"/>
        </w:numPr>
        <w:rPr/>
      </w:pPr>
      <w:bookmarkStart w:id="449" w:name="__RefHeading___Toc5463554_1051229030"/>
      <w:bookmarkStart w:id="450" w:name="_Toc165"/>
      <w:bookmarkEnd w:id="449"/>
      <w:r>
        <w:rPr>
          <w:rtl w:val="true"/>
        </w:rPr>
        <w:t>التشريع الإسلامي وحفظ حقوق المرأة</w:t>
      </w:r>
      <w:r>
        <w:rPr>
          <w:rtl w:val="true"/>
        </w:rPr>
        <w:t>:</w:t>
      </w:r>
      <w:bookmarkEnd w:id="450"/>
    </w:p>
    <w:p>
      <w:pPr>
        <w:pStyle w:val="BookText"/>
        <w:rPr/>
      </w:pPr>
      <w:r>
        <w:rPr>
          <w:rFonts w:ascii="Amiri" w:hAnsi="Amiri" w:eastAsia="Amiri" w:cs="Amiri"/>
          <w:color w:val="111111"/>
          <w:sz w:val="28"/>
          <w:sz w:val="28"/>
          <w:szCs w:val="28"/>
          <w:rtl w:val="true"/>
          <w:lang w:bidi="ar-SA"/>
        </w:rPr>
        <w:t>حفظ الإسلام حقوق المرأة في كافة مراحل حياتها، وما يتعلق بها، وسنذكرها وفقاً لما يأتي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بطن أمها، فإن طُلقت أمها وهي حامل بها، أوجب الإسلام على الأب أن ينفق على الأم فترة الحمل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 أُولاتِ حَمْلٍ فَأَنْفِقُوا عَلَيْهِنَّ حَتَّى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وبحيث لا يُقام على أمها الحد، حتى لا تتأثر وهي في بطن أمها، وكذلك حال الرضاعة فلا يقام على الأم الحد حتى تفطم وليدها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وليدة من حيث النفقة والكسوة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فترة الحضانة التي تمتد إلى بضع سنين، وأوجب على الأب النفقة عليها في هذه الفترة لعموم أدلة النفقة على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حقها في الميراث عموماً، صغيرة كانت أو كبيرة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وَإِنْ كَانَتْ وَاحِدَةً فَلَهَا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حقها في اختيار الزوج المناسب، فلها أحقية القبول أو الرد إذا كانت ثيباً،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الأيم حتى تستأمر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بكراً فلا تزوج إلا بإذنها كما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 البكر حتى تستأذن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حقها في الصداق، حيث أوجب لها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حقها كمطلقة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حقها كأرملة وجعل لها حقاً في تركة زوجها،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حقها كأم، فقد أوجب لها الإحسان، والبر، وحذر من كلمة أف في حقها،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حقها كمُرضِعة، فجعل لها أجراً، وهو حق مشترك بين الراضعة والمرضعة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حقها كامرأة حامل، وهو حق مشترك بينها وبين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 أُولاتِ حَمْلٍ فَأَنْفِقُوا عَلَيْهِنَّ حَتَّى يَضَعْنَ حَمْلَهُنَّ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حقها كيتيمة، وجعل لها من المغانم نصيباً،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لها من بيت المال نصيباً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w:t>
      </w:r>
      <w:bookmarkStart w:id="451" w:name="pg7830_100325"/>
    </w:p>
    <w:p>
      <w:pPr>
        <w:pStyle w:val="BookText"/>
        <w:rPr/>
      </w:pPr>
      <w:bookmarkEnd w:id="451"/>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لها في القسمة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حَضَرَ الْقِسْمَةَ أُولُو الْقُرْبَى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لها في النفقة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أَنْفَقْتُمْ مِنْ خَيْرٍ فَلِلْوَالِدَيْنِ وَالْأَقْرَبِين َ وَالْيَتَامَى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حقها في معاقبة من رماها بالفاحشة، من غير بينة بالجلد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حقها في السكن،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حقها في الاستثناء من وجوب العبادة التي تضر بصحتها، أو أنوثتها حيث أسقط عنها الصيام إذا كانت مرضعة مضعف أو حامل يضر بها أو بجنينها، وأسقط عنها الجهاد وصلاة الجمعة وغيرها من التكاليف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حقها في الوصية، فلها أن توصي لِما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يُوصِينَ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اهتم المرجع اليعقوبي بقضايا المرأة أيما اهتمام، وأفرد للموضوعات المتعلقة بها حصة كبيرة ضمن خطاباته ومؤلفاته المباركة، وفيما يأتي نذكر بعض الكلمات الحكمية لسماحته الواردة في هذا الباب</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5463556_1051229030"/>
      <w:bookmarkStart w:id="453" w:name="_Toc166"/>
      <w:bookmarkEnd w:id="452"/>
      <w:r>
        <w:rPr>
          <w:rtl w:val="true"/>
        </w:rPr>
        <w:t>الإسلام وتكريم المرأة</w:t>
      </w:r>
      <w:r>
        <w:rPr>
          <w:rtl w:val="true"/>
        </w:rPr>
        <w:t>:</w:t>
      </w:r>
      <w:bookmarkEnd w:id="4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الشريعة الإسلامية هي أفضل القوانين التي كرمت المرأة ونظرت إليها بتوازن وعرّفت حقوقها وواجباتها في ضوء المسؤوليات المناطة بها، ولا غرابة في ذلك فان هذه الشريعة من وضع الله تبارك وتعالى صانع الإنسان وخالقه والخبير بما يصلحه ويوازن بين عوالمه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الروح والنفس والعقل والقلب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إفراط الحضارات المادية التي ألقت حبل المرأة على غاربها فحولتها إلى سلعة بيد الرجال فامتهنوا شرفها وكرامتها ثم يرمونها على قارعة الطريق بعد قضاء وطرهم أو بوار سلعتها، وليس فيها تفريط الجهلة والمتعصبين الذين ينظرون إليها بتعالي وقهر وكأنها مملوكة لهم إلى حد استعمال الأساليب الوحشية</w:t>
      </w:r>
      <w:r>
        <w:rPr>
          <w:rFonts w:eastAsia="Amiri" w:cs="Amiri" w:ascii="Amiri" w:hAnsi="Amiri"/>
          <w:color w:val="111111"/>
          <w:sz w:val="28"/>
          <w:szCs w:val="28"/>
          <w:rtl w:val="true"/>
          <w:lang w:bidi="ar-SA"/>
        </w:rPr>
        <w:t xml:space="preserve">. </w:t>
      </w:r>
      <w:bookmarkStart w:id="454" w:name="pg7830_100326"/>
    </w:p>
    <w:p>
      <w:pPr>
        <w:pStyle w:val="Heading4"/>
        <w:numPr>
          <w:ilvl w:val="3"/>
          <w:numId w:val="1"/>
        </w:numPr>
        <w:rPr/>
      </w:pPr>
      <w:bookmarkStart w:id="455" w:name="__RefHeading___Toc5463558_1051229030"/>
      <w:bookmarkStart w:id="456" w:name="_Toc167"/>
      <w:bookmarkEnd w:id="454"/>
      <w:bookmarkEnd w:id="455"/>
      <w:r>
        <w:rPr>
          <w:rtl w:val="true"/>
        </w:rPr>
        <w:t>تأسيس يوماً عالمياً للمرأة</w:t>
      </w:r>
      <w:r>
        <w:rPr>
          <w:rtl w:val="true"/>
        </w:rPr>
        <w:t>:</w:t>
      </w:r>
      <w:bookmarkEnd w:id="456"/>
    </w:p>
    <w:p>
      <w:pPr>
        <w:pStyle w:val="BookText"/>
        <w:rPr/>
      </w:pPr>
      <w:r>
        <w:rPr>
          <w:rFonts w:ascii="Amiri" w:hAnsi="Amiri" w:eastAsia="Amiri" w:cs="Amiri"/>
          <w:color w:val="111111"/>
          <w:sz w:val="28"/>
          <w:sz w:val="28"/>
          <w:szCs w:val="28"/>
          <w:rtl w:val="true"/>
          <w:lang w:bidi="ar-SA"/>
        </w:rPr>
        <w:t xml:space="preserve">بمناسبة مولد الصديقة الطاهرة 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مناسبة ليكون يوم المرأة المسلمة تجدد الأمة النظر في قضايا المرأة وما ينبغي أن نفعله لتأخذ المرأة بموقعها الكريم الذي جعلها الله تبارك وتعالى فيه واعادة تقييم عملنا في هذا الاتجاه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463560_1051229030"/>
      <w:bookmarkStart w:id="458" w:name="_Toc168"/>
      <w:bookmarkEnd w:id="457"/>
      <w:r>
        <w:rPr>
          <w:rtl w:val="true"/>
        </w:rPr>
        <w:t>نتائج إهمال المرأة</w:t>
      </w:r>
      <w:r>
        <w:rPr>
          <w:rtl w:val="true"/>
        </w:rPr>
        <w:t>:</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هذه الشريحة التي تمثل نصف المجتمع عن أداء دورها الرسالي العظيم للأمة وفي ذلك خسارة جسيمة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تمرير الغرب لمؤامرته في تدمير عقيدة المجتمع واخلاقه من خلال تشويه صورة المرأة في الإسلام ومن خلال التلويح بمصطلحات براقة خادعة كحرية المرأة ومساواتها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عدد من النساء من الشريعة وأهلها بسبب عدم فهم وجهة نظر الشريعة أو سوء التطبيق لجملة من احكامها كقيمومة الرجل على المرأة أو تنصيف حصتها في الميراث والشهادة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المشاكل وتعقيد الحياة بسبب عدم فهم المرأة لدورها وما هو المطلوب منها وما هي الاولويات التي يجب عليها الاهتمام بها فمثلاً تتصور أهميتها تكمن في غلاء مهرها أو منافستها لقريناتها في ارتداء احدث الموديلات أو قابليتها على اجتذاب الجنس الاخر وغيرها من المفاهيم الخاطئة لذا احتجنا إلى حملة واسعة للنهوض بواقع المرأة والبلوغ بها إلى ما نطمح إليه بأن تكون بالصورة التي أرادها الله تبارك وتعالى لها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5463562_1051229030"/>
      <w:bookmarkStart w:id="460" w:name="_Toc169"/>
      <w:bookmarkEnd w:id="459"/>
      <w:r>
        <w:rPr>
          <w:rtl w:val="true"/>
        </w:rPr>
        <w:t>قيمومة الرجل</w:t>
      </w:r>
      <w:r>
        <w:rPr>
          <w:rtl w:val="true"/>
        </w:rPr>
        <w:t>:</w:t>
      </w:r>
      <w:bookmarkEnd w:id="4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إن القيمومة للرجل مسألة إدارية تنظيمية لأن الأسرة تجمع يشكل نواة المجتمع فلا بد من رأس يديرها وقد ذكرت الآية علة إعطاء هذا الموقع للرجل وانه يرجع إلى سببين أولهما ذاتي يعود إلى نفس تركيبة الرجل الفسلجية والنفسية والعقلية وثانيهما الموضوعي فإن الرجل غالباً هو المنفق على الأسرة ويدبر شؤونها لكن </w:t>
      </w:r>
      <w:bookmarkStart w:id="461" w:name="pg7830_100327"/>
    </w:p>
    <w:p>
      <w:pPr>
        <w:pStyle w:val="BookText"/>
        <w:rPr/>
      </w:pPr>
      <w:bookmarkEnd w:id="461"/>
      <w:r>
        <w:rPr>
          <w:rFonts w:ascii="Amiri" w:hAnsi="Amiri" w:eastAsia="Amiri" w:cs="Amiri"/>
          <w:color w:val="111111"/>
          <w:sz w:val="28"/>
          <w:sz w:val="28"/>
          <w:szCs w:val="28"/>
          <w:rtl w:val="true"/>
          <w:lang w:bidi="ar-SA"/>
        </w:rPr>
        <w:t>الكثير حولوا هذه المسألة الفنية إلى ظلم وتعسف واستبداد بسوء تطبيقهم مما انعكس سلبياً على فهم هذا التشريع</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5463564_1051229030"/>
      <w:bookmarkStart w:id="463" w:name="_Toc170"/>
      <w:bookmarkEnd w:id="462"/>
      <w:r>
        <w:rPr>
          <w:rtl w:val="true"/>
        </w:rPr>
        <w:t>توضيح معنى القيمومة</w:t>
      </w:r>
      <w:r>
        <w:rPr>
          <w:rtl w:val="true"/>
        </w:rPr>
        <w:t>:</w:t>
      </w:r>
      <w:bookmarkEnd w:id="463"/>
    </w:p>
    <w:p>
      <w:pPr>
        <w:pStyle w:val="BookText"/>
        <w:rPr/>
      </w:pPr>
      <w:r>
        <w:rPr>
          <w:rFonts w:ascii="Amiri" w:hAnsi="Amiri" w:eastAsia="Amiri" w:cs="Amiri"/>
          <w:color w:val="111111"/>
          <w:sz w:val="28"/>
          <w:sz w:val="28"/>
          <w:szCs w:val="28"/>
          <w:rtl w:val="true"/>
          <w:lang w:bidi="ar-SA"/>
        </w:rPr>
        <w:t xml:space="preserve">القيمومة لم تُعطَ للرجال من باب تفضيل الذكور على الإناث، وإن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بل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الخصائص التي اتّصفوا بها مما يؤهلهم للقيام بهذه المسؤوليات، ولأنّهم المسؤولون عن الإنفاق على الأسرة، ولكن هذا لا ينافي العدالة في توزيع المسؤوليات ومنح الاستحقاقات من الثواب والعقاب، لأن العدالة لا تعني بالضرورة المساواة أي التماثل بنحوٍ مطلق، والمطلوب هو تحقيقالعدالة، أما المساواة فقد تكون من العدالة وقد لا تكون، مثلاً هل من العدالة أن يساوى المحسن بالمسيء؟ أو أن يعطى الطلبة الذين يجرى لهم امتحان درجات متساوية؟ أو أن يعطي الطبيب لجمع المرضى الذين يراجعونه دواءً موحداً وإن اختلفت أمراضهم؟ فلا معنى للمساواة إلا إذا تحققت بها العدالة، وهي متحققة بين الرجال والنساء، فهذه الصيحات المطالبة بالمساواة إما منافقة أو جاهلة أو مأجورة تنفّذ أجندات معيّنة، هذه مقدمة لما نريد أن نقوله، وهو أنه إذا كانت المرأة لا تختلف عن الرجل في الحقوق والواجبات ولهما فرص متكافئة لنيل الكمالات والقرب من الله تعالى وقد زُوِّد الرجل والمرأة على حد سواء بما يعينهم على التكامل من قوى ذهنية وجسدية</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5463566_1051229030"/>
      <w:bookmarkStart w:id="465" w:name="_Toc171"/>
      <w:bookmarkEnd w:id="464"/>
      <w:r>
        <w:rPr>
          <w:rtl w:val="true"/>
        </w:rPr>
        <w:t>المرأة والعمل</w:t>
      </w:r>
      <w:r>
        <w:rPr>
          <w:rtl w:val="true"/>
        </w:rPr>
        <w:t>:</w:t>
      </w:r>
      <w:bookmarkEnd w:id="4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خدعوا به المرأة وأخرجوها من بيتها ضرورة عمل المرأة وأن جلوسها في البيت تعطيل لنصف المجتمع وضرب المثل بالمرأة الغربية التي خرجت للعمل وكل هذه أباطيل فان ممارسة المرأة لوظيفتها الإلهية في بناء اسرة متكاملة أهم من خروجها للعمل الذي ادى إلى تعطيل دورها ودور الآخرين باشغالهم وفتنتهم بها فتعطل المجتمع كله، وهل اننا وفرنا فرصة عمل لكل رجل حتى نحتاج إلى خروج المرأة وان مقارنة المرأة المسلمة للمرأة الأوربية باطل فان المرأة في الإسلام مكفولة الرزق ضمن نظام أسري قبل الزواج وبعده أما الأوربية فليست كذلك كما أن أوربا مرت بظروف الثورة الصناعية في القرن </w:t>
      </w:r>
      <w:bookmarkStart w:id="466" w:name="pg7830_100328"/>
    </w:p>
    <w:p>
      <w:pPr>
        <w:pStyle w:val="BookText"/>
        <w:rPr/>
      </w:pPr>
      <w:bookmarkEnd w:id="466"/>
      <w:r>
        <w:rPr>
          <w:rFonts w:ascii="Amiri" w:hAnsi="Amiri" w:eastAsia="Amiri" w:cs="Amiri"/>
          <w:color w:val="111111"/>
          <w:sz w:val="28"/>
          <w:sz w:val="28"/>
          <w:szCs w:val="28"/>
          <w:rtl w:val="true"/>
          <w:lang w:bidi="ar-SA"/>
        </w:rPr>
        <w:t>الثامن عشر والحروب الكارثية التي اضطرت المرأة للعمل وليس حالنا مثلها ومحل الشاهد أننا نحتاج إلى عرض هذه الشبهات التي ظللوا بها نساءنا والاجابة عنها وبيان مساوئ الخروج العشوائي وغير المنتظم والمبرمج للمرأة إلى ميدان الحياة العامة مما يسوق الأمة إلى التردي والاضمحلال</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5463568_1051229030"/>
      <w:bookmarkStart w:id="468" w:name="_Toc172"/>
      <w:bookmarkEnd w:id="467"/>
      <w:r>
        <w:rPr>
          <w:rtl w:val="true"/>
        </w:rPr>
        <w:t>المساواة بين الرجل والمرأة</w:t>
      </w:r>
      <w:r>
        <w:rPr>
          <w:rtl w:val="true"/>
        </w:rPr>
        <w:t>:</w:t>
      </w:r>
      <w:bookmarkEnd w:id="468"/>
    </w:p>
    <w:p>
      <w:pPr>
        <w:pStyle w:val="BookText"/>
        <w:rPr/>
      </w:pPr>
      <w:r>
        <w:rPr>
          <w:rFonts w:ascii="Amiri" w:hAnsi="Amiri" w:eastAsia="Amiri" w:cs="Amiri"/>
          <w:color w:val="111111"/>
          <w:sz w:val="28"/>
          <w:sz w:val="28"/>
          <w:szCs w:val="28"/>
          <w:rtl w:val="true"/>
          <w:lang w:bidi="ar-SA"/>
        </w:rPr>
        <w:t>خدع الأعداء كثيراً من أبنائنا بهذه الدعوى من دون أن يعرفوا بدقة مغزاها ويتخبطون بمجرد أن نسألهم عن معنى المساواة وهم بأنفسهم يحجبون المرأة عن كثير من الأعمال والمسؤوليات التي لا تناسب المرأة ولا يفرقون بين المساواة والمماثلة فان الإسلام هو مؤسس العدل والمساواة الا ان ذلك لا يعني المماثلة في الحقوق والواجبات واضرب لذلك مثالاً فلو ان رجلاً يملك أموالاً وعقارات ومعامل فأراد ان يوزع ممتلكاته بالتساوي فقد يعطي لأحدهم نقداً ولآخر عقارات بنفس القيمة ولآخر معامل بنفس القيمة مراعياً حال كل منهم وما يناسبه وما يحسنه من أعمال فهل يؤاخذ الأب على ذلك أم يحمد لأنه ساوى بين اولاده وبالشكل الذي يصلحهم وان لم يماثلهم في العطاء فهكذا فعلت الشريعة تساوي الرجل والمرأة في الحقوق والواجبات وان لم يتماثلوا فيها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5463570_1051229030"/>
      <w:bookmarkStart w:id="470" w:name="_Toc173"/>
      <w:bookmarkEnd w:id="469"/>
      <w:r>
        <w:rPr>
          <w:rtl w:val="true"/>
        </w:rPr>
        <w:t>المرأة والتعليم</w:t>
      </w:r>
      <w:r>
        <w:rPr>
          <w:rtl w:val="true"/>
        </w:rPr>
        <w:t>:</w:t>
      </w:r>
      <w:bookmarkEnd w:id="47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ما يدل على منع المرأة من التعليم بل على العكس فإن المرأة كالرجل مشمولة بمئات الآيات والروايات التي حثت على طلب العلم النافع والتدبر في آيات الله والتفكير فيها وتفضيل أهل العلم على غيرهم درجات لكن لابد من تعيين الآليات المناسبة لتعليم المرأة بما يصون عفتها وحجابها ولا يجعلها فتنة للآخرين ومن دون أن تخل بمسؤولياتها تجاه زوجها واطفالها وأن تقنن العلوم التي تدرسها بما يناسب حاجتها ورسالتها ويمكن تقديم عدة اطروحات وأفكار في هذا المجال</w:t>
      </w:r>
      <w:r>
        <w:rPr>
          <w:rFonts w:eastAsia="Amiri" w:cs="Amiri" w:ascii="Amiri" w:hAnsi="Amiri"/>
          <w:color w:val="111111"/>
          <w:sz w:val="28"/>
          <w:szCs w:val="28"/>
          <w:rtl w:val="true"/>
          <w:lang w:bidi="ar-SA"/>
        </w:rPr>
        <w:t xml:space="preserve">. </w:t>
      </w:r>
      <w:bookmarkStart w:id="471" w:name="pg7830_100329"/>
    </w:p>
    <w:p>
      <w:pPr>
        <w:pStyle w:val="Heading4"/>
        <w:numPr>
          <w:ilvl w:val="3"/>
          <w:numId w:val="1"/>
        </w:numPr>
        <w:rPr/>
      </w:pPr>
      <w:bookmarkStart w:id="472" w:name="__RefHeading___Toc5463572_1051229030"/>
      <w:bookmarkStart w:id="473" w:name="_Toc174"/>
      <w:bookmarkEnd w:id="471"/>
      <w:bookmarkEnd w:id="472"/>
      <w:r>
        <w:rPr>
          <w:rtl w:val="true"/>
        </w:rPr>
        <w:t>تعدد الزوجات</w:t>
      </w:r>
      <w:r>
        <w:rPr>
          <w:rtl w:val="true"/>
        </w:rPr>
        <w:t>:</w:t>
      </w:r>
      <w:bookmarkEnd w:id="473"/>
    </w:p>
    <w:p>
      <w:pPr>
        <w:pStyle w:val="BookText"/>
        <w:rPr/>
      </w:pPr>
      <w:r>
        <w:rPr>
          <w:rFonts w:ascii="Amiri" w:hAnsi="Amiri" w:eastAsia="Amiri" w:cs="Amiri"/>
          <w:color w:val="111111"/>
          <w:sz w:val="28"/>
          <w:sz w:val="28"/>
          <w:szCs w:val="28"/>
          <w:rtl w:val="true"/>
          <w:lang w:bidi="ar-SA"/>
        </w:rPr>
        <w:t>هو موضوع صوّره الأعداء وكأنه ظلم للمرأة وتجاوز على عواطفها فنفروا المرأة من الشريعة بسببه فما فلسفة هذا التشريع وما هي الحكمة وراءه والمشاكل التي يعالجها هذا التشريع وكيف اضطرت الكثير من الأمم إلى اباحته بعد ان منعته لما وجدت ان عاقبته تدمير كيان المجتمع وانحلال روابطه، راجع تفسير الميزان وفي ظلال القرآن وشبهات حول الإسلام لمحمد قطب والمرأة في الإسلام وغيرها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5463574_1051229030"/>
      <w:bookmarkStart w:id="475" w:name="_Toc175"/>
      <w:bookmarkEnd w:id="474"/>
      <w:r>
        <w:rPr>
          <w:rtl w:val="true"/>
        </w:rPr>
        <w:t>مفهوم المساواة</w:t>
      </w:r>
      <w:r>
        <w:rPr>
          <w:rtl w:val="true"/>
        </w:rPr>
        <w:t>:</w:t>
      </w:r>
      <w:bookmarkEnd w:id="47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المساواة مطلب عقلائي؟ وبتعبير آخر هل إن المساواة حق دائماً؟ والجواب هو النفي، نعم إذا كان المطلوب مساواة الرجل والمرأة بالاستحقاق والجزاء فهذا حق وقد كفله الشارع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أرادوا بالمساواة مماثلة المرأة للرجل في الوظائف والأعمال التي يؤديانها فهذا مطلبٌ غير عقلائي، بل فيه ظلمٌ للمرأة، لأن طبيعة خلقها وفسيولوجيتها وسيكولوجيتها تنسجم مع وظائف غير ما كُلّف به الرجل، فالمساواة هنا من الظلم وليس من العدالة، ومثله كمثل الطبيب الذي يعطي نوعاً واحداً من الدواء إلى مرضى متنوعين، وكالمدرّس الذي يعطي درجة واحدة لكل طلبته في الامتحان مع تفاوت إجاباتهم، وهذا هو الظلم بعينه والمطلوب تحقيق العدالة وهي قد تقتضي المساواة وقد لا تقتضي المساواة بحسب الموارد وهذا ما كفلته الشريعة المقدسة، فلو أعطينا للولد ميراثاً بقدر البنت لكان ظلماً، لأن الرجل هو الذي يصرف على المرأة ويكفل لها كل احتياجاتها فهي تشاركه في حصته، ولا يشاركها في حصتها فكيف يتساويان 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المراعاة لتكوين كل من الرجل والمرأة وطبيعة وظائفهما مما تقتضيه الفطرة، وجرت عليه سيرة العقلاء، ويشهد به الواقع وخذ نماذج عشوائية من تركيبة مجتمعات الغرب المدعيّة للتحضّر وانظر هذهالمراعاة، كتشكيلة الحكومة أو عدد الطيارين أو عدد قادة الوحدات العسكرية وقيادات الجيش وانظر نسبة النساء إلى الرجال ستجدها ضئيلة فأين المساواة التي يريدون تسويقها إلينا؟</w:t>
      </w:r>
      <w:r>
        <w:rPr>
          <w:rFonts w:eastAsia="Amiri" w:cs="Amiri" w:ascii="Amiri" w:hAnsi="Amiri"/>
          <w:color w:val="111111"/>
          <w:sz w:val="28"/>
          <w:szCs w:val="28"/>
          <w:rtl w:val="true"/>
          <w:lang w:bidi="ar-SA"/>
        </w:rPr>
        <w:t xml:space="preserve">. </w:t>
      </w:r>
      <w:bookmarkStart w:id="476" w:name="pg7830_100330"/>
    </w:p>
    <w:p>
      <w:pPr>
        <w:pStyle w:val="Heading4"/>
        <w:numPr>
          <w:ilvl w:val="3"/>
          <w:numId w:val="1"/>
        </w:numPr>
        <w:rPr/>
      </w:pPr>
      <w:bookmarkStart w:id="477" w:name="__RefHeading___Toc5463576_1051229030"/>
      <w:bookmarkStart w:id="478" w:name="_Toc176"/>
      <w:bookmarkEnd w:id="476"/>
      <w:bookmarkEnd w:id="477"/>
      <w:r>
        <w:rPr>
          <w:rtl w:val="true"/>
        </w:rPr>
        <w:t>مساواة المرأة مع الرجل</w:t>
      </w:r>
      <w:r>
        <w:rPr>
          <w:rtl w:val="true"/>
        </w:rPr>
        <w:t>:</w:t>
      </w:r>
      <w:bookmarkEnd w:id="47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وَفِرْية يرددها أعداء الإسلام لخلط الأوراق وتضليل الناس بإثارة هذه الأمور لينفّروا المرأة من الإسلام من خلال إيهامها بوجود ظلم لها في الشريعة، وقد استعر هذا الهجوم بعد مجيء قوات الاحتلال وانفتاح الساحة على جميع الاتجاهات حتى الإباحية؛ لذا بادرنا ووجهنا إلى تأليف كتاب يشرح فلسفة تشريعات المرأة ليجد فيها المساواة في الحقوق والواجبات بين المرأة والرجل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فالمساواة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توجد مماثلة في الوظائف بينهما لمراعاة التركيبة النفسية والفسيولوجية والاجتماعية لكل منهما، ولتقريب الفكرة ننقل المثال التالي لو أن شخصاً أراد أن يوزع أمواله على أولاده الثلاثة وكان يملك نقداً بمقدار مليون دينار ومصنعاً بقيمة مليون ومزرعة بقيمة مليون وكان أحد أولاده يحسن التجارة والآخر يجيد الحرفة والصناعة والآخر يجيد الزراعة فأعطى الثلاثة للثلاثة على الترتيب فالأب هنا ساوى بين أولاده لكنه لم يماثل بينهم مراعياً ما يناسب كل واحد منهم، وهكذا الرجل والمرأة فإنهم متساوون من حيث المسؤولية والاستحقاقات ولكن توزيعها عليهما روعيت فيه المناسبة، فالقيمومة للرجل والحضانة للمرأة والنفقة على الرجل وإن كانت المرأة موسرة مقابل زيادة حصته في الميراث وهكذا، ولا تعني المساواة أبدا إعطاءهم نفس الوظائف وتستطيع أن تكتشف أن هؤلاء المتحمسين للدفاع عن مساواة المرأة في دول الغرب لا تشغل المرأة نسبة خمسة بالمائة من رؤساء الحكومات والوزراء والقادة العسكريين ورؤساء الجامعات والمتحكمين في الأسواق والبورصات ومدراء الشركات الكبرى وغيرها مما لا تناسب طبيعة المرأة، فإذن هم سائرون عملياً على هذا التوزيع الطبيعي للأمور وإنما يثيرون هذه الفقاعات لاستدراج الضحلين والغوغاء لإبعاد الأمة عن عقيدتها وأخلاقها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درج عليه الإسلام في تشريعاته فإن القضاء بما يتطلبه من احتكاك واسع بالناس والتعرض لمماحكات طويلة لا يناسب طبيعة المرأة وكذا ولاية أمر الأمة ويدعوها إلى التصدي للوظائف التي تناسبها كالتعليم والتمريض ورعاية الأسرة وتربية الجيل وصناعة الإنسان</w:t>
      </w:r>
      <w:r>
        <w:rPr>
          <w:rFonts w:eastAsia="Amiri" w:cs="Amiri" w:ascii="Amiri" w:hAnsi="Amiri"/>
          <w:color w:val="111111"/>
          <w:sz w:val="28"/>
          <w:szCs w:val="28"/>
          <w:rtl w:val="true"/>
          <w:lang w:bidi="ar-SA"/>
        </w:rPr>
        <w:t xml:space="preserve">. </w:t>
      </w:r>
      <w:bookmarkStart w:id="479" w:name="pg7830_100331"/>
    </w:p>
    <w:p>
      <w:pPr>
        <w:pStyle w:val="Heading4"/>
        <w:numPr>
          <w:ilvl w:val="3"/>
          <w:numId w:val="1"/>
        </w:numPr>
        <w:rPr/>
      </w:pPr>
      <w:bookmarkStart w:id="480" w:name="__RefHeading___Toc5463578_1051229030"/>
      <w:bookmarkStart w:id="481" w:name="_Toc177"/>
      <w:bookmarkEnd w:id="479"/>
      <w:bookmarkEnd w:id="480"/>
      <w:r>
        <w:rPr>
          <w:rtl w:val="true"/>
        </w:rPr>
        <w:t>كيف نوجه الأحاديث الذامة للمرأة؟</w:t>
      </w:r>
      <w:bookmarkEnd w:id="481"/>
    </w:p>
    <w:p>
      <w:pPr>
        <w:pStyle w:val="BookText"/>
        <w:rPr/>
      </w:pPr>
      <w:r>
        <w:rPr>
          <w:rFonts w:ascii="IRNazanin" w:hAnsi="IRNazanin" w:eastAsia="IRNazanin"/>
          <w:color w:val="111111"/>
          <w:sz w:val="28"/>
          <w:sz w:val="28"/>
          <w:szCs w:val="28"/>
          <w:rtl w:val="true"/>
          <w:lang w:bidi="fa-IR"/>
        </w:rPr>
        <w:t xml:space="preserve">إذا كانت المرأة لا تختلف عن الرجل في الحقوق والواجبات ولهما فرص متكافئة لنيل الكمالات والقرب من الله تعالى وقد زُوِّد الرجل والمرأة على حد سواء بما يعينهم على التكامل من قوى ذهنية وجسدية، إذن كيف نفهم الأحاديث الكثيرة الواردة في ذم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الأحاديث محمولة على امرأة معيّنة ضلّت وأضلّت مستفيدة من عنوانها الكبير في المجتمع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أحاديث شريفة أخرى ظاهرها ذم النساء إلا أنها في الحقيقة لا تحمل هذا المعنى وإنما وردت لتحذير الرجال من الوقوع في فتنة النساء وارتكاب المعصية بسببهنّ، كالحديث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لإبليس جند أعظم من النساء والغضب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الأحاديث غير مطلقة وإنما ناظرة إلى حالات معينة، كالنهي عن مشاورة النساء ومما دلّ على عدم عمومية هذه النصيحة الاستثناء الوارد في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ومشاورة النساء إلا من جُرِّبت بكمال عقل فإن رأيهنّ يجر إلى الأفن وعزمهنّ إلى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هذه التوجيهات لكلام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مما لا يمكن إنكار حقيقة في النساء تمثّل الوجه الرابع الذي هو ظاهر بعض هذه الأحاديث، وهي أن الحالة العامة للنساء عدم الاهتمام بالأمور المعنوية والنزوع إلى الارتقاء في مدارج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الذم للنساء بلحاظ الحالة الغالبة وليس بالضرورة أنه يشمل كل امرأة</w:t>
      </w:r>
      <w:r>
        <w:rPr>
          <w:rFonts w:eastAsia="IRNazanin" w:cs="IRNazanin"/>
          <w:color w:val="111111"/>
          <w:sz w:val="28"/>
          <w:szCs w:val="28"/>
          <w:rtl w:val="true"/>
          <w:lang w:bidi="fa-IR"/>
        </w:rPr>
        <w:t>.</w:t>
      </w:r>
    </w:p>
    <w:p>
      <w:pPr>
        <w:pStyle w:val="Heading4"/>
        <w:numPr>
          <w:ilvl w:val="3"/>
          <w:numId w:val="1"/>
        </w:numPr>
        <w:rPr/>
      </w:pPr>
      <w:bookmarkStart w:id="482" w:name="__RefHeading___Toc5463580_1051229030"/>
      <w:bookmarkStart w:id="483" w:name="_Toc178"/>
      <w:bookmarkEnd w:id="482"/>
      <w:r>
        <w:rPr>
          <w:rtl w:val="true"/>
        </w:rPr>
        <w:t>استحقاقات المرأة وواجباتها</w:t>
      </w:r>
      <w:r>
        <w:rPr>
          <w:rtl w:val="true"/>
        </w:rPr>
        <w:t>:</w:t>
      </w:r>
      <w:bookmarkEnd w:id="4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واضحة وصريحة في تكافؤ الفرص والاستحقاقات بين المرأة والرجل، إلا أنه قد يختلف الرجال عن النساء بنوع المسؤوليات والواجبات بحسب اختلاف تركيبتهم التكوينية أي الفسيولوجية، وبحسب الدور الذي أنيط بهم في هذه الحياة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فالقيمومة لم تُعطَ للرجال من باب تفضيل الذكور على الإناث، وإن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بل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الخصائص التي اتّصفوا بها </w:t>
      </w:r>
      <w:bookmarkStart w:id="484" w:name="pg7830_100332"/>
    </w:p>
    <w:p>
      <w:pPr>
        <w:pStyle w:val="BookText"/>
        <w:rPr/>
      </w:pPr>
      <w:bookmarkEnd w:id="484"/>
      <w:r>
        <w:rPr>
          <w:rFonts w:ascii="Amiri" w:hAnsi="Amiri" w:eastAsia="Amiri" w:cs="Amiri"/>
          <w:color w:val="111111"/>
          <w:sz w:val="28"/>
          <w:sz w:val="28"/>
          <w:szCs w:val="28"/>
          <w:rtl w:val="true"/>
          <w:lang w:bidi="ar-SA"/>
        </w:rPr>
        <w:t>مما يؤهلهم للقيام بهذه المسؤوليات، ولأنّهم المسؤولون عن الإنفاق على الأسرة، ولكن هذا لا ينافي العدالة في توزيع المسؤوليات ومنح الاستحقاقات من الثواب والعقاب، لأن العدالة لا تعني بالضرورة المساواة أي التماثل بنحوٍ مطلق، والمطلوب هو تحقيق العدالة، أما المساواة فقد تكون من العدالة وقد لا تكون مثلاً هل من العدالة أن يساوى المحسن بالمسيء؟ أو أن يعطى الطلبة الذين يجرى لهم امتحان درجات متساوية؟ أو أن يعطي الطبيب لجمع المرضى الذين يراجعونه دواءً موحداً وإن اختلفت أمراضهم؟ فلا معنى للمساواة إلا إذا تحققت بها العدالة، وهي متحققة بين الرجال والنساء</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5463582_1051229030"/>
      <w:bookmarkStart w:id="486" w:name="_Toc179"/>
      <w:bookmarkEnd w:id="485"/>
      <w:r>
        <w:rPr>
          <w:rtl w:val="true"/>
        </w:rPr>
        <w:t>د</w:t>
      </w:r>
      <w:r>
        <w:rPr>
          <w:rtl w:val="true"/>
        </w:rPr>
        <w:t xml:space="preserve">/ </w:t>
      </w:r>
      <w:r>
        <w:rPr>
          <w:rtl w:val="true"/>
        </w:rPr>
        <w:t>الأبناء</w:t>
      </w:r>
      <w:r>
        <w:rPr>
          <w:rtl w:val="true"/>
        </w:rPr>
        <w:t>:</w:t>
      </w:r>
      <w:bookmarkEnd w:id="486"/>
    </w:p>
    <w:p>
      <w:pPr>
        <w:pStyle w:val="Heading4"/>
        <w:numPr>
          <w:ilvl w:val="3"/>
          <w:numId w:val="1"/>
        </w:numPr>
        <w:rPr/>
      </w:pPr>
      <w:bookmarkStart w:id="487" w:name="__RefHeading___Toc5463584_1051229030"/>
      <w:bookmarkStart w:id="488" w:name="_Toc180"/>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أما الأبناء وكيفية تعامل الأبوين معهم فقد قننت الأحاديث الشريفة كيفية ذلك، وأمرتهم بالتعامل معهم بالحسنى، وهذه 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نظر إلى رجل له ابنان فقبل أحدهما وترك الآخر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فهلا آسيت بينهما</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اعدلوا بين أولادكم وكما تحبون أن يعدلوا بينكم في البر واللطف</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أكثروا من قبلة أولادكم، فان لكم بكل قبلة درجة في الجنة مابين كل درجة خمسمائة عام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ليرحم العبد لشدة حبه لولده</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أحبوا الصبيان وارحموهم وإذا وعدتموهم شيئاً ففوا لهم فإنهم لا يرون إلا أنكم ترزقونهم</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قبّل ولده كتب الله له حسنة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أي الاعمال أفضل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الاطفال فأني فطرتهم على توحيدي، فان أمتهم أدخلتهم برحمتي جنتي</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ومن صفات الوالد الرحيم التي ينبغي أن يتصف بها الأب تجاه أبنائه، وفقاً لمدرسة القرآن الكريم والسُنة الطاهرة،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نظر الوالد الى ولده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فض غليظ القلب لنفضوا من حولك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التغافل وغض النظر عما يصدر منه من أفعال قدر الامكان ما دام يمكن غض النظر والتغافل مع حذر ومراقبة و عناية فعن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العاقل نصفه احتمال و نصفه تغافل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اسلوب المدارة واللين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امرني ربي بمدار ة الناس كما امرني بأداء الفرائض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يسلونك ماذا ينفقون قل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و المشاركة بالرأي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العقل ان يضيف الى رأيه راي العقلاء بالمشاورة ويضم الى عمله علوم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شاركها عقولها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الولد و اعانته على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الانصار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والديك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مضيا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ولدك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التصابي للأبناء أو على صعيد المسؤولية العامة رفع الحواجز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عنده صبي فليتصابى 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 المساواة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الله و اعدلوا بين اولادكم</w:t>
      </w:r>
      <w:r>
        <w:rPr>
          <w:rFonts w:eastAsia="IRNazanin" w:cs="IRNazanin"/>
          <w:color w:val="111111"/>
          <w:sz w:val="28"/>
          <w:szCs w:val="28"/>
          <w:rtl w:val="true"/>
          <w:lang w:bidi="fa-IR"/>
        </w:rPr>
        <w:t xml:space="preserve">). </w:t>
      </w:r>
      <w:bookmarkStart w:id="489" w:name="pg7830_100334"/>
    </w:p>
    <w:p>
      <w:pPr>
        <w:pStyle w:val="BookText"/>
        <w:rPr/>
      </w:pPr>
      <w:bookmarkEnd w:id="48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الاكرام والاحسان والتآلف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أكرموا أولادكم واحسنوا آدابهم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أعان ولده على برّه بالإحسان إليه والتألف له، وتعليمه وتأديبه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الحادي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يجب عليك ان تشفق على ولدك اكثر من اشفاقه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الوفاء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أحبّوا الصبيان وارحموهم، وإذا وعدتموهم شيئاً فَفُوا لهم فإنهم لا يرون إلاَّ أنكم ترزقونهم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فيما يأتي بعض الكلمات الحكمية للمرجع اليعقوبي في هذا الباب</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463586_1051229030"/>
      <w:bookmarkStart w:id="491" w:name="_Toc181"/>
      <w:bookmarkEnd w:id="490"/>
      <w:r>
        <w:rPr>
          <w:rtl w:val="true"/>
        </w:rPr>
        <w:t>القتل المعنوي للأبناء</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نغفل عن قتل معنوي آخر من خلال إهمال تربية الأطفال تربية صالحة فيصبحوا أفراداً سيئين منحرفين وربما يتحولون إلى مجرمين ويجلبون الشر للمجتمع، ومن أمثلتها أيضاً الهجرة إلى الغرب وعموم بلاد الكفر وتعريض الأبناء لتلك الضغوط والمغريات والشهوات فيبتعدون عن الدين ويلتحقون بالمجتمعات الضالة فهذا كله قتل معنوي للإنسان على خلاف ما أراده الله تعالى ورسوله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5463588_1051229030"/>
      <w:bookmarkStart w:id="493" w:name="_Toc182"/>
      <w:bookmarkEnd w:id="492"/>
      <w:r>
        <w:rPr>
          <w:rtl w:val="true"/>
        </w:rPr>
        <w:t>أهمية مصادقة الآباء للأبناء</w:t>
      </w:r>
      <w:r>
        <w:rPr>
          <w:rtl w:val="true"/>
        </w:rPr>
        <w:t>:</w:t>
      </w:r>
      <w:bookmarkEnd w:id="4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أهمية التفات الوالدين إلى أن يكونا صديقين لأولادهما منسجمين مع تفكيرهم ولا يشعرونهم بالفوارق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الآداب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وينزلان إلى مستوى اهتماماته وتوجهاته لينفتح عليهما بكل شيء ولا يلتجأ إلى أقرانه السيئين، وفي أحسن الأحوال هم جهلة وقاصرون مثله فيقوم الأبوان تارة بابتداء ولدهما بتعليمه وإرشادهوإلفات نظره إلى بعض الأمور، وأحياناً بالاستماع إلى أسئلته واستفهاماته والإجابة عليها بما يناسبه، ومن هنا وردت الوصايا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تربية الأولاد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اتركوهم سبعاً، وأدّبوهم سبعاً، واصحبوهم سبعاً</w:t>
      </w:r>
      <w:r>
        <w:rPr>
          <w:rFonts w:eastAsia="IRNazanin" w:cs="IRNazanin"/>
          <w:color w:val="111111"/>
          <w:sz w:val="28"/>
          <w:szCs w:val="28"/>
          <w:rtl w:val="true"/>
          <w:lang w:bidi="fa-IR"/>
        </w:rPr>
        <w:t xml:space="preserve">). </w:t>
      </w:r>
      <w:bookmarkStart w:id="494" w:name="pg7830_100335"/>
    </w:p>
    <w:p>
      <w:pPr>
        <w:pStyle w:val="Heading4"/>
        <w:numPr>
          <w:ilvl w:val="3"/>
          <w:numId w:val="1"/>
        </w:numPr>
        <w:rPr/>
      </w:pPr>
      <w:bookmarkStart w:id="495" w:name="__RefHeading___Toc5463590_1051229030"/>
      <w:bookmarkStart w:id="496" w:name="_Toc183"/>
      <w:bookmarkEnd w:id="494"/>
      <w:bookmarkEnd w:id="495"/>
      <w:r>
        <w:rPr>
          <w:rtl w:val="true"/>
        </w:rPr>
        <w:t>ثمار مصاحبة الأبناء</w:t>
      </w:r>
      <w:r>
        <w:rPr>
          <w:rtl w:val="true"/>
        </w:rPr>
        <w:t>:</w:t>
      </w:r>
      <w:bookmarkEnd w:id="496"/>
    </w:p>
    <w:p>
      <w:pPr>
        <w:pStyle w:val="BookText"/>
        <w:rPr/>
      </w:pPr>
      <w:r>
        <w:rPr>
          <w:rFonts w:ascii="Amiri" w:hAnsi="Amiri" w:eastAsia="Amiri" w:cs="Amiri"/>
          <w:color w:val="111111"/>
          <w:sz w:val="28"/>
          <w:sz w:val="28"/>
          <w:szCs w:val="28"/>
          <w:rtl w:val="true"/>
          <w:lang w:bidi="ar-SA"/>
        </w:rPr>
        <w:t>إن التعليم والتأديب ينبغي أن يقترن بمصاحبة الصبي والصبية واتخاذهما صديقين وصاحبين لإلغاء الحواجز النفسية، وأن يصحبوهم معهم إلى الأماكن والتجمعات واللقاءات والزيارات التي تعزّز تلك التربية والتأديب والتعليم، وتمارس تلك الأفكار على ضوء تطبيقات عملية ومشاهدات</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5463592_1051229030"/>
      <w:bookmarkStart w:id="498" w:name="_Toc184"/>
      <w:bookmarkEnd w:id="497"/>
      <w:r>
        <w:rPr>
          <w:rtl w:val="true"/>
        </w:rPr>
        <w:t>تنبيه تربوي مهم</w:t>
      </w:r>
      <w:r>
        <w:rPr>
          <w:rtl w:val="true"/>
        </w:rPr>
        <w:t>:</w:t>
      </w:r>
      <w:bookmarkEnd w:id="498"/>
    </w:p>
    <w:p>
      <w:pPr>
        <w:pStyle w:val="BookText"/>
        <w:rPr/>
      </w:pPr>
      <w:r>
        <w:rPr>
          <w:rFonts w:ascii="Amiri" w:hAnsi="Amiri" w:eastAsia="Amiri" w:cs="Amiri"/>
          <w:color w:val="111111"/>
          <w:sz w:val="28"/>
          <w:sz w:val="28"/>
          <w:szCs w:val="28"/>
          <w:rtl w:val="true"/>
          <w:lang w:bidi="ar-SA"/>
        </w:rPr>
        <w:t>تقتضي الطفولة لعب الأطفال مع بعضهم وأحياناً يكونون من الجنسين، وقد يستمر هذا اللعب إلى ما بعد البلوغ، فالبنت تصل التاسعة من العمر وهي ما زالت تلعب مع أقرانها، وهذه مشكلة يجب التنبه لها في وقت مبكر، فيفصل بين الجنسين من عمر الخامسة ويُعَلَّمون أن هذا الاختلاط غير صحيح وعاقبته وخيمة وأضراره كثيرة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5463594_1051229030"/>
      <w:bookmarkStart w:id="500" w:name="_Toc185"/>
      <w:bookmarkEnd w:id="499"/>
      <w:r>
        <w:rPr>
          <w:rtl w:val="true"/>
        </w:rPr>
        <w:t>من الأخطاء في تربية الأبناء</w:t>
      </w:r>
      <w:r>
        <w:rPr>
          <w:rtl w:val="true"/>
        </w:rPr>
        <w:t>:</w:t>
      </w:r>
      <w:bookmarkEnd w:id="500"/>
    </w:p>
    <w:p>
      <w:pPr>
        <w:pStyle w:val="BookText"/>
        <w:rPr/>
      </w:pPr>
      <w:r>
        <w:rPr>
          <w:rFonts w:ascii="Amiri" w:hAnsi="Amiri" w:eastAsia="Amiri" w:cs="Amiri"/>
          <w:color w:val="111111"/>
          <w:sz w:val="28"/>
          <w:sz w:val="28"/>
          <w:szCs w:val="28"/>
          <w:rtl w:val="true"/>
          <w:lang w:bidi="ar-SA"/>
        </w:rPr>
        <w:t xml:space="preserve">من الأخطاء في تربية الأبناء حصول حواجز من الحياء أو الخوف أو الجهل أو عدم التوافق والانسجام بين الوالدين والأبناء تمنعهم من الانفتاح بصراحة وشفافية على الأبوين في حل مشاكلهم الخاصة والإجابة على تساؤلاتهم واستفهاماتهم، خصوصاً في مرحلة المراهقة التي يشهد فيها الصبي والصبية تغيّرات جسمية ونفسية يحتاج إلى الاستفهام عنها ومعرفة التصرف الصحيح إزاءها، فإذا كان الفتى والفتاة لا يستطيعان مفاتحة الوالدين بذلك، فإن كلاً منهما سيلجأ إلى أقرانه وسيأخذ منه ويتأثّر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المستشار من أقرانهم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وربما أقل منهم، بل الغالب فيه أن يكون متمرداً مشاكساً كذاباً يدعو إلى مخالفة الأخلاق و الدين والتقاليد الاجتماعية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5463596_1051229030"/>
      <w:bookmarkStart w:id="502" w:name="_Toc186"/>
      <w:bookmarkEnd w:id="501"/>
      <w:r>
        <w:rPr>
          <w:rtl w:val="true"/>
        </w:rPr>
        <w:t>أضرار التجسس على الأبناء</w:t>
      </w:r>
      <w:r>
        <w:rPr>
          <w:rtl w:val="true"/>
        </w:rPr>
        <w:t>:</w:t>
      </w:r>
      <w:bookmarkEnd w:id="502"/>
    </w:p>
    <w:p>
      <w:pPr>
        <w:pStyle w:val="BookText"/>
        <w:rPr/>
      </w:pPr>
      <w:r>
        <w:rPr>
          <w:rFonts w:ascii="Amiri" w:hAnsi="Amiri" w:eastAsia="Amiri" w:cs="Amiri"/>
          <w:color w:val="111111"/>
          <w:sz w:val="28"/>
          <w:sz w:val="28"/>
          <w:szCs w:val="28"/>
          <w:rtl w:val="true"/>
          <w:lang w:bidi="ar-SA"/>
        </w:rPr>
        <w:t>إن التجسس من المحرمات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الهدف قد يكون صحيحاً ولكن الوسيلة يجب أن تكون مشروعة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لا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غير مشروعة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الأب والأم قد يكتشفان خطأ في تصرف أبنائهم بهذا التجسس ويعالجانه </w:t>
      </w:r>
      <w:bookmarkStart w:id="503" w:name="pg7830_100336"/>
    </w:p>
    <w:p>
      <w:pPr>
        <w:pStyle w:val="BookText"/>
        <w:rPr/>
      </w:pPr>
      <w:bookmarkEnd w:id="503"/>
      <w:r>
        <w:rPr>
          <w:rFonts w:ascii="Amiri" w:hAnsi="Amiri" w:eastAsia="Amiri" w:cs="Amiri"/>
          <w:color w:val="111111"/>
          <w:sz w:val="28"/>
          <w:sz w:val="28"/>
          <w:szCs w:val="28"/>
          <w:rtl w:val="true"/>
          <w:lang w:bidi="ar-SA"/>
        </w:rPr>
        <w:t>إلا إنهم بذلك يخسرون ثقة أبنائهم ويفقدون الصراحة والشفافية بينهم وهذه مرحلة خطيرة من العلاقة بين الوالدين وأولادهم، فالصحيح متابعة الابناء بحذر وفطنة ومن دون التجاوز على حرياتهم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الحكم يجري على الزوجين فلا يحق لأي منهما التفتيش فيحاجيات الآخر لاحتمالات وشكوك يتوهمها كل طرف باتجاه الآخر لأنه يؤدي كما قلنا الى فقدان الثقة والصراحة والشفافية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5463598_1051229030"/>
      <w:bookmarkStart w:id="505" w:name="_Toc187"/>
      <w:bookmarkEnd w:id="504"/>
      <w:r>
        <w:rPr>
          <w:rtl w:val="true"/>
        </w:rPr>
        <w:t>ه</w:t>
      </w:r>
      <w:r>
        <w:rPr>
          <w:rtl w:val="true"/>
        </w:rPr>
        <w:t xml:space="preserve">/ </w:t>
      </w:r>
      <w:r>
        <w:rPr>
          <w:rtl w:val="true"/>
        </w:rPr>
        <w:t>سائر الأرحام والعشيرة</w:t>
      </w:r>
      <w:r>
        <w:rPr>
          <w:rtl w:val="true"/>
        </w:rPr>
        <w:t>:</w:t>
      </w:r>
      <w:bookmarkEnd w:id="505"/>
    </w:p>
    <w:p>
      <w:pPr>
        <w:pStyle w:val="BookText"/>
        <w:rPr/>
      </w:pPr>
      <w:r>
        <w:rPr>
          <w:rFonts w:ascii="Amiri" w:hAnsi="Amiri" w:eastAsia="Amiri" w:cs="Amiri"/>
          <w:color w:val="111111"/>
          <w:sz w:val="28"/>
          <w:sz w:val="28"/>
          <w:szCs w:val="28"/>
          <w:rtl w:val="true"/>
          <w:lang w:bidi="ar-SA"/>
        </w:rPr>
        <w:t xml:space="preserve">من الأفراد والمجموعات الاجتماعية التي أمرنا المشرع الأقدس بالتعامل معهم بالتي هي أحسنن وأن نتعايش معهم ضمن الإطار السلمي المملوء بالمحبة والتواصل والتعاون، هم الأرحام والعشيرة، فالعشيرة أو القبيلة أو الطائفة أو مجموعة بشرية أخرى أوسع وأكثر من الأسرة يربط أفرادها النسب والدم فالإخوان وأبناء الإخوان والأعمام وأبناؤهم وغيرهم قربوا أو بعدوا يعدون أبناء قبيلة واحدة ويتحمسون بعضهم للبعض ويشعرون بالقرابة والمسئولية تجاه سائر أفراد العشيرة أكثر من غيرهم وهذا الأمر مما ركز عليه القرآن الكريم وعبّر عنه بصلة الأرحام وحبذ للأرحام التواصل ونهاهم عن التقاطع والتدبر في عدة آيات مباركة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أما الروايات الشريفة الواردة في هذا الباب، فنذكر منها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يستغني الرجل وإن كان ذا مال وولد عن عشيرته، وعن مداراتهم، وكرامتهم، ودفاعهم عنه بأيديهم وألسنتهم</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من كن فيه حاسبه الله حسابا يسيرا وأدخله الجنة برحمته،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من حرمك، وتصل من قطعك، وتعفو عمن ظلمك</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يبسط له في رزقه وينسأ له في أجله فليصل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فعلت حتى دفع عنك الموت مرتين، وزاد في عمرك ثلاثين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أكتسب كل يوم درهمين، ولي عمّة وخالة فدفعت الدرهمين إليهما،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أجل ذلك فعل الله بك ما ذكرت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غرر الحكم و درر الكلم، للعلامة الآمدي </w:t>
      </w:r>
      <w:r>
        <w:rPr>
          <w:rStyle w:val="FootnoteAnchor"/>
          <w:rtl w:val="true"/>
        </w:rPr>
        <w:footnoteReference w:id="476"/>
      </w:r>
      <w:r>
        <w:rPr>
          <w:rFonts w:ascii="Amiri" w:hAnsi="Amiri" w:eastAsia="Amiri" w:cs="Amiri"/>
          <w:color w:val="111111"/>
          <w:sz w:val="28"/>
          <w:sz w:val="28"/>
          <w:szCs w:val="28"/>
          <w:rtl w:val="true"/>
          <w:lang w:bidi="ar-SA"/>
        </w:rPr>
        <w:t>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اصطناع العشيرة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 xml:space="preserve">). </w:t>
      </w:r>
      <w:bookmarkStart w:id="506" w:name="pg7830_100338"/>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ذوي رحمك و وقر حليمهم و احلم عن سفيههم وتيسر لمعسرهم فإنهم لك نعم العدة في الشدة و الرخاء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أنفقه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الرجل ذوي رحمه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بصنائع الإحسان و حسن البر بذوي الرحم و الجيران فإنهما يزيدان في الأعمار و يعمران الديار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يقبض يده عن عشيرته فإنما يقبض يدا واحدة عنهم و يقبض عنه أيدي كثيرة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عشير غير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قريب أبعد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الأقارب أمر من لسع العقارب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جفا أهل رحمه فقد شان كرمه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5463600_1051229030"/>
      <w:bookmarkStart w:id="508" w:name="_Toc188"/>
      <w:bookmarkEnd w:id="507"/>
      <w:r>
        <w:rPr>
          <w:rtl w:val="true"/>
        </w:rPr>
        <w:t>و</w:t>
      </w:r>
      <w:r>
        <w:rPr>
          <w:rtl w:val="true"/>
        </w:rPr>
        <w:t xml:space="preserve">/ </w:t>
      </w:r>
      <w:r>
        <w:rPr>
          <w:rtl w:val="true"/>
        </w:rPr>
        <w:t>الشيوخ والصبيان</w:t>
      </w:r>
      <w:r>
        <w:rPr>
          <w:rtl w:val="true"/>
        </w:rPr>
        <w:t>:</w:t>
      </w:r>
      <w:bookmarkEnd w:id="508"/>
    </w:p>
    <w:p>
      <w:pPr>
        <w:pStyle w:val="BookText"/>
        <w:rPr/>
      </w:pPr>
      <w:r>
        <w:rPr>
          <w:rFonts w:ascii="Amiri" w:hAnsi="Amiri" w:eastAsia="Amiri" w:cs="Amiri"/>
          <w:color w:val="111111"/>
          <w:sz w:val="28"/>
          <w:sz w:val="28"/>
          <w:szCs w:val="28"/>
          <w:rtl w:val="true"/>
          <w:lang w:bidi="ar-SA"/>
        </w:rPr>
        <w:t>ونظراً للبنية الجسدية الضعيفة التي يتصف بها الأطفال والشيوخ، وكذلك تقديراً للشيبة التي شابت في الإسلام، واحتراماً للعمر الكبير، والتجارب الكثيرة، والبراءة الطيبة وغيرها من المزايا والخصال لهاتين الشخصيتين من المجتمع، أكد الإسلام على ضرورة الاعتناء بهما، وتقديم الاحترام والاهتمام اللائق بهما، وهذه بعض الروايات الشريفة التي تنص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وقر ذا شيبة في الاسلام آمنه الله من فزع يوم القيامة</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من عظم جلال الله إكرام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الشيبة في الاسلام، والإمام العادل، وحامل القران غير الغالي فيه ولا الجافي عنه</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عرف فضل شيخ كبير فوقره لسنه آمنه الله من فزع يوم القيامة،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تعظيم الله عزوجل إجلال ذي الشيبة المؤمن</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أكرم شاب شيخاً إلا قضى الله له عند سِنه من يكرمه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البركة مع أكابركم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الشيخ في أهله كالنبي في أمته</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إكرام جلال الله إكرام ذي الشيبة المسلم</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عن أحد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خصال فقال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ووقر الكبير تكن من رفقائي يوم القيامة</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منا من لم يرحم صغيرنا، ويوقر كبيرنا ويعرف حقنا</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عرف فضل كبير لسِنه فوقره آمنه الله تعالى من فزع يوم القيامة</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أحبوا الصبيان وارحموهم فإذا وعدتموهم ففوا لهم فانهم لا يرون إلا أنكم ترزقونهم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بجلوا المشايخ، فان من إجلال الله تبجيل المشايخ</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وصية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 من أهلك الصغير ووقر منهم الكبير</w:t>
      </w:r>
      <w:r>
        <w:rPr>
          <w:rFonts w:eastAsia="IRNazanin" w:cs="IRNazanin"/>
          <w:color w:val="111111"/>
          <w:sz w:val="28"/>
          <w:szCs w:val="28"/>
          <w:rtl w:val="true"/>
          <w:lang w:bidi="fa-IR"/>
        </w:rPr>
        <w:t xml:space="preserve">). </w:t>
      </w:r>
      <w:r>
        <w:rPr>
          <w:rStyle w:val="FootnoteAnchor"/>
          <w:rtl w:val="true"/>
        </w:rPr>
        <w:footnoteReference w:id="489"/>
      </w:r>
      <w:bookmarkStart w:id="509" w:name="pg7830_100340"/>
    </w:p>
    <w:p>
      <w:pPr>
        <w:pStyle w:val="BookText"/>
        <w:rPr/>
      </w:pPr>
      <w:bookmarkEnd w:id="509"/>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عظموا كباركم، وصلوا أرحامكم، وليس تصلونهم بشئ أفضل من كف الاذى عنهم</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أما أدبُ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الصبيان، فقد كان ملفتاً للنظر، وهذه بعض النقولات التأريخية التي تُبين عظيم اهتمام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بمداراة الصبيان والرحمة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يسمع صوتَ الصبي يبكي وهو في الصلاة فيخفف الصلاة فتصير إليه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مَسَحَ على رؤوس ولده، و ولد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من سفر تُلقّيَ بصبيان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في كتب العامة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اُتي بباكورة الثمرة وضعَها على عينيه ثم على شفتيه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كما أريتَنا أوّلَه فارنا آخره، ثم يعطيه مَن يكونُ عنده مِن الصبيان وكان إذا يؤتى بالصغير ليَدعوَ بالبركة، أو يسمّيه فيأخذُه فيضعُه في حجره تكرمةً لأهله فربما بالَ الصبيُ عليه فيصيحُ بعضُ من رآه حين يبول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تَزرِمُوا بالصبيّ، فيدعُه حتى يقضي بولَه ثم يفرغ له من دعائه أو تسميَته ويبلغُ سرورُ أهلِه فيه، ولا يرون أنه يتأذى ببول صبيّهم، فإذا أنصرفوا غَسَلَ ثوبه، وكان أرحمَ الناس بالصبيان والعيال، وكان يزور الأنصار ويسلّم على صبيانهم ويمسح رؤوسهم، وإذا مرُّ بالصبيان سلّم عليهم وكان يكنّي الصبيان فيستلين به قلوبَهم،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بالصبيان فيبرّكُ عليهم ويحنِّكُهُم ويدعُو لهم</w:t>
      </w:r>
      <w:r>
        <w:rPr>
          <w:rFonts w:eastAsia="IRNazanin" w:cs="IRNazanin"/>
          <w:color w:val="111111"/>
          <w:sz w:val="28"/>
          <w:szCs w:val="28"/>
          <w:rtl w:val="true"/>
          <w:lang w:bidi="fa-IR"/>
        </w:rPr>
        <w:t>.</w:t>
      </w:r>
    </w:p>
    <w:p>
      <w:pPr>
        <w:pStyle w:val="Heading3"/>
        <w:numPr>
          <w:ilvl w:val="2"/>
          <w:numId w:val="1"/>
        </w:numPr>
        <w:rPr/>
      </w:pPr>
      <w:bookmarkStart w:id="510" w:name="__RefHeading___Toc5463602_1051229030"/>
      <w:bookmarkStart w:id="511" w:name="_Toc189"/>
      <w:bookmarkEnd w:id="510"/>
      <w:r>
        <w:rPr>
          <w:rtl w:val="true"/>
        </w:rPr>
        <w:t>و</w:t>
      </w:r>
      <w:r>
        <w:rPr>
          <w:rtl w:val="true"/>
        </w:rPr>
        <w:t xml:space="preserve">/ </w:t>
      </w:r>
      <w:r>
        <w:rPr>
          <w:rtl w:val="true"/>
        </w:rPr>
        <w:t>الفقراء والمساكين</w:t>
      </w:r>
      <w:r>
        <w:rPr>
          <w:rtl w:val="true"/>
        </w:rPr>
        <w:t>:</w:t>
      </w:r>
      <w:bookmarkEnd w:id="51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كثيرة هي النصوص الشريفة الواردة في الحث على رعاية المحتاجين من الفقراء والمساكين، وضرورة انشاء التكافل الاجتماعي للنهوض بمجتمع متكامل رصين، يحمي حقوق الضعفاء ويسد حاجة المعوزين، وفيما يلي بعض الآيات المباركة والروايات الشريفة التي انتقيتها لهذا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 تريد زينة الحياة الدنيا ولا تطع من أغفلنا قلبه عن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ومن استخف بفقير مسلم فقد استخف بحق الله، والله يستخف به يوم القيامة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أكرم فقيراً مسلماً لقى الله يوم القيامة وهو عنه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استذل مؤمنا أو مؤمنة أو حقره لفقره أو قلة ذات يده، شهره الله تعالى يوم القيامة ثم يفضحه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ومن استخف بفقير مسلم فقد استخف بحق الله، والله يستخف به يوم القيامة،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أكرم فقيرا مسلما لقي الله يوم القيامة وهو عنه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تحقروا ضعفاء إخوانكم، فإنه من احتقر مؤمنا لم يجمع الله عز وجل بينهما في الجنة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اتخذوا عند الفقراء أيادي، فإن لهم دولة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الله تعالى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لاتستذل الفقير، ولا تغبط الغني بالشئ اليسير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حقر مؤمناً مسكيناً لم يزل الله حاقداً ماقتاً حتى يرجع عن محقرته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لقى فقيراً مسلماً فسلم عليه خلاف سلامه على الغني لقى الله عز وجل يوم القيامة وهو عليه غضبان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حقّر مؤمنا مسكينا لم يزل الله له حاقرا ماقتا حتى يرجع عن محقرته إياه</w:t>
      </w:r>
      <w:r>
        <w:rPr>
          <w:rFonts w:eastAsia="IRNazanin" w:cs="IRNazanin"/>
          <w:color w:val="111111"/>
          <w:sz w:val="28"/>
          <w:szCs w:val="28"/>
          <w:rtl w:val="true"/>
          <w:lang w:bidi="fa-IR"/>
        </w:rPr>
        <w:t xml:space="preserve">). </w:t>
      </w:r>
      <w:bookmarkStart w:id="512" w:name="pg7830_100342"/>
    </w:p>
    <w:p>
      <w:pPr>
        <w:pStyle w:val="BookText"/>
        <w:rPr/>
      </w:pPr>
      <w:bookmarkEnd w:id="512"/>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لقي فقيراً مسلماً فسلم عليه خلاف سلامه على الغني، لقي الله عزوجل يوم القيامة وهو عليه غضبان</w:t>
      </w:r>
      <w:r>
        <w:rPr>
          <w:rFonts w:eastAsia="IRNazanin" w:cs="IRNazanin"/>
          <w:color w:val="111111"/>
          <w:sz w:val="28"/>
          <w:szCs w:val="28"/>
          <w:rtl w:val="true"/>
          <w:lang w:bidi="fa-IR"/>
        </w:rPr>
        <w:t>).</w:t>
      </w:r>
    </w:p>
    <w:p>
      <w:pPr>
        <w:pStyle w:val="Heading3"/>
        <w:numPr>
          <w:ilvl w:val="2"/>
          <w:numId w:val="1"/>
        </w:numPr>
        <w:rPr/>
      </w:pPr>
      <w:bookmarkStart w:id="513" w:name="__RefHeading___Toc5463604_1051229030"/>
      <w:bookmarkStart w:id="514" w:name="_Toc190"/>
      <w:bookmarkEnd w:id="513"/>
      <w:r>
        <w:rPr>
          <w:rtl w:val="true"/>
        </w:rPr>
        <w:t>ز</w:t>
      </w:r>
      <w:r>
        <w:rPr>
          <w:rtl w:val="true"/>
        </w:rPr>
        <w:t xml:space="preserve">/ </w:t>
      </w:r>
      <w:r>
        <w:rPr>
          <w:rtl w:val="true"/>
        </w:rPr>
        <w:t>اليتيم</w:t>
      </w:r>
      <w:r>
        <w:rPr>
          <w:rtl w:val="true"/>
        </w:rPr>
        <w:t>:</w:t>
      </w:r>
      <w:bookmarkEnd w:id="514"/>
    </w:p>
    <w:p>
      <w:pPr>
        <w:pStyle w:val="Heading4"/>
        <w:numPr>
          <w:ilvl w:val="3"/>
          <w:numId w:val="1"/>
        </w:numPr>
        <w:rPr/>
      </w:pPr>
      <w:bookmarkStart w:id="515" w:name="__RefHeading___Toc5463606_1051229030"/>
      <w:bookmarkStart w:id="516" w:name="_Toc191"/>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من أجلى مصاديق المواقف الدفاعية عن المضطهدين في الإسلام ومقاومة الأساليب العنيفة للدفاع عن شخصية اليتيم وحقوقه وكرامته، وذلك لأن اليتيم هو الذي يفقد أباه في طفولته، والطفولة مظهر بارز من مظاهر الضعف، فهو غير قادر على الدفاع عن حقوق نفسه ولذلك يقع في معرض طمع الانتهازيين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الإسلام على المسلمين والدولة الإسلامية فريضة كفالة اليتيم والاعتناء بشأنه وحذّر الانتهازيين أشد مايكون من التحذير بالنسبة إلى الاعتداء على كرامته وأكل ماله وإيذائه باستعمال الأساليب العنيفة تجاهه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وهذه بعض النماذج من المواقف الصارمة التي اتخذها المشرع الإسلامي في هذا الصدد</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5463608_1051229030"/>
      <w:bookmarkStart w:id="518" w:name="_Toc192"/>
      <w:bookmarkEnd w:id="517"/>
      <w:r>
        <w:rPr>
          <w:rtl w:val="true"/>
        </w:rPr>
        <w:t>الحث على رعاية الأيتام في القرآن الكريم</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 بني إسرائيل لاتعبدون إلا الله وبالوالدين إحسانا وذي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 ذَوِي الْقُرْبَى وَالْيَتَامَى وَالْمَسَاكِينَ وَابْنَ السَّبِيلِ وَالسَّائِلِينَ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وَآتُوا الْيَتَامَى أَمْوَالَهُمْ وَلَا تَتَبَدَّلُوا الْخَبِيثَ بِالطَّيِّبِ وَلَا تَأْكُلُوا أَمْوَالَهُمْ إِلَى أَمْوَالِكُمْ إِنَّهُ كَانَ حُوبًا كَبِيرًا</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494"/>
      </w:r>
      <w:bookmarkStart w:id="519" w:name="pg7830_100343"/>
    </w:p>
    <w:p>
      <w:pPr>
        <w:pStyle w:val="BookText"/>
        <w:rPr/>
      </w:pPr>
      <w:bookmarkEnd w:id="519"/>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وَلَا تَقْرَبُوا مَالَ الْيَتِيمِ إِلَّا بِالَّتِي هِيَ أَحْسَنُ حَتَّى يَبْلُغَ أَشُدَّهُ وَأَوْفُوا بِالْعَهْدِ 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4"/>
        <w:numPr>
          <w:ilvl w:val="3"/>
          <w:numId w:val="1"/>
        </w:numPr>
        <w:rPr/>
      </w:pPr>
      <w:bookmarkStart w:id="520" w:name="__RefHeading___Toc5463610_1051229030"/>
      <w:bookmarkStart w:id="521" w:name="_Toc193"/>
      <w:bookmarkEnd w:id="520"/>
      <w:r>
        <w:rPr>
          <w:rtl w:val="true"/>
        </w:rPr>
        <w:t>الحث على رعاية الأيتام في السُنة الشريفة</w:t>
      </w:r>
      <w:r>
        <w:rPr>
          <w:rtl w:val="true"/>
        </w:rPr>
        <w:t>:</w:t>
      </w:r>
      <w:bookmarkEnd w:id="521"/>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عال يتيماً حتى يستغني عنه أوجب الله عزوجل له بذلك الجنة كما أوجب الله لآكل مال اليتيم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 لليتيم كالأب الرحيم، واعلم أنك تزرع كذلك تحصد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في الجنة داراً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الفرح لا يدخلها إلا من فرح يتامى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قبض يتيماً من بين مسلمين إلى طعامه وشرابه أدخله الله الجنة البتة، إلا أن يعمل ذنباً لا يغفر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عال ثلاثة من الأيتام كان كمن قام ليله، وصام نهاره، وغدا وراح شاهرا سيفه في سبيل الله، وكنت أنا وهو في الجنة أخوين كما أن هاتين اختان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وألصق إصبعيه السبابة والوسطى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لرجل يشكو قسوة قلبه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أن يلين قلبك، وتدرك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اليتيم وامسح رأسه، وأطعمه من طعامك، يلن قلبك وتدرك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المآكل أكل مال اليتيم ظلماً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مامن مؤمن ولا مؤمنة يضع يده على رأس يتيم ترحماً له إلا كتب الله له بكل شعرة مرت يده عليها حسنة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 الله في الأيتام، فلا تغبوا أفواههم، ولا يضيعوا بحضرتكم، فقد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يتيما حتى يستغني أوجب الله عز وجل له بذلك الجنة كما أوجب لآكل مال اليتيم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المرجع اليعقوبي أيضاً ضمن كلماته الحكمية على ضرورة رعاية الأيتام وتبنيهم وعدم التعرض إلى ظلمهم،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احتضان أبناء الآخرين ورعايتهم وتربيتهم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إنساني جليل لما يتضمن من إيجابيات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الفرصة لمن حرموا من الذرية أن يشعروا بهذه النعمة من خلال هؤلاء المتبنين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حياة الأبناء الذين يتخلون عنهم أهلهم لسبب أو لآخر ويحاولون التخلص منهم إما برميهم بالشوارع العامة، أو في دور اللقطاء والأيتام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عن كاهل بعض الأسر التي تشعر بأعباء الإنفاق على العيال الكثيرين، 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المتبنى يتيماً فيفوز كافله بثواب عظيم، ذكره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وكافل اليتيم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أصبعين متجاورين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منزلة كافل اليتيم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تتجلى الرحمة الإنسانية بوضوح في عملية التبني، وهي مشتقة من رحمة الله تعالى التي هي أحب صفاته تبارك وتعالى إليه حتى اختار اسمين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غيرهما من الأسماء الحسنى في البسملة ليفتتح بها كل شيء،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عباده الرحماء ويحب رقة القلب ويثيب عليها بلا حساب، لأنه كريم ولا يسبقه أحد، فإذا كان المخلوق يحمل هذه الرحمة فكيف سيجازيه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العملية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ضمن الضوابط الشرعية؛ لأن الفوضى مرفوضة خصوصاً في الأنساب، وما نزلت الشريعة إلا لتنظيم حياة البشر وإسعادهم في الدنيا والآخرة، ومنالمؤسف أن المجتمع غير ملتفت لهذه الأحكام الشرعية للتبني، مما سبب مفاسد كثيرة واختلالاً في الحقوق والواجبات</w:t>
      </w:r>
      <w:r>
        <w:rPr>
          <w:rFonts w:eastAsia="Amiri" w:cs="Amiri" w:ascii="Amiri" w:hAnsi="Amiri"/>
          <w:color w:val="111111"/>
          <w:sz w:val="28"/>
          <w:szCs w:val="28"/>
          <w:rtl w:val="true"/>
          <w:lang w:bidi="ar-SA"/>
        </w:rPr>
        <w:t xml:space="preserve">). </w:t>
      </w:r>
      <w:r>
        <w:rPr>
          <w:rStyle w:val="FootnoteAnchor"/>
          <w:rtl w:val="true"/>
        </w:rPr>
        <w:footnoteReference w:id="498"/>
      </w:r>
      <w:bookmarkStart w:id="522" w:name="pg7830_100345"/>
    </w:p>
    <w:p>
      <w:pPr>
        <w:pStyle w:val="Heading3"/>
        <w:numPr>
          <w:ilvl w:val="2"/>
          <w:numId w:val="1"/>
        </w:numPr>
        <w:rPr/>
      </w:pPr>
      <w:bookmarkStart w:id="523" w:name="__RefHeading___Toc5463612_1051229030"/>
      <w:bookmarkStart w:id="524" w:name="_Toc194"/>
      <w:bookmarkEnd w:id="522"/>
      <w:bookmarkEnd w:id="523"/>
      <w:r>
        <w:rPr>
          <w:rtl w:val="true"/>
        </w:rPr>
        <w:t>ح</w:t>
      </w:r>
      <w:r>
        <w:rPr>
          <w:rtl w:val="true"/>
        </w:rPr>
        <w:t xml:space="preserve">/ </w:t>
      </w:r>
      <w:r>
        <w:rPr>
          <w:rtl w:val="true"/>
        </w:rPr>
        <w:t>الجار</w:t>
      </w:r>
      <w:r>
        <w:rPr>
          <w:rtl w:val="true"/>
        </w:rPr>
        <w:t>:</w:t>
      </w:r>
      <w:bookmarkEnd w:id="524"/>
    </w:p>
    <w:p>
      <w:pPr>
        <w:pStyle w:val="BookText"/>
        <w:rPr/>
      </w:pPr>
      <w:r>
        <w:rPr>
          <w:rFonts w:ascii="Amiri" w:hAnsi="Amiri" w:eastAsia="Amiri" w:cs="Amiri"/>
          <w:color w:val="111111"/>
          <w:sz w:val="28"/>
          <w:sz w:val="28"/>
          <w:szCs w:val="28"/>
          <w:rtl w:val="true"/>
          <w:lang w:bidi="ar-SA"/>
        </w:rPr>
        <w:t>من التعاليم الفاضلة التي ركز عليها الدين الاسلامي هو الإحسان إلى الجيران وتكريمهم وكف الأذى عنهم وحسن العشرة معهم بعد ذوي القربى والوالدين واليتامى والمساكين،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وليس المقصود من الجار خصوص ما كان منزله ملاصق لمنزل الشخص بل كل من كان منزلة في حي واحد يعتبر جار ولذلك ورد 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أربعون داراً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حريم المسجد أربعون ذراعا، والجوار أربعون دارا من أربعة جوانبها</w:t>
      </w:r>
      <w:r>
        <w:rPr>
          <w:rFonts w:eastAsia="IRNazanin" w:cs="IRNazanin"/>
          <w:color w:val="111111"/>
          <w:sz w:val="28"/>
          <w:szCs w:val="28"/>
          <w:rtl w:val="true"/>
          <w:lang w:bidi="fa-IR"/>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كتاب ميزان الحكمة في باب حُسن الجوار، وباب إيذاء الجار، الروايات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حقوق الجار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استغاثك أغثته، وإن استقرضك أقرضته، وإن افتقر عدت عليه، وإن أصابته مصيبة عزيته، وإن أصابه خير هنأته، وإن مرض عدته، وإن مات اتبعت جنازته، ولا تستطل عليه بالبناء فتحجب عنه الريح إلا بإذنه، وإذا اشتريت فاكهة فأهد له، فإن لم تفعل فأدخلها سراً، ولا تخرج بها ولدك تغيظ بها ولده، ولا تؤذه بريح قدرك إلا أن تغرف 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زال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يوصيني بالجار حتى ظننت أنه سيورثه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حرمة الجار على الإنسان كحرمة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يؤمن بالله واليوم الآخر فلا يؤذي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آمن بي من بات شبعان وجاره طاوياً، ما آمن بي من بات كاسياً وجاره عارياً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الله في جيرانكم فإنهم وصية نبيكم، ما زال يوصي بهم حتى ظننا أنه سيورثهم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حُسن الجوار تفقد الجار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حُسن الجوار كف الأذى، ولكن حسن الجوار الصبر على 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ليس منا من لم يأمن جاره بوائقه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عمرو بن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جاراً يؤذيني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 الله، فصرف وجهه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أن أدعه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فداك إنه يفعل بي ويفعل ويؤذيني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كاشفته انتصفت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بلى أولى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ذا ممن يحسد الله على ما آتاهم الله من فضله، فإذا رأى نعمة على أحد وكان له أهل جعل بلاءه عليهم، وإن لم يكن له أهل جعل بلاءه على خادمه، وإن لم يكن له خادم سهر ليله، واغتاظ نهاره،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من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اشتريت داراً في بني فلان، وإن أقرب جيراني مني جواراً من لا أرجو خيره، ولا آمن 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وسلمان وأبا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ونسيت واحداً وأظنه المقداد فأمرهم أن ينادوا في المسجد بأعلى أصواتهم أنه لا إيمان لمن لم يأمن جاره بوائقه فنادوا ثلاثاً ثم أمر فنودي إن كل أربعين داراً من بين يديه ومن خلفه وعن يمينه وعن شماله يكون ساكنها جاراً له روي أنه 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جاري يؤذيني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أذاه كف أذاك عنه فما لبث أن 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جاري قد 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بالدهر واعظاً وكفى بالموت مفرقاً</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آذى جاره بقتار قدره </w:t>
      </w:r>
      <w:r>
        <w:rPr>
          <w:rStyle w:val="FootnoteAnchor"/>
          <w:rtl w:val="true"/>
        </w:rPr>
        <w:footnoteReference w:id="503"/>
      </w:r>
      <w:r>
        <w:rPr>
          <w:rFonts w:ascii="Amiri" w:hAnsi="Amiri" w:eastAsia="Amiri" w:cs="Amiri"/>
          <w:color w:val="111111"/>
          <w:sz w:val="28"/>
          <w:sz w:val="28"/>
          <w:szCs w:val="28"/>
          <w:rtl w:val="true"/>
          <w:lang w:bidi="ar-SA"/>
        </w:rPr>
        <w:t>فليس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خان جاره بشبر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طوقه اللّه يوم القيامة إلى الأرض السابعة حتى يدخل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منع الماعون من جاره إذا احتاج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اللّه فضله يوم القيامة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ضربت كلب جارك فقد آذيته</w:t>
      </w:r>
      <w:r>
        <w:rPr>
          <w:rFonts w:eastAsia="IRNazanin" w:cs="IRNazanin"/>
          <w:color w:val="111111"/>
          <w:sz w:val="28"/>
          <w:szCs w:val="28"/>
          <w:rtl w:val="true"/>
          <w:lang w:bidi="fa-IR"/>
        </w:rPr>
        <w:t xml:space="preserve">). </w:t>
      </w:r>
      <w:bookmarkStart w:id="525" w:name="pg7830_100347"/>
    </w:p>
    <w:p>
      <w:pPr>
        <w:pStyle w:val="BookText"/>
        <w:rPr/>
      </w:pPr>
      <w:bookmarkEnd w:id="525"/>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اذى جاره فقد آذاني، و من حاربه فقد حاربني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ملعون من آذى 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المستوى الفقهي فقد وردت أحكاماً شرعية في الإسلام تقنن علاقة الفرد مع جاره، ومنها؛ إنه لا يجوز إزعاج الجار من دون مبرّر حتى وإن كان الجار يهودياً، أو مسيحياً، أو كان الجار لا يؤمن بدينٍ أصلاً،كما يجب على الفرد مراجعة جاره لأجل عطف أغصان شجرته المتدلية على داره، ولا يجوز قطعها إلا بعد أخذ إذنه، كما ويستحب للفرد أخذ الأذن من جاره إذا أراد وضع شيء على الحائط الذي بينهما كوضع خشبه على سبيل المثال عند الحاجة لذلك، كما ورد ضمن الأدبيات الإسلامية التي استقيت من تعاليم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يحبذ للرجل إذا اشترى بعض الألعاب أو فاكهة او حلوى أو شيء من هذا القبيل أن يطلب من أولاده أن لا يخرجوها أمام أولاد الجيران إذا كانوا ممن لا يتمكن ذويهم من شراء نظائرها لهم، خشية أن تنكسر قلوبهم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5463614_1051229030"/>
      <w:bookmarkStart w:id="527" w:name="_Toc195"/>
      <w:bookmarkEnd w:id="526"/>
      <w:r>
        <w:rPr>
          <w:rtl w:val="true"/>
        </w:rPr>
        <w:t>ط</w:t>
      </w:r>
      <w:r>
        <w:rPr>
          <w:rtl w:val="true"/>
        </w:rPr>
        <w:t xml:space="preserve">/ </w:t>
      </w:r>
      <w:r>
        <w:rPr>
          <w:rtl w:val="true"/>
        </w:rPr>
        <w:t xml:space="preserve">الصديق </w:t>
      </w:r>
      <w:r>
        <w:rPr>
          <w:rtl w:val="true"/>
        </w:rPr>
        <w:t>(</w:t>
      </w:r>
      <w:r>
        <w:rPr>
          <w:rtl w:val="true"/>
        </w:rPr>
        <w:t>الإخوان في الله</w:t>
      </w:r>
      <w:r>
        <w:rPr>
          <w:rtl w:val="true"/>
        </w:rPr>
        <w:t>) :</w:t>
      </w:r>
      <w:bookmarkEnd w:id="527"/>
    </w:p>
    <w:p>
      <w:pPr>
        <w:pStyle w:val="BookText"/>
        <w:rPr/>
      </w:pPr>
      <w:r>
        <w:rPr>
          <w:rFonts w:ascii="IRNazanin" w:hAnsi="IRNazanin" w:eastAsia="IRNazanin"/>
          <w:color w:val="111111"/>
          <w:sz w:val="28"/>
          <w:sz w:val="28"/>
          <w:szCs w:val="28"/>
          <w:rtl w:val="true"/>
          <w:lang w:bidi="fa-IR"/>
        </w:rPr>
        <w:t xml:space="preserve">إن قضاء حوائج الإخوان وخاصة تلك التي لابد منها لاستمرار العيش الكريم يرفعها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درجة العبادة العملية التي تستلزم الثواب الأخروي الجزيل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على صون كرامة الأخ المؤمن وعدم إراقة ماء وجهه بعدم تكليفه الطلب عند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يدعو إلى المبادرة بقضاء حوائجه بمجرد الشعور بحاجته إلى المساعدة وهذه توصية حضارية في غاية الأهمية، فقد روي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يكلّف المؤمن أخاه الطلب إليه إذا علم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ونسجت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المنوال بأقوال عديدة تعكس حالة التضامن والتكافل التي ترغب في إشاعتها بين أفراد المجتمع فعن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الاخوان من لا يحوج إخوانه إلى سواه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تُسهب في إيراد الشواهد على الثواب الجزيل الذي ينتظر كلّ من قضى حوائج إخوانه وتبشّره بالأمن يوم الحساب،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سعى في حاجة أخيه المسلم طلب وجه اللّه، كتب اللّه له ألف ألف </w:t>
      </w:r>
    </w:p>
    <w:p>
      <w:pPr>
        <w:pStyle w:val="BookText"/>
        <w:rPr/>
      </w:pP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لأخيه المؤمن حاجةً قضى اللّه عزّ وجل له يوم القيامة مائة ألف حاجة من ذلك أوّلها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مقابل ذلك نجد التحذير الكثير لكل من يقصر في حق إخوانه ولهذا التحذير والإنذار آثار عملية تتمثّل في المحافظة على الجدار الاجتماعي من أي تصدّع وفي الحدّ من التحولات الاجتماعية التي تخل بقواعد العيش المشترك،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صار إلى أخيه المؤمن في حاجته فحجبه لم يزل في لعنة اللّه إلى أن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رجل مسلم أتاه رجل مسلم في حاجة، وهو يقدر على قضائها فمنعه إيّاها،عيّره اللّه يوم القيامة تعييرا شديد،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أخوك في حاجة قد جعلت قضاؤها في يدك فمنعته إيّاها زهدا منك في ثوابها، وعزّتي لا أنظر إليك اليوم في حاجةٍ معذّبا كنت أو مغفورا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استذلّ مؤمنا أو مؤمنة أو حقّره لفقره وقلّة ذات يده، شهره اللّه تعالى يوم القيامة ثمّ يفضحه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للمسلم على أخيه ثلاثون حقاً لا براءة له منها إلا بالأداء أو العفو يغفر زلته، ويرحم عبرته، ويستر عورته، ويقيل عثرته، ويقبل معذرته، ويرد غيبته، ويديم نصيحته، ويحفظ خلته، ويرعى ذمته، ويعود مرضته، ويشهد ميته، و يجيب دعوته، ويقبل هديته، ويكافئ صلته، ويشكر نعمته، ويحسن نصرته، و يحفظ حليلته، ويقضي حاجته، ويشفع مسألته، ويسمت عطسته، ويرشد ضالته ويردسلامه، ويطيب كلامه، ويبر إنعامه، ويصدق أقسامه، ويوالي وليه، ولا يعاديه، وينصره ظالما ومظلوما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نصرته ظالما فيرده عن ظلمه، وأما نصرته مظلوما فيعينه على أخذ حقه، ولا يسلمه، ولا يخذله، ويحب له من الخير ما يحب لنفسه ويكره له من الشر ما يكره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ليدع من حقوق أخيه شيئا فيطالبه به يوم القيامة فيقضى له وعليه</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أراد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شيعتهم أن يرتقوا إلى مستوى إيماني رفيع يقرن العبادة والمحافظة عليها بالمعاملة الحسنة من أجل بناء محيط اجتماعي سليم، وبذلك يظهر بأن الإيمان الكامل لا يتحقق على نحو مثالي إلا بالتكافل وكلما تكاتف الفرد المسلم مع إخوانه وتعاون معهم كلما ارتقى إلى مدارج إيمانية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سبق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bookmarkStart w:id="528" w:name="pg7830_100349"/>
    </w:p>
    <w:p>
      <w:pPr>
        <w:pStyle w:val="BookText"/>
        <w:rPr/>
      </w:pPr>
      <w:bookmarkEnd w:id="528"/>
      <w:r>
        <w:rPr>
          <w:rFonts w:ascii="Amiri" w:hAnsi="Amiri" w:eastAsia="Amiri" w:cs="Amiri"/>
          <w:color w:val="111111"/>
          <w:sz w:val="28"/>
          <w:sz w:val="28"/>
          <w:szCs w:val="28"/>
          <w:rtl w:val="true"/>
          <w:lang w:bidi="ar-SA"/>
        </w:rPr>
        <w:t>الاجتماع في الدعوة إلى تقوية الأواصر الاجتماعية لدى الناس وقد ثبت أن ذلك يؤدي إلى ارتقاء الإنسان، لذلك حثوا شيعتهم على تحقيق أعلى درجة من الاندماج والتعاون</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463616_1051229030"/>
      <w:bookmarkStart w:id="530" w:name="_Toc196"/>
      <w:bookmarkEnd w:id="529"/>
      <w:r>
        <w:rPr>
          <w:rtl w:val="true"/>
        </w:rPr>
        <w:t>ي</w:t>
      </w:r>
      <w:r>
        <w:rPr>
          <w:rtl w:val="true"/>
        </w:rPr>
        <w:t xml:space="preserve">/ </w:t>
      </w:r>
      <w:r>
        <w:rPr>
          <w:rtl w:val="true"/>
        </w:rPr>
        <w:t>الأجير</w:t>
      </w:r>
      <w:r>
        <w:rPr>
          <w:rtl w:val="true"/>
        </w:rPr>
        <w:t>:</w:t>
      </w:r>
      <w:bookmarkEnd w:id="530"/>
    </w:p>
    <w:p>
      <w:pPr>
        <w:pStyle w:val="BookText"/>
        <w:rPr/>
      </w:pPr>
      <w:r>
        <w:rPr>
          <w:rFonts w:ascii="Amiri" w:hAnsi="Amiri" w:eastAsia="Amiri" w:cs="Amiri"/>
          <w:color w:val="111111"/>
          <w:sz w:val="28"/>
          <w:sz w:val="28"/>
          <w:szCs w:val="28"/>
          <w:rtl w:val="true"/>
          <w:lang w:bidi="ar-SA"/>
        </w:rPr>
        <w:t>لم يغفل الإسلام عن سنّ القوانين التي تضمن حقوق الناس فحسب، بل وضع الأحكام والتعاليم لأدق التفاصيل، لكي لا يقع الناس في ظلم بعضهم البعض، ومن التعاملات الحساسة التي هي محل ابتلاء الناس، هي مسألة الإجارة، فالأجير يجب أن يستوفي حقه ولا يجوز للمستأجر أن يأكل شيئاً من حقه وإن كان بسيطاً، بل إن الإسلام أمر بإعطاء حقه قبل أن يجف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بذكر بعض الروايات التي تُبين هذه التعاليم السمحاء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ظلم أجيرا أجره أحبط الله عمله وحرم عليه ريح الجنة، وإن ريحها لتوجد من مسيرة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عزوجل غافر كل ذنب إلا من أحدث دينا أو أغصب أجيرا أجره أو رجل باع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أعطوا الأجير أجره قبل أن يجف عرقه، وأعلمه أجره وهو في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عزوجل غافر كل ذنب إلا رجل اغتصب أجيراً أجره أو مهر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ظلم الأجير أجره من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أنا خصمهم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أعطى بي ثم غدر، ورجل باع حراً فأكل ثمنه، ورجل استأجر أجيرا فاستوفى منه ولم يعطه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من ظلم أجيراً اجرته فلعنة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يؤمن بالله واليوم الآخر فلا يستعملن أجيرا حتى يعلمه ما أجره</w:t>
      </w:r>
      <w:r>
        <w:rPr>
          <w:rFonts w:eastAsia="IRNazanin" w:cs="IRNazanin"/>
          <w:color w:val="111111"/>
          <w:sz w:val="28"/>
          <w:szCs w:val="28"/>
          <w:rtl w:val="true"/>
          <w:lang w:bidi="fa-IR"/>
        </w:rPr>
        <w:t>).</w:t>
      </w:r>
    </w:p>
    <w:p>
      <w:pPr>
        <w:pStyle w:val="Heading3"/>
        <w:numPr>
          <w:ilvl w:val="2"/>
          <w:numId w:val="1"/>
        </w:numPr>
        <w:rPr/>
      </w:pPr>
      <w:bookmarkStart w:id="531" w:name="__RefHeading___Toc5463618_1051229030"/>
      <w:bookmarkStart w:id="532" w:name="_Toc197"/>
      <w:bookmarkEnd w:id="531"/>
      <w:r>
        <w:rPr>
          <w:rtl w:val="true"/>
        </w:rPr>
        <w:t>ك</w:t>
      </w:r>
      <w:r>
        <w:rPr>
          <w:rtl w:val="true"/>
        </w:rPr>
        <w:t xml:space="preserve">/ </w:t>
      </w:r>
      <w:r>
        <w:rPr>
          <w:rtl w:val="true"/>
        </w:rPr>
        <w:t>الرعية</w:t>
      </w:r>
      <w:r>
        <w:rPr>
          <w:rtl w:val="true"/>
        </w:rPr>
        <w:t>:</w:t>
      </w:r>
      <w:bookmarkEnd w:id="5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الشريحة الاجتماعية الأخيرة التي سنذكرها في هذا الباب، وهي تمثل غالبية المجتمع بطبيعة الحال، وقد ورد في الشرع الإسلامي الحث الأكيد على لزوم تحلي ولاة </w:t>
      </w:r>
    </w:p>
    <w:p>
      <w:pPr>
        <w:pStyle w:val="BookText"/>
        <w:rPr/>
      </w:pPr>
      <w:r>
        <w:rPr>
          <w:rFonts w:ascii="IRNazanin" w:hAnsi="IRNazanin" w:eastAsia="IRNazanin"/>
          <w:color w:val="111111"/>
          <w:sz w:val="28"/>
          <w:sz w:val="28"/>
          <w:szCs w:val="28"/>
          <w:rtl w:val="true"/>
          <w:lang w:bidi="fa-IR"/>
        </w:rPr>
        <w:t xml:space="preserve">الأمر والحكام بصفة العدل والانصاف، ومعاملة الرعية بالرحمة والشفقة، وفق قيم ومباديء سنها الإسلام بشكل نظري وعملي من خلال سيرة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تسيير حكومته العادلة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تسلمه زمام الدولة، وفيما يلي بعض الروايات الشريفة الواردة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وأعظم ما افترض الله سبحانه من تلك الحقوق، حق الوالي على الرعية، وحق الرعية على الوالي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حصن الدول بمثل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ثبات الدول بإقامة سنن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يوصي أحد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العدل، واحذر العسف والحيف، فإن العسف يعود بالجلاء، والحيف يدعو إلى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ولاه على مصر وأعمالها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وَأَشْعِرْ قَلْبَكَ اَلرَّحْمَةَ لِلرَّعِيَّةِ وَ اَلْمَحَبَّةَ لَهُمْ وَ اَللُّطْفَ بِهِمْ وَ 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 فَأَعْطِهِمْ مِنْ عَفْوِكَ وَصَفْحِكَ مِثْلِ اَلَّذِي تُحِبُّ وَ تَرْضَى أَنْ يُعْطِيَكَ اَللَّهُ مِنْ عَفْوِهِ وَصَفْحِهِ فَإِنَّكَ فَوْقَهُمْ وَوَالِي اَلْأَمْرِ عَلَيْكَ فَوْقَكَ وَاَللَّهُ فَوْقَ مَنْ وَلاَّكَ وَقَدِ اِسْتَكْفَاكَ أَمْرَهُمْ وَاِبْتَلاَكَ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لِرِضَا لِرِضَى اَلرَّعِيَّةِ فَإِنَّ سُخْطَ اَلْعَامَّةِ يُجْحِفُ بِرِضَا بِرِضَى اَلْخَاصَّةِ وَإِنَّ سُخْطَ اَلْخَاصَّةِ يُغْتَفَرُ مَعَ رِضَا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عَمُودُ عِمَادُ اَلدِّينِ وَ جِمَاعُ اَلْمُسْلِمِينَ وَاَلْعُدَّةُ لِلْأَعْدَاءِ اَلْعَامَّةُ مِنَ اَلْأُمَّةِ فَلْيَكُنْ صِغْوُكَ لَهُمْ وَمَيْلُكَ مَعَهُمْ</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 هذا النص التشريعي والسياسي في الوقت نفسه يحتوي على مضامين أخلاقية وتربوية سامية، تفوح منها رائحة حث الحاكم الإسلامي على مبدأ التعايش السلمي بين أبناء الوطن الواحد، وعدم التفريق بينهم من ناحية الرعاية الحكومية فضلاً عن سائر الاستحقاقات المالية والخدمية، ونبذ عنصر التفرقة على أساس ديني أو عرقي أو قومي، فالرعية على صِنْفَينِ وفق النظرة العلوية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الإمام </w:t>
      </w:r>
      <w:bookmarkStart w:id="533" w:name="pg7830_100351"/>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بل تعداه ليحث واليه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بمراعاة أحوال الرعية واتخاذ سياسة اللين والعفو ومبدأ المسامحةمعهم فلا يكونن عليهم سبعاً ضارياً،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فهم صنفان إما أخ لك في الدين، أو نظير في الخلق</w:t>
      </w:r>
      <w:r>
        <w:rPr>
          <w:rFonts w:eastAsia="IRNazanin" w:cs="IRNazanin"/>
          <w:color w:val="111111"/>
          <w:sz w:val="28"/>
          <w:szCs w:val="28"/>
          <w:rtl w:val="true"/>
          <w:lang w:bidi="fa-IR"/>
        </w:rPr>
        <w:t>).</w:t>
      </w:r>
    </w:p>
    <w:p>
      <w:pPr>
        <w:pStyle w:val="Heading2"/>
        <w:numPr>
          <w:ilvl w:val="1"/>
          <w:numId w:val="1"/>
        </w:numPr>
        <w:rPr/>
      </w:pPr>
      <w:bookmarkStart w:id="534" w:name="__RefHeading___Toc5463620_1051229030"/>
      <w:bookmarkStart w:id="535" w:name="_Toc198"/>
      <w:bookmarkEnd w:id="534"/>
      <w:r>
        <w:rPr>
          <w:rtl w:val="true"/>
        </w:rPr>
        <w:t>العوامل الاستراتيجية لتشييد ثقافة التعايش السلمي في المجتمع</w:t>
      </w:r>
      <w:r>
        <w:rPr>
          <w:rtl w:val="true"/>
        </w:rPr>
        <w:t>:</w:t>
      </w:r>
      <w:bookmarkEnd w:id="535"/>
    </w:p>
    <w:p>
      <w:pPr>
        <w:pStyle w:val="BookText"/>
        <w:rPr/>
      </w:pPr>
      <w:r>
        <w:rPr>
          <w:rFonts w:ascii="Amiri" w:hAnsi="Amiri" w:eastAsia="Amiri" w:cs="Amiri"/>
          <w:color w:val="111111"/>
          <w:sz w:val="28"/>
          <w:sz w:val="28"/>
          <w:szCs w:val="28"/>
          <w:rtl w:val="true"/>
          <w:lang w:bidi="ar-SA"/>
        </w:rPr>
        <w:t xml:space="preserve">توجد مجموعة من العوامل الأساسية التي على أركانها يتم تشييد ثقافة ومبدأ التعايش السلمي في المجتمع، وبتوفر هذه العوامل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بشكل جزئ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يمكننا أن نوجد هذا المبدأ السامي بين الناس، ونُخلص المجتمع من ويلات التناحر والتشاجر والتفرق والتقاتل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توفر هذه العوامل بين أبناء المجتمع بالدرجة الأساس على الطبقة الواعية والمثقفة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لاحقاً في هذا الكتاب إن شاء الله تعالى، مَن تقع عليهم مسؤولية نشر ثقافة هذا المبدأ بين أبناء المجتمعات، وفيما يأتي نذكر أهم هذه العوامل الاستراتيجية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هذه العوامل هو ضرورة الاعتراف بوجود الآخر، على نحو من الشراكة الدينية أو المجتمعية أو السياسية، ورفض مبدأ إقصاء الذين نختلف معهم أو تهميشهم أو أي لون من ألوان إلغاء الآخر، فينبغي على الأمة أن تستوعب ثقافة الاختلاف، وأن لا تجعل منه منطلقاً للتناحر والتباغض والاقتتال، بل يجب أن يتفهم كل فرد متبنيات الآخر ويعترف بوجوده، كشريك له بالحياة والإنسانية أو شريك له بالدين أو المذهب، وهذه القاعدة أسسها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صنف الناس إلى صنفين،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صِنْفَانِ إِمَّا أَخٌ لَكَ فِي اَلدِّينِ وَإِمَّا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ومما أكد عليه المرجع اليعقوبي ضمن توصياته هو إشاعة ثقافة تقبل الأخر الذي نختلف معه وأن لا نحول الاختلاف إلى عقدة تجمع معاني الفرقة والتقاطع،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الاختلاف بوجهات النظر لا يستلزم التناحر والتشاجر ومن ثم التكفير وربما الحكم باستحقاق القتل، إن الاختلاف بالرأي سنة جارية بين أبناء البشر وقد قصَّ القرآن شواهد على ذلك حتى بين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معصومون من الخطأ </w:t>
      </w:r>
    </w:p>
    <w:p>
      <w:pPr>
        <w:pStyle w:val="BookText"/>
        <w:rPr/>
      </w:pPr>
      <w:r>
        <w:rPr>
          <w:rFonts w:ascii="IRNazanin" w:hAnsi="IRNazanin" w:eastAsia="IRNazanin"/>
          <w:color w:val="111111"/>
          <w:sz w:val="28"/>
          <w:sz w:val="28"/>
          <w:szCs w:val="28"/>
          <w:rtl w:val="true"/>
          <w:lang w:bidi="fa-IR"/>
        </w:rPr>
        <w:t xml:space="preserve">فعندما عَبَدَت بنو إسرائيل العجل وكان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غائباً فلم يتخذ أخوه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حاسماً خشية تفرق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إشاعة روح التعارف والتطلع الثقافي لمعرفة متبنيات الآخرين وأفكارهم عن قرب، وذلك من خلال مطالعة المتبنيات الفكرية لعلماء هذه الطائفة أو تلك، والنظر في كتبهم ومناهجهم، لا من خلال سماع مناوئيهم ومعاديهم ومن يتحدث نيابة عنهم، فإن الإنسان بطبيعته يتعامل مع الآخرين من خلال الصور الذهنية التي يحملها عن الآخر، ويمارس سلوكيات الحب أو الكراهية تجاههم من خلال هذه الصور، لذا فعلى الإنسان أن لا يتسرع في الحكم على الآخرين إلا بعد أن يتعرّف على واقعهم بدقة، وتكون لديه رؤية واضحة لا يشوبها شك، والتعرف عن كثب يدفع حالة الجهل بالآخرين التي تجلب أحياناً الكراهية وسوء الظن،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الناسأعداء ما جهلوا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كما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الركيزة المهمة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ممارسة أسلوب التعارف على الآخرين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أحد المنطلقات التي حثنا القرآن الكريم على السير عليها في تعاملنا مع سائر شعوب العالم وقبائله،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جميع صنّاع القرار ومَن تقع عليهم مسؤولية إدارة البلاد وحفظ كيانها، أن يأخذوا دورهم في نشر ثقافة التعايش السلمي، وفي مقدمتهم مراجع الدين والسلطات الحكومية، وكذلك على الجهات والشخصيات المعنية بإرشاد الناس وتوجيههم ومعالجة مشكلاتهم أن يأخذوا دورهم في هذا الاتجاه كالخطباء والمؤسسات التعليمية والتربوية ومؤسسات المجتمع المدني والمؤسسة الإعلامية،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جهة من هذه الجهات لها نصيبها من الواجبات والالتزامات لتحقيق مبدأ التعايش السلمي لأبناء المجتمع، وفي الجملة فإن المسؤولين في البلاد وصنّاع القرار فيها إذا أرادوا أن يحققوا الوحدة بين أبناء المجتمع فإن ذلك مشروط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رؤية المرجع اليعقوبي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ثقافة المحبة والأخوة واحترام الرأي الآخر والشراكة معه، ولا تتحقق هذه الثقافة إلا بقيام صنّاع الرأي في الأمة من علماء ومفكرين وكتّاب وخطباء وأدباء وصحفيين وإعلاميين في </w:t>
      </w:r>
    </w:p>
    <w:p>
      <w:pPr>
        <w:pStyle w:val="BookText"/>
        <w:rPr/>
      </w:pPr>
      <w:r>
        <w:rPr>
          <w:rFonts w:ascii="Amiri" w:hAnsi="Amiri" w:eastAsia="Amiri" w:cs="Amiri"/>
          <w:color w:val="111111"/>
          <w:sz w:val="28"/>
          <w:sz w:val="28"/>
          <w:szCs w:val="28"/>
          <w:rtl w:val="true"/>
          <w:lang w:bidi="ar-SA"/>
        </w:rPr>
        <w:t>إشاعة هذه الأجواء الايجابية وحينئذ ستتوجه الأمة كلها بهذا الاتجاه إما أن تكون اللغة السائدة هي التكفير والإلغاء والاتهام والحقد فلا معنى للحديث عن الوحدة والمؤاخاة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وقد شرحنا مهمة كل جهة من هذه الجهات والمسؤولية الملقاة على عاتقها في هذا المضمار، في مبحث مستقل من مباحث هذا الكتاب، تأتي لاحقاً إن شاء الله تعالى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الأحزاب السياسية المتنفذة في الحُكم، اعتماد أُسس ومبادئ المواطنة وإعادة النظر في برامجها ذات الطبيعة الطائفية والعِرقية، بما ينسجم مع المصالح الوطنية قولاً وفعلاً، والابتعاد عن نظام المحاصصة واعتماد البرامج السياسية والتنموية بديلاً عن العاطفة العرقية والطائفية وسائر الانتماءات الأخرى، فإن كل هذه المظاهر السلبية في العملية السياسية تُلقي بضلالها على طبيعة المجتمع، وينعكس سلباً على سلوك الأفراد وسياسة المؤسسات الحكومية، وما يحصل في الشارع العراقي جراء اعتماد الأحزاب الحاكمة لهذه السياسات الخاطئة خير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حذّر منه المرجع اليعقوبي مراراً ضمن خطاباته المباركة،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 مواطن الخلل التي تتسبب بالأزمة العراقية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الأزمة في العراق اليوم ليست أزمة ماليةكما يعلنون لأن مدخولات العراق الحالية تناهز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وهي كافية لمثل سكان العراق، ولا أن سببها وجود الأجندات الخارجية ولا غيرها وان كان لكل منها شيء من التأثير، وانما سبب خراب العراق وانهيار الدولة حتى اصبحت نهباً للعابثين والطامعين والحاقدين هو فشل المتصدين وسوء ادارتهم وتنازعهم فيما بينهم على تحقيق مآربهم الشخصية والفئوية، فغطّوا فشلهم بالتنازع وادّى تنازعهم إلى الفشل</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أكدنا مراراً إن الصراع الجاري في العراق إنما هو صراع سياسي وليس صراعاً سنياً شيعياً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الساسة عملوا على استغلاله طائفياً لغرض التحشيد لمصالحهم الشخصية او لصالح الجهات التي يعملون لحسابها وقد عاش العراقيون لعقود طويلة بسلامٍ من دون مشاكل من هذا القبيل</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اسلوب الحوار الهادف والبناء في النقاشات مع المخالفين لنا في العقيدة أو الرأي أو غير ذلك، والابتعاد عن اسلوب المراء والجدال والمهاترات الكلامية، التي لا طائل منها والتي تجلب البغضاء والعداوة، واستخدام الأساليب المؤدبة في مخاطبة الآخرين، والتي تجعلنا أكثر مقبولية ومحبوبية لديهم، والابتعاد عن المسميات والعبارات المنفرة، ونتعلم من الأدب القرآني المبارك، كيف إن الله تعالى خاطب اليهود والنصارى بعبارة لطيفة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ولابأس بأن نتحاور بصراحة ووضوح وشفافية مع الآخرين بعيداً عن المجاملة لكي نقف على نقاط الاختلاف الرئيسية التي تسبب التنافر والتناحر، بشرط أن تكون طاولة النقاش بأجواء مملوءة بالأريحية وسعة الصدر التي تبتعد عن المحاورات المتشنجة، التي لا تغني ولا تسمن، بل تزيد من الطين بلة وتأجج الصراع والاحتقان، وهذا ما حث عليه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الحقيقي إذا بلغه نقد أو توبيخ نظرفإن كان الذي قيل موجوداً فيه حمد الله تعالى على هذه النصيحة والهدية الثمينة وسعى في تجاوز هذا الخطأ وعلاجه خصوصاً إذا كان صادراً من مؤمن، وان لم يكن فيه حمد الله على السلامة ولا يرد الصاع صاعين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الإشارة إليه هو إن كثرة الجدال الباطل، من علامات غضب الله سبحانه،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على قوم ابتلاهم بكثرة الجدل وقلة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يأتي بعض الروايات </w:t>
      </w:r>
    </w:p>
    <w:p>
      <w:pPr>
        <w:pStyle w:val="BookText"/>
        <w:rPr/>
      </w:pPr>
      <w:r>
        <w:rPr>
          <w:rFonts w:ascii="Amiri" w:hAnsi="Amiri" w:eastAsia="Amiri" w:cs="Amiri"/>
          <w:color w:val="111111"/>
          <w:sz w:val="28"/>
          <w:sz w:val="28"/>
          <w:szCs w:val="28"/>
          <w:rtl w:val="true"/>
          <w:lang w:bidi="ar-SA"/>
        </w:rPr>
        <w:t xml:space="preserve">الشريفة الواردة عن النبي الخاتم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تنهى عن المراء والجدل العقيم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تمارين العلماء فيرفضوك ولا تمارين السفهاء فيجهلوا عليك</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الدخول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فأعلمته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تأذن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انقطاعه إليكم، وولاؤه لكم، وجداله فيكم، ولا يقدر أحد من خلق الله أن يخصمه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يخصمه صبي من صبيان الكُتّاب،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هو أجدل من ذلك وقد خاصم جميع أهل الأديان فخصمهم فكيف يخصمه غلام من الغلمان وصبي من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إمامك أمرك أن تخاصم الناس؟ فلا يقدر أن يكذب عليّ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تخاصم الناس من غير أن يأمرك إمامك فأنت عاص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سنان لا تأذن له عليّ فإن الكلام والخصومات تفسد النية وتمحق الدين</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وأصحاب الكلام والخصومات ومجالستهم فإنهم تركوا ما امروا بعلمه، وتكلفوا ما لم يؤمروا بعلمه حتى تكلفوا علم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عبيدة خالط الناس بأخلاقهم وزائلهم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عبيدة إنا لا نعد الرجل فقيها عالما حتى يعرف لحن القول وهو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ولتعرفنهم في لحن القول</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عني أوليائي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تجعلوا للشيطان على أنفسهم سبيلا، ومرهم بالصدق في الحديث وأداء الأمانة، ومرهم بالسكوت وترك الجدال فيما لا يعنيهم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من لقي الله عزوجل بهن دخل الجنة من أي باب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خلقه، وخشي الله في المغيب والمحضر، وترك المراء وإن كان محقاً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لايستكمل عبد حقيقة الإيمان حتى يدع المراء وإن كان محقاً</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والمراء والخصومة، فإنهما يمرضان القلوب على الإخوان، وينبت عليهما النفاق</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ثمرة المراء الشحناء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المراء بذر الشر</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صح يقينه زهد في المراء</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سبب الشحناء كثرة المراء</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الشر اللجاج وكثرة المماراة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محبة مع كثرة مراء</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والمراء فإنه يحبط عملك، وإياك والجدال فإنه يوبقك، وإياك وكثرة الخصومات فإنها تبعدك من الله</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المراء يفسد الصداقة القديمة، ويحلل العقدة الوثيقة، وأقل ما فيه أن تكون فيه المغالبة، والمغالبة اس أسباب القطيعة</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أما المرجع اليعقوبي فقد حث مراراً ضمن كلماته الحكمية ونصائحه القيمة على ضرورة التحلي بأدب الحوار البناء والمجادلة بالتي هي أحسن، ونذكر فيما يلي بعضاً من هذه النصائح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حوارنا مبنياً على أسس وموازين علمية بعيداً عن التحزبات والاهواء والولاءات الشخصية لكن لا نفقد الرؤية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ارني الحق حقاً وارزقني اتباعه والباطل باطلاً وارزقني اجتنابه ولا تجعله علي متشابهاً فاتبع هواي بغير هدى منك</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 اليوم غابت فيه الحكمة والتعقل وأصبح العنف ولغة السلاح الذي يفترض إن يكون آخر العلاج أو ليس علاجاً أصلاً أصبح هو أداة التعامل وتحوّل الحوار والجدال بالحكمة والموعظة الحسنة الى حرب تهلك الحرث والنسل واختلطت الأوراق على الناس بمن فيهم المسلمون ولم يعودوا يعرفون متى تستخدم القوة وفي أي مورد ومن أجل ماذا فتخبطوا وهلكوا وأهلكوا وتبادلوا التهم الى حد تكفير بعضهم بعضاً</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يلجأ إلى العنف هو من لا حجة له فيصمّ اذنه عن سماع الحق كما كان يفعل المشركون والكفار عند مواجهة الأنبياء والرسل لهم بالهدى والبينات أما المؤمن فهو قوي بحجته وإيمانه لا يتزلزل والقرآن الكريم حافل بالحوارات بين المؤمنين والكافرين فلنتأدب بأدبه</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والعمل المشترك مع كل من ترتبط به بقواسم مشتركة سواء أكانت دينية أو وطنية أو إنسانية فإنه أدعى لتحقيق الرفاه والسعادة وتجنب المشاكل والأخطار وحماية الأمة من الكوارث والويلات، والالتزام بهذا الأسلوب ما وجد إليه سبيلا فإنه يريح البال ويوفر الدعة والأمان والسلام للرعية ويوفر الفرصة للإعمار والبناء عكس لغة العنف والمواجهة والاحتراب</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وللحوار البنّاء والنقاش الهادئ لأجل التوصل للحقائق، وتقصي المعلومات، دون تعنت ومكابرة ومراء، فوائد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حُب الآخرين والتواصل معهم، فالحوار المثمر من أهم أدوات التآلف والتحبب وتكوين علاقات طيبة وقوية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من أهم وسائل الاتصال والتأثير في الاخرين، حيث الاتصال المباشر المتبادل الذي يحقق سرعة التفاهم ويضمن تواصل القيم وتجلية الحقائق أكثر وافضل وأسرع من وسائل الاتصال والتأثير الاخرى غير المباشر مثل المحاضرة والخطبة والتلفاز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وسيلة للإصلاح بين الناس وإشاعة الحب والود بما يحققه المجتمع وتماسكه ويضمن السلام والامن الاجتماعي من خلال تقريب وجهات النظر والتفاهم والتنسيق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وسيلة لتغيير اتجاهات الاخرين وميولهم عقلياً ووجدانياً بمفاهيم ومعان جديدة أو مغايرة لما يؤمنون به ويعتقدونه سابقاً من خلال الحوار المتبادل القائم على الحجج والبراهين والادلة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أيضاً وسيلة دعوية ناجحة فعن طريقه يمكن أجلاء الحقائق وارشاد الناس لمصالحهم وتعليمهم أمور دينهم بتفسير المبهم المتشابه وإبراز الحقائق والرد على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وسيلة للرد على الهجوم والشبهات بأسلوب حضاري بالحوار الهادف الذي يتناول هذه الشبهات بشكل موضوعي مركز دون اتهام او بحث في أسباب ودوافع القائلين بهذه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طريق الحوار يمكن الحفاظ على الحقائق والمصالح حيث إن الحوار هو الأداة الرئيسية في التفاوض في جميع المجالات على المستويات كافة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تناسي الخلافات والصراعات، وغض الطرف عن الهفوات والأخطاء التي تصدر من البعض، ومحاولة سترها، لا أن نقوم بعكس ذلك فنعمد إلى التشهير بأخطاء الناس وتأجيج الخلافات والخصومات، فإن هذه الحالة تُعد المادة الأولية لإشعال فتيل الفتنة بين أبناء المجتمع، وقد حث الشارع الأقدس على ستر عيوب الناس ومعاصيهم وأخطائهم، لكي نجعل لهم خط رجعه نحو الصلاح ولكي لا تشيع الفاحشة بين عامة </w:t>
      </w:r>
    </w:p>
    <w:p>
      <w:pPr>
        <w:pStyle w:val="BookText"/>
        <w:rPr/>
      </w:pPr>
      <w:r>
        <w:rPr>
          <w:rFonts w:ascii="Amiri" w:hAnsi="Amiri" w:eastAsia="Amiri" w:cs="Amiri"/>
          <w:color w:val="111111"/>
          <w:sz w:val="28"/>
          <w:sz w:val="28"/>
          <w:szCs w:val="28"/>
          <w:rtl w:val="true"/>
          <w:lang w:bidi="ar-SA"/>
        </w:rPr>
        <w:t>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 ومما ينسب إلى لقمان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لابنه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 اثنين وانسى اثنين اذكر الله والموت وانسى احسانك إلى الناس واساءتهم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عدة روايات في هذا الباب، نذكر منها على سبيل المثال ما جاء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إصلاح حال التعايش والتعاشر ملء مكيال ثلثاه فطنة وثلثه تغافل</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يتغافل و لا يغض عن كثير من الأمور تنغصت عيشته</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نصف العاقل احتمال ونصفه تغافل</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أشرف 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تغافله عما يعلم</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تغافل يحمد أمر</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أما ما جاء في كلمات المرجع اليعقوبي في حثه على هذا الخُلُق الإسلاميالرفيع،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 وجوب ستر عيوب الآخرين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يجب للمؤمن على المؤمن أن يستر عليه سبعين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الخلاف اليوم بين المؤمنين لم يصل إلى حد الكبيرة فإن أحدهم لم يزنِ ولم يشرب الخمر بل نجد الخلاف لا يتجاوز الاختلاف في الرأي، فهل يوجب ذلك القطيعة والحقد والتشهير والتسقيط على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نلتفت إلى أن المخالفين لنا في الرأي على صنفين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مخالف لنا في الرأي فهذا الذي ننظر إلى نقاط الالتقاء معه ونغض النظر عن نقاط الخلاف، وما لم نعاديه فإنه لا يعادينا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يكتفي بمجرد المخالفة وانما يتربص بنا الدوائر ويقف حجر عثرة في طريق الاصلاح ومهما حاولنا ثنيه عن ذلك لا ينثني، فهذا الذي نعاديه إذا استنفدنا كل الطرق للتقارب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التصنيف نستطيع أن نفهم طائفتين من الآيات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الحُكم على الناس من خلال المظاهر، أو لمجرد السماع للقال والقيل الواردة من بوق الوشايات أو الإشاعات أو الإعلام، ورفض ثقافة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من العبارات، التي لا تنم عن التحقق والتقصي في معرفة حقائق الأمور، لذا ينبغي على الفرد عدم الركون إلى الشك بمصداقية الأصدقاء والرجال الصالحين أو السماع للأحاديث التي تشوه سمعتهم،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المهتم بكسب محبة الآخرين يحرص على توفير فرص الانفتاح عليهم والإقتراب منهم، لذلك يربي نفسه على التعاطي الإيجابي مع الاخرين بدأً من النظر إليهم والتفسير لأعمالهم ومواقفهم عدا الحالات التي يتأكد من عدم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الإنسان المعقد الذي يميل إلى المشاكسة والمنازعة فإنه يرمق الاخرين دائماً بنظرات الشك والريب ليبرر مشاكسته لهم وابداء الإساءة تجاههم فهو قد ينتج فتوراً في العلاقة أو قطيعة تامة، كما قد يتحول من مجرد ظن وارتياب داخل نفس الإنسان إلى افتراء على الجهة التي علق بها حيث يشيع الإنسان ظنونه وشكوكه لدى أخرين وبالتالي فإنه ينال من سمعة ذلك الطرف ويشوه شخصيته ويصنع عليه جواً من الدعاية المضادة كل ذلك اعتماداً على ظن مجرد ودون أثبات او دليل، فيجد الطرف الآخر نفسه في قفص الاتهام ومحاطاً بالشكوك والتساؤلات، 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الشُّكُوكَ وَالظُّنُونَ لَواقِحُ الْفِتَنِ، وَمُكَدِّرَةٌ لِصَفْوِ الْمَنآئِحِ وَالْمِنَنِ</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لذلك تؤكد التعاليم الإسلامية أهمية اجتناب سوء الظن وعدم جواز ترتيب أي أثر عليه في التعامل مع الآخرين، فالفقهاء يذكرون في فتاواهم إن أي شك ينتابك فيمن كنت واثقاً من عدالته فإن ذلك الشك لاقيمة له بل تستصحب الحالة السابقة ولست مكلفاً بالفحص فإذا قلدت مرجعاً دينياً لعلمك باجتماع شرائط التقليد فيه ثم شككت في زوال شيء من المواصفات فإن عليك أن تبقى على تقليده حتى يتوفر لك العلم وليس الظن أو الشك، وكذلك لو كنت تصلي جماعة خلف إمام تثق بعدالته </w:t>
      </w:r>
    </w:p>
    <w:p>
      <w:pPr>
        <w:pStyle w:val="BookText"/>
        <w:rPr/>
      </w:pPr>
      <w:r>
        <w:rPr>
          <w:rFonts w:ascii="Amiri" w:hAnsi="Amiri" w:eastAsia="Amiri" w:cs="Amiri"/>
          <w:color w:val="111111"/>
          <w:sz w:val="28"/>
          <w:sz w:val="28"/>
          <w:szCs w:val="28"/>
          <w:rtl w:val="true"/>
          <w:lang w:bidi="ar-SA"/>
        </w:rPr>
        <w:t>ثم طرأ لك ظن أو شك في بقائه على العدالة، فإنك لا تبالي بذلك الظن أو الشك وتستمر في البناء على عدالته والصلاة خلفه</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المرجع اليعقوبي في بيان الموقف الصحيح الذي يجب أن نتخذه حيال الآخرين من حُسن الظن بهم وطلب العذر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الشارع المقدس أن تختار الأحسن والأفضل للآخرين عندما تكون بين خيارين أو بين موقفين أو سلوكين فأمر بأن تحمل فعل أو قول أخيك على سبعين محملاً حسناً، وإن كان ظاهره السوء، لكنه مادام يحتمل أن يكون حسناً فلا تقصّر في الأخذ بهذا الاحتمال، حتى وان تجاوزت السبعين احتمالاً، وهو رقم يقال للتعبير عن الكثرة فلا يمنع من الأزيد، وان يكون هذا هو منهج حياتك بان تفتش عن أحسن ما عند الآخرين فتنظر اليه على أساسه، وإن تفتش عن أسوء ما في نفسك فتُقيّمها على أساسه لتكون بين هذا وذلك أنساناً صالحاً يسعى نحو الكمال ويحب الخير للناس، روي أن أخوة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تعارفوا معه واعترفوا بجريمتهم تملكهم الحياء مما صنعوا به لكنه خففّ عليهم واعتبرهم أصحاب فضل عليه لانهم عرفّوه إلى أهل مصر انه ابن الأنبياء الكرام وكان يُنظر اليه على انه عبد كنعاني أُشتريَ من سوق النخّاسين، فهل يوجد سمو في التعاطي مع الأمور مثل هذا؟ فيما روي من مواعظ النبي الكريم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هو وأصحابه على جيفة كلب ميت فقال بعضهم ما أنتن ريحه وقال الآخر ما أقبح منظره وهكذا، لكن النبي الكريم المتأدب بخلق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اشَّد بياض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حينما يسير وفق هذه الرؤية ويتبع هذا المنهج من التفكير يحصل على ثمرات عديدة، منها القرب إلى الله تعالى، وراحة البال، والسعادة وحسن الذكر عند الناس مضافاً إلى شيء مهم يحسُن الالتفات إليه وهو انه ستتجاوب معه كل عناصر الخير في الكون لأنه محكوم بسنن الهية ثابتة فمن اخذ بها نال كل خيراتها وبركاتها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كما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مهماً من أسباب اختلاف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الخلاف بين الناس يمكن أن يحصل بسبب اختلاف الفهم أو النوايا أو بسبب تدخل الآخرين والعوامل الخارجية ونحو ذلك، وهو بهذا المقدار يبقى ضمن الاطار </w:t>
      </w:r>
    </w:p>
    <w:p>
      <w:pPr>
        <w:pStyle w:val="BookText"/>
        <w:rPr/>
      </w:pPr>
      <w:r>
        <w:rPr>
          <w:rFonts w:ascii="Amiri" w:hAnsi="Amiri" w:eastAsia="Amiri" w:cs="Amiri"/>
          <w:color w:val="111111"/>
          <w:sz w:val="28"/>
          <w:sz w:val="28"/>
          <w:szCs w:val="28"/>
          <w:rtl w:val="true"/>
          <w:lang w:bidi="ar-SA"/>
        </w:rPr>
        <w:t>الطبيعي مادام المختلفون عازمين على أن يعودوا الى حكم الشريعة وحاكمها والقيادة الشرعية الرسالية ليفصل بينهم وعليهم التسليم له وان يكون مبتغاهم دائما معرفة الحق واتباعه، فالتنازع المذموم انما يقع من نقطة الابتعاد عن حكم الشريعة وأوامرالقيادة الرسالية الحقّة والتشكيك فيها والتمرد عليها، ومن نقطة اتباع الأهواء والانانيات والتعصب بحيث يجعل هواه وارادته هي المتبعة والحاكمة في الاختلاف وحينئذ يقترن به الشيطان ويسوّل له إن الرضوخ للحق هو هزيمة واهانة واذلال بينما الصحيح هو إن الحق احق ان يتبع وطالبه هو الغالب دائماً</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ضرورة وجود الرغبة الجادة لأجل تحقيق مبدأ التعايش السلمي في المجتمع، وعدم الدعوة إلى هذا المبدأ مجرد شعارات وهتافات خاوية عن التطبيق وعارية عن الصحة، فإن الله سبحانه إذا لمس من العبد صدّق النية والارادة الحقيقية في انجاز عمل صالح ما، فإنه تعالى يوفق العبد لإنجازه واتمامه،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ويُعد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السباقين والمبادرين لتحقيق هذا المبدأ الاجتماعي مع سائر المذاهب والفرق الدينية، لأن لديهم نية صادقة ورغبة حقيقية في ذلك، وهذا الأمر شهد به المرجع اليعقوبي،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الشيعة بطبعهم يحبون التعايش بسلام مع الآخرين مهما كانت بينهم اختلافات دينية أو مذهبية أو قومية والشواهد التاريخية والحاضرة أكثر من أن تحصى، لاحظ مثلاً عندما حصل التهجير القسري من محافظات شمال العراق بعد سقوط الموصل فتحت النجف وكربلاء أبوابها للنازحين من دون تمييز بين المسلم والمسيحي والآيزيدي، وهذه من الأدبيات التي تعلموها من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مشدداً على ضرورة وجود عنصر الجدية في تحقيق مبدأ التعايش والوحدة بين أبناء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يتحتم علينا كنخبة واعية هادفة نتعامل مع الأمور بجدية، ولا مكان للهو والعبث </w:t>
      </w:r>
    </w:p>
    <w:p>
      <w:pPr>
        <w:pStyle w:val="BookText"/>
        <w:rPr/>
      </w:pPr>
      <w:r>
        <w:rPr>
          <w:rFonts w:ascii="Amiri" w:hAnsi="Amiri" w:eastAsia="Amiri" w:cs="Amiri"/>
          <w:color w:val="111111"/>
          <w:sz w:val="28"/>
          <w:sz w:val="28"/>
          <w:szCs w:val="28"/>
          <w:rtl w:val="true"/>
          <w:lang w:bidi="ar-SA"/>
        </w:rPr>
        <w:t>وإزجاء الوقت في فراغ، أن نقيّم هذا المشروع الإصلاحي العظيم وأعني به تحقيق وحدة الأمة ومؤاخاة أبنائها</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الدعوة إلى الوحدة الحقيقية، والتركيز على القواسم المشتركة، التي تجمعنا مع الآخرين، وإن اختلفنا معهم في بعض الجزئيات،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المشتركات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والمشتركات مع الآخر الذي يشهد الشهادتين ويحمل على جبينه وسام التوحيد وعلى رأسه تاج الإسلام فالمشتركات أيضاً بالألاف تضاف إلى ما قبلها، والمشتركات المذهبية والوطنية مع الآخر المنتمي إلى المدرسة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بالألاف تضاف إلى سابقاتها فإلى أي مدى تتسع دائرة المشتركات مع الأخر؟</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وإنمسألة الدعوة إلى الوحدة تُعد من الضروريات التي دعت إليها الديان السماوية، وقد نادى بها القرآن الكريم في عدة آيات شريفة،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كما حث المرجع اليعقوبي ضمن كلماته ونصائحه على هذه المسالة وبيّن المعنى الحقيقي المراد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ينادي به الجميع إما صدقاً أو كذباً وزوراً، وإن سبب تركيز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هو لأن المرحلة التي يمر بها الشعب هذه الأيام تعصف به ريح التفرق والتحزب المنبوذ، والتكتلات المتناحرة، في مختلف مرافق الدولة ومؤسساتها، بل نقول وبكل صراحة، حتى في بعض الأروقة الدينية للأسف الشديد، وفيما يلي نستعرض بعض النماذج من الكلمات الحكمية للمرجع اليعقوبي التي يحث من خلالها على الوحدة ونبذة التفرقة، وما يتعلق بهذا الموضوع من صلة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ترانا ندعو إلى الوحدة مع بقية مذاهب المسلمين بل مع البشرية جميعاً وهو شيء حسن دعانا إليه الإسلام فالناس صنفان إما أخ لك في الدين أو نظير لك في الخلق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تعبير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لماذا ننسى هذا الشيء فيما بيننا نحن أبناء الحوزة والمذهب الواحد إنه للعجب العجاب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نهى الله تبارك وتعالى عن كل ما يوجب الفرقة والتشتت والخصام والنزاع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ازدادت المشتركات بين فئتين وجب مراعاة هذا الأمر أزيد، وإذا عجزت هذه المشتركات الكثيرة عن توحيد صفوفنا فليوحّدنا العدو المشترك الذي لا يرقب فينا جميعاً إلاّ ولا ذمة ولا يتورع عن انتهاك أقدس المقدسات وارتكاب أعظم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مع الاتجاهات الأخرى من المسلمين لايعني تخلّي الشخص عن قناعته ومعتقداته التي ثبتت عنده بدليل قطعي معتبر، وانما تبتني على أسس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 الخلافات وعدم إثارة النعرات الطائفية وتعنيف من يقوم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الى القواسم المشتركة التي تجمع المسلمين كلهم فربُّهم واحد وكتابهم واحد وقبلتهم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كل طرف قناعة الطرف الآخر ما دام قد استند فيها الى حجة ودليل معتبر شرعاً، والحوار بالتي هي أحسن للوصول الى الحقيقة التي هي مطلب كل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الوحدة والوئام تؤدي الى الانتعاش الاقتصادي والعلاقات الاجتماعية الطيبة وارتفاع الهمّة والحماس للعمل والبناء عكس أيام الفتن والحروب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تحقق أية وحدة يجب أن 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كل من الطرفين وجهة نظر الآخر ما دام الطرف الآخر مقتنعاً بها بالحجة المعتبرة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نقاط الالتقاء وغض النظر عن نقاط الاختلاف ولا شك إن نقاط الالتقاء كثيرة وتجمعنا أواصر عديدة هي أهم بكثير من المسائل الفرعية التي نختلف فيها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الوحدة والتقارب والتعايش مع الطوائف الإسلامية أو مع الديانات الأخرى أو مع الشرائح المتنوّعة لا تستلزم التنازل عن المبادئ والمعتقدات التي ثبتت صحتها، فليعمل كلٌ بما ثبت عنده صحته بالحجة والبرهان، وإذا كان غير متثبّت من معتقداته وانتماءاته فيجب عليه إعادة النظر فيها ومراجعتها وطلب الدليل عليها، وليس اخفاؤها والمجاملة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بين المسلمين تتحقق بالعودة إلى كتاب الله تبارك وتعالى وسنّته الشريفة الصحيحة بعد تنقيحها من التلاعب والتزوير والدس الذي قام به المنافقون، وحينئذ سيلتقي جميع المسلمين عند الحقائق التي يعلمها الله تبارك وتعالى والوصول إلى الحقيقة وكشفها للناس وظيفة العلماء الأجلاء، ولا نصل إلى الحقيقة إلا بتحرير العقول من التقليد والتعصب والتحجّر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لجمع الكلمة ركيزتين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ان القواسم المشتركة بيننا كثيرة، فربنا واحد ونبينا واحد وكتابنا واحد وقبلتنا واحدة وعدونا واحد وهمومنا واحدة ومصالحنا واحدة ومستقبلنا واحد وأسس ديننا واحدة، وهي التي اشارت اليه الآية المباركة السابقة بالاعتصام به وجعلته المحور الذي يجتمع عليه المسلمون، فلماذا نعرض عنها جميعاً ونركز على النقاط الفرعية جداً التي نختلف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كل طرف قناعة الآخر ورأيه مادام قد توصل إليه بطريق صحيح أو ما نعبر عنه بحجة شرعية تبرر له عند الحساب الاعتماد عليها، وأن نعلم أن الاختلاف في الرأي سنة طبيعية، فحتى داخل الأسرة الواحدة تجد القناعات مختلفة ولم يعكر ذلك صفو العائلة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يفسد في الود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الشاعر، فلماذا لا نتصرّف بنفس الأسلوب داخل أسرتنا الكبيرة وهو المجتمع فإنه أهم من أسرتنا الصغيرة وأعظم شأناً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تأصيل القيم والمبادئ الأخلاقية بين أبناء المجتمع، لاسيما الأخلاق التي تشيع مبدأ التعايش السلمي، وتزرع المحبة بين الناس، فكما هو معلوم إن للأخلاق سحراً خاصاً وجاذبية كبيرة،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وقد أفردنا فيما سبق ضمن هذا الكتاب مبحثاً مستقلاً يتضمن هذه الأسس الأخلاقية المهمة، مُعززة بالشواهد القرآنية والروائية، فمن أراد التفصيل فليراجع هذا المبحث في محله، ولكن نؤكد ما قلنا سابقاً إلى ضرورة تعامل الفرد مع الآخرين بدافع إنساني بحت، وممزوج بالمحبة والرحمة، وبالأخلاق الصادقة الكريمة، بعيداً عن الدوافع المصّلحية والنفعية، وهذا ما حثت عليه آيات القرآن الكريم والروايات الشريفة، فكل إنسان بطبيعة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وَ 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الإمام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بل ينبغي وفق الأدب القرآني أن نتعامل بلطف وأخلاق كريمة حتى مع الذين بيننا وبينهم سوء تفاهم،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كما ورد بهذا الخصوص في الرواية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المنافق بلسانك وأخلص ودك للمؤمن، وإن جالسك يهودي فأحسن مجالسته</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ومن الطبيعي أن المؤمن لا يحب المنافق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يأمرنا هنا بأن نصانعه بلساننا أي نجامله في الحديث، لأن من الأخلاق الحميدة للمؤمن أن لا يُظهر الكراهية أتجاه الشخص الذي يتوافق معه وإن كان منافقاً ومتآمراً فكيف إذا كان مؤمناً؟</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عقد الندوات والمهرجانات، التي من شأنها رفد مبدأ التعايش السلمي، ورفع المستوى الثقافي للفرد والمجتمع بهذا الخصوص، وكذلك فإنها تزيد من شعور الأمة بالمسؤولية تجاه هذا الموضوع المهم والحساس ولو نسبياً، وتعمل هذه الندوات أيضاً على بيان مكامن الخطر والأضرار الناتجة جراء تخلي الناس عن مبدأ التعايش وثقافة السلِم الإجتماعي، الذي يولد التناحر والاحتقان الطائفي بين أبناء المجتمع، والويلات التي تنتجها هذه الظواهر الفتاكة، فمن خلال تكثير هذه الندوات والمهرجانات يكون المجتمع على دراية جيدة بخطورة الموقف، وعلى علم بعِظم المسؤولية الملقاة على عاتقه، وكذلك ينبغي إقامة المؤتمرات الدولية أيضاً، التي من شأنها أن تدرس وضع البلدان والمدن التي تنتشر فيها حالات العنف والارهاب، وينبغي أن تُشكل على أساسها لجاناً متخصصة لوضع الحلول والعلاجات الأمنية والتوافات السياسية، ومن الضروري إشراك رجال الدين وصنّاع القرار في عمل هذه المؤتمرات للخروج بنتائج مثمرة وايجابية وتكون لها مقبوليةفي الأوساط الشعبية، ويمكننا القول إن هذه الندوات والمؤتمرات هي إحدى مصاديق المجالس التي يحبها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فيها أهدافاً اصلاحية وانسانية، فقد ورد 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أحد أصحابه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أتجلسون </w:t>
      </w:r>
    </w:p>
    <w:p>
      <w:pPr>
        <w:pStyle w:val="BookText"/>
        <w:rPr/>
      </w:pPr>
      <w:r>
        <w:rPr>
          <w:rFonts w:ascii="IRNazanin" w:hAnsi="IRNazanin" w:eastAsia="IRNazanin"/>
          <w:color w:val="111111"/>
          <w:sz w:val="28"/>
          <w:sz w:val="28"/>
          <w:szCs w:val="28"/>
          <w:rtl w:val="true"/>
          <w:lang w:bidi="fa-IR"/>
        </w:rPr>
        <w:t>وتتحدثون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تلك المجالس أحبها فأحيوا أمرنا رحم الله من أحيا أمرنا</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وقبل أن نختم هذه النقطة يجب أن نذكر شرطاً مهماً لنجاح عمل هذه الندوات والمهرجانات والمؤتمرات، وهذا الشرط هو وجود الارادة الجادة والنية الصادقة والتعاون الحقيقي، فمن غير توفر هذا الشرط لا يمكن أن تقدم هذه المؤتمرات أي نتيجة مرجوة، وهذه الحقيقة التي قد لا تكون واضحة عند البعض، أكدها المرجع اليعقوبي في احدى كلماته المباركة،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عقد المؤتمرات وحده غير كاف في حل مشاكلنا والشاهد على ذلك كثرة المؤتمرات التي تعقد من دون نتيجة تذكر، أن أساس النجاح هو الصدق و الجدّية في إرادة الحل ومعالجة المشاكل، أما بقاء كل طرف على تَعنُّتِه وتعصبه لرأيه واستئثاره بالخير كله لنفسه الذي هو طبع للنفس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فلا ينفع ألف مؤتمر، وإن هذا الاستئثار والتفرد والديكتاتورية وإلغاء الآخر وفرض الرأي عليه هو الذي يؤجج الصراعات ويدفع الآخر إلى فعل كل شيء حتى الأفعال الإجرامية ليثبت ذاته و ينال استحقاقه</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أقيمت العديد من المؤتمرات سواء في العراق أو في خارجه لم يحصل التغيير المطلوب ولم تحرز أي تقدماً أو نجاحاً لتحقيق الوحدة بين الصفوف المتناحرة، ولم تطفيء لهيب نيران الفتن المشتعلة في العراق، مما حدى بالمرجع اليعقوبي أن يبدئ أسفه وتذمره حيالها، قائلاً وبكل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تقييم نتائج هذه المؤتمرات التي تواصلت عقوداً من الزمان وهل إنها حققت نتائجها المنشودة؟ يؤسفني أن أقول لا على الأقل من الزاوية التي أنظر إليها وأعيش همومها وقضاياها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هذه المؤتمرات إن لم تحقق الأهداف المرجوة فلنجعلها على أقل التقادير محاولة جادة نحو الاصلاح تجمع بين أحضانها الفرقاء والمتخاصمين تحت مظلة واحدة، لمداولة النقاش والحوار البناء الذي يرنو لتحقيق مبدأ التعايش السلمي في المجتمع</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التعاون في إنشاء برامج ومشاريع مشتركة تبني المجتمع وتُعمر الوطن، وتحقق للجميع التقدم والازدهار، فإن هذه الأعمال المشتركة توحد الصفوف وتخلق أهدافاً موحدة، وبالتالي تتوحد القلوب بشكل تدريجي، إذاكانت النوايا سليمة ومخلصة،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والتجارب العملية قد أثبتت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من الناس يتحركون بفعل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الجمعي</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في حين إن المشاريع والأعمال المتفرقة والمشتتة تساهم في إبعاد الفرد عن الآخرين، وتتشكل إثر ذلك مجاميع متنافرة، وأحياناً يتقاطع عمل إحداها مع الآخر فتحصل الفوضى ويعم الاختلاف والتناحر، بخلاف ما إذا كان الهدف والعمل مشترك بين الجميع، ومن بركات العمل الجماعي على العمل الصالح، ما أشار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قوم على ذكر الله إلا حفتهم الملائكة وغشيتهم الرحمة</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كما وردت عدة روايات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تحث على التعاون المشترك وتبين فضله، نذكر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واجب حقوق الله على عباده النصيحة بمبلغ جهدهم، والتعاون على إقامة الحق بينهم</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التعاون على إقامة الحق ديانة و أمانة</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تبتنى الأخوة في الله على التناصح في الله والتباذل في الله والتعاون على طاعة الله والتناهي عن معاصي الله والتناصر في الله وإخلاص المحبة</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وجاء في نصائح وارشادات المرجع اليعقوبي التي تخص هذا الموضوع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الحوار والعمل المشترك مع كل من ترتبط به بقواسم مشتركة سواء أكانت دينية أو وطنية أو إنسانية فإنه أدعى لتحقيق الرفاه والسعادة وتجنب المشاكل والأخطار وحماية الأمة من الكوارث والويلات، والالتزام بهذا الأسلوب ما وجد إليه سبيلا فإنه يريح البال ويوفر الدعة والأمان والسلام للرعية ويوفر الفرصة للإعمار والبناء </w:t>
      </w:r>
    </w:p>
    <w:p>
      <w:pPr>
        <w:pStyle w:val="BookText"/>
        <w:rPr/>
      </w:pPr>
      <w:r>
        <w:rPr>
          <w:rFonts w:ascii="Amiri" w:hAnsi="Amiri" w:eastAsia="Amiri" w:cs="Amiri"/>
          <w:color w:val="111111"/>
          <w:sz w:val="28"/>
          <w:sz w:val="28"/>
          <w:szCs w:val="28"/>
          <w:rtl w:val="true"/>
          <w:lang w:bidi="ar-SA"/>
        </w:rPr>
        <w:t>عكس لغة العنف والمواجهة والاحتراب</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قوتنا في وحدتنا ولا تتحقق الوحدة إلا برص الصفوف وتجنب الخلاف والعمل سوية</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يُعد العمل الجماعي والمشترك لإنجاز الأعمال الصالحة، فضيلة وأمر له مكانته في التقدم والرقي، فكذلك يُعد العمل الجماعي لإنجاز الأعمال الطالحة والتعاون لإشاعة الباطل والمنكر، عملاً مشيناً جداً، بلهو جريمة وخيانة للمجتمع، فعن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طلب التعاون على نصرة الباطل جناية وخيانة</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وهذا ما جناه الشعب العراقي للأسف الشديد من بعض صنّاع القرار في البلاد حيث اجتمعوا على الباطل، وتفرقوا عن الحق، فوصل بنا الحال لما نحن عليه اليوم، من تردي في مستوى الخدمات وضياع للحقوق والمصالح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افتعال الخصومات والنزاعات وخلق المشكلات مع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 وَتَذْهَبَ رِيحُكُمْ</w:t>
      </w:r>
      <w:r>
        <w:rPr>
          <w:rStyle w:val="FootnoteAnchor"/>
          <w:rtl w:val="true"/>
        </w:rPr>
        <w:footnoteReference w:id="566"/>
      </w:r>
      <w:r>
        <w:rPr>
          <w:rFonts w:ascii="Amiri" w:hAnsi="Amiri" w:eastAsia="Amiri" w:cs="Amiri"/>
          <w:color w:val="111111"/>
          <w:sz w:val="28"/>
          <w:sz w:val="28"/>
          <w:szCs w:val="28"/>
          <w:rtl w:val="true"/>
          <w:lang w:bidi="ar-SA"/>
        </w:rPr>
        <w:t>فإن هذه الأمور مما تزيد في تنفر الناس من بعضهم البعض، وتُعكر صفو العلاقة بينهم، كما أنها تُعد حجر الزاوية في تحقيق حالة الفشل والخسران، وقد وردت العديد من الروايات الشريفة الواردة في النهي عن التخاصم والنزاعات، وقد ذكرنا في مبحث سابق بعض الروايات الشريفة التي تخص هذا الموضوع، لذا سنعرض عن ذكرها طلباً لعدم التكرار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مواجهة الإعلام المضل، الذي يؤجج الفتن الطائفية ويثير نعراتها بين الناس، وكذلك الحزم في منع الشخصيات الدينية والسياسية ومَن لهم كلمة مسموعة في المجتمع، من ممارسة أسلوب التحريض الطائفي، وبث الخطابات التي تزرع الفتنة وتبث ثقافة التطرف بين الناس، وعلى الدولة محاسبة هؤلاء لكي يرتدع من تسول له نفسه في زعزعة أمن البلاد، سواء عبر وسائل الإعلام أو من خلال التثقيف المباشر كإلقاء الخطب والمحاضرات أو اصدار البيانات أو غيرها من وسائل التواصل مع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يُعد من الأسلحة الأكثر فتكاً بالمجتمع ألا وهو سلاح الإعلام الضال والمضل،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w:t>
      </w:r>
    </w:p>
    <w:p>
      <w:pPr>
        <w:pStyle w:val="BookText"/>
        <w:rPr/>
      </w:pPr>
      <w:r>
        <w:rPr>
          <w:rFonts w:ascii="Amiri" w:hAnsi="Amiri" w:eastAsia="Amiri" w:cs="Amiri"/>
          <w:color w:val="111111"/>
          <w:sz w:val="28"/>
          <w:sz w:val="28"/>
          <w:szCs w:val="28"/>
          <w:rtl w:val="true"/>
          <w:lang w:bidi="ar-SA"/>
        </w:rPr>
        <w:t>أغلب الناس ينعقون مع كل ناعق ويميلون مع كل ريح بحسب أهوائهم وامزجتهم وانفعالاتهم فيصبحون لقمة سائغة لكل من يريد أن يعبّئهم لمشروعه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ويستسلمون للإشاعات والأكاذيب التي تروجها وسائل الاعلام وكأنها حقائق حتى أصبحت هذه الاشاعات من أفتك الاسلحة التي توجه الى الخصوم لتقضي عليهم من دون قتال وتم القضاء معنوياً على جيوشٍ وعلى شخصياتٍ بالإشاعة والافتراء والتسقيط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الناس بالتعاليم القرآنية وتحققوا عن مصادر الخبر لما وقعوا في الأوهام والشكوك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أن نحول هذه الصورة البشعة إلى صورة مشرقة وأن نواجه هذه الحرب المضادة ونجعل نتائجها لصالحنا، وذلكبأن نستثمر نفس وسيلة الإعلام لخدمة الناس وهدايتهم من خلال التوظيف الهادف والبناء للمواد الإعلامية التي لها تأثر ساحر على عقول الناس وقلوبهم، وهذا ما أشار إليه المرجع اليعقوبي في عدة من كلماته المباركة،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الفن مؤثر في ثقافة الآخر وسلوكه وحتى معتقداته وسياسته اذا استطاع انتزاع الاعجاب والتأثر، وتستطيع الدول اليوم أن تحقق من خلال الانتاج الفني من التأثير في الدول الاخرى وجذبها إلى سياساتها واقناعها بأجنداتها ما لم تستطع تحقيقه بالاحتلال العسكري الذي يكون عادة مبغوضاً ومرفوضاً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الفن رسالة إنسانية تتجاوز حواجز اللغة والانتماء ويستطيع الفنان أن يختصر بلوحته مجلداً ضخما من الكلام ويوصل المعنى بشكل مؤثر ولكن الفن التشكيلي كسائر الفنون والآداب لا تجد رعاية ولا اهتماماً من المسؤولين لذا فان الأمة غافلة عنها ومحرومة من الاستفادة من قوة تأثيرها</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الجدية في تنفيذ حُكم القِصاص بالقتلة والإرهابيين ومن يمارس الجرائم التي تزعزع أمن الناس واستقرارهم، وعدم التسويف أو التهاون بهذه المسألة مطلقاً، وهذا ما قد يحصل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بسبب ما يرتكبه بعض المسؤولين من خيانة المهنة لأجل الحصول على الأموال أو بسبب مجاملة بعض الأطراف أو بسبب انجاح الصفقات السياسية وغيرها من الدواعي التي تدفع بعض المسؤولين في الدولة بعرقلة عمل القضاء وإنزال العقوبات الصارمة بحق المجرمين، وهذه الحالة تُعد خيانة كبرى للشعب، لأنها تساهم في تمادي الإرهابيين وتشجعهم على أعمالهم الإجرامية،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العقاب أساء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يدفع الشعب غرامة كبيرة من دمائه وأمنه واستقراره، وهذا ما نبّه إليه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وقد أبدى المرجع اليعقوبي للمسؤولين في البلاد استيائه بسبب عدم الحزم في التعامل مع القتلة والمجرمين وأعداء الشعب الذين ولغوا في دماء الأبرياء ورتعوا في الجريمة بإقرارهم وبما لا يحتاج إلى دليل</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ضرورة الاتصاف بالحيادية وعدم الركون إلى التطرف والتعصب والتحزب المنبوذ، وخصوصاً مؤسسات ودوائر الدولة والمسؤولين في البلاد، فإن الفرد إذا لم يتصف بالمرونة والحيادية سوف يميل حتماً للتطرف والتعصب المنبوذ في تعامله مع الآخرين، وهذه الصفات تُعد مادة أولية للتفرق والتنازع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أسباب الفُرقة والتنازع، التعصب لشخص أو اتجاه معين وهو سلوك باطل لأن التعصب يجب أن يكون للحق، ولنتأمل طويلاً في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يعرف الحق بالرجال، 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الرجال معياراً لمعرفة الحق بل الحق معيار لتقييم الرجال</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ومن هذا المنطلق فقد دعا المرجع اليعقوبي إلى تأسيس شعبة للتوجيه الوطني والأخلاقي تغذي منتسبي القوات الأمنية بروح الولاء للوطن وخدمة المواطن ونبذ الولاءات الحزبية والطائفية والمناطقية ونحوها وكذلك تعليمهم أخلاقيات المهنة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 كان لا يرسل سرية أو جيشاً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من كبار الصحابة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يوصيهم بأخلاقيات العمل العسكري ومواصفات المقاتل الشريف وهذا ما نفتقده لدى الكثيرين، مما استوجب تأسيس مثل هذه الشعبة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العنصر الأهم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المشكلة الأمنية التي يعاني منها العراق الجريح اليوم يكمن في إصلاح الخطاب السياسي والديني والاجتماعي لتحل مصطلحات الإخاء والتسامح والتآلف والشراكة في بناء الحياة وإعمارها ونحوها بدلا من مصطلحات العنف والتكفير والتطرف والإقصاء والطائفية والأنانية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مثل هذه الشعبة سيساهم في زرع المعاني النبيلة والقيم الإنسانية العليا في نفوس القوات الأمنية بإذن الله تعالى</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المستوى الاجتماعي فقد دعا المرجع اليعقوبي أيضاً إلى انتهاج نفس الاسلوب في حل المشكلات التي تقع بين الزوجين، إذ لا ينبغي للفرد أن يتطرف أو ينحاز إلى جهة ما دون حق وأن يحاسب نفسه قبل الآخرين، وهذا نص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إننا حينما نتعرض لمشكلة أو خلاف بين زوجين أو أخوة أو جيران وغير ذلك علينا أن نراجع أنفسنا طويلاً قبل أن نلقي اللوم على الآخرين فلعل السبب فينا ونحنُ لا نعلم، ولو تعاملنا مع مشاكلنا بهذه الطريقة لاستطعنا تجاوز الكثير منها، لأنّنا سنكتشف أننا مسؤولون عنها فنحن لسنا معصومين وحينئذ نعالج السبب، كما أن الطرف الآخر حينما يراك تتهّم نفسك بكل تواضع ونكران ذات ولا تتعرض له فإنّه سيقابلك بنفس الشعور ويتنازل عمّا يشعر به من التشنّج والانفعال والعصبية، وهذا مما يفسّر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ننسى إساءة الآخرين إلينا ونذكر إساءتنا للآخرين بمعنى أنّه حتى لو أساءَ الآخر إليك فتغافل عنها وتناساها وفتّش عن عيوبك أنت وتقصيراتك، وهذا السلوك وإن كان صعباً ويحتاج إلى شجاعة إلاّ أنّه مقدور ويتّبعه ثواب عظيم ومنزلة رفيعة عند الله تعالى وعند عباده الصالحين، والذي يؤسف له أنّالسلوك الجاري في المجتمع عكس هذا الأدب النبوي الشريف، إذ ما إن تحصل مشكلة حتّى يبدأ كل طرف بالبحث والتنقيب عن كل عيب أو نقيصة يلصقها بالآخر ليبرّئ نفسه ويبرّر موقفه، فتتعاظم المشكلة وتتحوّل إلى صراع وتنقطع سبل الوئام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المحاولة بشتى السُبل إلى رفع المستوى الثقافي والفكري للفرد والمجتمع، من خلال المؤسسات التعليمية أو من خلال التثقيف الديني أو من خلال وسائل الإعلام المتنوعة أو غير ذلك، لأن إشاعة روح التعايش السِلمي في المجتمع رهن وعي أبنائه، ولأن الحالة التوعوية تحصنهم من الانزلاق وراء الفتن والأباطيل والانحرافات، وتجعلهم مجتمعاً حضارياً مُتفتحاً ومُنفتحاً، ويمكنهم حينئذ أن يعوا أبعاد الرسالة الإلهية وأهدافها السمحاء، ويعوا مسؤولية خلافة الإنسان على الأرض، في حين إن الجهل يجر الويلات للمجتمع الذي يحل فيه، وإن كل عمل صالح ومثمر ينبع في حقيقته من معين الوعي والتعقل، أما منطق العنف والتخاصم فلا ينبُت إلا في أرض الجهل والتخلف وضحالة الثقافة والوعي، وهذه الحقائق أشار إليها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في حِكم عديدة منها قوله المأثور في نهج بلاغته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هَذِهِ اَلْقُلُوبَ أَوْعِيَةٌ فَخَيْرُهَا أَوْعَاهَا فَاحْفَظْ عَنِّي مَا أَقُولُ لَكَ اَلنَّاسُ ثَلاَثَةٌ فَعَالِمٌ رَبَّانِيٌّ وَمُتَعَلِّمٌ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ولابأس أن نذكر بعض الحِكم العلوية المباركة الواردة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لنتعرف على مدى خطورة الجهل، الذي حذّر منه أمير التقى والبلاغة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ونعمل جاهدين إلى تحصين أنفسنا ومجتمعنا من أضراره الجسيمة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فِي الإنْسانِ أضَرُّ مِنَ الآكِلَةِ فِي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مَطِيَّةٌ شَمُوسٌ، مَنْ رَكِبَها زَلَّ، وَ مَنْ صَحِبَها 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داءٌ وَعَياءٌ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يَجْلِبُ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أصْلُ كُلِّ شَرّ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فَسادُ كُلِّ 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يُزِلُّ القَدَمَ، وَ يُورِثُ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بِالجَهْلِ يُسْتَثارُ 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المَصائِبِ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المَصائِبِ غَلَبَةُ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صَخْرَةٌ لا يَنْفَجِرُ ماؤُها، وَشَجَرَةٌ لا يَخْضَرُّ عُودُها، وَأرضٌ لا يَظهَرُ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أُجمِل موضوع العوامل الاستراتيجية التي تشيع مبدأ التعايش السلمي بكلمة جامعة فأنني أكتفي بكلمتين قالها المرجع اليعقوبي في إحدى خطاباته المباركة،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علينا نبذ الفرقة والخلاف باجتناب أسبابه التي أهمها التعصب للانتماءات سواء كانت للأشخاص أو الجهات ومحاولة إلغاء الآخر والتطرف في المعتقدات والتحجر في الأفكار، فلابد أن نحترم وجهات نظر الآخرين خصوصاً اخواننا في المذهب والدين، ونعتقد أن الانماط المختلفة من السلوك إنما هي أدوار مختلفة يؤديها اصحابها لتصب في هدف واحد واذا اريد اقناع الآخرين فبالحوار والدليل والحكمة والموعظة الحسنة وليس القسر والإكراه</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تحقيق الاندماج الطائفي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ينصلح الحال إلا بوجود قوة مُصلِحة ومخلصة وشجاعة قادرة على الزام السياسيين بمسؤولياتهم وطرد الفاسد منهم ولا يقدر على أداء هذا الدور غير المرجعية الدينية التي تملك زمام الأمور، أما ما نحتاجه فهو وجود ارادة مخلصة جديّة لدى السياسيين للإصلاح والتغيير نحو الأفضل، وحوار شفاف منفتح، وتغليب للمصالح العليا، والاستعانة بالخبرات والكفاءات في جميع المجالات لوضع خطط مدروسة وناجحة، ونهضة فكرية يشارك فيها العلماء والمثقفون والإعلاميون والكتّاب لتأسيس ثقافة صالحة لحياة سعيدة وإزالة العقد الفكرية والاجتماعية التي ساعدت على تأزيم المواقف، وأمور أخرى</w:t>
      </w:r>
      <w:r>
        <w:rPr>
          <w:rFonts w:eastAsia="Amiri" w:cs="Amiri" w:ascii="Amiri" w:hAnsi="Amiri"/>
          <w:color w:val="111111"/>
          <w:sz w:val="28"/>
          <w:szCs w:val="28"/>
          <w:rtl w:val="true"/>
          <w:lang w:bidi="ar-SA"/>
        </w:rPr>
        <w:t xml:space="preserve">). </w:t>
      </w:r>
      <w:r>
        <w:rPr>
          <w:rStyle w:val="FootnoteAnchor"/>
          <w:rtl w:val="true"/>
        </w:rPr>
        <w:footnoteReference w:id="577"/>
      </w:r>
      <w:bookmarkStart w:id="536" w:name="pg7830_100375"/>
    </w:p>
    <w:p>
      <w:pPr>
        <w:pStyle w:val="Heading2"/>
        <w:numPr>
          <w:ilvl w:val="1"/>
          <w:numId w:val="1"/>
        </w:numPr>
        <w:rPr/>
      </w:pPr>
      <w:bookmarkStart w:id="537" w:name="__RefHeading___Toc5463622_1051229030"/>
      <w:bookmarkStart w:id="538" w:name="_Toc199"/>
      <w:bookmarkEnd w:id="536"/>
      <w:bookmarkEnd w:id="537"/>
      <w:r>
        <w:rPr>
          <w:rtl w:val="true"/>
        </w:rPr>
        <w:t>المرجع اليعقوبي رائد التعايش السلمي في العراق المعاصر</w:t>
      </w:r>
      <w:bookmarkEnd w:id="538"/>
    </w:p>
    <w:p>
      <w:pPr>
        <w:pStyle w:val="BookText"/>
        <w:rPr/>
      </w:pPr>
      <w:r>
        <w:rPr>
          <w:rFonts w:ascii="Amiri" w:hAnsi="Amiri" w:eastAsia="Amiri" w:cs="Amiri"/>
          <w:color w:val="111111"/>
          <w:sz w:val="28"/>
          <w:sz w:val="28"/>
          <w:szCs w:val="28"/>
          <w:rtl w:val="true"/>
          <w:lang w:bidi="ar-SA"/>
        </w:rPr>
        <w:t xml:space="preserve">من الأسس العامة لحركة مرجعية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تحقيق الوحدة والتآلف واحترام التنوع في أداء الأدوار والتسامي عن التقاطع والتشاحن والتزاحم المؤدي إلى الفرقة والتشتت، وترسيخ مبدأ التعايش السلمي في أبعاده المختلفة، عن طريق الحث والارشاد النظري وكذلك عن طريق تطبيق هذه الرؤى عملياً وتطبيقياً، كما سنتطرق لذلك إن شاء الله تعالى قريباً في هذا البحث، وإن هذه المسؤولية التي تتحملها المرجعية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قمة الهرم واستشعارها لآلام المجتمع وتفاعلها مع قضاياه وسعيها لتخليصه من العَنَتْ بمقدار ما ييسره الله تبارك وتعالى ليس تفضلاً منها، وإنما هو من صميم عملها ومسؤولياتها، وهذه الحقيقة أكدها المرجع اليعقوبي بنفسه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مسؤولية نشر ثقافة الوعي السِلمي الاجتماعي واحترام المقدسات، هي مسؤولية تضامنية ويشترك فيها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الدين والسياسيين والمؤمنين كل من موقعه، وهو أحد مصاديق إحياء النفس لأن من صور الاحياء صيانة النفس وحمايتها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أصدر سماحته 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 خطاباً حول مبدأ التعايش السلمي يحمل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التعايش السلمي وحفظ حقوق الأقليات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الأبعاد الإنسانية والتربوية التي تتضمنها المباديء والأحكام الإسلامية، وكذلك نظرة الإسلام تجاه الأقليات المتواجدة في المجتمع الإسلامي، وكيفية تعاملها بإحسان وانصاف، دون تعدي أو عدوان، وكان هذا الخطاب هو السبب في شروعي بتأليف هذا الكتاب، ومما جاء في هذا الخطاب الذي يُبين إحدى الرؤى الفكرية التي تتبنها المرجعية الرشيدة، تجاه مبدأ التعايش السلمي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يكثر اليوم الحديث عن التعايش السلمي بين مكونات المجتمع وحفظ حقوق الأقليات في المجتمع المسلم ويراد معرفة رأي الإسلام فيها بعد الممارسات الاجرامية التي قام بها بعض من يدّعون الإسلام زوراً وبهتاناً أو يرفعون شعارات إسلامية مكراً وخداعاً، وفي مقام الإجابة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يعبّر عن موقف الإسلام الأصيل في أي قضية الا قادته العظام من خلال سيرتهم وأقوالهم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رجلا ذميا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غير المسلمين الذين يعيشون في ظل دولة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p>
    <w:p>
      <w:pPr>
        <w:pStyle w:val="BookText"/>
        <w:rPr/>
      </w:pPr>
      <w:r>
        <w:rPr>
          <w:rFonts w:ascii="IRNazanin" w:hAnsi="IRNazanin" w:eastAsia="IRNazanin"/>
          <w:color w:val="111111"/>
          <w:sz w:val="28"/>
          <w:sz w:val="28"/>
          <w:szCs w:val="28"/>
          <w:rtl w:val="true"/>
          <w:lang w:bidi="fa-IR"/>
        </w:rPr>
        <w:t>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يعرفه أنه أمير المؤمنين ورئيس الدولة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يتميز بأي وضع عن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الكوفة، فلما عدل الطريق بالذمي عدل معه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لما وصلا الى مفترق طريق ويذهب كل منهما الى وجهته لم يذهب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الكوفة كما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تريد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تركت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عدلت معي وقد علمت ذلك؟ فقال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تمام حسن الصحبة أن يشيع الرجل صاحبه هنيئة إذا فارقه وكذلك أمرنا نبينا،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إنما تبعه من تبعه لأفعاله الكريمة، وأنا أشهدك أني علىدينك، فرجع الذمي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عرفه أسلم</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تبيّن واحداً من آداب الصحبة والمعاشرة وقد التزم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غير المسلم كما مع المسلم على حد سواء وهو في موقع قمة الهرم دينياً وسياسياً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التهذيب بسنده عمّن بلغ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شيخ مكفوف كبير يسأل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نصراني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استعملتموه حتى إذ كبر وعجز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 عليه من بيت المال</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وجود فقير يستعطي الناس كانت حالة غريبة في دولة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فأستغرب من وجود هذه الحالة لان جميع الحقوق المواطنين مكفولة على حد سواء في دولة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حينما لا يكونون من مواطني دولة الإسلام لكنهم يأتون في زيارة دبلوماسية أو علمية أو استطلاعية ونحو ذلك فأنهم يحظون بنفس اللياقات والاحترام، في تفسير القمي بسنده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نصارى نجران لما وفدوا على رسول الله وكان سيدهم الاهتم والعاقب والسيد، وحضرت صلواتهم فأقبلوا يضربون بالناقوس وصلوا، فقال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في مسجدك؟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فلما فرغوا دنوا من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شهادة أن لا إله إلا الله، وأني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عيسى عبد مخلوق يأكل ويشرب ويحدث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 أرادوا </w:t>
      </w:r>
    </w:p>
    <w:p>
      <w:pPr>
        <w:pStyle w:val="BookText"/>
        <w:rPr/>
      </w:pPr>
      <w:r>
        <w:rPr>
          <w:rFonts w:ascii="IRNazanin" w:hAnsi="IRNazanin" w:eastAsia="IRNazanin"/>
          <w:color w:val="111111"/>
          <w:sz w:val="28"/>
          <w:sz w:val="28"/>
          <w:szCs w:val="28"/>
          <w:rtl w:val="true"/>
          <w:lang w:bidi="fa-IR"/>
        </w:rPr>
        <w:t xml:space="preserve">أن يحرجوه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السؤال ليثبتوا أنه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يقولون في آدم؟ أكان عبداً مخلوقاً يأكل ويشرب ويحدث وينكح؟ فسألهم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 فبقوا ساكتين،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عيسى عند الله كمثل آدم</w:t>
      </w:r>
      <w:r>
        <w:rPr>
          <w:rFonts w:eastAsia="IRNazanin" w:cs="IRNazanin"/>
          <w:color w:val="111111"/>
          <w:sz w:val="28"/>
          <w:szCs w:val="28"/>
          <w:rtl w:val="true"/>
          <w:lang w:bidi="fa-IR"/>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يبيّن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الحقيقة الأصلية لشعائرهم قبل أن يحرّفها أصحاب الاطماع حتى ضاعت الحقيقة تحت ركام الأوهام والضلالات والخرافات والانحرافات، في كتاب الأمالي للشيخ الصدوق بسنده عن الحارث الهمداني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أنا أسير مع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الحيرة إذا نحن بديراني يضرب بالناقوس،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حارث أتدري ما يقول هذا الناقوس؟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عم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يضرب مثل الدنيا وخرابه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صدقا صدقاً، إن الدنيا قد غرتنا وشغلتنا و استهوتنا واستغوتنا، يا ابن الدنيا مهلا مهلاً، يا ابن الدنيا دقاً دقاً، يا ابن الدنيا جمعاً جمعاً، تفني الدنيا قرناً قرناً، ما من يوم يمضي عنا، إلا أوهى منا ركنا، قد ضيعنا دارا تبقى،واستوطنا دارا تفنى، لسنا ندري ما فرطنا، فيها إلا لو قد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النصارى يعلمون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علموا ذلك لما اتخذوا المسيح إلها من 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التحريف واخفاء الحقيقة وتجهيل الناس وابتداع الطقوس والخرافات والتشبث بالأوهام كما يحدث الكثير في أمتنا حتى صار المصلحون والمطالبون بتنقية الدين من الشوائب والبدع غرباء محاربين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إلى الديراني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المسيح عليك لما ضربت بالناقوس على الجهة التي تضربها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يضرب وأنا أقول حرفاً حرفاً حتى بلغ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لو قد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نبيكم من أخبرك بهذا؟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الذي كان معي 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بينه وبين النبي من قرابة؟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نبيكم أسمع هذا من نبيكم؟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وجدت في التورية أنه يكون في آخر الأنبياء نبي وهو يفسر ما يقول الناقوس</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bookmarkStart w:id="539" w:name="pg7830_100378"/>
    </w:p>
    <w:p>
      <w:pPr>
        <w:pStyle w:val="BookText"/>
        <w:rPr/>
      </w:pPr>
      <w:bookmarkEnd w:id="539"/>
      <w:r>
        <w:rPr>
          <w:rFonts w:ascii="Amiri" w:hAnsi="Amiri" w:eastAsia="Amiri" w:cs="Amiri"/>
          <w:color w:val="111111"/>
          <w:sz w:val="28"/>
          <w:sz w:val="28"/>
          <w:szCs w:val="28"/>
          <w:rtl w:val="true"/>
          <w:lang w:bidi="ar-SA"/>
        </w:rPr>
        <w:t>وفيما يأتي نستعرض أبرز الانجازات والنشاطات الرسالية للمرجع اليعقوبي التي سعى من خلالها لتحقيق مبدأ التعايش السلمي سواء في العراق خاصة أو في العالم عموماً</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5463624_1051229030"/>
      <w:bookmarkStart w:id="541" w:name="_Toc200"/>
      <w:bookmarkEnd w:id="540"/>
      <w:r>
        <w:rPr>
          <w:rtl w:val="true"/>
        </w:rPr>
        <w:t>تشخيص أسباب وعلاج حالة العنف والارهاب في العراق</w:t>
      </w:r>
      <w:r>
        <w:rPr>
          <w:rtl w:val="true"/>
        </w:rPr>
        <w:t>:</w:t>
      </w:r>
      <w:bookmarkEnd w:id="541"/>
    </w:p>
    <w:p>
      <w:pPr>
        <w:pStyle w:val="BookText"/>
        <w:rPr/>
      </w:pPr>
      <w:r>
        <w:rPr>
          <w:rFonts w:ascii="Amiri" w:hAnsi="Amiri" w:eastAsia="Amiri" w:cs="Amiri"/>
          <w:color w:val="111111"/>
          <w:sz w:val="28"/>
          <w:sz w:val="28"/>
          <w:szCs w:val="28"/>
          <w:rtl w:val="true"/>
          <w:lang w:bidi="ar-SA"/>
        </w:rPr>
        <w:t xml:space="preserve">وضع المرجع اليعقوبي العديد من الحلول والعلاجات للأزمات والمشكلات التي يعاني منها الشعب العراقي، لاسيما للمشكلات التي ظهرت على الساحة العراقية بشكل مكثف بعد قدوم المحتل الأمريكي للعراق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م،كما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هذه المشكلات والانحرافات الحاصلة في المجتمع العراقي، ومن بين أبرز تلك المشكلات الخطيرة التي راحت تفتك بأبناء الشعب العراقي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سوء تعامل بعض الساسة مع فرقائهم السياسيين وتعاملهم مع جماعات معينة من الشعب على أسس طائفية وعنصرية، الأمر الذي أنتج فيما بعد صراعات دامية راح ضحيتها الكثير من الأبرياء من أبناء هذا الشعب المظلوم، ووفق رؤية المرجع اليعقوبي فإن وجود حالة العنف الطائفي في العراق، لها عدة أسباب قد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إليها ضمن خطاباته المباركة، ونذكر منها ما يلي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وما تتبعه من القتل الوحشي والتدمير الشامل بدأ من فتاوى علماء التكفير</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نعانيه في العراق له أسباب ومناشئ عديدة بعضها داخلية نابعة من الظروف التي مر بها الشعب العراقي، وبعضها خارجي يعود إلى أجندات الدول الإقليمية والكبرى، فالخطوة الأولى على طريق الحل يبدأ من تشخيص هذه الأسباب وفتح ملفات لكل منها وتعكف لجنة متخصصة على دراسة كل ملف على حدة وليقل كل طرف ما عنده من هواجس ومشاعر ومخاوف ومبررات ومطالب لتنقيحها وتحليلها </w:t>
      </w:r>
    </w:p>
    <w:p>
      <w:pPr>
        <w:pStyle w:val="BookText"/>
        <w:rPr/>
      </w:pPr>
      <w:r>
        <w:rPr>
          <w:rFonts w:ascii="Amiri" w:hAnsi="Amiri" w:eastAsia="Amiri" w:cs="Amiri"/>
          <w:color w:val="111111"/>
          <w:sz w:val="28"/>
          <w:sz w:val="28"/>
          <w:szCs w:val="28"/>
          <w:rtl w:val="true"/>
          <w:lang w:bidi="ar-SA"/>
        </w:rPr>
        <w:t>من أجل الوصول إلى الحلول والتوصيات المناسبة، فربما حمل بعضهم السلاح خوفاً على هويته ووجوده، وآخر لشعوره بالإقصاء وعدم إعطائه الحق في المشاركة في العملية السياسية، والآخر لمقاومة المحتل وردعه عن عدوانه وظلمه وغطرسته واستخفافه بالمحرمات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 السياسي الناشئ من الصراع على السلطة، والاستئثار بثروات الشعب، والاستبداد بالقرار، ونظر الكتل السياسية بعضها إلى بعضها على أنهم خصوم وليسوا شركاء في بلد واحد وركاب سفينة واحدة، والتسابق إلى حيازة المغانم على حساب حرمان الشعب من أبسط حقوقه، واعتبار السلطة على أنها وسيلة للإثراء غير المشروع وليست وسيلة لخدمة المواطن وإعمار البلد، وتوزيع المناصب على أساس الولاء للكيان لا على أساس الكفاءة والنزاهة والإخلاص للوطن والشعب، وهذا هو الذي مزّق الشعب وخرّب الدولة وجعل الكتل السياسية منشغلة عن الشعب وهمومه بعقد الصفقات والتسابق على قضم أكبر مقدار ممكن مما يسمونه بالكعكة وسحق الخصوم حتى لو احتاج الأمر إلى التواطؤ مع الجهات الخارجية</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النظام السياسي الحاكم سببٌ لنشوء هذا الإرهاب، والتدهور الاقتصادي سبب آخر، وتفكك البنية الاجتماعية وضعف الرادع الأخلاقي وتشوّش القيمِ الدينيةِ واختلاطها بالشبهات والانحرافات والضلالات كلها أسبابٌ لسقوطِ الشخص في فخِّ العملِ الإرهابي، وهذا يفسّر الظاهرةَ التي عجز المحللون السياسيون والأمنيون في بلاد الغرب عن معرفةِ أسبابها وهي التحاق آلاف الشباب بالمجاميع الإرهابية وهم من دول مرفَّهةٍ اقتصادياً والحريات السياسية والاجتماعية متوفرة بأوسع أشكالها، والسبب هو الشبهات والضلالات العقائدية والفكرية التي لوثت أدمغتهم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وإن حملنا الاحتلال بعض المسؤولية عن العمليات الإرهابية إلا أن هذا لا يفسر قيام الانتحاريين بتفجير أنفسهم في الأسواق والحسينيات وتجمعات الناس الأبرياء، فهذا الانتحاري ليس أمريكياً وإنما هم أشخاص جاؤوا ليعانقوا الحور العين بمجرد قتلهم بموجب فتاوى دينية، فهذا التيار يحتاج إلى معالجة شاملة لا تكتفي بالعمل العسكري والأمني وإنما تتعداها إلى الإصلاح الفكري وخلق ثقافة احترام الرأي الآخر وقبوله وعدم الاعتداء والظلم وإصلاح منظومة الأفكار والثقافات التي توجه الرأي العام</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الإعلام يمارس دوراً خطيراً في حياة الأمة ويستطيع توجيه الرأي العام بالاتجاه الذي يريده أصحاب وسائل الأعلام، وهو في الغالب بعيد عن الإنصاف والموضوعية والضمير الحي، لذا فهو المسؤول الأول عما نعانيه من كوارث، ولو كان هناك جهات تشرف على تربية هؤلاء الإعلاميين وتهذيبهم وتوجيههم نحو الأهداف السامية لخرجنا بخطاب مصلح بناء يعمل من أجل خير الأمة وازدهار البلد</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المفاسد التي نعاني منها كالخلاف والبغضاء وتبادل الاتهامات والتمزق إلا نتيجة النفس الأمارة بالسوء وعدم الإمساك بقيادها، وإلا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لتآخوا ولتحابّوا ولشكر بعضهم بعضاً على معاونته اياه في هذا الطريق، أترى لو أن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مئة وأربعة وعشرون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في مكان واحد وزمان واحد ماذا ستكون العلاقة بينهم؟ هل الشجار والخلاف كما يحصل بيننا ونحن شرذمة قليلون ؟</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نبّه المرجع اليعقوبي إليه من ضرورة الالتفات إلى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نلتفت إلى المعلولات ونهتم بها،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ينبغي على كل مُصلح يريد أن يتأسى بقيادة القادة وسادة السادة ويسعى للتغيير في النفس والمجتمع أن يلتفت إلى </w:t>
      </w:r>
    </w:p>
    <w:p>
      <w:pPr>
        <w:pStyle w:val="BookText"/>
        <w:rPr/>
      </w:pPr>
      <w:r>
        <w:rPr>
          <w:rFonts w:ascii="Amiri" w:hAnsi="Amiri" w:eastAsia="Amiri" w:cs="Amiri"/>
          <w:color w:val="111111"/>
          <w:sz w:val="28"/>
          <w:sz w:val="28"/>
          <w:szCs w:val="28"/>
          <w:rtl w:val="true"/>
          <w:lang w:bidi="ar-SA"/>
        </w:rPr>
        <w:t>جانب العلل قبل جانب المعلولات، وإذا فكر بعكس ذلك فانه سيتعب نفسه ويضيِّع جهوده، ولا تتحقق إلا نتائج بسيطة لا تناسب حجم الجهد المبذول، ومثاله في طب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الطبيب الحاذق لا يكتفي بمعالجة الأعراض والظواهر كارتفاع درجة الحرارة، أو الألم وعدم الشهية ونحوها، وإنما يشخِّص العلة الحقيقية وراء هذه الأعراض فيعالجها، ولو اكتفى بمعالجة الأعراض والآثار والمعلولات دون العلة فهو ليس بطبيب، ونفس الكلام يأتي في طب النفس والمجتمع، فإذا كانالمجتمع يعاني من تسلط الاشرار، وما أكثر ابتلاء أمتنا الإسلامية عبر التاريخ والى اليوم بهذا البلاء، فليس من الحكمة أن تعمل لإزالة الأشرار بالسلاح ونحوه، مع بقاء السبب لوجودهم، وهو انتفاء الإخلاص لله سبحانه في العمل، وابتعاد الأمة عن تطبيق الشريعة وعدم ارتقائها إلى مستوى المسئولية، وترك الأمر بالمعروف والنهي عن المنكر</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ضمن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الطبيب الحاذق هو من يشخص بدقة العلّة الحقيقية وراء الأعراض المرضية التي هي معلولات لها فيزيل العلة من أساسها، وليس من الحكمة أن يعالج الأعراض ويترك العلة الأساسية</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ويجدر بنا أن نُفكر ملياً بهذه الأسباب آنفة الذكر وبغيرها مما قد غفلنا عنه، لأجل تحقيق مبدأ التعايش السلمي في المجتمع، ونبذ الاحتقان الطائفي، كما أجمل المرجع اليعقوبي أسباب وجود حالة العنف الطائفي في البلاد بكلمة موجزة، وأشار من خلالها إلى علاج لهذه المشكلة الخطيرة، وهذا نص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على أساسها تم تأسيس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صحوة الأنبار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هي حرب طائفية باتجاه واحد لكنها ليست هي حرب أهل السنة على الشيعة لأننا نعلم أن شريحة كبيرة منهم رافضة لهذه الحالة لكنها مغلوبة على أمرها بقوة السلاح وضجيج الأصوات الطائفية، فهي حرب الفئات الضالة التي يشنها تحالفٌ 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الحقد والحسد والجهل والتحجر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التكفيريين والصداميين والطائفيين والمتجردين من القيم الإنسانية الذين يدوسون كل شيء من أجل تحقيق مصالح 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ويتحمل مسؤوليتها بدرجة من الدرجات أبناء العشائر والمناطق السنّية التي تؤوي هؤلاء القتلة وتحتضنهم وتقدم لهم الدعم والخدمات وينطلقون من بين </w:t>
      </w:r>
    </w:p>
    <w:p>
      <w:pPr>
        <w:pStyle w:val="BookText"/>
        <w:rPr/>
      </w:pPr>
      <w:r>
        <w:rPr>
          <w:rFonts w:ascii="Amiri" w:hAnsi="Amiri" w:eastAsia="Amiri" w:cs="Amiri"/>
          <w:color w:val="111111"/>
          <w:sz w:val="28"/>
          <w:sz w:val="28"/>
          <w:szCs w:val="28"/>
          <w:rtl w:val="true"/>
          <w:lang w:bidi="ar-SA"/>
        </w:rPr>
        <w:t xml:space="preserve">ظهرانيهم، فأين العروبة التي يدّعونها؟ بينما تجد أبنائهم يعيشون في كل سلام في المحافظات الشيعية ويتسنمون أعلى المواقع فهل هذا من الإنصاف؟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أما من بين أهم العلاجات لفتنة الطائفية، وفق نظر المرجع اليعقوبي فهو يكمن في تفعيل مبدأ المواطنة والشراكة الوطنية الحقيقية في الحقوق والواجبات، وهذه بعض نصوص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هذا الباب والتي اقتطفناها من خطاباته المباركة التي وجهها لعموم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الأمن لا يتحقق بالقوة العسكرية فقط، وإنما هو نتاجُ مجموعةٍ من الفعاليات السياسية والاقتصادية والاجتماعية والدينية والأخلاقية والفكرية، وأي خللٍ أو تقصيرٍ في أحد هذه الجوانب يُحدِثُ ثغرةً أو اختراقاً أمنياً، لذا فإن معالجة الوضع الأمني لابد أن تشمل جميع هذه الجوانب ويشترك فيها المعنيون بكل هذه المجالات</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فالصلاح والفساد في أمور المسلمين يرجع إلى طريقة أداء هذين الصنفين وصفاتهم الذاتية، فنفس الجهة التي يأتي منها الفساد يأتي منها الصلاح؛ لذا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ينتشر الهدى إلا من حيث انتشر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علينا أن نشخّص الجهة المسؤولة عن الفساد فتبدأ عملية الصلاح من هذه الجهة، فمثلاً التكفير وما تتبعه من القتل الوحشي والتدمير الشامل بدأ من فتاوى علماء التكفير فإذا أرادوا محاربة الجماعات الإرهابية التكفيرية حقيقة فعليهم أن يبدأوا بهؤلاء المشرّعين لفتاوى التكفير فيصلحون عقولهم ويطهرون قلوبهم من أغلال التعصب والحقد والأنانية ويعيدوا تقييم تأريخهم والأشخاص الذين يقدسونهم ممن أسسوا لهذه الثقافة، وستتغير الأمور عندما يلتفتون إلى القيادة الصالحة الحقّة التي ربّت الأمة على رفض التكفير،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الذين خرجوا على إمامته الحقّة </w:t>
      </w:r>
    </w:p>
    <w:p>
      <w:pPr>
        <w:pStyle w:val="BookText"/>
        <w:rPr/>
      </w:pPr>
      <w:r>
        <w:rPr>
          <w:rFonts w:ascii="Amiri" w:hAnsi="Amiri" w:eastAsia="Amiri" w:cs="Amiri"/>
          <w:color w:val="111111"/>
          <w:sz w:val="28"/>
          <w:sz w:val="28"/>
          <w:szCs w:val="28"/>
          <w:rtl w:val="true"/>
          <w:lang w:bidi="ar-SA"/>
        </w:rPr>
        <w:t>وقاتلوه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أمشركون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فرّوا،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أفمنافقون؟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يا أمير ألمؤمنين؟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 فقاتلناهم ببغيهم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ينتشر الهدى الا من حيث انتشر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فهمها على أساس الأدوات أي أن نفس الأداة التي سببت الفساد كالتلفزيون أو القوانين الظالمة المخالفة للشريعة أو مناهج التعليم علينا أن نصلحها لتساهم في صلاح الأمة، ويمكن ان نفهم هذه الكلمة على اساس الحالات والاوضاع التي انتجت الفساد فنعالجها كالفقر او الجهل او التخلف او العصبية، أو الاستبداد السياسي أو الانهيار الاقتصادي أو عدم الامن والاستقرار فاذا اريد نشر الهدى والصلاح فلا بد من اصلاح هذه الاوضاع والبيئة المنتجة،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 الَّذِي أَطْعَمَهُم مِّن جُوعٍ وَآمَنَهُم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 الأمة يكون بصلاح هذين الصنفين كما أن فسادها بفسادهما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يستقر، والملك لا يدوم إلا بالعدل والمساواة في حقوق المواطنة وواجباتها، وإن المكابرة والقفز على الحقائق والهروب الى الأمام لا يحلّ أي مشكلة، وقد اثبتت التجارب ذلك وان كانت القضية لا تحتاج إلى إثبات</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يرفعون لواء الدفاع عن قوميتهم أو مذهبهم أو طائفتهم لو كانوا صادقين في دعواهم لعملوا على إحياء مشروع وطني ينضّم إليه الجميع ويعتمد الشراكة الحقيقية وتقديم الأكفأ وإعطاء كل ذي حق حقه لان الوطن حاضنه الدين والطائفة والقومية فإذا كان الوطن سليماً معافى ومزدهراُ مستقراُ كانت خصوصيات جميع مكوناته محفوفة بخير والعكس بالعكس</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العملية السياسية الناجحة تُبنى على الشراكة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الحكومة الحالية لا تناسب الوضع السياسي والاجتماعي في العراق اليوم ولابد من العودة إلى حكومة الشراكة والوحدة الوطنية فإن الاستئثار والتفرد هو الذي يؤدي إلى العنف ويقود إلى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يرفعون لواء الدفاع عن قوميتهم أو مذهبهم أو طائفتهم لو كانوا صادقين في دعواهم لعملوا على إحياء مشروع وطني ينضّم إليه الجميع ويعتمد الشراكة الحقيقية وتقديم الاكفأ واعطاء كل ذي حق حقه لان الوطن حاضنه الدين والطائفة والقومية فإذا كان الوطن سليما معافى ومزدهراُ مستقراُ كانت خصوصيات جميع مكوناته محفوفة بخير والعكس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التذرع بالدستور وصناديق الاقتراع وحده لا يكفي في بلد جديد العهد بالتجربة الديمقراطية ويعاني من موروثات معقدة ومخلّفات عهود طويلة مظلمة، وتتشكل فيه الكتل السياسية على أساس المكونات الاجتماعية وليس البرامج السياسية الوطنية، وهذا أحد أسباب دعوتنا الكتل السياسية لتغيير اصطفافاتها والخروج من تخندقها الطائفي 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المرحلة الحالية من بناء العملية السياسية على التوافقات التي تعتمد الشراكة الحقيقية والثقة المتبادلة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تعدّد الأديان والطوائف في المجتمع الواحد، كالموجود عندنا في العراق، وهي حالة طبيعية، قد تعامل المشرِّع الإسلامي معها كواقع موجود نتيجة حرية الاختيار وهو مبدأ أساسي في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منحتهم الدولة الإسلامية تمام الحقوق التي تُمنح لرعايا الدولة، لأنّ أساس الاستحقاق هي المواطنة التي يشترك فيها الجميع، أمّا الدين والمذهب والقوميةونحوها فلا تؤثر في استحقاق المواطنين، بل تحمّل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انشقاقات رموز كبيرة في المجتمع أدّت إلى حروب طاحنة بسبب سياسته العادلة هذه بينما أراد الآخرون أن تتمايز الطبقات في الاستحقاقات والامتيازات، وهي ثقافة كان قد تطبّع عليها المجتمع وسار عليها، لكنّها مرفوضة في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في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كحادثته مع النصراني المكفوف 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شوارع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بشخص يتكفف </w:t>
      </w:r>
    </w:p>
    <w:p>
      <w:pPr>
        <w:pStyle w:val="BookText"/>
        <w:rPr/>
      </w:pPr>
      <w:r>
        <w:rPr>
          <w:rFonts w:ascii="IRNazanin" w:hAnsi="IRNazanin" w:eastAsia="IRNazanin"/>
          <w:color w:val="111111"/>
          <w:sz w:val="28"/>
          <w:sz w:val="28"/>
          <w:szCs w:val="28"/>
          <w:rtl w:val="true"/>
          <w:lang w:bidi="fa-IR"/>
        </w:rPr>
        <w:t xml:space="preserve">وهو شيخ كبير السن،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إنه نصراني قد كبر وعجز ويتكفّف،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أنصفتموه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وعجز تركتموه</w:t>
      </w:r>
      <w:r>
        <w:rPr>
          <w:rFonts w:eastAsia="IRNazanin" w:cs="IRNazanin"/>
          <w:color w:val="111111"/>
          <w:sz w:val="28"/>
          <w:szCs w:val="28"/>
          <w:rtl w:val="true"/>
          <w:lang w:bidi="fa-IR"/>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مصراً، كتب له عهداً مطوّلاً في كيفية إدارة الدولة وكانت وصيّته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على حدٍّ سواء،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دون ملاحظة أي اختلافٍ بينهم، فهم متساوون في حقوق المواطنة، بل تصل حالة التعاطف والنظرة المتساوية للجميع على حدٍّ سواء إلى درجة بحيث يتقطّع قلب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ويجد الموت أهون عليه لمّا بلغه أن جنداً لمعاوية أغاروا على الأنبار وسلبوا النساء وفيهنّ غير 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 فيَنْتَزِعُ حِجْلَهَا وَقُلْبَهَا وَقَلاَئِدَهَا، وَرِعَاثَهَا، ما تَمْتَنِعُ مِنْهُ إِلاَّ بِالإِسْتِرْجَاعِ وَالإِسْتِرْحَامِ،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التأريخ الإسلامي بأنّ المسيحيين واليهود والصابئة تبوّأوا مواقع رفيعة في حكومات الدولة الإسلامية وبرعوا في أنواع العلوم وأسماؤهم معروفة وبعضهم مشهور ممّا يعني أنّهم نالوا فرصاً متساوية مع المسلمين</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قلنا آنذاك ونكرر الآن أن الحل العسكري لا يكفي وحده مالم يقترن بإصلاح سياسي يؤدي الى سلمٍ اجتماعيٍ ورفاهٍ اقتصاديٍ، وهذا يتطلب تنازلات عن الاستئثار والاستبداد من البعض والى إنصاف وصبر من البعض الآخر ويتم ذلك من خلال تواصل صريح وشفاف وحكيم بين القيادات الدينية والسياسية والاجتماعية المؤثرة في مكونات الشعب العراقي، ولابد أن يُبنى هذا الحوار والتواصل على أسس يتفق عليها الجميع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بوحدة العراق ارضا وشعبا وتساوي جميع الافراد في الحقوق والواجبات على اساس المواطنة والانتماء للعراق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منجزات العملية السياسية التي ضحى الشعب من اجل تحقيقها كالدستور باعتباره مرجعية سياسية والانتخابات كآلية ديمقراطية ومؤسسات الدولة، وان اي مطالبة بالتعديل والتغيير لابد ان يكون ضمن الاليات التي كفلها الدستور لموافقه اغلبية الشعب عليه وليس من المعقول المطالبة بالرجوع الى خط الشروع الصفري لان فيه هدرا لتضحيات الشعب وارادته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الابتزاز السياسي واتخاذ الارهاب وسائر المشاكل وسيلة لتحصيل المزيد من المكاسب التي تتجاوز السقوف العادلة للاستحقاقات ورفض كل الوسائل غير الدستورية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ضوابط الوطنية والمهنية والنزاهة والكفاءة في اختيار قيادات البلاد المدنية والعسكرية والسعي لإصلاح بناء الدولة ومؤسساتها على أسس صحيحة ونحو ذلك من المبادئ</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علاج مشكلة التفرق والطائفية، العمل المشترك ضمن أطار المرجعية الدينية الرشيدة، لأنها صمام الأمان للمجتمع، وهي بعيدة كل البعد عن الأنانية، والأفكار الضيقة، والنظر للأمور من زاوية واحدة، والترفع عن الخوض في المنازعات الشخصية والهامشية،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قوتنا في وحدتنا ولا تتحقق الوحدة إلا برص الصفوف وتجنب الخلاف والعمل سوية في إطار المرجعية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وصيتي فمن كان يحبّني فليعمل بها ليكون ذلك أعظم رد توجهونه إلى الأعداء الذين يتربصون بكم الدوائر عليهم دائرة السوء وغضب الله عليهم حتى لو استفّزكم بعضهم بكلام عليَّ أو عليكم وتشويه صورتي ومحاولة تسقيطي في أعين الناس فلا تردّوا عليهم بالمثل ولا تذكروا الجهة التي يرجعون إليها بسوء، الا يكفيكم في الجواب عليهم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كفى بك نصراً على عدوك ان يعصي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سيقحم نفسه في كبائر عديدة كالغيبة والكذب والبهتان، ألا يكفيكم في جوابه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w:t>
      </w:r>
      <w:bookmarkStart w:id="542" w:name="pg7830_100387"/>
    </w:p>
    <w:p>
      <w:pPr>
        <w:pStyle w:val="BookText"/>
        <w:rPr/>
      </w:pPr>
      <w:bookmarkEnd w:id="542"/>
      <w:r>
        <w:rPr>
          <w:rFonts w:ascii="Amiri" w:hAnsi="Amiri" w:eastAsia="Amiri" w:cs="Amiri"/>
          <w:color w:val="111111"/>
          <w:sz w:val="28"/>
          <w:sz w:val="28"/>
          <w:szCs w:val="28"/>
          <w:rtl w:val="true"/>
          <w:lang w:bidi="ar-SA"/>
        </w:rPr>
        <w:t>روى رواية على أخيه المؤمن يبتغي بها شينه وهدم مروته وليسقطه في أعين الناس أخرجه الله من ولايته الى ولاية الشيطان ثم لا يقبله الشيطان</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ووفق 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إنه يرى أن الإنسان لكي يتلافى ما تقدم ذكره من منغصات ومشكلات في الحياة العقائدية والاجتماعية والسياسية وغيرها، لابد أن يصلح مفاهيمه العقائدية ويكون معطاءً ومحباًللآخرين، ويتحلى بالقيم الأخلاقية والانسانية، التي تجعله يعامل الآخرين على أساس الشراكة في الحياة، والتفاني في خدمتهم،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يكون الإنسان معطاءً محّباً للخير صبوراً عند الشدائد متفائلاً عليه أن يصلح عقائده وتصوراته ونظرته للحياة أولاً، لأنها هي التي توجّه سلوكه، لذا ينبغي أن يلتفت إلى أمور،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كل ما حوله هو خلق الله وان الناس عيال الله تعالى،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الخلقُ كُلُّهم عِيالُ الله عزَّ وجلَّ، فأَحَبُّ خلقِه إليه أنفعُهم لعِيالِه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أبي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والخلق كلهم عيالك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يكون كريماً معهم رحيماً بهم محبّا لهم مهما كانوا</w:t>
      </w:r>
      <w:r>
        <w:rPr>
          <w:rFonts w:eastAsia="IRNazanin" w:cs="IRNazanin"/>
          <w:color w:val="111111"/>
          <w:sz w:val="28"/>
          <w:szCs w:val="28"/>
          <w:rtl w:val="true"/>
          <w:lang w:bidi="fa-IR"/>
        </w:rPr>
        <w:t xml:space="preserve">...). </w:t>
      </w:r>
      <w:r>
        <w:rPr>
          <w:rStyle w:val="FootnoteAnchor"/>
          <w:rtl w:val="true"/>
        </w:rPr>
        <w:footnoteReference w:id="602"/>
      </w:r>
    </w:p>
    <w:p>
      <w:pPr>
        <w:pStyle w:val="Heading2"/>
        <w:numPr>
          <w:ilvl w:val="1"/>
          <w:numId w:val="1"/>
        </w:numPr>
        <w:rPr/>
      </w:pPr>
      <w:bookmarkStart w:id="543" w:name="__RefHeading___Toc5463626_1051229030"/>
      <w:bookmarkStart w:id="544" w:name="_Toc201"/>
      <w:bookmarkEnd w:id="543"/>
      <w:r>
        <w:rPr>
          <w:rtl w:val="true"/>
        </w:rPr>
        <w:t>المشاركة في المؤتمرات المحلية والعالمية الداعية للسلام ونبذ العنف الطائفي</w:t>
      </w:r>
      <w:r>
        <w:rPr>
          <w:rtl w:val="true"/>
        </w:rPr>
        <w:t>:</w:t>
      </w:r>
      <w:bookmarkEnd w:id="544"/>
    </w:p>
    <w:p>
      <w:pPr>
        <w:pStyle w:val="Heading3"/>
        <w:numPr>
          <w:ilvl w:val="2"/>
          <w:numId w:val="1"/>
        </w:numPr>
        <w:rPr/>
      </w:pPr>
      <w:bookmarkStart w:id="545" w:name="__RefHeading___Toc5463628_1051229030"/>
      <w:bookmarkStart w:id="546" w:name="_Toc202"/>
      <w:bookmarkEnd w:id="545"/>
      <w:r>
        <w:rPr>
          <w:rtl w:val="true"/>
        </w:rPr>
        <w:t>اشارة</w:t>
      </w:r>
      <w:bookmarkEnd w:id="5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المرجع اليعقوبي في العديد من المؤتمرات المحلية والعالمية الداعية للسلام ونبذ العنف الطائفي والتي تدعو أيضاً للقضاء على ظاهرة الإرهاب والتكفير الديني، وتأسس لمبدأ التعايش السلمي في العراق الذي أصبح وللأسف عرضة للتصدع والانكماش بين أوساط الشعب الواحد، فكان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مميز في مثل هكذا مؤتمرات وندوات من خلال الخطابات والرسائل التي يوجهها إليهم عبر وسائل الإعلام أو من خلال من ينوب عنه، لكي يُرسي ركائز وأُسس هذه المفاهيم الإسلامية الأصيلة، والقيم الأخلاقية والإنسانية النبيلة، ولكي يُسعف المؤتمرين من علماء الدين والمفكرين والكتّاب والمثقفين وغيرهم، بالإشارة للحلول الواقعية الناجعة، وتشخيص الأسباب الكامنة وراء هذه الحالة المأساوية، ونذكر منها على سبيل المثال ما يأتي</w:t>
      </w:r>
      <w:r>
        <w:rPr>
          <w:rFonts w:eastAsia="Amiri" w:cs="Amiri" w:ascii="Amiri" w:hAnsi="Amiri"/>
          <w:color w:val="111111"/>
          <w:sz w:val="28"/>
          <w:szCs w:val="28"/>
          <w:rtl w:val="true"/>
          <w:lang w:bidi="ar-SA"/>
        </w:rPr>
        <w:t xml:space="preserve">: </w:t>
      </w:r>
      <w:bookmarkStart w:id="547" w:name="pg7830_100388"/>
    </w:p>
    <w:p>
      <w:pPr>
        <w:pStyle w:val="Heading3"/>
        <w:numPr>
          <w:ilvl w:val="2"/>
          <w:numId w:val="1"/>
        </w:numPr>
        <w:rPr/>
      </w:pPr>
      <w:bookmarkStart w:id="548" w:name="__RefHeading___Toc5463630_1051229030"/>
      <w:bookmarkStart w:id="549" w:name="_Toc203"/>
      <w:bookmarkEnd w:id="547"/>
      <w:bookmarkEnd w:id="548"/>
      <w:r>
        <w:rPr/>
        <w:t>1</w:t>
      </w:r>
      <w:r>
        <w:rPr>
          <w:rtl w:val="true"/>
        </w:rPr>
        <w:t xml:space="preserve">- </w:t>
      </w:r>
      <w:r>
        <w:rPr>
          <w:rtl w:val="true"/>
        </w:rPr>
        <w:t xml:space="preserve">رسالته </w:t>
      </w:r>
      <w:r>
        <w:rPr>
          <w:rtl w:val="true"/>
        </w:rPr>
        <w:t>(</w:t>
      </w:r>
      <w:r>
        <w:rPr>
          <w:rtl w:val="true"/>
        </w:rPr>
        <w:t>دام ظله</w:t>
      </w:r>
      <w:r>
        <w:rPr>
          <w:rtl w:val="true"/>
        </w:rPr>
        <w:t xml:space="preserve">) </w:t>
      </w:r>
      <w:r>
        <w:rPr>
          <w:rtl w:val="true"/>
        </w:rPr>
        <w:t>إلى مؤتمر الوحدة الإسلامية المنعقد في طهران</w:t>
      </w:r>
      <w:r>
        <w:rPr>
          <w:rtl w:val="true"/>
        </w:rPr>
        <w:t>:</w:t>
      </w:r>
      <w:bookmarkEnd w:id="549"/>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في الدعوة إلى الوحدة والمؤاخاة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مؤتمر الوحدة الإسلامية الذي عُقد في طهران برعاية المجمع العالمي للتقريب بين المذاهب الإسلامية، للفترة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وقد قرأ الشيخ التسخيري رئيس المؤتمر ورئيس المجمع، مقاطعاً منها في الجلسة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واغتنم المرجع اليعقوبي هذه الفرصة ليعبر من خلال رسالته عن الهموم الإسلامية، وما يتعرض له الإسلام من انتهاك لمقدساته واستهداف لرموزه، وعبّر عن فهمه للوحدة الحقيقية، كما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الحلول لتفادي مشكلة التفرقة والتشتت والاحتقان الطائفي، التي يمكن دفعها بخلق ثقافة المحبة والأخوة واحترام الرأي الآخر والشراكة الهادفة والمثمرة والصادقة،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دور ومسؤولية صُناع الرأي في الأمة من علماء ومفكرين وكتّاب وخطباء وأدباء وصحفيين وإعلاميين بضرورة إشاعة هذه الأجواء الإيجابية بين أفرادالمجتمعات، فعند تحقق ذلك ستتوجه الأمة كلها بهذا الاتجاه، كما صرّح سماحته في رسالته قائلاً؛ إنه لا معنى للحديث عن الوحدة والمؤاخاة إذا كانت اللغة السائدة هي لغة التكفير والالغاء والاتهام والحقد</w:t>
      </w:r>
      <w:r>
        <w:rPr>
          <w:rFonts w:eastAsia="Amiri" w:cs="Amiri" w:ascii="Amiri" w:hAnsi="Amiri"/>
          <w:color w:val="111111"/>
          <w:sz w:val="28"/>
          <w:szCs w:val="28"/>
          <w:rtl w:val="true"/>
          <w:lang w:bidi="ar-SA"/>
        </w:rPr>
        <w:t xml:space="preserve">. </w:t>
      </w:r>
      <w:r>
        <w:rPr>
          <w:rStyle w:val="FootnoteAnchor"/>
          <w:rtl w:val="true"/>
        </w:rPr>
        <w:footnoteReference w:id="603"/>
      </w:r>
    </w:p>
    <w:p>
      <w:pPr>
        <w:pStyle w:val="Heading3"/>
        <w:numPr>
          <w:ilvl w:val="2"/>
          <w:numId w:val="1"/>
        </w:numPr>
        <w:rPr/>
      </w:pPr>
      <w:bookmarkStart w:id="550" w:name="__RefHeading___Toc5463632_1051229030"/>
      <w:bookmarkStart w:id="551" w:name="_Toc204"/>
      <w:bookmarkEnd w:id="550"/>
      <w:r>
        <w:rPr/>
        <w:t>2</w:t>
      </w:r>
      <w:r>
        <w:rPr>
          <w:rtl w:val="true"/>
        </w:rPr>
        <w:t xml:space="preserve">- </w:t>
      </w:r>
      <w:r>
        <w:rPr>
          <w:rtl w:val="true"/>
        </w:rPr>
        <w:t xml:space="preserve">كلمته </w:t>
      </w:r>
      <w:r>
        <w:rPr>
          <w:rtl w:val="true"/>
        </w:rPr>
        <w:t>(</w:t>
      </w:r>
      <w:r>
        <w:rPr>
          <w:rtl w:val="true"/>
        </w:rPr>
        <w:t>دام ظله</w:t>
      </w:r>
      <w:r>
        <w:rPr>
          <w:rtl w:val="true"/>
        </w:rPr>
        <w:t xml:space="preserve">) </w:t>
      </w:r>
      <w:r>
        <w:rPr>
          <w:rtl w:val="true"/>
        </w:rPr>
        <w:t>في مؤتمر جامعة الكوفة، حول التعددية الدينية</w:t>
      </w:r>
      <w:r>
        <w:rPr>
          <w:rtl w:val="true"/>
        </w:rPr>
        <w:t>:</w:t>
      </w:r>
      <w:bookmarkEnd w:id="551"/>
    </w:p>
    <w:p>
      <w:pPr>
        <w:pStyle w:val="BookText"/>
        <w:rPr/>
      </w:pP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التعدُّديّةُ الدينيةُ في أفُقِ حِوارِ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لدعوة وجّهتها رئاسة جامعة الكوفة لسماحته للمشاركة في مؤتمرها الذي عُقد بالتعاون مع معهد الدراسات العقلية في النجف الأشرف تحت نفس العنوان 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وبحضور علماء ومفكرين ومهتمين بقضية التقارب بين الأديان من عدد من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بعض الفقرات من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تحديد معنى التعدّدية الدينية قبل الحديث عن دورها في حوار الحضارات، ويمكن أن يُراد بالتعدّدية الدينية معنيان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الأديان والطوائف في المجتمع الواحد، كالموجود عندنا في العراق، وهي حالة طبيعية وقد تعامل المشرِّع الإسلامي معها كواقع موجود نتيجة حرية الاختيار وهو مبدأ أساسي في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w:t>
      </w:r>
    </w:p>
    <w:p>
      <w:pPr>
        <w:pStyle w:val="BookText"/>
        <w:rPr/>
      </w:pPr>
      <w:r>
        <w:rPr>
          <w:rFonts w:ascii="IRNazanin" w:hAnsi="IRNazanin" w:eastAsia="IRNazanin"/>
          <w:color w:val="111111"/>
          <w:sz w:val="28"/>
          <w:sz w:val="28"/>
          <w:szCs w:val="28"/>
          <w:rtl w:val="true"/>
          <w:lang w:bidi="fa-IR"/>
        </w:rPr>
        <w:t>وَالَّذِينَ هَادُواْ وَالنَّصَارَى وَالصَّابِئِينَ مَنْ آمَنَ بِاللَّهِ وَالْيَوْمِ الآخِرِ وَعَمِلَ صَالِحاً فَلَهُمْ أَجْرُهُمْ عِندَ رَبِّهِمْ وَلاَ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منحتهم الدولة الإسلامية تمام الحقوق التي تُمنح لرعايا الدولة، لأنّ أساس الاستحقاق هي المواطنة التي يشترك فيها الجميع، أمّا الدين والمذهب والقومية ونحوها فلا تؤثر في استحقاق المواطنين، بل تحمّل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انشقاقات رموز كبيرة في المجتمع أدّت إلى حروب طاحنة بسبب سياسته العادلة هذه بينما أراد الآخرون أن تتمايز الطبقات في الاستحقاقات والامتيازات، وهي ثقافة كان قد تطبّع عليها المجتمع وسار عليها، لكنّها مرفوضة في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والشواهد في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كحادثته مع النصراني المكفوف حيث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شوارع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بشخص يتكفف وهو شيخ كبير السن،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إنه نصراني قد كبر وعجز ويتكفّف،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أنصفتموه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وعجز تركتموه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ولّى أمير المؤمنين مالك الأشتر مصراً، كتب له عهداً مطوّلاً في كيفية إدارة الدولة وكانت وصيّته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على حدٍّ سواء،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دون ملاحظة أي اختلافاً بينهم، فهم متساوون في حقوق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تصل حالة التعاطف والنظرة المتساوية للجميع على حدٍّ سواء إلى درجة بحيث يتقطّع قلب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ويجد الموت أهون عليه لمّا بلغه أن جنداً لمعاوية أغاروا على الأنبار وسلبوا النساء وفيهنّ غير 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بَلَغَنِي أَنَّ الرَّجُلَ مِنْهُمْ كَانَيَدْخُلُ عَلَى المَرْأَةِ المُسْلِمَةِ، وَالأُخْرَى المُعَاهَدَةِ، فيَنْتَزِعُ حِجْلَهَا وَقُلْبَهَا وَقَلاَئِدَهَا، وَرِعَاثَهَا، ما تَمْتَنِعُ مِنْهُ إِلاَّ بِالإِسْتِرْجَاعِ وَالإِسْتِرْحَامِ،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التأريخ الإسلامي بأنّ المسيحيين واليهود والصابئة تبوّأوا مواقع رفيعة في حكومات الدولة الإسلامية وبرعوا في أنواع العلوم وأسماؤهم معروفة وبعضهم مشهور ممّا يعني أنّهم نالوا فرصاً متساوية مع المسلمين</w:t>
      </w:r>
      <w:r>
        <w:rPr>
          <w:rFonts w:eastAsia="Amiri" w:cs="Amiri" w:ascii="Amiri" w:hAnsi="Amiri"/>
          <w:color w:val="111111"/>
          <w:sz w:val="28"/>
          <w:szCs w:val="28"/>
          <w:rtl w:val="true"/>
          <w:lang w:bidi="ar-SA"/>
        </w:rPr>
        <w:t xml:space="preserve">. </w:t>
      </w:r>
      <w:bookmarkStart w:id="552" w:name="pg7830_100390"/>
    </w:p>
    <w:p>
      <w:pPr>
        <w:pStyle w:val="BookText"/>
        <w:rPr/>
      </w:pPr>
      <w:bookmarkEnd w:id="552"/>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الآراء الفقهية والرؤى الاجتهادية تبعاً للاختلاف في فهم نصوص التشريع حتّى تصل أقوال الفقهاء في مسألة واحدة إلى أكثر من عشرة، وهذه حالة إيجابية أصّل لها المشرِّع الإسلامي وتدل بعض الروايات على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يتعمّدون إلقاء أجوبة مختلفة في الموارد الممكنة لمصالح مهمّة ذكروها، وتُعدُّ من المفاخر التي ورّثها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لأتباعهم هو فتح باب الاجتهاد وإعطاء حريّة النظر والاستنباط من المصادر الأصلية للتشريع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القرآن الكريم والسنة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ليعطي الفرصة لكل جيل أن يفهم النصوص الشرعية وفق ما تراكم لديه من إرث علمي وثقافي ونفسي واجتماعي مع مستجدات الواقع الذي يعيشه، والاستفادة من كل الأدوات المتوفّرة لديه بعيداً عن التقليد والجمود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إن وجهة نظر الإسلام في التعدّدية الدينية بنّاءة وحضارية على 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فإنها تساهم بشكل بنّاء في حفظ وحدة المجتمع وحفظ حقوقه على أساس المواطنة التي يتساوى فيها الجميع، وعلى المعنى الثاني؛ تساعده على تطبيق الدين بمرونة في حياة الفرد والمجتمع وتحلّ الإشكالية بين الدين والثقافة أو العصرنة أو الحداثة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المنهج النقي السامي لتعاطي الشريعة الإسلامية مع التعدّدية الدينية تَعرّضَ بكِلا معنييه إلى الاستغلال السيّئ، فتحوّل المعنى الأول إلى حالة من الاحتراب والطائفية والتعصّب على يد تجّارٍ مستفيدين من هذه الصراعات لتنفيذ مآربهم وتحقيق مصالحهم الخاصة ولا دخل للدين فيها</w:t>
      </w:r>
      <w:r>
        <w:rPr>
          <w:rFonts w:eastAsia="Amiri" w:cs="Amiri" w:ascii="Amiri" w:hAnsi="Amiri"/>
          <w:color w:val="111111"/>
          <w:sz w:val="28"/>
          <w:szCs w:val="28"/>
          <w:rtl w:val="true"/>
          <w:lang w:bidi="ar-SA"/>
        </w:rPr>
        <w:t xml:space="preserve">). </w:t>
      </w:r>
      <w:r>
        <w:rPr>
          <w:rStyle w:val="FootnoteAnchor"/>
          <w:rtl w:val="true"/>
        </w:rPr>
        <w:footnoteReference w:id="604"/>
      </w:r>
    </w:p>
    <w:p>
      <w:pPr>
        <w:pStyle w:val="Heading3"/>
        <w:numPr>
          <w:ilvl w:val="2"/>
          <w:numId w:val="1"/>
        </w:numPr>
        <w:rPr/>
      </w:pPr>
      <w:bookmarkStart w:id="553" w:name="__RefHeading___Toc5463634_1051229030"/>
      <w:bookmarkStart w:id="554" w:name="_Toc205"/>
      <w:bookmarkEnd w:id="553"/>
      <w:r>
        <w:rPr/>
        <w:t>3</w:t>
      </w:r>
      <w:r>
        <w:rPr>
          <w:rtl w:val="true"/>
        </w:rPr>
        <w:t xml:space="preserve">- </w:t>
      </w:r>
      <w:r>
        <w:rPr>
          <w:rtl w:val="true"/>
        </w:rPr>
        <w:t>الكلمة المُعدة للمشاركة في المؤتمر الثالث لمنظمة المؤتمر العالمي للأديان من أجل السلام</w:t>
      </w:r>
      <w:r>
        <w:rPr>
          <w:rtl w:val="true"/>
        </w:rPr>
        <w:t>:</w:t>
      </w:r>
      <w:bookmarkEnd w:id="5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لكي يلقيها أحد الفضلاء نيابة عنه في المؤتمر الثالث لمنظمة المؤتمر العالمي للأديان من أجل السلام الذي افتتح في عمان سنة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Style w:val="FootnoteAnchor"/>
          <w:rtl w:val="true"/>
        </w:rPr>
        <w:footnoteReference w:id="605"/>
      </w:r>
      <w:r>
        <w:rPr>
          <w:rFonts w:ascii="Amiri" w:hAnsi="Amiri" w:eastAsia="Amiri" w:cs="Amiri"/>
          <w:color w:val="111111"/>
          <w:sz w:val="28"/>
          <w:sz w:val="28"/>
          <w:szCs w:val="28"/>
          <w:rtl w:val="true"/>
          <w:lang w:bidi="ar-SA"/>
        </w:rPr>
        <w:t xml:space="preserve">، وكانت الكلمة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الإسلامي طريق السلام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بعض منها</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حافل بالمثل العليا بل يجعلها الهدف الرئيسي من بعثة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الاسلام وهي تكميل اخلاق البشر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بعثت لأتمم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يدعوا إلى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وتحيته هي السلام ومن آدابه التي حث عليها إفشاء السلام في المجتمع ويأمر بالعدل والاحسان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وَالأِحْسَانِ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إلى غير المسلمين ما داموا لا يعتدون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ويدعوا إلى الحوار مع الديانات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وينظم اسلوب 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الحرية كاملة للإنسان كي يعتنق العقيدة التي يقتنع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 يأمر بتوفير الامن وسائر الظروف المناسبة لأي احد يبحث عن الحقيقة ويترك له حرية اتخاذ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بالناس من أجل انقاذهم واسعادهم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للمسلمين فقط لانه رحمة لجميع المخلوقات ولا أريد أن اطيل عليكم بكثرة الشواهد وان كان هذا الحديث نافعاً وشيقاً ومثيراً، إنكم حين أسستم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المؤتمر العالمي للأديان من أجل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اضطلعتم بمسؤولية كبيرة لكنها سامية ومثيرة للإعجاب والاحترام والشكر والثناء، وأنتم مدعوون لتفعيل دورها في تأسيس هذه المبادئ العظيمة ونشر ثقافة المحبة والسلام والتآلف واحترام الآخرين لا ثقافة التطرف والتعصب والاحتراب الذي أهلك الحرث والنسل</w:t>
      </w:r>
      <w:r>
        <w:rPr>
          <w:rFonts w:eastAsia="Amiri" w:cs="Amiri" w:ascii="Amiri" w:hAnsi="Amiri"/>
          <w:color w:val="111111"/>
          <w:sz w:val="28"/>
          <w:szCs w:val="28"/>
          <w:rtl w:val="true"/>
          <w:lang w:bidi="ar-SA"/>
        </w:rPr>
        <w:t xml:space="preserve">). </w:t>
      </w:r>
      <w:r>
        <w:rPr>
          <w:rStyle w:val="FootnoteAnchor"/>
          <w:rtl w:val="true"/>
        </w:rPr>
        <w:footnoteReference w:id="606"/>
      </w:r>
      <w:bookmarkStart w:id="555" w:name="pg7830_100392"/>
    </w:p>
    <w:p>
      <w:pPr>
        <w:pStyle w:val="Heading3"/>
        <w:numPr>
          <w:ilvl w:val="2"/>
          <w:numId w:val="1"/>
        </w:numPr>
        <w:rPr/>
      </w:pPr>
      <w:bookmarkStart w:id="556" w:name="__RefHeading___Toc5463636_1051229030"/>
      <w:bookmarkStart w:id="557" w:name="_Toc206"/>
      <w:bookmarkEnd w:id="555"/>
      <w:bookmarkEnd w:id="556"/>
      <w:r>
        <w:rPr/>
        <w:t>4</w:t>
      </w:r>
      <w:r>
        <w:rPr>
          <w:rtl w:val="true"/>
        </w:rPr>
        <w:t xml:space="preserve">- </w:t>
      </w:r>
      <w:r>
        <w:rPr>
          <w:rtl w:val="true"/>
        </w:rPr>
        <w:t xml:space="preserve">كلمته </w:t>
      </w:r>
      <w:r>
        <w:rPr>
          <w:rtl w:val="true"/>
        </w:rPr>
        <w:t>(</w:t>
      </w:r>
      <w:r>
        <w:rPr>
          <w:rtl w:val="true"/>
        </w:rPr>
        <w:t>دام ظله</w:t>
      </w:r>
      <w:r>
        <w:rPr>
          <w:rtl w:val="true"/>
        </w:rPr>
        <w:t xml:space="preserve">) </w:t>
      </w:r>
      <w:r>
        <w:rPr>
          <w:rtl w:val="true"/>
        </w:rPr>
        <w:t xml:space="preserve">التي ألقيت نيابة عنه في العاصمة الألمانية </w:t>
      </w:r>
      <w:r>
        <w:rPr>
          <w:rtl w:val="true"/>
        </w:rPr>
        <w:t>(</w:t>
      </w:r>
      <w:r>
        <w:rPr>
          <w:rtl w:val="true"/>
        </w:rPr>
        <w:t>برلين</w:t>
      </w:r>
      <w:r>
        <w:rPr>
          <w:rtl w:val="true"/>
        </w:rPr>
        <w:t xml:space="preserve">) </w:t>
      </w:r>
      <w:r>
        <w:rPr>
          <w:rtl w:val="true"/>
        </w:rPr>
        <w:t>بمناسبة عيد الغدير</w:t>
      </w:r>
      <w:r>
        <w:rPr>
          <w:rtl w:val="true"/>
        </w:rPr>
        <w:t>:</w:t>
      </w:r>
      <w:bookmarkEnd w:id="55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ألقاها نيابة عنه أحد السادة الأفاضل في الحفل الذي أقامته ممثلية المرجعية الرشيدة بمناسبة عيد الغدير الأغر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يتحدث المسلمون بجميع طوائفهم عن ضرورة الوحدة ونبذ الخلاف ويعقدون المؤتمرات و الندوات والحوارات تحت هذا العنوان وتصرف الأموال الضخمة في هذا السبيل دون أن يتحقق تقدّم يذكر وربما ازدادوا بعداً عن بعضهم، فأين الخلل ولماذا هذا العجز عن الوصول إلى الحل؟ يدلّنا القرآن الكريم على ما تتحقق به الوحدة بين المسلمين 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الروايات في تفسير الآية بأن حبل الله هو القرآن الكريم وولاية علي بن أبي طالب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وتشهد نفس الآية على هذا التفسير، لأنها ذكرت أن العرب كانوا أعداء متباغضين فوحدّهم الله تبارك وتعالى وجمع كلمتهم بنعمة الإسلام، وقد أشارت آية أخرى إلى أن تمام هذه النعمة ونظام عقدها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المفسرون من الطائفتين أنها نزلت بعد تنصيب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وابن عمه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وولياً وهادياً للأمة بعده يوم الغدير بعد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أشارت الصديقة الطاهرة فاطمة الزهراء في خطبتها في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فجعل إمامتنا نظاماً للملة، وطاعتنا أماناً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قضية عاطفية تجاه شخصيته العظيمة ولا عقيدة نظرية نؤمن بها وإنما هي باب ينفتح منه ألف باب من الاعتقادات والأحكام والآداب تكون برنامجاً كاملاً في المعتقد والسلوك على صعيد الفرد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لم تقع فيما وقعت فيه من التخبّط والصراع والفتن المضلّة التي تسببت في إزهاق أرواح الأجيال بعد الأجيال من الأبرياء وخراب البلاد وانهيار الحضارة وعدم الاهتداء إلى الحق إلا بسبب عدم تمسكها بحبل الله المتين وصراطه </w:t>
      </w:r>
      <w:bookmarkStart w:id="558" w:name="pg7830_100393"/>
    </w:p>
    <w:p>
      <w:pPr>
        <w:pStyle w:val="BookText"/>
        <w:rPr/>
      </w:pPr>
      <w:bookmarkEnd w:id="558"/>
      <w:r>
        <w:rPr>
          <w:rFonts w:ascii="Amiri" w:hAnsi="Amiri" w:eastAsia="Amiri" w:cs="Amiri"/>
          <w:color w:val="111111"/>
          <w:sz w:val="28"/>
          <w:sz w:val="28"/>
          <w:szCs w:val="28"/>
          <w:rtl w:val="true"/>
          <w:lang w:bidi="ar-SA"/>
        </w:rPr>
        <w:t>المستقيم وعروته الوثقى التي لا انفصام لها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Heading3"/>
        <w:numPr>
          <w:ilvl w:val="2"/>
          <w:numId w:val="1"/>
        </w:numPr>
        <w:rPr/>
      </w:pPr>
      <w:bookmarkStart w:id="559" w:name="__RefHeading___Toc5463638_1051229030"/>
      <w:bookmarkStart w:id="560" w:name="_Toc207"/>
      <w:bookmarkEnd w:id="559"/>
      <w:r>
        <w:rPr/>
        <w:t>5</w:t>
      </w:r>
      <w:r>
        <w:rPr>
          <w:rtl w:val="true"/>
        </w:rPr>
        <w:t xml:space="preserve">- </w:t>
      </w:r>
      <w:r>
        <w:rPr>
          <w:rtl w:val="true"/>
        </w:rPr>
        <w:t>الخطاب التأريخي الموجه للمشاركين في مؤتمر علماء الدين العراقيين من السُنة والشيعة في مكة</w:t>
      </w:r>
      <w:r>
        <w:rPr>
          <w:rtl w:val="true"/>
        </w:rPr>
        <w:t>:</w:t>
      </w:r>
      <w:bookmarkEnd w:id="560"/>
    </w:p>
    <w:p>
      <w:pPr>
        <w:pStyle w:val="Heading4"/>
        <w:numPr>
          <w:ilvl w:val="3"/>
          <w:numId w:val="1"/>
        </w:numPr>
        <w:rPr/>
      </w:pPr>
      <w:bookmarkStart w:id="561" w:name="__RefHeading___Toc5463640_1051229030"/>
      <w:bookmarkStart w:id="562" w:name="_Toc208"/>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وجه المرجع اليعقوبي عبر وسائل الإعلام خطاباً للمشاركين في مؤتمر علماء الدين العراقيين من السنة والشيعة في مكة المكرمة قبل عقده بيوم واحد، وذلك تأييداً ودعماً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المؤتمر الذي أُطلق عليه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عُقد لأجل حقن الدماء التي تسفك جراء الفتن الطائفية التي تعصف بالبلاد، وكاد المؤتمر أن يفشل بسبب عدم تمثيل المرجعيات الدينية وعدم حضور العلماء من الصف الأول، ولكن التشجيع والدعم الذي حصل عليه الأمين العام لمنظمة المؤتمر الإسلامي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الدين إحسان أوغلو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اتصاله الهاتفي مع المرجع ووعد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بإنجاح المؤتمر بكل ما يتيسر له ومنها تأييد الوثيقة بهذا الخطاب القوي المحكم، كما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 رفيع المستوى للمشاركة في المؤتمر ووزع الوفد نسخاً من الخطاب على كل الحاضرين، وقد تلا مستشار الأمين العام فقرات مهمة من الخطاب على المشاركين في المؤتمر بعد التوقيع على الوثيقة، وفيما يلي نص هذا الخطاب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في العراق نشعر بجزيل الشكر والامتنان للسادة الذين عملوا بجد وإخلاص لتنظيم مؤتمر علماء الدين الإسلامي في مكة المكرمة من أجل حقن الدم العراقي الذي يسفك يومياً بلا مبرر، ولقد أبلغت شكري هذا إلى السيد الأمين العام لمنظمة المؤتمر الإسلامي الذي اتصل بي هاتفيا من جدة يدعوني لحضور هذا التجمع المبارك ونقلت له حرص المرجعية الرشيدة في النجف الأشرف عاصمة العلم والفكر والسلام على إنجاح هذا المؤتمر، وأن يكون بداية النهاية لهذه الفتنة العمياء التي تعصف بالعراق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المجتمعون في أشرف بقعة عند بيت الله الحرام وفي أشرف زمان وهي العشر الأواخر من شهر رمضان التي تتضمن ليلة هي عند الله خير من ألف شهر، إننا وان كنا لم نحضر معكم بأبداننا إلا أن مشاعرنا وآمالنا متعلقة بكم وقد أرسلنا وفداً رفيع المستوى ليوقع على الوثيقة الصادرة عنكم، وقد اطلعت على كل بنودها فوجدتها جامعة </w:t>
      </w:r>
    </w:p>
    <w:p>
      <w:pPr>
        <w:pStyle w:val="BookText"/>
        <w:rPr/>
      </w:pPr>
      <w:r>
        <w:rPr>
          <w:rFonts w:ascii="Amiri" w:hAnsi="Amiri" w:eastAsia="Amiri" w:cs="Amiri"/>
          <w:color w:val="111111"/>
          <w:sz w:val="28"/>
          <w:sz w:val="28"/>
          <w:szCs w:val="28"/>
          <w:rtl w:val="true"/>
          <w:lang w:bidi="ar-SA"/>
        </w:rPr>
        <w:t>لخصال الخير والسلام والتسامح والاتفاق على بناء أسس الحياة الكريمة، لذا فاني ألزم جميع العراقيين بالعمل بما ورد في الوثيقة الموقع عليها ولا يجوز لأي أحد خرقها ومخالفتها ومن يفعل ذلك فانه ليس فقط يظلم نفسه وإنما يظلم أمته، ويجب على كل الدول التي لها تأثير في أحداث العراق أن تلتزم بها لأن الفتنة إذا وقعت –لا سامح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تقتصر على المباشرين لها،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واجب الإتباع ليس فقط على أتباع المرجعية التي أصدرته وإنما على الجميع؛ لأن من الثابت فقهياً إن حكم الحاكم الشرعي لا يجوز نقضه حتى لمجتهد غيره،لقد بدأنا بمثل هذه الخطوة المباركة في محافظة البصرة قبل شهر رمضان المبارك وتنعّم بثمارها الطيبة كل أهل البصرة وشهد العدو والصديق بنجاحها في وقف العنف؛ لإيمان الجميع بضرورة الالتزام بها، ونحن اليوم مدعوون إلى تعميمها إلى كل أنحاء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العراقي بكل طوائفه وأعراقه يطلب من حملة السلاح تحت أي مبرر كان عدا القوات الرسمية المسؤولة عن بسط الأمن وسيادة القانون إلى إلقائه من حين التوقيع على هذه الوثيقة المباركة حتى نعطي الفرصة للحوار وحل كل العقد التي أدت بنا إلى هذا الحال، وقد كان عندي أمس السيد رئيس الوزراء وعبر بوضوح عن استعداده الكامل للتقدم في كل اتجاه يخرج العراق من محنته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عندكم مانع من الحوار مع البعض لسبب أو لآخر فأنا بخدمتكم وقلبي وعقلي مفتوح لكم ولا يوجد عندي ما يوجب صدودكم، فأنا مسلم اشهد أن لا اله إلا الله وان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عربي أصيل يرجع نسبي إلى قبيلة الأوس الأنصارية التي آوت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وأنا عراقي ولدت أنا وآبائي وأجدادي في النجف الأشرف وعشت محنة شعبي في كل مراحلها ولم أغادر بلدي، وليس لأحد في الشرق ولا في الغرب تأثير علي ولا سلطان علي إلا الله تبارك وتعالى ولا اتبع إلا الحق، ومواقفي الوطنية مشهودةوآخرها الوقوف بحزم ضد كل مشاريع تفتيت العراق وتجزئته تحت مختلف المسمّيات، ويمكن التواصل معي مباشرة أو عبر الهاتف أو من خلال قنوات موثوقة وسأكون خير عون بلطف الله تبارك وتعالى لإحقاق الحق وإزهاق الباطل، فاتركوا السلاح جانباً وأعطوا فرصة للحوار لا تقل عن شهرين لتجتمع كل الأطراف المعنية في موسم الحج المبارك وتدرس النتائج التي ستكون حتماً مباركة طيبة لأنها تحظى </w:t>
      </w:r>
      <w:bookmarkStart w:id="563" w:name="pg7830_100395"/>
    </w:p>
    <w:p>
      <w:pPr>
        <w:pStyle w:val="BookText"/>
        <w:rPr/>
      </w:pPr>
      <w:bookmarkEnd w:id="563"/>
      <w:r>
        <w:rPr>
          <w:rFonts w:ascii="Amiri" w:hAnsi="Amiri" w:eastAsia="Amiri" w:cs="Amiri"/>
          <w:color w:val="111111"/>
          <w:sz w:val="28"/>
          <w:sz w:val="28"/>
          <w:szCs w:val="28"/>
          <w:rtl w:val="true"/>
          <w:lang w:bidi="ar-SA"/>
        </w:rPr>
        <w:t>برعاية الله عظمت آلاءُه، إنكم بالتزامكم جميعاً بهذه الوثيقة ستسحبون الذرائع من قوات الاحتلال التي تبرر وجودها بتردي الوضع الأمني، وتفشلون مشاريع تقسيم العراق التي تجعل العنف الطائفي سبباً وتصور التقسيم وكأنّه الحل الوحيد لإنهاء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وأنتم تعلمون أن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يلبسونه ثوب الطائفية ليعبّئوا لمعركتهم هذه من يسير على غير هدى، لذا لابد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الشعب العراقي متدين ومنصاع إلى علمائه وهذا من لطف الله تعالى بنا، فاستثمروا هذه الحالة لضبط حركته وتوجيهه نحو ما يصلح حاله، وإذا لم نقم بواجبنا هذا فنحن مسؤولون أمام الله تعالى عن هذا التقصير والخذلان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وأذكر الجميع بالحديث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إذا صلحا صلحت الأمة وإذا فسدا فسدت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وكان الأنبياء خصوصاً نبيّنا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فلنكن كذلك رسل رحمة وسلام لكل البشر وليس لطائفة دون أخرى أو قومية دون أخرى</w:t>
      </w:r>
      <w:r>
        <w:rPr>
          <w:rFonts w:eastAsia="IRNazanin" w:cs="IRNazanin"/>
          <w:color w:val="111111"/>
          <w:sz w:val="28"/>
          <w:szCs w:val="28"/>
          <w:rtl w:val="true"/>
          <w:lang w:bidi="fa-IR"/>
        </w:rPr>
        <w:t xml:space="preserve">). </w:t>
      </w:r>
      <w:r>
        <w:rPr>
          <w:rStyle w:val="FootnoteAnchor"/>
          <w:rtl w:val="true"/>
        </w:rPr>
        <w:footnoteReference w:id="608"/>
      </w:r>
    </w:p>
    <w:p>
      <w:pPr>
        <w:pStyle w:val="Heading4"/>
        <w:numPr>
          <w:ilvl w:val="3"/>
          <w:numId w:val="1"/>
        </w:numPr>
        <w:rPr/>
      </w:pPr>
      <w:bookmarkStart w:id="564" w:name="__RefHeading___Toc5463642_1051229030"/>
      <w:bookmarkStart w:id="565" w:name="_Toc209"/>
      <w:bookmarkEnd w:id="564"/>
      <w:r>
        <w:rPr>
          <w:rtl w:val="true"/>
        </w:rPr>
        <w:t>وفيما يلي نص وثيقة مكة المكرمة المتفق عليه بين علماء العراق من السُنة والشيعة</w:t>
      </w:r>
      <w:r>
        <w:rPr>
          <w:rtl w:val="true"/>
        </w:rPr>
        <w:t>:</w:t>
      </w:r>
      <w:bookmarkEnd w:id="56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آلت إليه الأوضاع في العراق، وما يجري فيه يومياً من إهدار للدماء وعدوان على الأموال والممتلكات تحت دعاوى تتلبس برداء الإسلام، والإسلام منها براء، وتلبية لدعوة الأمين العام لمنظمة المؤتمر الإسلامي، وتحت مظلة مجمع الفقه الإسلامي الدولي التابع للمنظمة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علماء العراق من السنة والشيعة، اجتمعنا في مكة </w:t>
      </w:r>
    </w:p>
    <w:p>
      <w:pPr>
        <w:pStyle w:val="BookText"/>
        <w:rPr/>
      </w:pPr>
      <w:r>
        <w:rPr>
          <w:rFonts w:ascii="IRNazanin" w:hAnsi="IRNazanin" w:eastAsia="IRNazanin"/>
          <w:color w:val="111111"/>
          <w:sz w:val="28"/>
          <w:sz w:val="28"/>
          <w:szCs w:val="28"/>
          <w:rtl w:val="true"/>
          <w:lang w:bidi="fa-IR"/>
        </w:rPr>
        <w:t xml:space="preserve">المكرمة، في رمضان من عام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وتداولنا في الشأن العراقي، وما يمر به أهله من محن ويعانونه من كوارث، وأصدرنا الوثيقة الآتي نصها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هو من شهد أنه لا إله لا الله وأن محمداً رسول الله، وهو بهذه الشهادة يعصم دمه وماله وعرضه إلا بحقها وحسابه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في ذلك السنة والشيعة جميعاً، والقواسم المشتركة بين المذهبين أضعاف مواضع الاختلاف وأسبابه، والاختلاف بين المذهبين –أينما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اختلاف نظر وتأويل وليس اختلافاً في أصول الإيمان، ولا في أركان الإسلام، ولا يجوز شرعاً لأحد من المذهبين أن يكفر أحداً من المذهب الآخر؛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قال لأخيه يا كافر فقد باء بها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يجوز شرعاً إدانة مذهب بسبب جرائم بعض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المسلمين وأموالهم وأعراضهم عليهم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يقتل مؤمنا متعمدا فجزاؤه جهنم خالدا فيها وغضب الله عليه ولعنه وأعد له عذابا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المسلم على المسلم حرام دمه وماله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وعليه فلا يجوز التعرض لمسلم شيعي أو سني بالقتل أو الإيذاء، أو الترويع أو العدوان على ماله أو التحريض على شيء من ذلك، أو إجباره على ترك بلده أو محل إقامته أو اختطافه أو أخذ رهائن من أهله بسبب عقيدته أو مذهبه، ومن يفعل ذلك برئت منه ذمة المسلمين كافة مراجعهم وعلماؤهم وعامتهم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 العبادة حرمة، وهي تشمل المساجد والحسينيات وأماكن عبادة غير المسلمين، فلا يجوز الاعتداء عليها أو مصادرتها أو اتخاذها ملاذاً للأعمال المخالفة للشرع، ويجب أن تبقى هذه الأماكن في أيدي أصحابها، وأن يعاد إليهم ما اغتصب منها وذلك كله عملاً بالقاعدة الفقهية المسلمة عند المذاهب كافة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الأوقاف على ما اشترطه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الواقف كنص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عرفاً كالمشروط شرطاً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الجرائم المرتكبة على الهوية المذهبية كما يحدث في العراق هي من الفساد في الأرض الذي نهى الله عنه وحرمه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اعتناق مذهب، أياً ما كان، </w:t>
      </w:r>
    </w:p>
    <w:p>
      <w:pPr>
        <w:pStyle w:val="BookText"/>
        <w:rPr/>
      </w:pPr>
      <w:r>
        <w:rPr>
          <w:rFonts w:ascii="Amiri" w:hAnsi="Amiri" w:eastAsia="Amiri" w:cs="Amiri"/>
          <w:color w:val="111111"/>
          <w:sz w:val="28"/>
          <w:sz w:val="28"/>
          <w:szCs w:val="28"/>
          <w:rtl w:val="true"/>
          <w:lang w:bidi="ar-SA"/>
        </w:rPr>
        <w:t xml:space="preserve">مسوّغاً للقتل أو العدوان ولو ارتكب بعض أتباعه ما يوجب عقابه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الابتعاد عن إثارة الحساسيات والفوارق المذهبية والعرقية والجغرافية واللغوية، كما يجب الامتناع عن التنابز بالألقاب وإطلاق الصفات المسيئة من كل طرف على غيره، فقد وصف القرآن الكريم مثل هذه التصرفات بأنها فسوق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التمسك به وعدم التفريط فيه، الوحدة والتلاحم والتعاون على البر والتقوى، وذلك يقتضي مواجهة كل محاولة لتمزيقها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وأناربكم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مقتضى ذلك وجوب احتراز المسلمين جميعاً من محاولات إفساد ذات بينهم وشق صفوفهم وإحداث الفتن المفسدة لنفوس بعضهم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من السنة والشيعة عون للمظلوم ويد على الظالم، يعملون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أجل ذلك يجب العمل على إنهاء المظالم، وفي مقدمتها إطلاق سراح المختطفين الأبرياء والرهائن من المسلمين وغير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المهجرين إلى أماكنهم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العلماء الحكومة العراقية بواجبها في بسط الأمن وحماية الشعب العراقي وتوفير سبل الحياة الكريمة له بجميع فئاته وطوائفه، وإقامة العدل بين أبنائه، ومن أهم وسائل ذلك إطلاق سراح المعتقلين الأبرياء، وتقديم من تقوم بحقه أدلة جنائية إلى محاكمة عاجلة عادلة وتنفيذ حكمها، والإعمال الدقيق لمبدأ المساواة بين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العلماء من السنة والشيعة جميع الجهود والمبادرات الرامية إلى تحقيق المصالحة الوطنية الشاملة في العراق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السنة والشيعة يقفون بهذا صفا واحدا للمحافظة على استقلال العراق، ووحدته وسلامة أراضيه، وتحقيق الإرادة الحرة لشعبه؛ ويساهمون في بناء </w:t>
      </w:r>
    </w:p>
    <w:p>
      <w:pPr>
        <w:pStyle w:val="BookText"/>
        <w:rPr/>
      </w:pPr>
      <w:r>
        <w:rPr>
          <w:rFonts w:ascii="Amiri" w:hAnsi="Amiri" w:eastAsia="Amiri" w:cs="Amiri"/>
          <w:color w:val="111111"/>
          <w:sz w:val="28"/>
          <w:sz w:val="28"/>
          <w:szCs w:val="28"/>
          <w:rtl w:val="true"/>
          <w:lang w:bidi="ar-SA"/>
        </w:rPr>
        <w:t>قدراتهم العسكرية والاقتصادية والسياسية، ويعملون من أجل إنهاء الاحتلال، واستعادة الدور الثقافي والحضاري والإسلامي والإنساني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مرور عام على الاتفاق المبرم على هذه الوثيقة، تطرق المرجع اليعقوبي في إحدى خطب صلاة العيد للنتائج والأهداف من وراء إبرامها، وبيان مدى نجاحها، وكذلك الإشارة إلى بعض الأسباب التي أدت إلى عدم النجاح في القضاء التام على منابع الارهاب وحالة العنف في البلاد،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 عامٌ كامل على توقيع وثيقة مكة المكرمة التي وصفناها في كلمتنا إلى المؤتمرين وعبر وسائل الإعلام بأن الآمال معلّقة عليها، ولم نكن نتوقع أن مثل هذه الخطوة تقضي على كل أشكال العنف الجاري على الأرض العراقية؛ لأن بعضه يرجع إلى دوافع إرهابية كالذي يقوم به التكفيريون، وبعضه ناشئ من أغراض إجرامية كالسرقة والقتل لعداوات شخصية والخطف للابتزاز ونحوها، ومثل هذه الأصناف لها حلولها الخاصة كتجفيف المنابع اللوجستية للإرهاب وإصلاح المنطلقات الفكرية التي يستند إليها وتقوية الأجهزة الأمنية والعسكرية لمحاربته وفرض سلطة الدولة والقانون لمكافحة الجريمة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كنّا نأمل بتلك الخطوة أن تعالج العنف السياسي الذي يوفّر المناخ المناسب لنشوء كل الأشكال الأخرى من العنف والكوارث، وأن تعالج جانباً من الإرهاب عُزِّز به فجاءت الوثيقة لتصحح مستندهالعقائدي، وقد تحققت تلك الآمال في الأسابيع الأولى من عمر الوثيقة حيث أفادت التقارير الأمنية في حينها أن انخفاضاً ملحوظاً في مستوى العنف قد تحقق قدّره بعض الخبراء في حينه بعشرين بالمئة وهو رقم طيّب يمكن تحقيقه خلال أسبوعين، ولكن ما لبثت تلك الآمال أن تلاشت وعادت دوّامة العنف تلفّ البلد وتزهق آلاف الأرواح البريئة وتهجّر مئات الآلاف وتخرِّب الممتلكات، فلماذا حصل هذا التراجع؟</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الآن بصدد تعداد كل الأسباب وتأثير الاحتلال والأجندات الإقليمية والدولية لأن هذه كلها على خطورتها يمكن تحجيم أثرها إذا توفرت لدى ساسة العراق الإرادة الصادقة لحل المشاكل وإنقاذ البلد وأهله؛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أريد أن أُنبِّه إلى سبب مهم أشرتُ إليه في نفس رسالتي إلى المؤتمر ويمثّل الخطوة الثانية من بناء عملية مصالحة حقيقية بعد الخطوة الأولى وهي التوقيع والتعهد </w:t>
      </w:r>
      <w:bookmarkStart w:id="566" w:name="pg7830_100399"/>
    </w:p>
    <w:p>
      <w:pPr>
        <w:pStyle w:val="BookText"/>
        <w:rPr/>
      </w:pPr>
      <w:bookmarkEnd w:id="566"/>
      <w:r>
        <w:rPr>
          <w:rFonts w:ascii="Amiri" w:hAnsi="Amiri" w:eastAsia="Amiri" w:cs="Amiri"/>
          <w:color w:val="111111"/>
          <w:sz w:val="28"/>
          <w:sz w:val="28"/>
          <w:szCs w:val="28"/>
          <w:rtl w:val="true"/>
          <w:lang w:bidi="ar-SA"/>
        </w:rPr>
        <w:t>بالالتزام ببنود الوثيقة فقلت في حينها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يَرْقُبُواْ فِيكُمْ إِلاًّ وَلاَ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يلبسونه ثوب الطائفية ليعبّئوا لمعركتهم هذه مَن يسير على غير هدى، لذا لا 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الخطوة الثانية التي لم يقم بها السياسيون، وبقي الجميع متمسّكين بمواقعهم ومواقفهم</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3"/>
        <w:numPr>
          <w:ilvl w:val="2"/>
          <w:numId w:val="1"/>
        </w:numPr>
        <w:rPr/>
      </w:pPr>
      <w:bookmarkStart w:id="567" w:name="__RefHeading___Toc5463644_1051229030"/>
      <w:bookmarkStart w:id="568" w:name="_Toc210"/>
      <w:bookmarkEnd w:id="567"/>
      <w:r>
        <w:rPr/>
        <w:t>6</w:t>
      </w:r>
      <w:r>
        <w:rPr>
          <w:rtl w:val="true"/>
        </w:rPr>
        <w:t xml:space="preserve">- </w:t>
      </w:r>
      <w:r>
        <w:rPr>
          <w:rtl w:val="true"/>
        </w:rPr>
        <w:t>مؤتمر حوار الأديان في كوريا الجنوبية</w:t>
      </w:r>
      <w:r>
        <w:rPr>
          <w:rtl w:val="true"/>
        </w:rPr>
        <w:t>:</w:t>
      </w:r>
      <w:bookmarkEnd w:id="568"/>
    </w:p>
    <w:p>
      <w:pPr>
        <w:pStyle w:val="BookText"/>
        <w:rPr/>
      </w:pPr>
      <w:r>
        <w:rPr>
          <w:rFonts w:ascii="Amiri" w:hAnsi="Amiri" w:eastAsia="Amiri" w:cs="Amiri"/>
          <w:color w:val="111111"/>
          <w:sz w:val="28"/>
          <w:sz w:val="28"/>
          <w:szCs w:val="28"/>
          <w:rtl w:val="true"/>
          <w:lang w:bidi="ar-SA"/>
        </w:rPr>
        <w:t xml:space="preserve">أقيم في العاصمة الكورية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أقامتةُ منظمة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HWpl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العالمية في كوريا الجنوبية، والذي يضم مختلف ممثلي الأديان والطوائف الدينية حيث كان عدد المشاركين في المؤتمر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يمثلون مختلف الديانات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وقد وجه المؤتمر دعوه إلى سماحته فأنتدب أحد طلبة الحوزة الشريفة لكي يكون ممثل عنه في هذا المؤتمر، وكان ممثل سماحته الوحيد الذي يمثل المذهب الشيعي عموماً والنجف الاشرف خصوصاً،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ألقى المندوب عنه كلمته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ثقافة السلام في الاديان بالاعتماد على 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لاقت ترحيباً كبيراً من قِبل الحضور، وأبدوا اعجابهم واكبارهم للمعاني السامي والداعية للسلام المنبعثة من كلمته، والتي كشف فيها عن الرؤية والأفكار الإسلامية الاصيلة التي يحملها الدين الإسلامي عموماًوالمذهب الشريف والحوزة العملية في النجف الاشرف للبشرية جميعاً باعتبار الدين الاسلامي الحنيف خاتم الأديان ولكل البشرية وهو دين الرحمة والمحبة والسلام لا كما يصوره اعداء الاسلام وبعض المتشددين المحسوبين على الإسلام بأنه دين القتل والإرهاب لتشوية الصورة الحقيقية للإسلام المحمدي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صححت هذه الكلمة الأفكار والمفاهيم التي يحملها الحضور عن الإسلام وعلى إثرها تم توجيه العديد من الدعوات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المرجع اليعقوبي لأجل المشاركة في مؤتمرات دولية أخرى اعجاباً منهم بالفكر الإسلامي الانساني المعتدل الذي تحمله هذه المرجعية المباركة</w:t>
      </w:r>
      <w:r>
        <w:rPr>
          <w:rFonts w:eastAsia="Amiri" w:cs="Amiri" w:ascii="Amiri" w:hAnsi="Amiri"/>
          <w:color w:val="111111"/>
          <w:sz w:val="28"/>
          <w:szCs w:val="28"/>
          <w:rtl w:val="true"/>
          <w:lang w:bidi="ar-SA"/>
        </w:rPr>
        <w:t xml:space="preserve">. </w:t>
      </w:r>
      <w:bookmarkStart w:id="569" w:name="pg7830_100401"/>
    </w:p>
    <w:p>
      <w:pPr>
        <w:pStyle w:val="Heading2"/>
        <w:numPr>
          <w:ilvl w:val="1"/>
          <w:numId w:val="1"/>
        </w:numPr>
        <w:rPr/>
      </w:pPr>
      <w:bookmarkStart w:id="570" w:name="__RefHeading___Toc5463646_1051229030"/>
      <w:bookmarkStart w:id="571" w:name="_Toc211"/>
      <w:bookmarkEnd w:id="569"/>
      <w:bookmarkEnd w:id="570"/>
      <w:r>
        <w:rPr>
          <w:rtl w:val="true"/>
        </w:rPr>
        <w:t>المرجع اليعقوبي والممارسات العملية لتأصيل مبدأ التعايش السلمي على أرض الواقع</w:t>
      </w:r>
      <w:bookmarkEnd w:id="571"/>
    </w:p>
    <w:p>
      <w:pPr>
        <w:pStyle w:val="Heading3"/>
        <w:numPr>
          <w:ilvl w:val="2"/>
          <w:numId w:val="1"/>
        </w:numPr>
        <w:rPr/>
      </w:pPr>
      <w:bookmarkStart w:id="572" w:name="__RefHeading___Toc5463648_1051229030"/>
      <w:bookmarkStart w:id="573" w:name="_Toc212"/>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توجد العديد من الأنشطة الرسالية التي مارسها المرجع اليعقوبي بشكل عملي، ناهيك عن الجانب النظري الذي تطرقنا له آنفاً، لأجل تعزيز وجود حالة التعايش السلمي في المجتمع، لاسيما بعدما عصفت بالبلاد موجة من الفتن الطائفية، والاحتراب السياسي الذي راح ينفخ في نار هذه الفتن الداخلية، وقد أخذت هذه الأنشطة العملية للمرجعية الرشيدة، عدة أشكال وعدة اتجاهات مختلفة، نستعرض بعضاً منها فيما يلي</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5463650_1051229030"/>
      <w:bookmarkStart w:id="575" w:name="_Toc213"/>
      <w:bookmarkEnd w:id="574"/>
      <w:r>
        <w:rPr>
          <w:rtl w:val="true"/>
        </w:rPr>
        <w:t>أولاً</w:t>
      </w:r>
      <w:r>
        <w:rPr>
          <w:rtl w:val="true"/>
        </w:rPr>
        <w:t xml:space="preserve">/ </w:t>
      </w:r>
      <w:r>
        <w:rPr>
          <w:rtl w:val="true"/>
        </w:rPr>
        <w:t xml:space="preserve">حدّد </w:t>
      </w:r>
      <w:r>
        <w:rPr>
          <w:rtl w:val="true"/>
        </w:rPr>
        <w:t>(</w:t>
      </w:r>
      <w:r>
        <w:rPr>
          <w:rtl w:val="true"/>
        </w:rPr>
        <w:t>دام ظله</w:t>
      </w:r>
      <w:r>
        <w:rPr>
          <w:rtl w:val="true"/>
        </w:rPr>
        <w:t xml:space="preserve">) </w:t>
      </w:r>
      <w:r>
        <w:rPr>
          <w:rtl w:val="true"/>
        </w:rPr>
        <w:t>بعض المناسبات الدينية المباركة لكي يُحتفل بها عالمياً</w:t>
      </w:r>
      <w:bookmarkEnd w:id="575"/>
    </w:p>
    <w:p>
      <w:pPr>
        <w:pStyle w:val="BookText"/>
        <w:rPr/>
      </w:pPr>
      <w:r>
        <w:rPr>
          <w:rFonts w:ascii="Amiri" w:hAnsi="Amiri" w:eastAsia="Amiri" w:cs="Amiri"/>
          <w:color w:val="111111"/>
          <w:sz w:val="28"/>
          <w:sz w:val="28"/>
          <w:szCs w:val="28"/>
          <w:rtl w:val="true"/>
          <w:lang w:bidi="ar-SA"/>
        </w:rPr>
        <w:t xml:space="preserve">ويهتدى بإحيائها وبذكراها، وهذا الشيء اعتاد عليه المجتمع الدولي في تأسيس المناسبات السنوية العالمية، كما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سيرة لدى المجتمع الدولي وهي جعل يوم عالمي لبعض القضايا التي تهم البشرية يكون محطة سنوية للمراجعة والتقييم لما بُذِلت من جهود ايجابية إزاء تلك القضايا ودراسة المعوقات وتشخيص المعالجات وإلفات نظر العالم إلى تلك القضايا، فجعلوا يوماً عالمياً لمكافحة الإيدز و يوماً للعمال وآخر للمرأة وآخر لمكافحة التدخين وآخر للبيئة وهكذا، وهذه آلية حسنة للمساهمة والتقدم في تخليص البشرية من المشاكل التي تعانيها وتفتك في كيانها، مع توفر إخلاص النية والسعي الجدي للمعالجة</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ومن هذه المناسبات السنوية التي حددها المرجع اليعقوبي كأيام يُحتفل بها عالمياً والتي تخص موضوع كتابنا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 كلمة المسلمين في ذكرى ولادة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عن هذه المناسبة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من المبادرين لإعلان الأيام المتخللة بين الثاني عشر والسابع عشر من ربيع الأول المتشرفة بذكرى ولادة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أسبوعا للمؤاخاة تأسياً بسيرته</w:t>
      </w:r>
    </w:p>
    <w:p>
      <w:pPr>
        <w:pStyle w:val="BookText"/>
        <w:rPr/>
      </w:pPr>
      <w:r>
        <w:rPr>
          <w:rFonts w:ascii="IRNazanin" w:hAnsi="IRNazanin" w:eastAsia="IRNazanin"/>
          <w:color w:val="111111"/>
          <w:sz w:val="28"/>
          <w:sz w:val="28"/>
          <w:szCs w:val="28"/>
          <w:rtl w:val="true"/>
          <w:lang w:bidi="fa-IR"/>
        </w:rPr>
        <w:t xml:space="preserve">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الاختلاف في تحديد يوم ولادة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أسبوعاً للمؤاخاة وسبباً لتوحد كلمة المسلمين، لأن علماء اخواننا أهل السنة يرون أن تاريخ الميلاد النبوي يوم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في حين يرى مشهور علماء الشيعة الإمامية إنه في يوم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أسبوع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اسبوعاً للنزاهة وللعدالة وللمساواة ولإنصاف المظلومين وهو من يوم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ذي الحجة، وفي هذا الأسبوع أراد المرجع اليعقوبي أن يحقق حالة التعايش السلمي على أبعاد مختلفة،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الطائفي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بتوحيد كلمة السنة والشيعة باختيار يوم عيد الغدير يوماً للوحدة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الإجتماعي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بلفت نظر المجتمع للمحتاجين والمعوزين بمناسبة ذكرى تصدق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بخاتمه وهو راكع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للحد من الفساد الإداري والمالي المستشري في أروقة الدولة، حيث ذكّرهم بنزاهة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وبعدالته في الحُكم، وانصافه للمحرومين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الحاجات الملحة بكلمة له تُبين بعض أهدافه من وراء سَنّ هذه المناسبات الشريفة كأيام عالمية أو إسلامية على أقل التقادير، ليحتفل بها الناس لمراجعة حساباتهم، ولتذكيرهم بمسؤولياتهم المناطة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الأسبوع الذي يبتدئ من عيد الغدير هو أسبوع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ما حباه الله تبارك وتعالى من مناقب في هذا الأسبوع، ففي الثامن عشر كان حفل تنصيبه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وإماماً وهادياً للأمة بعده وأولى بالناس من أنفسهم 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ببيعته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وهو عيد إكمال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الرابع والعشرين كانت مباهلة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نجران بنفسه الشريفة وبأمير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وبفاطمة 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آية المباهلة في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أدخلهم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كسائه ونزل جبرئيل بآية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تصدّق أمير المؤمنين بخاتمه للسائل أثناء الركوع فنزلت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وَرَسُولُهُ </w:t>
      </w:r>
      <w:bookmarkStart w:id="576" w:name="pg7830_100403"/>
    </w:p>
    <w:p>
      <w:pPr>
        <w:pStyle w:val="BookText"/>
        <w:rPr/>
      </w:pPr>
      <w:bookmarkEnd w:id="576"/>
      <w:r>
        <w:rPr>
          <w:rFonts w:ascii="IRNazanin" w:hAnsi="IRNazanin" w:eastAsia="IRNazanin"/>
          <w:color w:val="111111"/>
          <w:sz w:val="28"/>
          <w:sz w:val="28"/>
          <w:szCs w:val="28"/>
          <w:rtl w:val="true"/>
          <w:lang w:bidi="fa-IR"/>
        </w:rPr>
        <w:t>وَالَّذِينَ آمَنُواْ الَّذِينَ يُقِيمُونَ الصَّلاَةَ وَيُؤْتُونَ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الخامس والعشرين نزل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هل أتى لما تصدقوا بإفطارهم على المسكين واليتيم والأسير، وفي هذا الأسبوع بعد خمس وعشرين سنة بويع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بإجماع الأمة بعد حصار عثمان في الثامن عشر ومقتله، وبذلك فقد شهد هذا الأسبوع البيعة الواقعية والظاهرية لأمير المؤمنين كي يتولى أمور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هذا الأسبوع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يكون اسبوعاً لكل ما كان يتصف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الكمال، ولكل ما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حقوق على الأمة، ولكل ما كان يمثله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منازل ومواقع ومقامات، فهو أسبوع الولاية والإمامة والخلافة الإلهية والقيادة الربانية للأمة وللبشرية جمعاء، لذا اقترحتُ في يومٍ ما قبل سنين أن يكون اسبوعاً للنزاهة وللعدالة وللمساواة ولإنصاف المظلومين ولاسترداد ما نهب من المال العام وللقضاء على الفساد المالي والإداري وخلع المتصدين للمواقع بغير حق وتعيين المؤهّلين فيها، لأن هذه المعاني كلها وغيرها جسّدها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تولى الخلافة</w:t>
      </w:r>
      <w:r>
        <w:rPr>
          <w:rFonts w:eastAsia="IRNazanin" w:cs="IRNazanin"/>
          <w:color w:val="111111"/>
          <w:sz w:val="28"/>
          <w:szCs w:val="28"/>
          <w:rtl w:val="true"/>
          <w:lang w:bidi="fa-IR"/>
        </w:rPr>
        <w:t xml:space="preserve">). </w:t>
      </w:r>
      <w:r>
        <w:rPr>
          <w:rStyle w:val="FootnoteAnchor"/>
          <w:rtl w:val="true"/>
        </w:rPr>
        <w:footnoteReference w:id="612"/>
      </w:r>
    </w:p>
    <w:p>
      <w:pPr>
        <w:pStyle w:val="Heading3"/>
        <w:numPr>
          <w:ilvl w:val="2"/>
          <w:numId w:val="1"/>
        </w:numPr>
        <w:rPr/>
      </w:pPr>
      <w:bookmarkStart w:id="577" w:name="__RefHeading___Toc5463652_1051229030"/>
      <w:bookmarkStart w:id="578" w:name="_Toc214"/>
      <w:bookmarkEnd w:id="577"/>
      <w:r>
        <w:rPr>
          <w:rtl w:val="true"/>
        </w:rPr>
        <w:t>ثانياً</w:t>
      </w:r>
      <w:r>
        <w:rPr>
          <w:rtl w:val="true"/>
        </w:rPr>
        <w:t xml:space="preserve">/ </w:t>
      </w:r>
      <w:r>
        <w:rPr>
          <w:rtl w:val="true"/>
        </w:rPr>
        <w:t>السعي لتحقيق الإصلاح الوطني والتعايش السلمي في البصرة لتكون نموذجاً يُحتذى به</w:t>
      </w:r>
      <w:r>
        <w:rPr>
          <w:rtl w:val="true"/>
        </w:rPr>
        <w:t>:</w:t>
      </w:r>
      <w:bookmarkEnd w:id="57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فشل الكثير من 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والمشاريع التي تسعى لإخراج العراق الجريح من أزمة الاحتقان الطائفي وما نتج عنه من مظاهر للعنف والإرهاب والتكفير، رأى المرجع اليعقوبي أن يبدأ مشروعاً لحل الأزمة في محافظة معينة ويهيئ أسباب نجاحه الذي إن تحقق فإنه يمكن توسيع دائرته إلى سائر محافظات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البصرة للبدء بها، فبعث وفداً للقاء محافظ البصرة ورئيس وأعضاء مجلس المحافظة والواجهات الدينية والسياسية والعشائرية فيها، ودعوتهم إلى تبني المشروع على أنه مشروعهم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الوفد خطاباً ذكر فيه أسباب تلكؤ عملية المصالحة الوطنية ومبررات اختيار محافظة البصرة كأول ساحة لتنفيذه، ثم </w:t>
      </w:r>
    </w:p>
    <w:p>
      <w:pPr>
        <w:pStyle w:val="BookText"/>
        <w:rPr/>
      </w:pPr>
      <w:r>
        <w:rPr>
          <w:rFonts w:ascii="Amiri" w:hAnsi="Amiri" w:eastAsia="Amiri" w:cs="Amiri"/>
          <w:color w:val="111111"/>
          <w:sz w:val="28"/>
          <w:sz w:val="28"/>
          <w:szCs w:val="28"/>
          <w:rtl w:val="true"/>
          <w:lang w:bidi="ar-SA"/>
        </w:rPr>
        <w:t>حثّ المسؤولين على إنجاح المشروع وتهيئة المقدمات لذلك، وفيما يلي نص الخطاب الذي يحمل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البصرة رائدة الإصلاح الوطني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شكرنا لكل الجهود المخلصة والمساعي الحثيثة لإنقاذ العراق الجريح من معاناته التي يمر بها التي تدمي قلب كل غيور وشريف، إلا أن هذه الجهود لم تؤتِ النتائج المطلوبة لتعقيد الحالة، وتشابك المصالح، وتباين الإيديولوجيات وغياب الحس الوطني لدى الكثيرين، وطبيعة الاصطفافات الموجودة، وعدم صحّيّة الأجواء التي ترافق الحالة، فبدلاً من شعور الأطراف بأنهم أخوة وأبناء بلد واحد وهو العراق وركاب سفينة واحدة أن غرقت غرق الجميع وان سلمت سلم الجميع، تجدهم يتصرفون كفرقاء متخاصمين يريد كل منهم أن يقضم من مساحة الآخر اكبر ما يستطيع إلى غيرها من الأسباب التي تحتاج إلى دراسة مستقلة، لذا فأرى من الصحيح أن نبدأ بتأسيس نموذج للتعايش السلمي والوحدة الوطنية ونشر ثقافة احترام الآخر بكل خصوصياته وحقوقه في إحدى محافظات العراق والمؤمل نجاحه بفضل الله تبارك وتعالى وبالإعداد الجيد له، ومن ثم الانطلاق به إلى سائر المحافظات الأخرى بعد أن يقنع الجميع بنجاحه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والبصرة الفيحاء نموذج صالح لقيادة هذا المشروع لوعي أهلها ووطنيتهم المشهود لها وحرصهم على تنظيف مدينتهم من كل مظاهر العنف والتخريب والاضطراب والإرباك والفساد، ورغبتهم أن يروا مدينتهم عاصمة اقتصادية ليس للعراق فحسب بل للخليج كله، ومن بؤر الاستقطاب الاقتصادي العالمي، وهي مؤهلة لممارسة هذا الدور بما يتوفر فيها من ثروات ومنافذ مائية وبرية وطرق جوية وخزين بشري أكاديمي متخصص ومهني وخبرات متراكمة، وما يتمتع به أبناؤها من أخلاق طيبة وخصال حميدة حببتهم إلى كل العراقيين بل أبناء المنطقة والعالم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أبناء البصرة المسلمين سُنة وشيعة وغير المسلمين من كافة الطوائف والأعراق تواقون لهذا المشروع، وليس من مصلحة أحد عدم المساهمة فيه فضلاً عن معارضته، فالكل حريص على رؤية بصرة مستقرة آمنة مرفهة تتمتع في حقوقها المشروعة في ثرواتها وتستقطب كل الاستثمارات في العالم، ولا يوجد عاقل يحباستمرار حالة العنف وانفلات الأمن والجميع يذهب ضحيته، وإذا استمر الحال هكذا فإن الاحتمالات المتصورة كلها كارثية كتقسيم العراق أو إنشاء مناطق وجيوب طائفية وعرقية لا تقف </w:t>
      </w:r>
    </w:p>
    <w:p>
      <w:pPr>
        <w:pStyle w:val="BookText"/>
        <w:rPr/>
      </w:pPr>
      <w:r>
        <w:rPr>
          <w:rFonts w:ascii="Amiri" w:hAnsi="Amiri" w:eastAsia="Amiri" w:cs="Amiri"/>
          <w:color w:val="111111"/>
          <w:sz w:val="28"/>
          <w:sz w:val="28"/>
          <w:szCs w:val="28"/>
          <w:rtl w:val="true"/>
          <w:lang w:bidi="ar-SA"/>
        </w:rPr>
        <w:t xml:space="preserve">الحروب والنزاعات بينها، فهل يوجد من يفضل هذا على عراق موحد قوي مزدهر يتآخى فيه أبناؤه ويعيشون بمودة ووئام، كما أن من مصلحة قوى الاحتلال والدول الإقليمية ذلك وهي واهمة إذا ظنت أن حالة البلبلة والفوضى حتى المسيطر عليها أو البناءة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كما يسمونها في العراق تخدمها، حتى وان بدا ذلك على المدى القريب فإنه عكس ذلك على المدى البعيد فلتنظر الخير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السيد رئيس مجلس محافظة البصرة المحترم</w:t>
      </w:r>
    </w:p>
    <w:p>
      <w:pPr>
        <w:pStyle w:val="BookText"/>
        <w:rPr/>
      </w:pPr>
      <w:r>
        <w:rPr>
          <w:rFonts w:ascii="Amiri" w:hAnsi="Amiri" w:eastAsia="Amiri" w:cs="Amiri"/>
          <w:color w:val="111111"/>
          <w:sz w:val="28"/>
          <w:sz w:val="28"/>
          <w:szCs w:val="28"/>
          <w:rtl w:val="true"/>
          <w:lang w:bidi="ar-SA"/>
        </w:rPr>
        <w:t>حضرة السيد محافظ البصرة المحترم</w:t>
      </w:r>
    </w:p>
    <w:p>
      <w:pPr>
        <w:pStyle w:val="BookText"/>
        <w:rPr/>
      </w:pPr>
      <w:r>
        <w:rPr>
          <w:rFonts w:ascii="Amiri" w:hAnsi="Amiri" w:eastAsia="Amiri" w:cs="Amiri"/>
          <w:color w:val="111111"/>
          <w:sz w:val="28"/>
          <w:sz w:val="28"/>
          <w:szCs w:val="28"/>
          <w:rtl w:val="true"/>
          <w:lang w:bidi="ar-SA"/>
        </w:rPr>
        <w:t>حضرات السادة أعضاء مجلس محافظة البصرة الموقرين</w:t>
      </w:r>
    </w:p>
    <w:p>
      <w:pPr>
        <w:pStyle w:val="BookText"/>
        <w:rPr/>
      </w:pPr>
      <w:r>
        <w:rPr>
          <w:rFonts w:ascii="Amiri" w:hAnsi="Amiri" w:eastAsia="Amiri" w:cs="Amiri"/>
          <w:color w:val="111111"/>
          <w:sz w:val="28"/>
          <w:sz w:val="28"/>
          <w:szCs w:val="28"/>
          <w:rtl w:val="true"/>
          <w:lang w:bidi="ar-SA"/>
        </w:rPr>
        <w:t>حضرات السادة ممثلي المرجعيات والطوائف الدينية والأحزاب السياسية والكيانات الاجتماعية</w:t>
      </w:r>
    </w:p>
    <w:p>
      <w:pPr>
        <w:pStyle w:val="BookText"/>
        <w:rPr/>
      </w:pPr>
      <w:r>
        <w:rPr>
          <w:rFonts w:ascii="Amiri" w:hAnsi="Amiri" w:eastAsia="Amiri" w:cs="Amiri"/>
          <w:color w:val="111111"/>
          <w:sz w:val="28"/>
          <w:sz w:val="28"/>
          <w:szCs w:val="28"/>
          <w:rtl w:val="true"/>
          <w:lang w:bidi="ar-SA"/>
        </w:rPr>
        <w:t>حضرات السادة رؤساء العشائر ووجهاء محافظة البصرة</w:t>
      </w:r>
    </w:p>
    <w:p>
      <w:pPr>
        <w:pStyle w:val="BookText"/>
        <w:rPr/>
      </w:pPr>
      <w:r>
        <w:rPr>
          <w:rFonts w:ascii="Amiri" w:hAnsi="Amiri" w:eastAsia="Amiri" w:cs="Amiri"/>
          <w:color w:val="111111"/>
          <w:sz w:val="28"/>
          <w:sz w:val="28"/>
          <w:szCs w:val="28"/>
          <w:rtl w:val="true"/>
          <w:lang w:bidi="ar-SA"/>
        </w:rPr>
        <w:t>حضرات السادة ممثلي الدول العربية والإسلامية والأجنبية في البصرة</w:t>
      </w:r>
    </w:p>
    <w:p>
      <w:pPr>
        <w:pStyle w:val="BookText"/>
        <w:rPr/>
      </w:pPr>
      <w:r>
        <w:rPr>
          <w:rFonts w:ascii="Amiri" w:hAnsi="Amiri" w:eastAsia="Amiri" w:cs="Amiri"/>
          <w:color w:val="111111"/>
          <w:sz w:val="28"/>
          <w:sz w:val="28"/>
          <w:szCs w:val="28"/>
          <w:rtl w:val="true"/>
          <w:lang w:bidi="ar-SA"/>
        </w:rPr>
        <w:t>إنكم أولى من يحمل هذه الأمانة ويشمّر عن ساعد الجد لإنجاح هذا المشروع مستفيدين من أجواء الصفاء والنقاء والتسامح والأخوة التي يشيعها شهر رمضان المبارك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هيأت المرجعية الرشيدة الأرضية لنجاح مشروعكم، حينما حرّمت على غير الجهات الرسمية القتل وأعمال العنف حتى على مستحقه بسبب إفضائه إلى اختلال النظام الاجتماعي العام، وهو من اكبر المخاطر التي يريد الشارع المقدس دفعها وإيكال أمر محاسبتهم ومعاقبتهم إلى الجهات التنفيذية والقضائية، وهذا حكم نافذ على الجميع مهما تنوعت مرجعياتهم وطوائفهم لعدم جواز نقض حكم الحاكم الشرعي حتى لمجتهد غيره، كما أن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القانون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وقّعتها كل الأحزاب والشخصيات الفاعلة في البصرة تصلح ورقة أولية لانطلاق هذا المشروع المبارك، إن الآمال المعقودة على مساعيكم المباركة، وإن كل بسمة تعود إلى شفتي مظلوم أو محروم أو مضطهد أو خائف لهي حسنة تثقل بها موازينكم وإن الله لا يضيع أجر من أحسن عملاً وإن كل </w:t>
      </w:r>
    </w:p>
    <w:p>
      <w:pPr>
        <w:pStyle w:val="BookText"/>
        <w:rPr/>
      </w:pPr>
      <w:r>
        <w:rPr>
          <w:rFonts w:ascii="Amiri" w:hAnsi="Amiri" w:eastAsia="Amiri" w:cs="Amiri"/>
          <w:color w:val="111111"/>
          <w:sz w:val="28"/>
          <w:sz w:val="28"/>
          <w:szCs w:val="28"/>
          <w:rtl w:val="true"/>
          <w:lang w:bidi="ar-SA"/>
        </w:rPr>
        <w:t xml:space="preserve">مشروع ايجابي تؤسسونه وتعملون على إنجاحه إنما هي صدقة جارية يأتيكم أجرها بعدد من ينتفع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وبحمد الله تعالى وفضله فقد نجحت هذه المبادرة الكريمة التي سعت إلى تحقيقها المرجعية الرشيدة ولاقت تجاوباً واسعاً من مختلف الجهات السياسية والدينية والاجتماعية بالإضافة إلى تفاعل أبناء المرجعية الرشيدة وجهودهم المبذولة لإنجاح هذا المشروع الإنساني، لكن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في نجاح المرجعية وأذرعها الفاعلة في المجتمع تهديداً لمصالحها، فأصبح همها إفشال عمل أبناء هذا الخط الشريف ولو كان على حساب البصرة وأهلها، فسارعوا إلى اتخاذ قرارات عملية مستغلين هيمنتهم على الحكومة المركزية فسحبوا الصلاحيات الأمنية من محافظة البصرة وشكّلوا لجنة أمنية هزيلة سمحت للعصابات المسلحة التي تخدم أجندات أجنبية بالعبث بأمن البصرة فقامت باغتيالات شملت الأطباء والأساتذة الجامعيين والنساء وعلماء الدين والكسبة، ثم فرضت الإتاوات على الناس وتدخلت في عمل مؤسسات الدولة وسيطرت على الموانئ والكمارك والنفط وغيرها من المصالح الوطنية، وإلصاق التهم وإشاعة الأكاذيب لتسقيط مرجعية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وإحباط تقدمهم وكذبوا بقوة حتى صدّقهم الكثير من الناس للأسف الشديد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فقد عبّر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نجاح هذا المشروع بكلمة حملت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البصرة في المصالحة الوطنية والازدهار مراجعة وتقييم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كل محاولات التضليل والتشوية وقلب الحقائق التي مارسها المناؤون لخط المرجعية الرشيدة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هاهي تجربة إدارة محافظة البصرة تثبت نجاحاً عجز عن تحقيقه الآخرون في محافظات لا تقاس بالبصرة من حيث تعقيد الحالة وكثرة التدخلات والتنوع الطائفي والديني والعرقي وكثرة المنافذ والثغور وشدة الأطماع من الداخل والخارج، وقد حاول الآخرون أن يشوهوا هذه التجربة ويفتروا عليها وسخّروا الإعلام لقلب الحقائق لكنهم باؤوا بالفشل وعاد الجميع ليعترف بنجاح التجربة في البصرة وقدرتها على أن تكون نموذجاً صالحاً للتعايش السلمي والتصالح الوطني والرقي والازدهار والانفتاح على العالم كله وهو ما توقعناه حينما أطلقنا مبادرة المصالحة الوطنية من البصرة لتعلِّم العاجزين الفاشلين في مراكز </w:t>
      </w:r>
      <w:bookmarkStart w:id="579" w:name="pg7830_100407"/>
    </w:p>
    <w:p>
      <w:pPr>
        <w:pStyle w:val="BookText"/>
        <w:rPr/>
      </w:pPr>
      <w:bookmarkEnd w:id="579"/>
      <w:r>
        <w:rPr>
          <w:rFonts w:ascii="Amiri" w:hAnsi="Amiri" w:eastAsia="Amiri" w:cs="Amiri"/>
          <w:color w:val="111111"/>
          <w:sz w:val="28"/>
          <w:sz w:val="28"/>
          <w:szCs w:val="28"/>
          <w:rtl w:val="true"/>
          <w:lang w:bidi="ar-SA"/>
        </w:rPr>
        <w:t>القرار كيف يتصرفون ليخرجوا العراق من أزمته الخانقة إذا كانت لهم إرادة حقيقية في الصلاح والإصلاح</w:t>
      </w:r>
      <w:r>
        <w:rPr>
          <w:rFonts w:eastAsia="Amiri" w:cs="Amiri" w:ascii="Amiri" w:hAnsi="Amiri"/>
          <w:color w:val="111111"/>
          <w:sz w:val="28"/>
          <w:szCs w:val="28"/>
          <w:rtl w:val="true"/>
          <w:lang w:bidi="ar-SA"/>
        </w:rPr>
        <w:t xml:space="preserve">). </w:t>
      </w:r>
      <w:r>
        <w:rPr>
          <w:rStyle w:val="FootnoteAnchor"/>
          <w:rtl w:val="true"/>
        </w:rPr>
        <w:footnoteReference w:id="615"/>
      </w:r>
    </w:p>
    <w:p>
      <w:pPr>
        <w:pStyle w:val="Heading3"/>
        <w:numPr>
          <w:ilvl w:val="2"/>
          <w:numId w:val="1"/>
        </w:numPr>
        <w:rPr/>
      </w:pPr>
      <w:bookmarkStart w:id="580" w:name="__RefHeading___Toc5463654_1051229030"/>
      <w:bookmarkStart w:id="581" w:name="_Toc215"/>
      <w:bookmarkEnd w:id="580"/>
      <w:r>
        <w:rPr>
          <w:rtl w:val="true"/>
        </w:rPr>
        <w:t>ثالثاً</w:t>
      </w:r>
      <w:r>
        <w:rPr>
          <w:rtl w:val="true"/>
        </w:rPr>
        <w:t xml:space="preserve">/ </w:t>
      </w:r>
      <w:r>
        <w:rPr>
          <w:rtl w:val="true"/>
        </w:rPr>
        <w:t>الدعوة إلى تشكيل مجلس الأعيان والحكماء وفق تقنين دستوري</w:t>
      </w:r>
      <w:r>
        <w:rPr>
          <w:rtl w:val="true"/>
        </w:rPr>
        <w:t>:</w:t>
      </w:r>
      <w:bookmarkEnd w:id="581"/>
    </w:p>
    <w:p>
      <w:pPr>
        <w:pStyle w:val="BookText"/>
        <w:rPr/>
      </w:pPr>
      <w:r>
        <w:rPr>
          <w:rFonts w:ascii="Amiri" w:hAnsi="Amiri" w:eastAsia="Amiri" w:cs="Amiri"/>
          <w:color w:val="111111"/>
          <w:sz w:val="28"/>
          <w:sz w:val="28"/>
          <w:szCs w:val="28"/>
          <w:rtl w:val="true"/>
          <w:lang w:bidi="ar-SA"/>
        </w:rPr>
        <w:t xml:space="preserve">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المجتمع وزعماء العشائر وأعيان البلد على التحرك والمشاركة في حل المشاكل ومعالجة القضايا المهمة، على أن يكون ذلك وفق تقنين دستوري كتشكيل مجلس للأعيان أو الحكماءيضمّهم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لقاء سماحته بجمع من شيوخ ووجوه العشائر من السُنة والشيعة،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المجلس يُمكن أن يأخذ دوره الفاعل في عدة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النزاعات والصراعات التي تحصل بين العشائر كالذي حصل مؤخرا في شمال البصرة وادى الى مقتل وجرح العديد من الاشخاص وترويع المدنيين والابرياء وانقطاع ارزاق المئات من الناس وفصل عدد كبير من الموظفين وطلبة الجامعات لعدم قدرتهم على الدوام وغير ذلك من التداعيات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المشاركة في تعبئة المقاتلين لصد الارهاب ودحره وحماية النفوس والاعراض والممتلكات من الفساد والتخريب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الجهود في اقناع الكثير من الشباب الذي تورطوا في الانضمام الى الجماعات الارهابية بسبب غسيل الدماغ الذي تعرضوا له والحرمان الذي يعيشونه فيقوم المجلس بترشيدهم وكفالتهم واعادة دمجهم في المجتمع والسعي لإيجاد حياة كريمة لهم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وحدة المجتمع وتماسكه وردم الفجوات التي يصنعها البعض لمصالح يراها، ولأن الكثير من العشائر تضم تنوعاً طائفياً داخلها وعلاقات المصاهرة وروابط اجتماعية فيما بينها على تمام مساحة العراق فإنها أقدر من ألف مؤتمر للمصالحة الوطنية على حفظ هذه الوحدة وإعادة كلمة الاخوّة لأبناء الوطن الواحد، ولدينا نموذج صالح على ذلك في التعاون الصادق بين اهالي بلد والضلوعية مما جعلهم قادرين على مقاومة كل هجمات الارهابيين الشرسة على الضلوعية طيلة ستة اشهر حتى قضوا عليها تمام بفضل الله تبارك وتعالى</w:t>
      </w:r>
      <w:r>
        <w:rPr>
          <w:rFonts w:eastAsia="Amiri" w:cs="Amiri" w:ascii="Amiri" w:hAnsi="Amiri"/>
          <w:color w:val="111111"/>
          <w:sz w:val="28"/>
          <w:szCs w:val="28"/>
          <w:rtl w:val="true"/>
          <w:lang w:bidi="ar-SA"/>
        </w:rPr>
        <w:t xml:space="preserve">. </w:t>
      </w:r>
      <w:bookmarkStart w:id="582" w:name="pg7830_100408"/>
    </w:p>
    <w:p>
      <w:pPr>
        <w:pStyle w:val="BookText"/>
        <w:rPr/>
      </w:pPr>
      <w:bookmarkEnd w:id="582"/>
      <w:r>
        <w:rPr>
          <w:rFonts w:ascii="Amiri" w:hAnsi="Amiri" w:eastAsia="Amiri" w:cs="Amiri"/>
          <w:color w:val="111111"/>
          <w:sz w:val="28"/>
          <w:sz w:val="28"/>
          <w:szCs w:val="28"/>
          <w:rtl w:val="true"/>
          <w:lang w:bidi="ar-SA"/>
        </w:rPr>
        <w:t>بث الروح الوطنية ومقاومة مشاريع التقسيم والتفتيت التي ينادي بها البعض في داخل العراق وخارجه، وان انتشار العشائر على تمام محافظات العراق كفيل بحفظ وحدة العراق والشعور بالهوية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ممارسة الدور الرقابي على أداء السياسيين وسائر موظفي الدولة باعتبارهم سلطة خامسة يستطيعون من خلالها خلق رأي عام وموقف موحد لتصحيح الفساد والانحراف وفضح المسيئين، وحينئذٍ سنستطيع الحد من الفساد الذي خرّب مؤسسات الدولة وأهدر المال العام وأضاع مصالح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إيصال صوت المحرومين والمظلومين واصحاب الحقوق من عامة الشعب الذين لا يستطيعون ايصال صوتهم ولا يصغي اليهم احد من المسؤولين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الاعمال التي يؤديها المجلس وغيرها تُجعل في نظامه الداخلي كوظائف له وكأغراض موجبة لتأسيسه، وأعتقد إنها كافية لإقناع الجميع بضرورة قيام هذا المجلس ونترك للمعنيين مهمة وضع التفاصيل</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وبعد مرور شهر تقريباً من الدعوة إلى هذه المبادرة، جدّد سماحته عند استقباله لعدد من زعماء بعض العشائر تأكيده على ضرورة تأسيس هذا المجلس حتى إلى ما بعد دحر الإرهاب وتحسن الوضع الأمني، لأجل القيام بالوظائف المذكورة آنفاً، لأن هذه الأهداف تستحق بذل جهود عظيمة لإنجاح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رحَّب سماحته بتبني عدد من القيادات السياسية البارزة في البلد لهذا المشروع وإجراء محادثات جدّية حوله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3"/>
        <w:numPr>
          <w:ilvl w:val="2"/>
          <w:numId w:val="1"/>
        </w:numPr>
        <w:rPr/>
      </w:pPr>
      <w:bookmarkStart w:id="583" w:name="__RefHeading___Toc5463656_1051229030"/>
      <w:bookmarkStart w:id="584" w:name="_Toc216"/>
      <w:bookmarkEnd w:id="583"/>
      <w:r>
        <w:rPr>
          <w:rtl w:val="true"/>
        </w:rPr>
        <w:t>رابعاً</w:t>
      </w:r>
      <w:r>
        <w:rPr>
          <w:rtl w:val="true"/>
        </w:rPr>
        <w:t xml:space="preserve">/ </w:t>
      </w:r>
      <w:r>
        <w:rPr>
          <w:rtl w:val="true"/>
        </w:rPr>
        <w:t>الدعوة إلى تفكيك الائتلافات والتحالفات على أسس طائفية أو عرقية والسماح بتحالف الأحزاب والقوى السياسية على أُسس وطنية ومهنية</w:t>
      </w:r>
      <w:r>
        <w:rPr>
          <w:rtl w:val="true"/>
        </w:rPr>
        <w:t>:</w:t>
      </w:r>
      <w:bookmarkEnd w:id="58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مدير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عن أمكانية تفادي الحرب الأهلية، بشكل عملي، أجاب وبشكل تفصيلي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تفادي الحرب الأهلية بالقضاء على أسبابها ومناشئها، وذلك من خلال عدة خطوات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القناعة لدى المحرضين عليها و الداعمين لها من الأطراف الداخلية والخارجية بعدم جدواها و إنها تعود بالضرر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يريدون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حقا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سينالونه بالحوار والعملية السياسية والمطالبة المستندة إلى الحجة والدليل، فإذا توفرت هذه القناعة وحصلت الإرادة الجدية لحل المشكلة فإنها ستحل فوراً، أما الصيحات والدعوات التي نسمعها هنا وهناك فإنها منافقة وغير صادقة ولا مبتنية على أسس صحيحة و إنما يريد كل طرف تكريس مصالحه والتمدد على حساب الآخرين أزيد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الخطاب الطائفي و القومي و الأناني و الفئوي و التحول إلى خطاب أنساني يتسامى عن هذه النظرات الضيقة و أن يتقوا الله في هذه الأمة فقد اهلكوا العباد وخربوا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الخطباء والعلماء والمثقفين و أئمة المساجد وصانعي الرأي العام من إعلاميين و كتاب بخلق حالة عامة من الوعي ضد التطرف والتشنج و التعصب والعنف والطائفية ونحوها من أسباب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حالة الاحتلال واقتصار الجهد الدولي على المساعدة بالمقدار الذي يحتاجه العراقيون من دول العالم، فإن العراق بحاجة أكيدة إلى المساعدة لكي يداوي جراحه ويعمر بيته و يبني مؤسساته وينهض منالكارثة التي حلت به منذ عقود ويقف على قدميه من جديد ويجاري الدول المتحضرة، وهو قادر على الوصول إلى هذه المرحلة بسرعة لتوفر عناصر القوة و الازدهار والتقدم والثروة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إصلاحات سياسية جذرية و إعادة النظر في جملة من القرارات الخاطئة التي 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الإصلاحات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الائتلافات والتحالفات على أسس طائفية أو عرقية والسماح بتحالف الأحزاب والقوى السياسية على أساس البرامج السياسية لإنهاء حالة التخندق الطائفي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انتخابات برلمانية تكميلية أو تعديلية كل سنتين في هذه المرحلة الانتقالية من تاريخ العراق لتسارع التغيرات و التحولات فيكون من الضروري امتصاص احتقان الذين لم تتوفر لهم فرصة المشاركة في البرلمان لسبب أو لآخر، لأن جزءاً من التوجه </w:t>
      </w:r>
      <w:bookmarkStart w:id="585" w:name="pg7830_100410"/>
    </w:p>
    <w:p>
      <w:pPr>
        <w:pStyle w:val="BookText"/>
        <w:rPr/>
      </w:pPr>
      <w:bookmarkEnd w:id="585"/>
      <w:r>
        <w:rPr>
          <w:rFonts w:ascii="Amiri" w:hAnsi="Amiri" w:eastAsia="Amiri" w:cs="Amiri"/>
          <w:color w:val="111111"/>
          <w:sz w:val="28"/>
          <w:sz w:val="28"/>
          <w:szCs w:val="28"/>
          <w:rtl w:val="true"/>
          <w:lang w:bidi="ar-SA"/>
        </w:rPr>
        <w:t>لحمل السلاح بسبب هذا الابتعاد الذي كان قسرياً في بعض الأحيان فتستثمر التحولات السياسية لإعادة الفرصة إليهم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دور للأحزاب والقوى التي تتبنى المعارضة الايجابية البناءة لا يقل عن دور المشاركين في الحكومة من خلال المؤسسات الرقابية كهيئة النزاهة وديوان التفتيش العام و ديوان الرقابة المالية و نحوها وهي مؤسسات بدرجة وزارة يمكن أن تقنع هذه الأحزاب المعارضة وتسحبها من تبني المواجهة المسلحة، وقد ذكرت جدوى ومبررات هذا المقترح وآلياته التفصيلية في خطاب صدر أخيراً من سلسلة خطاب المرحلة وهو منشور وتوجد مقترحات أخرى سأبينها بأذن الله تعالى عندما تتحقق الإرادة الجدية للحل</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وقد حظيت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 الائتلافات والتحالفات على أسس طائفية أو عرقية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واسع من لدن الإعلاميين والمُحللين والسياسيين وأثارت جدلاً وحوارات عبر الفضائيات استمرت عدة أسابيع بشكل لم يسبق لحدث أو فكرة أن ينال مثله وترك أثره الكبير حيث وجد حِراكاً سياسياً فاعلاً وانفصلت عدة كتل صغيرة من الكتل الكبيرة ومهدت للقضاء على الاقتتال الطائفي الناتج من التخندق الطائفي</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5463658_1051229030"/>
      <w:bookmarkStart w:id="587" w:name="_Toc217"/>
      <w:bookmarkEnd w:id="586"/>
      <w:r>
        <w:rPr>
          <w:rtl w:val="true"/>
        </w:rPr>
        <w:t>خامساً</w:t>
      </w:r>
      <w:r>
        <w:rPr>
          <w:rtl w:val="true"/>
        </w:rPr>
        <w:t xml:space="preserve">/ </w:t>
      </w:r>
      <w:r>
        <w:rPr>
          <w:rtl w:val="true"/>
        </w:rPr>
        <w:t>دعوة المرجعية الرشيدة لعلماء أهل السُنة بفتح باب الاجتهاد</w:t>
      </w:r>
      <w:r>
        <w:rPr>
          <w:rtl w:val="true"/>
        </w:rPr>
        <w:t>:</w:t>
      </w:r>
      <w:bookmarkEnd w:id="58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جدّد سماحته دعوته لعلماء أهل السُنة بفتح باب الاجتهاد كواحدة من آليات تحقيق الوحدة بين المسلمين،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ممارسة عملية استنباط الأحكام الشرعية من مصادرها الأصلية أعني القران الكريم والسنة الشريفة سيكشف للعلماء أن النصوص التي تستند إليها كلا المدرستين متطابقة وإنما نشأت الخلافات من تراكم التأويلات والتأثيرات السياسية وغيرها، وقد وجدت لدى مراجعتي لأقوال أئمة المذاهب وأدلتهم أن نسبة كبيرة من النصوص موجودة بنفسها لدى الفريقين، وأعتقد بوجود ثلة من كبار العلماءالمؤهلين لممارسة هذا الدور كالأستاذ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وهبه </w:t>
      </w:r>
    </w:p>
    <w:p>
      <w:pPr>
        <w:pStyle w:val="BookText"/>
        <w:rPr/>
      </w:pPr>
      <w:r>
        <w:rPr>
          <w:rFonts w:ascii="Amiri" w:hAnsi="Amiri" w:eastAsia="Amiri" w:cs="Amiri"/>
          <w:color w:val="111111"/>
          <w:sz w:val="28"/>
          <w:sz w:val="28"/>
          <w:szCs w:val="28"/>
          <w:rtl w:val="true"/>
          <w:lang w:bidi="ar-SA"/>
        </w:rPr>
        <w:t>الزحيلي</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الذي أعرفه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الإسلامي وأدلته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التأسيس بأن يمنح مجتهدو الشيعة إجازة الاجتهاد للمؤهلين لها من علماء السُنة، وبعد هذه الخطوة التأسيسية يكون العلماء المجتهدون من أهل السنة هم الذين يمنحونها لمن يستحقها</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كما دعا سماحته لهذا الأمر وعبر اتصال هاتفي مطول أحد علماء إخواننا أبناء السُنة في فلسطين،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عبد العزيز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في غزة ومن المهتمين بالتقريب بين المسلمين، وحثه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يتخذ خطوتين على الطريق الصحيح لأجل التقريب بين المذاهب الإسلامية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الاجتهاد لاستخراج الأحكام الشرعية من مصادرها الأصلية وهي الكتاب والسنة الشريفة لأنهما المصدران للتشريع أما كلمات الفقهاء فمع إجلالنا إلا أنها تمثل فهمهم وما بلغه نظرهم في الدليل الشرعي وان الأدوات المتوفرة لدى الأجيال اللاحقة أعظم من السابقين تبعاً لتطور العلوم وتعميقها ثم أن الحوادث متجددة ومتنوعة وإن كثيراً منها لم يتعرض لها السلف الصالح</w:t>
      </w:r>
      <w:r>
        <w:rPr>
          <w:rFonts w:eastAsia="Amiri" w:cs="Amiri" w:ascii="Amiri" w:hAnsi="Amiri"/>
          <w:color w:val="111111"/>
          <w:sz w:val="28"/>
          <w:szCs w:val="28"/>
          <w:rtl w:val="true"/>
          <w:lang w:bidi="ar-SA"/>
        </w:rPr>
        <w:t xml:space="preserve">. </w:t>
      </w:r>
      <w:bookmarkStart w:id="588" w:name="pg7830_100412"/>
    </w:p>
    <w:p>
      <w:pPr>
        <w:pStyle w:val="BookText"/>
        <w:rPr/>
      </w:pPr>
      <w:bookmarkEnd w:id="58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تسييس الدين وامتناع الفقهاء من السير في ركاب السلطة وإضفاء الشرعية على تصرفاتها المبنية على المصالح الدنيوية الضيقة وهي متقاطعة بين متسلط وآخر مما يولد نفوراً من الدين وتعارضاً بينمواقف العلماء وتصل إلى التشاجر والقتال، ولو تسامى الفقهاء عن حب الدنيا وعملوا مخلصين لله تبارك وتعالى وتكون علاقتهم بالحكام من أجل التوجيه والإرشاد والموعظة وتصحيح المسيرة وإصلاح الخط والفساد وتقديم المشورة وهذا الشرط أساسي في مراجع الشيعة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سماحته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هاتين الخطوتين يتطلب الأمر إجراء تعديلات في مناهج دراسة العلوم الدينية لتنتج مجتهدين، وأن تؤسس هذه الحواضن للدراسات الدينية بعيداً عن تدخل السلطات الحاكمة كالحوزات العلمية الشيعية المستقلة عبر أكثر من ألف عام عن تدخل الحكومات، وأأمل أن يمنّ الله تبارك وتعالى على بغداد الحبيبة بالأمن والاستقرار والاستقلال والحرية لتكون هي الحاضنة لهذا الصرح العلمي العظيم كما كانت في عصورها المزدهرة، فقد كانت للشيخ المفيد والسيد المرتضى والشيخ الطوسي كما كانت لأبي حنيفة والشيباني والغزالي والكيلاني</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وقد جدّد سماحته هذه الدعوة عدة مرات من خلال خطاباته المباركة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وذلك لأهمية هذا الموضوع، لأن فتح باب الاجتهاد يمنع من تأويل آيات القرآن الكريم وتفسيرها حسب الأهواء والمشتهيات الشخصية، التي بسببها سُفكت الدماء المحرمة واُهلك الحرث والنسل</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5463660_1051229030"/>
      <w:bookmarkStart w:id="590" w:name="_Toc218"/>
      <w:bookmarkEnd w:id="589"/>
      <w:r>
        <w:rPr>
          <w:rtl w:val="true"/>
        </w:rPr>
        <w:t>سادساً</w:t>
      </w:r>
      <w:r>
        <w:rPr>
          <w:rtl w:val="true"/>
        </w:rPr>
        <w:t xml:space="preserve">/ </w:t>
      </w:r>
      <w:r>
        <w:rPr>
          <w:rtl w:val="true"/>
        </w:rPr>
        <w:t>مساعي المرجعية الرشيدة في خلق حالة من التعايش السلمي السياسي بين الأحزاب الحاكمة</w:t>
      </w:r>
      <w:r>
        <w:rPr>
          <w:rtl w:val="true"/>
        </w:rPr>
        <w:t>:</w:t>
      </w:r>
      <w:bookmarkEnd w:id="590"/>
    </w:p>
    <w:p>
      <w:pPr>
        <w:pStyle w:val="BookText"/>
        <w:rPr/>
      </w:pPr>
      <w:r>
        <w:rPr>
          <w:rFonts w:ascii="Amiri" w:hAnsi="Amiri" w:eastAsia="Amiri" w:cs="Amiri"/>
          <w:color w:val="111111"/>
          <w:sz w:val="28"/>
          <w:sz w:val="28"/>
          <w:szCs w:val="28"/>
          <w:rtl w:val="true"/>
          <w:lang w:bidi="ar-SA"/>
        </w:rPr>
        <w:t>ونذكر على صعيد النجاحات التي حققتها المرجعية الرشيدة في ميدان التعايش السلمي السياسي، بعض الانجازات التي كان لها أثر واضح في ترسيخ مبدأ التعايش السلمي في بُعده السياسي، نذكر منها على سبيل المثال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 نديم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بسحب ترشيحه لرئاسة الوزراء حفاظاً على المصلحة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بعدما أِذن المرجع اليعقوبي للدكتور نديم الجابري الأمين العام لحزب الفضيلة الإسلامي بالترشيح لمنصب رئاسة الوزراء داخل كتلة الائتلاف العراقي الموحد، لأجل التخفيف من الاحتقانات والاختناقات الناتجة بسبب الصراع الشديد الذي حصل بين مرشحي الدعوة والمجلس الأعلى، اتحدت كتل الائتلاف لتسقيط شخصية الدكتور الجابري وتشويه صورته وإلصاق التهم الكاذبة بحزب الفضيلة الإسلامي ثم أطلقوا التهديدات بالتصفية والاستئصال؛ لأنهم يعتقدون أن الأمر يجب أن لا يخرج من دائرتهم، ولما كشف القوم عن خباياهم وعلم المرجع اليعقوبي أنهم يرفضون بشكل قاطع ترشيح الدكتور الجابري أمره المرجع اليعقوبي بسحب ترشيحه، إلا أنه ونتيجة قناعته التامة بجدوى المشروع في حل جملة من مشاكل البلاد ووسط تأييدعدة كتل نيابية خارج الائتلاف خطط لانسحاب حزب الفضيلة الإسلامي من كتلة الائتلاف وانضمام الكتل الأخرى إليه وهو ما يحقق له أغلبية في البرلمان تمكنه من تشكيل حكومة، إلا أن سماحة الشيخ كان يرى أن الظروف لا تسمح بهكذا مشروع فيه إضعاف للائتلاف الشيعي فلم يجد بُدّاً من إقالة الأمين العام للحزب حرصاً على وحدة وقوة الائتلاف الشيعي الذي لم يُقدِّر هذا الموقف واستمر في حربه الظالمة التي طالت المرجعية الرشيدة وأبناءها</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مهماً يخص التغيرات التي حصلت في قيادات حزب الفضيلة الإسلامي، وأراد من خلال البيان والتغيرات أن يوصل رسائل مهمة لعدة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فهمت هذه الأطراف رسائل المرجعية الرشيدة وآتت ثمارها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المرجع اليعقوبي بأسماء هذه الجهات التي قصدها بتوجيه البيان لها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الجهات الولايات المتحدة التي حذرناها من اللعب بنار الطائفية والحرب الأهلية من خلال تصريحات سفيرها وبعض المواقف العملية غير الحكيمة، وقد استوعبت الإدارة الأمريكية الرسالة ووبخت سفيرها على تصريحاته ومنعته من الإدلاء بمثلها ولا شك إنكم لاحظتم صمته طيلة الأسابيع الثلاثة الماضية رغم سخونة حركة العملية السياسية وأنذرتْه بالعزل إذا عاد إلى مثلها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الرسائل إلى المرجعيات الأخرى حتى تكون أكثر حزماً مع السياسيين وتتخذ </w:t>
      </w:r>
    </w:p>
    <w:p>
      <w:pPr>
        <w:pStyle w:val="BookText"/>
        <w:rPr/>
      </w:pPr>
      <w:r>
        <w:rPr>
          <w:rFonts w:ascii="Amiri" w:hAnsi="Amiri" w:eastAsia="Amiri" w:cs="Amiri"/>
          <w:color w:val="111111"/>
          <w:sz w:val="28"/>
          <w:sz w:val="28"/>
          <w:szCs w:val="28"/>
          <w:rtl w:val="true"/>
          <w:lang w:bidi="ar-SA"/>
        </w:rPr>
        <w:t>قرارات شجاعة إذا لم يعملوا بجدّ على إنقاذ الأمة وإصلاح حالها ومعالجة مشاكلها واكتفوا بحساب مصالحهم الشخصية والفئوية، وقد تحركت المرجعية فوراً ودعت القادة السياسيين إلى التخلي عن بعض مواقعهم من أجل حلحلة الأمور وتحريك العملية السياسية إلى الإمام ومارست تدخلاً مشكوراً لتحقيق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الرسائل إلى مكونات الائتلاف الذين أحاطوا إخوانكم من أبناء الفضيلة بكثير من الشك وسوء الظن بل إن بعضهم أصدر البيانات للتسقيط وتشويه السمعة، فأثبتنا أن أبناء الفضيلة منضبطون بالمرجعية وهي التي تحاول تصحيح المسيرة إذا حصل شيء مما يخافون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الرسائل دعوة إلى المتصدين كي يؤثروا مصلحة الأمة على كل مكاسب شخصية وفئوية مهما كانت كبيرة على الأرض وقد رأيتم بعدها كيف توالت الانسحابات وحُلَّت مشكلة تسمية الرئاسات الثلاث التي امتدت ثلاثة أشهر في جلسة برلمانية واحدة استمرت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الرسائل إلى الكتل السياسية المقابلة للائتلاف التي تلعب على حبال تعدد المرشحين لتمارس المزيد من الابتزاز وبهذا القرار دخل اليأس عليها وأسقط ما في أيديها وأذعنت لقرار الائتلاف، كما شعر الائتلاف بالقوة والعزة التي استمدها من عزة وقوة القرار وتوقفت التداعيات المهينة من تشكيل المجلس السياسيللأمن الوطني، إلى تسليم الملف الأمني إلى نائب رئيس الوزراء وإفراغ منصب رئيس الوزراء من كل محتوى رغم أنه بحسب الدستور أهم منصب في الدولة، هذا بعض ما تحقق بفضل الله تبارك وتعالى ومن حق الأمة أن تفخر بإنجازاتها حيث تسعى إلى تجسيد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تقدست أمة لا يأخذ ضعيفها حقه غير متعتع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فهو مبدئ النعم ومعيدها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الرشيدة تأمر حزب الفضيلة من الانسحاب من تشكيلة الحكومة لتعطيهم درساً مبدأ التعايش السياسي السلمي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شرح المرجع اليعقوبي سبب انسحاب أبناء الفضيلة من تشكيلة الحكومة بأنها تعود إلى السياسة الأنانية التي تدير بها بعض الجهات حركة الائتلاف وحولته بذلك إلى أداة لتمرير مصالحها الشخصية من دون النظر إلى مصالح الأمة والبلد وأصبح معيار </w:t>
      </w:r>
    </w:p>
    <w:p>
      <w:pPr>
        <w:pStyle w:val="BookText"/>
        <w:rPr/>
      </w:pPr>
      <w:r>
        <w:rPr>
          <w:rFonts w:ascii="Amiri" w:hAnsi="Amiri" w:eastAsia="Amiri" w:cs="Amiri"/>
          <w:color w:val="111111"/>
          <w:sz w:val="28"/>
          <w:sz w:val="28"/>
          <w:szCs w:val="28"/>
          <w:rtl w:val="true"/>
          <w:lang w:bidi="ar-SA"/>
        </w:rPr>
        <w:t>اختيار الوزير هو تحقيق هذه المنافع الشخصية واستفادت من نفوذها السياسي لفرض هيمنتها على قرار الائتلاف بعيداً عن الاستحقاقات والشراكة في الرأي التي يفترض أنها من أُسس تشكيل الائتلاف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رفضت المرجعية الرشيدة الرسالية إن تكون مظلة شرعية لهذه السياسة أو جزءا منها، لكنها دعت بنفس الوقت أبناء الفضيلة إلى أن يساهموا مساهمة فعالة في بناء الدولة العراقية الجديدة، من خلال شغل المواقع المختلفة فيها لأنهم الاجدر ببناء العراق الحر الكريم المزدهر لما يتمتعون به من نزاهة وكفاءة وإخلاص، وطالبهم بالتفريق بين الحكومة التي تتغير وبين الدولة الباقية بمؤسساتها ومرافقها والتي هدفها الأساسي خدمة الإنسان وتوفير حقوقه الأساسية وبناء البلد المزدهر الحر</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علّمت المرجعية الرشيدة هؤلاء المستأثرين درساً في السمو والنبل حين أمرت أبناء الفضيلة بالانسحاب من تشكيلة الحكومة لتريهم أن ما يتصارعون عليه هو وهم زائل وسراب بقيعة يحسبه الظمآن ماءاً ولا يمكن بأي حال من الأحوال أن تسفك الدماء وتخرب البلاد وتهجّر العوائل الآمنة وتعطل الحياة من أجلها، ورغم انسحابهم فقد أمرتهم المرجعية بالتصويت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البرلمان عند التصويت على نيل الحكومة ثقة البرلمان لإعطائها الفرصة حتى تعمل كل ما يصلح حال الشعب ويبني البلد</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ومضافاً إلى هذا كان بيان انسحاب حزب الفضيلة الإسلامي مهذّباً وواعياً وبعيداً عن إثارة كل هذه التظلمات والشكاوى، حرصاً على سمعة الائتلاف وكرامته وركز على مبرّره الرئيسي وهو تأسيس مشروع وطني لإنقاذ العراق وشعبه وإخراجه من أزمته</w:t>
      </w:r>
      <w:r>
        <w:rPr>
          <w:rFonts w:eastAsia="Amiri" w:cs="Amiri" w:ascii="Amiri" w:hAnsi="Amiri"/>
          <w:color w:val="111111"/>
          <w:sz w:val="28"/>
          <w:szCs w:val="28"/>
          <w:rtl w:val="true"/>
          <w:lang w:bidi="ar-SA"/>
        </w:rPr>
        <w:t>.</w:t>
      </w:r>
      <w:r>
        <w:rPr>
          <w:rStyle w:val="FootnoteAnchor"/>
          <w:rtl w:val="true"/>
        </w:rPr>
        <w:footnoteReference w:id="627"/>
      </w:r>
      <w:bookmarkStart w:id="591" w:name="pg7830_100416"/>
    </w:p>
    <w:p>
      <w:pPr>
        <w:pStyle w:val="Heading3"/>
        <w:numPr>
          <w:ilvl w:val="2"/>
          <w:numId w:val="1"/>
        </w:numPr>
        <w:rPr/>
      </w:pPr>
      <w:bookmarkStart w:id="592" w:name="__RefHeading___Toc5463662_1051229030"/>
      <w:bookmarkStart w:id="593" w:name="_Toc219"/>
      <w:bookmarkEnd w:id="591"/>
      <w:bookmarkEnd w:id="592"/>
      <w:r>
        <w:rPr>
          <w:rtl w:val="true"/>
        </w:rPr>
        <w:t>سابعاً</w:t>
      </w:r>
      <w:r>
        <w:rPr>
          <w:rtl w:val="true"/>
        </w:rPr>
        <w:t xml:space="preserve">/ </w:t>
      </w:r>
      <w:r>
        <w:rPr>
          <w:rtl w:val="true"/>
        </w:rPr>
        <w:t>وضع الحلول لمعالجة مشكلة الإرهاب والعنف الطائفي</w:t>
      </w:r>
      <w:r>
        <w:rPr>
          <w:rtl w:val="true"/>
        </w:rPr>
        <w:t>:</w:t>
      </w:r>
      <w:bookmarkEnd w:id="593"/>
    </w:p>
    <w:p>
      <w:pPr>
        <w:pStyle w:val="BookText"/>
        <w:rPr/>
      </w:pPr>
      <w:r>
        <w:rPr>
          <w:rFonts w:ascii="Amiri" w:hAnsi="Amiri" w:eastAsia="Amiri" w:cs="Amiri"/>
          <w:color w:val="111111"/>
          <w:sz w:val="28"/>
          <w:sz w:val="28"/>
          <w:szCs w:val="28"/>
          <w:rtl w:val="true"/>
          <w:lang w:bidi="ar-SA"/>
        </w:rPr>
        <w:t>طرح المرجع اليعقوبي ومنذ الأيام الأولى لعمر الاحتلال العديد من العلاجات العملية لمشكلة الإرهاب في العراق، كالدعوة إلى تجفيف منابعه اللوجستية وتفعيل دور العشائر وإصلاح المنطلقات الفكرية التي يستند إليها الإرهابيون والتكفيريون، وتقوية الأجهزة الأمنية والعسكرية ودعمها لمحاربته، وفرض سلطة الدولة والقانون لمكافحة الجريمة وإنجاح المؤتمرات التي تساهم في تخفيف الاحتقان الطائفي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نستعرض بعضاً من هذه النشاطات الرسالية للمرجع اليعقوبي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بتفعيل دور العشائر للقضاء على الإرهاب والعنف الطائفي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المرجع اليعقوبي مراراً إلى ضرورة فسح المجال أمام أبناء العشائر المخلصين والغيارى، لأجل القضاء على حالة العنف الطائفي، والحد من الجرائم التي ترتكب بحق الشعب العراقي، وزعزعت حالة الأمن والتعايش السلمي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المسبب الرئيسي في إقصاء هذه الشريحة المهمة من المجتمع عن العملية السياسية والوطنية،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جاءت الأحزاب اليوم لتمعن في ظلم العشائر وحرمانها فبالرغم من أنها وصلت إلى مواقع الحكم بأصوات أبناء العشائر، إلا أن الأحزاب استأثرت بالمغانم ولم تعط للطليعة والنخب من أبناء العشائر الفرصة الكافية لإدارة مفاصل الدولة، فبقي التهميش والإقصاء للعشائر، وهذا ما يدعونا إلى إعادة النظر ومراجعة الحالة ووضع البرامج الكفيلة باستعادة العشائر دورها وثقلها الاجتماعي، وأعتقد أنهم قادرون على بناء بلدهم وحل مشاكله أفضل من الذين قدموا من الخارج بعد انقطاع عن بلدهم وشعبهم أزيد من عشرين عاماً، وأعتقد أيضا أن للعشائر فرصة طيبة في حل المشكلة الأمنية لامتدادها في الطائفتين، ووجودها في كل المدن الساخنة حتى أن بعض أبناء العشيرة الواحدة من السُنة وآخرين من الشيعة، فالمطلوب إنشاء كيان عشائري مستقل عن الأحزاب ويضم لجان متعددة تتكفل كل واحدة منها بتحريك وجه من أوجه النشاط المطلوبة كتثقيف العشائر وتوعيتها وتعليمها الأحكام الشرعية والمخالفات التي يتورط بها البعض، وان تتخصص لجنة لمتابعة الحقوق السياسية، وأخرى اجتماعية فتسعىفي الإصلاح والتوفيق بين المتخاصمين وحل المشاكل وتقريب وجهات النظر وهكذا، </w:t>
      </w:r>
    </w:p>
    <w:p>
      <w:pPr>
        <w:pStyle w:val="BookText"/>
        <w:rPr/>
      </w:pPr>
      <w:r>
        <w:rPr>
          <w:rFonts w:ascii="Amiri" w:hAnsi="Amiri" w:eastAsia="Amiri" w:cs="Amiri"/>
          <w:color w:val="111111"/>
          <w:sz w:val="28"/>
          <w:sz w:val="28"/>
          <w:szCs w:val="28"/>
          <w:rtl w:val="true"/>
          <w:lang w:bidi="ar-SA"/>
        </w:rPr>
        <w:t>ويحسن أن يكون المقر المركزي في النجف الأشرف لإعطائه زخما وقوة لاحتضان المرجعية له عن قرب ويقوم بمتابعات ميدانية في جميع المدن والقرى والأرياف</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وقد أثمرت هذه الدعوة المخلصة بحمد الله تعالى حيث تم إنشاء مجالس صحوة العشائر التي تصدت لمكافحة الإرهاب والقضاء على تنظيم القاعدة ودولتهم الإسلامية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الإصلاح العقائدي والفكري، لاسيما إصلاح حال شريحة الشباب الذين يتعرضون لغسيل دماغ بشكل منظم ومركز من قبل أعداء الإنسانية، المتمثل بالفكر الوهابي الذي تمده المنظمات الماسونية الصهيونية، فإن الإصلاح الفكري، يوفر على الامة الكثير من العناء والجهد، ويقلص حجم الخسائر، ناهيك عن إصلاح حال نفس هؤلاء الشباب المُغرر بهم، وانقاذهم من عملية الإبادة الجسدية، التي يتعرضون لها وهم في زهرة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الدعوة أكدها المرجع اليعقوبي في عدة من خطاباته المباركة، وحمّل الجهات المثقفة والواعية من حملة العلم وخصوصاً المؤسسة الحوزوية القيام بهذه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كلمات سماحته حول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إلى عدم الاقتصار على أسلوب الصِّدام والاستئصال في المواجهة مع التنظيمات الارهابية لأن آخر الدواء الكيّ كما قيل في الكلمة المشهورة، وانما علينا ان نسير معه بخط موازٍ له من خلال الحوار والاقناع بعدم سلامة الطريق الذي انتهجوه وعبثية الغاية التي يريدونها وضلالة الذين غَرَّروا بهم وخدعوهم فإن الكثير ممن التحقوا بهذه التنظيمات خصوصاً من الدول المتحضرة تعرضوا لغسيل دماغٍ وتشويهٍ للحقائق وخداعٍ بعناوين مقدسة تستهوي الشباب المتحمس المندفع، فهؤلاء غير أصحّاء وحالهم كحال سائر المرضى الذين تجب رعايتهم والشفقة عليهم وتشخيص عللهم ووصف الدواء المناسب لهم</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النقي لو عُرض بأصالته وقوة حججه قادرٌ على إعادة إنتاج عقول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الإرهابيين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وإزالة ما علق في أذهانهم من أوهام وشبهات وضلالات </w:t>
      </w:r>
    </w:p>
    <w:p>
      <w:pPr>
        <w:pStyle w:val="BookText"/>
        <w:rPr/>
      </w:pPr>
      <w:r>
        <w:rPr>
          <w:rFonts w:ascii="IRNazanin" w:hAnsi="IRNazanin" w:eastAsia="IRNazanin"/>
          <w:color w:val="111111"/>
          <w:sz w:val="28"/>
          <w:sz w:val="28"/>
          <w:szCs w:val="28"/>
          <w:rtl w:val="true"/>
          <w:lang w:bidi="fa-IR"/>
        </w:rPr>
        <w:t xml:space="preserve">ومساعدتهم على الاندماج من جديد في المجتمع وتطبيع حياتهم الاجتماعية، وحينئذٍ سنربح كثيراً بإعادتهم إلى الصواب وحماية بلادنا وأبنائنا وثرواتنا من التدمير والضياع في هذه الحروب العبثية التي يصنعها ويحرّكها اصحاب الأجندات الشيطانية، ومن الشواهد التاريخية على هذه القدرة العظيمة للإسلام تأثر المغول المتوحشين الذين هجموا على بلاد المسلمين وملأواالارض والماء بجثث القتلى لكنهم بعد جيل واحد فقط من احتلال العاصمة الإسلامية بغداد دخلوا في الإسلام وحملوا رايته واعتنق كثيرٌ منهم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هؤلاء المخدوعين عادوا إلى بلادهم نادمين ويحاول غيرهم التخلص من هذه الورطة التي وقعوا فيها بعد ان اطلعوا على وحشية زعمائهم وبراءة الإسلام من أفعالهم</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القضاء على الإرهاب يتطلب أولاً تجفيف منابعه الفكرية التكفيرية، وإلا ما الفائدة من قتل أفراد منهم مهما كثُر عددهم مادامت البيئة والحاضنة التي تُفرِّخهم موجودة،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يمارس دوره في إمامة الأمة وهدايتها يرشدنا إلى أهمية العمل الديني الاجتماعي والتحرك برسالة الإسلام في أوساط الأمة، ونشر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بالمعروف والنهي عن المنكر، وصيانة عقيدة المجتمع واخلاقه من الشبهات والانحرافات، وإن هذا العمل هو من أهم الواجبات الدينية واعظم المسؤوليات الملقاة على عاتقنا خصوصا نحن الحوزة العلمية والمثقفين والكتاب والمفكرين والاعلاميين؛ لان انحراف العقيدة وتلوّث الغذاء الفكري الذي يتلقاه المجتمع خصوصا الشباب هو الذي يحوّله الى سرطان خبيث يسري في جسد الأمة ويرى أن أقرب القربات إلى الله تعالى قتل الأبرياء وسبي وتهجير النساء والأطفال وتدمير المقدسات وتخريب الحياة كاللوثة التي اصابت عقول الخوارج فاستحلوا الحرمات وبقروا بطون الحوامل وقتلوا الاجنّة</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أهل السنة المتواطئين مع الإرهابيين واستعراض نتائج السكوت عنهم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توبيخاً وتعريضاً صريحاً لأبناء السُنة المتعاونين منهم مع الإرهابيين القتلة،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سقوط صدام شعر أهل السنة بالقلق وتركوا منازلهم وعطلوا </w:t>
      </w:r>
    </w:p>
    <w:p>
      <w:pPr>
        <w:pStyle w:val="BookText"/>
        <w:rPr/>
      </w:pPr>
      <w:r>
        <w:rPr>
          <w:rFonts w:ascii="IRNazanin" w:hAnsi="IRNazanin" w:eastAsia="IRNazanin"/>
          <w:color w:val="111111"/>
          <w:sz w:val="28"/>
          <w:sz w:val="28"/>
          <w:szCs w:val="28"/>
          <w:rtl w:val="true"/>
          <w:lang w:bidi="fa-IR"/>
        </w:rPr>
        <w:t xml:space="preserve">مساجدهم ظناً منهم أن الشيعة ستنتقم منهم جراء الظلم والاضطهاد الذي لحق بهم من الأنظمة المستبدة المتعاقبة خصوصاً نظام صدام، لكننا أفهمناهم من اليوم الأول إننا وأنتم أخوه على دين واحد وأبناء وطن واحد ولا نشعر تجاهكم بأي حزازة، ونحن لم نُظلم منكم بل من عصابة مجرمة لا إنسانية لا تعبأ بأي قيم أو مبادئ وقد أصابكم أنتم شيء من ظلمهم، وقد وصف الدكتور محسن عبد الحميد في زيارته لي عندما كان رئيساً لمجلس الحكم إن هذه الحالة تشبه المعجزة، ثم سارت العملية بنفس الهدوء والحكمة منطلقين من ثوابتنا الدينية والأخلاقية والتي عززتها القوانين الدولية التي أجمع عليها العالم المتحضر أنهُ لا يجوز مؤاخذة البريء بجريمة الجاني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وملتزمين بقول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لِلّهِ شُهَدَاء بِالْقِسْطِ وَلاَيَجْرِمَنَّكُمْ شَنَآنُ قَوْمٍ عَلَى أَلاَّ تَعْدِلُواْ اعْدِلُواْ هُوَ أَقْرَبُ لِلتَّقْوَى وَاتَّقُواْ اللّهَ إِنَّ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قابل الآخرون هذا الموقف النبيل بالحسنى كما أمر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قابلوه بالنقيض فاستقدموا القتلة والمجرمين عن طريق الدول المجاورة وتحالفوا معهم ووفروا لهم حواضن الإرهاب، وبدأوا باغتيال الرموز السياسية والدينية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المئات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المفجوعين بمصابهم، وصنعوا مثلثاً للموت حسبما يتبجحون به في اللطيفية واليوسفية للذبح على الهوية، وهكذا توالت الاغتيالات والتفجيرات فطالت المدارس والأسواق وتجمعات الناس والمساجد والحسينيات، ونحن صابرون محافظون على تعاليم الله تبارك وتعالى ملتزمون بأن الحل هو في بناء قوات مسلحة وطنية تحمي المواطنين جميعاً وتمنع من تعدد الجهات الحاملة للسلاح عدا الدولة لئلا تقع حالة الفوضى والحرب الأهلية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الذي حصل أن هذا الموقف العقلاني أدى إلى نتيجتين عكسيتين مع الأسف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تمادي هؤلاء المجرمين في غيهم وولوغهم في المزيد من الجرائم حتى بلغ بهم الحال إلى تفجير العتبات المقدسة وتهجير أكثر من عشرة ألاف عائلة إلى الآن وقتل العشرات من الأبرياء يومياً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الولايات المتحدة أيضاً لم تحترم هذه الحكمة وبدأت تخضع لمبدأ الابتزاز الذي يمارسه هؤلاء المجرمون وبدأت تغير استراتيجيتها ومن آليات عملها لتتناغم مع عمل هؤلاء المجرمين، وكأنها تريد أن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دفعتم شَرَكم عن قواتنا </w:t>
      </w:r>
    </w:p>
    <w:p>
      <w:pPr>
        <w:pStyle w:val="BookText"/>
        <w:rPr/>
      </w:pPr>
      <w:r>
        <w:rPr>
          <w:rFonts w:ascii="Amiri" w:hAnsi="Amiri" w:eastAsia="Amiri" w:cs="Amiri"/>
          <w:color w:val="111111"/>
          <w:sz w:val="28"/>
          <w:sz w:val="28"/>
          <w:szCs w:val="28"/>
          <w:rtl w:val="true"/>
          <w:lang w:bidi="ar-SA"/>
        </w:rPr>
        <w:t>فأعملوا بالعراقيين ما تشاؤون، والمهم أن لا تتعرضوا لنا وكأنها مسؤولة عن أمن الجندي الأمريكي فقط ولا يهمها أمر المواطن العراقي</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الخطاب التأريخي الذي أعطى فيه الإذن الشرعي بتشكيل المجاميع الشعبية المسلحة، لصد الإرهابيين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سادت روح الخنوع والاستسلام لدى بعض القيادات الدينية والسياسية في العراق، تجاه الأحداث الطائفية الجارية فيه، والتي أهلكت الحرث والنسل، وحصدت أرواح آلاف الأبرياء، دون أن يحرك أصحاب القرار ساكناً، بحجة عدم الانجرار إلى حرب طائفية، مما شجّعت هذه الحالة المتطرفين من أهل السُنة إلى الانضمام إلى التكفيرين والصداميين فتمادوا في استئصال الشيعة حتى أفرغوا مدناً كاملة منهم، وسيطروا على الطريق الموصّل من بغداد إلى الحلة وكربلاء وباتت جهة الكرخ من بغداد تحت سيطرتهم وتهيّئوا للانقضاض على ما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المرجع اليعقوبي بتوجيه خطاباً إلى الأمة من خلال صلوات الجمعة الموحدة في بغداد والمحافظات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لأجل إحداث حالة التوازن في الرعب والردع، والدفاع عن النفسوالمقدسات، وقد ألهب هذا الخطاب حماس الجماهير وأوجد فيهم روحاً جديدة، وفيما يأتي مقتطفات من هذا الخطاب الثوري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بقي من الحرب الطائفية؟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يحاول رموز الإدارة الأمريكية نفي وجود حرب طائفية في العراق وهم بذلك إما مضللون بالتقارير الفاقدة للموضوعية والمصداقية التي يرفعها السفير الطائفي </w:t>
      </w:r>
      <w:r>
        <w:rPr>
          <w:rStyle w:val="FootnoteAnchor"/>
          <w:rtl w:val="true"/>
        </w:rPr>
        <w:footnoteReference w:id="63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لأمريكا في العراق وأمثاله، أو إنهم ينكرون عن علم وعمد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إن رموز الحكومة العراقية ينفون هذه الحقيقة المؤلمة التي ملأت قلب كل غيور وكل من يحمل في قلبه ذرة من الإنسانية ألماً وكمداً وقيحاً، وهم يعلمون جيداً أنهم كالنعامة التي حينما تواجه خطراً تدفن رأسها في التراب لكيلا تراه وهو آتٍ إليها ولا تقوم بما يجب عليها من رد هذا الخطر ودفعه، وإلا بماذا يفسّر كل هؤلاء مقتل العشرات من الأبرياء يومياً في </w:t>
      </w:r>
    </w:p>
    <w:p>
      <w:pPr>
        <w:pStyle w:val="BookText"/>
        <w:rPr/>
      </w:pPr>
      <w:r>
        <w:rPr>
          <w:rFonts w:ascii="IRNazanin" w:hAnsi="IRNazanin" w:eastAsia="IRNazanin"/>
          <w:color w:val="111111"/>
          <w:sz w:val="28"/>
          <w:sz w:val="28"/>
          <w:szCs w:val="28"/>
          <w:rtl w:val="true"/>
          <w:lang w:bidi="fa-IR"/>
        </w:rPr>
        <w:t xml:space="preserve">الأسواق والشوارع والمدارس ومحطات تعبئة الوقود والمخابز وسائر أماكن التجمع لا لشيء إلا لأن منطقتهم تنتسب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وبماذا يفسر تفجير العتبات المقدسة والاعتداءات على زائري الأئمة الأطهار وقتل المشاركين بالشعائر الدينية؟ وبماذا تفسرون الذبح على الهوية؟ وقاصمة الظهر هذا التهجير الجماعي لآلاف العوائل وتهديدهم بالقتل لتوسيع مشروعهم الطائفي والتمدد اللامشروع؟ ولو هجّر عُشر هذا العدد في أي بقعة في العالم لضجّت الدنيا من هذه التصفية العرقية والطائفية وهي تستحق مثل هذه الضجة للوقوف في وجه هذه التصرفات الوحشية، لقد بلغ عدد الضحايا في هذه العمليات الإجرامية ما يفوق كل قتلى الحرب الطائفية اللبنانية خلال أزيد من خمسة عشر عاماً، فإذا لم تكن هذه حرباً طائفية فما هي معالم هذه الحرب؟</w:t>
      </w:r>
    </w:p>
    <w:p>
      <w:pPr>
        <w:pStyle w:val="BookText"/>
        <w:rPr/>
      </w:pPr>
      <w:r>
        <w:rPr>
          <w:rFonts w:ascii="Amiri" w:hAnsi="Amiri" w:eastAsia="Amiri" w:cs="Amiri"/>
          <w:color w:val="111111"/>
          <w:sz w:val="28"/>
          <w:sz w:val="28"/>
          <w:szCs w:val="28"/>
          <w:rtl w:val="true"/>
          <w:lang w:bidi="ar-SA"/>
        </w:rPr>
        <w:t xml:space="preserve">نعم هي حرب طائفية باتجاه واحد لكنها ليست هي حرب أهل السنة على الشيعة لأننا نعلم أن شريحة كبيرة منهم رافضة لهذه الحالة لكنها مغلوبة على أمرها بقوة السلاح وضجيج الأصوات الطائفية، فهي حرب الفئات الضالة التي يشنها تحالفٌ 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الحقد والحسد والجهل والتحجر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التكفيريين والصداميين والطائفيين والمتجردين من القيم الإنسانية الذين يدوسون كل شيء من أجل تحقيق مصالح زائفة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ويتحمل مسؤوليتها بدرجة من الدرجات أبناء العشائر </w:t>
      </w:r>
      <w:r>
        <w:rPr>
          <w:rStyle w:val="FootnoteAnchor"/>
          <w:rtl w:val="true"/>
        </w:rPr>
        <w:footnoteReference w:id="634"/>
      </w:r>
      <w:r>
        <w:rPr>
          <w:rFonts w:ascii="Amiri" w:hAnsi="Amiri" w:eastAsia="Amiri" w:cs="Amiri"/>
          <w:color w:val="111111"/>
          <w:sz w:val="28"/>
          <w:sz w:val="28"/>
          <w:szCs w:val="28"/>
          <w:rtl w:val="true"/>
          <w:lang w:bidi="ar-SA"/>
        </w:rPr>
        <w:t xml:space="preserve">والمناطق السنّية التي تؤوي هؤلاء القتلة وتحتضنهم وتقدم لهم الدعم والخدمات وينطلقون من بين ظهرانيهم، فأين العروبة التي يدّعونها؟ بينما تجد أبنائهم يعيشون في كل سلام في المحافظات الشيعية ويتسنمون أعلى المواقع فهل هذا من الإنصاف؟لقد دعونا الكيانات السياسية إلى عدم قبول أي طرف في العملية السياسية حتى يتبرأ من الإرهاب الأعمى، ويؤمن بالتداول السلمي للسلطة وفق الاستحقاقات، لكنهم لم يفعلوا ذلك وقبلوا مشاركتهم تحت الضغط والابتزاز الأمريكي والإقليمي فاتخذوا وجودهم في العملية السياسية واجهة لترويج الإرهاب ودعمه وتبريره وخنق الحريات واغتيال الشرفاء وتخريب مؤسسات البلاد، واستمروا في الابتزاز وكان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p>
    <w:p>
      <w:pPr>
        <w:pStyle w:val="BookText"/>
        <w:rPr/>
      </w:pPr>
      <w:r>
        <w:rPr>
          <w:rFonts w:ascii="Amiri" w:hAnsi="Amiri" w:eastAsia="Amiri" w:cs="Amiri"/>
          <w:color w:val="111111"/>
          <w:sz w:val="28"/>
          <w:sz w:val="28"/>
          <w:szCs w:val="28"/>
          <w:rtl w:val="true"/>
          <w:lang w:bidi="ar-SA"/>
        </w:rPr>
        <w:t>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الأمن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الوطني للسياسات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الأسماء وهو مخالف للدستور أولاً وانقلابٌ على العملية الديمقراطية –لأنه يصادر استحقاقاتها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وليت المعترضين على هذا المشروع حينما قبلوا به اشترطوا على المطالبين به التعهد بالتخلي عن دعم الإرهاب وترويجه وحمايته وتوفير الملاذات الآمنة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شيئاً من هذا لم يحصل فتبّاً لهذه الصفقة وترحا، وهذا ما دفع هذه الواجهات التي تعلن ارتباطها بالإرهابيين وشكرها لهم على مواقفهم إلى الإيعاز لمجرميهم بالتمادي في العدوان والغي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وسيلة ناجحة في 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وأوصلوا الحال إلى المأساة التي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حقيقةً مؤلمة وكارثةٌ مرعبة يجب الاعتراف بها والتحرك لمعالجتها قبل أن ينفلت الزمام ويخرج عن حد السيطرة؛ لأن الصبر على مثل هذه الانتهاكات الفظيعة له حدود، وإذا كان يقنع المظلوم والمعتدى عليه إلى الآن محاولة ضبط النفس لمنع الانجرار إلى حربٍ طائفية أو منع اختلال النظام الاجتماعي العام الذي به تقوم الحياة فما الذي نقنعهم به بعد الآن وقد بلغ الظلم والعدوان والفساد كل هذا الحد؟ بل هل تعتقد إن أحدا سينتظر الإذن من المرجعية الدينية أو أية جهة كانت للتحرك وهو يرى بعينه قتل الأبرياء وانتهاك المقدسات وهتك الأعراض وتخريب الممتلكات وتعطيل الحياة؟</w:t>
      </w:r>
    </w:p>
    <w:p>
      <w:pPr>
        <w:pStyle w:val="BookText"/>
        <w:rPr/>
      </w:pPr>
      <w:r>
        <w:rPr>
          <w:rFonts w:ascii="Amiri" w:hAnsi="Amiri" w:eastAsia="Amiri" w:cs="Amiri"/>
          <w:color w:val="111111"/>
          <w:sz w:val="28"/>
          <w:sz w:val="28"/>
          <w:szCs w:val="28"/>
          <w:rtl w:val="true"/>
          <w:lang w:bidi="ar-SA"/>
        </w:rPr>
        <w:t>إن أخطر ما يحصل للشعوب حينما تفقد الأمل ولا يبقى عندها شيء تخاف عليه بعد أن تكون قد فقدت كل شيء فلا يكون أمامها طريق إلا الموت لاستعادة الآمل بحياة أفضل أما لهم أو لأجيالهم اللاحقة على الأقل، وهذا ما سيقع والعياذ بالله في المدى القريب إذا استمر سفير الإدارة الأمريكية في سياساته الطائفية الحاقدة وإذا استمر الإرهابيون المجرمون بأعمالهم الشريرة بمساعدة القوى الحاقدة من دولٍ إقليمية وعالمية، وإذا بقي الأداء الضعيف للحكومة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الدعم السياسي الذي يمنحه السفير الأمريكي ومعه طواغيت الدول العربية للواجهات السياسية للإرهابيين، وغطاء الحماية الذي توفره قوات الاحتلال للمناطق التي ينطلق منها الإرهابيون وعدم اتخاذها الإجراءات اللازمة لردعهم إلا بمقدار ما يحفظ أمنهم هم لا أمنَ وسلامة المواطن العراقي، وعلى العكس فإنهم يقومون بتجريد سلاح اللجان الشعبية التي ينظمها الناس لحماية مناطقهم من الإرهابيين واعتقالهم وتحجيم </w:t>
      </w:r>
    </w:p>
    <w:p>
      <w:pPr>
        <w:pStyle w:val="BookText"/>
        <w:rPr/>
      </w:pPr>
      <w:r>
        <w:rPr>
          <w:rFonts w:ascii="Amiri" w:hAnsi="Amiri" w:eastAsia="Amiri" w:cs="Amiri"/>
          <w:color w:val="111111"/>
          <w:sz w:val="28"/>
          <w:sz w:val="28"/>
          <w:szCs w:val="28"/>
          <w:rtl w:val="true"/>
          <w:lang w:bidi="ar-SA"/>
        </w:rPr>
        <w:t>دور القوات المسلحة الوطنية المخلصة في القضاء على الإرهاب، وضعف الحكومة عن اتخاذ القرارات الحاسمةوتنفيذها وتغلغل العناصر الداعمة للإرهاب في مفاصل الدولة، كل ذلك ساعد على إيصال الوضع إلى ما نحن عليه الآن من مصائب والآم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كل هؤلاء المتواطئين على ظلم هذا الشعب الأبي الغيور الكريم أن البركان إذا انفجر فإنه لا أحد منهم في داخل العراق أو الدول الإقليمية سيكون في مأمن من حمم البركان؛ لأن موقع العراق الجغرافي ووشائجه الاجتماعية مع شعوب المنطقة وتأثيراته العقائدية والروحية في نفوس الملايين في الدول الإقليمية وغيرها سوف يشعل بنار الفتنة كل الذين يلعبون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ذلك كله فإننا أمام عدة استحقاقات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الأطراف المعنيّة قراءة هذه الرسالة بإمعان وفهمها وأولهم الإدارة الأمريكية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فعليها أن لا تخضع لابتزاز الإرهابيين وتقع في وهم وتضليل الطائفيين والحاقدين، وإذا أرادت أن تحمي نفسها من مزيد من الفشل والانهيار فلتبدّل سفيرها في العراق، وعليها أن تساعد بصدقٍ وبجدّية في بناء قوات وطنية مسلحة قوية ومتماسكة وقادرة على حفظ امن البلاد والعباد وإنهاء ذرائع الاحتلال الذي هو السبب الرئيسي لنشوء الإرهاب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تجعل الأجنحة المتصارعة في الإدارة الأمريكية من بنتاغون ووزارة خارجية ووكالة الاستخبارات وسائر الصقور والحمائم من الشعب العراقي ساحةً لتصفية </w:t>
      </w:r>
      <w:r>
        <w:rPr>
          <w:rStyle w:val="FootnoteAnchor"/>
          <w:rtl w:val="true"/>
        </w:rPr>
        <w:footnoteReference w:id="63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حساباتها ولإفشال هذا الطرف أو إنجاح ذاك، فإن هذا السلوك اللا إنساني المنحط ليس فقط يؤثر على سمعة الحضارة الغربية التي بلغت الحضيض، وإنما يسقطهم جميعاً ويفشل إداراتهم ولا يظن أحد منهم أن إفشال الآخر بهذا الشكل نجاحٌ له بل هو فشلٌ وهزيمة للجميع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الحكومة حازمة في مواجهة عناصر هذه الحرب الطائفية من واجهات سياسية أو عناصر إرهابية أو حواضن أو ممولين، ولا يبرّر تقاعسها أنها حكومة تصريف أعمال وغيرها من الأعذار فالدم الحرام من أعظم المقدسات ويجب صونه بكل الإمكانيات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الحكومة ببناء مجمعات سكنية في بغداد وبأقصى سرعة لإسكان العوائل المهجرّة و المحرومة التي منعها صدام وأزلامه حتى من بضعة أمتار يسكنون بها عوائلهم فصار البيت الواحد الذي لا تزيد مساحتهعن مئة متر مربع في مدينة الصدر يضم عشرين فرداً أو أكثر وأن يتم اختيار مناطق لهذه المجمعات تكون شوكة في عيون الإرهابيين والطائفيين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حقوق مكونات الشعب العراقي بحسب أحجامها وتجنب الألاعيب السياسية التي تغمط الحقوق وتضيعها على أهلها فإن الشعب العراقي واعِ ومتابع وحاضر في الساحة ولا تنطلي عليه هذه الألاعيب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وخصوصاً الشباب الرسالي المضحي وأبناء العشائر الغيارى أن ينظّموا أنفسهم في لجانٍ ومجاميع </w:t>
      </w:r>
      <w:r>
        <w:rPr>
          <w:rStyle w:val="FootnoteAnchor"/>
          <w:rtl w:val="true"/>
        </w:rPr>
        <w:footnoteReference w:id="638"/>
      </w:r>
      <w:r>
        <w:rPr>
          <w:rFonts w:ascii="Amiri" w:hAnsi="Amiri" w:eastAsia="Amiri" w:cs="Amiri"/>
          <w:color w:val="111111"/>
          <w:sz w:val="28"/>
          <w:sz w:val="28"/>
          <w:szCs w:val="28"/>
          <w:rtl w:val="true"/>
          <w:lang w:bidi="ar-SA"/>
        </w:rPr>
        <w:t>للدفاع عن أنفسهم ومقدساتهم واجتثاث أصول الفساد بعد التوكل على الله تبارك وتعالى والاعتماد على قدراتهم فإنه لا أحد يفكّر بهم وبآلامهم مثلهم وعلى بقية الأمة أن تقدم الدعم والإسناد لكل ما تحتاجه هذه الطليعة المباركة</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وقد أنتج هذا الخطاب المبارك عدة ثمار طيبة نلخصها ضمن النقاط الآتية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تغيير السفير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زلماي خليل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لنمط تصريحاته الطائفية، ومحاسبته </w:t>
      </w:r>
    </w:p>
    <w:p>
      <w:pPr>
        <w:pStyle w:val="BookText"/>
        <w:rPr/>
      </w:pPr>
      <w:r>
        <w:rPr>
          <w:rFonts w:ascii="Amiri" w:hAnsi="Amiri" w:eastAsia="Amiri" w:cs="Amiri"/>
          <w:color w:val="111111"/>
          <w:sz w:val="28"/>
          <w:sz w:val="28"/>
          <w:szCs w:val="28"/>
          <w:rtl w:val="true"/>
          <w:lang w:bidi="ar-SA"/>
        </w:rPr>
        <w:t xml:space="preserve">من قِبل أسياده الأمريكان على سوء تصرفاته ولوحوا له بالعزل عن منصبه، بعدما هددهم سماحة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المرجعية الرشيدة للإدارة الأمريكية وتعريفها بمقدار حجمها وأن لا تلعب بالنار، من خلال تأجيج الحرب الطائفية من خلال سفيرها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 مجاميع شبابية مسلحة ومنظمة تدفع شرور الإرهابيين والتكفيريين عن المواطنين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على بؤر الإرهاب واقتحامها من قِبل الشباب المتحمس الرسالي والغيارى من أبناء العشائر، وانحسار المد الإرهابي في المناطق التي كانت خاضعة تحت نفوذهم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حالة طيبة من الوحدة والألفة والتكاتف بين أبناء التيارات المختلفة لمجابهة العدو التكفيري الإرهابي الذي عاث في الأرض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انبثاق روح الحماسة والشجاعة في نفوس أبناء المجتمع من جديد بعدما انطفأت بسبب تصريحات ومنهجية بعض الجهات الدينية والسياسية التي رضخت وخنعت مستسلمة للذل والهوان، مما أدى لدفع الثمن من دماء العراقيين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صحوة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وتكاتف أبنائها لطرد مجرمي القاعدة من بين ظهرانيهم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في ختام بحثا هنا كلمة المرجع اليعقوبي التي بيّن فيها نتيجة خطيرة جداً بسبب عدم وجود مبدأ التعايش السلمي في العراق، وهذه النتيجة هي حصول ظاهرة هجرة العراقيين للخارج، طلباً للحياة الهانئة والعيش الرغيد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فهمهم وكما يصوره لهم أصحاب التضليل 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يعانيه الفرد العراقي من ظلم وعدوان وفقر وانتهاك للحقوق وانتشار ظاهرة الارهاب والعنف الطائفي، وغير ذلك،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وهي الظاهرة التي غزت شبابنا والهوس الذي أصاب كثيرين منهم هذه الأيام لدفعهم باتجاه التغرّب أو التعرّب بعد الهجرة سعياً وراء ما يسمونه بتحسين وضعهم المعاشي والحياة المادية المترفة، هذا القرار غير الحكيم يبتدئ من طائف شياطين الإنس والجن الذين يصوّرون للشاب هذه الرحلة وكأنها الى الفردوس المنتظر وييسِّرون له أمرها ويرسمون له الأحلام الوردية ويسوّدون صورة واقعه المعاش فهنا إنْ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أن في هذا الفعل ضياع دينه واسرته والتفريط بأهله واخوانه وبلده، أبصر طريقه واتخذ القرار الصحيح بالبقاء ولو كلّفه بعض الصعوبات فإن تحملها في جنب الله سعادة، وإن مضى في غفلته سقط في هذا الفخ الذي نصبه من لا يؤتمنون على العاقبة الحسنة في الدنيا ولا في الاخرة، وقد ابتلع البحر الأبيض مئات الالاف من اللاجئين في هذه السنة والتي سبقتها، هذه الظاهرة مليئة بالغرائب، فإن الدولة التي يتجمع فيها الإرهابيون من شتى أنحاء العالم لينتقلوا منها الى سوريا والعراق، هي نفسها التي امتلأت بشبكات التهريب لتنقل الفارّين من جحيم الإرهاب إلى أوربا، والدول الأوربية التي ترفض إعطاء الإقامة لمن قصدها باحترام عن الطريق الرسمي والسفر بسمة الدخول ترحب بهم كلاجئين عبر طرق الموت والمعاناة وابتزاز المهرّبين، إنها مفارقة حمقاء</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خطر هذه الظاهرة منذ زمن بعيد، ولفت انتباه أصحاب القرار والمسؤولية في البلاد إليها، ولكن للأسف لم يُعطوا له آذان صاغية، ولم يتحركوا عملياً بتجاهتغيير حال المشهد العراقي المتردي وإصلاح أوضاعه التي تلبي طموحات الفرد العراقي وتضمن له الحقوق والعيش الرغيد</w:t>
      </w:r>
      <w:r>
        <w:rPr>
          <w:rFonts w:eastAsia="Amiri" w:cs="Amiri" w:ascii="Amiri" w:hAnsi="Amiri"/>
          <w:color w:val="111111"/>
          <w:sz w:val="28"/>
          <w:szCs w:val="28"/>
          <w:rtl w:val="true"/>
          <w:lang w:bidi="ar-SA"/>
        </w:rPr>
        <w:t xml:space="preserve">. </w:t>
      </w:r>
      <w:bookmarkStart w:id="594" w:name="pg7830_100427"/>
    </w:p>
    <w:p>
      <w:pPr>
        <w:pStyle w:val="Heading2"/>
        <w:numPr>
          <w:ilvl w:val="1"/>
          <w:numId w:val="1"/>
        </w:numPr>
        <w:rPr/>
      </w:pPr>
      <w:bookmarkStart w:id="595" w:name="__RefHeading___Toc5463664_1051229030"/>
      <w:bookmarkStart w:id="596" w:name="_Toc220"/>
      <w:bookmarkEnd w:id="594"/>
      <w:bookmarkEnd w:id="595"/>
      <w:r>
        <w:rPr>
          <w:rtl w:val="true"/>
        </w:rPr>
        <w:t xml:space="preserve">ملامح المجتمع العراقي بعد الاحتلال الأمريكي سنة </w:t>
      </w:r>
      <w:r>
        <w:rPr/>
        <w:t>2003</w:t>
      </w:r>
      <w:r>
        <w:rPr>
          <w:rtl w:val="true"/>
        </w:rPr>
        <w:t>م</w:t>
      </w:r>
      <w:bookmarkEnd w:id="596"/>
    </w:p>
    <w:p>
      <w:pPr>
        <w:pStyle w:val="BookText"/>
        <w:rPr/>
      </w:pPr>
      <w:r>
        <w:rPr>
          <w:rFonts w:ascii="Amiri" w:hAnsi="Amiri" w:eastAsia="Amiri" w:cs="Amiri"/>
          <w:color w:val="111111"/>
          <w:sz w:val="28"/>
          <w:sz w:val="28"/>
          <w:szCs w:val="28"/>
          <w:rtl w:val="true"/>
          <w:lang w:bidi="ar-SA"/>
        </w:rPr>
        <w:t>خطّطت الإدارة الأمريكية وحلفائها لأجل رسم معالم مستقبلية، للوضع الذي ستكون عليه منطقة الشرق الأوسط عموماً والعراق خصوصاً، وكان من ضمن هذا المخطط الشيطاني نزول أمريكا بنفسها في معترك هذه الساحة، وقادت ركب الأحداث فيها نحو ما ترمي إليه من مساعي ومؤامرات تصب في 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تسارعت الأحداث بشكل مثير لاسيما بعد حاثة تفجير برجي التجارة العالمي في الحادي عشر من أيلول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وأشعلت أمريكا بدهائها فتيل الحروب في عدة دول في الشرق الأوسط كأفغانستان والعراق وسوريا، فانعدم السلام، وتلكأت حالة الأمن الدولي فيها، وهذا لا يعني إن هذه الدول كانت ترفل بالأمن والسلام قبل هذا، ولكن مراد القول إن قوى الاستكبار العالمي أوجدت ما يمزق حالة الاستقرار النسبي فيها، وسعت بكل جهدها لأجل إنشاء قوى سياسية متصارعة، وجماعات إرهابية متعاونة معها، وتخدمها لتنفيذ وتمرير مخططاتها الشيطانية كالعصابات الإجرامية والجماعات التكفيرية، وبعض الرموز السياسية الطامحة للسلطة والاستئثار بالمكاسب الدنيوية الرخيصة، والتي قد تعمل أي شيء لأجل خدمة أهدافها ومصالحها الشخصية، حتى وإن كان ذلك على حساب المصالح العامة، بل حتى وإن كان الثمن هو سفك دماء الأبرياء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أردنا أن نسلط الضوء على المشهد العراقي فإنه قد تمخض بعد مجيء قوات الاحتلال الأمريكي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ببروز عدة ظواهر سلبية ومأساوية تطفو على السطح، وهذه الظواهر ساهمت بشكل كبير في خلخلت مبدأ التعايش السلمي في العراق، وقطّعت الكثير من وشائج العلاقات الطيبة بين أبناء الشعب، وفيما يأتي نذكر أبرزها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الاصطفافات والتحزبات والتناحرات السياسية، التي اعدمت حالة التعايش السياسي السلمي المتعاون والمتكاتف، وهذه الحالة كانت غير موجودة زمن الطاغية صدام الذي تفرد بالسلطة واعتمد النظام الديكتاتوري في سياسته، ولكن لما تم ايجاد مساحة كبيرة من العمل السياسي تحت النظام الديمقراطي المعمول به بعد سقوط الطاغية، ظهرت هذه الصراعات والاصطفافات الحزبية ضمن العمل السياسي بشكل </w:t>
      </w:r>
    </w:p>
    <w:p>
      <w:pPr>
        <w:pStyle w:val="BookText"/>
        <w:rPr/>
      </w:pPr>
      <w:r>
        <w:rPr>
          <w:rFonts w:ascii="Amiri" w:hAnsi="Amiri" w:eastAsia="Amiri" w:cs="Amiri"/>
          <w:color w:val="111111"/>
          <w:sz w:val="28"/>
          <w:sz w:val="28"/>
          <w:szCs w:val="28"/>
          <w:rtl w:val="true"/>
          <w:lang w:bidi="ar-SA"/>
        </w:rPr>
        <w:t>واضح جداً، وطبعاً أُسُس هذه الصراعات السياسية كانت متراكمة بشكل مشترك بين تعمد القوى الاستكبارية ومطامع المسؤولين، فتظافرت لكي تنتج لنا هذا الصراع المحتدم الذي يُعد الشعب العراقي هو الخاسر الأول فيها، لما انتجته من إفشال للعملية السياسية وتمزيق لوحدة العراق وبعثرة الطاقات والقدرات الوطنية، وسرقة واهدار المال العام، ونقص الخدمات وتعمير البلاد، وذلك لأن كل جهة تجر النار إلى قرصها، ومن جهة أخرى تحاول كل جهة سياسية أفشال مشاريع وبرامج الجهات الأخرى، وبذلك قادت الكثيرة من الأحزاب السياسية البلاد نحو الدمار والخراب، قال المرجع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قادة هذا الشعب متوحدين في مشروع وطني يحافظ على وحدة العراق شعباً وأرضاً وعلى حرّيته واستقلاله وكرامته، لكنهم مع الأسف ظلّوا يدورون في فلك مصالحهم الشخصية والفئوية الضيّقة</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حالة من الفوضى الحكومية التي تتصف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الفساد المالي والإداري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مصاديقه سرقة المال العام، واعتماد الرشوة والمحسوبية في تمشية وتسيير المعاملات الرسمية، وغيرها من أنظمة الفساد الحكومي في دوائر الدولة، وقد عبّر المرجع اليعقوبي عن أسفه بسبب الوضع المزري من عدم الشعور بالمسؤولية الذي عليه بعض المسؤولين في البلاد،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مشكلة بعض المتمسكين بالسلطة اليوم أنهم لا يرون وجود أزمة يعاني منها البلد ما دامت مصالحهم قائمة ووضعهم في السلطة مستقراً فليبق الحال على ما هو عليه، وعلى الجميع أن ينصاع لهذا الوضع أما عشرات آلاف الضحايا، وملايين المهجّرين، وشلل الخدمات، وتفشي الفساد المالي والإداري، وتعطيل الاقتصاد والزراعة والصناعة، وهجرة الكفاءات خشية الاغتيال، وملايين العاطلين، وهدر المال العام وسرقته، وغيرها من المعضلات التي دفعت بالأمين العام للأمم المتحدة أن يصف القضية العراقية بأنها مشكلة العالم كله؛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كله فليس مشكلة في نظر البعض حتى يقدّموا تنازلات أوأفكار أو مشاريع لحلّها وحتى لو كانت هناك مشكلة فليسوا هم المسؤولين عنها وإنما هي مشكلة الآخرين، ويبدو أنهم بحاجة إلى تذكيرهم بكلمة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تفسير الأحداث التي انتهت بمقتل الخليفة عثمان،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استَأثرَ فَأساءَ الأثَرَةَ، وَجَزَعْتُم فَأسَأتمُ الجزع، وللهِ حُكمٌ واقِعٌ في المُستَأثِرِ والجَازِعِ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فالسلطة تتقاسم المسؤولية عما يحدث في البلاد مع المنفّذين المباشرين من خلال استئثارهم مما يستفزّ الآخر ويدفعه إلى الوقوع في الخطأ بل الخطيئة حين يفقد الصبر من أجل حفظ المصالح العليا للبلاد والعباد</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انتشار العصابات الإرهابية والجماعات التكفيرية التي رسمت لها الإدارة الأمريكية واللوبي الصهيوني خططاً استراتيجية في البلاد لأجل القضاء على حالة الأمن والتعايش السلمي، تحت ذرائع وحجج دينية مزيفة، تبيح لهم إراقة الدماء الزكية وإزهاق أرواح الأبرياء تحت مسميات الجهاد والمقاومة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نبّه إليه المرجع اليعقوبي حيث دعى إلى ضرورة تصحيح المفاهيم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أمثلتها اليوم ما تتعرض له البلاد من تخريب ودمار وقتل للأبرياء تحت عنوان المقاومة الذي هو بنفسه عنوان برّاق ومثير للحماس لكنهُ جُعِل غطاءاً لمثل تلك الجرائم، وغرّر بالكثيرين من البسطاء والجهلة والمخدوعين فانخرطوا فيه، وعنوان المقاومة بريء من هذه الأفعال المنكرة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حينئذٍ جزء كبير من الحل مبنياً على تصحيح هذه المفاهيم وإزالة الخلط والغموض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قتال الخوارج مع من بعده،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تقاتلوا الخوارج بعدي فإن من طلب الحق فأخطأه ليس كمن طلب الباطل فأدركه</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نشوء حالة مزرية من التناحر الطائفي والعرقي، ضمن مجاميع من التكتلات العنصرية والفئوية، فتمخض الصراع فيها عن صراع سني شيعي أو كردي عربي، بل اتسعت دائرة هذه الصراعات والتقاطعات لتشمل الصراع بين أبناء الطوائف المذهبية والعِرقية نفسها، وكانت هذه الصراعات الداخلية هي ما تراهن عليه دول الاستكبار العالمي لأجل اسقاط هيبة المسلمين، وهذا ما حذرنا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انعدام السِلم الاجتماعي بسبب انتشار ظاهرة الانحراف الأخلاقي وتفشي عنصر الجريمة من ابتزاز وخطف وقتل وتهجير وسرقة واغتصاب ونحو ذلك من الجرائم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ملف الانحرافات الأخلاقية لاسيما بعدالانفتاح الاعلامي والاجتماعي الكبير الذي شهده العراق أعقاب الاحتلال الأمريكي يُعد ملفاً كبيراً وخطيراً، حيث ولّد هذا الانفتاح الكبير علاوة على المفاسد الذاتية فيه، نشوء ما يعكر صفو الحياة الاجتماعية الهانئة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زعزع الإعلام الفاسد والموجه الأمن الأسري والاجتماعي للكثير من العوائل المسلمة، فكثرت فيها حالات الطلاق المبكر والشجار الزوجي وانتشار ظاهرة العنوسة للفتيات، وانفلات زمام الشباب وراء الملذات الزائفة والشهوات الفانية، التي تحطم كيانهم ودينهم وتخلف لهم الويلات والمشكلات على المستوى الدنيوي والأخروي، إلى غير ذلك من قائمة الانحرافات والمشكلات الأخلاقية والاجتماعية، وأيضاً من ضمن قائمة هذه المشكلات هو نشوء الصراعات العشائرية، التي قد تصل في بعض الأحيان إلى درجة الاقتتال العسكري، وأحد أسباب هذا الانفلات الأمني والاجتماعي هو عدم سيادة القانون وعدم تطبيقه على الجميع، وكما قيل في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أمن العقاب أساء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الفوضى الإعلامية المبرمجة لتحطيم الشخصية المسلمة بشكل عام والشخصية العراقية بشكل خاص دينياً واخلاقياً وثقافياً واجتماعياً ووطنياً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خصّص المرجع اليعقوبي ضمن كلماته المباركة حصة كبيرة من اهتمامه بهذا الجانب، وكان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 الستلايت أول هدية بعد سقوط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الخطابات التي ألقاها بعد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الطاغية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حيث كانت أول هدية قدمها الاحتلال للشعب العراقي هي مليون جهاز ستلايت لأجل إفساده، وفيما يلي مقتطفات من نص هذا الخطاب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أهم أسباب تفكيك الأسرة وعدم الترابط بينهم هو الانشداد إلى هذه الأجهزة بدلاً من أن يجتمعوا وينشد بعضهم إلى بعض، إضافة إلى ما يشاهدونه من انهيار اجتماعي من خلال المسلسلات فيتركز عندهم عدم الثقة بالنفس ولا بالآخرين، فلا بد من الحذر والحيطة خصوصاً وأن بلدنا أصبح مفتوحاً لكل غزو فكري وأخلاقي واجتماعي، فإذا لم نحصّن مجتمعنا بالوعي والإيمان فإن الانهيار والسقوط متحقق، والعياذ بالله؛ لأن أدوات الفساد قوية ومثيرة وتبهر الإنسان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بعض الأخبار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طلاق تحصل في الكويت البلد المسلم كل كذا مدة بسبب جهاز الستلايت وذلك من عدة وجوه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يفكك العلاقة الأسرية ويجعل الجميع مرتبطين بهذا الجهاز بدلاً من أن </w:t>
      </w:r>
    </w:p>
    <w:p>
      <w:pPr>
        <w:pStyle w:val="BookText"/>
        <w:rPr/>
      </w:pPr>
      <w:r>
        <w:rPr>
          <w:rFonts w:ascii="Amiri" w:hAnsi="Amiri" w:eastAsia="Amiri" w:cs="Amiri"/>
          <w:color w:val="111111"/>
          <w:sz w:val="28"/>
          <w:sz w:val="28"/>
          <w:szCs w:val="28"/>
          <w:rtl w:val="true"/>
          <w:lang w:bidi="ar-SA"/>
        </w:rPr>
        <w:t>يرتبطوا ببعض فتضعف العلاقة بينهم حتى تذوب وتنتهي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يدفع الرجل وكذا المرأة إلى ممارسة الفاحشة بما يثير عندهم من الشذوذ الجنسي مما يجعل الطرف الآخر يشمئز من الاستمرار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يجعل الرجل لا يكتفي بزوجته ويزدري بها بعد أن يطلع على وجوه وأجساد جذابة فاتنة فينبذ زوجته وكذا العكس، وهو أثر خطير يحصل من كل نظرة إلى الجنس الآخر سواء عبر الصورة في الجرائدوالمجلات أو في التلفزيون أو في الشارع؛ لذا شدد الشرع المقدس في وجوب غض البصر من الجنسين وهذا الأثر الخطير يحصل أيضاً من انتشار الصورة الخلاعية في كل شيء حولنا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يعرض في هذه الأجهزة يعتمد زرع الشك في قلب كلا الزوجين لكثرة ما يعرضه من الخيانة الزوجية، حتى يخيَّل للمشاهد أنه لا يوجد طرف نظيف وعفيف في الحياة الزوجية، فإذا حصل الشك فسيفسّر كل طرف تصرف الطرف الآخر على أنه ناشئ من هذه النظرة فإذا عنف زوجته لأمرٍ ما أو أعرض عنها أو لم يلبّ طلباً فذاك من وجهة نظرها لأنه لم يعد يحبها وارتبط بغيرهاً وتبدأ المشاكل بالتضاعف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الأكبر جاء بنفسه إلى هنا بعد أن رأى أن شياطينه فشلوا في استئصال عناصر القوة في الأمة الإسلامية وهي العقيدة والأخلاق والعلم والغيرة والتضحية من أجل الدين، وهي أسلحة الدمار الشامل التي جاؤوا لينتزعوها لأنها القوة الحقيقية عند الأمة وبها سينتصر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فنحن أمام تحدي خطير لأنه يعني إما بقاء الأمة أو فناءها ولا أعني فناءها المادي فإنه ليس ذا قيمة، وما قيمة الإنسان إذا كان بلا روح ولا قيم ولا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ويبدأ الحل بتوعية الأمة إلى هذه المخاطر والآثار السلبية على النفس وعلى الكيان الاجتماعي عموماً، والتي تسرق أول ما تسرق الدين والشرف والكرامة وتجعل صاحبها عبداً ذليلاّ طائعاً لغير الله تعالى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ينطق عن الرحمن فقد عبد الرحمن وان كان ينطق عن الشيطان فقد عبد الشيطان، فلينظر الإنسان وليتأمل في الجهة التي يوصلها إليه هذا المعروض بهذا الجهاز، والخطوة الأخرى في العلاج هي توفير البدائل المفيدة كالمسلسلات الدينية والبرامج الثقافية والعلمية والمسابقات النافعة، ويمكن تقليل فترة استعمال الجهاز إلى أقل قدر ممكن فلا يؤذن بفتحه </w:t>
      </w:r>
    </w:p>
    <w:p>
      <w:pPr>
        <w:pStyle w:val="BookText"/>
        <w:rPr/>
      </w:pPr>
      <w:r>
        <w:rPr>
          <w:rFonts w:ascii="Amiri" w:hAnsi="Amiri" w:eastAsia="Amiri" w:cs="Amiri"/>
          <w:color w:val="111111"/>
          <w:sz w:val="28"/>
          <w:sz w:val="28"/>
          <w:szCs w:val="28"/>
          <w:rtl w:val="true"/>
          <w:lang w:bidi="ar-SA"/>
        </w:rPr>
        <w:t>في أوقات الصلاة ولا في المناسبات الدينية ولا الليالي الشريفة، والاهتمام بالجلسات العائلية للاطلاع على تفاصيل حياتها، والإكثار من زيارة المؤمنين، والحضور في المساجد والمشاركة في الشعائر الدينية، والحث على قراءة الكتب والمجلات النافعة، وإعطاء جزء من الوقت للكسب والعمل وغير ذلك</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انتشار ظاهرة الهجرة خارج البلاد، طلباً لحلم السعادة والعيش الرغيد، وتُعد شريحة الشباب هي الشريحة الأكبر من بين أبناء المجتمع التي سعت لاهثة وراء هذا الحلم الزائف، وساعدهم على السعي وراء هذا الوهم أجندات داخلية وخارجية تهدف إلى تدمير العراق، وتحطيم قدراته البشرية والعلمية، وثرواته الاقتصادية، وقد حذّر المرجع اليعقوبي من هذه الظاهرة منذ زمن بعيد وذلك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أي قبل انتشار هذه الظاهرة وخروجصيحات الاستغاثة التي تعالت في البلاد هنا وهناك لأجل ايجاد حل لهذه المشكلة،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لأصحاب القرار والمسؤولية من عواقب هجرة الشباب للخارج</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القضايا التي تجب دراستها بدقه وإمعان ووضع الحلول لها ظاهرة السفر إلى الخارج، والتي قد تكون لها مبرراتها أحيانا إلا إنها في كثير من الأحوال لا تكون مشروعة، لأنها ليس لها هدف إلا التمتع بالدنيا والاستزادة منها والهروب من المسؤولية ومن واقع المحن والبلايا، وأول نتيجة لمثل هؤلاء هي عدم تشرفهم بنصرة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يفرّ من هذا البلاء ولا يصبر عليه ولا يسعى إلى تغييره نحو الأفضل، لا يستطيع تحمل أعباء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كثيراً من الشباب الذين سافروا ضعف التزامهم الديني وربما اضمحل، لأن الانحراف هناك يضغط بشدة ولا يستطيع أكثر الشباب مواجهته لضعف حصانتهم الدينية وتربيتهم الأخلاقية وعدم قدرتهم على السيطرة على أنفسهم، فيكون السفر عندئذ من أوضح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كبائر الذنوب، وحتى لو استطاع أن يسيطر على نفسه فإنه لا يضمن السيطرة على أبنائه والأجيال اللاحقة، فسيضيعون في ذلك المجتمع الفاسد ويكون هو المسؤول عن ضياعهم، لأنه ألقاهم في مستنقع الرذيلة، ونحن نرى أننا من الصعب أن نسيطر على أبنائنا ونحن في بلاد الإسلام والإيمان، فكيف نسيطر عليهم في بلاد الكفر </w:t>
      </w:r>
    </w:p>
    <w:p>
      <w:pPr>
        <w:pStyle w:val="BookText"/>
        <w:rPr/>
      </w:pPr>
      <w:r>
        <w:rPr>
          <w:rFonts w:ascii="IRNazanin" w:hAnsi="IRNazanin" w:eastAsia="IRNazanin"/>
          <w:color w:val="111111"/>
          <w:sz w:val="28"/>
          <w:sz w:val="28"/>
          <w:szCs w:val="28"/>
          <w:rtl w:val="true"/>
          <w:lang w:bidi="fa-IR"/>
        </w:rPr>
        <w:t>والانحراف؟</w:t>
      </w:r>
    </w:p>
    <w:p>
      <w:pPr>
        <w:pStyle w:val="BookText"/>
        <w:rPr/>
      </w:pPr>
      <w:r>
        <w:rPr>
          <w:rFonts w:ascii="Amiri" w:hAnsi="Amiri" w:eastAsia="Amiri" w:cs="Amiri"/>
          <w:color w:val="111111"/>
          <w:sz w:val="28"/>
          <w:sz w:val="28"/>
          <w:szCs w:val="28"/>
          <w:rtl w:val="true"/>
          <w:lang w:bidi="ar-SA"/>
        </w:rPr>
        <w:t>الظاهرة التي غزت شبابنا والهوس الذي أصاب كثيرين منهم هذه الأيام لدفعهم باتجاه التغرّب أو التعرّب بعد الهجرة سعياً وراء ما يسمونه بتحسين وضعهم المعاشي والحياة المادية المترفة، هذا القرار غير الحكيم يبتدئ من طائف شياطين الإنس والجن الذين يصوّرون للشاب هذه الرحلة وكأنها الى الفردوس المنتظر وييسِّرون له أمرها ويرسمون له الأحلام الوردية ويسوّدون صورة واقعه المعاش فهنا إنْ تذكّر أن في هذا الفعل ضياع دينه واسرته والتفريط بأهله واخوانه وبلده ابصر طريقه واتخذ القرار الصحيح بالبقاء ولو كلّفه بعض الصعوبات فإن تحملها في جنب الله سعادة، وإن مضى في غفلته سقط في هذا الفخ الذي نصبه من لا يؤتمنون على العاقبة الحسنة في الدنيا ولا في الاخرة، وقد ابتلع البحر الأبيض مئات الالاف من اللاجئين في هذه السنة والتي سبقتها، هذه الظاهرة مليئة بالغرائب، فإن الدولة التي يتجمع فيها الإرهابيون من شتى أنحاء العالم لينتقلوا منها الى سوريا والعراق، هي نفسها التي امتلأت بشبكات التهريب لتنقل الفارّين من جحيم الإرهاب الى أوربا، والدول الاوربية التي ترفض إعطاء الإقامة لمن قصدها باحترام عن الطريق الرسمي والسفر بسمة الدخول ترحب بهم كلاجئين عبر طرق الموت والمعاناة وابتزاز المهرّبين، إنها مفارقة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الأمم التي تقل نسبة الشباب فيها تقل قابليتها على النمو والازدهار كما هو حال أوربا اليوم حتى صارت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جنت على نفسها بذلك لحماقتها واتباعها لشهواتها حيث العلاقات الجنسية غيرالمشروعة كبديل عن الزواج والتشجيع على قلة الانجاب وإباحة الإجهاض والشذوذ الجنسي للمثليين، ونحو ذلك، ومن الحلول التي ابتدعتها تشجيع هجرة ولجوء الشباب من الدول الأخرى خصوصاً الاسلامية التي تتمتع بنسبة عالية من الشباب لتعوّض نقص الأيدي العاملة فيها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نغفل عن قتل معنوي آخر من خلال إهمال تربية الأطفال تربية صالحة فيصبحوا أفراداً سيئين منحرفين وربما يتحولون إلى مجرمين ويجلبون الشر للمجتمع، ومن أمثلتها أيضاً الهجرة إلى الغرب وعموم بلاد الكفر وتعريض الأبناء لتلك الضغوط والمغريات والشهوات فيبتعدون عن الدين ويلتحقون بالمجتمعات الضالة فهذا كله قتل معنوي للإنسان على خلاف ما أراده الله تعالى ورسوله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وبدلاً من أن تساهم الحكومة العراقية في معالجة أسباب التهجير وتضمن العودة السريعة للمهجرين إلى منازلهم تدعو دول العالم لاستقبالهم وكأن مشروعاً خفياً يجري لتغيير ديموغرافية العراق وتركيبته السكانية بإفراغه من أهله والمجيء بناس من دول أخرى لا نعلمهم سوى أنهم منسجمون مع مصالح أصحاب هذه الخطة، إن المهجرين يغادرون منازلهم وعيونهم عليها وقلوبهم معها وآمالهم مشدودة إلى اليوم الذي يعودون فيه إليها حتى وهم في أقصى نقاط العالم، لذا لا تجد أحداً منهم يبيع بيته أو أثاثه أو يصفي أملاكه إلا النادر وهذا يعني أنهم غير عازمين على هجر بلدهم وتركه، فانتبِهوا إلى هذه المؤامرة الخطيرة على الشعب العراقي التي تشترك فيها دول عدة ويديرها عملاء هذه الدول الذين ينفذون أجنداتهم</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السفر لغرض الدراسة في الخارج لا بأس به بعنوانه الأولي بل ضروري لنقل علوم وتكنولوجيا الآخرين إلينا ولكن المشكلة تكمن في السلبيات التي ترافقه كضياع الدين وذوبان الفرد المسلم في العادات والتقاليد الكافرة فيكون السفر حينئذ من الكبائر المعبر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السفر الآن لم يأخذ هذا الشكل أي نقل علوم العصر إلينا بل العكس حيث أصبح السفر هجرة للعقول المسلمة إلى الغرب من أجل حفنة من الدولارات بحيث يخشى أن يأتي اليوم الذي يخلو فيه البلد من العقول الفعالة وفي ذلك تضييع لمستقبل هذا البلد، ولا أجد الحصول على بعض الدولارات مهما كثر مبرراً كافياً لترك بلد الإسلام ومهوى أفئدة العالم الذي يدفع الملايين لزيارة هذه الأرض المباركة ومن حل فيها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وبلد الحوزة العلمية الشريفة وهي إضافة إلى ذلك عاصمة الإمام المنتظر 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خدمة مجانية تقدمها على طبق من ذهب إلى أعدائك ليتقووا على قتل إخوانك، فتباً لها من خاسرة أن تهب هذه الطاقات التي بذلت الجهود الجبارة في تربيتها وتكوينها إلى الأعداء مقابل مبلغ من المال مهما زاد فإنه يبقى زهيداً بإزاء الطاقات التي سيقدمها لهم هذا بالنسبة للبلاد الكافرة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أردنا أن نطّلع بشكل دقيق على حال المشهد العراقي بعد مجيء قوات الاحتلال الأمريكي، فعلينا أن ننظر له من زاوية ما يراه ويقرأه المرجع اليعقوبي، لما يتمتع به هذا المرجع المفكر من نظرة ثاقبة ورؤية واعية، لذا سنكتفي باستعراض بعض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 الشريفة التي يستقرأ ويحلل فيها الأوضاع التي مرّ ويمر بها العراق، وما يكتنفه من تحديات داخلية وخارجية، ومن خلال هذه الكلمات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العديد من الأمور المهمة التي لم يلتفت لها الكثيرون،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الاحتلال هو أول هذه التحديات وقد قلنا في عدة خطابات منذ الأيام الاولى للاحتلال أنه لا يقتصر على الاحتلال العسكري لأن مجيء القوات المحتلة ومكثها إنما هو أداة ووسيلة لفرض واقع جديد له عدة أبعاد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الهيمنة على القرار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ودمج العراق في نظامهم العالمي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وتبعية الاقتصاد لنظامهم الحر كما يصفون والاستحواذ على خيراته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والافساد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وتبديل الثقافة والتقاليد التي يبنى عليها سلوك الفرد والمجتمع، والانسلاخ من القيم والمبادئ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 حتى التغيير الديمغرافي لأجل مصالح معينة وبقيت هذه الأخطار تنخر في جسد العراق وشعبه حتى بعد رحيل القوات العسكرية للمحتلين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مع هذه التحديات التي جلبها الاحتلال الإرهاب الذي اتخذ من مقاومة الاحتلال غطاءً لخداع المغفلين حتى يلتحقوا به وينفذوا جرائمه، ووفر هذا التحديان بيئة مناسبة لانخراط الكثير من الشباب في جماعات العنف التي تمارس القتل والخطف والابتزاز والسرقة والاعتداء على الممتلكات العامة ورغم خطورة هذه التحديات إلا أن الأخطر منها هو فساد المتسلطين الماسكين بمفاصل الدولة واستئثارهم بالمال العام وسرقته تحت عناوين وهمية وتهريبه الى خارج العراق وقد تفننوا بهذا بشكل لا نظير له في التاريخ ولا في الجغرافيا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ورافق هذه المسارات تدمير ممنهج لمؤسسات الدولة المدنية والعسكرية لإضعافها وجعلها عاجزة عن القيام بمسؤولياتها في حفظ النظام وحماية المواطنين وحقوقهم والنهوض بالبلاد والقيامبالمشاريع التنموية ومحاسبة </w:t>
      </w:r>
    </w:p>
    <w:p>
      <w:pPr>
        <w:pStyle w:val="BookText"/>
        <w:rPr/>
      </w:pPr>
      <w:r>
        <w:rPr>
          <w:rFonts w:ascii="Amiri" w:hAnsi="Amiri" w:eastAsia="Amiri" w:cs="Amiri"/>
          <w:color w:val="111111"/>
          <w:sz w:val="28"/>
          <w:sz w:val="28"/>
          <w:szCs w:val="28"/>
          <w:rtl w:val="true"/>
          <w:lang w:bidi="ar-SA"/>
        </w:rPr>
        <w:t>المفسدين، ليغطوا بذلك على فشلهم وفسادهم وشغلوا الناس بنزاعاتهم وصراعاتهم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وأسوأ ما خلّفه الاحتلال وجاء به سياسيو العصر الجديد، وكان التحدي الخطير الآخر تبعية أغلب الطبقة الحاكمة لأجندات أجنبية ينفذونها على حساب العراق ومصالح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مشكلات العراق المعاصر عملية التجهيل والتضليل وتسطيح لعقول الناس لأن الجاهل يسهل قياده حيث يشاؤون مما أدى الى نقص معرفي وثقافي عام وصل حد التخلف أحياناً ومن المؤسف ممارسة القيادات لذلك حتى بعض الزعامات الدينية ومحاربة من يوقظ الناس وينبهها الى حقوقها ومصالحها وتسقيطه وافتراء الشبهات عليه لخوفهم من يقظة الناس ووعيهم وبصيرتهم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أخطر المشاكل التي صنعوها للعراق وأقذرها فتنة الحرب الطائفية التي لا ثمرة فيها ويخرج الجميع منها خاسرين والمشكلة الخطيرة الاخرى مشروع تقسيم البلاد التي تؤدي الى تمزيق أهله وإدخالهم في صراعات دموية مدمرة لا نهاية لها، ومنها سوء إدارة اقتصاد البلد وعدم وجود خطط مدروسة لاستثمار ثرواته فضاع بسبب ذلك مئات المليارات من الدولارات واقصي المتخصصون والخبراء المهندسون، وهذا ما حصل في كل مؤسسات الدولة التي عبثت بها الأحزاب ورؤساؤها من أمراء الحروب</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يصف حال المسؤولين في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دم الإنسان العراقي المضطهد المحروم ورزقه وتاريخه وحضارته وعزّته وكرامته ثمناً لصفقاتهم ولصراعهم على الغنائم وعلى المصالح وتقاسم النفوذ والهيمنة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واحد من المشاركين في ظلم الشعب العراقي بأي درجة من الدرجات سيلاقي عاقبة بغيه فإن ظلم العباد بعضهم لبعض من الذنوب التي لا يتركها الله سبحانه، ولو بغى جبل على جبل لتدكدك، ففي كل يوم تسفك دماء بريئة من التي وصفها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 المؤمن أشد حرمة عند الله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كل يوم يُضاف عدد جديد إلى الملايين الأربعة من المهجرين في داخل العراق وخارجه الذين أجبروا على التخلي عن وطنهم ومساكنهم وحصيلة جهود السنين المتطاولة، وفي كل يوم تنضمّ أعداد جديدة إلى جيوش العاطلين عن العمل حيث تتعطل المصانع وتتوقف الزراعة والتجارة والأعمال، وكم رأينا وسمعنا عن جسر يُدمّر أو بناية تُخرَّب أو مشروع خدمي يتعطل من دون أن تقوم الحكومة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بإصلاح شيء منها فها هي أنقاض تفجير الروضة العسكرية لم ترفع منذ سنة وأربعة أشهر فضلاً عن إعماره، وها هو جسر الصرافية </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على حاله يحكي قصة القطيعة التي يريدون فرضها على أبناء الشعب، وها هو شارع المتنبي </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xml:space="preserve">يندبالثقافة والأدب والعلم والفكر، وفي كل مرة نسمع بتشكيل لجان تحقيقية من دون أن نعرف نتيجة واحد منها رغم وضوح أسباب بعض الجرائم كاستشهاد ألف من المؤمنين المعزين بذكرى استشهاد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جسر الأئمة قبل سنتين ولم تظهر النتائج إلى الآن، نعم كل الذي نسمعه فضائح سرقة أموال الشعب حتى تصدّر العراق بلدُ الحضارة والأئمة والعلماء قائمةَ الدول التي استشرى فيها الفساد في تقرير منظمة الشفافية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الاحتلال والإرهاب خطران عظيمان يواجهان العراق وشعبه وسببان للمصائب والويلات التي حلّت بهما لكنهما لا يفسران كل ما حصل في العراق من كوارث؛ لأن الأخطر منهما حاضراً ومستقبلاً والذي يوفر لهما عناصر البقاء والنمو هو العنف السياسي الناشئ من الصراع على السلطة، والاستئثار بثروات الشعب، والاستبداد بالقرار، ونظر الكتل السياسية بعضها إلى بعضها على أنهم خصوم وليسوا شركاء في بلد واحد وركاب سفينة واحدة، والتسابق إلى حيازة المغانم على حساب حرمان الشعب من ابسط حقوقه، واعتبار السلطة على أنها وسيلة للإثراء غير المشروع وليست وسيلة لخدمة المواطن وإعمار البلد، وتوزيع المناصب على أساس الولاء للكيان لا على أساس الكفاءة والنزاهة والإخلاص للوطن والشعب، وهذا هو الذي مزّق الشعب وخرّب الدولة وجعل الكتل السياسية منشغلة عن الشعب وهمومه بعقد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الصفقات والتسابق على قضم اكبر مقدار ممكن مما يسمونه بالكعكة وسحق الخصوم حتى لو احتاج الأمر إلى التواطؤ مع الجهات الخارجية</w:t>
      </w:r>
      <w:r>
        <w:rPr>
          <w:rFonts w:eastAsia="Amiri" w:cs="Amiri" w:ascii="Amiri" w:hAnsi="Amiri"/>
          <w:color w:val="111111"/>
          <w:sz w:val="28"/>
          <w:szCs w:val="28"/>
          <w:rtl w:val="true"/>
          <w:lang w:bidi="ar-SA"/>
        </w:rPr>
        <w:t xml:space="preserve">). </w:t>
      </w:r>
      <w:r>
        <w:rPr>
          <w:rStyle w:val="FootnoteAnchor"/>
          <w:rtl w:val="true"/>
        </w:rPr>
        <w:footnoteReference w:id="650"/>
      </w:r>
      <w:bookmarkStart w:id="597" w:name="pg7830_100439"/>
    </w:p>
    <w:p>
      <w:pPr>
        <w:pStyle w:val="Heading2"/>
        <w:numPr>
          <w:ilvl w:val="1"/>
          <w:numId w:val="1"/>
        </w:numPr>
        <w:rPr/>
      </w:pPr>
      <w:bookmarkStart w:id="598" w:name="__RefHeading___Toc5463666_1051229030"/>
      <w:bookmarkStart w:id="599" w:name="_Toc221"/>
      <w:bookmarkEnd w:id="597"/>
      <w:bookmarkEnd w:id="598"/>
      <w:r>
        <w:rPr>
          <w:rtl w:val="true"/>
        </w:rPr>
        <w:t>العنف العشائري إلغاء لمبدأ التعايش السلمي</w:t>
      </w:r>
      <w:bookmarkEnd w:id="599"/>
    </w:p>
    <w:p>
      <w:pPr>
        <w:pStyle w:val="BookText"/>
        <w:rPr/>
      </w:pPr>
      <w:r>
        <w:rPr>
          <w:rFonts w:ascii="Amiri" w:hAnsi="Amiri" w:eastAsia="Amiri" w:cs="Amiri"/>
          <w:color w:val="111111"/>
          <w:sz w:val="28"/>
          <w:sz w:val="28"/>
          <w:szCs w:val="28"/>
          <w:rtl w:val="true"/>
          <w:lang w:bidi="ar-SA"/>
        </w:rPr>
        <w:t>يُعرف مصلح العنف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تصرف يؤدي إلى إلحاق الأذى بالآخرين، وقد يكون الأذى جسدياً أو نفسياً كالسخرية والاستهزاء من الفرد، أو فرض الآراء بالقوة، أو إسماع الكلمات البذيئة وجميعها أشكال مختلفة لنفس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العنف يعني كل فعل يمارس من طرف جماعة أو فرد ضد فرد أو أفراد آخرين عن طريق التعنيف قولاً أو فعلاً وهو فعل عنيف يجسد القوة المادية أو المعنوية، والعنف ليس ظاهرة حديثة لأنها موجودة منذ وجود الإنسان وينقسم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عنف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بالضرب والسجن والأذى الجسدي بأنواعه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وعنف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باللفظي مثل التجريح بالكلام والسب والشتم أو الإهمال والتهميش والإيذاء النفسي والعاطفي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 خلال ذلك تعريف العنف العشائري بأنه العنف الذى تباشره مجموعة من الأفراد تنتمى لعشيرة ما ضد مجموعة أخرى من الأفراد تنتمى لعشيرة أخرى وهو اكثر أنواع العنف المجتمعي خطورة لأنه يستخدم فيه جميع أنواع الأسلحة والقوة والتي قد تودى بحياة الكثيرين وإصابات العديد، والتي أحيانا لايمكن السيطرة عليه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ويندرج تحت العنف العشائري أيضاً العنف ضد الأطفال حيث يؤنب الطفل أو يعنف بما لا يتناسب مع سنه و قدرة تحمله أو عمل الأطفال بفرض من ذويه وأهله وأيضاً وأد البنات الذي يندرج تحت عنوان العنف بكافة أشكاله من بينها العنف العشائري الذي سمح للأب بقتل ابنته خشية الفقر أو الفضيحة، ويندرج ايضا قتل الشرف وكم من فتاة بريئة ذهبت بذنب الشك والريب الذي ليس بمحله، كما يمكننا أن نصنف الثأر على أنه ضمن العنف العشائري، والتفاخر الذي يفوق الحد بما يفقد الآخرين كرامتهم بالاستعلاء عليهم و معايرتهم فهو عنف عشائري يتقصد النفسية وكيان الإنسان واحترامه، وأيضاً العنف الذي قد يتعرض له العاملين لدى أبناء العشائر من موظفين او مزارعين او خدم أو مربين وغيرهم ممن هم بعهدتهم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المعروف عن أصالة أبناء العشائر الغيارى أنهم يكرمون الغريب ويحسنون للضعيف ويستقبلون الضيف ولا يظلمون أحداً ويحبون مبدأ التعاون على فعل الخير والمعروف، ويحافظون على شرف الناس ويغارون على أعراضهم، ويحمون ممتلكاتهم، إلا أن لكل قاعدة شواذ ومن الممكن أن يكون هناك إستثناءات لهذه القيم ممن يسيئون التعامل مع من يحتاج اليهم بقوت يومه أو يعمل لديهم تحت أي مسمى و هنا سيندرج هذا الأمر تحت العنف العشائري أيضاً</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ومن أهم الأسباب التي أدت إلى انتشار العنف العشائري في الفترة ألأخيرة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تردي الوضع الأمني في العراق وهذا يرجع لعدة أمور لعل أبرزها عدم الاعتماد على القيادات الأمنية المهنية والمؤهلة بما لديها من خبرة في وضع خطط أمنية تتلائم مع طبيعة المكان والسكان إذ لا يمكن آن تكون الخطط الامنية موحدة أو متشابهة مع وجود الاختلاف في طبيعة المكان وطباع المجتمع العراقي ومحافظات العراق فضلاً عن عدم وجود القدرة العالية لدى أجهزة الدولة على امتصاص زخم تلك المعارك والانتهاكات الامنية من قبل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احترام القانون لعدة أسباب لعل أهمها ضعف تطبيق القانون من قبل القيادات الأمنية او المجاملة في تطبيقه بسبب تفشي المحسوبية وبالتالي فان المواطن لا يشعر بوجود سلطة حقيقية للدولة او هيبة لهذه السلطة ويرى إن الاحتكام إلى العشيرة اضمن في استيفاء حقه أو 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 النظر من قبل الحكومات التي تعاقبت على حكم العراق عن الكثير من الظواهر السلبية الموجودة في المجتمع، كالمشاجرات شبه اليومية في الدوائر الحكومية وغيرها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شيوع النعرات العشائرية وهيمنة العادات والتقاليد المتخلفة، وانتشار شتى أنواع الأسلحة من بنادق وقاذفات ومدافع هاون وأسلحة رشاشة في المناطق الريفية ولعل عدم إحكام الحدود بين العراق وجيرانه سبب مهم لانتشار التهريب للأسلحة ولغيرها من الممنوعات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ضعف الإعلام وقلة برامج الترويج لقيم السلم والمحبة والتآخي والتراحم ونبذ العنف من خلال النشاطات الثقافية والعلمية والإعلامية كالسينما والأعمال التلفزيونية والدرامية وغيرها من البرامج والتحذير من تأثيرها على المجتمع وسلبيتها وإيذائها للناس واعتدائها على حرية الأفراد أحيانا أو كرامتهم أو إنسانيتهم أو سلبهم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أجندات خارجية وواجهات محلية تسعى لتنفيذ مخطط دولي يسعى لتفتيت بنية المجتمع العراقي العشائرية ولعل هذا الامر يعود لعدة أسباب منها تخوف القوى الدولية والاستعمارية من المرجعية الدينية باعتبارها قوة دينية عظمى لها من القوة ما يمكنها من إفشال مخططات هذه الدول لعل الأداة المهمة التي ترتكز عليها المرجعية الدينية هي العشائر العراقية المطيعة لكل ما يصدر منها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الوضع الاقتصادي السيئ للفرد تبعاً الأحوال الاقتصادية المتردية التي يمر بها البلد والبطالة أو فقدان العمل هي أسباب كلها تؤدي لحالات نفسية أولاً وفراغاً ثانياً وحاجة ثالثاً وقيام الفرد بالبحث عن طرق أخرى لتمويل نفسه وإعالة أسرته وربما يتخذ الطرق السيئة لفقد الوازع الأخلاقي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أسباب انتشار العنف بين القبائل عدم توحيد كلمتها وموقفها و عدم وجود دستور للقبيلة يسري على الجميع عبر مواثيق شرف يتعاهد عليها افراد القبيلة و يكون ذلك تحت اشراف كبير القبيلة الذي يوقع العقاب بمن لا يلتزم بهذه المواثيق كما يقوم بتكريم صاحب الفضل والمبادرات الطيبة في ازاء هذه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ازدياد عدد الرؤوس الكبيرة لرئاسة العشيرة الواحدة وعدم استقرار أفراد العشيرة على أمير واحد وبالتالي تتشتت كلمتهم وتذهب ريحهم، وتنشأ التكتلات وتكثر الخلافات والصراعات الداخلية بسبب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بسبب ما يمر به الفرد من ظروف خاصة قد تكون من الممكن أنها جزء من مشكلة عامة متعلقة بالوضع النفسي للفرد أو الوضع الاقتصادي السيء تبعاً الأحوال الاقتصادية 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غلاء معيشة، أو بسبب تربية خاطئة، أو معتقدات منحرفة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وتوجد أسباب صادمة من تفاهتها فبعض النزاعات و المشاجرات العشائرية والمعارك القبلية كان سببها مثلا الطقس الحار أو مباريات رياضية كلعبة كرة القدم أو كرة السلة أو خلاف على طابور لشراء الخبز أو الأسبقية في محطات البنزين أو شابين يتسابقان في شوارع البلد بسياراتهم الحديثة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تسبقني و أنا ابن القبيلة الفلانية و بعضها ليس تافه بل لأسباب من المتوقع أن يكون لها تأثير سلبي على الحالة النفسية للأشخاص و تنعكس على تصرفاتهم كالتي قد تلحق بشخص عاطل عن العمل أو فقد أحد قدميه أو حواسه بسبب الحرب أو الإرهاب أو فقد عزيز عليه بانفجار والأجواء الغير صحيه من قتل وتفجيرات وإرهاب وعدم الإحساس بالأمن والاستقرار</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والعنف العشائري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يكون مختصاً بالشرق الأوسط عامة والبلدان العربية خاصة كونه أكثر صراحة ووضوح عن باقي بلدان العالم التي و إن كانت في فترات سابقة قائمه على القبلية فهي تجاوزتها مع الأيام و قضت عليها تدريجيا مع مرور الوقت حيث لم يعد للقبيلة وجود قوي أو تأثير واضح في ضل المدنية والدول القائمة على احترام القانون والدستور الذي يحكم ويسود،كما أن الجميع يقودهم نفس المرجع ونفس الرقيب و نفس القصاص بالعدالة والمساواة إلى حد كبير، إلا أننا في دولنا العربية والشرق أوسطيه مازلنا نعيش في مجتمع قائم على القبلية والعشائرية بشكل واضح، والعنف العشائري للأسف أصبح ظاهرة ولم يستطع التقدمبأساليب العيش ووسائل المعيشة الحديثة أن تقضي عليه تماماً فمن العجيب انك تجد أحداً من الممكن ان يكون حاصلا على مستوى تعليمي مرتفع و من دول اجنبيه ويمارس حياة في منتهى العصرية بتفاصيلها من المأكل و الملبس و السكن وغيرها إلا انه مازال متشبثا بقبليته و عندما ينادي احد افراد قبيلته بما يُصطلح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يركض لأجل أن يفزع لابن عمه الذي يلتقي معه بجده السابع أو الثامن فهذه النخوة و المروءة برأيي أمر رائع ومدعاة للفخر فنحن نحترم جداً من يقف لأخيه الإنسان ويساعده ويكن له سنداً و عونا في الشدائد إلا أننا نشجب الممارسات الخاطئة،منها التي بها تعدي أحيانا على الآخرين بما يتنافى مع القيم الأصيلة التي نتباهى و نزهو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والعشائر في بعض البلدان لها دور كبير في بناء الدولة وتأسيسها واستقرارها وأمانها من خلال قوتهم بالرجال والسلاح ووقوفهم بوجه العدو حفاظا على الارض و الشعب من خلال العادات و المفاهيم التي توارثوها، ودافعت القبائل عن دولهم بكل قوتهم وكان لها دور مهم في الحفاظ على النظام ومؤسسات الدولة كونها مركز ثقل لأسباب عديده إلا أن أعداء الوطن في بعض البلدان يحاولون التغلغل بين بعض القبائل والتأثير عليها واستغلالها في الوصول لمآربهم لأنهم يدركون أن العشائر هي الملاذ للحكم والأمن والنظام والإستقرار فيحاولون استغلال الخلافات داخل العشائر للإفساد أو الخلافات بين القبائل المختلفة لخلق بلبله وضوضاء وعدم استقرار و يكون ذلك عبر التأثير على عقولهم أو تميل قلوبهم بالتأثير على عواطفهم أحيانا بالجانب المادي والمصلحي، والعشائر بمميزاتها ومساوئها هي ركيزة من ركائز الدولة فهي نظام إجتماعى رئيسي في المجتمع الذى يقوم على النظام العشائري وبما ان لكل أمر ايجابيات وسلبيات وتتزايد السلبيات حسب الظروف التي تمر بها البلاد في بعض الاوقات من ظروف سياسية واقتصادية صعبه من الممكن أن يكون تأثيرها مباشر على العشيرة بشكل خاص وجميع المواطنين بشكل عام</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وقد شخّص المرجع اليعقوبي محاسن ومساوئ النظام العشائري الذي تنتهجه العشائر، لذا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الجانب الإجتماعي بشكل كبير، وأولاه عناية خاصة على المستوى النظري والمستوى العملي، فعلى المستوى النظري، لقد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لتشخيص مكامن القوة والضعف في النظام العشائري وبيّن محاسنه وإيجابياته وكذلك سلبياته، وذلك من خلال عدة مناسبات بدأ من زمن الطاغية المقبور وإلى يومنا هذا، وفيما يلي نذكر بعض النصوص من كلماته المباركة في هذا الصدد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بالرغم مما ينطوي عليه النظام العشائري من حسنات وإيجابيات كالاتحاد والتآزر والتواصل وسد الحاجة، وما تنطوي عليه العشائر من خصال حميدة كالكرم والشجاعة والوفاء والغيرة والنخوة، لكن هذا كله يجب أنيكون في قالب الدين </w:t>
      </w:r>
    </w:p>
    <w:p>
      <w:pPr>
        <w:pStyle w:val="BookText"/>
        <w:rPr/>
      </w:pPr>
      <w:r>
        <w:rPr>
          <w:rFonts w:ascii="Amiri" w:hAnsi="Amiri" w:eastAsia="Amiri" w:cs="Amiri"/>
          <w:color w:val="111111"/>
          <w:sz w:val="28"/>
          <w:sz w:val="28"/>
          <w:szCs w:val="28"/>
          <w:rtl w:val="true"/>
          <w:lang w:bidi="ar-SA"/>
        </w:rPr>
        <w:t>والشريعة ولا يزيغ عنها، ولا يجوز أن يكون ضغط العرف العشائري أكثر من الوازع الديني بل يجب تهذيب وتعديل هذا العرف بما ينسجم مع الشريعة</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مظلومية المرأة الريفية وما تعانيه من حالات تعسفية جراء النظام الأسري والعشائري الظالم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وضع المرأة في الريف والمناطق العشائرية نموذج للتطبيق السيئ لقيمومة الرجل على المرأة، والشواهد على ذلك كثيرة؛ منها ما يتعلق بجعلها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ضمن دية القتل،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تؤدي إلى تعطيل النساء عن الزواج، ومنها القتل لأتفه الأسباب مما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الشواهد على عدم الإنصاف والمروءة والرحمة في توزيع الأعمال على الجنسين، فالمرأة تستيقظ من النوم قبل الفجر لتعجن الطحين، ثم تخبز وتهيئ طعام الإفطار، ثم تجلب الماء وتطبخ الطعام وتحرث وتزرع وتجني وتحلب الدواب وغيرها كثير، مضافاً إلى مسؤولياتها العائلية كالحمل والإنجاب والرضاع وقضاء حاجة الزوج وخدمة أفراد العائلة، فبماذا استحق الرجل كل هذه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جنت المرأة حتى تعاقب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الأشغال 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يُحكَم بأقل منها على الجناة ومرتكبي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لأعجب لهؤلاء الرجال الذين ينبض فيهم عرق الغيرة لأقل كلمة يسمعونها في شرفهم من دون التحقق من صدقها، وقد يكون قائلها مغرضاً يريد الانتقام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شرفه، فتراق الدماء التي حرمها الله تبارك وتعالى، وجعل حرمة دم المؤمن أعظم عند الله من الكعبة كما ورد في الحديث النبوي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تراهم بهذا المستوى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الجوفاء تراهم يرسلون نساءهم إلى مسافات بعيدة لجلب الماء وفي طرق خالية، مما يعرضهن إلى اعتداء الذئاب البشرية وهن ساذجات جاهلات يسهل خداعهن وإيقاعهن في الفاحشة، فهل يقع اللوم الأكثر عليهن أم على أولياء أمورهن الذين يجبرونهن على القيام بهذه الأعمال وهم يعلمون هذه النتائج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حدث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العقوبة الشديدة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يستنكف الرجل من القيام بهذه الأعمال وقد هيّأ الله أبدانهم للقيام بهذه الأعمال 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يخشى التعيير بذلك، لكن طاعة الله وتجنب معصيته والعمل بما تقتضيه الأخلاق والشرف والعفة والحياء ليس عاراً، بل العار هو ما يفعله هؤلاء الناس حيث حذّر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هذا الزمان الذي يرى الناس فيه المعروف منكراً </w:t>
      </w:r>
    </w:p>
    <w:p>
      <w:pPr>
        <w:pStyle w:val="BookText"/>
        <w:rPr/>
      </w:pPr>
      <w:r>
        <w:rPr>
          <w:rFonts w:ascii="IRNazanin" w:hAnsi="IRNazanin" w:eastAsia="IRNazanin"/>
          <w:color w:val="111111"/>
          <w:sz w:val="28"/>
          <w:sz w:val="28"/>
          <w:szCs w:val="28"/>
          <w:rtl w:val="true"/>
          <w:lang w:bidi="fa-IR"/>
        </w:rPr>
        <w:t xml:space="preserve">والمنكر معروفاً، وحتى لو كان عاراً فهو أولى من دخول النار، كما كان يرتجز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IRNazanin" w:hAnsi="IRNazanin" w:eastAsia="IRNazanin"/>
          <w:color w:val="111111"/>
          <w:sz w:val="28"/>
          <w:sz w:val="28"/>
          <w:szCs w:val="28"/>
          <w:rtl w:val="true"/>
          <w:lang w:bidi="fa-IR"/>
        </w:rPr>
        <w:t xml:space="preserve">وإن قلبي ليتمزق ألماً وأسفاً لوقوع مثل هذه التصرفات المنافية للدين والأخلاق، وفي هذا البلد الذي يحتضن المرجعية الشريفة ومراقد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مركز إشعاع الفكر الإسلامي للعالم كله، وسيكون عمّاقريب عاصمة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ترجون نصرة الإمام ونيل رضاه بهذه الهمجية والجاهلية</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ظاهرة عدم تزويج العلويات من غير الهاشمين، التي تنتهجها بعض العشائر العلوية للأسف الشديد، فقد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الموضوع أكثر من مرة، ونقده بشدة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منشأ ذلك شعور بالعصبية الجاهلية وروح الاستعلاء وأن الآخرين هم أدنى مرتبة فلا يستحقون التزويج منهم، وإنما سمّيتها بالجاهلية لأن القرآن يسمي كل عقيدة أو سلوك بعيداً عن المنهج الالهي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قوم في الجاهلية لا يزوّجون نساءهم إلى غيرهم ويعتقدون بأفضليتهم على الناس ويسمون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تسربت هذه الروح إلى المسلمين فكان العرب الفاتحين يرون أنفسهم أفضل من غير العرب فلا يزوّجونهم ويسمونهم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شكى الموالي ذلك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إليهم وهو مغضب ووبخهم، لكنهم عصوا أمره وأصرّوا على استكبارهم</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،كما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الظاهرة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ضمّني الى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بما أوصاني به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بما ذكر أن أباه أوصاه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وظلم من لا يجد عليك ناصراً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فلنتذكر هذه الوصية التي تواصى بها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في لحظاتهم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الوصية تنطبق بشكل واضح على ظلم المرأة العفيفة المصونة الصابرة لأنها لا تجد ناصرا على من ظلمها الا الله تعالى، فلا تملك الا ان تخلو مع ربها وتُفضي بآلامها اليه سبحانه وتدعو على من ظلمها،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دعوة المظلوم </w:t>
      </w:r>
    </w:p>
    <w:p>
      <w:pPr>
        <w:pStyle w:val="BookText"/>
        <w:rPr/>
      </w:pPr>
      <w:r>
        <w:rPr>
          <w:rFonts w:ascii="IRNazanin" w:hAnsi="IRNazanin" w:eastAsia="IRNazanin"/>
          <w:color w:val="111111"/>
          <w:sz w:val="28"/>
          <w:sz w:val="28"/>
          <w:szCs w:val="28"/>
          <w:rtl w:val="true"/>
          <w:lang w:bidi="fa-IR"/>
        </w:rPr>
        <w:t>وان كان كافراً، فانه ليس دونه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ظلم المرأة من افحش الظلم لأنها مستضعفة، كما 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الله في 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ظلم الضعيف افحش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ونريد ان ننبّه اليوم الى واحدة من المظالم التي تتعرض لها المرأة، حيث يوجد عُرُف لدى بعض العشائر من السادة المنتسبين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عدم تزويج بناتهم إلى غير السادة، حتى لو أدّى ذلك إلى تعطيل البنت وحرمانها من الزواج، وفي ذلك ظلم للمرأة وحرمان لحق من حقوقها وقد بالغ بعض السادة فمنعوا من تزويج بناتهم من سادة آخرين لا يرونهم بمستواهم، كما نُقل لنا عن بعض السادة، حيث استردّ ابنته كرهاً من زوجها الذي هو من سادة غيرهم، واعتبر ذلك الزواج غير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سَرَتْ هذه الثقافة إلى بعض العشائر من غير السادة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الاستعلاء هذه من نزعات الشيطان وتسويلات النفس الأمّارة بالسوء، فعلى الأخوةالمؤمنين نبذها وتركها والاستنان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أقول قولي هذا مراعاة لذرية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بلغني أن الكثير من العلويات تعنس ويفوتها الزواج بسبب هذه العادة الظالمة، حيث ينهى عنها أولاد عمها ولا يتزوجونها، فيحرمونها من ممارسة حقها في الحياة كزوجة وكأم لأولاد يرعونها في الكبر، وهذا ظلم، لان معنى الظلم حرمان الاخر من حقه والزواج من الحقوق الإنسانية التي اهتم بها الشرع المقدس حتى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سنتي التزويج، فمن رغب عن سنتي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وحرمان المرأة من هذا الحق ظلم كبير فلماذا هذا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يبلغهم ما 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التهديد والوعيد الشديدين في من يمارس الظلم، ومنها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انه ليأتي العبد يوم القيامة وقد سرته حسناته فيجيئ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ظلمني هذا، فيؤخذ من حسناته فيجعل في حسنات الذي سأله، فما يزال كذلك حتى ما يبقى له من حسنة، فاذا جاء من يساله نظر الى سيئاته فجعلت مع سيئات الرجل، فلا يزال يستوفي منه حتى يدخل النار</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هذه الظاهرة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بلغني أن بعض السادة حرموا إحدى بناتهم من زوجها لأنه من سادة غيرهم، </w:t>
      </w:r>
    </w:p>
    <w:p>
      <w:pPr>
        <w:pStyle w:val="BookText"/>
        <w:rPr/>
      </w:pPr>
      <w:r>
        <w:rPr>
          <w:rFonts w:ascii="IRNazanin" w:hAnsi="IRNazanin" w:eastAsia="IRNazanin"/>
          <w:color w:val="111111"/>
          <w:sz w:val="28"/>
          <w:sz w:val="28"/>
          <w:szCs w:val="28"/>
          <w:rtl w:val="true"/>
          <w:lang w:bidi="fa-IR"/>
        </w:rPr>
        <w:t xml:space="preserve">ويعتبرون بقائها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جناية كبيرة أن يتكبر أحدهم حتى على أولاد عمه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من جديد بشعارات دينية وعلى جميع الخطباء والمثقفين ان يقوموا بنهضة اصلاحية وخلق ثقافة عامة ضد هذه العادات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فتوبوا إلى الله جميعاً أيها المؤمنون، وعودوا إلى كتاب ربكم وسنة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واستغفروا الله من ظلمكم للنساء؛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في الضعيفين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ما أكرمهن الا كريم وما أهانهن إلا لئيم</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على المستوى العملي فقد مارس المرجع اليعقوبي مهامه ومسؤوليته كقائد ومرجع دين للأمة، وحاول جاهداً ان يرشد العشائر التي تنتهك حقوق الأخرين وتتعرض لهم بالأذية والسوء، ونذكر على ذلك شاهداً تأريخياً مشرقاً ومشرفاً، حيث أرسل سماحة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نصية إلى رئيس إحدى العشائر التي لاقى المواطنون منها في مدينة البصرة الكثير من الأذى جراء عمليات السلب والنهب والقتل، 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الرسالة من شيخ هذه العشيرة أن يحل عليه ضيفاً في مكتبه في النجف الأشرف، لكي يتباحث معه حول أمر هذه الظاهرة الخطيرة، ويحد من حصولها، حيث جاء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بلغني أنباء غير سارة وتثير قلقي ورفضي ومعي جميع المؤمنين والغيارى من أبناء هذا البلد الكريم الذي شرفه الله تعالى بأن جعله مهبط أنبيائه ورسله والأئمة الطاهرين، حيث تجد مشاهدهم ومعالمهم منتشرة فيه وقد اختاره الله تبارك وتعالى ليكون عاصمة الإمام المنتظر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ومنطلق دعوته المباركة التي تشرق بنورها على جميع المعمورة، أفبعد كل هذا نسمع أن مجموعة ممن نسبوا إلى عشيرة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في محافظة البصرة الفيحاء يعيثون في الأرض فساداً فيقتلون ويسلبون ويخربون المنشآت الحيوية في البلد، وها قد كتبت لكم لأستعلم الخبر اليقين، هل أن مثل هذه الأفعال تصدر من أناس ينتسبون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أرسله الله رحمة للعالمين وليقيم العدل والقسط وينشر الهدى والسلام والطمأنينة هل أن مثل هذه الأفعال تصدر من أناس ينتمون إلى علي بن أبي طالب رمز العدالة والإنسانية والذي كرّس حياته لإزالة الظلم والفساد من الأرض حتى مضى شهيدا، هل أن مثل هذه الأفعال تصدر من </w:t>
      </w:r>
    </w:p>
    <w:p>
      <w:pPr>
        <w:pStyle w:val="BookText"/>
        <w:rPr/>
      </w:pPr>
      <w:r>
        <w:rPr>
          <w:rFonts w:ascii="IRNazanin" w:hAnsi="IRNazanin" w:eastAsia="IRNazanin"/>
          <w:color w:val="111111"/>
          <w:sz w:val="28"/>
          <w:sz w:val="28"/>
          <w:szCs w:val="28"/>
          <w:rtl w:val="true"/>
          <w:lang w:bidi="fa-IR"/>
        </w:rPr>
        <w:t xml:space="preserve">أنس يؤمنون بوجود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وينتظرون ظهوره المبارك ليملأ الأرض قسطا وعدلا بعدما ملئت ظلماً وجوراً، فكيف ينصرونه وهم يملؤون الأرض خراباً وفساداً وتصيح الناس من ويلاتهم، هل أن مثل هذه الأفعال تقع على التربة التي شرفها الله تعالى كما قلنا؟ هل أن هذه المظالم والجرائم تقع على الشعب الطيب المضطهد المحروم الذي عانى الويلات والكوارث من صدام وظن انه سيتنفّس الصعداء بعد زواله فعادت إليه المحن الفظيعة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يعلم هؤلاء أنهم ينفذون خطط أعداء الإسلام والعروبة في تخريب العراق وتدمير بنيته التحتية ونهب ثرواته وقتل شعبه لأنه معقل الوعي والحرية والأخلاق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تستحق مصالح شخصية محدودة وزائلة وعبارة عن أوهام وسراب لا يلبث أن يراه أنه لا شيء وأنه أفنى عمره بما يضره ولا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يؤمن هؤلاء بالمعاد والحساب والموت والقبر حيث يقول الله العظيم المنتقم الجبار خالق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صحائف أعمال العباد عليهم فينظر المسيء إلى كتابه المليء بالجرائم والمعاصي ويصف لنا الله تعالى حاله يومئذٍ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يسمعوا من الخطباء والوعّاظ ويقرأوا في الكتب ما جاء عن المعصومين في شدة نزعات الموت وعذاب القبر وأهوال البرزخ وشدائد القيامة حيث يصفها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ذلك الحياء والخجل من 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والحسن والحسين وأبي الفضل العباس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تعرض عليهم صحائف الأعمال وهم ينظرون فيها تارة وينظرونإلى صاحب الكتاب تارة أخرى قد ملأت عيونهم الشريفة بالعتب والتعجب والتساؤلات الكثيرة فهل يتحمل عاقل هذا الموقف أم يود أن تبتلعه الأرض حيث لا ينفع الندم؟ </w:t>
      </w:r>
    </w:p>
    <w:p>
      <w:pPr>
        <w:pStyle w:val="BookText"/>
        <w:rPr/>
      </w:pPr>
      <w:r>
        <w:rPr>
          <w:rFonts w:ascii="IRNazanin" w:hAnsi="IRNazanin" w:eastAsia="IRNazanin"/>
          <w:color w:val="111111"/>
          <w:sz w:val="28"/>
          <w:sz w:val="28"/>
          <w:szCs w:val="28"/>
          <w:rtl w:val="true"/>
          <w:lang w:bidi="fa-IR"/>
        </w:rPr>
        <w:t xml:space="preserve">لقد وجهت إليك رسالتي لعلمي بأن لك مكانة اجتماعية مرموقة وتمتلك تأثيراً كبيراً على أبناء تلك المنطقة، وهذا الجاه يحمّلك مسؤولية مضاعفة في السعي الحثيث للقضاء على هذه الحالة وان كان لهؤلاء الناس مطالب فيمكن أن تستحصل بالحوار، وسوف لا أقصر في تحقيق مطالبكم المشروعة فإني أرى السعادة في السعي لقضاء حوائج المؤمنين فهذه فرصة عظيمة لتحصيل الأجر ولإدخال السرور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وفاطمة الزهراء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حباك الله تعالى بها وأنت جدير بان تغتنمها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وأكون مسروراً لو لبيت دعوتي لزيارة 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والحلول ضيفاً في داري التي هي دار كل المؤمنين والشرفاء حتى نناقش تفاصيل الحالة وكيفية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وأملي بكم كبير أن تبذلوا جهودكم بأقصى حدودها لإرضاء الله تبارك وتعالى وإدخال السرور على المؤمنين وتقبلوا شكري لتفضلكم بالإصغاء إلي ودعائي لكم بالتوفيق</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وبفضل الله تعالى وغيرة المرجعية الرشيدة أثمرت الرسالة وتوقفت عمليات السلب والنهب والقتل الذي يقوم به قطاع الطرق من أبناء العشائر على طريق البصرة – القرنة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أوصل أحد الأخوة المؤمنين رسالة المرجعية الرشيدة إلى شيخ هذه العشيرة لبى الأخير دعوة المرجعية وحل ضيفاً عليها مع عدد من رؤساء الأفخاذ ورافقهم بعض الفضلاء والإخوة المرتبطين بالحكومة المحلية، وقد تحدثوا عن الوضع السيئ الذي تعيشه المنطقة وحرمانهم من فرص العيش الكريمة طيلة فترة النظام الصدامي وبعده، مما دفع بعض أبناء تلك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فقط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أعمال غير مشروعة لا يرتضيها المسلم الغيور مما سبب سمعة سيئة لعشائر تلك المنطقة، وطالبوا بتوفير فرص العمل في حماية المؤسسات الحيوية لينالوا رزقهم بكرامة وليكونوا جزءا من حماة الوطن ومصالحه بدلاً من أن يكونوا سبباً لإشاعة المشاكل والجرائم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وأبدوا استعدادهم لطاعة المرجعية الشريفة وطلبوا مساعدتها في تحقيق مطالبهم، وقد رحب بهم سماحة الشيخ وشكرهم على تلبيه الدعوة واثني على الخصال الحميدة للعشائر، ودعاهم إلى التحلي بالصبر واتباع الوسائل السلمية السياسية لتحقيق المطالب لكيلا تقع فيما هو أسوأ ووعدهم بالسعي لمساعدتهم في تحقيق مطالبهم المشروعة</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والموقف المشرّف الآخر لمرجعيتنا الرشيدة في هذا الصدد هو مباركة البيان الختامي لتجمع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اجتمع أكثر من ثلاثة آلاف ما بين شيوخ عامين ورؤساء عشائر ووجهاء آل بو محمد 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وحضر اللقاء عدد من السادة الأشراف وشيوخ عامين ورؤساء عشائر أخرى وصدر عن التجمع بيان ختامي تضمن عدة نقاط وقد أرسلت نسخة منه إلى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الرسالة التالية لمباركة هذا التجمع وما تمخّض عنه من نتائج ايجابية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جناب الشيخ عبد الصاحب محمد العريبي وسائر إخوانه من شيوخ تجمع قبيلة آلبو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سررت بهذا التجمع المبارك وما تمخّض عنه من اتفاق أشهدتم الله تبارك وتعالى ورسوله عليه وصالح المؤمنين، وإني مع كل مسلم غيور متفاءل بهذه الخطوة الجليلة راجياً من كل عشائرنا الكريمة أن تحذو حذوكم ولكم بذلك اجر كل من قام بهذا العمل المبارك لأنكم سننتم هذه السنة الطيبة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أعزائي وأحبائي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لتعزيز الميثاق المبارك والالتزام به ينبغي نشر الوعي الإسلامي في العشائر من خلال عقد محاضرات ومجالس لشرح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إسلامية في أحكام العشائر وتقاليدها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بأشرافي وبيانات أخرى، فإنها الضمانة للارتقاء بعشائرنا إلى المستوى الذي يحظى برضا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على أعمالنا لتزكيتها ومباركتها، وان حفظ الأمن لطرق المسلمين وبيوتهم وأموالهم والمراكز الانتخابية والوقوف بحزم في وجه من يعكّر صفو ذلك لهي من أعظم القربات إلى الله تبارك وتعالى ويشكرها 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أدعو السلطات المختصة بتقديم وسائل الدعم والمساندة لهؤلاء الغيارى الذين هبوا لنصرة بلدهم وأمتهم وليمسحوا على رؤوس المحرومين والمضطهدين عسى أن تتحقق الآمال ويولد بلد حرّ وأمة كريمة ونظام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الله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أكرر شكري ودعائي وتحياتي</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ولأجل علاج ظاهرة العنف العشائري لابد من القيام بعدة خطوات تدريجية نستطيع من خلالها بناء مجتمع متماسك خالي من الظواهر السلبية ولعل أهم هذه الخطوات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إشاعة ثقافة التعارف والتواصل الاجتماعي والمحبة والتسامح بين أبناء المجتمع العراقي بمختلف عشائره وطوائفه وقومياته ومذاهبه وإشاعة ثقافة حقوق الإنسان وتطبيق مبدأ التعايش السلمي في هذا البلد الذي يعتبر وطنا للجميع وان أمنه وحماية سيادته واجب ومسؤولية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الوعي والمعرفة لدى فئات المجتمع كافة وتوفير كل الوسائل اللازمة لذلك والتركيز على المجتمعات الريفية بالذات وذلك من خلال تطبيق قانوني التعليم الإلزامي ومحو الأمية ونشر الثقافات الحميدة وزرع القيم من خلال المدارس والجامعات ودور العبادة ومن ثم سن القوانين الصارمة وفرضها بشدة وحزم من قبل الأجهزة الأمنية والتنفيذية والحكومية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الأعراف العشائرية التي تخالف الشرع والقانون أو تنتهك حقوق الإنسان وتكليف المديرية العامة لشؤون العشائر بتبني هذا الموضوع شرط الاعتماد على أصحاب الخبرة من شيوخ العشائر وبالأخص من هو مهتم بالشأن العشائري اهتمام شرعي وأكاديمي وعلمي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على البطالة وتأمين مصادر الرزق لأبناء العشائر والقيام بمختلف النشاطات والفعاليات المجتمعية التي تثقف الشباب وتشغلهم عن التفكير بشكل 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مصادرة السلاح غير مرخص والعمل على حل النزاعات وبحضور واضح من الدولة في كل نزاع إن استطاعت الحل حلته وان استعصى الحل تطبق القانون بحرفيته، لأنه ضمانة لحماية حقوق الأشخاص والأموال والحريات وغير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يكون هناك دور للعشيرة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سلطة الضبط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ردع أبنائها والسيطرة عليهم من جهة وتوعيتهم وتثقيفهم من جهة أخرى ووضع منهاج ومواثيق تحدد لكل فرد ما له وما عليه في هذه العشيرة شرط أن لا تكون منافية للقانون أو النظام العام والآداب العامة ويجب أن تكون العشيرة نفسها هي أول من يعاقب من يتعدى على الآخرين بغير وجه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نبذ الظواهر السلبية الدخيلة على المجتمع العراقي وتقاليد وأعراف العشائر العراقية الأصيلة، ومنها حرق البيوت وفيها النساء والأطفال، والكتابة على المحلات والدور بكلمات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عشائريا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استخدام السلاح بطرق غير قانونية وابتزاز الناس والاعتداء عليهم بالأسلحة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أي عمل يخل بالأمن من قبيل المنازعات العشائرية عمل إرهابي ومنع التهديد العشائري للموظفين وخاصة منتسبي القوات الامنية والأطباء والتجاوز على القانون دعم وإسناد الأجهزة الامنية وخاصة في المعلومة التي تسهم في ضبط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الندوات والمؤتمرات بشكل مستمر في دواوين العشائر وتبادل المعلومات وتوثيق الاجتماعات ومناقشة تعامل القوات الامنية مع المواطنين والسيطرات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قوة العشيرة وتوظيفها في خدمة الدين والوطن والدفاع عن البلد والشعب والمقدسات</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الانتباه لأهمية الإعلام والدعاية والاعلان للترويج لقيم السلم والمحبة والتآخي والتراحم ونبذ العنف واظهاره بالسينما والأعمال التلفزيونية والدرامية وغيرها من البرامج بصورتها السيئة والتحذير من تأثيرها على المجتمع و سلبيتها وايذائها للناس واعتدائها على حرية الأفراد أحياناً أو كرامتهم أو انسانيتهم أو سلبهم أرواحهم، فضُعف ما تقدمه وسائل الإعلام من توعيه اضافة لضعف التوجيه الأسري والديني والأخلاقي في البيت والمدرسة ودور العبادة كل هذا يؤدي إلى زيادة هذه الظاهرة السيئة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الاختلاط بالشعوب والانفتاح على الحضارات والثقافات العالمية وذلك من خلال اولا التعليم الاجباري و نشر الثقافات المختلفة الحميدة و زرع القيم من خلال المدارس والجامعات ودور العبادة ومن ثم سن القوانين الصارمة والعمل بها بشدة وحزم من قبل الأجهزة الأمنية والتنفيذية والحكومية، كما يجب نبذ فكرة أخذ حقك بيدك شجاعة وقوة في عقول أبناء العشائر و إقناعهم ان هذه الفكرة كانت سائدة ما قبل قيام الدول بمؤسساتها التي تكفل للمواطن حقوقه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القبيلة نفسها أن تردع أبنائها وتوعيهم وتثقفهم، كما يجب أن يقوم أمير القبيلة بوضع منهاج للصلح العشائري ومواثيق تحدد ما له و ما عليه لكل مواطن في هذه القبيلة وإن يوضع لجان للصلح وسن قانون وصياغة عقود بان لا تكون منافيه للقانون العام للبلد ولا منافيه للأخلاقيات المتعارف عليها بل مؤكده لها بما يتناسب مع عادات القبيلة بإطار يستوعبه الرجل القبلي و يجب الأخذ بعين الاعتبار أن هذه المواثيق لن تكون حامياً للمذنب من الحق العام وإن استطاع التملص من الحق الخاص عبر الجاه أو الدية أو الفدية أو العطوة وخلافها من المفاهيم العشائرية المتعارف عليها لهذا يجب أن لا يركن الجاني أو المعتدي على الصلح العشائري فلا يتوارى عن جريمته معتمداً على صلح يستهوونه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خطورة هذه الظاهرة تتطلب منا بذل جهود متظافرة لأجل السيطرة عليها عن طريق الحكومة والأسرة والمجتمع بالتعاون مع المدارس والجامعات ووسائل الإعلام وبالتنسيق من قبل الحكومة مع هذه المؤسسات ووضع خطة محكمة أساسها التوعية والتحذير والبداية تكون في عقل الشخص مرتبطة بثقافته ومستوى إدراكه وتقبله للأفكار الجديدة ومقدرته على السماع وفتح باب الحوار كي يسمع ويقتنع و لابد أن يكون هذا منمرحلة الطفولة المبكرة حتى يتسنى لنا تربية الاطفال في أجواء حياتية ملائمه لنمو نفسي وجسدي سليم ومتكامل، وذلك يكون تفادياً للمشكلة وللوقاية منها قبل حدوثها أو في بداياتها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 طريق الوعظ والنصح من خلال التعاليم الدينية كل حسب دينه والتي جميعها يدعو للقيم النبيلة ويعطي منهاجاً للعيش ببيئة صالحة عبر التآخي والتراحم، والمحبة والسلام، التسامح والعفو، الصبر واحتواء الآخرين واحترام الغير وتقبل الرأي المخالف، ويكون أيضاً من خلال التربية الصحيحة وإشغال وقت الطفل والشاب بالهوايات والنشاطات المفيدة</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رئيس العشيرة ورؤساء الأفخاذ والوجهاء من المؤمنين يتحملون مسؤولية شرعية أمام الله تعالى وأمام المجتمع بضرورة توجيه الأفراد وتحديد السلوك في اغلب الأحيان لما يربطهم بالمجتمع من علاقات اجتماعية ومصالح مشتركة طبقاً لمضمون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كلكم راعٍ وكلكم مسؤول عن رعيته ترسيخ مفهوم الدولة في المجتمع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ورفض وجود أشخاص فوق القانون أو تطبيق شيء غير القانون سواء سنة عرفية أو عشائرية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شرعية وغيرها، فالأساس هو القانون الذي لا يختلف مع جوهر الدين والعشائرية الصحيحة التي تقوم على أساس المحبة والتسامح</w:t>
      </w:r>
      <w:r>
        <w:rPr>
          <w:rFonts w:eastAsia="Amiri" w:cs="Amiri" w:ascii="Amiri" w:hAnsi="Amiri"/>
          <w:color w:val="111111"/>
          <w:sz w:val="28"/>
          <w:szCs w:val="28"/>
          <w:rtl w:val="true"/>
          <w:lang w:bidi="ar-SA"/>
        </w:rPr>
        <w:t xml:space="preserve">). </w:t>
      </w:r>
      <w:r>
        <w:rPr>
          <w:rStyle w:val="FootnoteAnchor"/>
          <w:rtl w:val="true"/>
        </w:rPr>
        <w:footnoteReference w:id="666"/>
      </w:r>
      <w:bookmarkStart w:id="600" w:name="pg7830_100455"/>
    </w:p>
    <w:p>
      <w:pPr>
        <w:pStyle w:val="Heading2"/>
        <w:numPr>
          <w:ilvl w:val="1"/>
          <w:numId w:val="1"/>
        </w:numPr>
        <w:rPr/>
      </w:pPr>
      <w:bookmarkStart w:id="601" w:name="__RefHeading___Toc5463668_1051229030"/>
      <w:bookmarkStart w:id="602" w:name="_Toc222"/>
      <w:bookmarkEnd w:id="600"/>
      <w:bookmarkEnd w:id="601"/>
      <w:r>
        <w:rPr>
          <w:rtl w:val="true"/>
        </w:rPr>
        <w:t xml:space="preserve">الرفق والتعايش السلمي مع الحيوانات </w:t>
      </w:r>
      <w:r>
        <w:rPr>
          <w:rtl w:val="true"/>
        </w:rPr>
        <w:t>(</w:t>
      </w:r>
      <w:r>
        <w:rPr>
          <w:rtl w:val="true"/>
        </w:rPr>
        <w:t>شركائنا في الحياة</w:t>
      </w:r>
      <w:r>
        <w:rPr>
          <w:rtl w:val="true"/>
        </w:rPr>
        <w:t>)</w:t>
      </w:r>
      <w:bookmarkEnd w:id="602"/>
    </w:p>
    <w:p>
      <w:pPr>
        <w:pStyle w:val="BookText"/>
        <w:rPr/>
      </w:pPr>
      <w:r>
        <w:rPr>
          <w:rFonts w:ascii="Amiri" w:hAnsi="Amiri" w:eastAsia="Amiri" w:cs="Amiri"/>
          <w:color w:val="111111"/>
          <w:sz w:val="28"/>
          <w:sz w:val="28"/>
          <w:szCs w:val="28"/>
          <w:rtl w:val="true"/>
          <w:lang w:bidi="ar-SA"/>
        </w:rPr>
        <w:t>في المنظور الإسلامي</w:t>
      </w:r>
    </w:p>
    <w:p>
      <w:pPr>
        <w:pStyle w:val="BookText"/>
        <w:rPr/>
      </w:pPr>
      <w:r>
        <w:rPr>
          <w:rFonts w:ascii="Amiri" w:hAnsi="Amiri" w:eastAsia="Amiri" w:cs="Amiri"/>
          <w:color w:val="111111"/>
          <w:sz w:val="28"/>
          <w:sz w:val="28"/>
          <w:szCs w:val="28"/>
          <w:rtl w:val="true"/>
          <w:lang w:bidi="ar-SA"/>
        </w:rPr>
        <w:t>تكفلت الشريعة الإسلامية بحفظ حقوق جميع المخلوقات، فكما إن التشريع الإلهي رمى على عاتق العقلاء من الناس التكاليف الشرعية والالتزامات والواجبات الفقهية والأخلاقية فإنه في الوقت نفسه أكد على ضرورة أداء الحقوق لكل فرد من أفراد البشر حسب منزلته وحسب علاقته بالإنسان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ضمن أيضاً الحقوق والواجبات التي يجب أن يؤديها الإنسان تجاه الحيوانات بل والنباتات أيضاً، ويبدو لنا من ذلك واضحاً وجلياً دقة التشريع الإسلامي ومن جهة أخرى معالم العطف والرحمة والحنان التي يوليها المشرع الإسلامي للحيوان، فالإسلام الذي يعتني بحرمة الحيوان ويحث وبشكل مؤكد بالعطف عليه ويضمن حقوقه بل ويحاسب على التقصير في ذلك، ألا يعتني بخليفة الله في الأرض وهو الإنسان ويضمن حقوقه ويقنن تعاملاته مع الآخرين، ويحثه على اعتناق قيم المحبة والرحمة والعطف ونحوها من القيم الإنسانية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نطالع الروايات الشريفة الواردة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القصص التي رويت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نكتشف كيف إنهم كانوا يكرمون الحيوانات ويحفظون كرامتها ويصونون حقوقها، بل يحرص الإسلام حتى على مداراة مشاعر الحيوان وعدم اخافته، فضلاً عما هو أشد من 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نُقل عن الإمام أمير الموحدين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مررت بعصفور يشرب من بركة ماء فلا تمر بجانبه لتخيفه وابتغ بذلك وجه الله عسى أن يؤمنك من الخوف يوم تبلغ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 إلى عظمة الإسلام وعظمة تشريعاته السمحاء التي يحير القلم ماذا يكتب عنها وماذا يتحدث اللسان عن سمو رفعتها في زمن غابت فيه القيم ومعالم الرحمة والسلام والرأفة بالآخرين؟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أليست هذه الصورة الإسلامية التي ترسمها هذه الرواية العلوية الشريفة، كافية لكي تعطينا درساً بليغاً في التعامل مع </w:t>
      </w:r>
      <w:bookmarkStart w:id="603" w:name="pg7830_100456"/>
    </w:p>
    <w:p>
      <w:pPr>
        <w:pStyle w:val="BookText"/>
        <w:rPr/>
      </w:pPr>
      <w:bookmarkEnd w:id="603"/>
      <w:r>
        <w:rPr>
          <w:rFonts w:ascii="Amiri" w:hAnsi="Amiri" w:eastAsia="Amiri" w:cs="Amiri"/>
          <w:color w:val="111111"/>
          <w:sz w:val="28"/>
          <w:sz w:val="28"/>
          <w:szCs w:val="28"/>
          <w:rtl w:val="true"/>
          <w:lang w:bidi="ar-SA"/>
        </w:rPr>
        <w:t>الآخرين، وفق مبدأ التعايش السلمي، نعم التعايش السلمي مع الحيوان، فضلاً عن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وعد الإسلام الحنيف بثواب عظيم لمن يرفق بالحيوانات ويعطف عليها لكي يشجع الإنسان على الرفق بها ولا يظلمها لأنها شريكة له في هذه الحياة الدنيا، والحيوانات فيما يظهر لنا أنها عجماء لا تتكلم ولكنها في الحقيقة تتكلم وتخاطب بعضها بعضاً وقد تخاطب غيرها، والله تعالى قد يطلع أحد خلقه على ذلك معجزة له أو كرامة، ومن ذلك ما حصل لنبي الله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أتوا على واد النملقالت نملة يا أيها النمل ادخلوا مساكنكم لا يحطمنكم سليمان وجنوده وهم لايشعرون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والهدهد تكلم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أحطت بما لم تحط به وجئتك من سبأ بنبأ 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w:t>
      </w:r>
    </w:p>
    <w:p>
      <w:pPr>
        <w:pStyle w:val="BookText"/>
        <w:rPr/>
      </w:pPr>
      <w:r>
        <w:rPr>
          <w:rFonts w:ascii="Amiri" w:hAnsi="Amiri" w:eastAsia="Amiri" w:cs="Amiri"/>
          <w:color w:val="111111"/>
          <w:sz w:val="28"/>
          <w:sz w:val="28"/>
          <w:szCs w:val="28"/>
          <w:rtl w:val="true"/>
          <w:lang w:bidi="ar-SA"/>
        </w:rPr>
        <w:t>هو معلوم فإن الله تعالى خلق الإنسان وكرمه، وسخّر له الحيوانات لتخدمه في قضاء حوائجه فيستفيد من لحومها وألبانها، ويرتدي الملابس من صوفها وجلودها، ويتخذ من بعضها زينة وطيبًا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دفء ومنافع ومنها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أثقالكم إلى بلد لم تكونوا بالغيه إلا بشق الأنفس إن ربكم لرءوف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الآداب التي ينبغي أن يلتزم بها المسلم عند تعامله مع الحيوان هو شكر الله على هذه النعمة وذلك بحسن استخدامها ورحمتها والاستفادة منها، وأداء حق الله فيها من الحقوق الشرعية والزكاة والصدقات</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5463670_1051229030"/>
      <w:bookmarkStart w:id="605" w:name="_Toc223"/>
      <w:bookmarkEnd w:id="604"/>
      <w:r>
        <w:rPr>
          <w:rtl w:val="true"/>
        </w:rPr>
        <w:t>جملة من حقوق الحيوان في الشريعة الإسلامية</w:t>
      </w:r>
      <w:r>
        <w:rPr>
          <w:rtl w:val="true"/>
        </w:rPr>
        <w:t>:</w:t>
      </w:r>
      <w:bookmarkEnd w:id="60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تقتصر دعوة الإسلام العزيز إلى اللاعنف والتعايش السلمي فيما بين بني البشر وحسب، وإنّما تعدّت وصاياه عن ذلك لتشمل تعامل الإنسان مع سائر الموجودات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خلال الروايات يتجلّى واضحاً أنّ الإسلام يدعو إلى اللاعنف واللين حتّى مع الحيوانات، وفيما يأتي جملة من حقوق الحيوان التي سنها المشرع الإسلامي بهذا الخصوص</w:t>
      </w:r>
      <w:r>
        <w:rPr>
          <w:rFonts w:eastAsia="Amiri" w:cs="Amiri" w:ascii="Amiri" w:hAnsi="Amiri"/>
          <w:color w:val="111111"/>
          <w:sz w:val="28"/>
          <w:szCs w:val="28"/>
          <w:rtl w:val="true"/>
          <w:lang w:bidi="ar-SA"/>
        </w:rPr>
        <w:t xml:space="preserve">: </w:t>
      </w:r>
      <w:bookmarkStart w:id="606" w:name="pg7830_100457"/>
    </w:p>
    <w:p>
      <w:pPr>
        <w:pStyle w:val="Heading2"/>
        <w:numPr>
          <w:ilvl w:val="1"/>
          <w:numId w:val="1"/>
        </w:numPr>
        <w:rPr/>
      </w:pPr>
      <w:bookmarkStart w:id="607" w:name="__RefHeading___Toc5463672_1051229030"/>
      <w:bookmarkStart w:id="608" w:name="_Toc224"/>
      <w:bookmarkEnd w:id="606"/>
      <w:bookmarkEnd w:id="607"/>
      <w:r>
        <w:rPr>
          <w:rtl w:val="true"/>
        </w:rPr>
        <w:t>حرمة تعذيب الحيوان وإيذائه</w:t>
      </w:r>
      <w:r>
        <w:rPr>
          <w:rtl w:val="true"/>
        </w:rPr>
        <w:t>:</w:t>
      </w:r>
      <w:bookmarkEnd w:id="608"/>
    </w:p>
    <w:p>
      <w:pPr>
        <w:pStyle w:val="BookText"/>
        <w:rPr/>
      </w:pPr>
      <w:r>
        <w:rPr>
          <w:rFonts w:ascii="IRNazanin" w:hAnsi="IRNazanin" w:eastAsia="IRNazanin"/>
          <w:color w:val="111111"/>
          <w:sz w:val="28"/>
          <w:sz w:val="28"/>
          <w:szCs w:val="28"/>
          <w:rtl w:val="true"/>
          <w:lang w:bidi="fa-IR"/>
        </w:rPr>
        <w:t>حث</w:t>
      </w:r>
    </w:p>
    <w:p>
      <w:pPr>
        <w:pStyle w:val="BookText"/>
        <w:rPr/>
      </w:pPr>
      <w:r>
        <w:rPr>
          <w:rFonts w:ascii="IRNazanin" w:hAnsi="IRNazanin" w:eastAsia="IRNazanin"/>
          <w:color w:val="111111"/>
          <w:sz w:val="28"/>
          <w:sz w:val="28"/>
          <w:szCs w:val="28"/>
          <w:rtl w:val="true"/>
          <w:lang w:bidi="fa-IR"/>
        </w:rPr>
        <w:t>الإسلام على الرحمة والشفقة، لذلك فإن المسلم الحقيقي لا يعذب حيوانًا أو طائرًا، بل حتى الحشرات، خاصة إذا كان هذا التعذيب بالنار، فقد ورد النهي عن ضرب وجوه البهائم وعن الوسم في وجوه البهائم، أو أن يقتل شيء من الدواب صبراً، والصبر هو الحبس دون طعام ولا شراب حتى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في هذا الباب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قرية نمل حرقها الصحابة،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حَرَّق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ينبغي أن يعذِّب بالنار إلا رب النار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 يجيز الإسلام وسم الحيوان كياً في وجهه فإنه أمر منهي عنه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مرّ بحمار قد وسم في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الذي وسمه، أما بلغكم أني لعنت من وسم البهيمة في وجهها أو ضربها في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شيء حرمة وحرمة البهائم في وجوهها، كما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تضربوا وجوه الدواب، وكل شيء فيه الروح فإنه يسبح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في سيرة الإمام زين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 على ناقة أربعين حجة فما قرعها 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منالأدبيات التي يعلمنا إياها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التعامل مع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في مكان آخر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على ناقته عشر سنين فما قرعها بسوط، ولقد بركت به سنة من سنواته فما قرعها 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إبراهيم بن علي،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فالتاثت عليه الناقة في سيرها، فأشار إليها بالقضيب،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لولا القصاص ورد يده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نهى الإسلام عن نتف ريش الطائر وهو حي،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رجل شيخ ناسك يعبد الله في بني إسرائيل، فبينا هو يصلي وهو في عبادته إذ بصر بغلامين صبيين قد أخذا ديكاً وهما ينتفان ريشه، فأقبل على ما فيه من العبادة ولم ينههما عن ذلك، فأوحى الله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سيخي بعبدي، فساخت به الأرض، فهو يهوي في الدردور أبد الآبدين، ودهر الداهرين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نهى الإسلام عن حرق الحيوان، أو حرق شيء منه لحديث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مناهيه، وإن كان هذا العمل مما ترفضه الفطرة الإنسانية فضلاً عما جاء به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تشريعات سمحاء</w:t>
      </w:r>
      <w:r>
        <w:rPr>
          <w:rFonts w:eastAsia="IRNazanin" w:cs="IRNazanin"/>
          <w:color w:val="111111"/>
          <w:sz w:val="28"/>
          <w:szCs w:val="28"/>
          <w:rtl w:val="true"/>
          <w:lang w:bidi="fa-IR"/>
        </w:rPr>
        <w:t xml:space="preserve">. </w:t>
      </w:r>
      <w:bookmarkStart w:id="609" w:name="pg7830_100458"/>
    </w:p>
    <w:p>
      <w:pPr>
        <w:pStyle w:val="BookText"/>
        <w:rPr/>
      </w:pPr>
      <w:bookmarkEnd w:id="609"/>
      <w:r>
        <w:rPr>
          <w:rFonts w:ascii="IRNazanin" w:hAnsi="IRNazanin" w:eastAsia="IRNazanin"/>
          <w:color w:val="111111"/>
          <w:sz w:val="28"/>
          <w:sz w:val="28"/>
          <w:szCs w:val="28"/>
          <w:rtl w:val="true"/>
          <w:lang w:bidi="fa-IR"/>
        </w:rPr>
        <w:t xml:space="preserve">ونهى الاسلام عن ضرب الدابة وخصوصاً في وجهها، طبعاً إلا إذا استعصت على صاحبها، وسببت له أذية معتد بها، 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اضربوها على النفار ولا تضربوها على 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وضربها على النفار تأديب لها على الوضع الطبيعي الذي لا يخرجها عن مهمتها التي شائها الله تعالى لها فهي مسخرة للإنسان، وقد ذللها الله له، أي جعلها سهلة الانقياد، والضرب حال ترويضها وتأديبها عندما تنفر لا يمنع منه الاسلام ويقبله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فيضربها ضرباً خفيفاً على ردفها ولا يجوز ضربها بشدة أو أن يضربها على 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التعاليم المباركة قد لا يجد فيها إنسان العصر الحديث شيئاً جديداً في الرفق واللطف، أما في ذلك الزمن البعيد وقبل أربعة عشر قرن فهي تعاليم جديدة أوقدت مصباح الرفق في دنيا الغلظة وحنادس الجهل</w:t>
      </w:r>
      <w:r>
        <w:rPr>
          <w:rFonts w:eastAsia="Amiri" w:cs="Amiri" w:ascii="Amiri" w:hAnsi="Amiri"/>
          <w:color w:val="111111"/>
          <w:sz w:val="28"/>
          <w:szCs w:val="28"/>
          <w:rtl w:val="true"/>
          <w:lang w:bidi="ar-SA"/>
        </w:rPr>
        <w:t>.</w:t>
      </w:r>
    </w:p>
    <w:p>
      <w:pPr>
        <w:pStyle w:val="Heading2"/>
        <w:numPr>
          <w:ilvl w:val="1"/>
          <w:numId w:val="1"/>
        </w:numPr>
        <w:rPr/>
      </w:pPr>
      <w:bookmarkStart w:id="610" w:name="__RefHeading___Toc5463674_1051229030"/>
      <w:bookmarkStart w:id="611" w:name="_Toc225"/>
      <w:bookmarkEnd w:id="610"/>
      <w:r>
        <w:rPr>
          <w:rtl w:val="true"/>
        </w:rPr>
        <w:t>يحرم حبس الحيوان والتضييق عليه</w:t>
      </w:r>
      <w:r>
        <w:rPr>
          <w:rtl w:val="true"/>
        </w:rPr>
        <w:t>:</w:t>
      </w:r>
      <w:bookmarkEnd w:id="611"/>
    </w:p>
    <w:p>
      <w:pPr>
        <w:pStyle w:val="BookText"/>
        <w:rPr/>
      </w:pPr>
      <w:r>
        <w:rPr>
          <w:rFonts w:ascii="IRNazanin" w:hAnsi="IRNazanin" w:eastAsia="IRNazanin"/>
          <w:color w:val="111111"/>
          <w:sz w:val="28"/>
          <w:sz w:val="28"/>
          <w:szCs w:val="28"/>
          <w:rtl w:val="true"/>
          <w:lang w:bidi="fa-IR"/>
        </w:rPr>
        <w:t xml:space="preserve">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عذبت امرأة في هر ربطته حتى مات ولم ترسله فيأكل من خشاش الأرض، فوجبت لها النار بذلك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رواية مشابهة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عذبت في هرة ربطتها حتى ماتت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عليك فيما سبق روايات عديدة في نهي الشريعة عن إيذاء الحيوان والتأكيد على احترامها</w:t>
      </w:r>
      <w:r>
        <w:rPr>
          <w:rFonts w:eastAsia="IRNazanin" w:cs="IRNazanin"/>
          <w:color w:val="111111"/>
          <w:sz w:val="28"/>
          <w:szCs w:val="28"/>
          <w:rtl w:val="true"/>
          <w:lang w:bidi="fa-IR"/>
        </w:rPr>
        <w:t>.</w:t>
      </w:r>
    </w:p>
    <w:p>
      <w:pPr>
        <w:pStyle w:val="Heading2"/>
        <w:numPr>
          <w:ilvl w:val="1"/>
          <w:numId w:val="1"/>
        </w:numPr>
        <w:rPr/>
      </w:pPr>
      <w:bookmarkStart w:id="612" w:name="__RefHeading___Toc5463676_1051229030"/>
      <w:bookmarkStart w:id="613" w:name="_Toc226"/>
      <w:bookmarkEnd w:id="612"/>
      <w:r>
        <w:rPr>
          <w:rtl w:val="true"/>
        </w:rPr>
        <w:t>عدم إرهاقه في العمل وتحميله ما لا تُطيق</w:t>
      </w:r>
      <w:r>
        <w:rPr>
          <w:rtl w:val="true"/>
        </w:rPr>
        <w:t>:</w:t>
      </w:r>
      <w:bookmarkEnd w:id="61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بطبيعة الحال حق من حقوق الحيوان على الإنسان، وإذا ما قصّر في ذلك فإنه سوف يحاسب عنه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في هذا الباب إنه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عنده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يكلفهم مالا يطيقون وأن فعل أن يعيينهم بنفسه، فكيف بمن </w:t>
      </w:r>
      <w:bookmarkStart w:id="614" w:name="pg7830_100459"/>
    </w:p>
    <w:p>
      <w:pPr>
        <w:pStyle w:val="BookText"/>
        <w:rPr/>
      </w:pPr>
      <w:bookmarkEnd w:id="614"/>
      <w:r>
        <w:rPr>
          <w:rFonts w:ascii="IRNazanin" w:hAnsi="IRNazanin" w:eastAsia="IRNazanin"/>
          <w:color w:val="111111"/>
          <w:sz w:val="28"/>
          <w:sz w:val="28"/>
          <w:szCs w:val="28"/>
          <w:rtl w:val="true"/>
          <w:lang w:bidi="fa-IR"/>
        </w:rPr>
        <w:t>يرهق عماله وخدمه ومستخدميه وموظفيه الأحرار، ثم يأكل حقوقهم وأموالهم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على صاحبها ستة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يحملها فوق طاقتها ولا يتخذ ظهرها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تبارك وتعالى رفيق يحب الرفق، ويرضى به، ويعين عليه ما لا يعين على العنف، فإذا ركبتم هذه الدواب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لا تتكلم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فأنزلوها منازلها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أريحوها في المواضع التي اعتدتم الاستراحة فيها أثناء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أبصر ناقة معقولة وعليها جهازها،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صاحبها؟ مروه فليستعد للخصومة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لاحظوا كيف إن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ينصب محكمة لمن يترك الحمل على البعير في حالة توقفه عن السير ولا يدعه يستريح خلال هذا التوقف، ولا يرضى للمسلمين بهذا السلوك مع الحيوانات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ويروى إن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ذات يوم بستانًا لرجل من الأنصار، فوجد جملاً، فلما رأى الجملُ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وانهمرت الدموع من عينيه، فذهب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الجمل ومسح خلف أذنيه فسكت، ثم سأل عن صاحبه، فجاء فتى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أفلا تتقي الله في هذه البهيمة التي ملَّكك الله إياها؛ فإنه شكا إلى أنك تُجيعه وتُدئبه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تتعبه وترهقه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يرتدف ثلاثة على دابة فإن أحدهم ملعون</w:t>
      </w:r>
      <w:r>
        <w:rPr>
          <w:rFonts w:eastAsia="IRNazanin" w:cs="IRNazanin"/>
          <w:color w:val="111111"/>
          <w:sz w:val="28"/>
          <w:szCs w:val="28"/>
          <w:rtl w:val="true"/>
          <w:lang w:bidi="fa-IR"/>
        </w:rPr>
        <w:t>.</w:t>
      </w:r>
    </w:p>
    <w:p>
      <w:pPr>
        <w:pStyle w:val="Heading2"/>
        <w:numPr>
          <w:ilvl w:val="1"/>
          <w:numId w:val="1"/>
        </w:numPr>
        <w:rPr/>
      </w:pPr>
      <w:bookmarkStart w:id="615" w:name="__RefHeading___Toc5463678_1051229030"/>
      <w:bookmarkStart w:id="616" w:name="_Toc227"/>
      <w:bookmarkEnd w:id="615"/>
      <w:r>
        <w:rPr>
          <w:rtl w:val="true"/>
        </w:rPr>
        <w:t>استخدامه فيما خلق له، وعدم استخدامه في غير ما سخّر له</w:t>
      </w:r>
      <w:r>
        <w:rPr>
          <w:rtl w:val="true"/>
        </w:rPr>
        <w:t>:</w:t>
      </w:r>
      <w:bookmarkEnd w:id="61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كاستخدام البقر والأغنام مثلاً لحمل الأثقال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البقاء على ظهر الدابة مدة من الزمن متخذها مجلساً للحديث مع غيره،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للدابة على صاحبها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يقف على ظهرها إلا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الحديث</w:t>
      </w:r>
      <w:r>
        <w:rPr>
          <w:rFonts w:eastAsia="IRNazanin" w:cs="IRNazanin"/>
          <w:color w:val="111111"/>
          <w:sz w:val="28"/>
          <w:szCs w:val="28"/>
          <w:rtl w:val="true"/>
          <w:lang w:bidi="fa-IR"/>
        </w:rPr>
        <w:t xml:space="preserve">. </w:t>
      </w:r>
      <w:bookmarkStart w:id="617" w:name="pg7830_100460"/>
    </w:p>
    <w:p>
      <w:pPr>
        <w:pStyle w:val="BookText"/>
        <w:rPr/>
      </w:pPr>
      <w:bookmarkEnd w:id="617"/>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اركبوا هذه الدواب سالمة ودعوها سالمة، ولا تتخذوها كراسي لأحاديثكم في الطرق والأسواق فرب مركوبة خير من راكبها وأكثر ذكرا لله تبارك وتعالى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للدابة على صاحبها ستة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يحملها فوق طاقتها ولا يتخذ ظهرها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الحديث</w:t>
      </w:r>
      <w:r>
        <w:rPr>
          <w:rFonts w:eastAsia="IRNazanin" w:cs="IRNazanin"/>
          <w:color w:val="111111"/>
          <w:sz w:val="28"/>
          <w:szCs w:val="28"/>
          <w:rtl w:val="true"/>
          <w:lang w:bidi="fa-IR"/>
        </w:rPr>
        <w:t>.</w:t>
      </w:r>
    </w:p>
    <w:p>
      <w:pPr>
        <w:pStyle w:val="Heading2"/>
        <w:numPr>
          <w:ilvl w:val="1"/>
          <w:numId w:val="1"/>
        </w:numPr>
        <w:rPr/>
      </w:pPr>
      <w:bookmarkStart w:id="618" w:name="__RefHeading___Toc5463680_1051229030"/>
      <w:bookmarkStart w:id="619" w:name="_Toc228"/>
      <w:bookmarkEnd w:id="618"/>
      <w:r>
        <w:rPr>
          <w:rtl w:val="true"/>
        </w:rPr>
        <w:t>احترام مشاعر الحيوان</w:t>
      </w:r>
      <w:r>
        <w:rPr>
          <w:rtl w:val="true"/>
        </w:rPr>
        <w:t>:</w:t>
      </w:r>
      <w:bookmarkEnd w:id="619"/>
    </w:p>
    <w:p>
      <w:pPr>
        <w:pStyle w:val="BookText"/>
        <w:rPr/>
      </w:pPr>
      <w:r>
        <w:rPr>
          <w:rFonts w:ascii="IRNazanin" w:hAnsi="IRNazanin" w:eastAsia="IRNazanin"/>
          <w:color w:val="111111"/>
          <w:sz w:val="28"/>
          <w:sz w:val="28"/>
          <w:szCs w:val="28"/>
          <w:rtl w:val="true"/>
          <w:lang w:bidi="fa-IR"/>
        </w:rPr>
        <w:t xml:space="preserve">نعم احترام مشاعره، فقد نهى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يحد السكين بحضرة الحيوان الذي يذبح، لأن ذلك مما يخيف الحيوان ويدخله في حالة رهبة وخوف، حيث يروى إن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رجل واضع رجله على صفحة شاة وهو يحد شفرته وهي تلحظ إليه ببصرها،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أفلا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تميتها موتتين؟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الإسلام راعى حق الأمومة عند الحيوان، فعن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 فانطلق لحاجته، فرأينا حمرةً معها فرخان، فأخذنا فرخيها، فجاءت الحمرة فجعلت تعرّش،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فجع هذه بولدها؟ ردوا ولدها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الروايات النهي عن تقبيح وجوه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معي أخي القارئ إلى مدى الاحترام الذي يوليه الإسلام لهذه الحيوانات المسكينة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حتى عن لعنه،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الدواب إذا لعنت لزمتها اللعنة</w:t>
      </w:r>
      <w:r>
        <w:rPr>
          <w:rFonts w:eastAsia="IRNazanin" w:cs="IRNazanin"/>
          <w:color w:val="111111"/>
          <w:sz w:val="28"/>
          <w:szCs w:val="28"/>
          <w:rtl w:val="true"/>
          <w:lang w:bidi="fa-IR"/>
        </w:rPr>
        <w:t>.</w:t>
      </w:r>
    </w:p>
    <w:p>
      <w:pPr>
        <w:pStyle w:val="Heading2"/>
        <w:numPr>
          <w:ilvl w:val="1"/>
          <w:numId w:val="1"/>
        </w:numPr>
        <w:rPr/>
      </w:pPr>
      <w:bookmarkStart w:id="620" w:name="__RefHeading___Toc5463682_1051229030"/>
      <w:bookmarkStart w:id="621" w:name="_Toc229"/>
      <w:bookmarkEnd w:id="620"/>
      <w:r>
        <w:rPr>
          <w:rtl w:val="true"/>
        </w:rPr>
        <w:t>توفير الغذاء والماء للحيوان</w:t>
      </w:r>
      <w:r>
        <w:rPr>
          <w:rtl w:val="true"/>
        </w:rPr>
        <w:t>:</w:t>
      </w:r>
      <w:bookmarkEnd w:id="621"/>
    </w:p>
    <w:p>
      <w:pPr>
        <w:pStyle w:val="BookText"/>
        <w:rPr/>
      </w:pPr>
      <w:r>
        <w:rPr>
          <w:rFonts w:ascii="IRNazanin" w:hAnsi="IRNazanin" w:eastAsia="IRNazanin"/>
          <w:color w:val="111111"/>
          <w:sz w:val="28"/>
          <w:sz w:val="28"/>
          <w:szCs w:val="28"/>
          <w:rtl w:val="true"/>
          <w:lang w:bidi="fa-IR"/>
        </w:rPr>
        <w:t xml:space="preserve">وهذه من الضروريات الأساسية للحياة كما هو معلوم وتتأكد هذه المسألة في السفر لأن فيه مشقة وتعب على الإنسان والحيوان على حد سواء، ومن جهة اخرى قد يكون الانسان في السفر على عجلة من أمره فلا يعطي الحيوان حقه من الاكل والتغذية فيكون بذلك قد خالف هدي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بالحرص على إطعام الحيوان سواء في الحضر أو السفر حيث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سافرتم في الخصب فأعطوا الإبل حقها، واذا سافرتم في الجدب فأسرعوا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أمر من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بالتمهل في المسير وعدم ارهاقها وإعجالها بالمرور اذا كانت الارض خصبة، أما اذا كانت الارض جدباء فقد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بمواصلة السير فيها لتحصل للحيوان الاستراحة بالخروج منها، وما النهي عن التريث فيها إلا لما يسببه من شدة وصعوبة على الحيوان والانسان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ركبتم الدواب العجف فأنزلوها منازلها، فإن كانت الأرض مجدبة فانجوا عنها، وإن كانت مخصبة فأنزلوها منازلها إنها تحملكم وتحمل أثقالكم، وكل عزائها أن تمر بأرض مخصبة تنهش منها أو ترتع فيها فتقوى على أمرها وتخفف العناء عن نفسها، فلا تصنعوا معها صنع الحانق الناقم، أو الغافل الذي همه نفسه وقد هيأ لها الماء </w:t>
      </w:r>
    </w:p>
    <w:p>
      <w:pPr>
        <w:pStyle w:val="BookText"/>
        <w:rPr/>
      </w:pPr>
      <w:r>
        <w:rPr>
          <w:rFonts w:ascii="IRNazanin" w:hAnsi="IRNazanin" w:eastAsia="IRNazanin"/>
          <w:color w:val="111111"/>
          <w:sz w:val="28"/>
          <w:sz w:val="28"/>
          <w:szCs w:val="28"/>
          <w:rtl w:val="true"/>
          <w:lang w:bidi="fa-IR"/>
        </w:rPr>
        <w:t>والزاد والراحلة دون أن يشعر بأن راحلته لها روح مثله، فهي تضمأ وتجوع وتجهد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أكثر من ذلك فهو يحث المسلمين على أن يسقوا دوابهم ويطعموها قبل سقي أنفسهم وإطعامها عند الاستراحة من السفر،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سافر منكم بدابة فليبدأ حين ينزل بعلفها وسقيها قبل ان ينشغل بطعام نفسه وسقيها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ويروى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ببعير قد لصق ظهره ببطنه من شدة الجوع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هذه البهائم المعجمة فاركبوها صالحة وكلوها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يرضى بأن تعقل الدابة وليس عندها شيء من الماء أو الطعام تقتات منه، فعندما أبصر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معقولة وعليها جهازها،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 هذه الراحلة، ألا تتقي اللهفيها، إما أن تعلفها، وإما أن ترسلها حتى تبتغي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وتروي لنا السيدة أم كلثوم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سيرة أبيها أمير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أدبه وحنانه على الحيوان،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نزل إلى الدار، وكان في الدار أوز قد اُهدي إلى أخي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خرجن وراءه ورفرفن وصحن في وجهه وكان قبل تلك الليلة لم يصحن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بحقي عليك إلا ما أطلقتيه، فقد حبست ما ليس له لسان ولا يقدر على الكلام إذا جاع أو عطش، فأطعميه واسقيه وإلا خلي سبيله يأكل من حشائش الأرض</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يحب إبراد الكبد الحرى، ومن سقى كبدا حرى من بهيمة أو غيرها أظله الله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وصية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إذا أراد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قربت من المنزل فانزل عن دابتك، وابدأ بعلفها قبل نفسك، وهناك رواية جميلة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وصيته لمن يستعمله على الصدقات – تبين كيفية التعامل مع الدواب والحرص على إطعامها وشرابها وراحتها البدنية ونفسية أيضاً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احدر </w:t>
      </w:r>
      <w:r>
        <w:rPr>
          <w:rStyle w:val="FootnoteAnchor"/>
          <w:rtl w:val="true"/>
        </w:rPr>
        <w:footnoteReference w:id="668"/>
      </w:r>
      <w:r>
        <w:rPr>
          <w:rFonts w:ascii="Amiri" w:hAnsi="Amiri" w:eastAsia="Amiri" w:cs="Amiri"/>
          <w:color w:val="111111"/>
          <w:sz w:val="28"/>
          <w:sz w:val="28"/>
          <w:szCs w:val="28"/>
          <w:rtl w:val="true"/>
          <w:lang w:bidi="ar-SA"/>
        </w:rPr>
        <w:t xml:space="preserve">إلينا ما اجتمع عندك نصيره حيث أمر الله به، فإذا أخذها أمينك فأوعز إليه ألا يحول بين ناقة وبين فصيلها </w:t>
      </w:r>
      <w:r>
        <w:rPr>
          <w:rStyle w:val="FootnoteAnchor"/>
          <w:rtl w:val="true"/>
        </w:rPr>
        <w:footnoteReference w:id="669"/>
      </w:r>
      <w:r>
        <w:rPr>
          <w:rFonts w:ascii="Amiri" w:hAnsi="Amiri" w:eastAsia="Amiri" w:cs="Amiri"/>
          <w:color w:val="111111"/>
          <w:sz w:val="28"/>
          <w:sz w:val="28"/>
          <w:szCs w:val="28"/>
          <w:rtl w:val="true"/>
          <w:lang w:bidi="ar-SA"/>
        </w:rPr>
        <w:t xml:space="preserve">، ولا يمصر </w:t>
      </w:r>
      <w:r>
        <w:rPr>
          <w:rStyle w:val="FootnoteAnchor"/>
          <w:rtl w:val="true"/>
        </w:rPr>
        <w:footnoteReference w:id="670"/>
      </w:r>
      <w:r>
        <w:rPr>
          <w:rFonts w:ascii="Amiri" w:hAnsi="Amiri" w:eastAsia="Amiri" w:cs="Amiri"/>
          <w:color w:val="111111"/>
          <w:sz w:val="28"/>
          <w:sz w:val="28"/>
          <w:szCs w:val="28"/>
          <w:rtl w:val="true"/>
          <w:lang w:bidi="ar-SA"/>
        </w:rPr>
        <w:t xml:space="preserve">لبنها فيضر ذلك بولدها، ولا يجهدنها ركوباً، وليعدل بين صواحباتها في </w:t>
      </w:r>
    </w:p>
    <w:p>
      <w:pPr>
        <w:pStyle w:val="BookText"/>
        <w:rPr/>
      </w:pPr>
      <w:r>
        <w:rPr>
          <w:rFonts w:ascii="Amiri" w:hAnsi="Amiri" w:eastAsia="Amiri" w:cs="Amiri"/>
          <w:color w:val="111111"/>
          <w:sz w:val="28"/>
          <w:sz w:val="28"/>
          <w:szCs w:val="28"/>
          <w:rtl w:val="true"/>
          <w:lang w:bidi="ar-SA"/>
        </w:rPr>
        <w:t xml:space="preserve">ذلك وبينها، وليرفه على اللاغب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وليستأن </w:t>
      </w:r>
      <w:r>
        <w:rPr>
          <w:rStyle w:val="FootnoteAnchor"/>
          <w:rtl w:val="true"/>
        </w:rPr>
        <w:footnoteReference w:id="672"/>
      </w:r>
      <w:r>
        <w:rPr>
          <w:rFonts w:ascii="IRNazanin" w:hAnsi="IRNazanin" w:eastAsia="IRNazanin"/>
          <w:color w:val="111111"/>
          <w:sz w:val="28"/>
          <w:sz w:val="28"/>
          <w:szCs w:val="28"/>
          <w:rtl w:val="true"/>
          <w:lang w:bidi="fa-IR"/>
        </w:rPr>
        <w:t xml:space="preserve">بالنقب </w:t>
      </w:r>
      <w:r>
        <w:rPr>
          <w:rStyle w:val="FootnoteAnchor"/>
          <w:rtl w:val="true"/>
        </w:rPr>
        <w:footnoteReference w:id="673"/>
      </w:r>
      <w:r>
        <w:rPr>
          <w:rFonts w:ascii="IRNazanin" w:hAnsi="IRNazanin" w:eastAsia="IRNazanin"/>
          <w:color w:val="111111"/>
          <w:sz w:val="28"/>
          <w:sz w:val="28"/>
          <w:szCs w:val="28"/>
          <w:rtl w:val="true"/>
          <w:lang w:bidi="fa-IR"/>
        </w:rPr>
        <w:t xml:space="preserve">والظالع </w:t>
      </w:r>
      <w:r>
        <w:rPr>
          <w:rStyle w:val="FootnoteAnchor"/>
          <w:rtl w:val="true"/>
        </w:rPr>
        <w:footnoteReference w:id="674"/>
      </w:r>
      <w:r>
        <w:rPr>
          <w:rFonts w:ascii="Amiri" w:hAnsi="Amiri" w:eastAsia="Amiri" w:cs="Amiri"/>
          <w:color w:val="111111"/>
          <w:sz w:val="28"/>
          <w:sz w:val="28"/>
          <w:szCs w:val="28"/>
          <w:rtl w:val="true"/>
          <w:lang w:bidi="ar-SA"/>
        </w:rPr>
        <w:t xml:space="preserve">، وليوردها ما تمر به من الغدر </w:t>
      </w:r>
      <w:r>
        <w:rPr>
          <w:rStyle w:val="FootnoteAnchor"/>
          <w:rtl w:val="true"/>
        </w:rPr>
        <w:footnoteReference w:id="675"/>
      </w:r>
      <w:r>
        <w:rPr>
          <w:rFonts w:ascii="Amiri" w:hAnsi="Amiri" w:eastAsia="Amiri" w:cs="Amiri"/>
          <w:color w:val="111111"/>
          <w:sz w:val="28"/>
          <w:sz w:val="28"/>
          <w:szCs w:val="28"/>
          <w:rtl w:val="true"/>
          <w:lang w:bidi="ar-SA"/>
        </w:rPr>
        <w:t xml:space="preserve">، ولا يعدل بها عن نبت الأرض إلى جواد الطرق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 وليروحها في الساعات، وليمهلها عند النطاف </w:t>
      </w:r>
      <w:r>
        <w:rPr>
          <w:rStyle w:val="FootnoteAnchor"/>
          <w:rtl w:val="true"/>
        </w:rPr>
        <w:footnoteReference w:id="67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والأعشاب، حتى تأتينا بإذن الله بدناً </w:t>
      </w:r>
      <w:r>
        <w:rPr>
          <w:rStyle w:val="FootnoteAnchor"/>
          <w:rtl w:val="true"/>
        </w:rPr>
        <w:footnoteReference w:id="678"/>
      </w:r>
      <w:r>
        <w:rPr>
          <w:rFonts w:ascii="Amiri" w:hAnsi="Amiri" w:eastAsia="Amiri" w:cs="Amiri"/>
          <w:color w:val="111111"/>
          <w:sz w:val="28"/>
          <w:sz w:val="28"/>
          <w:szCs w:val="28"/>
          <w:rtl w:val="true"/>
          <w:lang w:bidi="ar-SA"/>
        </w:rPr>
        <w:t xml:space="preserve">منقيات </w:t>
      </w:r>
      <w:r>
        <w:rPr>
          <w:rStyle w:val="FootnoteAnchor"/>
          <w:rtl w:val="true"/>
        </w:rPr>
        <w:footnoteReference w:id="679"/>
      </w:r>
      <w:r>
        <w:rPr>
          <w:rFonts w:ascii="Amiri" w:hAnsi="Amiri" w:eastAsia="Amiri" w:cs="Amiri"/>
          <w:color w:val="111111"/>
          <w:sz w:val="28"/>
          <w:sz w:val="28"/>
          <w:szCs w:val="28"/>
          <w:rtl w:val="true"/>
          <w:lang w:bidi="ar-SA"/>
        </w:rPr>
        <w:t xml:space="preserve">غير متعبات ولا مجهودات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المضمار إن الله تعالى غفر لامرأة مومسة مرت بكلب على رأس ركي يلهث كاد يقتله العطش، فنزعت خفها فأوثقته بخمارها فنزعت له من الماء فغفر لها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الحيوانات والهوام التي في الصحاري حث الإسلام على ترك ما تبقى من طعام المائدة لها، وعدم التقاطه بغية أن تأكله، فلاحظوا رحمة الاسلام الكبيرة حتى بحيوانات البراري والقفار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في منزله طعاماً فسقط منه شيء فليتناوله، ومن أكل في الصحراء أو خارجاً فليتركه للطير والسبع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ووردت رواية أخرى عن ميسر بن محمد بن الوليد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 فناء داره قوماً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عدت من الغد، وما معي خلق ولا ورائي خلق، وأنا أتوقع أن يأتي أحد، فضاق ذلك علي حتى اشتد الحر، واشتد علي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جعلت أشرب الماء وأطفئ به حر ما أجد من الحر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كذلك إذ أقبل نحوي غلام قد حمل خواناً عليه ألوان طعام، وغلام آخر معه طست وإبريق، حتى وضعه بين يدي،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يأمرك أن تغسل يدك وتأكل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فغسلت يدي وأكلت، فإذا أنا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w:t>
      </w:r>
    </w:p>
    <w:p>
      <w:pPr>
        <w:pStyle w:val="BookText"/>
        <w:rPr/>
      </w:pPr>
      <w:r>
        <w:rPr>
          <w:rFonts w:ascii="IRNazanin" w:hAnsi="IRNazanin" w:eastAsia="IRNazanin"/>
          <w:color w:val="111111"/>
          <w:sz w:val="28"/>
          <w:sz w:val="28"/>
          <w:szCs w:val="28"/>
          <w:rtl w:val="true"/>
          <w:lang w:bidi="fa-IR"/>
        </w:rPr>
        <w:t xml:space="preserve">فقمت إليه، فأمرني بالجلوس والأكل، فجلست وأكلت، فنظر إلى الغلام يرفع ما يسقط من الخوان،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فرغت ورفع الخوان، ذهب الغلام يرفع ما سقط من الخوان على الأرض،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الصحراء فدعه ولو فخذ شاة، وما كان في البيت فتتبعه والقطه وكله، فإن فيه رضى الرب، ومجلبة للرزق، وشفاء من كل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حكى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لصحابته أن رجلاً كان يمشي بطريق، فاشتد عليه العطش فبحث عن ماء ليشرب، فوجد بئرًا فنزل فيها وشرب، ثم خرج، فرأى كلباً يلهث ويأكل التراب المبلل من شدة العطش،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هذا الكلب من العطش مثل الذي بلغ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البئر فملأ حذاءه بالماء، ثم أمسكه بفمه، وصعد إلى أعلى البئر، وسقى الكلب، فشكر الله له، فغفر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وإن لنا في البهائم أجرًا؟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كل ذات كَبِد رَطْبَة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إرواء كل ذي كبد حية من حيوان أو إنسان أجر حاصل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لطيفة تكشف مدى حب قادة الإسلام العظام الرحمة بالآخرين سواء أكان إنساناً أم حيواناً، حيث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مارَّاً في بعضِ حيطان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بساتينها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أسوداً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عبداً أسوداً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رغيف يأكلُ لقمة ويطعم الكلب لقمة إلى أن شاطرهُ الرغيف، 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ماحملك على أن شاطرتهُ ولم تغابنهُ فيهِ بشيء؟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استحت عيناي من عينيهِ أن أُغابنهُ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أقسمت عليك لابرحت حتى أعود إليك فمرَّ فاشترى الغلام والحائط وجاء إلى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ياغُلام قد اشتريتك فقام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للّهِ ولرَسُولهِ ولك يامولاي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اشتريتُ الحائط وأنتَ حُرٌّ لوجهِاللَّه والحائط هبةٌ منِّي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قد وهبتُ الحائط للذي وهبتني له، وتوجد رواية أخرى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مضمون مشابه للقصة السالفة تروى عن نجيح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وبين يديه كلب، كلما أكل لقمة طرح للكلب مثلها،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ألا أرجم هذا </w:t>
      </w:r>
      <w:bookmarkStart w:id="622" w:name="pg7830_100464"/>
    </w:p>
    <w:p>
      <w:pPr>
        <w:pStyle w:val="BookText"/>
        <w:rPr/>
      </w:pPr>
      <w:bookmarkEnd w:id="622"/>
      <w:r>
        <w:rPr>
          <w:rFonts w:ascii="Amiri" w:hAnsi="Amiri" w:eastAsia="Amiri" w:cs="Amiri"/>
          <w:color w:val="111111"/>
          <w:sz w:val="28"/>
          <w:sz w:val="28"/>
          <w:szCs w:val="28"/>
          <w:rtl w:val="true"/>
          <w:lang w:bidi="ar-SA"/>
        </w:rPr>
        <w:t>الكلب عن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إني لأستحيي من الله عز وجل أن يكون ذو روح ينظر في وجهي وأنا آكل ثم 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الرسائل العملية لفقهاء الإمامية، أحكاماً شرعية، توجب على المكلف رعاية الحيوان ووجوب توفير الماء والغذاء والأمان له، وإذا امتنع المكلف عن أداء هذا الواجب، يجبره الحاكم الشرعي على ذلك، وفيما يلي نماذج من هذه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الإنفاق على البهائم ما دامت حية في ملكه، بمقدار الكفاية من الطعام و الشراب، و أقل ما يجزي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يؤدي إلى ظلمها أو التبذير بقيمتها تبذيرا محرماً، و هذا يشمل غير الطعام و الشراب من حمايتها من أنواع الخطر كالوحوش والحر والبرد والضياع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انه يجب الإنفاق على البهائم ما دامت حية في ملكه، فالواجب حقيقة تخييري بين النفقة أو البيع أو الذبح مما يذبح وينتفع به بعد ذبحه، بمعنى إن الامتناع عن مجموع هذه الثلاثة حرام على المالك، فلو امتنع اجبره الحاكم الشرعي على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هذا الوجوب الذكر و الأنثى من الحيوان والصغير والكبير والمأكول والمركوب وغيرهما حتى الوحش إذا كان بحيازته، بل حتى النبات المملوكة بأنواعها إذا كان في تركها تبذيراً بقيمتها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الحيوان مما لا يرغب فيه عادة ولا قيمة له عرفا، تخير الفرد بين إطلاقه أو الإنفاق عليه، فان امتنع عنهما أجبره الحاكم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2"/>
        <w:numPr>
          <w:ilvl w:val="1"/>
          <w:numId w:val="1"/>
        </w:numPr>
        <w:rPr/>
      </w:pPr>
      <w:bookmarkStart w:id="623" w:name="__RefHeading___Toc5463684_1051229030"/>
      <w:bookmarkStart w:id="624" w:name="_Toc230"/>
      <w:bookmarkEnd w:id="623"/>
      <w:r>
        <w:rPr>
          <w:rtl w:val="true"/>
        </w:rPr>
        <w:t>عدم اتخاذها غرضًا للرمي</w:t>
      </w:r>
      <w:r>
        <w:rPr>
          <w:rtl w:val="true"/>
        </w:rPr>
        <w:t>:</w:t>
      </w:r>
      <w:bookmarkEnd w:id="62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الأمر مما يعرض الحيوان للخوف والألم ولا يحق لأحد ان يعذب الحيوان بهذه الطريقة البشعة لمجرد التسلية واللهو، لذا حرّم الاسلام أن تجعل الطيور أو سائر الحيوانات هدفًا للرمي، ويروى في هذا الصدد إنه مر أحد الصحابة بفتيان من قريش قد نصبوا طيراً وهم يرمونه، وقد جعلوا لصاحب الطير كل خاطئة من نبلهم، فلما رأوه تفرقوا،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هذا؟ لعن الله من فعل هذا،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bookmarkStart w:id="625" w:name="pg7830_100465"/>
    </w:p>
    <w:p>
      <w:pPr>
        <w:pStyle w:val="BookText"/>
        <w:rPr/>
      </w:pPr>
      <w:bookmarkEnd w:id="625"/>
      <w:r>
        <w:rPr>
          <w:rFonts w:ascii="Amiri" w:hAnsi="Amiri" w:eastAsia="Amiri" w:cs="Amiri"/>
          <w:color w:val="111111"/>
          <w:sz w:val="28"/>
          <w:sz w:val="28"/>
          <w:szCs w:val="28"/>
          <w:rtl w:val="true"/>
          <w:lang w:bidi="ar-SA"/>
        </w:rPr>
        <w:t>من اتخذ شيئاً فيه الروح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أنس بن مالك غلمانًا ربطوا دجاجة، وأخذوا يرمونها بنبالهم،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تُصَبَّر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تُتخذ هدفًا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قوم قد نصبوا دجاجة حية وهم يرمونها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لعنهم الله؟</w:t>
      </w:r>
      <w:r>
        <w:rPr>
          <w:rFonts w:eastAsia="IRNazanin" w:cs="IRNazanin"/>
          <w:color w:val="111111"/>
          <w:sz w:val="28"/>
          <w:szCs w:val="28"/>
          <w:rtl w:val="true"/>
          <w:lang w:bidi="fa-IR"/>
        </w:rPr>
        <w:t>).</w:t>
      </w:r>
    </w:p>
    <w:p>
      <w:pPr>
        <w:pStyle w:val="Heading2"/>
        <w:numPr>
          <w:ilvl w:val="1"/>
          <w:numId w:val="1"/>
        </w:numPr>
        <w:rPr/>
      </w:pPr>
      <w:bookmarkStart w:id="626" w:name="__RefHeading___Toc5463686_1051229030"/>
      <w:bookmarkStart w:id="627" w:name="_Toc231"/>
      <w:bookmarkEnd w:id="626"/>
      <w:r>
        <w:rPr>
          <w:rtl w:val="true"/>
        </w:rPr>
        <w:t>عدم التفريق بين الحيوان وبين صغاره</w:t>
      </w:r>
      <w:r>
        <w:rPr>
          <w:rtl w:val="true"/>
        </w:rPr>
        <w:t>:</w:t>
      </w:r>
      <w:bookmarkEnd w:id="627"/>
    </w:p>
    <w:p>
      <w:pPr>
        <w:pStyle w:val="BookText"/>
        <w:rPr/>
      </w:pPr>
      <w:r>
        <w:rPr>
          <w:rFonts w:ascii="IRNazanin" w:hAnsi="IRNazanin" w:eastAsia="IRNazanin"/>
          <w:color w:val="111111"/>
          <w:sz w:val="28"/>
          <w:sz w:val="28"/>
          <w:szCs w:val="28"/>
          <w:rtl w:val="true"/>
          <w:lang w:bidi="fa-IR"/>
        </w:rPr>
        <w:t>وهذه</w:t>
      </w:r>
    </w:p>
    <w:p>
      <w:pPr>
        <w:pStyle w:val="BookText"/>
        <w:rPr/>
      </w:pPr>
      <w:r>
        <w:rPr>
          <w:rFonts w:ascii="IRNazanin" w:hAnsi="IRNazanin" w:eastAsia="IRNazanin"/>
          <w:color w:val="111111"/>
          <w:sz w:val="28"/>
          <w:sz w:val="28"/>
          <w:szCs w:val="28"/>
          <w:rtl w:val="true"/>
          <w:lang w:bidi="fa-IR"/>
        </w:rPr>
        <w:t xml:space="preserve">من المواطن الأخرى التي تؤكد على إن الإسلام دين رحمة وشفقة بيد أنه يحرص على مداراة مشاعر الحيوان، وعدم إيذائه نفسياً فضلاً عن الإيذاء الجسدي الذي ينهى عنه أشد النهي، ومن الشواهد التأريخية التي تبين بوضوح هذا الأمر هو ما نُقل إن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سفر مع الصحابة، ووجد الصحابة 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طائرًا كالعصفور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فرخان صغيران، فأخذوا فرخيها، فجاءت الحُمرة إلى مكان الصحابة وأخذت ترفرف بجناحيها بشدة، وكأنها تشتكي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تقصد إليه الحمرة،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فجع هذه بولدها؟ ردوا ولدها إليها</w:t>
      </w:r>
      <w:r>
        <w:rPr>
          <w:rFonts w:eastAsia="IRNazanin" w:cs="IRNazanin"/>
          <w:color w:val="111111"/>
          <w:sz w:val="28"/>
          <w:szCs w:val="28"/>
          <w:rtl w:val="true"/>
          <w:lang w:bidi="fa-IR"/>
        </w:rPr>
        <w:t>).</w:t>
      </w:r>
    </w:p>
    <w:p>
      <w:pPr>
        <w:pStyle w:val="Heading2"/>
        <w:numPr>
          <w:ilvl w:val="1"/>
          <w:numId w:val="1"/>
        </w:numPr>
        <w:rPr/>
      </w:pPr>
      <w:bookmarkStart w:id="628" w:name="__RefHeading___Toc5463688_1051229030"/>
      <w:bookmarkStart w:id="629" w:name="_Toc232"/>
      <w:bookmarkEnd w:id="628"/>
      <w:r>
        <w:rPr>
          <w:rtl w:val="true"/>
        </w:rPr>
        <w:t>عدم قتلها إلا لضرورة عقلائية</w:t>
      </w:r>
      <w:r>
        <w:rPr>
          <w:rtl w:val="true"/>
        </w:rPr>
        <w:t>:</w:t>
      </w:r>
      <w:bookmarkEnd w:id="629"/>
    </w:p>
    <w:p>
      <w:pPr>
        <w:pStyle w:val="BookText"/>
        <w:rPr/>
      </w:pPr>
      <w:r>
        <w:rPr>
          <w:rFonts w:ascii="IRNazanin" w:hAnsi="IRNazanin" w:eastAsia="IRNazanin"/>
          <w:color w:val="111111"/>
          <w:sz w:val="28"/>
          <w:sz w:val="28"/>
          <w:szCs w:val="28"/>
          <w:rtl w:val="true"/>
          <w:lang w:bidi="fa-IR"/>
        </w:rPr>
        <w:t>فقد نهى الإسلام عن قتل كل ذي روح إلا لأجل الاستفادة منه أو لأن حيوان يؤذي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إنسان قتل عصفوراً فما فوقها، بغير حقها إلا سأله الله عز وجل عنها،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وما حقها؟ قال يذبحها فيأكلها، ولا يقطع رأسها يرمي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 عصفوراً عبثاً عج إلى الله عز وجل يوم القيامة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 فلاناً قتلني عبثاً ولم يقتلني 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يؤدي سوء تعامل الإنسان مع بعض الأنواع من الحيوانات إلى الإخلال بالتوازن البيئي،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المناطق لجأ الإنسان إلى قتل القطط، فازداد عدد الفئران، وأصبحت تمثل خطرًا على المحاصيل، مما كلف الإنسان أموالا طائلة، لصنع سموم ومبيدات للتخلص من الفئران</w:t>
      </w:r>
      <w:r>
        <w:rPr>
          <w:rFonts w:eastAsia="Amiri" w:cs="Amiri" w:ascii="Amiri" w:hAnsi="Amiri"/>
          <w:color w:val="111111"/>
          <w:sz w:val="28"/>
          <w:szCs w:val="28"/>
          <w:rtl w:val="true"/>
          <w:lang w:bidi="ar-SA"/>
        </w:rPr>
        <w:t xml:space="preserve">. </w:t>
      </w:r>
      <w:bookmarkStart w:id="630" w:name="pg7830_100466"/>
    </w:p>
    <w:p>
      <w:pPr>
        <w:pStyle w:val="Heading2"/>
        <w:numPr>
          <w:ilvl w:val="1"/>
          <w:numId w:val="1"/>
        </w:numPr>
        <w:rPr/>
      </w:pPr>
      <w:bookmarkStart w:id="631" w:name="__RefHeading___Toc5463690_1051229030"/>
      <w:bookmarkStart w:id="632" w:name="_Toc233"/>
      <w:bookmarkEnd w:id="630"/>
      <w:bookmarkEnd w:id="631"/>
      <w:r>
        <w:rPr>
          <w:rtl w:val="true"/>
        </w:rPr>
        <w:t>علاج الحيوان إذا مرض</w:t>
      </w:r>
      <w:r>
        <w:rPr>
          <w:rtl w:val="true"/>
        </w:rPr>
        <w:t>:</w:t>
      </w:r>
      <w:bookmarkEnd w:id="632"/>
    </w:p>
    <w:p>
      <w:pPr>
        <w:pStyle w:val="BookText"/>
        <w:rPr/>
      </w:pP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الدافع الشرعي والإنساني يحتم على الفرد أن يحرص على مداواة الحيوان الذي يملكه إذا ما مرض او أصابه كسر أو جرح أو نحو ذلك، وعليه أن يتعامل معه برفق وحنان لكي يتماثل بالصحة والشفاء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الحيوانات كما هو معلوم تحس بالألم وهي علاوة على ذلك لا تستطيع التصريح بذلك أو أن تشكو لنا بآلامها وأوجاعها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ان نتحسس منها ذلك ونبادر لمراعات الجانب الصحي للحيوانات المريضة</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وقد جسّدَ المسلمون من أهل اليمن، وربّما كان هناك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الاسلام في الرحمة بالحيوان والرفق به في أحد أسواق صنعاء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تربط في إحدى ساحات السوق الخيول الضعيفةوالحمير المتعبة أو التي كسرت أرجلها بعد أن يُهيّأ لها الماء والعلف حتى تنفق، أي تترك هناك بلا استعمال حتى يأتيها الموت، وهذه البادرة تعرف اليوم بجمعيات ومؤسسات حقوق الحيوان</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5463692_1051229030"/>
      <w:bookmarkStart w:id="634" w:name="_Toc234"/>
      <w:bookmarkEnd w:id="633"/>
      <w:r>
        <w:rPr>
          <w:rtl w:val="true"/>
        </w:rPr>
        <w:t>النهي عن التحريش بين البهائم</w:t>
      </w:r>
      <w:r>
        <w:rPr>
          <w:rtl w:val="true"/>
        </w:rPr>
        <w:t>:</w:t>
      </w:r>
      <w:bookmarkEnd w:id="63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نهى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التحريش بين البهائم وتهييج بعضها على بعض كما في مصارعة الثيران ومقارعة الاكباش وعراك الديكة ونحو ذلك، وعد ذلك من قبيل العبث المنهي عنه لما يسببه من إيلام وإتعاب لها وغالباً ما يفقد الحيوان المصارع حياته من أجل إشباع هوايات منحرفة في نفوس بعض بنى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هذا الشاهد التأريخ الذي يؤكد صحة ذلك، حيث روي إن المتوكل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أكباش يهين بها بعض أهل الوقار والمتانة من الناس، وفي أحد الأيام كان من المقرر أن يلاقي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المتوكل بإحضار الأكباش وتحريضهن على الصراع ليضربن إمام الشيعة حين دخوله وعندما 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الأكباش تتصارع وينطح بعضها البعض وكان المتوكل وحاشيته يتوقعون هجوم الأكباش على الإمام فور وصوله ولكن كانت الأكباش وقفت على جنبي الطريق واخذن يطأطأن رؤوسهن تعظيماً للإمام واحتراماً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المتوكل وجميع الحاضرين ولما جلس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w:t>
      </w:r>
      <w:bookmarkStart w:id="635" w:name="pg7830_100467"/>
    </w:p>
    <w:p>
      <w:pPr>
        <w:pStyle w:val="BookText"/>
        <w:rPr/>
      </w:pPr>
      <w:bookmarkEnd w:id="635"/>
      <w:r>
        <w:rPr>
          <w:rFonts w:ascii="IRNazanin" w:hAnsi="IRNazanin" w:eastAsia="IRNazanin"/>
          <w:color w:val="111111"/>
          <w:sz w:val="28"/>
          <w:sz w:val="28"/>
          <w:szCs w:val="28"/>
          <w:rtl w:val="true"/>
          <w:lang w:bidi="fa-IR"/>
        </w:rPr>
        <w:t xml:space="preserve">الخليفة لقد منع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تشجيع الحيوانات على المصارعة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إنني سمعت إنك تدعو بعض الناس من أهل الوقار والمتانة أثناء المصارعة أكباشك، لتضربه الأكباش وتسقطهم على الأرض وتستهزئ انت وحاشيتك بهم أولم تسمع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عبداً لي فقد دعاني لقتاله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الإنسان غافل ولا يعلم بان البزاز قد احضر كفنه والعطار قد اشترى كافور غسله وهو مشغول بلهوه ولعبه فلم تمض إلا ليلتان أو ثلاث وقتل المتوكل، لاحظوا كيف انتصر الله لوليه وخذل عدوه، وانقلب السحر على الساحر، وراح يجر أذيال الخيبة، فكلما أوقدوا ناراً للحرب أطفأها الله تعالى</w:t>
      </w:r>
      <w:r>
        <w:rPr>
          <w:rFonts w:eastAsia="IRNazanin" w:cs="IRNazanin"/>
          <w:color w:val="111111"/>
          <w:sz w:val="28"/>
          <w:szCs w:val="28"/>
          <w:rtl w:val="true"/>
          <w:lang w:bidi="fa-IR"/>
        </w:rPr>
        <w:t>.</w:t>
      </w:r>
    </w:p>
    <w:p>
      <w:pPr>
        <w:pStyle w:val="Heading2"/>
        <w:numPr>
          <w:ilvl w:val="1"/>
          <w:numId w:val="1"/>
        </w:numPr>
        <w:rPr/>
      </w:pPr>
      <w:bookmarkStart w:id="636" w:name="__RefHeading___Toc5463694_1051229030"/>
      <w:bookmarkStart w:id="637" w:name="_Toc235"/>
      <w:bookmarkEnd w:id="636"/>
      <w:r>
        <w:rPr>
          <w:rtl w:val="true"/>
        </w:rPr>
        <w:t>إكرام الحيوان واحترامه</w:t>
      </w:r>
      <w:r>
        <w:rPr>
          <w:rtl w:val="true"/>
        </w:rPr>
        <w:t>:</w:t>
      </w:r>
      <w:bookmarkEnd w:id="637"/>
    </w:p>
    <w:p>
      <w:pPr>
        <w:pStyle w:val="BookText"/>
        <w:rPr/>
      </w:pPr>
      <w:r>
        <w:rPr>
          <w:rFonts w:ascii="IRNazanin" w:hAnsi="IRNazanin" w:eastAsia="IRNazanin"/>
          <w:color w:val="111111"/>
          <w:sz w:val="28"/>
          <w:sz w:val="28"/>
          <w:szCs w:val="28"/>
          <w:rtl w:val="true"/>
          <w:lang w:bidi="fa-IR"/>
        </w:rPr>
        <w:t>وردت روايات عدة تحث على ضرورة إكرام الحيوان واحترام وجوده كخلق من مخلوقات الله تعالى أوجدها خدمة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معالم شكر الله سبحانه حسن تعاملنا مع خلقه سواء أكان إنساناً أو حيواناً أو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في الروايات احترام خصوص الحيوانات والأنعام ذات المنافع المحللة المعروفة من حليب أو لحم أو صوف أو التنقل عليها وغير ذلك كما هو حال الاستفادة من الأبقار والأغنام والحمير والخيل ونحوها، بل حتى الحيوانات غير مأكولة اللحم التي لا تعود علينا بمثل هذه المنافع، كالقطط على سبيل المثال، فقد ورد عن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الهرة فإنها من الطوافين عليكم والطوافات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الرواية الشريفة أيضاً لأحد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أستحي من الله أن أدع طعاماً لأن الهرة أكلت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وقدحثت الروايات الشريفة بضرورة مسح رغام أنوف الأغنام، وضرورة تنظيفها وتكريمها،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امسحوا رغام </w:t>
      </w:r>
      <w:r>
        <w:rPr>
          <w:rStyle w:val="FootnoteAnchor"/>
          <w:rtl w:val="true"/>
        </w:rPr>
        <w:footnoteReference w:id="68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الغنم، وصلوا في مراحها، فإنها دابة من دواب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في الروايات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يمسح وجه فرسه بردائه الشريف، فهل أحد منا يفعل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وصلت درجة العطف عندنا على الحيوانات لهذه الدرجة فلعل بعضنا يستنكف ويترفع من أن يمسح وجه ولده بمنديله أو ردائه فضلاً عن الحيوان، وكان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عائشة عن التعامل السيئ مع بعيرها حيث نقل إنها خرجت في سفر </w:t>
      </w:r>
      <w:bookmarkStart w:id="638" w:name="pg7830_100468"/>
    </w:p>
    <w:p>
      <w:pPr>
        <w:pStyle w:val="BookText"/>
        <w:rPr/>
      </w:pPr>
      <w:bookmarkEnd w:id="638"/>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بعيرًا، وكانت ترجعه بشدة، فقال لها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 بالرفق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ويروى إنه مَرَّ بِنبي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خِنْزِيرٌ،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لِهَذَا الْخِنْزِيرِ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أُعَوِّدَ لِسَانِي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أدب أنبياء الله تعالى مع المخلوقات، ولاحظوا احترامهم للآخرين حتى لحيوان منبوذ كالخنزير، فما بالك بتعاملاتهم مع البشر، أليس هذا درس عملي لمبدأ التعايش السلمي؟</w:t>
      </w:r>
      <w:r>
        <w:rPr>
          <w:rFonts w:eastAsia="Amiri" w:cs="Amiri" w:ascii="Amiri" w:hAnsi="Amiri"/>
          <w:color w:val="111111"/>
          <w:sz w:val="28"/>
          <w:szCs w:val="28"/>
          <w:rtl w:val="true"/>
          <w:lang w:bidi="ar-SA"/>
        </w:rPr>
        <w:t>!.</w:t>
      </w:r>
    </w:p>
    <w:p>
      <w:pPr>
        <w:pStyle w:val="Heading2"/>
        <w:numPr>
          <w:ilvl w:val="1"/>
          <w:numId w:val="1"/>
        </w:numPr>
        <w:rPr/>
      </w:pPr>
      <w:bookmarkStart w:id="639" w:name="__RefHeading___Toc5463696_1051229030"/>
      <w:bookmarkStart w:id="640" w:name="_Toc236"/>
      <w:bookmarkEnd w:id="639"/>
      <w:r>
        <w:rPr>
          <w:rtl w:val="true"/>
        </w:rPr>
        <w:t>عدم التمثيل بالحيوان وهو حي</w:t>
      </w:r>
      <w:r>
        <w:rPr>
          <w:rtl w:val="true"/>
        </w:rPr>
        <w:t>:</w:t>
      </w:r>
      <w:bookmarkEnd w:id="64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يجوز إيذاء الحيوان سواء بقطع آذانه أو عضو من أعضائه وهو حي، فقد روي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بحيوان فعليه لعنة الله والملائكة والناس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مثل بالحيوان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عاب القرآن الكريم على أهل الجاهلية ماكانوا يفعلونه من شق آذان الانعام وجب سنام الجمل وإلية الشاة وهي حية، فجاء النهي الالهي وأبطل هذا العمل وبيَّن أنه عمل من الشيطان،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يدعون من دونه إلا اناثا وإن يدعون إلا شيطاناً مريداً، لعنه الله، وقال لأ تخذنَّ من عبادك نصيبا مفروضا، ولأضلنهم ولأمنينهم ولآمرنّهم فليبتكن آذان الأنعام ولآمرنّهم فليغيرن خلق الله، ومن يتخذ الشيطان ولياً من دون الله فقد خسر خسرانا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قوله فليبتكن، أي فليقطعن أو فليشقن آذان الأنعام، كما أكد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حرمة قطع إلية الشاة واعتبر ما قطع منها ميتة لا يجوز الانتفاع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 من البهيمة وهي حية، فما قطع منها فهو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النهي عن اقتطاع جزء من الحيوان وهو حي، إنما هو نهي عن تعذيبه وايلامه، وفيه حث على وجوب الاهتمام بالحيوان ورعايته والرفق به، وقد ذهب الاسلام إلى أبعد من هذا، حيث نهى عن قطع أي شيء من الحيوان قد يضرُّ به مستقبلاً كأن يقطع ذيله، فقد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تقصوا نواصي الخيل ولا معارفها ولا أذنابها، فإن أذنابها مذابها، ومعارفها دفاؤها، ونواصيها معقود فيها الخير</w:t>
      </w:r>
      <w:r>
        <w:rPr>
          <w:rFonts w:eastAsia="IRNazanin" w:cs="IRNazanin"/>
          <w:color w:val="111111"/>
          <w:sz w:val="28"/>
          <w:szCs w:val="28"/>
          <w:rtl w:val="true"/>
          <w:lang w:bidi="fa-IR"/>
        </w:rPr>
        <w:t xml:space="preserve">). </w:t>
      </w:r>
      <w:bookmarkStart w:id="641" w:name="pg7830_100469"/>
    </w:p>
    <w:p>
      <w:pPr>
        <w:pStyle w:val="Heading2"/>
        <w:numPr>
          <w:ilvl w:val="1"/>
          <w:numId w:val="1"/>
        </w:numPr>
        <w:rPr/>
      </w:pPr>
      <w:bookmarkStart w:id="642" w:name="__RefHeading___Toc5463698_1051229030"/>
      <w:bookmarkStart w:id="643" w:name="_Toc237"/>
      <w:bookmarkEnd w:id="641"/>
      <w:bookmarkEnd w:id="642"/>
      <w:r>
        <w:rPr>
          <w:rtl w:val="true"/>
        </w:rPr>
        <w:t>حرمة التعدي على الحيوان جنسياً</w:t>
      </w:r>
      <w:r>
        <w:rPr>
          <w:rtl w:val="true"/>
        </w:rPr>
        <w:t>:</w:t>
      </w:r>
      <w:bookmarkEnd w:id="643"/>
    </w:p>
    <w:p>
      <w:pPr>
        <w:pStyle w:val="BookText"/>
        <w:rPr/>
      </w:pPr>
      <w:r>
        <w:rPr>
          <w:rFonts w:ascii="IRNazanin" w:hAnsi="IRNazanin" w:eastAsia="IRNazanin"/>
          <w:color w:val="111111"/>
          <w:sz w:val="28"/>
          <w:sz w:val="28"/>
          <w:szCs w:val="28"/>
          <w:rtl w:val="true"/>
          <w:lang w:bidi="fa-IR"/>
        </w:rPr>
        <w:t>فقد روي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بهيمة أو شاة، أو ناقة، أو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ينكحها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يُجلد حداً غير الحد ثم ينفى من بلاد إلى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لحم تلك البهيمة محرم ولبنها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عباس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وجدتموه يعمل عمل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الفاعل والمفعول به، ومن وجدتموه يأتي بهيمة فاقتلوه واقتلوا البهيمة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توجد جملة أخرى من الحقوق والآداب التي أمر بها الإسلام تجاه رعاية الحيوان وتلبيه حاجاته الأساسية وللحفاظ على سلامته وراحته، نذكرها باختصار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لا يجر الحيوان من أذنه، وإنما من رقبته، فقد روي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برجل يجر شاة بأذنها،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 أذنها وخذ بسالفتها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يفرق ركوبه على ما معه من الدواب، ولا يحصره بواحدة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يراعي حال الجمل الذي نقب خفه وتخرق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يراعي حال الجمل الذي يغمز 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الحكم وأشباهه لا يخص فقط الجمل بل مطلق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يركبها إلا إذا كانت صحيحة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يخصي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لا يورد ذا عاهة منها على مصح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يورد ذو عاهة على مصح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خشية أن تنتقل لها الأمراض بالعدوى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يشتمها أو يلعنها،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تقبحوا الوجوه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لا ينام على الدابة، فإن ذلك يسرع في دبرها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ظهور التقرحات، والجروح في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تنامن على دابتك، فإن ذلك سريع في دبرها، وليس ذلك من فعل الحكماء، إلا أن تكون في محمل يمكنك التمدد</w:t>
      </w:r>
      <w:r>
        <w:rPr>
          <w:rFonts w:eastAsia="IRNazanin" w:cs="IRNazanin"/>
          <w:color w:val="111111"/>
          <w:sz w:val="28"/>
          <w:szCs w:val="28"/>
          <w:rtl w:val="true"/>
          <w:lang w:bidi="fa-IR"/>
        </w:rPr>
        <w:t xml:space="preserve">). </w:t>
      </w:r>
      <w:bookmarkStart w:id="644" w:name="pg7830_100470"/>
    </w:p>
    <w:p>
      <w:pPr>
        <w:pStyle w:val="BookText"/>
        <w:rPr/>
      </w:pPr>
      <w:bookmarkEnd w:id="644"/>
      <w:r>
        <w:rPr>
          <w:rFonts w:ascii="IRNazanin" w:hAnsi="IRNazanin" w:eastAsia="IRNazanin"/>
          <w:color w:val="111111"/>
          <w:sz w:val="28"/>
          <w:sz w:val="28"/>
          <w:szCs w:val="28"/>
          <w:rtl w:val="true"/>
          <w:lang w:bidi="fa-IR"/>
        </w:rPr>
        <w:t>يُستحب لمن يحلب الحيوان أن يقلم أظافره، حتى لا يؤذي ضرع الحيوان بأظافره حال الحلب، فقد روى سوادة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فأمر لي بذود </w:t>
      </w:r>
      <w:r>
        <w:rPr>
          <w:rStyle w:val="FootnoteAnchor"/>
          <w:rtl w:val="true"/>
        </w:rPr>
        <w:footnoteReference w:id="684"/>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رجعت إلى بيتك فمرهم فليحسنوا غذاء رباعهم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 ومرهم فليقلموا أظفارهم، ولا يغبطوا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ضروع مواشيهم إذا حلبوا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بحفظ الدواب من الأخطار أو 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تحمل الدواب فوق طاقتها، وأن تضيع حتى تهلك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تحضير العلف الجيد للدواب، ليصبحن سماناً، وأن تكون الدابة فارهة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مروَّة الرجل أن يكون دوابه سماناً، 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من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فراهة الدابة، وحسن وجه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والفرس السري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يصري الضرع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ترك ذات اللبن مدة من الزمن دون أن تحلب، ليجتمع اللبن في ضرعها فيُرى غزيراً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اشترى مصراة فهي خلابة، فليردها إن شاء إذا علم، ويرد معها صاعاً 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هذا النهي ليس لأجل الرفق بالدابة فحسب، وإنما لأنه يستبطن تدليساً، أو غشاً للمشتري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باب استحباب اعتدال حمل الدابة وتأخره وكراهة ميله، عن حماد اللحام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قطار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زاملة قد مالت،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اعدل على هذا الجمل فإن الله تعالى يحب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أخروا الأحمال، فإن اليدين معلقة، والرجلين موثقة</w:t>
      </w:r>
      <w:r>
        <w:rPr>
          <w:rFonts w:eastAsia="IRNazanin" w:cs="IRNazanin"/>
          <w:color w:val="111111"/>
          <w:sz w:val="28"/>
          <w:szCs w:val="28"/>
          <w:rtl w:val="true"/>
          <w:lang w:bidi="fa-IR"/>
        </w:rPr>
        <w:t>.</w:t>
      </w:r>
    </w:p>
    <w:p>
      <w:pPr>
        <w:pStyle w:val="Heading2"/>
        <w:numPr>
          <w:ilvl w:val="1"/>
          <w:numId w:val="1"/>
        </w:numPr>
        <w:rPr/>
      </w:pPr>
      <w:bookmarkStart w:id="645" w:name="__RefHeading___Toc5463700_1051229030"/>
      <w:bookmarkStart w:id="646" w:name="_Toc238"/>
      <w:bookmarkEnd w:id="645"/>
      <w:r>
        <w:rPr>
          <w:rtl w:val="true"/>
        </w:rPr>
        <w:t>أحكام وآداب صيد الحيوان في الإسلام</w:t>
      </w:r>
      <w:r>
        <w:rPr>
          <w:rtl w:val="true"/>
        </w:rPr>
        <w:t>:</w:t>
      </w:r>
      <w:bookmarkEnd w:id="64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كتابه العزيز مستعرضاً لأحكام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 الَّذِيَ إِلَيْهِ تُحْشَرُونَ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أجازت الشريعة الإسلامية صيد الحيوانات والأنتفاع منها في الشؤون المختلفة كأكل لحمها واستعمال جلودها ونحو ذلك، ولكن هذه الإجازة من المشرع الإلهي الشريف قد حُددت بعدة وصايا وآداب وأحكام شرعية يلزم على الإنسان إتباعها لأجل استحصال العناية اللازمة للحيوان ولأجل الاستفادة منه بالشكل السليم والصحيح، وإن كان هذا الحيوان غرضاً للقتل وهدفاً للصيد فقد أشارت الشريعة الإسلامية من خلال وصايا في مسألة صيد الحيوان أن لا يخرج الإنسان من إطار الرحمة وحدود الإنسانية السليمة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أشارت الشريعة إلى ضرورة الرفق بذات الحيوان وعدم التعامل معه على كونه كائنا جامدا لا يشعر ولا يحس بالآلام والخوف والذعر ونحوها من الأحاسيس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نستعرض بعض النصوص الشرعية الواردة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ينبغي على الصياد مراعاتها في مسألة صيد الحيوانات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الرواية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لايرمى الصيد بشيء هو أكبر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في هذه الرواية كيف يحافظ المشرع الأقدس على ضرورة مراعاة حجم الصيد فلا ينبغي إيذاءه بآلة صيد أكبر منه فقد تتسبب بتعذيبه أو موته دون وجه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روايات أخرى تمنع من صيد الحيوان في أزمنة معينة كوقت الليل لأنه وقت راحتها ونومها، فالليل هو الزمان الذي يعد سكناً لكل المخلوقات،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جَعَلَ لَكُمُ اللَّيْلَ لِتَسْكُنُوا فِيهِ وَالنَّهَارَ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أَنَّا جَعَلْنَا اللَّيْلَ لِيَسْكُنُوا فِيهِ وَالنَّهَارَ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منع المشرع الإسلامي من الصيد في يوم الجمعة قبل الصلاة كما منع من الصيد في حالات معينة كالتي تنهى من صيد الطيور الصغيرة التي لم يبلغ أوانها للاستقلال بالطيران أو صيدها وهي نائمة لأن ذلك مما يفزعها ويدخل على قلبها الرعب وهي في تلك الحالة من الاطمئنان والسكينة والهدوء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تأتوا الفراخ في أعشاشها، ولا الطير في منامه حتى يصبح،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منامه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منامه، فلا تطرقه في منامه حتى يصبح، ولا تأتوا الفراخ في عشه حتى يريش ويطير، فإذا طار فأوتر له قوسك، وانصب له فخك</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بيات الطير بالليل،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الليل أمان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يتصيد الرجل يوم الجمعة قبل الصلاة،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بالسماكين يوم الجمعة، فينهاهم أن يصيدوا من السمك يوم الجمعة قبل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فنلاحظ من خلال هذه الروايات الشريفة إن المشرع الأقدس يحرص على توفير الأمان والطمأنينة للحيوان من جانب الإنسان في كل يوم زمناً معيناً وهو وقت الليل كما يضمن الإسلام الأمان للحيوانات في كل أسبوع يوماً واحداً وهو يوم الجمعة لأنه يوم عبادة وتوجه لله تعالى ويوم رحمة لكل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يحث الإسلام على توفير العطف والشفقة على صغار الحيوانات لاسيما الطيور التي لم تستقل بالطيران بعد، وقد يكون السبب في ذلك هو عدم صيانة تلك الطيور الصغيرة كما ينبغي وإيذائها أو إيذاء أمهاتها بسبب فقدانها وهن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فالحيوان بطبيعته يعتني بصغاره ويحن عليها مادام صغيراً وتقل هذه الرعاية والحنان كلما استقل وكبر فرخه لذا قد يكون صيد صغار الطير موجباً لأذية أمهاتها، كما إن الطيور الصغيرة في الغالب لاتجلب منفعة معتدة بها، كما هو الحال بالنسبة للطيور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ندبت له الشريعة الإسلامية في تعاليمها السمحاء أيضاً أن يجير الإنسان الطير إذا استجار به، فلا يعد إلى اصطياده، كما حثت على عدم ذبح الطير إذا دخل إلى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فيمايخص طائر الخطاف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مما يؤكل لحمه، ولكن كره أكله، لأنه استجار بك، وأوى إلى منزلك، وكُل طير يستجير بك فأجره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نهت الشريعة عن الصيد العبثي وهو قتل الحيوان لغير حاجة الانتفاع منه بل لمجرد اللهو والعبثية والتسلية، وجعلت حتى السفر بهذه النية سفر معصية يستوجب فيه على العبد عدم القصر في صلاته، وإليك الروايات الواردة بهذا الخصوص</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ولا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بغير الحق إلا ستخاصمه يوم القيامة،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عصفوراً عبثا عج إلى الله يوم القيامة منه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فلانا قتلني عبثا ولم يقتلني 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عصفوراً بغير حقه سأله الله تعالى عنه يوم القيامة،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يذبحه ذبحاً ولا يأخذ بعنقه فيقطعه</w:t>
      </w:r>
      <w:r>
        <w:rPr>
          <w:rFonts w:eastAsia="IRNazanin" w:cs="IRNazanin"/>
          <w:color w:val="111111"/>
          <w:sz w:val="28"/>
          <w:szCs w:val="28"/>
          <w:rtl w:val="true"/>
          <w:lang w:bidi="fa-IR"/>
        </w:rPr>
        <w:t xml:space="preserve">. </w:t>
      </w:r>
      <w:bookmarkStart w:id="647" w:name="pg7830_100473"/>
    </w:p>
    <w:p>
      <w:pPr>
        <w:pStyle w:val="BookText"/>
        <w:rPr/>
      </w:pPr>
      <w:bookmarkEnd w:id="647"/>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انسان قتل عصفوراً فما فوقها، بغير حقها الا سأله الله عز وجل عنها،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وما حقها؟ قال يذبحها فيأكلها، ولا يقطع رأسها يرمي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التعاليم السامية والرحيمة يربي الإسلام أتباعه على الهدفية والحكمة في التصرف هذا من جهة ومن جهة أخرى يعلمهم على الرفق بالحيوان وعدم الاستهانة والاحتقار للموجودات الأخرى</w:t>
      </w:r>
      <w:r>
        <w:rPr>
          <w:rFonts w:eastAsia="Amiri" w:cs="Amiri" w:ascii="Amiri" w:hAnsi="Amiri"/>
          <w:color w:val="111111"/>
          <w:sz w:val="28"/>
          <w:szCs w:val="28"/>
          <w:rtl w:val="true"/>
          <w:lang w:bidi="ar-SA"/>
        </w:rPr>
        <w:t>.</w:t>
      </w:r>
    </w:p>
    <w:p>
      <w:pPr>
        <w:pStyle w:val="Heading2"/>
        <w:numPr>
          <w:ilvl w:val="1"/>
          <w:numId w:val="1"/>
        </w:numPr>
        <w:rPr/>
      </w:pPr>
      <w:bookmarkStart w:id="648" w:name="__RefHeading___Toc5463702_1051229030"/>
      <w:bookmarkStart w:id="649" w:name="_Toc239"/>
      <w:bookmarkEnd w:id="648"/>
      <w:r>
        <w:rPr>
          <w:rtl w:val="true"/>
        </w:rPr>
        <w:t>أحكام وآداب ذبح الحيوان في الإسلام</w:t>
      </w:r>
      <w:r>
        <w:rPr>
          <w:rtl w:val="true"/>
        </w:rPr>
        <w:t>:</w:t>
      </w:r>
      <w:bookmarkEnd w:id="649"/>
    </w:p>
    <w:p>
      <w:pPr>
        <w:pStyle w:val="BookText"/>
        <w:rPr/>
      </w:pPr>
      <w:r>
        <w:rPr>
          <w:rFonts w:ascii="Amiri" w:hAnsi="Amiri" w:eastAsia="Amiri" w:cs="Amiri"/>
          <w:color w:val="111111"/>
          <w:sz w:val="28"/>
          <w:sz w:val="28"/>
          <w:szCs w:val="28"/>
          <w:rtl w:val="true"/>
          <w:lang w:bidi="ar-SA"/>
        </w:rPr>
        <w:t>خلق الله تعالى الإنسان وكرمه، وسخر له الحيوانات لتخدمه في قضاء حوائجه؛ فيستفيد من لحومها وألبانها، ويرتدي الملابس من صوفها وجلودها، ويتخذ من بعضها زينة وطيبًا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دفء ومنافع ومنها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أثقالكم إلى بلد لم تكونوا بالغيه إلا بشق الأنفس إن ربكم لرءوف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وَأَنتُمْ حُرُمٌ إِنَّ اللّهَ 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فالشريعة الإسلامية أحلت للإنسان ذبح وأكل بعض الحيوانات وحرمت أكل غيرها لمقاصد معينة تصب في مصلحة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أباحت الشريعة للإنسان ذلك فإنها في الوقت نفسه وضعت أحكاما وآداباً ووصايا تحكم هذا العمل وتقننه بالشكل الذي يخدم الإنسان والحيوان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يريد من الإنسان أن يتعامل مع الحيوانات بغاية الرحمة والشفقة عندما يعمد إلا ذبحها، وأن لا يعاملها معاملة قاسية فارغة من أي رحمة وإنسانية بحجة كونها كائنات مسخرة لأجلنا ومخلوقات لا تفهم ولاتعي من أمرها شيء، ونحو ذلك من الكلام فلا نعتني بمشاعرها ولا نكترث بآلامها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نجد الإسلام قد وضع ضوابطاً وآداباً شرعية لكيفية الذبح ووضع تعاليم معينة تخص هذه المسألة رفقاً بالحيوان وعطفاً عليه من جهة ومن جهة أخرى لأجل مصلحة للإنسان ومنفعته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تلك السنن والآداب الشرعية التي ينبغي مراعاتها مع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ذبحت فأرسل ولا تكتف، ولا تقلب السكين لتدخلها تحت الحلقوم، وتقطعه إلى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شيء من الغنم فامسك صوفه أو شعره، ولا تمسكن يداً ولا رجلاً، فأما البقر فأعقلها، وأطلق الذنب، وأما البعير فشد اخفافه إلى آباطه، وأطلق رجليه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أخي القارئ المكرم الآداب والتعاليم التي ملؤها الرحمة والشفقة بالحيوانات المسكينة التي أُعدت للذبح، كيف يتعامل معها المشرع الإسلامي المقدس لكي يريحها بسرعة من عناء خروج روحها أثناء عملية الذبح، بالرغم من كونها محللة بفضل الله تعالى الذي سخرها وأحلها لنا، وبالرغم من كون الحيوان بهيمة لا تعقل، إلا أن المشرع يترك للحيوان متنفساً من إطلاق يده أو رجله أو ذنبه يلوذ بتحريكها يمنة ويسرة ويضرب بها الأرض لأجل تحمل الألم عند إزهاق روحه ويمنع من تكتيفه كي لا يزيد من معاناته وآلامه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الآداب الإسلامية الأخرى الواردة في هذا المضمار كراهة قطع رأس الذبيحة عمداً قبل موتها، وكراهة نخعها، ويقصد بنخع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تجاوز منتهى الذبح إلى النخاع، وهو الخيط الأبيض الذي في جوف الفقار، لورود نهي عن ذلك، فقد جاء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لاتنخع الذبيحة حتى تموت، فإذا ماتت فانخعها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فنخع الذبيحة قبل إزهاق روحها بالذبح مما يزيد في آلامها وأذيتها، لذا فعلى المسلم الانتظار قليلاً ريثما تموت الذبيحة ثم ينخعها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جملة من الروايات الشريفة التي تبين لنا معالم أخرى من الآداب الإسلامية في التعامل مع الحيوان عند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 ولو ذبيحة عصفور رحمه الله يوم القيامة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الذبيحة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بذبيحتك القبلة، ولا تنخعها حتى تموت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تذبح الشاة عند الشاة، ولا الجزور، وهو ينظر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المنظر مما يدخل عليها الخوف والرهبة ويتسبب لها بأذية نفسية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نهى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يحد الرجل سكينته أمام ذبيحته رحمة بها، ويستحب ان يخفي السكينة عن نظر الحيوان قبل ذبحه، فعن ابن عباس أن رجلاً أضجع شاة وهو يحد شفرته فقال له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أتريد أن تميتها موتتين؟ هلا أحددت شفرتك قبل أن تضجعها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مدى رحمة الإسلام وشفقته، فقلمي عاجز عن بيان عظمة هذه التشريعات المباركة التي سنها لنا معلمنا الأول ونبينا الأكرم محمد وأهل بيته المعصومين صلاة الله وسلامه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الذابح أن لا يشرع بسلخ جلد البهيمة قبل خروج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أن تسلخ الذبيحة، أو يقطع رأسها حتى تموت وتهدأ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ذبحت الشاة وسلخت، أو سلخ شيء منها قبل أن تموت لم يحل أكلها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من حق الحيوان علينا أن نحسن تذكيته فلا نعذبه أثناء ذبحه كأن نذبحه بآلة غير حادة، أو نتأخر بعملية الذبح، ولا نسرع في ذلك، بل إن المشرع الإسلامي ذهب إلى أبعد من هذا فقد نهى عن ذبح الحيوان أمام غيره من البهائم، فقد ورد في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بحد الشفار وأن نواري عن البهائم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أحدكم فليجهز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يسرع في انجاز الذبح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الذبح وإراقة الدم يوم الجمعة قبل الصلاة إلا عن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غلمانه أن لا يذبحوا حتى يطلع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لغلمانه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تذبحوا حتى يطلع الفجر، فإن الله عزوجل جعل الليل سكناً لكل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فإن خفت؟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تخاف الموت فاذبح</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الفضيل، عن الإمام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كبش سمنته لأضحي به، فلما اخذته واضجعته نظر إلي فرحمته ورققت له ثم إنّي </w:t>
      </w:r>
    </w:p>
    <w:p>
      <w:pPr>
        <w:pStyle w:val="BookText"/>
        <w:rPr/>
      </w:pPr>
      <w:r>
        <w:rPr>
          <w:rFonts w:ascii="IRNazanin" w:hAnsi="IRNazanin" w:eastAsia="IRNazanin"/>
          <w:color w:val="111111"/>
          <w:sz w:val="28"/>
          <w:sz w:val="28"/>
          <w:szCs w:val="28"/>
          <w:rtl w:val="true"/>
          <w:lang w:bidi="fa-IR"/>
        </w:rPr>
        <w:t xml:space="preserve">ذبحته،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أحب لك أن تفعل، لا تربين شيئاً من هذا ثم تذبحه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كيف يربي الاسلام أبناءه على الرقة والعطف والرحمة بالآخرين حتى مع البهائم والطيور، ويبعده عن الموارد التي تقسي القلوب، فالذي يربي طائراً أو بهيمة فبطبيعة الحال ستنشأ له مع هذه الحيوانات علاقة قلبية وعاطفية حميمة، وخلاف المروءة والرحمة أن يعمد المربي إلى ذبح ما رباه بيده بل يدع هذا الأمر لغيره لكي لا يجعل للقساوة والغلظة إلى قلبه طريقاً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الوضين بن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جزاراً فتح باباً على شاة ليذبحها، فانفلتت منه حتى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واتبعها، فأخذها يسحبها برجلها، فقال لها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إصبري لأمر الله، وأنت يا جزار، فسقها إلى الموت سوقاً رفيقاً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عصفوراً بغير حقه سأله الله تعالى عنه يوم القيامة،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يذبحه ذبحاً ولا يأخذ بعنقه فيقطعه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الصحاري،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يعلف الشاة والشاتين ليضحي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يشتري الجمل أو الشاة، فيتساقط علفه من هيهنا وهيهنا، فيجيء الوقت وقد سمن، فيذبحه؟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أذا كان ذلك الوقت فليدخل سوق المسلمين، وليشتر منها ويذبحه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ويستحب أن يسقي الحيوان قبل ذبحه،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قصاب يذبح كبشاً،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استلخص الفقهاء من هذه الروايات الشريفة العديد من الآداب، فدونوها في رسائلهم العملية في باب آداب الذباحة والنحر، ومنها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عند ذبح الغنم أن تربط يداه وإحدى رجليه، وتطلق الاخرى ويمسك صوفه أو شعره حتى يبرد، وعند ذبح البقر أن تعقل يداه ورجلاه ويطلق ذنبه، وعند نحر الابل أن تربط يداها ما بين الخفين إلى الركبتين أو إلى الابطين وتطلق رجلاها، هذا إذا نحرت باركة، أما إذا نحرت قائمة فينبغي أن تكون يدها اليسرى معقولة، وعند ذبح الطير أن يرسل بعد الذباحة حتى يرفرف، ويستحب عرض الماء على الحيوان قبل أن يذبح أو ينحر، ويستحب أن يعامل مع الحيوان عند ذبحه أو نحره عملا يبعده عن الاذى والتعذيب بأن يحد الشفرة ويمر السكين على المذبح بقوة ويجد في الإسراع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باب مكروهات الذباحة والنحر فذكروا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سلخ جلد الذبيحة قبل خروج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الذباحة في الليل أو يوم الجمعة قبل الزوال من دون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الذباحة بمنظر من حيوان آخر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يذبح ما رباه بيده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يذبح الدابة التي خدمته خدمة حسنة مدة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يذبح ذات الجنين لغير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يذبح ذات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يكسر رقبة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يركلها برجله ليعجل خروج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يحرك الذبيحة من مكانها حتى تفارق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يُجر الحيوان من رجله إلى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تذبح البهيمة وهي واقفة بل يضجعها برفق ولا يضربها قبل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يُجر الحيوان إلى الذبح بعنف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مطالعة هذه الأحكام والتعاليم الفقهية الخاصة بكيفية ذبح الحيوان نتعرف بوضوح على رحمة الإسلام وعنايته الكبيرة بمشاعر جميع الكائنات لأن مُشرع هذا الدين الحنيف هو رب الرحمة ومعدن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الرحمة هي التي جعلت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قتلتم فأحسنوا القتلة وإذا ذبحتم فأحسنوا الذبحة وليحد أحدكم شفرته وليرح ذبيحته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وللسبب نفسه جعل الله للذبح طريقة لا تؤلم المذبوح وهى قطع شرايين العنق، أو بمعنى أصح قطع الأوداج التي هي الحلقوم والمرئ</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 العلماء أن هذه الطريقة تؤدى إلى عدم إحساس الحيوان بالألم أثناء خروج الروح، وقد يتساءل البعض فلماذا إذن يترنح المذبوح يمنة ويسرة بعد ذبحه؟ يجيبنا العلماء أن الشرايين عندما تقطع يتدفق الدم فيرسل القلب رسالة إلى المخ طالبا منه أن يمده بالدم فيرسل له المخ مزيدا من الدماء فتتحرك الذبيحة بهذا الشكل نتيجة التدفق السريع 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آداب الذبح ألا يقوم الجزار بذبح حيوان أمام حيوان آخر حتى لا يفزعه، وأن لا يريه السكين التي سيذبحه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الدراسات فعلا أن الحيوان الذى </w:t>
      </w:r>
      <w:bookmarkStart w:id="650" w:name="pg7830_100478"/>
    </w:p>
    <w:p>
      <w:pPr>
        <w:pStyle w:val="BookText"/>
        <w:rPr/>
      </w:pPr>
      <w:bookmarkEnd w:id="650"/>
      <w:r>
        <w:rPr>
          <w:rFonts w:ascii="Amiri" w:hAnsi="Amiri" w:eastAsia="Amiri" w:cs="Amiri"/>
          <w:color w:val="111111"/>
          <w:sz w:val="28"/>
          <w:sz w:val="28"/>
          <w:szCs w:val="28"/>
          <w:rtl w:val="true"/>
          <w:lang w:bidi="ar-SA"/>
        </w:rPr>
        <w:t>يذبح بغير الطريقة الإسلامية يؤثر ذلك في ملمس لحمه وطعمه وشكله، حيث تفرز غدة الأدرينالين عند الخوف ما يعكر صفو اللحم ومذاقه</w:t>
      </w:r>
      <w:r>
        <w:rPr>
          <w:rFonts w:eastAsia="Amiri" w:cs="Amiri" w:ascii="Amiri" w:hAnsi="Amiri"/>
          <w:color w:val="111111"/>
          <w:sz w:val="28"/>
          <w:szCs w:val="28"/>
          <w:rtl w:val="true"/>
          <w:lang w:bidi="ar-SA"/>
        </w:rPr>
        <w:t>.</w:t>
      </w:r>
    </w:p>
    <w:p>
      <w:pPr>
        <w:pStyle w:val="Heading2"/>
        <w:numPr>
          <w:ilvl w:val="1"/>
          <w:numId w:val="1"/>
        </w:numPr>
        <w:rPr/>
      </w:pPr>
      <w:bookmarkStart w:id="651" w:name="__RefHeading___Toc5463704_1051229030"/>
      <w:bookmarkStart w:id="652" w:name="_Toc240"/>
      <w:bookmarkEnd w:id="651"/>
      <w:r>
        <w:rPr>
          <w:rtl w:val="true"/>
        </w:rPr>
        <w:t>الحرمين المكي والمدني ومناسك الحج وحماية الحيوان</w:t>
      </w:r>
      <w:r>
        <w:rPr>
          <w:rtl w:val="true"/>
        </w:rPr>
        <w:t>:</w:t>
      </w:r>
      <w:bookmarkEnd w:id="652"/>
    </w:p>
    <w:p>
      <w:pPr>
        <w:pStyle w:val="BookText"/>
        <w:rPr/>
      </w:pPr>
      <w:r>
        <w:rPr>
          <w:rFonts w:ascii="Amiri" w:hAnsi="Amiri" w:eastAsia="Amiri" w:cs="Amiri"/>
          <w:color w:val="111111"/>
          <w:sz w:val="28"/>
          <w:sz w:val="28"/>
          <w:szCs w:val="28"/>
          <w:rtl w:val="true"/>
          <w:lang w:bidi="ar-SA"/>
        </w:rPr>
        <w:t>أوجب المشرع الأقدس على المُحرِم أن لا يؤذي أو يقتل هوام الجسد كالقمل والذباب ونحوها، وفرض عليه كفارات كضريبة مالية عند عدم الإلتزام بذلك، وإذا قام بالصيد مرة ثانية فإن الكفارة ترتفع حينئذ ويستحق العقاب الإلهي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 وَاللّهُ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التعاليم يُربي الإسلام الإنسان على كيفية التعامل برفق مع الكائنات الأخرى وضرورة إحترام إخوانه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حال إحرام الحاج، ومضافاً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حدد الشارع الأقدس رقعة مكانية حرّم فيها على المسلمين ممارسة الصيد سواء أكان محلاً أم محرماً، وقد أُطلق على هذا المكان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فمنطقةالحرم المكي والمدني أرض الله الآمنة التي يأمن فيها الإنسان والحيوان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بالإصطلاح المعاصر نسميها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المحمية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للنباتات فإنه شرعاً لا يجوز للمحل أو المحرم قطع أو كسر أو قلع شجر الحرم، طبعاً إلا ما استثني من الموارد التي ذكرها الفقهاء في رسائلهم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يتقيد المسلم الحاج طوال سفرته وهجرته إلى بيت الله الحرام بهذه التعاليم والقيود التربوية،فهذه الفريضة المقدسة يتعلم الفرد المسلم من خلالها صفة الرفق والعطف بالحيوان وبذلك تكون هذه التعاليم أيضاً دورة تأهيلية وتربوية سريعة تدرب العبد على كيفية احترام الآخرين والرفق بهم ومعاملتهم بإحسان وتركهم يعيشون معه بحرية وسلام دون أن يلحقهم منه أي 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ذكرني بأدب نبينا الكريم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تعامله مع الخنزير بالرغم من نجاسة هذا الحيوان وقذارته، إلا أنه يروى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عندما رأى الخنزير يعترض طريقه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يأتي بعض الأحكام الشرعية الواردة في الرسائل العملية والخاصة بصيد الحيوان البري بالنسبة للمُحرم أو للمتواجد في منطقة الحَرَم</w:t>
      </w:r>
      <w:r>
        <w:rPr>
          <w:rFonts w:eastAsia="Amiri" w:cs="Amiri" w:ascii="Amiri" w:hAnsi="Amiri"/>
          <w:color w:val="111111"/>
          <w:sz w:val="28"/>
          <w:szCs w:val="28"/>
          <w:rtl w:val="true"/>
          <w:lang w:bidi="ar-SA"/>
        </w:rPr>
        <w:t xml:space="preserve">: </w:t>
      </w:r>
      <w:bookmarkStart w:id="653" w:name="pg7830_100479"/>
    </w:p>
    <w:p>
      <w:pPr>
        <w:pStyle w:val="BookText"/>
        <w:rPr/>
      </w:pPr>
      <w:bookmarkEnd w:id="653"/>
      <w:r>
        <w:rPr>
          <w:rFonts w:ascii="Amiri" w:hAnsi="Amiri" w:eastAsia="Amiri" w:cs="Amiri"/>
          <w:color w:val="111111"/>
          <w:sz w:val="28"/>
          <w:sz w:val="28"/>
          <w:szCs w:val="28"/>
          <w:rtl w:val="true"/>
          <w:lang w:bidi="ar-SA"/>
        </w:rPr>
        <w:t>لا يجوز للمحرم استحلال شيء من صيد البر، سواء في ذلك اصطياده وقتله وجرحه وكسر عضو منه، بل ومطلق إيذائه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للمحل صيد الحيوان البري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تحرم على المحرم إعانة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كان أو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صيد الحيوان البري، حتى بمثل الاشارة إليه، بل الأحوط عدم إعانته في مطلق ما يحرم على المحرم استحلاله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للمحرم إمساك الصيد البري والاحتفاظ به، سواء اصطاده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 في الحل أم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للمحرم أكل شيء من الصيد وإن كان قد اصطاده المحل في الحل، كما يحرم على المحل على الأحوط ما اصطاده المحرم في الحل فقتله بالاصطياد أو ذبحه بعد اصطياده، وكذلك يحرم على المحل ما اصطاده أو ذبحه المحرم أو المحل في الحرم</w:t>
      </w:r>
      <w:r>
        <w:rPr>
          <w:rFonts w:eastAsia="Amiri" w:cs="Amiri" w:ascii="Amiri" w:hAnsi="Amiri"/>
          <w:color w:val="111111"/>
          <w:sz w:val="28"/>
          <w:szCs w:val="28"/>
          <w:rtl w:val="true"/>
          <w:lang w:bidi="ar-SA"/>
        </w:rPr>
        <w:t>.</w:t>
      </w:r>
    </w:p>
    <w:p>
      <w:pPr>
        <w:pStyle w:val="Heading2"/>
        <w:numPr>
          <w:ilvl w:val="1"/>
          <w:numId w:val="1"/>
        </w:numPr>
        <w:rPr/>
      </w:pPr>
      <w:bookmarkStart w:id="654" w:name="__RefHeading___Toc5463706_1051229030"/>
      <w:bookmarkStart w:id="655" w:name="_Toc241"/>
      <w:bookmarkEnd w:id="654"/>
      <w:r>
        <w:rPr>
          <w:rtl w:val="true"/>
        </w:rPr>
        <w:t xml:space="preserve">من سيرة النبي الأعظم </w:t>
      </w:r>
      <w:r>
        <w:rPr>
          <w:rtl w:val="true"/>
        </w:rPr>
        <w:t>(</w:t>
      </w:r>
      <w:r>
        <w:rPr>
          <w:rtl w:val="true"/>
        </w:rPr>
        <w:t>صلی الله علیه و آله</w:t>
      </w:r>
      <w:r>
        <w:rPr>
          <w:rtl w:val="true"/>
        </w:rPr>
        <w:t>)</w:t>
      </w:r>
      <w:bookmarkEnd w:id="655"/>
    </w:p>
    <w:p>
      <w:pPr>
        <w:pStyle w:val="BookText"/>
        <w:rPr/>
      </w:pPr>
      <w:r>
        <w:rPr>
          <w:rFonts w:ascii="Amiri" w:hAnsi="Amiri" w:eastAsia="Amiri" w:cs="Amiri"/>
          <w:color w:val="111111"/>
          <w:sz w:val="28"/>
          <w:sz w:val="28"/>
          <w:szCs w:val="28"/>
          <w:rtl w:val="true"/>
          <w:lang w:bidi="ar-SA"/>
        </w:rPr>
        <w:t>في تعامله مع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الإناء حتى يتوضأ، إذ لاذ به هر في البيت، فعرف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عطشان فأدنى إليه الإناء حتى شرب منه الهر، ثم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بقي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مرة،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التمر ويضع النواة في كفه اليسرى، فمرت بع عنزة فأشار إليها بأن تتقدم فتقدمت وأخذت تأكل من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أو نائماً، فجاءت هرة ونامت على كمه، فلما أراد أن يقوم عمد إلى كمه وقطع منه القطعة التي كانت الهرة قد نامت عليها حتى لا يزعج منامها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حادثة فتح مكة المكرمة إن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جيشه الكبير المتوجه نحو مكة ليفتحها بتغيير مسار طريقه إلى طريق آخر، وذلك لأنه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طريق جيش المسلمين هناك كلبة ترضع جرائها فلم يرغب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بإخافتها أو إخافة الكلاب الصغيرة وهي ترضع من أمها، لذلك غير مسار الجيش ولم يغفل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الجزئيات البسيطة بالرغم من عظم المسؤولية والمصاعب التي يلاقيها في تلك الأيام</w:t>
      </w:r>
      <w:r>
        <w:rPr>
          <w:rFonts w:eastAsia="IRNazanin" w:cs="IRNazanin"/>
          <w:color w:val="111111"/>
          <w:sz w:val="28"/>
          <w:szCs w:val="28"/>
          <w:rtl w:val="true"/>
          <w:lang w:bidi="fa-IR"/>
        </w:rPr>
        <w:t xml:space="preserve">. </w:t>
      </w:r>
      <w:bookmarkStart w:id="656" w:name="pg7830_100480"/>
    </w:p>
    <w:p>
      <w:pPr>
        <w:pStyle w:val="BookText"/>
        <w:rPr/>
      </w:pPr>
      <w:bookmarkEnd w:id="656"/>
      <w:r>
        <w:rPr>
          <w:rFonts w:ascii="IRNazanin" w:hAnsi="IRNazanin" w:eastAsia="IRNazanin"/>
          <w:color w:val="111111"/>
          <w:sz w:val="28"/>
          <w:sz w:val="28"/>
          <w:szCs w:val="28"/>
          <w:rtl w:val="true"/>
          <w:lang w:bidi="fa-IR"/>
        </w:rPr>
        <w:t xml:space="preserve">خرج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سفر من أسفاره وكان معه زوجته عائشة، وكانت تركب على بعير وكانت تعامله بشدة وقسوة، وكانت ترجعه بشدة، فقال لها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 بالرفق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لينهاها عن هذا الأسلوب السيء في التعامل مع الحيوان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ذات الرقاع، حتى إذا 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بحرة وأقم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جمل يرفل حتى دنا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يرغو على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الجمل يستعديني على صاحبه، يزعم أنه كان يحرث عليه منذ سنين حتى أجربه، وأعجفه، وكبر سنه أراد نحره، اذهب يا جابر إلى صاحبه فأت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سيدلك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بين يدي معنفاً حتى وقف بي مجلس بني حطمة،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رب هذا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بن فلان، فجئته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معي حتى إذا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جملك يزعم أنك حرثت عليه زماناً، حتى إذا أجربته، وأعجفته، وكبر سنه أردت نحره،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إن ذلك كذلك،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هكذا جزاء المملوك الصالح،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فابتاعه منه، ثم 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الشجر حتى نصب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اعتل على بعض المهاجرين والأنصار من نواضحهم شيء أعطاه إياه فمكث كذلك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بستانًاً لرجل من الأنصار، فوجد جملاً فلما رأى الجملُ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وانهمرت الدموع من عينيه،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الجمل، ومسح خلف أذنيه فسكت، ثم سأل عن صاحبه، فجاء فتى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أفلا تتقي الله في هذه البهيمة التي ملَّكك الله إياها؛ فإنه شكا إلى أنك تُجيعه وتُدئبه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تتعبه وترهقه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فليسمع هذا دعاة حقوق الانسان وأولئك الذين يظلمون الناس ويأكلون حقوقهم،</w:t>
      </w:r>
    </w:p>
    <w:p>
      <w:pPr>
        <w:pStyle w:val="BookText"/>
        <w:rPr/>
      </w:pPr>
      <w:r>
        <w:rPr>
          <w:rFonts w:ascii="IRNazanin" w:hAnsi="IRNazanin" w:eastAsia="IRNazanin"/>
          <w:color w:val="111111"/>
          <w:sz w:val="28"/>
          <w:sz w:val="28"/>
          <w:szCs w:val="28"/>
          <w:rtl w:val="true"/>
          <w:lang w:bidi="fa-IR"/>
        </w:rPr>
        <w:t xml:space="preserve">وروي إن جملاً أتى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 أن أصحابه يحملونه ما لا يطيق ثم بكى، فربت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وأوصى أصحابه به،فقالوا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لنريحنه من العمل الشاق إكراماً لك يا رسول الله</w:t>
      </w:r>
      <w:r>
        <w:rPr>
          <w:rFonts w:eastAsia="IRNazanin" w:cs="IRNazanin"/>
          <w:color w:val="111111"/>
          <w:sz w:val="28"/>
          <w:szCs w:val="28"/>
          <w:rtl w:val="true"/>
          <w:lang w:bidi="fa-IR"/>
        </w:rPr>
        <w:t>.</w:t>
      </w:r>
    </w:p>
    <w:p>
      <w:pPr>
        <w:pStyle w:val="Heading2"/>
        <w:numPr>
          <w:ilvl w:val="1"/>
          <w:numId w:val="1"/>
        </w:numPr>
        <w:rPr/>
      </w:pPr>
      <w:bookmarkStart w:id="657" w:name="__RefHeading___Toc5463708_1051229030"/>
      <w:bookmarkStart w:id="658" w:name="_Toc242"/>
      <w:bookmarkEnd w:id="657"/>
      <w:r>
        <w:rPr>
          <w:rtl w:val="true"/>
        </w:rPr>
        <w:t>قصص رفق بالحيوان عند المسلمين</w:t>
      </w:r>
      <w:r>
        <w:rPr>
          <w:rtl w:val="true"/>
        </w:rPr>
        <w:t>:</w:t>
      </w:r>
      <w:bookmarkEnd w:id="658"/>
    </w:p>
    <w:p>
      <w:pPr>
        <w:pStyle w:val="Heading2"/>
        <w:numPr>
          <w:ilvl w:val="1"/>
          <w:numId w:val="1"/>
        </w:numPr>
        <w:rPr/>
      </w:pPr>
      <w:bookmarkStart w:id="659" w:name="__RefHeading___Toc5463710_1051229030"/>
      <w:bookmarkStart w:id="660" w:name="_Toc243"/>
      <w:bookmarkEnd w:id="659"/>
      <w:r>
        <w:rPr>
          <w:rtl w:val="true"/>
        </w:rPr>
        <w:t xml:space="preserve">رحمة الإمام الخميني </w:t>
      </w:r>
      <w:r>
        <w:rPr>
          <w:rtl w:val="true"/>
        </w:rPr>
        <w:t>(</w:t>
      </w:r>
      <w:r>
        <w:rPr>
          <w:rtl w:val="true"/>
        </w:rPr>
        <w:t>قدس سره</w:t>
      </w:r>
      <w:r>
        <w:rPr>
          <w:rtl w:val="true"/>
        </w:rPr>
        <w:t xml:space="preserve">) </w:t>
      </w:r>
      <w:r>
        <w:rPr>
          <w:rtl w:val="true"/>
        </w:rPr>
        <w:t>الكبيرة بالحيوانات</w:t>
      </w:r>
      <w:r>
        <w:rPr>
          <w:rtl w:val="true"/>
        </w:rPr>
        <w:t>:</w:t>
      </w:r>
      <w:bookmarkEnd w:id="660"/>
    </w:p>
    <w:p>
      <w:pPr>
        <w:pStyle w:val="BookText"/>
        <w:rPr/>
      </w:pPr>
      <w:r>
        <w:rPr>
          <w:rFonts w:ascii="Amiri" w:hAnsi="Amiri" w:eastAsia="Amiri" w:cs="Amiri"/>
          <w:color w:val="111111"/>
          <w:sz w:val="28"/>
          <w:sz w:val="28"/>
          <w:szCs w:val="28"/>
          <w:rtl w:val="true"/>
          <w:lang w:bidi="ar-SA"/>
        </w:rPr>
        <w:t xml:space="preserve">يقول أحد أحفاد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يعطف كثيراً على الحيوانات لصفاء نفسه ونقاوتها فقد كان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القطط وعندما كان الإمام يذهب إلى غرفته ليتناول وجبة الغداء، كانت القطط تقف في باب الغرفة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يعطيهن من الأكل الموجود على المائدة،وفي بعض الأحيان كان يعطيهن اللحم الموجود في طعامه، وفي أحد الأيام حيث كنا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يعطي اللحم الموجود في الطعام إلى القطط 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لماذا تعطي اللحم إلى القطط في وضع غلاء المعيشة هذا؟ فقال 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القطط لهن حياة مثل ما لنا ويتنفسن مثلنا فإن لم نعطهن الأكل فمن سيعطيهن قوتهن؟ كما إنه لا يقدم على قتل الذباب بل يعمد إلى إخراجها من النوافذ عن طريق قطعة قماش يلوح بها بيده، حتى إنه كان يوصي بعدم قتل الفأرة التي تمسكها المصيدة وهي على قيد الحياة، ويكرر لمن يمسكها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تقتلوها</w:t>
      </w:r>
      <w:r>
        <w:rPr>
          <w:rFonts w:eastAsia="Amiri" w:cs="Amiri" w:ascii="Amiri" w:hAnsi="Amiri"/>
          <w:color w:val="111111"/>
          <w:sz w:val="28"/>
          <w:szCs w:val="28"/>
          <w:rtl w:val="true"/>
          <w:lang w:bidi="ar-SA"/>
        </w:rPr>
        <w:t>) !.</w:t>
      </w:r>
    </w:p>
    <w:p>
      <w:pPr>
        <w:pStyle w:val="Heading2"/>
        <w:numPr>
          <w:ilvl w:val="1"/>
          <w:numId w:val="1"/>
        </w:numPr>
        <w:rPr/>
      </w:pPr>
      <w:bookmarkStart w:id="661" w:name="__RefHeading___Toc5463712_1051229030"/>
      <w:bookmarkStart w:id="662" w:name="_Toc244"/>
      <w:bookmarkEnd w:id="661"/>
      <w:r>
        <w:rPr>
          <w:rtl w:val="true"/>
        </w:rPr>
        <w:t>من أخلاقيات جيش المسلمين مع الحيوان</w:t>
      </w:r>
      <w:bookmarkEnd w:id="662"/>
    </w:p>
    <w:p>
      <w:pPr>
        <w:pStyle w:val="BookText"/>
        <w:rPr/>
      </w:pPr>
      <w:r>
        <w:rPr>
          <w:rFonts w:ascii="Amiri" w:hAnsi="Amiri" w:eastAsia="Amiri" w:cs="Amiri"/>
          <w:color w:val="111111"/>
          <w:sz w:val="28"/>
          <w:sz w:val="28"/>
          <w:szCs w:val="28"/>
          <w:rtl w:val="true"/>
          <w:lang w:bidi="ar-SA"/>
        </w:rPr>
        <w:t xml:space="preserve">كان اسم مدينة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العاصمة المصرية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بناها الفاطميون في صدر الإسلام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وسبب التسمية حسب ما روي؛ أن جيش المسلمين لما كان متوجهاً لفتح بلاد شمال أفريقيا توقف في هذه المنطقة ونصب عدة خيم للاستراحة، وكانت الخيمة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وعندما عزم الجيش على الرحيل، قاموا بجمع الخيم، لكنهم وجدوا على ظهر إحدى الخيم حمامة قد أنشأت عشاً لصغارها، ولكي لا يزعجوا الحمامة تركوا الفسطاط في مكانه رحمة بها وبصغارها ورحلوا</w:t>
      </w:r>
      <w:r>
        <w:rPr>
          <w:rFonts w:eastAsia="Amiri" w:cs="Amiri" w:ascii="Amiri" w:hAnsi="Amiri"/>
          <w:color w:val="111111"/>
          <w:sz w:val="28"/>
          <w:szCs w:val="28"/>
          <w:rtl w:val="true"/>
          <w:lang w:bidi="ar-SA"/>
        </w:rPr>
        <w:t>.</w:t>
      </w:r>
    </w:p>
    <w:p>
      <w:pPr>
        <w:pStyle w:val="Heading2"/>
        <w:numPr>
          <w:ilvl w:val="1"/>
          <w:numId w:val="1"/>
        </w:numPr>
        <w:rPr/>
      </w:pPr>
      <w:bookmarkStart w:id="663" w:name="__RefHeading___Toc5463714_1051229030"/>
      <w:bookmarkStart w:id="664" w:name="_Toc245"/>
      <w:bookmarkEnd w:id="663"/>
      <w:r>
        <w:rPr>
          <w:rtl w:val="true"/>
        </w:rPr>
        <w:t>الجهات المسؤولة عن نشر ثقافة التعايش السلمي</w:t>
      </w:r>
      <w:r>
        <w:rPr>
          <w:rtl w:val="true"/>
        </w:rPr>
        <w:t>:</w:t>
      </w:r>
      <w:bookmarkEnd w:id="664"/>
    </w:p>
    <w:p>
      <w:pPr>
        <w:pStyle w:val="Heading3"/>
        <w:numPr>
          <w:ilvl w:val="2"/>
          <w:numId w:val="1"/>
        </w:numPr>
        <w:rPr/>
      </w:pPr>
      <w:bookmarkStart w:id="665" w:name="__RefHeading___Toc5463716_1051229030"/>
      <w:bookmarkStart w:id="666" w:name="_Toc246"/>
      <w:bookmarkEnd w:id="665"/>
      <w:r>
        <w:rPr>
          <w:rtl w:val="true"/>
        </w:rPr>
        <w:t>اشارة</w:t>
      </w:r>
      <w:bookmarkEnd w:id="66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إن كل أبناء المجتمع مسؤولون عن نشر ثقافة التعايش السلمي، ولكن كلاً بحسبه، حيث تقع على شريحة معينة منهم مسؤولية أكبر وأعظم، لاسيما من أصحاب القرار والمسؤولية في المجتمع، و سنشير إلى أهمية أدوار هؤلاء في هذه المَهمّة، لذا على كل </w:t>
      </w:r>
      <w:bookmarkStart w:id="667" w:name="pg7830_100481"/>
    </w:p>
    <w:p>
      <w:pPr>
        <w:pStyle w:val="BookText"/>
        <w:rPr/>
      </w:pPr>
      <w:bookmarkEnd w:id="667"/>
      <w:r>
        <w:rPr>
          <w:rFonts w:ascii="Amiri" w:hAnsi="Amiri" w:eastAsia="Amiri" w:cs="Amiri"/>
          <w:color w:val="111111"/>
          <w:sz w:val="28"/>
          <w:sz w:val="28"/>
          <w:szCs w:val="28"/>
          <w:rtl w:val="true"/>
          <w:lang w:bidi="ar-SA"/>
        </w:rPr>
        <w:t>فرد من زاويته أن ينطلق تجاه تعزيز روح التعايش والتآلف مع الآخرين، لكي نخلق جيلاً واعياً يستوعب مبدأ التعايش السلمي، ونجعل مسألة تقبّل الآخر واحترامه واحترام خصوصياته مسألة طبيعية بيننا، ومُسَلم بها، ونرفض أي لون من ألوان التعصب والتخاصم وازدراء الآخر، سواء بسبب عقيدته أو فكرته أو قوميته،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أكد عليه المرجع اليعقوبي، إذ جعل شرط تحقق الوحدة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ثقافة المحبة والأخوة واحترام الرأي الآخر والشراكة معه، ولا تتحقق هذه الثقافة إلا بقيام صناع الرأي في الأمة من علماء ومفكرين وكتّابوخطباء وأدباء وصحفيين وإعلاميين في إشاعة هذه الأجواء الايجابية وحينئذ ستتوجه الأمة كلها بهذا الاتجاه إما أن تكون اللغة السائدة هي التكفير والإلغاء والاتهام والحقد فلا معنى للحديث عن الوحدة والمؤاخاة</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نذكر الجهات المسؤولة في المجتمع عن نشر ثقافة التعايش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العلماء ومراجع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الدولة ضمن تشريعاتها الدستورية والبرلمانية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مؤسسة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مؤسسة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الروحي والعقائدي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المؤسسة التعليمية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والجامعة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العلمي والثقافي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المؤسسة الإعلامية بكل قنواتها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مؤسسات المجتمع المدني التربوية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مراكز الدراسات التخصصية</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5463718_1051229030"/>
      <w:bookmarkStart w:id="669" w:name="_Toc247"/>
      <w:bookmarkEnd w:id="668"/>
      <w:r>
        <w:rPr>
          <w:rtl w:val="true"/>
        </w:rPr>
        <w:t>أولاً</w:t>
      </w:r>
      <w:r>
        <w:rPr>
          <w:rtl w:val="true"/>
        </w:rPr>
        <w:t xml:space="preserve">) </w:t>
      </w:r>
      <w:r>
        <w:rPr>
          <w:rtl w:val="true"/>
        </w:rPr>
        <w:t>دور العلماء ومراجع الدين</w:t>
      </w:r>
      <w:r>
        <w:rPr>
          <w:rtl w:val="true"/>
        </w:rPr>
        <w:t>:</w:t>
      </w:r>
      <w:bookmarkEnd w:id="66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كلام العلماء ومواقفهم حجر الزاوية والركيزة الأساسية التي ينطلق منها المجتمع لتحقيق حالة التعايش السلمي الأمثل بين أبنائه، والعكس صحيح، وهذه الحقيقة أكدها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عنه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اَلْحُكَمَاءِ إِذَا كَانَ صَوَاباً كَانَ دَوَاءً وَ إِذَا كَانَ خَطَأً كَانَ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فالتحارب والاقتتال الطائفي كثيراً ما ينتج بسبب توجيه علماء السوء ورجالات الدين المنحرفين، لأن كلام العلماء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بغض </w:t>
      </w:r>
    </w:p>
    <w:p>
      <w:pPr>
        <w:pStyle w:val="BookText"/>
        <w:rPr/>
      </w:pPr>
      <w:r>
        <w:rPr>
          <w:rFonts w:ascii="Amiri" w:hAnsi="Amiri" w:eastAsia="Amiri" w:cs="Amiri"/>
          <w:color w:val="111111"/>
          <w:sz w:val="28"/>
          <w:sz w:val="28"/>
          <w:szCs w:val="28"/>
          <w:rtl w:val="true"/>
          <w:lang w:bidi="ar-SA"/>
        </w:rPr>
        <w:t xml:space="preserve">النظر عن واقعهم وحقيقتهم عند 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 وقع كبير في نفوس الناس، وله تأثيراً على نمط حياتهم وسلوكهم، لما يحضون به من مكانة اجتماعية مهمة، وقداسة دينية مرموقة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يمكن لرجالات الدين الصالحين من العلماء والخطباء وأئمة المساجد أن يستثمروا هذه الخصائص والمميزات وهذا الزخم العاطفي لخدمة الناس، وبث روح الألفة والتسامح بين أبناء المجتمع، بل بين سائر المجتمعات، الذي يضم مختلف الشرائح الاجتماعية على تنوعها الديني والمذهبي والعرقي، ويمكن للعلماء بسهولة نشر روح التعايش السلمي مع الآخرين، ويحثوا الناس على اعتماد لغة التحاور ولغة الرأي والرأي الآخر، وحب التعايش على أساس الشراكة الإنسانية والدينية والوطنية، وعلى العلماء أيضاً أن يرشدوا الناس من خلال فتاواهم وإرشاداتهم إلى حرمة دم الإنسان وحرمة ماله وعرضه، ووجوب الالتزام بسلامة الاخرين وعدم أذية أي أحد منهم، دون مسوغ شرعي أو عقلي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سجل لنا التأريخ العديد من المواقف التي حقن العلماء الصالحون بها دماء المسلمين ودفعوا عنهم شر الاقتتال الطائفي وويلات الحروب الداخلية، التي كادت تفتك بهم، ونذكر منهم على سبيل المثال السفير الثالث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الحسين بن روح النوبختي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رغم عظمته في التشيع الا أن أحداً من العامة لم يصدق انه من غيرهم لحسن تصرفاته وحكمته وحدث ان تنازع اثنان فقال أحدهما أن ابا بكر أفضل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عمر بن الخطاب ثم عثمان بن عفان ويأتي علي بن أبي طالب من بعده، وقال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أفضل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النزاع بينهما في مجلسه وفيه حشود من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الفتن الطائفية في أوجها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فحسم النزاع بالاسلوب الحكيم الذي اعتاد عليه الذي يظهر منه شيء لأول وهله لكن التأمل الدقيق يظهر انه موافق لمذهبه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اجمعت عليه الصحابة هو تقديم الصديق وبعده الفاروق وبعده عثمان ثم علي الوصي وأصحاب الحديث على ذلك وهو الصحيح عندنا، فتعجب الحاضرون من قوله ورفعه العامة على رؤوسهم وطعنوا على من يرميه بالرفض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سب الشيخين</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كما أشار المرجع اليعقوبي إلى وجود طريقتين مهمتين لحل النزاعات، انطلاقاً من هدي القرآن الكريم، وتُعد الطريقة الأولى منهما محل الشاهد في الكلام، وفيما يلي نص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الكريمة تعطي الحل لحسم النزاع وانهائه وهما أمران كفيلان بإزالة أسباب النزاع ومنعه من أصله، وبتركهما يحصل التنازع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التحاكم الى علماء الشريعة في كل اختلاف والتسليم والاذعان لحكمها سواء كان لمصلحته أو على خلافها، ولذا ابتدأت الآية بالأمر بطاعة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القيادة الحقة التي جعلها الله تعالى حجة على عباده،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وآلة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القيادة الحقة هما الضمان من وقوع التنازع أو الانجرار اليه بسبب الاختلافات فالآية تشير الى سبيل تحقيق وحدة المسلمين ومنع تشرذمهم وهو ما عبرت عنه الصديقة الطاهرة 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امامتنا نظام للملة وامانا من الفرقة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الالتزام بالصبر لأن الاحتكام الى الشرع والعمل بالتوجيهات الشرعية على خلاف هوى النفس يحتاج الى مجاهدة ومصابرة فيأمرنا الله تعالى بالصبر ويعدنا بأحسن الجزاء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مطلقاً أي في كل الأحوال وفي الدنيا والاخرة، وكفى بهذه المعية حافزاً ودافعاً للصبر على القيام بما يريده الله تباركوتعالى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صريحة بان التنازع يؤدي الى الفشل، لكن المستفاد من غير موضع عكس ذلك أي أن الفشل هو سبب التنازع، قال تعالى فيما يتعلق بواقعة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فَشِلْتُمْ وَتَنَازَعْتُمْ فِي الْأَمْرِ وَعَصَيْتُمْ مِنْ بَعْدِ مَا أَرَاكُمْ 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معركة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أَرَاكَهُمْ كَثِيرًا لَفَشِلْتُمْ وَلَتَنَازَعْتُمْ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بين الفشل والتنازع جدلية تلازمية حيث يؤدي كل منهما إلى الآخر بمرتبة من المراتب، وقد اتضحت صورة أداء التنازع إلى الفشل</w:t>
      </w:r>
      <w:r>
        <w:rPr>
          <w:rFonts w:eastAsia="Amiri" w:cs="Amiri" w:ascii="Amiri" w:hAnsi="Amiri"/>
          <w:color w:val="111111"/>
          <w:sz w:val="28"/>
          <w:szCs w:val="28"/>
          <w:rtl w:val="true"/>
          <w:lang w:bidi="ar-SA"/>
        </w:rPr>
        <w:t xml:space="preserve">). </w:t>
      </w:r>
      <w:r>
        <w:rPr>
          <w:rStyle w:val="FootnoteAnchor"/>
          <w:rtl w:val="true"/>
        </w:rPr>
        <w:footnoteReference w:id="688"/>
      </w:r>
      <w:bookmarkStart w:id="670" w:name="pg7830_100484"/>
    </w:p>
    <w:p>
      <w:pPr>
        <w:pStyle w:val="BookText"/>
        <w:rPr/>
      </w:pPr>
      <w:bookmarkEnd w:id="670"/>
      <w:r>
        <w:rPr>
          <w:rFonts w:ascii="Amiri" w:hAnsi="Amiri" w:eastAsia="Amiri" w:cs="Amiri"/>
          <w:color w:val="111111"/>
          <w:sz w:val="28"/>
          <w:sz w:val="28"/>
          <w:szCs w:val="28"/>
          <w:rtl w:val="true"/>
          <w:lang w:bidi="ar-SA"/>
        </w:rPr>
        <w:t xml:space="preserve">ومن منطلق مسؤولية العلماء فقد كان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يؤكد على الضرورة العقلية والشرعية للوحدة والتضامن بين المسلمين والمجتمعات الإسلامية، حتى أن سماحته كان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إلهياً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الواجب علينا نحن أبناء الشعب جميعاً في أي موقع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إلهياً، بأن نتكاتف ونتحد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وقت تعتبر التفرقة والتشتت من أبرز عوامل انحطاط المجتمعات وضعفها وتخلفها وهزيمتها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يمكن البرهنة عليه سواء على الصعيد التاريخي أو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عصرنا الحاضر شهد العالم الإسلامي العديد من الاختلافات المدمرة نتيجة لمؤامرات الأجانب وعوامل عديدة أخرى، مما مهّد الأرضية لهجوم الغرب وأعداء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شكّلت الاختلافات والتفرقة تهديداً حقيقياً للعالم الإسلامي ولكل مجتمع من مجتمعاته</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5463720_1051229030"/>
      <w:bookmarkStart w:id="672" w:name="_Toc248"/>
      <w:bookmarkEnd w:id="671"/>
      <w:r>
        <w:rPr>
          <w:rtl w:val="true"/>
        </w:rPr>
        <w:t>ثانياً</w:t>
      </w:r>
      <w:r>
        <w:rPr>
          <w:rtl w:val="true"/>
        </w:rPr>
        <w:t xml:space="preserve">) </w:t>
      </w:r>
      <w:r>
        <w:rPr>
          <w:rtl w:val="true"/>
        </w:rPr>
        <w:t>دور الدولة ضمن تشريعاتها الدستورية والبرلمانية</w:t>
      </w:r>
      <w:r>
        <w:rPr>
          <w:rtl w:val="true"/>
        </w:rPr>
        <w:t>:</w:t>
      </w:r>
      <w:bookmarkEnd w:id="67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السلطات الحكومية أن تكون جادة وحازمة في بسط العدل وتطبيق القانون ومحاسبة كل من ينشر ثقافة العنف والتطرف ويحرّض على التقاتل والاحتقان الطائفي، ويمارس الأعمال الإرهابية والاجرامية، وكذلك عليها أن تضع ضوابطاً رقابية تحاسب من خلالها كل من ينشر المعاني العنصرية أو الطائفية سواء في الإعلام أو من خلال طباعة ونشر الكتب والمجلات والملصقات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مراقبة كل المطبوعات التي تُطبع داخل البلاد أو تستورد إلينا من الخارج، وكذلك محاسبة كل من يوظف العروض الفنية لهذا الجانب في التلفاز أو السينما أو المسرح، أو غير ذلك من النوافذ الإعلامية التي يصل صوتها وتأثيرها إلى الناس، ومن جانب آخر ينبغي على الدولة أن تساهم في إشاعة روح الألفة والمحبة وثقافة التعايش السلمي، كل هذه الأدوار لابد أن تتحمل مسؤوليتها الدولة، لكونها الجهة التي بيدها عصمة القانون الحاكم على الجميع، ولأهمية دور الدولة في بسط مبدأ السِلم الاجتماعي فقد ألزمها المرجع اليعقوبي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حازمة في مواجهة عناصر الحرب الطائفية من واجهات سياسية أو عناصر إرهابية أو حواضن أو ممولين، ولا يبرّرتقاعسها أنها حكومة تصريف أعمال وغيرها من الأعذار فالدم الحرام من أعظم المقدسات ويجب صونه بكل الإمكانيات</w:t>
      </w:r>
      <w:r>
        <w:rPr>
          <w:rFonts w:eastAsia="Amiri" w:cs="Amiri" w:ascii="Amiri" w:hAnsi="Amiri"/>
          <w:color w:val="111111"/>
          <w:sz w:val="28"/>
          <w:szCs w:val="28"/>
          <w:rtl w:val="true"/>
          <w:lang w:bidi="ar-SA"/>
        </w:rPr>
        <w:t xml:space="preserve">). </w:t>
      </w:r>
      <w:r>
        <w:rPr>
          <w:rStyle w:val="FootnoteAnchor"/>
          <w:rtl w:val="true"/>
        </w:rPr>
        <w:footnoteReference w:id="689"/>
      </w:r>
      <w:bookmarkStart w:id="673" w:name="pg7830_100485"/>
    </w:p>
    <w:p>
      <w:pPr>
        <w:pStyle w:val="BookText"/>
        <w:rPr/>
      </w:pPr>
      <w:bookmarkEnd w:id="673"/>
      <w:r>
        <w:rPr>
          <w:rFonts w:ascii="Amiri" w:hAnsi="Amiri" w:eastAsia="Amiri" w:cs="Amiri"/>
          <w:color w:val="111111"/>
          <w:sz w:val="28"/>
          <w:sz w:val="28"/>
          <w:szCs w:val="28"/>
          <w:rtl w:val="true"/>
          <w:lang w:bidi="ar-SA"/>
        </w:rPr>
        <w:t xml:space="preserve">ومن الشواهد التي نذكرها هنا هو ما حصل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سنغافورا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قامت بسن قوانين تحظر فيها كل مظاهر العنصرية والطائفية، لكي تمنع إثارة المشكلات بين أبنائها، ومنها على سبيل المثال سن قانون يعاقب كل من يتلكم بكلام طائفي، فضلاً عما هو أعظم من ذلك</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5463722_1051229030"/>
      <w:bookmarkStart w:id="675" w:name="_Toc249"/>
      <w:bookmarkEnd w:id="674"/>
      <w:r>
        <w:rPr>
          <w:rtl w:val="true"/>
        </w:rPr>
        <w:t>ثالثاً</w:t>
      </w:r>
      <w:r>
        <w:rPr>
          <w:rtl w:val="true"/>
        </w:rPr>
        <w:t xml:space="preserve">) </w:t>
      </w:r>
      <w:r>
        <w:rPr>
          <w:rtl w:val="true"/>
        </w:rPr>
        <w:t xml:space="preserve">دور مؤسسة الأسرة </w:t>
      </w:r>
      <w:r>
        <w:rPr>
          <w:rtl w:val="true"/>
        </w:rPr>
        <w:t>(</w:t>
      </w:r>
      <w:r>
        <w:rPr>
          <w:rtl w:val="true"/>
        </w:rPr>
        <w:t>البناء التربوي</w:t>
      </w:r>
      <w:r>
        <w:rPr>
          <w:rtl w:val="true"/>
        </w:rPr>
        <w:t>) :</w:t>
      </w:r>
      <w:bookmarkEnd w:id="675"/>
    </w:p>
    <w:p>
      <w:pPr>
        <w:pStyle w:val="BookText"/>
        <w:rPr/>
      </w:pPr>
      <w:r>
        <w:rPr>
          <w:rFonts w:ascii="Amiri" w:hAnsi="Amiri" w:eastAsia="Amiri" w:cs="Amiri"/>
          <w:color w:val="111111"/>
          <w:sz w:val="28"/>
          <w:sz w:val="28"/>
          <w:szCs w:val="28"/>
          <w:rtl w:val="true"/>
          <w:lang w:bidi="ar-SA"/>
        </w:rPr>
        <w:t>تُعد مؤسسة الأسرة هي المنطلق الأول والأساس في الكثير من الحيان لتطلعات الإنسان وأفكاره ومبادئه وعقيدته وتربيته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 خصوص الأبوين بمساحة كبيرة في صياغة شخصية أبنائهم وتربيتهم بالشكل الذي يريدونه ولو في الجملة وهذا ما أكده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فما يزال عليها حتى يعرب عنها لسانه، فأبواه يهودانه أو ينصرانه أو يمجسانه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للأبوين أن يساهما في جعل الأبناء في بادئ الأمر أن يحب بعضهم بعضا ويتفانى أحدهم في معونة الآخرين، ويربونهم على روح التسامح وغض الطرف عن الأخطاء الصغيرة، ونبذ التشاجر والتخاصم، وكذلك على الأبوين عدم التواني في توجيه النصح والإرشاد لهم في كيفية التعامل مع إخوانهم من أبناء الأقارب والأصدقاء والجيران الذين يختلفون معهم بطبيعة الحال في الشكل والتربية والطباع، ويحذرونهم بأن لا يزدرون احداً ولا يعيرون أحداً ولا يمنعون حق أحد ونحوها من الإلتزامات الشرعية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فالطفل الذي ينشأ ومنذ الصِغر على مبدأ احترام الآخر واحترام خصوصياته وعدم انكار حقه في تبني الأفكار وامتلاك الأشياء يكون من السهل جداً أن يتقبل فكرة التعايش السلمي اجتماعياً وفكرياً ونفسياً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خير العوامل التربوية التي تحقق للأبوين بل وسائر المربين أسلوباً ناجحاً في عالم التربية والتعليم، هو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الإيحاء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وأقصد به القدوة الحسنة والتأثير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يرى الطفل أبويه أو أحدهما يمارس وبشكل عملي سلوكاً معيناً فإنه يتأثر به بشكل كبير جداً يعلو على تأثره فيما إذا سمع بهذا السلوك بشكل نظري دون تطبيق، فالطفل الذي يرى أبويه على مستوى من الإنضباط الديني أو السلوك الأخلاقي الجيد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إرادي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يتأثر بهما ويأخذ من طباعهما ولو بنسبة ما، في حين لو </w:t>
      </w:r>
    </w:p>
    <w:p>
      <w:pPr>
        <w:pStyle w:val="BookText"/>
        <w:rPr/>
      </w:pPr>
      <w:r>
        <w:rPr>
          <w:rFonts w:ascii="Amiri" w:hAnsi="Amiri" w:eastAsia="Amiri" w:cs="Amiri"/>
          <w:color w:val="111111"/>
          <w:sz w:val="28"/>
          <w:sz w:val="28"/>
          <w:szCs w:val="28"/>
          <w:rtl w:val="true"/>
          <w:lang w:bidi="ar-SA"/>
        </w:rPr>
        <w:t xml:space="preserve">رأى الأبن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وهو يظلم أمه أو أخوه أو أحداً آخر، ويتعامل مع الناس بخشونه وفضاضة، فإن الأبن سيتقمص هذه السلوكيات ويتخذ أباه قدوة له ولو بشكل لا إرادي، لأن الأبوين والكبار عموماً يعدون بمثابة قدوة ومثل أعلى لأبنائهم وللأطفال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المشاهد المألوفة التي نراها في أسرنا، حالة التخاصم والتشاجر التي تنشب بين الأطفال حول الألعاب أو الطعام أو حول مسألة الخروج مع أحد الوالدين خارج الدار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الأبوين أن يكونا على درجة طيبة من الوعي والذكاء الاجتماعي والحس التربوي لكي يمارسا دورهما ومسؤولياتهما في تعليم أبنائهما على كيفية تلافي هذه المشكلات الصغيرة فيما بينهم داخل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الحالات الاجتماعية التي ذكرناها على بساطتها قد تترك أثراً سيئاً في نفسية الطفل وتخلق له عقداً نفسية وتربوية يصعب حلها فيما بعد إذا كبرت معه، وهذه الحقيقة التربوية تؤكدها الشواهد التاريخية، حيث حصلت العديد من الجرائم والحوادث المؤلمة كان أبطالها بعض المنحرفين الذين نشأوا منذ الصِغر على نمط من سلوكيات خاطئة مارسها بحقهم آبائهم أو القريبون منهم اجتماعياً، لدرجة أن بعض المشردين ممن حرموا عطف الأب وحنان الأم والرعاية التربوية الكافية، أصبحوا يتسنمون مراكز مهمة في دول العالم فأحرقوا الأخضر واليابس وأهلكوا الحرث والنسل وأدخلو ا شعوبهم حروباً طاحنة راح ضحيتها ملايين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على الأبوين خصوصاً الحذر من الانعكاس السلبي للتكنولوجيا الحديثة إذا تم استخدامها بشكل خاطئ مثل النت و بعض المواقع الإلكترونية التي تحيي في الطفل روح القتال و النزاع و تزرع في نفسه العنف والعدائية، وبعض البرامج التي تروج للحروب و الدماء، و الألعاب الإلكترونية التي تدور في محور الأسلحة والقتال وتهون عليهم فكرة استخدام الآلات العنيفة الإلكترونية منها أو السلاح الأبيض، و تهّون عليهم مشاهد الموت والاستخفاف بإزهاق الأرواح و كأنها أمر طبيعي</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الحقائق التربوية التي تطرقنا لها بعض الناس يدركونها نظرياً، إلا أنهم وللأسف لا يطبقونها عملياً، فلا نجد الكم الكافي من التربية والتعليم من الأبوين حيال ابنائهم، وهذا ما يجعل كيان الأسرة معملاً ينتج للمجتمع شخصيات هزيلة ومهزومة </w:t>
      </w:r>
    </w:p>
    <w:p>
      <w:pPr>
        <w:pStyle w:val="BookText"/>
        <w:rPr/>
      </w:pPr>
      <w:r>
        <w:rPr>
          <w:rFonts w:ascii="Amiri" w:hAnsi="Amiri" w:eastAsia="Amiri" w:cs="Amiri"/>
          <w:color w:val="111111"/>
          <w:sz w:val="28"/>
          <w:sz w:val="28"/>
          <w:szCs w:val="28"/>
          <w:rtl w:val="true"/>
          <w:lang w:bidi="ar-SA"/>
        </w:rPr>
        <w:t>ومعقدة، وفي أسوء الحالات قد تنتج سراق وقتلة ومحتالين، قد ماتت ضمائرهم وملئت نفوسهم بالحقد والحسد والضغينة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المرجع اليعقوبي على أهمية دور الأسرة في تربية وبناء شخصية الأبناء في كلمات عديدة، نذكر منها ما أشار فيها إلى مناشيء وملاكات المسؤولية الأسرية المستفادة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هذا التأكيد وقرن الأهل بالنفس في الخير والشر يلاحظ أمراً فطرياً ونزعة لدى الإنسان فإنه يعتبر أهله كنفسه يصيبه ما يصيبهم،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ووجدتك بعضي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حكى القرآن الكريم عن جملة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الغريزة الإنسانية، قال تعالى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وَنَادَى نُوحٌ رَّبَّهُ فَقَالَ رَبِّ إِنَّ ابُنِي مِنْ أَهْلِي وَإِنَّ وَعْدَكَ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عن النبي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نَجِّنِي وَأَهْلِي مِمَّا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الأدعية التي وردت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للشخص سلطنة وقيمومة وولاية عرفية واجتماعية وشرعية خاصة على أهله وذويه مما تعطيه قوة في التأثير ومن غير المتوقع وجود موانع من ممارسة الفريضة كالتي يمكن أن تحصل مع الغير مثل حصول الضرر أو اختلال النظام ونحو ذلك، فتكون مسؤوليته أكبر لأن وجود المقتضي أقوى والمانع يكاد يكون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الأسرة هي الوحدة الأساسية للمجتمع فإذا صلحت هذه الأسرة وتلك صلح المجتمع، فصلاح المجتمع –الذي هو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بقيام كل فرد بإصلاح أسرته، فكأن الشارع المقدس بتأكيده على إصلاح الأسرة يضع لنا المنهج والطريق لإصلاح المجتمع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الفرد مسؤول، اجتماعياً، عن أسرته فإذا صدر منهم ما يزين كان له، وإذا صدر منهم ما يشين كان عليه؛ لذلك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شيعته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زيناً لنا ولا تكونوا علينا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محسوبون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يتسمون باسمه، فإصلاح الفرد لأسرته إنما هو عمل يقدّمه لنفسه لأن الثناء يعود إليه فيما لو صلحوا وأحسنوا، كما أن الولد المنحرف يعيَّر به ويعتذر عن إساءته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عدم صلاح الأهل يضعف موقف الفرد عند قيامه بواجبه في ممارسة الأمر والنهي في المجتمع؛ لأنهم سيردّون عليه بأنه ليبدأ أولاً بإصلاح أهله، مما يجعله في حرج من ممارسة هذه الفريضة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الأسرة وحدة مصغرة من المجتمع وفيها تنوع نفسي وفكري وثقافي فتصلح أن تكون معسكراً تدريبياً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الوظيفة في المجتمع فيستفيد العامل من كيفية التعاطي مع الأهل مع تنوعهم في التعاطي مع المجتمع وهو أحد وجوه فهم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وأنا خيركم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على ضرورة الاهتمام بدور المرأة في البناء التربوي والتعليمي للأبناء، لأن المرأة كما هو واضح تُعد عنصراً مهماً وفعالاً لأجل ايجاد جيل واعي ومثقف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الكلمات الواردة في هذا الباب لسماحته نذكر منها مايلي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عنصر مهم في تربية المجتمع فإن كانت واعية وصالحة وملتزمة فإنها تكون قادرة على إنشاء جيل صالح لأنها المربي المباشر للأبناء باعتبار انشغال الرجال في اعمالهم خارج البيت وقد سمعنا عن الكثير من النساء اللواتي كن سبباً في هداية أزواجهن وبقية ذويهن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عنصر فعال في بناء المجتمع فهو نصفه عدداً وإن كان كله بالأهمية التربوية لأنه المربي المباشر للأسرة التي هي نواة المجتمع ولقد صدق الشاعر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 مدرسة إذا أعددتها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أدى جهل الأم وضعف تربيتها إلى انحراف أبناء المجتمع وضياعهم ووقوعهم بأيدي غير كفوءة</w:t>
      </w:r>
      <w:r>
        <w:rPr>
          <w:rFonts w:eastAsia="Amiri" w:cs="Amiri" w:ascii="Amiri" w:hAnsi="Amiri"/>
          <w:color w:val="111111"/>
          <w:sz w:val="28"/>
          <w:szCs w:val="28"/>
          <w:rtl w:val="true"/>
          <w:lang w:bidi="ar-SA"/>
        </w:rPr>
        <w:t xml:space="preserve">). </w:t>
      </w:r>
      <w:bookmarkStart w:id="676" w:name="pg7830_100489"/>
    </w:p>
    <w:p>
      <w:pPr>
        <w:pStyle w:val="BookText"/>
        <w:rPr/>
      </w:pPr>
      <w:bookmarkEnd w:id="6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تخلّف المرأة يعني تخلف نصف المجتمع بل كل المجتمع لأنها المدرسة الأولى التي تحتضن الطفل وترعاه وتربّيه فإذا كانت متعلمة متدينة سهّلت المسير لأبنائها نحو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المجتمعات تبقى واهية مع بقاء هذا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المجتمع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معطلاً عن التفاعل في بناء المجتمع</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5463724_1051229030"/>
      <w:bookmarkStart w:id="678" w:name="_Toc250"/>
      <w:bookmarkEnd w:id="677"/>
      <w:r>
        <w:rPr>
          <w:rtl w:val="true"/>
        </w:rPr>
        <w:t>رابعاً</w:t>
      </w:r>
      <w:r>
        <w:rPr>
          <w:rtl w:val="true"/>
        </w:rPr>
        <w:t xml:space="preserve">) </w:t>
      </w:r>
      <w:r>
        <w:rPr>
          <w:rtl w:val="true"/>
        </w:rPr>
        <w:t xml:space="preserve">دور مؤسسة المسجد </w:t>
      </w:r>
      <w:r>
        <w:rPr>
          <w:rtl w:val="true"/>
        </w:rPr>
        <w:t>(</w:t>
      </w:r>
      <w:r>
        <w:rPr>
          <w:rtl w:val="true"/>
        </w:rPr>
        <w:t>البناء الروحي والعقائدي</w:t>
      </w:r>
      <w:r>
        <w:rPr>
          <w:rtl w:val="true"/>
        </w:rPr>
        <w:t>) :</w:t>
      </w:r>
      <w:bookmarkEnd w:id="678"/>
    </w:p>
    <w:p>
      <w:pPr>
        <w:pStyle w:val="BookText"/>
        <w:rPr/>
      </w:pPr>
      <w:r>
        <w:rPr>
          <w:rFonts w:ascii="Amiri" w:hAnsi="Amiri" w:eastAsia="Amiri" w:cs="Amiri"/>
          <w:color w:val="111111"/>
          <w:sz w:val="28"/>
          <w:sz w:val="28"/>
          <w:szCs w:val="28"/>
          <w:rtl w:val="true"/>
          <w:lang w:bidi="ar-SA"/>
        </w:rPr>
        <w:t>تُعد المساجد من أفضل المراكز الاجتماعية لتجمع المسلمين وتعارفهم وتحشيد قواهم ونشر الوعي بينهم وتهذيب أخلاقهم وصيانة عقائدهم، وتوحيد صفوفهم وكلمتهم، وقد ذكر المرجع اليعقوبي العديد من الفوائد الاجتماعية والتربوية والثقافية لمؤسسة المسجد، نذكر أبرزها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تقوية الأواصر الأخوية الإيمانية بين أفراد المجتمع عند حضورهم في المساجد، وإحساسهم بقوة الإسلام، ووحدة صف المسلمين ويوحى بهذا صلاة الجماعة أو الجمعة وكذا الآيات والعيدين والطواف وصلاة الطواف جماعة والتي هي من أبرز مظاهر الوحدة وقوة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الترابط الاجتماعي بين المسلمين من خلال تعرف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حصول الاستقرار والسكون في نفس الإنسان المؤمن عند لقائه بإخوانه في المسجد، ويدل على ذلك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المؤمن ليسكن إلى المؤمن كما يسكن الضمآن إلى 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مهمة الامر بالمعروف والنهي عن المنكر والتي أشار إليها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كلمةً ترده عن ردى أو يسمع كلمةً تدله على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الأمور المتحصلة عند الحضور إلى المسجد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المسجد المشخص الأول لما موجود في المجتمع من سلبيات لأنه ملتقى كل الطبقات وإليه ترد جميع أنواع السلبيات والمشاكل، وبذلك فالتوجيهات بخصوص هذه المشاكل تصدر منه، لذا فالمجتمع ميدان لتطبيق ما يأمر به المسجد</w:t>
      </w:r>
      <w:r>
        <w:rPr>
          <w:rFonts w:eastAsia="Amiri" w:cs="Amiri" w:ascii="Amiri" w:hAnsi="Amiri"/>
          <w:color w:val="111111"/>
          <w:sz w:val="28"/>
          <w:szCs w:val="28"/>
          <w:rtl w:val="true"/>
          <w:lang w:bidi="ar-SA"/>
        </w:rPr>
        <w:t xml:space="preserve">. </w:t>
      </w:r>
      <w:bookmarkStart w:id="679" w:name="pg7830_100490"/>
    </w:p>
    <w:p>
      <w:pPr>
        <w:pStyle w:val="BookText"/>
        <w:rPr/>
      </w:pPr>
      <w:bookmarkEnd w:id="679"/>
      <w:r>
        <w:rPr>
          <w:rFonts w:ascii="Amiri" w:hAnsi="Amiri" w:eastAsia="Amiri" w:cs="Amiri"/>
          <w:color w:val="111111"/>
          <w:sz w:val="28"/>
          <w:sz w:val="28"/>
          <w:szCs w:val="28"/>
          <w:rtl w:val="true"/>
          <w:lang w:bidi="ar-SA"/>
        </w:rPr>
        <w:t>إطلاع المسلمين على القضايا المعاصرة التي تهمهم خاصة تلك التي تهدد كيان الإسلام ووحدته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يزرع روح الأخوة الحقيقية والمسؤولية المشتركة فيما يتعرض له الإسلام من تحديات داخلية وخارجية، وهو بهذا يمثل دعوةً للتقريب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 المسجد جهة إعلامية مرعبة لأعداء الإسلام، وذلك لأنه المبرز لنقاط القوة في الدين الإسلامي والتي تميزه عن باقي الأديان والاعتقادات والأيديولوجيات وهذه النقاط متمثلة بالأسلوب الاجتماعي في التشريع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وسيلة مهمة لتقليل الفوارق الطبقية الاجتماعية والاقتصادية بين أفراد المجتمع ولعل أوضح مصداق من المساجد في تطبيق هذه الفائدة هو المسجد الحرام وذلك أثناء مراسيم الحج حيث اللباس الواحد والحركة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الفوائد الاجتماعية للمساجد بفائدة كبيرة ومهمة ومؤثرة في نشر الوعي والإيمان داخل صفوف المجتمع، ألا وهي إحياء الشعائر الدينية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Heading2"/>
        <w:numPr>
          <w:ilvl w:val="1"/>
          <w:numId w:val="1"/>
        </w:numPr>
        <w:rPr/>
      </w:pPr>
      <w:bookmarkStart w:id="680" w:name="__RefHeading___Toc5463726_1051229030"/>
      <w:bookmarkStart w:id="681" w:name="_Toc251"/>
      <w:bookmarkEnd w:id="680"/>
      <w:r>
        <w:rPr>
          <w:rtl w:val="true"/>
        </w:rPr>
        <w:t>أما مسؤوليات إمام جماعة المسجد فهي</w:t>
      </w:r>
      <w:r>
        <w:rPr>
          <w:rtl w:val="true"/>
        </w:rPr>
        <w:t>:</w:t>
      </w:r>
      <w:bookmarkEnd w:id="681"/>
    </w:p>
    <w:p>
      <w:pPr>
        <w:pStyle w:val="Heading2"/>
        <w:numPr>
          <w:ilvl w:val="1"/>
          <w:numId w:val="1"/>
        </w:numPr>
        <w:rPr/>
      </w:pPr>
      <w:bookmarkStart w:id="682" w:name="__RefHeading___Toc5463728_1051229030"/>
      <w:bookmarkStart w:id="683" w:name="_Toc252"/>
      <w:bookmarkEnd w:id="682"/>
      <w:r>
        <w:rPr>
          <w:rtl w:val="true"/>
        </w:rPr>
        <w:t>على الصعيد الاجتماعي</w:t>
      </w:r>
      <w:r>
        <w:rPr>
          <w:rtl w:val="true"/>
        </w:rPr>
        <w:t>:</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الصِلات والروابط الاجتماعية خارج المسجد وذلك عن طريق مشاركة الناس أفراحهم وأحزانهم وكل مناسبة لهم ويكون السّباق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المشاكل الاجتماعية وعلى المستويين الفردي والجماعي، بطريقة مباشرة أو غير مباشرة عن طريق حث الوجهاء والمتدينين لحل المشاكل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التعامل مع أفراد المجتمع وفقاً لمستوياتهم واستحقاقاتهم فلا يبخس حقاً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الظواهر السلبية التي تسود المجتمع بالطرق الناجحة والمؤثرة، وكل ذلك يعتمد على مدى إدراكه ووعيه وحسه الاجتماعي، وتطبيقه للأمر بالمعروف والنهي عن المنكر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تعزيز الروابط الأخوية بين أفراد مجتمعه، ويكون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اشتراكهم في بعض الأعمال أو النشاطات وكل حسب استعداده وطاقته</w:t>
      </w:r>
      <w:r>
        <w:rPr>
          <w:rFonts w:eastAsia="Amiri" w:cs="Amiri" w:ascii="Amiri" w:hAnsi="Amiri"/>
          <w:color w:val="111111"/>
          <w:sz w:val="28"/>
          <w:szCs w:val="28"/>
          <w:rtl w:val="true"/>
          <w:lang w:bidi="ar-SA"/>
        </w:rPr>
        <w:t xml:space="preserve">. </w:t>
      </w:r>
      <w:bookmarkStart w:id="684" w:name="pg7830_100491"/>
    </w:p>
    <w:p>
      <w:pPr>
        <w:pStyle w:val="BookText"/>
        <w:rPr/>
      </w:pPr>
      <w:bookmarkEnd w:id="68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في التوفيق بين المؤمنين والمؤمنات من غير المتزوجين لأجل الزواج</w:t>
      </w:r>
      <w:r>
        <w:rPr>
          <w:rFonts w:eastAsia="Amiri" w:cs="Amiri" w:ascii="Amiri" w:hAnsi="Amiri"/>
          <w:color w:val="111111"/>
          <w:sz w:val="28"/>
          <w:szCs w:val="28"/>
          <w:rtl w:val="true"/>
          <w:lang w:bidi="ar-SA"/>
        </w:rPr>
        <w:t>.</w:t>
      </w:r>
    </w:p>
    <w:p>
      <w:pPr>
        <w:pStyle w:val="Heading2"/>
        <w:numPr>
          <w:ilvl w:val="1"/>
          <w:numId w:val="1"/>
        </w:numPr>
        <w:rPr/>
      </w:pPr>
      <w:bookmarkStart w:id="685" w:name="__RefHeading___Toc5463730_1051229030"/>
      <w:bookmarkStart w:id="686" w:name="_Toc253"/>
      <w:bookmarkEnd w:id="685"/>
      <w:r>
        <w:rPr>
          <w:rtl w:val="true"/>
        </w:rPr>
        <w:t>على الصعيد الاقتصادي</w:t>
      </w:r>
      <w:r>
        <w:rPr>
          <w:rtl w:val="true"/>
        </w:rPr>
        <w:t>:</w:t>
      </w:r>
      <w:bookmarkEnd w:id="6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الطبقات الفقيرة والمعوزة بما يسمح له من التصرف في قسم من الحقوق الشرعية أو عن طريق إنشاء صندوق خيري لجمع التبرعات، والصندوق إما أن يكون ثابتاً في أحد جدران المسجد أو متحركاً بين صفوف المصلين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فرص عمل عند بعض أرباب المهن والأعمال ممن يرتادون المساجد، لانتشال مجموعة من الشباب العاطل والمحتاج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في أجراء عقود القرض والدين لإنجاز أعمال بعض المحتاجين مستغلاً وجاهته وتأثيره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التنسيق مع الأطباء والصيادلة المؤمنين وتوفير سبل العلاج السهلة للمرضى المعوزين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الصعيد الثقافي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مكتبة خاصة بالمسجد، وفتح باب التبرعات بالكتب لإغناء هذه المكتبة منتقياً عناوين الكتب التي تبني الإنسان وتكون شخصيته الدينية والإيمانية متجنباً كل عنوان يثير حفيظة ومشاعر أي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استثمار بعض المناسبات الإسلامية وغيرها مما يراها مناسبة لإقامة المسابقات في شتى فروع المعارف والعلوم، وإلقاء الخطب والمواعظ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 دورات فقهية في أحكام الرسالة العملية للمصلين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بفتح دورات تحفيظ القرآن وتلاوته والتركيز على الأطفال والأحداث 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وعلى إمام الجماعة أن يركز علاقته مع الشباب لأنهم الأرض الصالحة لزرع الأفكار الجديدة البناءة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ما يمكن أن يقال تحت عنوان مسؤوليات إمام الجماعة أو المعمم، هو أن هذه المسؤوليات تختلف من مجتمع إلى آخر ومن زمان إلى آخر، فلا يمكن حصرها أو استقصاؤها جميعاً في نقاط، لأن بعض مفردات المسؤوليات تمليها ظروف المنطقة أو </w:t>
      </w:r>
      <w:bookmarkStart w:id="687" w:name="pg7830_100492"/>
    </w:p>
    <w:p>
      <w:pPr>
        <w:pStyle w:val="BookText"/>
        <w:rPr/>
      </w:pPr>
      <w:bookmarkEnd w:id="687"/>
      <w:r>
        <w:rPr>
          <w:rFonts w:ascii="Amiri" w:hAnsi="Amiri" w:eastAsia="Amiri" w:cs="Amiri"/>
          <w:color w:val="111111"/>
          <w:sz w:val="28"/>
          <w:sz w:val="28"/>
          <w:szCs w:val="28"/>
          <w:rtl w:val="true"/>
          <w:lang w:bidi="ar-SA"/>
        </w:rPr>
        <w:t>المرحلة الزمانية، لذا فهي خاضعة لشخصية الوكيل ومقوماته الفكرية والإيمانية والثقافية</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أعداء الدين والإسلام ومنذ زمان بعيد هذه الفوائد الدينية والاجتماعية للمسجد وعرفوا من خلالها بأن المسجد بالنسبة للدين الإسلامي بمثابة الراية إلى الجيش فحاولوا بشتى الوسائل الإيقاع بتلك الراية لينهار الجيش كله وحاولوا ذلك بشتى الوسائل الخبيثة المتاحة لهم، فكانت محاولاتهم تلك وردّها من قبل الخلّص من المسلمين سجالاً على مر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 وَيَسْعَوْنَ فِي الأَرْضِ فَسَادًا وَاللّهُ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محاولاتهم تلك على محورين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هدم أبنية الجوامع والسعي في خرابها على شكل هجوم عدواني مباشر أو تحت ذرائع أخرى واهية غير متسمة ظاهراً بالعدوانية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تفريغ الجامع من دوره الحقيقي عن طريق عرقلة فوائده، بمنع الآذان مرة ومنع الصلاة أخرى أو مضايقة الأفراد البارزين المرتادين لتلك الجوامع أو محاربة الأفكار المؤثرة في المجتمع والتي يبثها المسجد عن طريق إذكاء نقائضها وبث الإشاعات ضدها ومحاولة إخماد أثرها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Heading2"/>
        <w:numPr>
          <w:ilvl w:val="1"/>
          <w:numId w:val="1"/>
        </w:numPr>
        <w:rPr/>
      </w:pPr>
      <w:bookmarkStart w:id="688" w:name="__RefHeading___Toc5463732_1051229030"/>
      <w:bookmarkStart w:id="689" w:name="_Toc254"/>
      <w:bookmarkEnd w:id="688"/>
      <w:r>
        <w:rPr>
          <w:rtl w:val="true"/>
        </w:rPr>
        <w:t>خامساً</w:t>
      </w:r>
      <w:r>
        <w:rPr>
          <w:rtl w:val="true"/>
        </w:rPr>
        <w:t xml:space="preserve">) </w:t>
      </w:r>
      <w:r>
        <w:rPr>
          <w:rtl w:val="true"/>
        </w:rPr>
        <w:t xml:space="preserve">دور المؤسسة التعليمية </w:t>
      </w:r>
      <w:r>
        <w:rPr>
          <w:rtl w:val="true"/>
        </w:rPr>
        <w:t>(</w:t>
      </w:r>
      <w:r>
        <w:rPr>
          <w:rtl w:val="true"/>
        </w:rPr>
        <w:t>المدرسة والجامعة</w:t>
      </w:r>
      <w:r>
        <w:rPr>
          <w:rtl w:val="true"/>
        </w:rPr>
        <w:t xml:space="preserve">) </w:t>
      </w:r>
      <w:r>
        <w:rPr>
          <w:rtl w:val="true"/>
        </w:rPr>
        <w:t xml:space="preserve">، </w:t>
      </w:r>
      <w:r>
        <w:rPr>
          <w:rtl w:val="true"/>
        </w:rPr>
        <w:t>(</w:t>
      </w:r>
      <w:r>
        <w:rPr>
          <w:rtl w:val="true"/>
        </w:rPr>
        <w:t>البناء العلمي والثقافي</w:t>
      </w:r>
      <w:r>
        <w:rPr>
          <w:rtl w:val="true"/>
        </w:rPr>
        <w:t>) :</w:t>
      </w:r>
      <w:bookmarkEnd w:id="68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تُعد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البيت الثاني للإنسان وأفرادها بمثابة أخوة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والمدرسة والجامعة وإن كانت تُعد واقعاً مؤسسة تعليمية إلا انها شئنا أم أبينا تُعد مؤسسة تربوية أيضاً، لأن الإنسان يأخذ جملة من القيم والأخلاقيات من أساتذته وأقرانه هناك، بل قد يتفوق تأثير الاستاذ والزميل الدراسي على الطالب على تأثير الأبوين فيه، وذلك لأن الصداقة والزمالة خارج نطاق الأسرة ممزوجة بروابط المحبة والعاطفة غالباً وتنشأ باختيار الفرد نفسه لتلك الشخصيات المحببة إلى قلبه، في حين إن الأبوين لا يتم اختيارهم من قبل الأبناء بطبيعة الحال، ناهيك عن التقارب العمري </w:t>
      </w:r>
    </w:p>
    <w:p>
      <w:pPr>
        <w:pStyle w:val="BookText"/>
        <w:rPr/>
      </w:pPr>
      <w:r>
        <w:rPr>
          <w:rFonts w:ascii="Amiri" w:hAnsi="Amiri" w:eastAsia="Amiri" w:cs="Amiri"/>
          <w:color w:val="111111"/>
          <w:sz w:val="28"/>
          <w:sz w:val="28"/>
          <w:szCs w:val="28"/>
          <w:rtl w:val="true"/>
          <w:lang w:bidi="ar-SA"/>
        </w:rPr>
        <w:t>وتقارب الأفكار والطموحات والهموم وتبادل الإهتمامات وغيرها من العوامل التي قد يفتقر لها الجو الأسري، مما يزيد اندفاع الإنسان إلى أحضان خارج نطاق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المؤسسات التعليمية والتربوية أن توظف المناهج الدراسية والتربوية لنشر ثقافة التعايش والتآلف مع الآخرين وإن اختلفنا معهم في المعتقد والفكر واللغة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يعيش في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سنغافورا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أعراق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الصيني والماليزي والهندي والأوربي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يجمعهم دين ولا مذهب ولا لغة، الذي يجمعهم فقط هو الوطن والمصلحة الإنسانية المشتركة، فأسس المسؤولون في هذه الدولة منهجاً تربوياً لأجل إشاعة روح التعايش السلمي المشترك، وكان النواة الأولى لهذا المنهج التربوي في المراحل التعليمية الابتدائية للأطفال، والتي تركز على تنمية قواعد الإحترام المتبادل، حيث 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تعليمهم على نطق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لغات، ويجلس الطفل على طاولة مستديرة يقابله ثلاثة من نظرائه من الأعراق الأخرى، لغرض التمرن على ثقافة الإحترام المتبادل والتعايش المشترك ومناقشة ما يهم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اخترعوا بعض الألعاب التي تنمي هذه الثقافة وهذه المبادئ الأخلاقية السامية، كما سنّوا قانوناً جزائياً يعاقب بالسجن كل من يتفوه بكلمة عنصرية فيها إهانة للعنصر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المتحضر بهذه الإجراءات، حيث ينقل لنا التأريخ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من المهاجرين ضرب غلامًا من الأنصار،واستغاث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لَلْمهاجرين، ونادى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لَلأنصار، ولما سمِع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دَعْوَى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دَعُوهَا فَإِنَّهَا 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إنها تنطوي على عفونة التفرقة والعنصرية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واقع التعايش السلمي في هذه البلاد وغيرها هو تجسيد للرواية الشريفة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في تبارهم وتراحمهم وتعاطفهم كمثل الجسد، إذا اشتكى منه عضو، تداعى له سائره بالسهر والحمى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ليسوا مسلمين لكن مبدأ التعايش السلمي هو إسلامي بامتياز</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المؤسسات التعليمية تُعد الشريك الأساسي في القضاء على التطرف، وذلك يحتاج إلى وضع مناهج تعليمية تنمي المواهب والفنون و الفكر و الإعتدال والثقافة، من خلال وضع مناهج جديدة لجميع المراحل التعليمية على يد خبراء حتى </w:t>
      </w:r>
      <w:bookmarkStart w:id="690" w:name="pg7830_100494"/>
    </w:p>
    <w:p>
      <w:pPr>
        <w:pStyle w:val="BookText"/>
        <w:rPr/>
      </w:pPr>
      <w:bookmarkEnd w:id="690"/>
      <w:r>
        <w:rPr>
          <w:rFonts w:ascii="Amiri" w:hAnsi="Amiri" w:eastAsia="Amiri" w:cs="Amiri"/>
          <w:color w:val="111111"/>
          <w:sz w:val="28"/>
          <w:sz w:val="28"/>
          <w:szCs w:val="28"/>
          <w:rtl w:val="true"/>
          <w:lang w:bidi="ar-SA"/>
        </w:rPr>
        <w:t>نربي جيلاً جديداً معتدل الفكر ومتزناً يسمع ويقبل ويحاور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جانب اخر لا يقل أهمية وهو المعلم الذي يجب تأهيله واجتيازه العديد من الإختبارات النفسية على يد خبراء في جميع المجالات للتأكد من أنه قادر أن يربي جيلاً سوياً صالحاً للوطن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يجب التأكد من خلال المتابعة المستمرة أن المعلم لا يقوم ببث أي فكر متطرف، فهناك دور مهم للمؤسسات الثقافية والفنية من سينما ومسرح، من خلال الأعمال الفنية والندوات التي تشكل جزءاً كبيراً من الوعي و الثقافة عند الشباب و الأندية الرياضية والإجتماعية وباقي المجتمع المدني لأنه القاطرة الأساسية في التنمية و التوعية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Heading2"/>
        <w:numPr>
          <w:ilvl w:val="1"/>
          <w:numId w:val="1"/>
        </w:numPr>
        <w:rPr/>
      </w:pPr>
      <w:bookmarkStart w:id="691" w:name="__RefHeading___Toc5463734_1051229030"/>
      <w:bookmarkStart w:id="692" w:name="_Toc255"/>
      <w:bookmarkEnd w:id="691"/>
      <w:r>
        <w:rPr>
          <w:rtl w:val="true"/>
        </w:rPr>
        <w:t>سادساً</w:t>
      </w:r>
      <w:r>
        <w:rPr>
          <w:rtl w:val="true"/>
        </w:rPr>
        <w:t xml:space="preserve">) </w:t>
      </w:r>
      <w:r>
        <w:rPr>
          <w:rtl w:val="true"/>
        </w:rPr>
        <w:t>دور المؤسسة الإعلامية بكل قنواتها</w:t>
      </w:r>
      <w:r>
        <w:rPr>
          <w:rtl w:val="true"/>
        </w:rPr>
        <w:t>:</w:t>
      </w:r>
      <w:bookmarkEnd w:id="69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لوسائل الإعلام دور كبير في تغيير الرأي العام، كما لها التأثير البالغ في عقول الناس ونفوسهم، ومن هذا المنطلق يمكن تجنيد الإعلام الصالح لخدمة المباديء والقيم النبيلة، وتأسيس مجتمعات صالحة، مبنية على الصدق والأمانة والمحبة والتعاون، ونبذ التخاصم والتفرقة والكراهيةن وهذه الحقيقة المهمة أشار إليها المرجع اليعقوبي ضمن كلماته وتوجيهاته مراراً،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الإعلام يمارس دوراً خطيراً في حياة الأمة ويستطيع توجيه الرأي العام بالاتجاه الذي يريده أصحاب وسائل الأعلام، وهو في الغالب بعيد عن الإنصاف والموضوعية والضمير الحي، لذا فهو المسؤول الأول عما تعانيه من كوارث، ولو كان هناك جهات تشرف على تربية هؤلاء الإعلاميين وتهذيبهم وتوجيههم نحو الأهداف السامية لخرجنا بخطاب مصلح بناء يعمل من أجل خير الأمة وازدهار البلد</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كما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على الإعلاميين وأصحاب وسائل الإعلام كالفضائيات وغيرها،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يركّزون على الخطاب التحريضي الطائفي التأجيجي الشاذ فيظهر وكأنه المعبِّر عن توجهات هذه الطائفة وهذه الجهة أو تلك، ويتغافلون عن الخطاب المعتدل البنّاء الحضاري وكأن هذا لا يهمّهم بشيء، لأن مصالحهم تقتضي الفتنة </w:t>
      </w:r>
      <w:bookmarkStart w:id="693" w:name="pg7830_100495"/>
    </w:p>
    <w:p>
      <w:pPr>
        <w:pStyle w:val="BookText"/>
        <w:rPr/>
      </w:pPr>
      <w:bookmarkEnd w:id="693"/>
      <w:r>
        <w:rPr>
          <w:rFonts w:ascii="Amiri" w:hAnsi="Amiri" w:eastAsia="Amiri" w:cs="Amiri"/>
          <w:color w:val="111111"/>
          <w:sz w:val="28"/>
          <w:sz w:val="28"/>
          <w:szCs w:val="28"/>
          <w:rtl w:val="true"/>
          <w:lang w:bidi="ar-SA"/>
        </w:rPr>
        <w:t>والتفرقة والطائفية والصراع والخلاف، أو لأن الأول مثير وجاذب دون الثاني، فيبدو المشهد الثقافي وكأنه من الأول خلافاً للواقع لكن الاعلام هو الذي أبرز الأول وغيًّب الثاني، وهذا يعني أن بعض الإعلاميين مؤدلجون ويعملون بلا مهنية وموضوعية وإنما هم مجنّدون للجهات التي تدفع لهم، وهو أحد أسباب استهدافهم وقتلهم حتى عادت الساحة العراقية أخطر الساحات في العالم للإعلاميين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مع إدانتي لما يتعرضون له من ضغوط ومضايقات ومن إرهاب، لأن عمل الإعلامي محترم ولا يحق لأحد أن يمسّه بسوء، وكانوا ينقلون الوقائع والأحداث حتى الحروب ولا يجعلهم أحدٌ جزءاً من القتال</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ويُعد الإعلام من مصادر القوة بالنسبة للدول، ويسمونه بالسلطة الرابعة بكل أدواته المؤثرة، وهو أيضاً أحد مصاديق ما أطلق عليه ساسة الغرب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تأثيره الخفي على الناس، الذي لا يحتاج معه إلى استخدام الأساليب الخشنة أو ما يسمونها بالصلبة والتي تتمثل بالقوة العسكرية أو الاقتصادية أو السياسية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Heading2"/>
        <w:numPr>
          <w:ilvl w:val="1"/>
          <w:numId w:val="1"/>
        </w:numPr>
        <w:rPr/>
      </w:pPr>
      <w:bookmarkStart w:id="694" w:name="__RefHeading___Toc5463736_1051229030"/>
      <w:bookmarkStart w:id="695" w:name="_Toc256"/>
      <w:bookmarkEnd w:id="694"/>
      <w:r>
        <w:rPr>
          <w:rtl w:val="true"/>
        </w:rPr>
        <w:t>سابعاً</w:t>
      </w:r>
      <w:r>
        <w:rPr>
          <w:rtl w:val="true"/>
        </w:rPr>
        <w:t xml:space="preserve">) </w:t>
      </w:r>
      <w:r>
        <w:rPr>
          <w:rtl w:val="true"/>
        </w:rPr>
        <w:t>دور مؤسسات المجتمع المدني التربوية والثقافية</w:t>
      </w:r>
      <w:r>
        <w:rPr>
          <w:rtl w:val="true"/>
        </w:rPr>
        <w:t>:</w:t>
      </w:r>
      <w:bookmarkEnd w:id="69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مؤسسات المجتمع المدني بأنها عبارة عن تنظيمات غير حكومية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المجال العام بين الأسرة، والدولة، والسوق، وتنشأ بالإرادة الحرة الطوعية لأصحابها من أجل قضية أو مصلحة أو للتعبير عن مشاعر معينة ملتزمة بقيم التراضي والتسامح والإرادة السلمية ومستقلة عن السلطة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وتقاس هذه التنظيمات بمدى استقلاليتها عن 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السمات التي تمتاز بها هذه المنظمات القدرة على التكيف، إذ إنها تمتلك القدرة القانونية والتنظيمية بشكل يمكّنها من التكيف مع المتغيرات في البيئة التي تعمل بها، كذلك الاستقلال بالرأي والقرار عن السلطة السياسية، وهي ليست تابعة لجهة حكومية ولا تكون خاضعة لغيرها من المنظمات والمؤسسات، ناهيك عن التجانس، حيث تعمل وفق منظومة متكاملة وبرامج مدروسة </w:t>
      </w:r>
    </w:p>
    <w:p>
      <w:pPr>
        <w:pStyle w:val="BookText"/>
        <w:rPr/>
      </w:pPr>
      <w:r>
        <w:rPr>
          <w:rFonts w:ascii="Amiri" w:hAnsi="Amiri" w:eastAsia="Amiri" w:cs="Amiri"/>
          <w:color w:val="111111"/>
          <w:sz w:val="28"/>
          <w:sz w:val="28"/>
          <w:szCs w:val="28"/>
          <w:rtl w:val="true"/>
          <w:lang w:bidi="ar-SA"/>
        </w:rPr>
        <w:t>وبشكل توافقي، مما لا يؤدي إلى صراعات واختلافات داخل المؤسسة</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وإن المجتمع المدني و المؤسسات التربوية ودوائر الدولة تساعد على ترسيخ مفهوم المواطنة فينفسية المواطن ليتمكن بدوره من اتخاد قراراته بنفسه داخل المؤسسات التي يعمل ضمن مجالاتها و التضحية بالغالي و النفيس دون التأثير بالأفكار التي يروجها العصابات الإرهابية و التكفيرية وفئاتها الضالة التي انحرفت عن مسار السلوك القويم للمجتمع قاطبة واستغلال الفرص من أجل الهيمنة للنيل بمقدوراته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وفيما يلي أهم الشروط التي ينبغي تفعيلها لأجل انجاح عمل المؤسسات المدنية في مواجهة خطر التطرف والإرهاب، ونشر ثقافة التعايش السلمي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يمثل جزءاً من هذا الكل الذي هو الاطار السياسي والاقتصادي والاجتماعي والثقافي بالتفاعل معه سلبا وإيجابا بحيث يؤثر فيه ويتأثر به المجتمع المدني ومن ثم هو مجموعة كيانات داخل المجتمع يعاني مما يعانيه المجتمع ككل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اسهام المجتمع المدني في مواجهة التطرف والارهاب وقيامه بدور فعال يتوقف على عدة متغيرات ابرزها قدراته البشرية والمادية والاطار التشريعي الذي يتحرك من خلاله والمنظور الأمني لتعامل الدولة معه ثم طبيعة القيادات والنخب في مؤسسات المجتمع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نجاح عمل مؤسسات المجتمع المدني إلى حد كبير على قدرتها في الالتحام بالقواعد الشعبية والخروج من إطار النخبوية إلى الجماهير وتبني خطاب سياسي مبسط وآليات ومنهج مختلف</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الكفاءات والمهارات للعاملين والمتطوعين وبناء قدراتهم بشكل هادف ورفع كفاءة أداء المنظمة ككل بحيث تنعكس على رسالتها وأهدافها وتنعكس على تفعيل علاقتها بالمجتمع، وأول ملامح بناء القدرات والكفاءات تبدأ من الرؤية التي يجب أن يتسلح بها نخب المجتمع المدني ومن أبرز ملامحها أن تكون مؤسسات المجتمع المدني فاعلة في عملية التغيير الاجتماعي وأن تتسم بمرونة كبيرة في استجابتها للبنية الاجتماعية والنزوع للعمل الطوعي وتقويته وأن تمتلك تصوراً واضحاً للخريطة الاجتماعية </w:t>
      </w:r>
      <w:bookmarkStart w:id="696" w:name="pg7830_100497"/>
    </w:p>
    <w:p>
      <w:pPr>
        <w:pStyle w:val="BookText"/>
        <w:rPr/>
      </w:pPr>
      <w:bookmarkEnd w:id="696"/>
      <w:r>
        <w:rPr>
          <w:rFonts w:ascii="Amiri" w:hAnsi="Amiri" w:eastAsia="Amiri" w:cs="Amiri"/>
          <w:color w:val="111111"/>
          <w:sz w:val="28"/>
          <w:sz w:val="28"/>
          <w:szCs w:val="28"/>
          <w:rtl w:val="true"/>
          <w:lang w:bidi="ar-SA"/>
        </w:rPr>
        <w:t>والسياسية ومصادر القوة فيها وأن تعمل من منطلق التضمين وليس الإقصاء وعليها أن تنتقل من الدور الإلحاقي إلى الدور البادئ أو المبادرة أي لا تعمل وفقا لردود أفعال</w:t>
      </w:r>
      <w:r>
        <w:rPr>
          <w:rFonts w:eastAsia="Amiri" w:cs="Amiri" w:ascii="Amiri" w:hAnsi="Amiri"/>
          <w:color w:val="111111"/>
          <w:sz w:val="28"/>
          <w:szCs w:val="28"/>
          <w:rtl w:val="true"/>
          <w:lang w:bidi="ar-SA"/>
        </w:rPr>
        <w:t xml:space="preserve">. </w:t>
      </w:r>
      <w:r>
        <w:rPr>
          <w:rStyle w:val="FootnoteAnchor"/>
          <w:rtl w:val="true"/>
        </w:rPr>
        <w:footnoteReference w:id="701"/>
      </w:r>
    </w:p>
    <w:p>
      <w:pPr>
        <w:pStyle w:val="Heading2"/>
        <w:numPr>
          <w:ilvl w:val="1"/>
          <w:numId w:val="1"/>
        </w:numPr>
        <w:rPr/>
      </w:pPr>
      <w:bookmarkStart w:id="697" w:name="__RefHeading___Toc5463738_1051229030"/>
      <w:bookmarkStart w:id="698" w:name="_Toc257"/>
      <w:bookmarkEnd w:id="697"/>
      <w:r>
        <w:rPr>
          <w:rtl w:val="true"/>
        </w:rPr>
        <w:t>ثامناً</w:t>
      </w:r>
      <w:r>
        <w:rPr>
          <w:rtl w:val="true"/>
        </w:rPr>
        <w:t xml:space="preserve">) </w:t>
      </w:r>
      <w:r>
        <w:rPr>
          <w:rtl w:val="true"/>
        </w:rPr>
        <w:t>دور مراكز الدراسات التخصصية</w:t>
      </w:r>
      <w:r>
        <w:rPr>
          <w:rtl w:val="true"/>
        </w:rPr>
        <w:t>:</w:t>
      </w:r>
      <w:bookmarkEnd w:id="698"/>
    </w:p>
    <w:p>
      <w:pPr>
        <w:pStyle w:val="BookText"/>
        <w:rPr/>
      </w:pPr>
      <w:r>
        <w:rPr>
          <w:rFonts w:ascii="Amiri" w:hAnsi="Amiri" w:eastAsia="Amiri" w:cs="Amiri"/>
          <w:color w:val="111111"/>
          <w:sz w:val="28"/>
          <w:sz w:val="28"/>
          <w:szCs w:val="28"/>
          <w:rtl w:val="true"/>
          <w:lang w:bidi="ar-SA"/>
        </w:rPr>
        <w:t>ونقصد بها المراكز التي تتبنى دراسة الظواهر الاجتماعية السلبية، سواء كانت عنصرية أو فئوية أو دينية أو قومية أو غير ذلك، وتحصي النسب والأرقام ضمن استبيانات ودراسات متخصصة وممنهجة، بشكل علميرصين، ثم تشخص العلاج المناسب لهذه الظواهر وتضعها بين يدي المسؤولين وأصحاب القرار في المجتمع، لكي يتخذوا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المبادرة الحضارية قد سبقنا المجتمع الغربي في الاستفادة منها، حيث تتواجد في البلدان الأجنبية العديد من هذه المراكز العلمية المتخصصة في شتى المجالات وهي تختزل على المسؤولين السياسيين وقادة البلدان الكثير من الجهد والمال والزمن، في تحديد نوع المشكلات أو الصعوبات والعقبات ونسبة تأثيرها، وعدد المشاركين فيها، وما إلى ذلك من 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ذلك فهذه المراكز لا تكتفي بهذا المقدار بل تشخص الحلول والعلاجات من خلال رؤية كوادر من الخبراء والمهنيين المتخصصين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أسهم عمل هذه المراكز في معالجة العديد من المشكلات وتلافي الصعوبات، وانتجت ثماراً طيبة في تلك البلدان، لأنها محل اعتماد في الجانب السياسي والاجتماعي والاقتصادي والاعلامي، وهي تترك اثراً فعالاً في هذه الميادين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المرجع اليعقوبي على ضرورة وجود مراكز بحوث ودراسات تقدّم للسياسيين كل ما يرتبط بعملهم، فالذي يراقب مجريات العملية السياسية يجد الجهل والتخبط والارتجال وعدم التخطيط واضحاً فيها بسبب عدم الإلمام الكافي بالقضايا التي يناقشونها والقرارات التي تعرض على البرلمان وغيره من مؤسسات القرار، وهي متنوعة ففيها الاقتصاد والسياسة والاجتماع والتنمية والتخطيط والمشاريع الفنية وغيرها كثير مما </w:t>
      </w:r>
      <w:bookmarkStart w:id="699" w:name="pg7830_100498"/>
    </w:p>
    <w:p>
      <w:pPr>
        <w:pStyle w:val="BookText"/>
        <w:rPr/>
      </w:pPr>
      <w:bookmarkEnd w:id="699"/>
      <w:r>
        <w:rPr>
          <w:rFonts w:ascii="Amiri" w:hAnsi="Amiri" w:eastAsia="Amiri" w:cs="Amiri"/>
          <w:color w:val="111111"/>
          <w:sz w:val="28"/>
          <w:sz w:val="28"/>
          <w:szCs w:val="28"/>
          <w:rtl w:val="true"/>
          <w:lang w:bidi="ar-SA"/>
        </w:rPr>
        <w:t>لا يعقل خوض شخص واحد فيها من دون إحاطته الجيدة بالموضوع من خلال رفد المؤسسات البحثية والاستشارية له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ويمكننا من خلال وجود هذه المراكز العلمية المتخصصة ايجاد حالة من التواصل المشترك والفعال مع الجهات المعنية سواء في مؤسسات الدولة أو في غيرها لأجل وضع الحلول والعلاجات للمشكلات التي تواجه المجتمع، ومنها حالة العنف والتطرف اللذان يرفدان ظاهرة الارهاب بشكل مباشر ورئيسي، ومحاولة دراستها بشكل علمي وافي، وايجاد الأجوبة الشافية على منظومة الأسئلة التالية حول هذه الظواهر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يمكننا الحصول على تعريف واف يطلعنا على ماهية ظاهرة الإرهاب وأهم مفاهيمه وأنواعه؟</w:t>
      </w:r>
    </w:p>
    <w:p>
      <w:pPr>
        <w:pStyle w:val="BookText"/>
        <w:rPr/>
      </w:pPr>
      <w:r>
        <w:rPr>
          <w:rFonts w:ascii="Amiri" w:hAnsi="Amiri" w:eastAsia="Amiri" w:cs="Amiri"/>
          <w:color w:val="111111"/>
          <w:sz w:val="28"/>
          <w:sz w:val="28"/>
          <w:szCs w:val="28"/>
          <w:rtl w:val="true"/>
          <w:lang w:bidi="ar-SA"/>
        </w:rPr>
        <w:t>ما هي الاتجاهات القديمة والحديثة للإرهاب وحالة العنف والتطرف في المجتمع؟</w:t>
      </w:r>
    </w:p>
    <w:p>
      <w:pPr>
        <w:pStyle w:val="BookText"/>
        <w:rPr/>
      </w:pPr>
      <w:r>
        <w:rPr>
          <w:rFonts w:ascii="Amiri" w:hAnsi="Amiri" w:eastAsia="Amiri" w:cs="Amiri"/>
          <w:color w:val="111111"/>
          <w:sz w:val="28"/>
          <w:sz w:val="28"/>
          <w:szCs w:val="28"/>
          <w:rtl w:val="true"/>
          <w:lang w:bidi="ar-SA"/>
        </w:rPr>
        <w:t>ما هي أهم الأهداف والدوافع الأساسية التي أدت إلى ظهور هذه الآفة الخطيرة في مجتمعنا وماهي مناشئه وأسبابه؟ما هي أهم آثار الأساليب العنفية والعدوانية التي تخلفها العمليات التي تقوم بها العصابات المسلحة في نفوس الفرد والمجتمع، وما يترتب عليها من نتائج سلبية على الصعيد المحلي والعالمي؟</w:t>
      </w:r>
    </w:p>
    <w:p>
      <w:pPr>
        <w:pStyle w:val="BookText"/>
        <w:rPr/>
      </w:pPr>
      <w:r>
        <w:rPr>
          <w:rFonts w:ascii="Amiri" w:hAnsi="Amiri" w:eastAsia="Amiri" w:cs="Amiri"/>
          <w:color w:val="111111"/>
          <w:sz w:val="28"/>
          <w:sz w:val="28"/>
          <w:szCs w:val="28"/>
          <w:rtl w:val="true"/>
          <w:lang w:bidi="ar-SA"/>
        </w:rPr>
        <w:t>هل هناك أدوار جادة سعت بوضعها أو تم تنفذيها من قبل مؤسسات الدولة أو منظمات المجتمع المدني للحد من هذه الظواهر ؟</w:t>
      </w:r>
    </w:p>
    <w:p>
      <w:pPr>
        <w:pStyle w:val="BookText"/>
        <w:rPr/>
      </w:pPr>
      <w:r>
        <w:rPr>
          <w:rFonts w:ascii="Amiri" w:hAnsi="Amiri" w:eastAsia="Amiri" w:cs="Amiri"/>
          <w:color w:val="111111"/>
          <w:sz w:val="28"/>
          <w:sz w:val="28"/>
          <w:szCs w:val="28"/>
          <w:rtl w:val="true"/>
          <w:lang w:bidi="ar-SA"/>
        </w:rPr>
        <w:t>ماهي المنابع والحواضن التي ترفد هذه الظواهر بالنمو والانتشار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لأصحاب القرار والمسؤولية في البلدان نشر ثقافة التعايش السلمي، واشاعة روح المحبة والألفة بدلاً من التعامل بالسلوكيات العدوانية المتطرفة، وماهي أفضل الطرق للوصول إلى سُبل ناجحة تحد من ظاهرة العنف والارهاب في المجتمع</w:t>
      </w:r>
      <w:r>
        <w:rPr>
          <w:rFonts w:eastAsia="Amiri" w:cs="Amiri" w:ascii="Amiri" w:hAnsi="Amiri"/>
          <w:color w:val="111111"/>
          <w:sz w:val="28"/>
          <w:szCs w:val="28"/>
          <w:rtl w:val="true"/>
          <w:lang w:bidi="ar-SA"/>
        </w:rPr>
        <w:t>.</w:t>
      </w:r>
    </w:p>
    <w:p>
      <w:pPr>
        <w:pStyle w:val="Heading2"/>
        <w:numPr>
          <w:ilvl w:val="1"/>
          <w:numId w:val="1"/>
        </w:numPr>
        <w:rPr/>
      </w:pPr>
      <w:bookmarkStart w:id="700" w:name="__RefHeading___Toc5463740_1051229030"/>
      <w:bookmarkStart w:id="701" w:name="_Toc258"/>
      <w:bookmarkEnd w:id="700"/>
      <w:r>
        <w:rPr>
          <w:rtl w:val="true"/>
        </w:rPr>
        <w:t>أسباب الاحتقان والاقتتال الطائفي وأعمال الإرهاب والعنف</w:t>
      </w:r>
      <w:r>
        <w:rPr>
          <w:rtl w:val="true"/>
        </w:rPr>
        <w:t>:</w:t>
      </w:r>
      <w:bookmarkEnd w:id="701"/>
    </w:p>
    <w:p>
      <w:pPr>
        <w:pStyle w:val="Heading3"/>
        <w:numPr>
          <w:ilvl w:val="2"/>
          <w:numId w:val="1"/>
        </w:numPr>
        <w:rPr/>
      </w:pPr>
      <w:bookmarkStart w:id="702" w:name="__RefHeading___Toc5463742_1051229030"/>
      <w:bookmarkStart w:id="703" w:name="_Toc259"/>
      <w:bookmarkEnd w:id="702"/>
      <w:r>
        <w:rPr>
          <w:rtl w:val="true"/>
        </w:rPr>
        <w:t>اشارة</w:t>
      </w:r>
      <w:bookmarkEnd w:id="70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نشرع ببيان الأسباب التي تؤدي إلى الاحتقان والاقتتال الطائفي بين أبناء المجتمع، ينبغي أولاً أن نوضح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ونحدد مفهومها لدى الأذهان، لكي لا يقع </w:t>
      </w:r>
    </w:p>
    <w:p>
      <w:pPr>
        <w:pStyle w:val="BookText"/>
        <w:rPr/>
      </w:pPr>
      <w:r>
        <w:rPr>
          <w:rFonts w:ascii="Amiri" w:hAnsi="Amiri" w:eastAsia="Amiri" w:cs="Amiri"/>
          <w:color w:val="111111"/>
          <w:sz w:val="28"/>
          <w:sz w:val="28"/>
          <w:szCs w:val="28"/>
          <w:rtl w:val="true"/>
          <w:lang w:bidi="ar-SA"/>
        </w:rPr>
        <w:t>خلط في تحديد ما ينتهجه البعض من سلوكيات قد تكون صحيحة، دينياً واجتماعياً، في حين إنه يُتهم بالطائفية والتطرف والإرهاب ونحوها من المصطلحات التي تُرك تحديد معاييرها وضوابطها في الميدان السياسي، وذلك لكي يحلو لإعداء الدين والإنسانية وصم من شاءوا بهذه التُهم وتسقيطه أمام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المهم، نرى المرجع اليعقوبي قد شَمّر عن ساعديه في تحديد معنى المصطلحات والمفاهيم المتداولة في شتى مجالات الحياة، لاسيما السياسية منها </w:t>
      </w:r>
      <w:r>
        <w:rPr>
          <w:rStyle w:val="FootnoteAnchor"/>
          <w:rtl w:val="true"/>
        </w:rPr>
        <w:footnoteReference w:id="703"/>
      </w:r>
      <w:r>
        <w:rPr>
          <w:rFonts w:ascii="Amiri" w:hAnsi="Amiri" w:eastAsia="Amiri" w:cs="Amiri"/>
          <w:color w:val="111111"/>
          <w:sz w:val="28"/>
          <w:sz w:val="28"/>
          <w:szCs w:val="28"/>
          <w:rtl w:val="true"/>
          <w:lang w:bidi="ar-SA"/>
        </w:rPr>
        <w:t>، لكي لا يقع هذا المحذور أو غيره من النتائج السلبية في خضم الصراعات وحمى التسقيط والنزاعات التي يشدها العراق في الظرف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الطائفية أو القومية بأنها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تعني أن يكون للشخص خصوصية عرقية أو دينية فهذا أمر طبيعي ولا ضير بأن يضّم كيان أبناء طائفة معينة أو قومية محددة، وإنما تنشأ المشكلة من انغلاق كل مكّون على نفسه ومحاولة التمدد على حساب الأخر وإقصائه واستلاب حقوقه</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الطائفية لاتعني اعتزاز الإنسان بهويته وخصوصياته والعمل من أجلها من دون التجاوز على حقوق الآخرين لكن الطائفية تعني أن يتعصب الشخص لانتمائه ويقتصر عليه ويلغي الآخر ويحرمه حقوقه وهذا ما لا يرتضيه عاقل لأنه عين الظلم والعدوان أما أن نراعي مكونات الشعب العراقيونلحظ خصوصياته ونوزع الاستحقاقات عليها فليست طائفية وإنما هي عين العدالة والذي يزعم خلاف ذلك اما ساذج انطلت عليه الحيلة او خبيث يخلط السم بالعسل</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والآن نستعرض أبرز الأسباب المؤدية لزرع الاحتقان والاقتتال الطائفي في المجتمع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أبرز الأسباب التي تؤدي إلى زرع الفتن والحروب الطائفية هي الفتاوى المغرضة لعلماء السوء ووعاظ السلاطين الذين ينشرون الضغينة والعِداء بين أبناء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العلماء هم في الحقيقة ورقة رابحة بالنسبة للدول الاستكبارية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يحركونهم كيفما شاءوا، بعدما يملؤون جيوبهم بالأموال ويغدقون عليهم بالعطايا والهبات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شريحة منهم يتحركون لتأجيج الصراعات الطائفية بدافع الحقد والحسد والانانية، المتجذر في نفوسهم، ولا يحتاجون بذلك لمن يحثهم بالمال أو بالمنصب إلى إصدار الفتاوى والبيانات المغرضة، بل إن دوافعهم الذاتية وأفكارهم المريضة كفيلة بزجهم في هذه المؤامرة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المرجع اليعقوبي علماء السوء مسؤولية ما يفعله الإرهابيون من تفجير واجرام بحق الشعوب،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وإن حملنا الاحتلال بعض المسؤولية عن العمليات الإرهابية إلا أن هذا لا يفسر قيام الانتحاريين بتفجير أنفسهم في الأسواق والحسينيات وتجمعات الناس الأبرياء، فهذا الانتحاري ليس أمريكياً وإنما هم أشخاص جاؤوا ليعانقوا الحور العين بمجرد قتلهم بموجب فتاوى دينية، فهذا التيار يحتاج إلى معالجة شاملة لا تكتفي بالعمل العسكري والأمني وإنما تتعداها إلى الإصلاح الفكري وخلق ثقافة احترام الرأي الآخر وقبوله وعدم الاعتداء والظلم وإصلاح منظومة الأفكار والثقافات التي توجه الرأي العام، وتجند بالاتجاهات التي تخدم سياساتها ففي أوربا يوجد واحد وعشرون مكتباً لتجنيد الإرهابيين وبعثهم إلى العراق، وقبل يومين أعلن عن قيام فتاة بلجيكية أعلنت إسلامها بعملية انتحارية في العراق فأي غسيل دماغ تعرضت له هذه المرأة حتى قذفت بنفسها في هذه الهاوية المهلكة والآن بعد أن ضربهم الإرهاب في الأردن والسعودية والكويت وغيرها صاروا يحشدون القوى لاستئصاله، إلا أنهم مع الأسف حينما تصل القضية إلى العراق يصبح الإرهاب مقاومة شريفة وهذا هو عين الكيل بمكيالين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فالصلاح والفساد في أمور المسلمين يرجع إلى طريقة أداء هذين الصنفين وصفاتهم الذاتية، فنفس الجهة التييأتي منها الفساد يأتي منها الصلاح؛ لذا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ينتشر الهدى إلا من حيث انتشر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علينا أن نشخّص الجهة المسؤولة عن الفساد فتبدأ عملية الإصلاح من هذه الجهة، فمثلاً التكفير وما تتبعه من القتل الوحشي والتدمير الشامل بدأ من فتاوى علماء التكفير فإذا أرادوا </w:t>
      </w:r>
    </w:p>
    <w:p>
      <w:pPr>
        <w:pStyle w:val="BookText"/>
        <w:rPr/>
      </w:pPr>
      <w:r>
        <w:rPr>
          <w:rFonts w:ascii="IRNazanin" w:hAnsi="IRNazanin" w:eastAsia="IRNazanin"/>
          <w:color w:val="111111"/>
          <w:sz w:val="28"/>
          <w:sz w:val="28"/>
          <w:szCs w:val="28"/>
          <w:rtl w:val="true"/>
          <w:lang w:bidi="fa-IR"/>
        </w:rPr>
        <w:t xml:space="preserve">محاربة الجماعات الإرهابية التكفيرية حقيقة فعليهم أن يبدأوا بهؤلاء المشرّعين لفتاوى التكفير فيصلحون عقولهم ويطهرون قلوبهم من اغلال التعصب والحقد والانانية ويعيدوا تقييم تأريخهم والاشخاص الذين يقدسونهم ممن أسسوا لهذه الثقافة، وستتغير الأمور عندما يلتفتون إلى القيادة الصالحة الحقّة التي ربّت الأمة على رفض التكفير، 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الذين خرجوا على إمامته الحقّة وقاتلوه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أمشركون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الشرك فرّوا،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أفمنافقون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المنافقين لا يذكرون الله إلا قليلاً،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يا أمير ألمؤمنين؟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بغوا علينا فقاتلناهم ببغيهم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الْمُؤْمِنِينَ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ينتشر الهدى الا من حيث انتشر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فهمها على أساس الأدوات أي أن نفس الأداة التي سببت الفساد كالتلفزيون أو القوانين الظالمة المخالفة للشريعة أو مناهج التعليم علينا أن نصلحها لتساهم في صلاح الأمة، ويمكن ان نفهم هذه الكلمة على اساس الحالات والاوضاع التي انتجت الفساد فنعالجها كالفقر او الجهل او التخلف او العصبية، أو الاستبداد السياسي أو الانهيار الاقتصادي أو عدم الامن والاستقرار فاذا اريد نشر الهدى والصلاح فلا بد من اصلاح هذه الاوضاع والبيئة المنتجة،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فَلْيَعْبُدُوا رَبَّ هَذَا الْبَيْتِ الَّذِي أَطْعَمَهُم مِّن جُوعٍ وَآمَنَهُم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فصلاح الأمة يكون بصلاح هذين الصنفين كما أن فسادها بفسادهما</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السبب الثاني هو تحريض خطباء منابر السوء والكتّاب المأجورين الضالين، الذي يساهمون في إيجاد حالة من التصعيد الطائفي والفئوي بين أبناء المجتمع، وهذا العامل يُعد من عوامل التلويث الفكري وغسيل أدمغة الناس بالآراء المسمومة التي تدفعهم للحقد والعداء والضغينة تجاه من يخالفهم بالعقيدة والرأي، لذا حرّم الشارع المقدس بيع وتداول كتب الضلال التي تؤدي إلى مفاسد عديدة وهذه أحداها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الإعلام الموجه والضال، وهو عامل لا يقل شأناً عن سابقيه، بل إن الإعلام هو أحد أشد الأسلحة الفتاكة الحديثة، وهو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w:t>
      </w:r>
    </w:p>
    <w:p>
      <w:pPr>
        <w:pStyle w:val="BookText"/>
        <w:rPr/>
      </w:pPr>
      <w:r>
        <w:rPr>
          <w:rFonts w:ascii="Amiri" w:hAnsi="Amiri" w:eastAsia="Amiri" w:cs="Amiri"/>
          <w:color w:val="111111"/>
          <w:sz w:val="28"/>
          <w:sz w:val="28"/>
          <w:szCs w:val="28"/>
          <w:rtl w:val="true"/>
          <w:lang w:bidi="ar-SA"/>
        </w:rPr>
        <w:t>الناعمة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من خلال وسائل الإعلام المتعددة تغيير أفكار الناس وزرع قناعات جديدة بكل سهولة ويسر، كما يمكن من خلال الاعلام توجيهالرأي العام باتجاه معين، حسب ذوق ورؤية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يكمن الخطر تجاه القنوات الاعلامية الغربية ومن تبعها في التوجهات ببث سمومها ليل نهار دون رقيب أو 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الحقائق أكدها المرجع اليعقوبي في العديد من كتبه وخطاباته وتوجيهاته التي أصدرها منذ زمن الطاغية المقبور، فضلاً عما نحن عليه اليوم من الفيضان الاعلامي الجارف الذي لا تحده أية رقابة أو ضوابط، وفيما يلي نستعرض بعضاً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الإعلام يمارس دوراً خطيراً في حياة الأمة ويستطيع توجيه الرأي العام بالاتجاه الذي يريده أصحاب وسائل الأعلام، وهو في الغالب بعيد عن الإنصاف والموضوعية والضمير الحي، لذا فهو المسؤول الأول عما نعانيه من كوارث، ولو كان هناك جهات تشرف على تربية هؤلاء الإعلاميين وتهذيبهم وتوجيههم نحو الأهداف السامية لخرجنا بخطاب مصلح بناء يعمل من أجل خير الأمة وازدهار البلد</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 القران الكريم علاج تأثير الإعلام المضاد والاشاعات ومنع تداعياته بالتثبّت والتبّين والرجوع إلى أولياء الأمور العارفين الذين لا تهجم عليهم اللوابس والشبهات ولا تنطلي عليهم الحيل،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الصحيح التصديق مباشرة بالأقاويل وترتيب الاثر عليها واتخاذ المواقف على طبقها، فهذا الاندفاع والانفعال والتأثر قبل التثّبت حماقة، وقيل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كفى بالمرء حمقاً أن يصدّق كل ما يسمع أو كل ما يُقال </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نسجّل ملاحظة على الإعلاميين وأصحاب وسائل الإعلام كالفضائيات وغيرها فإنهم يركّزون على الخطاب التحريضي الطائفي التأجيجي الشاذ فيظهر وكأنه </w:t>
      </w:r>
    </w:p>
    <w:p>
      <w:pPr>
        <w:pStyle w:val="BookText"/>
        <w:rPr/>
      </w:pPr>
      <w:r>
        <w:rPr>
          <w:rFonts w:ascii="Amiri" w:hAnsi="Amiri" w:eastAsia="Amiri" w:cs="Amiri"/>
          <w:color w:val="111111"/>
          <w:sz w:val="28"/>
          <w:sz w:val="28"/>
          <w:szCs w:val="28"/>
          <w:rtl w:val="true"/>
          <w:lang w:bidi="ar-SA"/>
        </w:rPr>
        <w:t>المعبِّر عن توجهات هذه الطائفة وهذه الجهة أو تلك، ويتغافلون عن الخطاب المعتدل البنّاء الحضاري وكأن هذا لا يهمّهم بشيء، لأن مصالحهم تقتضي الفتنة والتفرقة والطائفية والصراع والخلاف، أو لأن الأول مثير وجاذب دون الثاني، فيبدو المشهد الثقافي وكأنه من الاول خلافاً للواقع لكن الاعلام هو الذي أبرز الأول وغيًّب الثاني، وهذا يعني أن بعض الإعلاميين مؤدلجون ويعملون بلا مهنية وموضوعية وإنما هم مجنّدون للجهات التي تدفع لهم، وهو أحد أسباب استهدافهم وقتلهم حتى عادت الساحة العراقية أخطر الساحات في العالم للإعلاميين، أقول هذا مع إدانتي لما يتعرضون له منضغوط ومضايقات ومن إرهاب، لأن عمل الإعلامي محترم ولا يحق لأحد أن يمسّه بسوء، وكانوا ينقلون الوقائع والأحداث حتى الحروب ولا يجعلهم أحدٌ جزءاً من القتال</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كما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للإعلاميين والصحفيين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طالبان منهومان لا يشبعان طالب العلم وطالب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الصحفيين نهمون أيضاً في اقتناص الأخبار وتغطية الأحداث وتحقيق السبق الصحفي، فمن أي الفريقين هم؟ إنهم يمكن أن يكونوا من الأول ويمكن أن يكونوا من الثاني فإذا عملوا بمهنية وموضوعية وحيادية وإنصاف في كشف الحقائق وإيصال المعلومة الصحيحة كانوا من الأول لان العلم هو انكشاف الحقيقة كما هي في الواقع، وإن خضعوا للإغراءات وباعوا أمانتهم وشرف مهنتهم بثمن بخس فأصبحوا أبواقاً تردد ما تطلبه منهم الجهة التي تدفع لهم كانوا من الثاني، والأول هو الإعلامي الناجح الذي يحظى بالرضا والقبول</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الفساد السياسي، فإن ضلال بعض الرموز السياسية في البلاد وحبهم للسلطة والجاه واللهث وراء المطامع الدنيوية، دفعهم للتخطيط في ادارة دفة الصراع الطائفي واشعال الفتن بين أبناء الشعب العراقي الواحد، لكي يعتاشوا على ما تنتجه هذه الصراعات الداخلية لهم من مكاسب، وفق حساباتهم الدنيئة، بالإضافة إلى التلكؤ الحاصل في العملية السياسية وضبابية المشروع السياسي العراقي للتغيير، علاوة على اعتماد الأحزاب السياسية العراقية على الانتماء الطائفي والعرقي بديلاً عن البرامج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السياسية، وعدم تخلص الكثير من هذه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العرقية والطائفية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موروثها الاستبدادي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الحقائق أشار إليها المرجع اليعقوبي في العديد من خطاباته المباركة، ليضع لها العلاج، وأيضاً لأجل أن يكشف النقاب عن خُبث هؤلاء الساسة الفاسدين، وكذلك ليعلن للجميع أن الشعب العراقي شعب يحب التآخي والسلام فيما بين أفراده، وإن الصراع الناتج في العراق إنما هو صراع سياسي وراء المغانم الدنيوية وليس صراعاً طائفياً، والشواهد التاريخية خير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أكدنا مراراً إن الصراع الجاري في العراق إنما هو صراع سياسي وليس صراعا سنياً شيعياً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الساسة عملوا على استغلاله طائفياً لغرض التحشيد لمصالحهم الشخصية أو لصالح الجهات التي يعملون لحسابها وقد عاش العراقيون لعقود طويلة بسلامٍ من دون مشاكل من هذا القبيل</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وفي هذا السياق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يَرْقُبُواْ فِيكُمْ 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يلبسونه ثوب الطائفية ليعبّئوا لمعركتهم هذه مَن يسير على غير هدى، لذا لا 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الخطوة الثانية التي لم يقم بها السياسيون، وبقي الجميع متمسّكون بمواقعهم ومواقفهم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وقد أوعز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تراجع وتفكك الصلات الوثيقة التي كانت بين مكونات الشعب العراقي، إلى السبب السياسي وليس إلى السبب العقائدي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التنوع في العقيدة كان موجوداً ولم يؤدّي إلى هذا الانفصال وإنما بالصراعات السياسية وسوء تصرف السياسيين الذين وجدوا إن الشحن الطائفي والتخندقات القومية والمذهبية تخدم مصالحهم وتطيل بقائهم في السلطة فأثاروا الخلافات واجّجوها ولازالوا يعتاشون عليها </w:t>
      </w:r>
    </w:p>
    <w:p>
      <w:pPr>
        <w:pStyle w:val="BookText"/>
        <w:rPr/>
      </w:pPr>
      <w:r>
        <w:rPr>
          <w:rFonts w:ascii="Amiri" w:hAnsi="Amiri" w:eastAsia="Amiri" w:cs="Amiri"/>
          <w:color w:val="111111"/>
          <w:sz w:val="28"/>
          <w:sz w:val="28"/>
          <w:szCs w:val="28"/>
          <w:rtl w:val="true"/>
          <w:lang w:bidi="ar-SA"/>
        </w:rPr>
        <w:t>ومن ورائهم مصالح الدول الاقليمية والخارجية التي يدورون في فلكها وينفذون اجنداتها، وهكذا ذابت قيم التوحد والتعايش ونشأت على انقاضها قيم الكراهية والعنصرية والتمزق وذهب ضحيتها الشعب المسكين الذي لم يحصد منها إلا الموت والخراب</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ومن الحلول التي طرحها المرجع اليعقوبي لعلاج مشكلة العنف الطائفي المستشري في العراق، هو إصلاح الشأن السياسي، وعدم الاكتفاء بالخيار المسلح فقط، وقد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 العسكري لا يكفي وحده مالم يقترن بإصلاح سياسي يؤدي الى سلمٍ اجتماعيٍ ورفاهٍ اقتصاديٍ، وهذا يتطلب تنازلات عن الاستئثار والاستبداد من البعض والى إنصاف وصبر من البعض الآخر ويتم ذلك من خلال تواصل صريح وشفاف وحكيم بين القيادات الدينية والسياسية والاجتماعية المؤثرة في مكونات الشعب العراقي، ولابد أن يُبنى هذا الحوار والتواصل على أُسُس يتفق عليها الجميع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بوحدة العراق ارضا وشعبا وتساوي جميع الافراد في الحقوق والواجبات على اساس المواطنة والانتماء للعراق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منجزات العملية السياسية التي ضحى الشعب من اجل تحقيقها كالدستور باعتباره مرجعية سياسية والانتخابات كآلية ديمقراطية ومؤسسات الدولة، وان اي مطالبة بالتعديل والتغيير لابد ان تكون ضمن الآليات التي كفلها الدستور لموافقه اغلبية الشعب عليه وليس من المعقول المطالبة بالرجوع الى خط الشروع الصفري لان فيه هدرا لتضحيات الشعب وارادته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رفض الابتزاز السياسي واتخاذ الارهاب وسائر المشاكل وسيلة لتحصيل المزيد من المكاسب التي تتجاوز السقوف العادلة للاستحقاقات ورفض كل الوسائل غير الدستورية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مراعاة ضوابط الوطنية والمهنية والنزاهة والكفاءة في اختيار قيادات البلاد المدنية والعسكرية والسعي لإصلاح بناء الدولة ومؤسساتها على اسس صحيحة ونحو ذلك من المبادئ</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تخطيط أعداء الإسلام والانسانية، من دول الاستكبار العالمي وفي مقدمتها الكيان الصهيوني والولايات المتحدة الأمريكية وبريطانيا بالإضافة إلى أذنابهم من بعض الدول العربية التي تعمل لتحقيق نواياهم ومخططاتهم الماسونية، للوقيعة بين بني البشر، ومن ضمن هذه المخططات التي تأجج الاقتتال الطائفي وأعمال الإرهاب والعنف في البلدان إيجاد العصابات الإجرامية والمجاميع التكفيرية التي تعمل ضمن برامج مدروسة سلفاً لأجل زعزعة الأمن والاستقرار في البلدان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ولأجل إفشال العملية السياسية، وتوسيع هوة الفرقة بين الطوائف والفرق الدينية، ونحوها من النوايا الخبيثة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هذه الحقائق الخطيرة هو ما قاله الجاسوس البريطاني همفر في مذكراته،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مرة ذكرت لبعض رؤسائي في الوزارة اختلاف السُنة والشيعة وقلت لهم؛ إنهم لو كانوا يفهمون الحياة لتركوا النزاع ووحدوا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فنهرني الرئيس قائلاً الواجب عليك أن تزيد الشقة لا أن تحاول جمع كلمة المسلمين، وبهذه المناسبة قال السكرتير </w:t>
      </w:r>
      <w:r>
        <w:rPr>
          <w:rStyle w:val="FootnoteAnchor"/>
          <w:rtl w:val="true"/>
        </w:rPr>
        <w:footnoteReference w:id="717"/>
      </w:r>
      <w:r>
        <w:rPr>
          <w:rFonts w:ascii="IRNazanin" w:hAnsi="IRNazanin" w:eastAsia="IRNazanin"/>
          <w:color w:val="111111"/>
          <w:sz w:val="28"/>
          <w:sz w:val="28"/>
          <w:szCs w:val="28"/>
          <w:rtl w:val="true"/>
          <w:lang w:bidi="fa-IR"/>
        </w:rPr>
        <w:t>لي في إحدى الجلسات التي اجتمعت معه قبل سفري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همفر أن هناك نزاعات طبيعية بين البشر منذ أن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وقابيل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وستبقى هذه النزاعات إلى أن يعود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النزاعات لونية ومن النزاعات قبَلية ومن النزاعات إقليمية ومن النزاعات قومية ومن النزاعات دينية، ومهمتك في هذه السفرة أن تتعرف على هذه النزاعات بين المسلمين وتعرف البركان المستعد للانفجار منها، وتزود الوزارة بالمعلومات الدقيقة حول ذلك، وإن تمكّنت من تفجير النزاع كنت في قمة الخدمةلبريطانيا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نحن البريطانيون لا يمكننا العيش في الرفاه إلا بإلقاء الفتن والنزاع </w:t>
      </w:r>
    </w:p>
    <w:p>
      <w:pPr>
        <w:pStyle w:val="BookText"/>
        <w:rPr/>
      </w:pPr>
      <w:r>
        <w:rPr>
          <w:rFonts w:ascii="Amiri" w:hAnsi="Amiri" w:eastAsia="Amiri" w:cs="Amiri"/>
          <w:color w:val="111111"/>
          <w:sz w:val="28"/>
          <w:sz w:val="28"/>
          <w:szCs w:val="28"/>
          <w:rtl w:val="true"/>
          <w:lang w:bidi="ar-SA"/>
        </w:rPr>
        <w:t>في كافة المستعمرات، وقال مسؤول في وزارة المستعمرات البريطانية للجاسوس همفر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الوزارة خطة دقيقة لأن ينفذها الشيخ محمد بن عبد الوهاب،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 كل المسلمين وإباحة قتلهم وسلب أموالهم وهتك أعراضهم وبيعهم في أسواق النخاسة، رجالهم جعلهم عبيداً ونسائهم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في هدم الكعبة إن أمكن بحجة أنها آثار وثنية ومنع الناس عن أداء مناسك الحج وإغراء القبائل بسلب الحجاج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هدم القباب والأضرحة والأماكن المقدسة عند المسلمين في مكة والمدينة وسائر البلاد التي يمكنه ذلك فيها بحجة إنها آثار وثنية وشرك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الاستهانة بشخصية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وخلفائه ورجال الإسلام بما 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الفوضى والإرهاب في البلاد حسب ما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قرآن جديد فيه تعديل من 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هذا المسؤول لهمفر بعدما بيّن البرنامج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هذا البرنامج الضخم فإن الواجب علينا أن نبذر البذرة وستأتي الأجيال الآتية ليكملوا المسيرة، وقد اعتادت حكومة بريطانيا العظمى على النفس الطويل، والسير خطوة خطوة، وهل محمد النبي إلا رجل واحد تمكن من ذلك الانقلاب المذهل؟ فليكن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من هذا الانقلاب المنشود</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المد الوهابي التكفيري يُعد مؤامرة إرهابية عالمية خطيرة جداً، أسستها الماسونية اليهودية للإطاحة بالدين الإسلامي، وتشويه صورته، والقضاء على المسلمين، بالدرجة الأولى، ولزعزعة نُظم دول العالم بالدرجة الثانية، وهذه الجماعة السلفية المتطرفة تم غسل أدمغتهم بالأفكار الشيطانية، لكي يحولوا الأمن والاستقرار والسلم العالمي إلى عنف وتكفير وقتل وتشريد وما أشبه ذلك، ويجعلوا شعوب العالم تنفر من النُظم الدينية والقيم السماوية، وفي مقدمتها الدين الإسلامي الحنيف، الذي يخشون انتشاره في أوساط المجتمعات العالمية، لأن تعاليمه السمحاء تتعارض وتتقاطع مع مصالحهم ومطامعهم في السيطرة على مقدرات الشعوب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المؤامرات الشيطانية، كشف المرجع اليعقوبي النقاب عنها،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المجرمون لا يمثلون أنفسهم، وإنما وراءهم أمة من الناس تؤويهم وتقدّم لهم الدعم والخدمات وتخفيهم عند الاضطرار وتحتفظ برهائنهم ومخطوفيهم، وتقدّم لهم المعلومات الاستخباراتية الدقيقة عن ضحاياهم، كما أن وراءهممن يبرر أفعالهم من علماء السوء ويعطيهم المشروعية ويبارك لهم سفك الدم الحرام في البلد الحرام في الشهر الحرام، ويجعلها من أقرب الطاعات لله تبارك وتعالى وأقصر الطرق إلى الجنة؟</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نعانيه في العراق له أسباب ومناشئ عديدة بعضها داخلية نابعة من الظروف التي مر بها الشعب العراقي، وبعضها خارجي يعود إلى أجندات الدول الإقليمية والكبرى</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كما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جزء مهم من العلاج وذلك من خلال إبعاد هذه العصابات الإجرامية والمجاميع التكفيرية عن البلاد، لكي ينعم أهله بالسلام والأمان،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حالة العنف التي تغطي ساحة العراق بصورتها القائمة المقزّزة طارئة على الشعب العراقي وثقافة غريبة عليه، وقد عاشت طوائفه وأعراقه قروناً من الألفة والتسامح والشراكة لم ينغصها هذا الجنون والتوحش والولع في سفك الدماء إلا من العصابات الإجرامية كالصداميين الأشرار والتكفيريين المتحجرين، لذلك إذا عُزِل هؤلاء القتلة فإن جميع مكونات الشعب العراقي قادرة على الحوار وحل المشاكل</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ظاهرة التعصّب والعصبية التي تدفع الإنسان للركون إلى بني نوعه، وتمييزه عن غيره، كما تدفع العصبية الإنسان لازدراء الآخرين واحتقارهم، بل وسلب حقوقهم، ويُعرف التعصب الديني بأنه مصطلح لوصف التمييز على أساس الدين، إما بدافع تعصب المرء تجاه المعتقدات الدينية أو التعصب ضد الآخر، أو معتقداتهم الدينية</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وقد حذر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التعصب والعصبية، إذ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كان في قلبه حبة خردل من عصبية بعثه الله يوم القيامة من أعراب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 الإيمان من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منا من دعا إلى عصبية أو قاتل على 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في قلبه حبة من خردل من عصبية بعثه الله تعالى يوم القيامة مع أعراب الجاهلية</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تعصب عصبه الله بعصابة من نار</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العصبية،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العصبية التي يأثم عليها صاحبها أن يرى الرجل شرار قومه خيرا من خيار قوم آخرين، وليس من العصبية أن يحب الرجل قومه ولكن من العصبية أن يعين قومهعلى الظلم</w:t>
      </w:r>
      <w:r>
        <w:rPr>
          <w:rFonts w:eastAsia="IRNazanin" w:cs="IRNazanin"/>
          <w:color w:val="111111"/>
          <w:sz w:val="28"/>
          <w:szCs w:val="28"/>
          <w:rtl w:val="true"/>
          <w:lang w:bidi="fa-IR"/>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وعادة ما يرتبط التعصب بالإرهاب ويرتبط به أيضاً كممارسة وظاهرة عدة ظواهر أخرى مصاحبة على المستوى الشخصي والجماعي، وتستحكم كمرتكزات للنشاط الفكري والثقافي والسياسي، كالغلو </w:t>
      </w:r>
      <w:r>
        <w:rPr>
          <w:rStyle w:val="FootnoteAnchor"/>
          <w:rtl w:val="true"/>
        </w:rPr>
        <w:footnoteReference w:id="726"/>
      </w:r>
      <w:r>
        <w:rPr>
          <w:rFonts w:ascii="Amiri" w:hAnsi="Amiri" w:eastAsia="Amiri" w:cs="Amiri"/>
          <w:color w:val="111111"/>
          <w:sz w:val="28"/>
          <w:sz w:val="28"/>
          <w:szCs w:val="28"/>
          <w:rtl w:val="true"/>
          <w:lang w:bidi="ar-SA"/>
        </w:rPr>
        <w:t xml:space="preserve">والتطرف والانغلاق الفكري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الظواهر متجانسة فيما بينها وكل ظاهرة سبباً في إجاد اخرى في العديد من الاحيان فالانغلاق الفكري يودي إلى التعصب، والتعصب يؤدي إلى التطرف والغلو، وكلاهما يؤدي إلى بروز الإرهاب في نهاية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من خلال رصد بعض جوانب السلوك الإنساني نلاحظ أن الانغلاق والغلو والتطرف عادة ما تمتزج في ظاهرة واحدة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 عن ذات إنسانية منغلقة في إرسالها واستقبالها الثقافي والحركي وتشخص في كونها ذات سلبية يغلب عليها ظاهرة التعصب إلا أنها تعاني من عدة أعراض تمثل الظواهر الممتزجة في النفس والشخصية العامة والثقافة الإدراكية</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 المرجع اليعقوبي صفة التعصب من صفات غير المؤمنين، استناداً للفهم الإسلامي السليم،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صفات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يتعصب لنفسه أو لعشيرته أو قوميته أو أي شيء آخر سوى الله تبارك وتعالى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04" w:name="pg7830_100510"/>
    </w:p>
    <w:p>
      <w:pPr>
        <w:pStyle w:val="BookText"/>
        <w:rPr/>
      </w:pPr>
      <w:bookmarkEnd w:id="704"/>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الفهم الخاطئ للآيات المباركة والروايات الشريفة، وعدم توجيهها بالشكل الصحيح الذي عَنته هذه النصوص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لخطورتها على المجتمع، لأنها تؤدي إلى الانحراف والزيغ عما تريده الشريعة الإلهية، حذّر منها المرجع اليعقوبي في مواطن عديدة،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قلنا مراراً أن جوهر الكثير من مشاكلنا هو ثقافي أي في فهم الأفكار والمعاني بالشكل الصحيح، فإذا خُلطت الأوراق وحُرِّفت الكلمات عن معانيها الحقيقية حصلت الشبهات والفتن والضلالات وسيق الناس للوقوع فيها، كالعنف والإرهاب الذي يساق إليه الجهلة والغوغاء والمتحجرون بتحريف كلمات القرآن وأحكام الشريعة عن معانيها</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وفيما يلي نستعرض بعضاً من نصوص الآيات والروايات التي يستدل بها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شرعية أعمالهم الاجرامية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5463744_1051229030"/>
      <w:bookmarkStart w:id="706" w:name="_Toc260"/>
      <w:bookmarkEnd w:id="705"/>
      <w:r>
        <w:rPr>
          <w:rtl w:val="true"/>
        </w:rPr>
        <w:t>أولاً</w:t>
      </w:r>
      <w:r>
        <w:rPr>
          <w:rtl w:val="true"/>
        </w:rPr>
        <w:t xml:space="preserve">/ </w:t>
      </w:r>
      <w:r>
        <w:rPr>
          <w:rtl w:val="true"/>
        </w:rPr>
        <w:t>الآيات المباركة</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 وَاعْلَمُوا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ومن الجمع بين هذه الآيتين يستنبط بعضهم وجوب </w:t>
      </w:r>
    </w:p>
    <w:p>
      <w:pPr>
        <w:pStyle w:val="BookText"/>
        <w:rPr/>
      </w:pPr>
      <w:r>
        <w:rPr>
          <w:rFonts w:ascii="Amiri" w:hAnsi="Amiri" w:eastAsia="Amiri" w:cs="Amiri"/>
          <w:color w:val="111111"/>
          <w:sz w:val="28"/>
          <w:sz w:val="28"/>
          <w:szCs w:val="28"/>
          <w:rtl w:val="true"/>
          <w:lang w:bidi="ar-SA"/>
        </w:rPr>
        <w:t>مقاتلة الكفار، وشرعية سفك دمائهم، ودماء من يعولهم ونحوها من الأفهام والاجراءات الخاطئة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آَخَرِينَ يُرِيدُونَ أَنْ يَأْمَنُوكُمْ وَيَأْمَنُوا قَوْمَهُمْ كُلَّ مَا رُدُّوا إِلَى الْفِتْنَةِ أُرْكِسُوا فِيهَا فَإِنْ لَمْ يَعْتَزِلُوكُمْ وَيُلْقُوا إِلَيْكُمُ السَّلَمَ وَيَكُفُّوا أَيْدِيَهُمْ فَخُذُوهُمْ وَاقْتُلُوهُمْ حَيْثُ ثَقِفْتُمُوهُمْ وَأُولَئِكُمْ جَعَلْنَا لَكُمْ عَلَيْهِمْ سُلْطَانًا مُبِينًا</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 وَأَخْرِجُوهُمْ مِنْ حَيْثُ أَخْرَجُوكُمْ</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وقد وضح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لآيات القتال، الرؤية الإسلامية السليمة تجاه مجاهدة المسلمين للكفار والمشركين، وكيفية التعامل معهم من هذه الزاوية، وبيان الأسباب وراء ذلك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يذكر أن الإسلام ودين التوحيد مبني على أساس الفطرة وهو القيم على إصلاح الإنسانية في حياتها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فإقامته والتحفظ عليه أهم حقوق الإنسانية المشروعة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أن الدفاع عن هذا الحق الفطري المشروع حق آخر فطري،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 قيام دين التوحيد على ساقه وحياة ذكره منوط بالدفاع،ونظيره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 في ضمن آيات القتال من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الجهاد والقتال الذي يدعى له المؤمنون مُحيياً لهم، ومعناه أن القتال سواء كان بعنوان الدفاع عن المسلمين أو عن بيضة الإسلام أو كان قتالاً ابتدائياً كل ذلك بالحقيقة دفاع عن حق </w:t>
      </w:r>
    </w:p>
    <w:p>
      <w:pPr>
        <w:pStyle w:val="BookText"/>
        <w:rPr/>
      </w:pPr>
      <w:r>
        <w:rPr>
          <w:rFonts w:ascii="Amiri" w:hAnsi="Amiri" w:eastAsia="Amiri" w:cs="Amiri"/>
          <w:color w:val="111111"/>
          <w:sz w:val="28"/>
          <w:sz w:val="28"/>
          <w:szCs w:val="28"/>
          <w:rtl w:val="true"/>
          <w:lang w:bidi="ar-SA"/>
        </w:rPr>
        <w:t>الإنسانية في حياتها، ففي الشرك بالله سبحانه هلاك الإنسانية وموت الفطرة، وفي القتال وهو دفاع عن حقها إعادة لحياتها وإحياؤها بعد الموت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هناك يستشعر الفطن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أن يكون للإسلام حكم دفاعي في تطهير الأرض من لوث مطلق الشرك وإخلاص الإيمان لله سبحانه وتعالى فإن هذا القتال الذي تذكره الآيات المذكورة </w:t>
      </w:r>
      <w:r>
        <w:rPr>
          <w:rStyle w:val="FootnoteAnchor"/>
          <w:rtl w:val="true"/>
        </w:rPr>
        <w:footnoteReference w:id="736"/>
      </w:r>
      <w:r>
        <w:rPr>
          <w:rFonts w:ascii="IRNazanin" w:hAnsi="IRNazanin" w:eastAsia="IRNazanin"/>
          <w:color w:val="111111"/>
          <w:sz w:val="28"/>
          <w:sz w:val="28"/>
          <w:szCs w:val="28"/>
          <w:rtl w:val="true"/>
          <w:lang w:bidi="fa-IR"/>
        </w:rPr>
        <w:t xml:space="preserve">إنما هو لإماتة الشرك الظاهر من الوثنية، أو لإعلاء كلمة الحق على كلمة أهل الكتاب بحملهم على إعطاء الجزية، مع أن آية القتال معهم تتضمن أنهم لا يؤمنون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يدينون دين الحق فهم وإن كانوا على التوحيد لكنهم مشركون بالحقيقة مستبطنون ذلك، والدفاع عن حق الإنسانية الفطري يوجب حملهم على الدين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مر من البيان يظهر الجواب عما ربما يورد على الإسلام في تشريعه الجهاد بأنه خروج عن طور النهضات الدينية المأثورة عن الأنبياء السالفين فإن دينهم إنما كان يعتمد في سيره وتقدمه على الدعوة، والهداية دون الإكراه على الإيمان بالقتال المستتبع للقتل والسبي والغارات، ولذلك ربما سماه بعضهم كالمبلغين من النصارى بدين السيف والدم، وآخرون بدين الإجبار والإكراه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أن القرآن يبين أن الإسلام مبني على قضاء الفطرة الإنسانية التي لا ينبغي أن يرتاب أن كمال الإنسان في حياته هو ما قضت به وحكمت ودعت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تقضي بأن التوحيد هو الأساس الذي يجب بناء القوانين الفردية والاجتماعية عليه، وأن </w:t>
      </w:r>
    </w:p>
    <w:p>
      <w:pPr>
        <w:pStyle w:val="BookText"/>
        <w:rPr/>
      </w:pPr>
      <w:r>
        <w:rPr>
          <w:rFonts w:ascii="Amiri" w:hAnsi="Amiri" w:eastAsia="Amiri" w:cs="Amiri"/>
          <w:color w:val="111111"/>
          <w:sz w:val="28"/>
          <w:sz w:val="28"/>
          <w:szCs w:val="28"/>
          <w:rtl w:val="true"/>
          <w:lang w:bidi="ar-SA"/>
        </w:rPr>
        <w:t>الدفاع عن هذا الأصل بنشره بين الناس وحفظه من الهلاك والفساد حق مشروع للإنسانية يجب استيفاؤه بأي وسيلة ممكنة، وقد روعي في ذلك طريق الاعتدال، فبدأ بالدعوة المجردة والصبر على الأذى في جنب الله، ثم الدفاع عن بيضة الإسلام ونفوس المسلمين وأعراضهم وأموالهم، ثم القتال الابتدائي الذي هو دفاع عن حق الإنسانية وكلمة التوحيد ولم يبدأ بشيء من القتال إلا بعد إتمام الحجة بالدعوة الحسنة كما جرت عليه السُنة النبوية،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مطلقة،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استلزامه الإكراه عند الغلبة فلا ضير فيه بعد توقف إحياء الإنسانية على تحميل الحق المشروع على عدة من الأفراد بعد البيان وإقامة الحجة البالغة عليهم، وهذه طريقة دائرة بين الملل والدول فإن المتمرد المتخلف عن القوانين المدنية يدعى إلى تبعيتها ثم يحمل عليه بأي وسيلة أمكنت ولو انجر إلى القتال حتى يطيع وينقاد طوعا أو كرها، على أن الكره إنما يعيش ويدوم في طبقة واحدة من النسل، ثم التعليم والتربية الدينيان يصلحان الطبقات الآتية بإنشائها على الدين الفطري وكلمة التوحيد 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ذكروه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سائر الأنبياء جروا على مجرد الدعوة والهداية فقط فالتاريخ الموجود من حياتهم يدل على عدم اتساع نطاقهم بحيث يجوز لهم القيام بالقتال كنوح وهود 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أحاط بهم القهر والسلطنة من كل جانب، وكذلك كان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إقامته بين الناس واشتغاله بالدعوة وإنما انتشرت دعوته وقبلت حجته في زمان طرو النسخ على شريعته وكان ذلك أيام طلوع الإسلام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جمعا من الأنبياء قاتلوا في سبيل الله تعالى كما تقصه التوراة، والقرآن يذكر طرفا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 الله يحب الصابرين 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دعوة موسى قومه إلى قتال العمالقة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w:t>
      </w:r>
      <w:bookmarkStart w:id="707" w:name="pg7830_100514"/>
    </w:p>
    <w:p>
      <w:pPr>
        <w:pStyle w:val="BookText"/>
        <w:rPr/>
      </w:pPr>
      <w:bookmarkEnd w:id="707"/>
      <w:r>
        <w:rPr>
          <w:rFonts w:ascii="Amiri" w:hAnsi="Amiri" w:eastAsia="Amiri" w:cs="Amiri"/>
          <w:color w:val="111111"/>
          <w:sz w:val="28"/>
          <w:sz w:val="28"/>
          <w:szCs w:val="28"/>
          <w:rtl w:val="true"/>
          <w:lang w:bidi="ar-SA"/>
        </w:rPr>
        <w:t>خاسرين إلى أن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إنا لن ندخلها أبدا ما داموا فيها فاذهب أنت وربك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الملإ من بني إسرائيل إذ قالوا لنبي لهم ابعث لنا ملكا نقاتل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قصة طالوت وجالوت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قصة سليمان وملكة سبإ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تعلوا علي وأتوني 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إليهم فلنأتينهم بجنود لا قبل لهم بها ولنخرجنهم منها أذلة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الذي كان يهددهم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فلنأتينهم بجنود لا قبل 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قتالاً ابتدائياً عن دعوة ابتدائية</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5463746_1051229030"/>
      <w:bookmarkStart w:id="709" w:name="_Toc261"/>
      <w:bookmarkEnd w:id="708"/>
      <w:r>
        <w:rPr>
          <w:rtl w:val="true"/>
        </w:rPr>
        <w:t>ثانياً</w:t>
      </w:r>
      <w:r>
        <w:rPr>
          <w:rtl w:val="true"/>
        </w:rPr>
        <w:t xml:space="preserve">/ </w:t>
      </w:r>
      <w:r>
        <w:rPr>
          <w:rtl w:val="true"/>
        </w:rPr>
        <w:t>الروايات الشريفة</w:t>
      </w:r>
      <w:r>
        <w:rPr>
          <w:rtl w:val="true"/>
        </w:rPr>
        <w:t>:</w:t>
      </w:r>
      <w:bookmarkEnd w:id="709"/>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ولم يغز، ولم يحدث به نفسه، مات على شعبة من نفاق</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لقي الله بغير أثر من جهاد لقي الله وفيه ثلمة</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أتسمعون يا معشر قريش أما والذي نفس محمد بيده لقد جئتكم بالذبح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نبي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إهراق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ولتوجيه هذه الأحاديث الشريفة، ينبغي مراعاة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التأكد من مصدر الرواية واعتبارها السندي، والتدقيق في حال الرجال الذين نقلوها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القرائن اللفظية والحالية للرواية واجراء دراسة موضوعية للملابسات والظروف المحيطة بالنص الشرعي، ليتم تحليله ودراسته بشكل صحيح، ودون التباس</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المقصود من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والتدقيق في المعنى الصحيح الذي يشير له مضمون الرواية، كالرواية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إهراق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هنا هو ذبح الأنعام والحث على استحباب اطعام الطعام للناس، وليس المعنى المقصود منه هو سفك دماء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مقارنة ما يخالف أو يعارض أو يقيد هذه الأحاديث بأحاديث أخرى،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نبي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نبي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جئتكم بالحنيفية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يسروا ولا تعسروا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الاتصاف بالجهل، فإنه من أعدى أعداء الإنسان، لذا حذّر القرآن الكريم وقادة الإسلام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مغبته بكثرة، كما حذروا من السلوكيات التي تصدر من الجهلة وقليلي الوعي،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وفقدان المعارف الإلهيّة، يؤثر تأثيراً شديداً على دعامات واُسس الفضيلة، و يهبط بالمستوى الأخلاقي للفرد، في خطّ الإنحراف والباطل</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العلم أصل كل خير، الجهل أصل كل شر</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 فَعَالِمٌ رَبَّانِيٌّ وَ مُتَعَلِّمٌ عَلَى سَبِيلِ نَجَاةٍ وَ هَمَجٌ رَعَاعٌ أَتْبَاعُ كُلِّ نَاعِقٍ يَمِيلُونَ مَعَ كُلِّرِيحٍ لَمْ يَسْتَضِيئُوا بِنُورِ اَلْعِلْمِ وَ لَمْ يَلْجَئُوا إِلَى رُكْنٍ وَثِيقٍ</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وإحدى المنطلقات المهمة التي تشير إليها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هو مبدأ التعارف بين شعوب العالم الذي ينفي حالة الجهالة والتطلع إلى حال الآخرين، وهذا التعارف والتقارب الفكري والمعرفي والثقافي يكون أحد أسباب الألفة والمحبة، في حين إن الجهل أحد أسباب العداوة والبغضاء، 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مَعْدِنُ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بِالجَهْلِ يُسْتَثارُ 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المَصائِبِ الجَهْلُ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المَصائِبِ غَلَبَةُ الجَهْلِ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يُزِلُّ القَدَمَ، وَ يُورِثُ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يَجْلِبُ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أدْوَأُ الدّاءِ</w:t>
      </w:r>
      <w:r>
        <w:rPr>
          <w:rFonts w:eastAsia="Amiri" w:cs="Amiri" w:ascii="Amiri" w:hAnsi="Amiri"/>
          <w:color w:val="111111"/>
          <w:sz w:val="28"/>
          <w:szCs w:val="28"/>
          <w:rtl w:val="true"/>
          <w:lang w:bidi="ar-SA"/>
        </w:rPr>
        <w:t xml:space="preserve">). </w:t>
      </w:r>
      <w:r>
        <w:rPr>
          <w:rStyle w:val="FootnoteAnchor"/>
          <w:rtl w:val="true"/>
        </w:rPr>
        <w:footnoteReference w:id="74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قيام الحكومات بدورها كما ينبغي من ناحية سنّ القوانين التي تمنع من التطرّف والاحتقان الطائفي، وعدم محاسبة المتورطين بهذه الأعمال المشينة، بل إن بعض الحكومات العربية والغربية هي من تتعمد في خلق هذه الفتن الطائفية، ضمن مخططات شيطانية مدروسة سلفاً، لكي تعتاش على موائد الجهلاء المتناحرين، وتنهب ثروات بلادهم، وتجعلهم في حالة ضعف دائم، فيسهل قيادهم وتشتيت قدراتهم، وبعثرة امكانياتهم، كما يمكن للدول الاستكبارية الحصول على الاسترباح الاقتصادي جراء هذا التناحر الطائفي بين الشعوب من خلال بيع الأسلحة، أو غيرها من البضائع الأخرى، وبالإضافة إلى هذا السبب فإن الحالة العراقية تعيش أيضاً ضعفاً في النظام القانوني والقضائي وعدم وجود مؤسسات حاكمة قوية في الدولة العراقية تسير الوضع بشكل جيد، وذلك بسبب شخصنة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التعجّل في إصدار الأحكام والآراء حيال الآخرين، وعدم التحلي بروح المسامحة ولغة الحوار واعطاء الاخرين فرصة للدفاع عن أنفسهم تجاه التهم المنسوبة إليهم، وإضمار الآراء المسبقة في النفس تجاه الآخرين، بالإضافة إلى اشاعة ثقافة التخوين والتجريم واعتماد أساليب الاغتيالات والتصفيات والتفجيرات الانتحارية بديلاً عن لغة الحوار والتفاهم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المرجع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منه على بث ثقافة التعايش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أهم أسباب الأزمة التي نعانيها تتلخص في انعدام الحوار على اعتبار أنه إحدى أهم مسؤولياتنا هي قراءة واقع الأمة والمجتمع ووضع الخطط اللازمة لنقلها إلى حالات التطور والتقدم ولا يأتي ذلك إلا عبر المزيد من الحوار والنقاش الهادئ بين مختلف الأطراف والتيارات الواعية ومن يمثلها حيث أن الاستبداد الفكري قرين الاستبداد السياسي وهما معاً من نتائج التخلف ومن أسبابه حقاً فلا بد من فتح باب الحوار الفكري مع الثقافات الأخرى على أساس من الشعور بالعزة والاستقلال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اتباع أهواء النفس والتسويلات الشيطانية، التي تُلقى في نفس الإنسان لأجل إيقاع التخاصم والبغضاء والشحناء بينهم، وهذا ما حذّر القرآن الكريم منه عند تحريمه جملة من الأمور، لكي لا تحصل هذه الخصومات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المرجع اليعقوبي نتائج ما يحصل من خلافات بين الناس في عُنق النفس الأمارة بالسوء،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هذه المفاسد التي نعاني منها كالخلاف والبغضاء وتبادل الاتهامات والتمزق إلا نتيجة النفس الأمارة بالسوء وعدم الإمساك بقيادها، وإلا لو كان الجميع مخلصين لله سبحانه وهدفهم واحد هو رضا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لتآخوا ولتحابّوا ولشكر بعضهم بعضاً على معاونته اياه في هذا الطريق، أترى لو أن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مئة وأربعة وعشرون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في مكان واحد وزمان واحد ماذا ستكون العلاقة بينهم؟ هل الشجار والخلاف كما يحصل بيننا ونحن شرذمة قليلون ؟</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التنازع لم يحصل إلا عندما استسلم لهواه واطماعه وفشل في مجاهدة نفسه، والالتزام بما يريده الله تبارك وتعالى كالذي حصل في معركة اُحُد حينما اتبعوا أهواءهم وعصوا وصايا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وتركوا مواقعهم لكي يشاركوا إخوانهم في جمع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أَرَاكُم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الفشل ثم التنازع</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ومن هذا المنطلق تكون حينئذ التربية الفاسدة والعُقد النفسية من أشد المخاطر فتكاً بالإنسان حيث يدفعه الحسد والحقد والانانية والشعور بعقدة الحقارة ونحو ذلك للإنتقام من المخالفين له بالعقيدة أو بالرأي أو في أي شيء آخر يتميزون به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الأسباب التي تؤدي إلى الاحتقان والاقتتال الطائفي أيضاً وجود الأحاديث المدسوسة والمكذوبة على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دسها حكّام الجور الأموي والعباسي في التراث الإسلامي ليشرعنوا ظلمهم وطغيانهم، وقد اتخذها البعض راية لإرهابهم وشريعة لفسادهم، الذي أهلك الحرث والنسل، فشوهوا بذلك سمعة الإسلام العظيم، وسمعة نبينا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منهم ومن أعمالهم الإجرامية براء، ونذكر على سبيل المثال من هذه الأحاديث المكذوبة ما نُسب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بالسيف بين يدي الساعة حتى يعبد الله وحده لا شريك له، وجعل رزقي تحت ظل رمحي </w:t>
      </w:r>
    </w:p>
    <w:p>
      <w:pPr>
        <w:pStyle w:val="BookText"/>
        <w:rPr/>
      </w:pPr>
      <w:r>
        <w:rPr>
          <w:rFonts w:ascii="Amiri" w:hAnsi="Amiri" w:eastAsia="Amiri" w:cs="Amiri"/>
          <w:color w:val="111111"/>
          <w:sz w:val="28"/>
          <w:sz w:val="28"/>
          <w:szCs w:val="28"/>
          <w:rtl w:val="true"/>
          <w:lang w:bidi="ar-SA"/>
        </w:rPr>
        <w:t>وجعل الذلة والصغار على من خالف أمري ومن تشبه بقوم فهو منهم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الكاتب المصري صالح الورداني في كتابه دفاع عن الرسول ضد الفقهاء والمحدثين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فقهاء السوء أعطوا الحكام صلاحيات العمل بالسيف وهم أحلوهم بذلك مكان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روايات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الفقهاء قد عبّدوا الأمة للرجال وعلى رأسهم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يريدون منا أن نقر تلك المجازر الوحشية التي ارتكبها الحكام باسم الإسلام تحت شعار الجهاد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ويريدون منا أن نقر تلك المذابح التي قام بها هؤلاء الحكام ضد المسلمين باسم البغي والخروج على 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ويريدون منا أن نقر عمليات التصفية الجسدية والإطاحة برقاب أصحاب الرأي تحت شعار الزندقة</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وهذه بعض النماذج الأخرى من هذه الأحاديث الموضوعة الواردة في كُتب إخواننا من أبناء العامة، والمنسوبة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تُشرعن حالة الإرهاب والعنف، ومن جهة أخرى تُدجن الأمة وتجهلهم لكيلا يرفعوا عقيرتهم في وجه الظلم والاستبداد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لا يهتدون بهداي ولا يستنون بسنتي وسيقوم فيهم رجال قلوبهم قلوب الشياطين في جثمان إنس،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وإن ضُرِبَ ظهرك وأُخِذَ مالك، فاسمع وأطع</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يَنْصَحَ لِسُلْطَانٍ بِأَمْرٍ فَلَا يُبْدِ لَهُ عَلَانِيَةً وَلَكِنْ لِيَأْخُذْ بِيَدِهِ فَيَخْلُوَ بِهِ فَإِنْ قَبِلَ مِنْهُ فَذَاكَ وَإِلَّا كَانَ قَدْ أَدَّى الَّذِي عَلَيْهِ لَهُ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أَئِمَّتِكُمُ الَّذِينَ تُحِبُّونَهُمْ وَيُحِبُّونَكُمْ وَيُصَلُّونَ عَلَيْكُمْ وَتُصَلُّونَ عَلَيْهِمْ وَشِرَارُ أَئِمَّتِكُمُ الَّذِينَ تُبْغِضُونَهُمْ وَيُبْغِضُونَكُمْ وَتَلْعَنُونَهُمْ وَيَلْعَنُونَكُمْ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p>
    <w:p>
      <w:pPr>
        <w:pStyle w:val="BookText"/>
        <w:rPr/>
      </w:pPr>
      <w:r>
        <w:rPr>
          <w:rFonts w:ascii="Amiri" w:hAnsi="Amiri" w:eastAsia="Amiri" w:cs="Amiri"/>
          <w:color w:val="111111"/>
          <w:sz w:val="28"/>
          <w:sz w:val="28"/>
          <w:szCs w:val="28"/>
          <w:rtl w:val="true"/>
          <w:lang w:bidi="ar-SA"/>
        </w:rPr>
        <w:t xml:space="preserve">أَفَلاَ نُنَابِذُهُمْ بِالسَّيْفِ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أَقَامُوا فِيكُمُ الصَّلاَةَ وَإِذَا رَأَيْتُمْ مِنْ وُلاَتِكُمْ شَيْئًا تَكْرَهُونَهُ فَاكْرَهُوا عَمَلَهُ وَلاَ تَنْزِعُوا يَدًا مِنْ طَاعَةٍ</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كَرِهَ مِنْ أَمِيرِهِ شَيْئًا فَلْيَصْبِرْ، فَإِنَّهُ مَنْ خَرَجَ مِنَ السُّلْطَانِ شِبْرًا مَاتَ مِيتَةً جَاهِلِيَّةً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هَنَاتٌ وَهَنَاتٌ فَمَنْ أَرَادَ أَنْ يُفَرِّقَ أَمْرَ الْمُسْلِمِينَ وَهُمْ جَمِيعٌ فَاضْرِبُوهُ بِالسَّيْفِ كَائِنًا مَنْ كَانَ</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أَتَاكُمْ وَأَمْرُكُمْ جَمِيعٌ عَلَى رَجُلٍ وَاحِدٍ يُرِيدُ أَنْ يَشُقَّ عَصَاكُمْ أَوْ يُفَرِّقَ جَمَاعَتَكُمْ فَاقْتُلُوهُ</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ظل الله في الأرض فمن أكرمه أكرمه الله ومن أهانه أهانه الله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وأطع في عسرك ويسرك، ومنشطك ومكرهك، وأثرة عليك، وإن أكلوا مالك وضربوا ظهرك، إلا أن يكون معصية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أُمَرَاءَكُمْ مَا كَانَ فَإِنْ أَمَرُوكُمْ بِمَا حَدَّثْتُكُمْ بِهِ فَإِنَّهُمْ يُؤْجَرُونَ عَلَيْهِ وَتُؤْجَرُونَ بِطَاعَتِكُمْ وَإِنْ أَمَرُوكُمْ بِشَىْءٍ مِمَّا لَمْ آمُرُكُمْ بِهِ فَهُوَ عَلَيْهِمْ وَأَنْتُمْ مِنْهُ بُرَآءُ ذَلِكَ بِأَنَّكُمْ إِذَا لَقِيتُمُ اللَّهَ قُلْتُمْ رَبَّنَا لاَ ظُلْمَ فَيَقُولُ لاَ ظُلْمَ فَتَقُولُونَ رَبَّنَا أَرْسَلْتَ إِلَيْنَا رُسُلاً فَأَطَعْنَاهُمْ بِإِذْنِكَ وَاسْتَخْلَفْتَ عَلَيْنَا خُلَفَاءَ فَأَطَعْنَاهُمْ بِإِذْنِكَ وَأَمَّرْتَ عَلَيْنَا أُمَرَاءَ فَأَطَعْنَاهُمْ قَالَ فَيَقُولُ صَدَقْتُمْ هُوَ عَلَيْهِمْ وَأَنْتُمْ مِنْهُ بُرَآءُ</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مَشَوْا إِلَى سُلْطَانِ اللهِ لِيَذِلُّوهُ إِلاَّ أَذَلَّهُمُ اللَّهُ قَبْلَ يَوْمِ الْقِيَامَةِ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أرأيت إن قامت علينا أمراء يسألوننا حقهم ويمنعوننا حقنا فما تأمرنا؟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وأطيعوا فإنما عليهم ما حملوا وعليكم ما حملتم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وظلت هذه الروايات هي الأعمدة والقواعد التي قام عليها الفكر السلفي وكل المؤسسات الدينية الرسمية التابعة للسلطة في شتى عصور التاريخ الإسلامي وحتى الآن، وقد تبنت السلطات الحاكمة الآن في الدولالعربية تروج هذه الأفكار من خلال وسائل الإعلام لأجل إضفاء الشرعية الدينية لحاكميتها المستبدة، بدعوى وجوب طاعة ولي الأمر، وحرمة الخروج على ولاة الأمر مهما فعلوا بالأمة من ظلم وطغيان وسرقة وفساد وتنكيل</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وهذه الأكاذيب يوجد مثيلاتها في الديانة اليهودية والمسيحية، وإليك بعض النماذج من تعاليم النصارى واليهود في كتبهم المقدسة التي تستبطن مبادئ العنصرية والتعصب والحث على الإرهاب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يشوع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يخالف أمرك ولا يسمع كلامك في جميع ما تأمر به يُقتل، اما أنت فتشدد وتشجع</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سفر يشوع، الإصحاح،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فهتف الشعب، ونفخ الكهنة في الأبواق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هتاف الشعب لدى سماعهم صوت نفخ الأبواق عظيما، فانهار السور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الشعب نحو المدينة كل إلى وجهته، واستولوا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يشوع، الإصحاح،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ودمروا المدينة وقضوا بحد السيف على كل من فيها من رجال ونساء وأطفال وشيوخ حتى البقر والغنم والحمير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الرؤيا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مسيح المحبة قال عن امرأة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إنها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أمهلتها مدة لتتوب تاركة زناها، ولكنها لم تتب، فإني سألقيها على فراش، وأبتلي الزانين معها بمحنة شديدة، إن كانوا لا يتوبون عن أعمالهم، سأبيد </w:t>
      </w:r>
    </w:p>
    <w:p>
      <w:pPr>
        <w:pStyle w:val="BookText"/>
        <w:rPr/>
      </w:pPr>
      <w:r>
        <w:rPr>
          <w:rFonts w:ascii="Amiri" w:hAnsi="Amiri" w:eastAsia="Amiri" w:cs="Amiri"/>
          <w:color w:val="111111"/>
          <w:sz w:val="28"/>
          <w:sz w:val="28"/>
          <w:szCs w:val="28"/>
          <w:rtl w:val="true"/>
          <w:lang w:bidi="ar-SA"/>
        </w:rPr>
        <w:t>أولادها بالموت، فتعرف الكنائس كلها أنني أنا الذي أفحص الأفكار والقلوب، وأجازي كل واحد منكم بحسب أعماله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تَظُنُّوا أَنِّي جِئْتُ لأُلْقِيَ سَلاَمًا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لأُلْقِيَ سَلاَمًا بَلْ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جِئْتُ لأُفَرِّقَ الإِنْسَانَ ضِدَّ أَبِيهِ، وَالابْنَةَ ضِدَّ أُمِّهَا، وَالْكَنَّةَ ضِدَّ حَمَاتِهَا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العدد الإصحاح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الرب موسى في عربات موآب على أردن أريحا قائلاً كلم بني إسرائيل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عابرون الأردن إلى أرض كنعان فتطردون كل سكان الأرض من أمامكم، وتمحون جميع تصاويرهم، وتبيدون كل أصنامهم المسبوكة وتخربون جميع مرتفعاتهم تملكون الأرض وتسكنون فيها لأني قد أعطيتكم الأرض لكي تملكوها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يشوع، الإصحاح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فهتف الشعب وضربوا بالأبواق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 سمع الشعب صوت البوق أن الشعب هتف هتافا عظيما، فسقط السور في مكانه، وصعد الشعب إلى المدينة كل رجل مع وجهه، وأخذوا المدينة، وحرموا كل ما في المدينة من رجل وامرأة، من طفل وشيخ، حتى البقر والغنم والحمير بحد السيف</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حزقيال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 فِي وَسْطِ الْمَدِينَةِ، فِي وَسْطِ أُورُشَلِيمَ، وَسِمْ سِمَةً عَلَى جِبَاهِ الرِّجَالِ الَّذِينَ يَئِنُّونَ وَيَتَنَهَّدُونَ عَلَى كُلِّ الرَّجَاسَاتِ الْمَصْنُوعَةِ 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لأُولئِكَ فِي سَمْعِي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اعْبُرُوا فِي الْمَدِينَةِ وَرَاءَهُ وَاضْرِبُوا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تُشْفُقْ أَعْيُنُكُمْ وَلاَ تَعْفُوا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وَالشَّابَّ وَالْعَذْرَاءَ وَالطِّفْلَ وَالنِّسَاءَ، اقْتُلُوا لِلْهَلاَكِ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مِنْ إِنْسَانٍ عَلَيْهِ السِّمَةُ، وَابْتَدِئُوا مِنْ 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فَابْتَدَأُوا بِالرِّجَالِ الشُّيُوخِ الَّذِينَ أَمَامَ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نَجِّسُوا الْبَيْتَ، وَامْلأُوا الدُّورَ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وَقَتَلُوا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بَيْنَمَا هُمْ يَقْتُلُونَ، وَأُبْقِيتُ أَنَا، أَنِّي خَرَرْتُ عَلَى وَجْهِي وَصَرَخْتُ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يَا سَيِّدُ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مُهْلِكٌ بَقِيَّةَ إِسْرَائِيلَ كُلَّهَا بِصَبِّ رِجْزِكَ عَلَى 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إِثْمَ بَيْتِ إِسْرَائِيلَ وَيَهُوذَا عَظِيمٌ جِدًّا جِدًّا، وَقَدِ امْتَلأَتِ الأَرْضُ دِمَاءً، وَامْتَلأَتِ الْمَدِينَةُ 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قَدْ تَرَكَ الأَرْضَ، وَالرَّبُّ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عَيْنِي لاَ تَشْفُقُ وَلاَ أَعْفُو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 طَرِيقَهُمْ عَلَى رُؤُوسِهِمْ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أهل تلك المدينة بحد السيف بجميع ما فيها حتى بهائمها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فيه كلمات حاخامات اليهود وتعاليمهم العنصرية، النصوص الأتية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ربانيل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يستحق الحياة الأبدية وأما باقي الشعوب فمثلهم مثل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قرابة بين الأمم الخارجة عن دين اليهود، لأنهم أشبه بالحمير، ويعتبر اليهود بيوت باقي الأمم نظير زرائب للحيوانات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المرابي مناحم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اليهود إنكم من بني البشر لأن أرواحكم مصدرها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الأمم فليست كذلك، لأن أرواحهم مصدرها الروح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رأي الحاخام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يعتبر الخارجين عن دين اليهود خنازير نجسة تسكن الغابات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المرأة أن تعيد غسلها إذا رأت عند خروجها من الحمام شيئاً نجساً، ككلب أو حمار، أو مجنون، أو أميّ، أو جمل، أو خنزير، أو حصان، والخارج عن دين اليهود حيوان على العموم، فسمه كلباً أو حماراً أو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والنطفة التي هو منها هي نطفة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ربانيل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غير اليهودية هي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الأجنبي على هيئة الإنسان ليكون لائقاً لخدمة اليهود الذين خلقت الدنيا لأجلهم، لأنه لا يناسب لأمير أن يخدمه ليلاً ونهاراً حيوان وهو على صورته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 فإن ذلك منابذ للذوق والإنسانية كل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خادم ليهودي أوخادمة، وكانا من المسيحيين، فلا يلزمك أن تقدم له التعازي بصفة كونه فقد إنساناً، ولكن بصفة كونه فقد حيواناً من الحيوانات المسخرة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اليهودي أن لا يبالغ في مدح المسيحيين، ولا يصفهم بالحسن والجمال، إلا إذا قصد أن يمدحهم كما يمدح الإنسان حيواناً، لأن الخارج عن دين اليهود يشابه الحيوان</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وأود أن أشير في ختام بيان الأسباب المؤدية للعنف الطائفي، التي سردناها، إلى أهمية ما قد نبّه المرجع اليعقوبي إليه من ضرورة الالتفات إلى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نلتفت إلى المعلولات ونهتم بها،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ينبغي على كل مُصلح يريد أن يتأسى بقيادة القادة وسادة السادة ويسعى للتغيير في النفس والمجتمع أن يلتفت إلى جانب العلل قبل جانب المعلولات، وإذا فكر بعكس ذلك فانه سيتعب نفسه ويضيِّع </w:t>
      </w:r>
    </w:p>
    <w:p>
      <w:pPr>
        <w:pStyle w:val="BookText"/>
        <w:rPr/>
      </w:pPr>
      <w:r>
        <w:rPr>
          <w:rFonts w:ascii="Amiri" w:hAnsi="Amiri" w:eastAsia="Amiri" w:cs="Amiri"/>
          <w:color w:val="111111"/>
          <w:sz w:val="28"/>
          <w:sz w:val="28"/>
          <w:szCs w:val="28"/>
          <w:rtl w:val="true"/>
          <w:lang w:bidi="ar-SA"/>
        </w:rPr>
        <w:t>جهوده، ولا تتحقق إلا نتائج بسيطة لا تناسب حجم الجهد المبذول، ومثاله في طب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الطبيب الحاذق لا يكتفي بمعالجة الأعراض والظواهر كارتفاع درجة الحرارة، أو، الألم وعدم الشهية ونحوها، وإنما يشخِّص العلة الحقيقية وراء هذه الأعراض فيعالجها، ولو اكتفى بمعالجة الأعراض والآثار والمعلولات دون العلة فهو ليس بطبيب، ونفس الكلام يأتي في طب النفس والمجتمع، فإذا كان المجتمع يعاني من تسلط الاشرار، وما أكثر ابتلاء أمتنا الإسلامية عبر التاريخ والى اليوم بهذا البلاء، فليس من الحكمة أن تعمل لإزالة الأشرار بالسلاح ونحوه، مع بقاء السبب لوجودهم، وهو انتفاء الإخلاص لله سبحانه في العمل، وابتعاد الأمة عن تطبيق الشريعة وعدم ارتقائها إلى مستوى المسئولية، وترك الأمر بالمعروف والنهي عن المنكر</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ضمن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الطبيب الحاذق هو من يشخص بدقة العلّة الحقيقية وراء الأعراض المرضية التي هي معلولات لها فيزيل العلة من أساسها، وليس من الحكمة أن يعالج الأعراض ويترك العلة الأساسية</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وهذا يحدونا بالتفكر ملياً بهذه الأسباب آنفة الذكر وغيرها مما قد غفلنا عنه، لأجل تحقيق مبدأ التعايش السلمي في المجتمع، ونبذ الاحتقان الطائفي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أجمل المرجع اليعقوبي أسباب وجود حالة العنف الطائفي في البلاد بكلمة موجزة، وأشار من خلالها إلى علاج لهذه المشكلة الخطيرة، وهذا نص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على أساسها تم تأسيس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صحوة الأنبار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هي حرب طائفية باتجاه واحد لكنها ليست هي حرب أهل السنة على الشيعة لأننا نعلم أن شريحة كبيرة منهم رافضة لهذه الحالة لكنها مغلوبة على أمرها بقوة السلاح وضجيج الأصوات الطائفية، فهي حرب الفئات الضالة التي يشنها تحالفٌ 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الحقد والحسد والجهل والتحجر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التكفيريين والصداميين والطائفيين والمتجردين من القيم الإنسانية الذين يدوسون كل شيء من أجل تحقيق مصالح 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ويتحمل مسؤوليتها بدرجة من الدرجات أبناء العشائر والمناطق السنّية التي تؤوي هؤلاء القتلة وتحتضنهم وتقدم لهم الدعم والخدمات وينطلقون من بين ظهرانيهم، فأين العروبة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يدّعونها؟ بينما تجد أبنائهم يعيشون في كل سلام في المحافظات الشيعية ويتسنمون أعلى المواقع فهل هذا من الإنصاف؟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bookmarkStart w:id="710" w:name="pg7830_100525"/>
    </w:p>
    <w:p>
      <w:pPr>
        <w:pStyle w:val="Heading2"/>
        <w:numPr>
          <w:ilvl w:val="1"/>
          <w:numId w:val="1"/>
        </w:numPr>
        <w:rPr/>
      </w:pPr>
      <w:bookmarkStart w:id="711" w:name="__RefHeading___Toc5463748_1051229030"/>
      <w:bookmarkStart w:id="712" w:name="_Toc262"/>
      <w:bookmarkEnd w:id="710"/>
      <w:bookmarkEnd w:id="711"/>
      <w:r>
        <w:rPr>
          <w:rtl w:val="true"/>
        </w:rPr>
        <w:t>شواهد تأريخية حول التعايش غير السِلمي في تاريخ العالم القديم والمعاصر</w:t>
      </w:r>
      <w:bookmarkEnd w:id="712"/>
    </w:p>
    <w:p>
      <w:pPr>
        <w:pStyle w:val="BookText"/>
        <w:rPr/>
      </w:pPr>
      <w:r>
        <w:rPr>
          <w:rFonts w:ascii="Amiri" w:hAnsi="Amiri" w:eastAsia="Amiri" w:cs="Amiri"/>
          <w:color w:val="111111"/>
          <w:sz w:val="28"/>
          <w:sz w:val="28"/>
          <w:szCs w:val="28"/>
          <w:rtl w:val="true"/>
          <w:lang w:bidi="ar-SA"/>
        </w:rPr>
        <w:t>نستعرض فيما يأتي إن شاء الله تعالى بعضاً من الشواهد التأريخية من التاريخ القديم والمعاصر الذي يُبين معالم التعاملات غير السلمية بين أفراد المجتمع، والتي تتسم بالعنف والتطرف، لكي نقف وقفة إجلال وإكبار لديننا الإسلامي الحنيف الذي انقذنا من كل هذه التبعات والاغلال الجاهلية التي اثقلت كاهل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فنذكر أولاً المجتمع العربي قبل الإسلام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يعيش في ظل نظام مركزي عقلاني، بل كان يعتمد في تسيير دفة حياته على أعراف قبلية جامدة غير نابعة في أغلب الأحيان من مركزية عقائدية متطورة، بل من مفاهيم فرضتها الأرض، ومنطق الغلبة والقوة السائدة بين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الاجتماعي تسيطر عليه قلة من البرجوازية الحاكمة بينما تعيش بقية الأفراد والشرائح في ظل حكم الأقلية وفي أوضاع معيشية مزرية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وتتسم الحياة الإجتماعية والإقتصادية باستحكام نظام العبودية الذي تغذيه الغزوات والحروب التي من خلالها توفر أيدي عاملة مسحوقة الحقوق والإنسانية، وتُسَخر للأعمال القاسية المميتة في بعض الأحيان، بينما تستخدم النساء للبغاء وإنتاج الذرية، والقبيلة هي الوحدة السياسية عند العرب الجاهليين، وتعتبر دولة مصغرة ينتمي إليها الأفراد والجماعات ماعدا الأرض باعتبار أن القبائل العربية كانت تتنقل من مكان لآخر بحثاً عن الماء والغذاء لدوابها</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خطب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يصف فيها حال العرب أيام الجاهلية قبل مجيء الإسلام العظيم،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 رَسُولُهُ وَ نَجِيبُهُ وَ صَفْوَتُهُ لاَ يُؤَازَى فَضْلُهُ وَ لاَ يُجْبَرُ فَقْدُهُ أَضَاءَتْ بِهِ اَلْبِلاَدُ بَعْدَ اَلضَّلاَلَةِ اَلْمُظْلِمَةِ وَاَلْجَهَالَةِ اَلْغَالِبَةِ وَ اَلْجَفْوَةِ اَلْجَافِيَةُ وَ اَلنَّاسُ يَسْتَحِلُّونَ اَلْحَرِيمَ وَ يَسْتَذِلُّونَ اَلْحَكِيمَ يَحْيَوْنَ عَلَى فَتْرَةٍ وَ يَمُوتُونَ عَلَى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بَعَثَهُ وَاَلنَّاسُ ضُلاَّلٌ فِي حَيْرَةٍ وَ حَاطِبُونَ فِي فِتْنَةٍ قَدِ اِسْتَهْوَتْهُمُ اَلْأَهْوَاءُ وَ اِسْتَزَلَّتْهُمُ اَلْكِبْرِيَاءُ وَ اِسْتَخَفَّتْهُمُ اَلْجَاهِلِيَّةُ </w:t>
      </w:r>
    </w:p>
    <w:p>
      <w:pPr>
        <w:pStyle w:val="BookText"/>
        <w:rPr/>
      </w:pPr>
      <w:r>
        <w:rPr>
          <w:rFonts w:ascii="Amiri" w:hAnsi="Amiri" w:eastAsia="Amiri" w:cs="Amiri"/>
          <w:color w:val="111111"/>
          <w:sz w:val="28"/>
          <w:sz w:val="28"/>
          <w:szCs w:val="28"/>
          <w:rtl w:val="true"/>
          <w:lang w:bidi="ar-SA"/>
        </w:rPr>
        <w:t>اَلْجَهْلاَءُ حَيَارَى فِي زَلْزَالٍ مِنَ اَلْأَمْرِ وَ بَلاَءٍ مِنَ اَلْجَهْلِ فَبَالَغَ ص فِي اَلنَّصِيحَةِ وَ مَضَى عَلَى اَلطَّرِيقَةِ وَ دَعَا إِلَى 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بَعَثَ مُحَمَّداً ص 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الفدكية المباركة استعراضاً تاريخية دقيقاً لحال العرب قبل الإسلام، حيث قالت،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وكنتم على شفَا حُفرة من النارِ، مَذْقَةَ الشَّارب، ونُهْرةَ الطامع، وقَبْسَةَ العَجْلان، ومَوْطِيء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تَشْربُون الطَّرْقَ، وتَقْتاتُون القَدَّ، أذِلَّةً خاشعين، يَتخطَّفكم الناسُ مِن حولِكم، فأنقذكم اللهُ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حال المرأة عند العرب في الجاهلية فقد كانت أحط من أي سلعة فهي لا ترث، وليس لها حق المطالبة، ويعتبرونها جزءا من الثروة، ولهذا فإن الأرملة كانت تعد ميراثاً لابن الموروث، وتورث كما يورث المتاع، فالولد الاكبر يلقي ثوبه على زوجة أبيه فتكون من نصيبه، أما أمر زواجها فيرجع إلى أمر وليها، وليس لها حق الاعتراض ولا المشورة، حتى أن الولد يمنع أرملة أبيه من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تمنع من الزواج إلا من قريبها لوجود حق الدَّم عليها، والعرب مثل غيرهم من الشعوب القديمة حيث كانوا يفرحون إذا ولد لهم ولد ذكر، ويغتمون إذا ولد لهم أنثى، إلى حدِّ وأد البنات ودفنها حيَّة</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بسبب خوف أن يصيبها الأسر فيلحقهم العار أو</w:t>
      </w:r>
    </w:p>
    <w:p>
      <w:pPr>
        <w:pStyle w:val="BookText"/>
        <w:rPr/>
      </w:pPr>
      <w:r>
        <w:rPr>
          <w:rFonts w:ascii="Amiri" w:hAnsi="Amiri" w:eastAsia="Amiri" w:cs="Amiri"/>
          <w:color w:val="111111"/>
          <w:sz w:val="28"/>
          <w:sz w:val="28"/>
          <w:szCs w:val="28"/>
          <w:rtl w:val="true"/>
          <w:lang w:bidi="ar-SA"/>
        </w:rPr>
        <w:t>بسبب خوف الفقر والعوز المادي أو لأسباب أخرى عقائدية واجتماعية، كما كانت تستغل المرأة في الجاهلية بالإكراه لممارسة البغاء والفجور كأداة رخيصة لإشباع الشهوات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الرومان فقد كانوا يحتكرون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الروماني، ويرون في الأخرين والأغيار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يستحقون حتى أن يطبق عليهم القانون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حق لهم في التدين بغير دين السادة الرومان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وثنّيا كان هذا الدين أو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bookmarkStart w:id="713" w:name="pg7830_100527"/>
    </w:p>
    <w:p>
      <w:pPr>
        <w:pStyle w:val="BookText"/>
        <w:rPr/>
      </w:pPr>
      <w:bookmarkEnd w:id="713"/>
      <w:r>
        <w:rPr>
          <w:rFonts w:ascii="Amiri" w:hAnsi="Amiri" w:eastAsia="Amiri" w:cs="Amiri"/>
          <w:color w:val="111111"/>
          <w:sz w:val="28"/>
          <w:sz w:val="28"/>
          <w:szCs w:val="28"/>
          <w:rtl w:val="true"/>
          <w:lang w:bidi="ar-SA"/>
        </w:rPr>
        <w:t xml:space="preserve">صبوا جام اضطهادهم، فى حقبة الوثنية، على اليهود وعلى النصارى، وفى حقبة تنصرهم، على النصرانية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لهم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مصر والشام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واليهودية التلمودية، قد تحولت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الله، سبحانه وتعالى، إله بنى إسرائيل وحدهم، وللشعوب الأخرى آلهتها، وذلك بدلاً من الإيمان بأنه، سبحانه، هو إله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صبوا جام اضطهادهم على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حوارييه والذين آمنوا به واتبعوه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بادلت الآخرين إنكارًا بإنكار، واضطهادًا باضطهاد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فبمجرد أن أفاقت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مصر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الاضطهاد الوثني الروماني، وفور تدين الدولة الرومانية بالنصرانية، على عهد الإمبراطور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هذه النصرانية جام اضطهادها على الوثنية المصرية، فدمرت معابدها، وأحرقت مكتباتها، وسحلت وقتلت ومزقت وأحرقت فلاسفتها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وسجل التاريخ كيف قاد بطرك الكنيسة المصرية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تيوفيلوس</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اضطهاد عنيفة ضد الوثنيين، واتجه للقضاء على مدرسة الإسكندرية، وتدمير مكتبتها وإشعال النار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وطالت هذه الإبادة مكتبات المعابد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السحل والتمزيق والحرق لفيلسوفة الأفلاطونية الحديثة، وعالمة الفلك والرياضيات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إناتيه</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فضلاً عن تحطيم التماثيل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والعبث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عادت النصرانية اليعقوبية إلى موقع الضحية والمضطهد من النصرانية الملكانية الرومانية، بعد الاختلاف حول طبيعة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2"/>
      </w:r>
    </w:p>
    <w:p>
      <w:pPr>
        <w:pStyle w:val="Heading2"/>
        <w:numPr>
          <w:ilvl w:val="1"/>
          <w:numId w:val="1"/>
        </w:numPr>
        <w:rPr/>
      </w:pPr>
      <w:bookmarkStart w:id="714" w:name="__RefHeading___Toc5463750_1051229030"/>
      <w:bookmarkStart w:id="715" w:name="_Toc263"/>
      <w:bookmarkEnd w:id="714"/>
      <w:r>
        <w:rPr>
          <w:rtl w:val="true"/>
        </w:rPr>
        <w:t>أولاً</w:t>
      </w:r>
      <w:r>
        <w:rPr>
          <w:rtl w:val="true"/>
        </w:rPr>
        <w:t xml:space="preserve">/ </w:t>
      </w:r>
      <w:r>
        <w:rPr>
          <w:rtl w:val="true"/>
        </w:rPr>
        <w:t>مكانة المرأة لدى ديانات وحضارات العالم</w:t>
      </w:r>
      <w:r>
        <w:rPr>
          <w:rtl w:val="true"/>
        </w:rPr>
        <w:t>:</w:t>
      </w:r>
      <w:bookmarkEnd w:id="715"/>
    </w:p>
    <w:p>
      <w:pPr>
        <w:pStyle w:val="Heading3"/>
        <w:numPr>
          <w:ilvl w:val="2"/>
          <w:numId w:val="1"/>
        </w:numPr>
        <w:rPr/>
      </w:pPr>
      <w:bookmarkStart w:id="716" w:name="__RefHeading___Toc5463752_1051229030"/>
      <w:bookmarkStart w:id="717" w:name="_Toc264"/>
      <w:bookmarkEnd w:id="716"/>
      <w:r>
        <w:rPr>
          <w:rtl w:val="true"/>
        </w:rPr>
        <w:t>اشارة</w:t>
      </w:r>
      <w:bookmarkEnd w:id="71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الباحثَ في وضْع المرأة ضمن صفحات التاريخ لن يجدَ ما يسرُّه لأنه سيرى نفسَه أمامَ إجماع عالَمي على تجريدِ هذه المخلوقة مِن جميع الحقوق الإنسانيَّة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استعراض مكانة المرأة لدى بعض حضارات وديانات العالم</w:t>
      </w:r>
      <w:r>
        <w:rPr>
          <w:rFonts w:eastAsia="Amiri" w:cs="Amiri" w:ascii="Amiri" w:hAnsi="Amiri"/>
          <w:color w:val="111111"/>
          <w:sz w:val="28"/>
          <w:szCs w:val="28"/>
          <w:rtl w:val="true"/>
          <w:lang w:bidi="ar-SA"/>
        </w:rPr>
        <w:t xml:space="preserve">: </w:t>
      </w:r>
      <w:bookmarkStart w:id="718" w:name="pg7830_100528"/>
    </w:p>
    <w:p>
      <w:pPr>
        <w:pStyle w:val="Heading3"/>
        <w:numPr>
          <w:ilvl w:val="2"/>
          <w:numId w:val="1"/>
        </w:numPr>
        <w:rPr/>
      </w:pPr>
      <w:bookmarkStart w:id="719" w:name="__RefHeading___Toc5463754_1051229030"/>
      <w:bookmarkStart w:id="720" w:name="_Toc265"/>
      <w:bookmarkEnd w:id="718"/>
      <w:bookmarkEnd w:id="719"/>
      <w:r>
        <w:rPr/>
        <w:t>1</w:t>
      </w:r>
      <w:r>
        <w:rPr>
          <w:rtl w:val="true"/>
        </w:rPr>
        <w:t xml:space="preserve">- </w:t>
      </w:r>
      <w:r>
        <w:rPr>
          <w:rtl w:val="true"/>
        </w:rPr>
        <w:t>في بلاد الصين</w:t>
      </w:r>
      <w:r>
        <w:rPr>
          <w:rtl w:val="true"/>
        </w:rPr>
        <w:t>:</w:t>
      </w:r>
      <w:bookmarkEnd w:id="720"/>
    </w:p>
    <w:p>
      <w:pPr>
        <w:pStyle w:val="BookText"/>
        <w:rPr/>
      </w:pPr>
      <w:r>
        <w:rPr>
          <w:rFonts w:ascii="Amiri" w:hAnsi="Amiri" w:eastAsia="Amiri" w:cs="Amiri"/>
          <w:color w:val="111111"/>
          <w:sz w:val="28"/>
          <w:sz w:val="28"/>
          <w:szCs w:val="28"/>
          <w:rtl w:val="true"/>
          <w:lang w:bidi="ar-SA"/>
        </w:rPr>
        <w:t>لقد كانت المرأة الصينية تحتل المنزلة الدُنيا في المجتمع الصيني، مجرد وجود بنت في الأسرة، يُعد بمثابة نذير شؤم لتلك الأسرة، لدرجة جعلت تلك الأُسر تتخلص من بناتها من خلال تركهن في الحقول ليقضي عليهن الصقيع، أو الحيوانات الضالة أو المفترسة، فالبنت الصينية كانت تمثل عبئا ثقيلا على أبيها، نظراً لكونه يقوم بتربيتها، ثم يُرسلها إلى بيت زوجها، لتعمل فيه دون أن يناله منها شئ، فلقد كانت النظرة إلى الفتاة أو البنت الصينية، يشُوبها الكثير من الذل والاحتقار، لدرجة جعلت الصينيون يهمون بتقديم قطع من الطين المجفف إلى الأب الذي تُولد له بنت، وذلك في إشارة إلى أن الطين المجفف كالنساء، لا يثبُت على مر الأزمان، وسرعان ما يُستهدف لعبث الرياح</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وكان الصينيون كالعرب في الجاهلية يكرهون البنات، وكان الأب إذا بُشر بمولدها، حملها فوراً إلى السوق بحثاً عمنْ يشتريها بأبخس الأثمان، فإذا لم يجد الشاري وهبها لأول عابر سبيل، أو أخذها إلى أي مكان مهجور وخنقها أو أغرقها أو وأدها وهي حية</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ومما يُنسب إلى مشرع الصين الأكبر كنفوشيوس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رئيس فعليه أن يأمر، والمرأة تابعة فعليها الطاعة، ومن المقتضى أن تكون أعمالهما مثل أعمال السماء والأرض متممة لبعضها، تعاونا على حفظ نظام الكون، والمرأة فيالمجتمع مديونة لزوجها بكل ما هي عليه</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كان سلطان الأب مطلقاً في عهد كنفوشيوس، فكان في وسعه أن يبيع زوجته وأولاده، ليكونوا عبيداً، وكان الرجل يتناول طعامه بمفرده، لا يدعو إليه زوجته ولا أبناءه، وكان من حق الزوج أن يطلب من زوجته ألا تتزوج بعده، وكان يطلب منها أن تحرق نفسها عند موته تكريما له، وظلت حوادث حرق الزوجات تقع في الصين حتى القرن التاسع عشر</w:t>
      </w:r>
      <w:r>
        <w:rPr>
          <w:rFonts w:eastAsia="Amiri" w:cs="Amiri" w:ascii="Amiri" w:hAnsi="Amiri"/>
          <w:color w:val="111111"/>
          <w:sz w:val="28"/>
          <w:szCs w:val="28"/>
          <w:rtl w:val="true"/>
          <w:lang w:bidi="ar-SA"/>
        </w:rPr>
        <w:t xml:space="preserve">. </w:t>
      </w:r>
      <w:r>
        <w:rPr>
          <w:rStyle w:val="FootnoteAnchor"/>
          <w:rtl w:val="true"/>
        </w:rPr>
        <w:footnoteReference w:id="777"/>
      </w:r>
      <w:bookmarkStart w:id="721" w:name="pg7830_100529"/>
    </w:p>
    <w:p>
      <w:pPr>
        <w:pStyle w:val="Heading3"/>
        <w:numPr>
          <w:ilvl w:val="2"/>
          <w:numId w:val="1"/>
        </w:numPr>
        <w:rPr/>
      </w:pPr>
      <w:bookmarkStart w:id="722" w:name="__RefHeading___Toc5463756_1051229030"/>
      <w:bookmarkStart w:id="723" w:name="_Toc266"/>
      <w:bookmarkEnd w:id="721"/>
      <w:bookmarkEnd w:id="722"/>
      <w:r>
        <w:rPr/>
        <w:t>2</w:t>
      </w:r>
      <w:r>
        <w:rPr>
          <w:rtl w:val="true"/>
        </w:rPr>
        <w:t xml:space="preserve">- </w:t>
      </w:r>
      <w:r>
        <w:rPr>
          <w:rtl w:val="true"/>
        </w:rPr>
        <w:t>عند الإغريق</w:t>
      </w:r>
      <w:r>
        <w:rPr>
          <w:rtl w:val="true"/>
        </w:rPr>
        <w:t>:</w:t>
      </w:r>
      <w:bookmarkEnd w:id="723"/>
    </w:p>
    <w:p>
      <w:pPr>
        <w:pStyle w:val="BookText"/>
        <w:rPr/>
      </w:pPr>
      <w:r>
        <w:rPr>
          <w:rFonts w:ascii="Amiri" w:hAnsi="Amiri" w:eastAsia="Amiri" w:cs="Amiri"/>
          <w:color w:val="111111"/>
          <w:sz w:val="28"/>
          <w:sz w:val="28"/>
          <w:szCs w:val="28"/>
          <w:rtl w:val="true"/>
          <w:lang w:bidi="ar-SA"/>
        </w:rPr>
        <w:t>كانتِ المرأة عندَ الإغريق محتقرةً مَهينة، حتى سموها رجسًا مِن عمِل الشيطان، وكانتْ كسقط المتاع تُباع وتشترَى في الأسواق، مسلوبة الحقوق، محرومة من حقِّ الميراث وحقِّ التصرُّف في المال، وكانتْ في غايةِ الانحطاط سوء الحال مِن حيث نظرية الأخلاق والحقوق القانونيَّة والسلوك الاجتماعي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يُذكر عن فيلسوفِهم سقراط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وجودَ المرأة هو أكبر منشأ ومصْدر للأزمة والانهيار في العالَم، إنَّ المرأة تُشبه شجرةً مَسْمومة، حيث يكون ظاهرها جميلاً، ولكن عندما تأكل منها العصافير تموت حالاً، </w:t>
      </w:r>
      <w:r>
        <w:rPr>
          <w:rStyle w:val="FootnoteAnchor"/>
          <w:rtl w:val="true"/>
        </w:rPr>
        <w:footnoteReference w:id="778"/>
      </w:r>
      <w:r>
        <w:rPr>
          <w:rFonts w:ascii="Amiri" w:hAnsi="Amiri" w:eastAsia="Amiri" w:cs="Amiri"/>
          <w:color w:val="111111"/>
          <w:sz w:val="28"/>
          <w:sz w:val="28"/>
          <w:szCs w:val="28"/>
          <w:rtl w:val="true"/>
          <w:lang w:bidi="ar-SA"/>
        </w:rPr>
        <w:t>ويقول أرسطو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الطبيعة لم تزودِ المرأةَ بأيِّ استعداد عقلي يُعتَدُّ به؛ ولذلك يجب أن تقتصرَ تربيتُها على شؤون التدبير المنزلي والأُمومة والحَضانة وما إلى ذلك،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ليس لهنَّ التصرُّف في 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ليس له إرادة، والطِّفل له إرادة ناقِصة، والمرأة لها إرادة وهي عاجِزة</w:t>
      </w:r>
      <w:r>
        <w:rPr>
          <w:rFonts w:eastAsia="Amiri" w:cs="Amiri" w:ascii="Amiri" w:hAnsi="Amiri"/>
          <w:color w:val="111111"/>
          <w:sz w:val="28"/>
          <w:szCs w:val="28"/>
          <w:rtl w:val="true"/>
          <w:lang w:bidi="ar-SA"/>
        </w:rPr>
        <w:t xml:space="preserve">". </w:t>
      </w:r>
      <w:r>
        <w:rPr>
          <w:rStyle w:val="FootnoteAnchor"/>
          <w:rtl w:val="true"/>
        </w:rPr>
        <w:footnoteReference w:id="779"/>
      </w:r>
    </w:p>
    <w:p>
      <w:pPr>
        <w:pStyle w:val="Heading3"/>
        <w:numPr>
          <w:ilvl w:val="2"/>
          <w:numId w:val="1"/>
        </w:numPr>
        <w:rPr/>
      </w:pPr>
      <w:bookmarkStart w:id="724" w:name="__RefHeading___Toc5463758_1051229030"/>
      <w:bookmarkStart w:id="725" w:name="_Toc267"/>
      <w:bookmarkEnd w:id="724"/>
      <w:r>
        <w:rPr/>
        <w:t>3</w:t>
      </w:r>
      <w:r>
        <w:rPr>
          <w:rtl w:val="true"/>
        </w:rPr>
        <w:t xml:space="preserve">- </w:t>
      </w:r>
      <w:r>
        <w:rPr>
          <w:rtl w:val="true"/>
        </w:rPr>
        <w:t>عند الرومان</w:t>
      </w:r>
      <w:r>
        <w:rPr>
          <w:rtl w:val="true"/>
        </w:rPr>
        <w:t>:</w:t>
      </w:r>
      <w:bookmarkEnd w:id="725"/>
    </w:p>
    <w:p>
      <w:pPr>
        <w:pStyle w:val="BookText"/>
        <w:rPr/>
      </w:pPr>
      <w:r>
        <w:rPr>
          <w:rFonts w:ascii="Amiri" w:hAnsi="Amiri" w:eastAsia="Amiri" w:cs="Amiri"/>
          <w:color w:val="111111"/>
          <w:sz w:val="28"/>
          <w:sz w:val="28"/>
          <w:szCs w:val="28"/>
          <w:rtl w:val="true"/>
          <w:lang w:bidi="ar-SA"/>
        </w:rPr>
        <w:t>كان شِعر الرومان فيما يتعلَّق بالمرأة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قيْدها لا يُنزع، ونيرها لا يخلع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الأب غيرَ ملزم بقَبول ضمِّ ولده منه إلى أُسرته ذَكرًا أم أنثى، بل يُوضَع الطِّفْل بعد ولادته عندَ قدميه، فإذا رفَعَه وأخَذه بيْن يديه، كان ذلك دليلاً على أنَّه ضمَّه إلى أُسْرته، وإلا فإنَّه يعني رفْضه لذلك، ومِن عجيب ما ذكرتْه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يُكاد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لاقته المرأة في العصور الرُّومانية تحتَ شعارهم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تَعذيبها بسَكْب الزَّيْت الحار على بَدنِها، وربْطها بالأعمدة، بل كانوا يَربطون البريئاتِ بذُيول الخيول، ويُسرعون بهاإلى أقْصى سُرْعة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وتأريخ الرومان يروي أن مؤتمراً كبيراً انعقد ليبحث عن شؤون المرأة وانتهى إلى اتخاذ القرارات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المرأة موجود ليس لها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فإنها لا تستطيع أن تنال الحياة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المرأة أن لا تأكل اللحم وأن لا تضحك، وحتى يجب عليها أن لا تتكلم</w:t>
      </w:r>
      <w:r>
        <w:rPr>
          <w:rFonts w:eastAsia="Amiri" w:cs="Amiri" w:ascii="Amiri" w:hAnsi="Amiri"/>
          <w:color w:val="111111"/>
          <w:sz w:val="28"/>
          <w:szCs w:val="28"/>
          <w:rtl w:val="true"/>
          <w:lang w:bidi="ar-SA"/>
        </w:rPr>
        <w:t xml:space="preserve">. </w:t>
      </w:r>
      <w:bookmarkStart w:id="726" w:name="pg7830_100530"/>
    </w:p>
    <w:p>
      <w:pPr>
        <w:pStyle w:val="BookText"/>
        <w:rPr/>
      </w:pPr>
      <w:bookmarkEnd w:id="7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المرأة رجس من عمل الشيطان، ولهذا فإنها تستحق الذل والهوان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المرأة أن تعطي كل حياتها في طاعة الأصنام وخدمة زوجها</w:t>
      </w:r>
      <w:r>
        <w:rPr>
          <w:rFonts w:eastAsia="Amiri" w:cs="Amiri" w:ascii="Amiri" w:hAnsi="Amiri"/>
          <w:color w:val="111111"/>
          <w:sz w:val="28"/>
          <w:szCs w:val="28"/>
          <w:rtl w:val="true"/>
          <w:lang w:bidi="ar-SA"/>
        </w:rPr>
        <w:t xml:space="preserve">. </w:t>
      </w:r>
      <w:r>
        <w:rPr>
          <w:rStyle w:val="FootnoteAnchor"/>
          <w:rtl w:val="true"/>
        </w:rPr>
        <w:footnoteReference w:id="780"/>
      </w:r>
    </w:p>
    <w:p>
      <w:pPr>
        <w:pStyle w:val="Heading3"/>
        <w:numPr>
          <w:ilvl w:val="2"/>
          <w:numId w:val="1"/>
        </w:numPr>
        <w:rPr/>
      </w:pPr>
      <w:bookmarkStart w:id="727" w:name="__RefHeading___Toc5463760_1051229030"/>
      <w:bookmarkStart w:id="728" w:name="_Toc268"/>
      <w:bookmarkEnd w:id="727"/>
      <w:r>
        <w:rPr/>
        <w:t>4</w:t>
      </w:r>
      <w:r>
        <w:rPr>
          <w:rtl w:val="true"/>
        </w:rPr>
        <w:t xml:space="preserve">) </w:t>
      </w:r>
      <w:r>
        <w:rPr>
          <w:rtl w:val="true"/>
        </w:rPr>
        <w:t>عند الفُرْس</w:t>
      </w:r>
      <w:r>
        <w:rPr>
          <w:rtl w:val="true"/>
        </w:rPr>
        <w:t>:</w:t>
      </w:r>
      <w:bookmarkEnd w:id="728"/>
    </w:p>
    <w:p>
      <w:pPr>
        <w:pStyle w:val="BookText"/>
        <w:rPr/>
      </w:pPr>
      <w:r>
        <w:rPr>
          <w:rFonts w:ascii="Amiri" w:hAnsi="Amiri" w:eastAsia="Amiri" w:cs="Amiri"/>
          <w:color w:val="111111"/>
          <w:sz w:val="28"/>
          <w:sz w:val="28"/>
          <w:szCs w:val="28"/>
          <w:rtl w:val="true"/>
          <w:lang w:bidi="ar-SA"/>
        </w:rPr>
        <w:t>كان الفُرْس أُمَّةً حربية، وكانوا يُفضِّلون الذَّكَر على الأنثى؛ لأن الذكور عمادُ الجيش في الحرْب، وأمَّا البنات فإنَّهن ينشأْنَ لغيرهنَّ، ويَستفيد منهنَّ غيرُهنَّ، وخضَعَتِ المرأة الفارسية القديمة للتياراتِ الدِّينيَّة الثلاثة، فمِن الزرادشتية، إلى المانوية، إلى المزدكية، وقد تركتْ كلُّ ديانة من هذه الديانات بصمتَها الواضحة على كيان الأُسرة، تعيش في ذلٍّ، وقهْر، واستعباد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النساء تحتَ سُلطة الرجل المطلَقة الذي يحقُّ له أن يحكُمَ عليها بالموت، أو ينعم عليها بالحياةِ طبقًا لِمَا يراه، وتطيب له نفْسه، فكانتْ كالسلعة بيْن يديه، كما كانتْ بخسة في الأدوار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كالحيْض والنِّفاس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يُبعدن في وقتِه عن المنازل، ويَقمْنَ في خيام صغيرة تُضرب لهنَّ في ضواحِي المدينة أو البلدة، ولا يجوز مخالطتُهنَّ قطعًا، بل كانوا يعتقدون أنَّهم يتنحسون إذا مسُّوهنَّ أو مسُّوا الخيام أو الأشياء المحيطة بهنَّ</w:t>
      </w:r>
      <w:r>
        <w:rPr>
          <w:rFonts w:eastAsia="Amiri" w:cs="Amiri" w:ascii="Amiri" w:hAnsi="Amiri"/>
          <w:color w:val="111111"/>
          <w:sz w:val="28"/>
          <w:szCs w:val="28"/>
          <w:rtl w:val="true"/>
          <w:lang w:bidi="ar-SA"/>
        </w:rPr>
        <w:t xml:space="preserve">. </w:t>
      </w:r>
      <w:r>
        <w:rPr>
          <w:rStyle w:val="FootnoteAnchor"/>
          <w:rtl w:val="true"/>
        </w:rPr>
        <w:footnoteReference w:id="781"/>
      </w:r>
    </w:p>
    <w:p>
      <w:pPr>
        <w:pStyle w:val="Heading3"/>
        <w:numPr>
          <w:ilvl w:val="2"/>
          <w:numId w:val="1"/>
        </w:numPr>
        <w:rPr/>
      </w:pPr>
      <w:bookmarkStart w:id="729" w:name="__RefHeading___Toc5463762_1051229030"/>
      <w:bookmarkStart w:id="730" w:name="_Toc269"/>
      <w:bookmarkEnd w:id="729"/>
      <w:r>
        <w:rPr/>
        <w:t>5</w:t>
      </w:r>
      <w:r>
        <w:rPr>
          <w:rtl w:val="true"/>
        </w:rPr>
        <w:t xml:space="preserve">- </w:t>
      </w:r>
      <w:r>
        <w:rPr>
          <w:rtl w:val="true"/>
        </w:rPr>
        <w:t>عند الهنود</w:t>
      </w:r>
      <w:r>
        <w:rPr>
          <w:rtl w:val="true"/>
        </w:rPr>
        <w:t>:</w:t>
      </w:r>
      <w:bookmarkEnd w:id="73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شرائعِ الهندوس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الصبر المقدَّر، والرِّيح، والموت، والجحيم، والسُّم، والأفاعي، والنار، أسوأَ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الدكتور مصطفى السباعي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للمرأةِ في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في الاستقلال عن أبيها أو زوْجها أو ولدها، فإذا مات هؤلاء جميعًا وجَب أن تنتمي إلى رجلٍ من أقارب زوْجها، وهي قاصرةٌ طِيلةَ حياتها، ولم يكن لها حقٌّ في الحياة بعْدَ وفاة زوْجها، بل يجب أن تموتَ يومَ مات زوجها، وأن تُحرَق معه وهي حيَّة على موقِد واحد، واستمرَّتْ هذه العادة حتى القرن السابع عشر، حتى أُبطلت على كُرْه من رِجال الدّين الهنود، وكانت تُقدَّم قربانًا للآلهة لترْضَى، </w:t>
      </w:r>
      <w:bookmarkStart w:id="731" w:name="pg7830_100531"/>
    </w:p>
    <w:p>
      <w:pPr>
        <w:pStyle w:val="BookText"/>
        <w:rPr/>
      </w:pPr>
      <w:bookmarkEnd w:id="731"/>
      <w:r>
        <w:rPr>
          <w:rFonts w:ascii="Amiri" w:hAnsi="Amiri" w:eastAsia="Amiri" w:cs="Amiri"/>
          <w:color w:val="111111"/>
          <w:sz w:val="28"/>
          <w:sz w:val="28"/>
          <w:szCs w:val="28"/>
          <w:rtl w:val="true"/>
          <w:lang w:bidi="ar-SA"/>
        </w:rPr>
        <w:t>أو تَأمُر بالمطر أو الرِّزق، وفي بعض مناطق الهند القديمة شجرةٌ يجب أن يُقدِّم لها أهلُ المنطقة فتاةً تأكلها كلَّ سَنَة</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وعندهم تُتخذ المرأة مملوكة، وينزل الرجل منها منزلة المالك أو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الهوان والذُّل، يقدِّمونها ضحية على نيران زوجها المتوفى فيلحقونها به وهي حيَّة بإحراقها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الهنود يحرمون المرأة من جميع حقوق الملكية، ومن الإرث أيضاً، وهم يسلمونها إلى أي رجل، بغير رضاها أو مشورتها، وكان الشعب الهندي يعتقد، أن المرأة هي مادة الإثم وعنوان الانحطاط الخلقي والروحي، ولا يسلم لها حتى بوجود الشخصية المستقلة كإنسان كامل</w:t>
      </w:r>
      <w:r>
        <w:rPr>
          <w:rFonts w:eastAsia="Amiri" w:cs="Amiri" w:ascii="Amiri" w:hAnsi="Amiri"/>
          <w:color w:val="111111"/>
          <w:sz w:val="28"/>
          <w:szCs w:val="28"/>
          <w:rtl w:val="true"/>
          <w:lang w:bidi="ar-SA"/>
        </w:rPr>
        <w:t xml:space="preserve">. </w:t>
      </w:r>
      <w:r>
        <w:rPr>
          <w:rStyle w:val="FootnoteAnchor"/>
          <w:rtl w:val="true"/>
        </w:rPr>
        <w:footnoteReference w:id="783"/>
      </w:r>
    </w:p>
    <w:p>
      <w:pPr>
        <w:pStyle w:val="Heading3"/>
        <w:numPr>
          <w:ilvl w:val="2"/>
          <w:numId w:val="1"/>
        </w:numPr>
        <w:rPr/>
      </w:pPr>
      <w:bookmarkStart w:id="732" w:name="__RefHeading___Toc5463764_1051229030"/>
      <w:bookmarkStart w:id="733" w:name="_Toc270"/>
      <w:bookmarkEnd w:id="732"/>
      <w:r>
        <w:rPr/>
        <w:t>6</w:t>
      </w:r>
      <w:r>
        <w:rPr>
          <w:rtl w:val="true"/>
        </w:rPr>
        <w:t xml:space="preserve">- </w:t>
      </w:r>
      <w:r>
        <w:rPr>
          <w:rtl w:val="true"/>
        </w:rPr>
        <w:t>عند اليهود</w:t>
      </w:r>
      <w:r>
        <w:rPr>
          <w:rtl w:val="true"/>
        </w:rPr>
        <w:t>:</w:t>
      </w:r>
      <w:bookmarkEnd w:id="73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بعض طوائف اليهود تَعتبر البنتَ في مرتبة الخادم، وكان لأبيها الحقُّ في أن يبيعها قاصِرة، وما كانت تَرِث إلا إذا لم يكن لأبيها ذريةٌ من البنين، وإلا ما كان يتبرَّع لها به أبوها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لحال المرأة في المجتمع اليهودي يَجِدها لا تختلف عن المجتمعاتِ البدائية، فهي مملوكةٌ لأبيها قبلَ الزواج، ثم تُشترَى منه عندَ نِكاحها؛ لأنَّ المهر كان يدفع لأبيها أو لأخيها على أنَّه ثمن شراء، وبذلك تُصبح مملوكةً لزوجها، وهو سيِّدها المطلَق؛ إذ إنَّ العقد في شريعتهم عقد سِيادة لا عقد 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في الشريعة اليهودية تُورَث كجزء مِن تركة الميِّت، فإذا مات زوجُها وَرِثها وارثُه مع بقية المتروكات، وله أن يبيعَها أو يعضلها، ثم إنَّ المرأة غيرُ طاهرة عندَهم في اليوم الذي تبدأ فيه بالشُّعور بأنَّ عادتها الشهرية قد اقتربَتْ، وحتى إذا لم يكن هناك أثرٌ ظاهِر، وعلى الزَّوْج عدم ملامستها، ولا حتى بأصبعه الصَّغير، ولا يسمح له بمناولتها أي شيء، ولا حتى شيئًا طويلاً، ولا أنْ يأخذ منها شيئًا من يدِه إليها أو العكس غير مسموح به أيضًا، ولا يسمح لها بالأكْل مع زَوْجها على مائدة واحدة، ولا يُسمح له بشُرْب ما تفضل منها في الكوب، ولا يُسمح لهما في المبيت في السَّرير نفْسه، ولا في الرُّكوب معه في عَرَبة واحدة</w:t>
      </w:r>
      <w:r>
        <w:rPr>
          <w:rFonts w:eastAsia="Amiri" w:cs="Amiri" w:ascii="Amiri" w:hAnsi="Amiri"/>
          <w:color w:val="111111"/>
          <w:sz w:val="28"/>
          <w:szCs w:val="28"/>
          <w:rtl w:val="true"/>
          <w:lang w:bidi="ar-SA"/>
        </w:rPr>
        <w:t xml:space="preserve">. </w:t>
      </w:r>
      <w:r>
        <w:rPr>
          <w:rStyle w:val="FootnoteAnchor"/>
          <w:rtl w:val="true"/>
        </w:rPr>
        <w:footnoteReference w:id="784"/>
      </w:r>
      <w:bookmarkStart w:id="734" w:name="pg7830_100532"/>
    </w:p>
    <w:p>
      <w:pPr>
        <w:pStyle w:val="Heading3"/>
        <w:numPr>
          <w:ilvl w:val="2"/>
          <w:numId w:val="1"/>
        </w:numPr>
        <w:rPr/>
      </w:pPr>
      <w:bookmarkStart w:id="735" w:name="__RefHeading___Toc5463766_1051229030"/>
      <w:bookmarkStart w:id="736" w:name="_Toc271"/>
      <w:bookmarkEnd w:id="734"/>
      <w:bookmarkEnd w:id="735"/>
      <w:r>
        <w:rPr/>
        <w:t>7</w:t>
      </w:r>
      <w:r>
        <w:rPr>
          <w:rtl w:val="true"/>
        </w:rPr>
        <w:t xml:space="preserve">- </w:t>
      </w:r>
      <w:r>
        <w:rPr>
          <w:rtl w:val="true"/>
        </w:rPr>
        <w:t>عند النصارى</w:t>
      </w:r>
      <w:r>
        <w:rPr>
          <w:rtl w:val="true"/>
        </w:rPr>
        <w:t>:</w:t>
      </w:r>
      <w:bookmarkEnd w:id="736"/>
    </w:p>
    <w:p>
      <w:pPr>
        <w:pStyle w:val="BookText"/>
        <w:rPr/>
      </w:pPr>
      <w:r>
        <w:rPr>
          <w:rFonts w:ascii="Amiri" w:hAnsi="Amiri" w:eastAsia="Amiri" w:cs="Amiri"/>
          <w:color w:val="111111"/>
          <w:sz w:val="28"/>
          <w:sz w:val="28"/>
          <w:szCs w:val="28"/>
          <w:rtl w:val="true"/>
          <w:lang w:bidi="ar-SA"/>
        </w:rPr>
        <w:t xml:space="preserve">هالَ رِجالَ النصرانية الأوائل ما رَأَوا في المجتمع الرُّوماني مِن انتشار الفواحش والمنكرات، وما آل إليه المجتمعُ مِن انحلال أخلاقي شَنيع، فاعتبروا المرأةَ مسؤولة عنْ هذا كلِّه؛ لأنَّها كانت تخرج إلى المجتمعات، وتتمتَّع بما تشاء مِن اللهو، وكذلك فقد عدُّوها أصْلَ الخطيئة، ورأس الشر؛ لأنَّها سببُ الفساد، وسبب خروج آدمَ مِن الجنة، فكانت المرأة نتيجةً لذلك مُطالَبةً بنوع من سلوك معيَّن، حتى وهي داخل الكنيسة، فقد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صارمة لأتْباعه، وكما يقول صاحب قصَّة الحضارة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لتصمتْ نِساؤكم داخلَ الكنيسة؛ لأنَّه ليسمأذونًا لهن أن يتكلمْنَ، ولكن إذا كُنَّ يُردْنَ أن يتعلمْنَ شيئًا فليسألْنَ رجالهنَّ في البيت؛ لأنَّه قبيح بالنساء أن تتكلَّم في الكنيسة</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وقد وصَمت الكنيسةُ العلاقة الزَّوجيَّة بين الرجل والمرأة بالنجاسة؛ ولذا يجب أن تُجتنب، ولو كانت عن طريق نِكاح مشروع، ومِن هذه النظرة انتشرتِ الرهبانيةُ لدَى كثير من الرجال، وامتنعوا عنِ الزواج، كما انتشرتْ نظرية الازدراء لمَن يكشف عن زواجه؛ لأنَّ علاقة الزواج مبنيَّة على أمرٍ نَجِس</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وقد حرَّمت الكنيسةُ الطلاق، مهما بلغ التباغُض بين الزوجين مداه، وأقصى ما يمكن اتخاذُه في مثل هذه الحال أن يفرق بينهما جسديًّا مع امتناع كلٍّ منهما عن الزواج حتى يفرقَ بينهما بالموت</w:t>
      </w:r>
      <w:r>
        <w:rPr>
          <w:rFonts w:eastAsia="Amiri" w:cs="Amiri" w:ascii="Amiri" w:hAnsi="Amiri"/>
          <w:color w:val="111111"/>
          <w:sz w:val="28"/>
          <w:szCs w:val="28"/>
          <w:rtl w:val="true"/>
          <w:lang w:bidi="ar-SA"/>
        </w:rPr>
        <w:t xml:space="preserve">. </w:t>
      </w:r>
      <w:r>
        <w:rPr>
          <w:rStyle w:val="FootnoteAnchor"/>
          <w:rtl w:val="true"/>
        </w:rPr>
        <w:footnoteReference w:id="787"/>
      </w:r>
    </w:p>
    <w:p>
      <w:pPr>
        <w:pStyle w:val="Heading3"/>
        <w:numPr>
          <w:ilvl w:val="2"/>
          <w:numId w:val="1"/>
        </w:numPr>
        <w:rPr/>
      </w:pPr>
      <w:bookmarkStart w:id="737" w:name="__RefHeading___Toc5463768_1051229030"/>
      <w:bookmarkStart w:id="738" w:name="_Toc272"/>
      <w:bookmarkEnd w:id="737"/>
      <w:r>
        <w:rPr/>
        <w:t>8</w:t>
      </w:r>
      <w:r>
        <w:rPr>
          <w:rtl w:val="true"/>
        </w:rPr>
        <w:t xml:space="preserve">- </w:t>
      </w:r>
      <w:r>
        <w:rPr>
          <w:rtl w:val="true"/>
        </w:rPr>
        <w:t>عند اليونان</w:t>
      </w:r>
      <w:r>
        <w:rPr>
          <w:rtl w:val="true"/>
        </w:rPr>
        <w:t>:</w:t>
      </w:r>
      <w:bookmarkEnd w:id="73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الاثنيين من اليونان كانوا ينظرون إلى المرأة كمتاع وربما يعرضونها في السوق للبيع ويبيعونها، وكان هذا من حق الزوج على زوجته متى شاء على ما هو المعروف بين مجتمعاتهم، وفوق ذلك فإنهم كانوا يعتبرون النساء عامة رجسا من عمل الشيطان، وعلى هذا الأساس يجعلونهن محرومات عن حقوق الإنسانية، وكان قدماء اليونان يعتقدون أن المصائب في الآمال والفشل في نيل المطلوب إنما هي تأتي من غضب الأصنام المعبودة </w:t>
      </w:r>
      <w:bookmarkStart w:id="739" w:name="pg7830_100533"/>
    </w:p>
    <w:p>
      <w:pPr>
        <w:pStyle w:val="BookText"/>
        <w:rPr/>
      </w:pPr>
      <w:bookmarkEnd w:id="739"/>
      <w:r>
        <w:rPr>
          <w:rFonts w:ascii="Amiri" w:hAnsi="Amiri" w:eastAsia="Amiri" w:cs="Amiri"/>
          <w:color w:val="111111"/>
          <w:sz w:val="28"/>
          <w:sz w:val="28"/>
          <w:szCs w:val="28"/>
          <w:rtl w:val="true"/>
          <w:lang w:bidi="ar-SA"/>
        </w:rPr>
        <w:t>الباطلة لديهم، ولهذا فإنهم عند حلول أي مصيبة في المجتمع أو خيبة أو فشل كانوا يقدمون البنات قربانا إلى آلهتهم، ويلتجئون إليها بهذه الوسيلة الجاهلية في رفع المصيبة</w:t>
      </w:r>
      <w:r>
        <w:rPr>
          <w:rFonts w:eastAsia="Amiri" w:cs="Amiri" w:ascii="Amiri" w:hAnsi="Amiri"/>
          <w:color w:val="111111"/>
          <w:sz w:val="28"/>
          <w:szCs w:val="28"/>
          <w:rtl w:val="true"/>
          <w:lang w:bidi="ar-SA"/>
        </w:rPr>
        <w:t>.</w:t>
      </w:r>
      <w:r>
        <w:rPr>
          <w:rStyle w:val="FootnoteAnchor"/>
          <w:rtl w:val="true"/>
        </w:rPr>
        <w:footnoteReference w:id="788"/>
      </w:r>
    </w:p>
    <w:p>
      <w:pPr>
        <w:pStyle w:val="Heading3"/>
        <w:numPr>
          <w:ilvl w:val="2"/>
          <w:numId w:val="1"/>
        </w:numPr>
        <w:rPr/>
      </w:pPr>
      <w:bookmarkStart w:id="740" w:name="__RefHeading___Toc5463770_1051229030"/>
      <w:bookmarkStart w:id="741" w:name="_Toc273"/>
      <w:bookmarkEnd w:id="740"/>
      <w:r>
        <w:rPr/>
        <w:t>9</w:t>
      </w:r>
      <w:r>
        <w:rPr>
          <w:rtl w:val="true"/>
        </w:rPr>
        <w:t xml:space="preserve">- </w:t>
      </w:r>
      <w:r>
        <w:rPr>
          <w:rtl w:val="true"/>
        </w:rPr>
        <w:t>حال المرأة في العالم الغربي</w:t>
      </w:r>
      <w:r>
        <w:rPr>
          <w:rtl w:val="true"/>
        </w:rPr>
        <w:t>:</w:t>
      </w:r>
      <w:bookmarkEnd w:id="741"/>
    </w:p>
    <w:p>
      <w:pPr>
        <w:pStyle w:val="BookText"/>
        <w:rPr/>
      </w:pPr>
      <w:r>
        <w:rPr>
          <w:rFonts w:ascii="Amiri" w:hAnsi="Amiri" w:eastAsia="Amiri" w:cs="Amiri"/>
          <w:color w:val="111111"/>
          <w:sz w:val="28"/>
          <w:sz w:val="28"/>
          <w:szCs w:val="28"/>
          <w:rtl w:val="true"/>
          <w:lang w:bidi="ar-SA"/>
        </w:rPr>
        <w:t xml:space="preserve">عقد الفرنسيون في عام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م مؤتمراً للبحث حول الأسئلة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تعد المرأة إنساناً أم غير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لها روح أم ليست لها روح؟ وإذا كانت لها روح فهل هي روح حيوانية أم روح إنسانية؟ وإذا كانت روحاً إنسانية فهل هي على مستوى روح الرجل أم أدنى منها؟ وأخيراً قرروا أنَّها إنسان، ولكنها خلقت لخدمة الرجل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 البرلمان الإنكليزي قراراً في عصر هنري الثامن ملك إنكلترا يحظر على المرأة أن تقرأ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تعتبر نجسة، وفي تقرير للمراكز الأمريكية الحكومية للسيطرة على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 عدد النساء اللاتي يقيم معها الرجل الأمريكي علاقات جنسية هو سبع نساء، بل إن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الرجال قد أقاموا علاقات جنسية مع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في حياتهم، ونشر في بي بي سي دراسة أجريت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أظهرت أن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البريطانيين اعترفوا بإقامة علاقة مع أكثر من شخص في الوقتنفسه، بينما نصف الأمريكيين يقيمون علاقات غير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غير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النسبة في إيطاليا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فرنسا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العلاقة بين الرجل والمرأة تعني شيئا مختلفا لكليهما فالمرأة حين تحب رجلاً فإنها تتعلق به وحده وتحبه بكل عقلها وقلبها وحين يقطع حبيبها أواصر الحب ويفارقها إلى غيرها، ينكسر قلبها وتتحطم مشاعرها، أما الرجل فيميل بشكل عام إلى التعدد، وقد يقيم العلاقات مع النساء لمجرد نزوات عابرة فينهي علاقته حالما يقضي وطره وفي البيئة الغربية الإباحية حيث حرية العلاقات الجنسية فإنها المرأة التي تتضرر نفسيا وعاطفيا وعليها أن تدفع ثمنا باهظا جدا من أجل ما يسمى بالتحرر </w:t>
      </w:r>
      <w:r>
        <w:rPr>
          <w:rStyle w:val="FootnoteAnchor"/>
          <w:rtl w:val="true"/>
        </w:rPr>
        <w:footnoteReference w:id="789"/>
      </w:r>
      <w:r>
        <w:rPr>
          <w:rFonts w:ascii="Amiri" w:hAnsi="Amiri" w:eastAsia="Amiri" w:cs="Amiri"/>
          <w:color w:val="111111"/>
          <w:sz w:val="28"/>
          <w:sz w:val="28"/>
          <w:szCs w:val="28"/>
          <w:rtl w:val="true"/>
          <w:lang w:bidi="ar-SA"/>
        </w:rPr>
        <w:t>، فيما يلي بعض الإحصائيات المرعبة في العالم الغربي حول الوضع الاجتماعي للأسرة والمرأة</w:t>
      </w:r>
      <w:r>
        <w:rPr>
          <w:rFonts w:eastAsia="Amiri" w:cs="Amiri" w:ascii="Amiri" w:hAnsi="Amiri"/>
          <w:color w:val="111111"/>
          <w:sz w:val="28"/>
          <w:szCs w:val="28"/>
          <w:rtl w:val="true"/>
          <w:lang w:bidi="ar-SA"/>
        </w:rPr>
        <w:t xml:space="preserve">: </w:t>
      </w:r>
      <w:bookmarkStart w:id="742" w:name="pg7830_100534"/>
    </w:p>
    <w:p>
      <w:pPr>
        <w:pStyle w:val="BookText"/>
        <w:rPr/>
      </w:pPr>
      <w:bookmarkEnd w:id="742"/>
      <w:r>
        <w:rPr>
          <w:rFonts w:ascii="Amiri" w:hAnsi="Amiri" w:eastAsia="Amiri" w:cs="Amiri"/>
          <w:color w:val="111111"/>
          <w:sz w:val="28"/>
          <w:sz w:val="28"/>
          <w:szCs w:val="28"/>
          <w:rtl w:val="true"/>
          <w:lang w:bidi="ar-SA"/>
        </w:rPr>
        <w:t xml:space="preserve">ففي الولايات المتحدة الأمريكية توجد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أسرة تعيلها الأم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وجود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أمريكا وحدها يُقتل بالإجهاض أكثر من مليون طفل سنويا، وقُدر منذ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قتل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جنين بسبب بالإجهاض</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5463772_1051229030"/>
      <w:bookmarkStart w:id="744" w:name="_Toc274"/>
      <w:bookmarkEnd w:id="743"/>
      <w:r>
        <w:rPr>
          <w:rtl w:val="true"/>
        </w:rPr>
        <w:t>حالات الاغتصاب</w:t>
      </w:r>
      <w:r>
        <w:rPr>
          <w:rtl w:val="true"/>
        </w:rPr>
        <w:t>:</w:t>
      </w:r>
      <w:bookmarkEnd w:id="744"/>
    </w:p>
    <w:p>
      <w:pPr>
        <w:pStyle w:val="BookText"/>
        <w:rPr/>
      </w:pPr>
      <w:r>
        <w:rPr>
          <w:rFonts w:ascii="Amiri" w:hAnsi="Amiri" w:eastAsia="Amiri" w:cs="Amiri"/>
          <w:color w:val="111111"/>
          <w:sz w:val="28"/>
          <w:sz w:val="28"/>
          <w:szCs w:val="28"/>
          <w:rtl w:val="true"/>
          <w:lang w:bidi="ar-SA"/>
        </w:rPr>
        <w:t xml:space="preserve">في أمريكا يتم اغتصاب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امرأة سنوياً أي بمعدل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في الساعة مع العلم أن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 من حالات الاغتصاب يتم التبليغ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وزارة العدل الأمريكية</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5463774_1051229030"/>
      <w:bookmarkStart w:id="746" w:name="_Toc275"/>
      <w:bookmarkEnd w:id="745"/>
      <w:r>
        <w:rPr>
          <w:rtl w:val="true"/>
        </w:rPr>
        <w:t>حالة العنف الأسري</w:t>
      </w:r>
      <w:r>
        <w:rPr>
          <w:rtl w:val="true"/>
        </w:rPr>
        <w:t>:</w:t>
      </w:r>
      <w:bookmarkEnd w:id="746"/>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تقتل سنوياً أي حوالي أربع نساء يقتلن يوميا بواسطة أزواجهن أو أصدقائهن 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تقرير لوزارة العدل الأمريكية، 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يقتل من النساء في أمريكا يكون القاتل هو شريكها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أو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وزارة العدل الأمريكية، ويقدر سنوياً حوالي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امرأة في أمريكا يتعرضن لاعتداء جسدي من زوج او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الرسمي الحكومي لولاية نيوجرسي الأمريكية، و</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النساء في أمريكا تعرضن لاعتداء جسدي من زوج او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 أو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وزارة العدل الأمريكية، وحوالي نصف عدد النساء الأمريكيات ممن تجاوزن سن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يعشن وحدهن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دائرة الإحصاءات الأمريكية</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5463776_1051229030"/>
      <w:bookmarkStart w:id="748" w:name="_Toc276"/>
      <w:bookmarkEnd w:id="747"/>
      <w:r>
        <w:rPr>
          <w:rtl w:val="true"/>
        </w:rPr>
        <w:t>عمل المرأة الغربية</w:t>
      </w:r>
      <w:r>
        <w:rPr>
          <w:rtl w:val="true"/>
        </w:rPr>
        <w:t>:</w:t>
      </w:r>
      <w:bookmarkEnd w:id="74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تقرير لوزارة العمل الأمريكية أن معظم النساء في الغرب يعملن في الوظائف ذات الأجور المنخفضة والمكانة المتدنية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مع الضغوط التي تبذلها الحكومة في تحسين وظائف النساء فإن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منالمناصب القيادية العليا في أكبر الشركات يشغلها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تقرير لوزارة العمل الأمريكية إن نسبة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الخدم وعمال التنظيف هم النساء، وبدلاً من وجود مكان العمل الآمن في المنزل عملت المرأة الغربية واختلطت </w:t>
      </w:r>
      <w:bookmarkStart w:id="749" w:name="pg7830_100535"/>
    </w:p>
    <w:p>
      <w:pPr>
        <w:pStyle w:val="BookText"/>
        <w:rPr/>
      </w:pPr>
      <w:bookmarkEnd w:id="749"/>
      <w:r>
        <w:rPr>
          <w:rFonts w:ascii="Amiri" w:hAnsi="Amiri" w:eastAsia="Amiri" w:cs="Amiri"/>
          <w:color w:val="111111"/>
          <w:sz w:val="28"/>
          <w:sz w:val="28"/>
          <w:szCs w:val="28"/>
          <w:rtl w:val="true"/>
          <w:lang w:bidi="ar-SA"/>
        </w:rPr>
        <w:t>بالرجال وتعرضت للاضطهاد والابتزاز والتحرش الجنسي بمعدلات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أكدت دراسة قامت بها وزارة الدفاع الأمريكية إن نسبة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النساء في القوّات المسلّحة تعرضن للتحرش الجنسي من قِبل الموظّفين العسكريّين، أما مسالة تهريب النساء اللواتي يتم تهريبهن سنوياً إلى الولايات المتحدة لأجل سترقاقهن وإجبارهن على ممارسة البغاء، فقد قُدر عددهم حوالي بخمسين ألف إمرأة وطفلة، كما تفنن الغرب في جر النساء إلى أعمال مخزية ومهينة نافسوا فيها ظاهرة العبودية القديمة، وذلك باستغلال المرأة بتجارة القضايا الإباحية التي تُعد صناعة عظيمة في العالم الغربي حيث تجلب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سنوياً في أمريكا وحدها</w:t>
      </w:r>
      <w:r>
        <w:rPr>
          <w:rFonts w:eastAsia="Amiri" w:cs="Amiri" w:ascii="Amiri" w:hAnsi="Amiri"/>
          <w:color w:val="111111"/>
          <w:sz w:val="28"/>
          <w:szCs w:val="28"/>
          <w:rtl w:val="true"/>
          <w:lang w:bidi="ar-SA"/>
        </w:rPr>
        <w:t>.</w:t>
      </w:r>
    </w:p>
    <w:p>
      <w:pPr>
        <w:pStyle w:val="Heading2"/>
        <w:numPr>
          <w:ilvl w:val="1"/>
          <w:numId w:val="1"/>
        </w:numPr>
        <w:rPr/>
      </w:pPr>
      <w:bookmarkStart w:id="750" w:name="__RefHeading___Toc5463778_1051229030"/>
      <w:bookmarkStart w:id="751" w:name="_Toc277"/>
      <w:bookmarkEnd w:id="750"/>
      <w:r>
        <w:rPr>
          <w:rtl w:val="true"/>
        </w:rPr>
        <w:t>ثانياً</w:t>
      </w:r>
      <w:r>
        <w:rPr>
          <w:rtl w:val="true"/>
        </w:rPr>
        <w:t xml:space="preserve">/ </w:t>
      </w:r>
      <w:r>
        <w:rPr>
          <w:rtl w:val="true"/>
        </w:rPr>
        <w:t xml:space="preserve">المعارضون للسلطة الدينية </w:t>
      </w:r>
      <w:r>
        <w:rPr>
          <w:rtl w:val="true"/>
        </w:rPr>
        <w:t>(</w:t>
      </w:r>
      <w:r>
        <w:rPr>
          <w:rtl w:val="true"/>
        </w:rPr>
        <w:t>سلطة الكنيسة في العصور المظلمة نموذجاً</w:t>
      </w:r>
      <w:r>
        <w:rPr>
          <w:rtl w:val="true"/>
        </w:rPr>
        <w:t>) :</w:t>
      </w:r>
      <w:bookmarkEnd w:id="751"/>
    </w:p>
    <w:p>
      <w:pPr>
        <w:pStyle w:val="BookText"/>
        <w:rPr/>
      </w:pPr>
      <w:r>
        <w:rPr>
          <w:rFonts w:ascii="Amiri" w:hAnsi="Amiri" w:eastAsia="Amiri" w:cs="Amiri"/>
          <w:color w:val="111111"/>
          <w:sz w:val="28"/>
          <w:sz w:val="28"/>
          <w:szCs w:val="28"/>
          <w:rtl w:val="true"/>
          <w:lang w:bidi="ar-SA"/>
        </w:rPr>
        <w:t>عصفت بالدول الاوربية في العصور الوسطى المظلمة رياح الإرهاب الطائفي فأحالت نهارهم ليلاً، وبات الناس في رعب شديد إثر الإجراءات التعسفية التي تمارسها الطوائف المسيحية مع بعضها البعض، نذكر منها على سبيل المثال ما حصل من مأساة حقيقة راح ضحيتها آلاف الأسرى من أبناء الطائفة الكاثوليكية الذين قضوا حرقاً وهم أحياء، على يد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الطائفة الأرثدوكسية، وبعد عدة سنين ينتقم أبناء الطائفة الكاثوليكية فيجمعون أثني عشر ألف أسير من الأرثدوكس في ساحة كبيرة ويرتكبون في حقهم نفس الفعل الشنيع، ويحرقونهم عن بكرة أبيهم، وأمام مرأى ومسمع شعب روما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حال الصراعات الطائفية في القارة الأوربية آنذاك التي أحرقت الأخضر واليابس وأهلكت الحرث والنسل قبل أنى يثوبوا إلى رشدهم، ويتثقفوا بثقافة التعايش السلمي ويتعاملوا فيما بينهم بلغة الحوار والتفاهم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لنا التاريخ كيف قام رجال الدين المسيحيين بتولي رجال السلطة في أوروبا، ففي القرن الرابع الميلادي اعتنق الإمبراطور قسطنطين المسيحية وقام بفرضها على الإمبراطورية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بمرور السنين سجل التاريخ أحداثاً عن ذلك النزاع المرير الذي كان ينشب من حين لآخر بين رجال الدين ورجال السلطة حول من يجب أن يكون له السلطان المطلق على الناس، رجال الدين أم رجال السلطة؟ حتى أن 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نقولا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بياناً في العصور الوسطى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الله أنشأ الكنيسة بأن جعل الرسول بطرس أول رئيس لها، وإن أساقفة روما ورثوا سلطات بطرس في تسلسل مستمر متصل، ولذلك فإن البابا ممثل الله على ظهر الأرض يجب أن تكون له السيادة العليا والسلطان الأعظم على جميع المسيحيين حكاماً كانوا أو محكومين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القرون الوسطى مارست السلطة الدينية ذلك السلطان بالفعل أبشع ممارسة على الحكام والمحكومين، مما نشر الطغيان والفساد في الأرض باسم الله وبالتحايل على نصوص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أوروبا في ظلام دامس ما يقرب من ألف عام، وتم ذلك حين قام رجال الدين بتفسير الدين وفق مصالحهم وأطماعهم، كفهمهم لكلام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إذاً ما لقيصر لقيصر وما لله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زعموا آنذاك أن قيصر يحكم عالم الناس بما شاء وكيف شاء ومتى شاء، ويبقى الله بعيدا عن شؤون الحكم لا يتدخل فيما يفعل قيصر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التفسير الإجرامي لكلام السيد المسيح تم إعطاء قيصر المشروعية الدينية المطلقة في أن يفعل بالجماهير ما يحلو له من تنكيل واضطهاد وفرض ضرائب وقهر واستغلال واستبداد وإقطاع</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وقال مصطفى إنشاصي في مقال 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طغيان الكنيسة في العصور الوسطى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توجت الكنيسة تصرفاتها الشاذة وبدعها الضالة بمهزلة لم يعرف تاريخ الأديان لها مثيلاً، عندما احتاجت إلى مزيد من السلطة الدينية والنفوذ المالي لمواجهة أعدائها، وقد كان ألد وأخطر أعدائها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الحروب الصليبية التي بدأت تلوح علامات هزيمتها فيها بعد أن بلغ ضعف الحماس الديني في نفوس الأوربيين مبلغاً كبيراً، وفقد المقاتلون ثقتهم في الكنيسة نتيجة لخيبة أملهم في النصر الذي وعدتهم به وعداً قاطعاً، ففكرت في وسيلة تجعل المقاتل يندفع للاشتراك في الحملة الصليبية فكانت تلك الوسيلة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صكوك الغفران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أصدر المجمع الثاني عشر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لاتيران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م قراراً يمنح البابا حق امتلاك الغفران للمذنبين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ول ديورانت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صكوك الغفران كانت توزع على المشتركين في الحروب الصليبية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يحظى بالحصول على صك الغفران إلا أحد أثنين؛ </w:t>
      </w:r>
    </w:p>
    <w:p>
      <w:pPr>
        <w:pStyle w:val="BookText"/>
        <w:rPr/>
      </w:pPr>
      <w:r>
        <w:rPr>
          <w:rFonts w:ascii="Amiri" w:hAnsi="Amiri" w:eastAsia="Amiri" w:cs="Amiri"/>
          <w:color w:val="111111"/>
          <w:sz w:val="28"/>
          <w:sz w:val="28"/>
          <w:szCs w:val="28"/>
          <w:rtl w:val="true"/>
          <w:lang w:bidi="ar-SA"/>
        </w:rPr>
        <w:t>الأول؛ رجل ذو مال يشترى الصك من الكنيسة حسب التسعيرة التي تحددها هي، والثاني؛ رجل يحمل سيفه ويبذل دمه في سبيل نصرة الكنيسة والدفاع عنها وحراسة مبادئها، وقد مثل ذلك ذروة الطغيان الكنسي ضد الفقراء والأمراء على حد سواء، وكانت أول أمرها من أسباب قوة الكنيسة ودعائم شموخها، حيث قويت الكنيسة وتدعمت سلطتها بالجحافل البربرية التي تطوعت للقتال في سبيلها من أجل الحصول على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الطغيان الكنسي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المحاكم هي ديوان أو محكمة كاثوليكية نشطت في القرنين الخامس عشر والسادس عشر، مهمتها اكتشاف مخالفي الكنيسة ومعاقبتهم بشدة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تحول رجال الدين إلى طواغيت وسياسيين محترفين، وتملكتهم شهوة عارمة للتسلط ورغبة كبيرة في الاستبداد، بزعم تطبيق الشريعة وأن البابا ظل الله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نقول دون أدنى مبالغة أن الأناجيل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 عن شيء نهيها عن اقتناء الثروة والمال، ولم تنفر من شيء تنفيرها من الحياة الدنيا وزخرفها، وجاءت القرون التالية فشهدت مفارقة عجيبة بين مفهوم الكنيسة عن الدنيا وبين واقع الكنيسة العملي</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وصحّح المرجع اليعقوبي في إحدى كلماته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ليبرز المعنى الحقيقي لها،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صوّرها خصومها الذين يتاجرون بالدين ويتخذونه وسيلة لتحقيق مصالحهم على أنها محاربة الدين ومعاداته وحينئذ سيكون رد الفعل السريع هو الرفض والمواجهة، لكن البعض يعرّفها على أنها إلغاء سلطة رجال الدين الذين يسيئون استخدام الفتوى الدينية والقداسة لتحقيق مصالحهم اللامشروعة بدفعٍ من المستفيدين منهم،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العلمانيون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صراع لهم مع الدين كتعاليم سامية تتكفل بإسعاد الإنسان وضمان حقوقه في حياة حرةٍ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بذلك يصلون إلى نصف الحقيقة وعليهم السعي لتحصيل النصف الآخر لأننا جميعاً نرفض استغلال الدين للدنيا وجعله جسراً يعبرون عليه لتحقيق نزواتهم وأهوائهم الشخصية، بل إن أئمتنا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قادوا حملة توعية واسعة لفضح المتسترين بلباس الدين والذين يرفعون اللافتات الإسلامية نفاقاً وقد وصفهم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عبيد الدنيا، يحوطونه ما درّت معائشهم، فإذا مُحِصّوا بالبلاء قلَّ الديانون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وحذّروا الأمة من اتباع رجال الدين المزيفين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العالم مكبّاً على دنياه فاتهموه في دينه</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يراجع تاريخ نشوء العلمانية التي انطلقت من أوربا قبل قرون يجد أكثر من شاهد على أنها كانت تمرداً على دكتاتورية رجال الدين وتخلّفهم واستعباد الناس وسرقة أموالهم بسلطان الفتوى والتحالف مع الملوك الظالمين المستبدين لكنهم في خضمّ صراعهم مع التطبيقات السيئة للدين تخلّوا عن الدين نفسه وخسروا المبادئ السامية التي تركزها عقيدة التوحيد لأنهم لم يستطيعوا التفكيك بين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كتعاليم وشريعة وعقيدة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والمتلبسين به من طلاب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خطابات المرحلة،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خطاب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حوارات في الفكر الإسلامي، الحوزة العلمية والتيارات الوافدة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للكنيسة المسيحية في العصور الوسطى دوراً مركزياً في كبت الحريات العلمية والفلسفية والفكرية والدينية والاجتماعية والتضييق على حركة التطور والعمران الإنساني في أوربا، وعبر محاكمها الدينية حكمت بالموت شنقاً وحرقاً على الآلاف من الرجال والنساء من اناس عاديين ومفكرين وفلاسفة وعلماء في الطبيعة والفلك والطب بدعوى المروق عن الدين والردة عن المسيحية، ومخالفة المُسَلمات الدينية، فعلى سبيل المثال في سنة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ه أسست في روما على يد البابا بولس الثالث لجنة دعيت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من ستة كرادلة يرأسهم البابا نفسه، ومهمتها الأساسية رصد المناوئين للديانة المسيحية، والحكم عليهم بما يتناسب وحجم جرائمهم، وانبثق منها في سنة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ه لجنة أطلق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لجنة التتبيث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وظيفتها تنظيم قائمة بعناوين الكتب المحرم قراءتها، واحرقت كميات ضخمة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1478</w:t>
      </w:r>
      <w:r>
        <w:rPr>
          <w:rFonts w:ascii="Amiri" w:hAnsi="Amiri" w:eastAsia="Amiri" w:cs="Amiri"/>
          <w:color w:val="111111"/>
          <w:sz w:val="28"/>
          <w:sz w:val="28"/>
          <w:szCs w:val="28"/>
          <w:rtl w:val="true"/>
          <w:lang w:bidi="ar-SA"/>
        </w:rPr>
        <w:t xml:space="preserve">م عينت محكمة التفتيش الديني في إسبانيا لجنة مكونة من ستة قساوسة للتحقيق في تُهم المروق ومخالفة الدين المسيحي، ومن هذه التهم يُطلق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ويفرض على أصحابها غرامة مالية او كفارة، ثم يصفح عنهم بشرط إعلان التوبة، وأن يقول كل ما يعرفه عن هراطقة </w:t>
      </w:r>
      <w:bookmarkStart w:id="752" w:name="pg7830_100539"/>
    </w:p>
    <w:p>
      <w:pPr>
        <w:pStyle w:val="BookText"/>
        <w:rPr/>
      </w:pPr>
      <w:bookmarkEnd w:id="752"/>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الأحكام الجائرة التي سجلها التأريخ عن تسلط الكنيسة في تلك الحقبة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xml:space="preserve">م تم 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كما أحرق 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ممن أعلنوا التوبة، وصودرت أموال حوالي ألف شخص وعوقب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تائباً، كما بلغ عدد الضحايا سنة </w:t>
      </w:r>
      <w:r>
        <w:rPr>
          <w:rFonts w:eastAsia="Amiri" w:cs="Amiri" w:ascii="Amiri" w:hAnsi="Amiri"/>
          <w:color w:val="111111"/>
          <w:sz w:val="28"/>
          <w:szCs w:val="28"/>
          <w:lang w:bidi="ar-SA"/>
        </w:rPr>
        <w:t>1480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حُكم عليهم بالموت حرقاً، وعوقب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بعقوبات مختلفة، وكان بعض المفتشين يعانون من أمراض نفسية سادية، إذ حكم أحدهم في يوم واحد 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بالحرق أحياءاً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إن محاكم التفتيش الكنسي في إسبانيا أقل صرامة من سائر محاكم التفتيش في سائر أوربا، ففي القرن السادس عشر الميلادي، أقر المذهب الانجيليكاني في انكلترا، لذا شُنت حملات واسعة ضد أتباع المذهب الكاثوليكي، وأصدر البابا بيوس الخامس في أوربا مرسوماً سنة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م يحرم فيه الملكة اليزابيث من دخول الكنيسة، ويحل رعاياها من الولاء له، وسن القضاء الإنكليزي قوانين صارمة جداً ضد أتباع المذهب الكاثوليكي، تصل إلى الإعدام شنقاً، وكل شخص تثبت ضده تهمة عدم حضور الصلوات الانجيليكانية يعاقب بدفع غرامة شهرية، ويقدر بعض المؤرخين إن عدد ضحايا الكنيسة الأوربية في العصور الوسطى يقدر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تم 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منهم وهم أحياء</w:t>
      </w:r>
      <w:r>
        <w:rPr>
          <w:rFonts w:eastAsia="Amiri" w:cs="Amiri" w:ascii="Amiri" w:hAnsi="Amiri"/>
          <w:color w:val="111111"/>
          <w:sz w:val="28"/>
          <w:szCs w:val="28"/>
          <w:rtl w:val="true"/>
          <w:lang w:bidi="ar-SA"/>
        </w:rPr>
        <w:t xml:space="preserve">. </w:t>
      </w:r>
      <w:r>
        <w:rPr>
          <w:rStyle w:val="FootnoteAnchor"/>
          <w:rtl w:val="true"/>
        </w:rPr>
        <w:footnoteReference w:id="792"/>
      </w:r>
    </w:p>
    <w:p>
      <w:pPr>
        <w:pStyle w:val="Heading2"/>
        <w:numPr>
          <w:ilvl w:val="1"/>
          <w:numId w:val="1"/>
        </w:numPr>
        <w:rPr/>
      </w:pPr>
      <w:bookmarkStart w:id="753" w:name="__RefHeading___Toc5463780_1051229030"/>
      <w:bookmarkStart w:id="754" w:name="_Toc278"/>
      <w:bookmarkEnd w:id="753"/>
      <w:r>
        <w:rPr>
          <w:rtl w:val="true"/>
        </w:rPr>
        <w:t>ثالثاً</w:t>
      </w:r>
      <w:r>
        <w:rPr>
          <w:rtl w:val="true"/>
        </w:rPr>
        <w:t xml:space="preserve">/ </w:t>
      </w:r>
      <w:r>
        <w:rPr>
          <w:rtl w:val="true"/>
        </w:rPr>
        <w:t>منع النساء من ارتداء النقاب والحجاب</w:t>
      </w:r>
      <w:r>
        <w:rPr>
          <w:rtl w:val="true"/>
        </w:rPr>
        <w:t>:</w:t>
      </w:r>
      <w:bookmarkEnd w:id="754"/>
    </w:p>
    <w:p>
      <w:pPr>
        <w:pStyle w:val="Heading3"/>
        <w:numPr>
          <w:ilvl w:val="2"/>
          <w:numId w:val="1"/>
        </w:numPr>
        <w:rPr/>
      </w:pPr>
      <w:bookmarkStart w:id="755" w:name="__RefHeading___Toc5463782_1051229030"/>
      <w:bookmarkStart w:id="756" w:name="_Toc279"/>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فيما يلي نستعرض أسماء الدول التي تمنع النساء من ارتداء النقاب والحجاب والذي يُعد حقاً شخصياً ودينياً، وهذا المنع لهذا الحق حصل للأسف حتى في بعض الدول العربية التي تدين بالدين الاسلامي، وكذلك منعت بعض الدول الأوربية ارتداء الحجاب على الرغم من ادعائها لتطبيق نظام الحرية</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5463784_1051229030"/>
      <w:bookmarkStart w:id="758" w:name="_Toc280"/>
      <w:bookmarkEnd w:id="757"/>
      <w:r>
        <w:rPr/>
        <w:t>1</w:t>
      </w:r>
      <w:r>
        <w:rPr>
          <w:rtl w:val="true"/>
        </w:rPr>
        <w:t xml:space="preserve">- </w:t>
      </w:r>
      <w:r>
        <w:rPr>
          <w:rtl w:val="true"/>
        </w:rPr>
        <w:t>فرنسا</w:t>
      </w:r>
      <w:r>
        <w:rPr>
          <w:rtl w:val="true"/>
        </w:rPr>
        <w:t>:</w:t>
      </w:r>
      <w:bookmarkEnd w:id="75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فرنسا أول بلد أوروبي يمنع النقاب في الأماكن العامة، وبدأت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بالتضييق على الطلبة في المدارس الرسمية بإظهار أية رموز دينية، لكن في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ذهبت </w:t>
      </w:r>
      <w:bookmarkStart w:id="759" w:name="pg7830_100540"/>
    </w:p>
    <w:p>
      <w:pPr>
        <w:pStyle w:val="BookText"/>
        <w:rPr/>
      </w:pPr>
      <w:bookmarkEnd w:id="759"/>
      <w:r>
        <w:rPr>
          <w:rFonts w:ascii="Amiri" w:hAnsi="Amiri" w:eastAsia="Amiri" w:cs="Amiri"/>
          <w:color w:val="111111"/>
          <w:sz w:val="28"/>
          <w:sz w:val="28"/>
          <w:szCs w:val="28"/>
          <w:rtl w:val="true"/>
          <w:lang w:bidi="ar-SA"/>
        </w:rPr>
        <w:t xml:space="preserve">الحكومة لأبعد من ذلك، بفرض حظر كامل على غطاء الوجه، ويتم تغريم المرأة التي ترتديه بمبلغ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يورو، وأي شخص يجبر امرأة على ارتدائه يغرم بمبلغ يصل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أسباب المنع حسب ما يعلون إلى دواعي أمنية كما اعتبرت فرنسا إنّ البرقع أو النقاب يحدّ من حقوق المرأة</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5463786_1051229030"/>
      <w:bookmarkStart w:id="761" w:name="_Toc281"/>
      <w:bookmarkEnd w:id="760"/>
      <w:r>
        <w:rPr/>
        <w:t>2</w:t>
      </w:r>
      <w:r>
        <w:rPr>
          <w:rtl w:val="true"/>
        </w:rPr>
        <w:t xml:space="preserve">- </w:t>
      </w:r>
      <w:r>
        <w:rPr>
          <w:rtl w:val="true"/>
        </w:rPr>
        <w:t>بلجيكا</w:t>
      </w:r>
      <w:r>
        <w:rPr>
          <w:rtl w:val="true"/>
        </w:rPr>
        <w:t>:</w:t>
      </w:r>
      <w:bookmarkEnd w:id="761"/>
    </w:p>
    <w:p>
      <w:pPr>
        <w:pStyle w:val="BookText"/>
        <w:rPr/>
      </w:pPr>
      <w:r>
        <w:rPr>
          <w:rFonts w:ascii="Amiri" w:hAnsi="Amiri" w:eastAsia="Amiri" w:cs="Amiri"/>
          <w:color w:val="111111"/>
          <w:sz w:val="28"/>
          <w:sz w:val="28"/>
          <w:szCs w:val="28"/>
          <w:rtl w:val="true"/>
          <w:lang w:bidi="ar-SA"/>
        </w:rPr>
        <w:t>اتبعت بلجيكا خطى مشابهة لفرنسا، فكانت الدولة الثانية بعد فرنسا التي تمنع البرقع والنقاب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وأقرت 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يحظر النقاب، وأي نوع من الملابس يمكن أن تخفي وجوه الناس في الأماكن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تتعرض المرأة المخالفة للسجن لمدة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أو دفع غرامة بمقدار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يورو، وعلى الرغم من الاحتجاجات التي تمت على إثر هذا القانون إلا أن المحكمة الدستورية في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رفضت إلغاء الحظر</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5463788_1051229030"/>
      <w:bookmarkStart w:id="763" w:name="_Toc282"/>
      <w:bookmarkEnd w:id="762"/>
      <w:r>
        <w:rPr/>
        <w:t>3</w:t>
      </w:r>
      <w:r>
        <w:rPr>
          <w:rtl w:val="true"/>
        </w:rPr>
        <w:t xml:space="preserve">- </w:t>
      </w:r>
      <w:r>
        <w:rPr>
          <w:rtl w:val="true"/>
        </w:rPr>
        <w:t>سويسرا</w:t>
      </w:r>
      <w:r>
        <w:rPr>
          <w:rtl w:val="true"/>
        </w:rPr>
        <w:t>:</w:t>
      </w:r>
      <w:bookmarkEnd w:id="763"/>
    </w:p>
    <w:p>
      <w:pPr>
        <w:pStyle w:val="BookText"/>
        <w:rPr/>
      </w:pPr>
      <w:r>
        <w:rPr>
          <w:rFonts w:ascii="Amiri" w:hAnsi="Amiri" w:eastAsia="Amiri" w:cs="Amiri"/>
          <w:color w:val="111111"/>
          <w:sz w:val="28"/>
          <w:sz w:val="28"/>
          <w:szCs w:val="28"/>
          <w:rtl w:val="true"/>
          <w:lang w:bidi="ar-SA"/>
        </w:rPr>
        <w:t xml:space="preserve">للمرة الأولى في تاريخ سويسرا، يمنع على المسلمات ارتداء النقاب، سواء كان يغطي العينين أو يظهرهما، ويمكن أن تواجه من ترتديه غرامة تصل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يورو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بدأت سويسرا في أواخر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بتطبيق هذا القانون بعد أن تمّ طرحه في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5463790_1051229030"/>
      <w:bookmarkStart w:id="765" w:name="_Toc283"/>
      <w:bookmarkEnd w:id="764"/>
      <w:r>
        <w:rPr/>
        <w:t>4</w:t>
      </w:r>
      <w:r>
        <w:rPr>
          <w:rtl w:val="true"/>
        </w:rPr>
        <w:t xml:space="preserve">- </w:t>
      </w:r>
      <w:r>
        <w:rPr>
          <w:rtl w:val="true"/>
        </w:rPr>
        <w:t>هولندا</w:t>
      </w:r>
      <w:r>
        <w:rPr>
          <w:rtl w:val="true"/>
        </w:rPr>
        <w:t>:</w:t>
      </w:r>
      <w:bookmarkEnd w:id="765"/>
    </w:p>
    <w:p>
      <w:pPr>
        <w:pStyle w:val="BookText"/>
        <w:rPr/>
      </w:pPr>
      <w:r>
        <w:rPr>
          <w:rFonts w:ascii="Amiri" w:hAnsi="Amiri" w:eastAsia="Amiri" w:cs="Amiri"/>
          <w:color w:val="111111"/>
          <w:sz w:val="28"/>
          <w:sz w:val="28"/>
          <w:szCs w:val="28"/>
          <w:rtl w:val="true"/>
          <w:lang w:bidi="ar-SA"/>
        </w:rPr>
        <w:t>أمّا في هولندا، فقانون منع البرقع والنقاب في الأماكن العامة كان جزئياً، إذ أنّ القانون يُنفذ فقط في بعض الأماكن مثل المباني الحكومية والمدارس والمستشفيات وفي حالات تتطلب الكشف عن الوجه لأسباب 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فإنه ليس حظراً كاملاً في الأماكن العامة، لكنه يمنع في الحالات الضرورية والأمنية</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5463792_1051229030"/>
      <w:bookmarkStart w:id="767" w:name="_Toc284"/>
      <w:bookmarkEnd w:id="766"/>
      <w:r>
        <w:rPr/>
        <w:t>5</w:t>
      </w:r>
      <w:r>
        <w:rPr>
          <w:rtl w:val="true"/>
        </w:rPr>
        <w:t xml:space="preserve">- </w:t>
      </w:r>
      <w:r>
        <w:rPr>
          <w:rtl w:val="true"/>
        </w:rPr>
        <w:t>بلغاريا</w:t>
      </w:r>
      <w:r>
        <w:rPr>
          <w:rtl w:val="true"/>
        </w:rPr>
        <w:t>:</w:t>
      </w:r>
      <w:bookmarkEnd w:id="76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وافق البرلمان البلغاري على حظر البرقع والنقاب في الأماكن العامة لأسباب 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القرار بعد اقتراح من تحالف الجبهة الوطنية التي تعتبر أنّ هذا اللباس هو فقط زي وليس رمزاً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وتُغرّم السلطات كل من يخالف القانون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يورو كما تحرمه من الإعانات الحكومية</w:t>
      </w:r>
      <w:r>
        <w:rPr>
          <w:rFonts w:eastAsia="Amiri" w:cs="Amiri" w:ascii="Amiri" w:hAnsi="Amiri"/>
          <w:color w:val="111111"/>
          <w:sz w:val="28"/>
          <w:szCs w:val="28"/>
          <w:rtl w:val="true"/>
          <w:lang w:bidi="ar-SA"/>
        </w:rPr>
        <w:t xml:space="preserve">. </w:t>
      </w:r>
      <w:bookmarkStart w:id="768" w:name="pg7830_100541"/>
    </w:p>
    <w:p>
      <w:pPr>
        <w:pStyle w:val="Heading3"/>
        <w:numPr>
          <w:ilvl w:val="2"/>
          <w:numId w:val="1"/>
        </w:numPr>
        <w:rPr/>
      </w:pPr>
      <w:bookmarkStart w:id="769" w:name="__RefHeading___Toc5463794_1051229030"/>
      <w:bookmarkStart w:id="770" w:name="_Toc285"/>
      <w:bookmarkEnd w:id="768"/>
      <w:bookmarkEnd w:id="769"/>
      <w:r>
        <w:rPr/>
        <w:t>6</w:t>
      </w:r>
      <w:r>
        <w:rPr>
          <w:rtl w:val="true"/>
        </w:rPr>
        <w:t xml:space="preserve">- </w:t>
      </w:r>
      <w:r>
        <w:rPr>
          <w:rtl w:val="true"/>
        </w:rPr>
        <w:t>إيطاليا</w:t>
      </w:r>
      <w:r>
        <w:rPr>
          <w:rtl w:val="true"/>
        </w:rPr>
        <w:t>:</w:t>
      </w:r>
      <w:bookmarkEnd w:id="770"/>
    </w:p>
    <w:p>
      <w:pPr>
        <w:pStyle w:val="BookText"/>
        <w:rPr/>
      </w:pPr>
      <w:r>
        <w:rPr>
          <w:rFonts w:ascii="Amiri" w:hAnsi="Amiri" w:eastAsia="Amiri" w:cs="Amiri"/>
          <w:color w:val="111111"/>
          <w:sz w:val="28"/>
          <w:sz w:val="28"/>
          <w:szCs w:val="28"/>
          <w:rtl w:val="true"/>
          <w:lang w:bidi="ar-SA"/>
        </w:rPr>
        <w:t xml:space="preserve">لا يوجد حظر رسمي في إيطاليا على النقاب، لكن في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بلدة نوفارا قيوداً عليه، على الرغم من أنه لا يوجد نظام غرامات حتى الآن، وفي بعض أجزاء البلاد، قامت السلطات المحلية بمنع ملابس السباحة الإسلامية</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5463796_1051229030"/>
      <w:bookmarkStart w:id="772" w:name="_Toc286"/>
      <w:bookmarkEnd w:id="771"/>
      <w:r>
        <w:rPr/>
        <w:t>7</w:t>
      </w:r>
      <w:r>
        <w:rPr>
          <w:rtl w:val="true"/>
        </w:rPr>
        <w:t xml:space="preserve">- </w:t>
      </w:r>
      <w:r>
        <w:rPr>
          <w:rtl w:val="true"/>
        </w:rPr>
        <w:t>تركيا</w:t>
      </w:r>
      <w:r>
        <w:rPr>
          <w:rtl w:val="true"/>
        </w:rPr>
        <w:t>:</w:t>
      </w:r>
      <w:bookmarkEnd w:id="772"/>
    </w:p>
    <w:p>
      <w:pPr>
        <w:pStyle w:val="BookText"/>
        <w:rPr/>
      </w:pPr>
      <w:r>
        <w:rPr>
          <w:rFonts w:ascii="Amiri" w:hAnsi="Amiri" w:eastAsia="Amiri" w:cs="Amiri"/>
          <w:color w:val="111111"/>
          <w:sz w:val="28"/>
          <w:sz w:val="28"/>
          <w:szCs w:val="28"/>
          <w:rtl w:val="true"/>
          <w:lang w:bidi="ar-SA"/>
        </w:rPr>
        <w:t xml:space="preserve">تم إدخال التعديل على قانون يمنع ارتداء الحجاب في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ولكن تم حظر النقاب، وفي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تركيا القواعد التي تحظر على النساء ارتداء الحجاب في مؤسسات الدولة في البلاد باستثناء القضاء والجيش والشرطة</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5463798_1051229030"/>
      <w:bookmarkStart w:id="774" w:name="_Toc287"/>
      <w:bookmarkEnd w:id="773"/>
      <w:r>
        <w:rPr/>
        <w:t>8</w:t>
      </w:r>
      <w:r>
        <w:rPr>
          <w:rtl w:val="true"/>
        </w:rPr>
        <w:t xml:space="preserve">- </w:t>
      </w:r>
      <w:r>
        <w:rPr>
          <w:rtl w:val="true"/>
        </w:rPr>
        <w:t>روسيا</w:t>
      </w:r>
      <w:r>
        <w:rPr>
          <w:rtl w:val="true"/>
        </w:rPr>
        <w:t>:</w:t>
      </w:r>
      <w:bookmarkEnd w:id="774"/>
    </w:p>
    <w:p>
      <w:pPr>
        <w:pStyle w:val="BookText"/>
        <w:rPr/>
      </w:pPr>
      <w:r>
        <w:rPr>
          <w:rFonts w:ascii="Amiri" w:hAnsi="Amiri" w:eastAsia="Amiri" w:cs="Amiri"/>
          <w:color w:val="111111"/>
          <w:sz w:val="28"/>
          <w:sz w:val="28"/>
          <w:szCs w:val="28"/>
          <w:rtl w:val="true"/>
          <w:lang w:bidi="ar-SA"/>
        </w:rPr>
        <w:t xml:space="preserve">حظرت روسيا الحجاب بتأييد الحكم الذي أصدرته المحكمة العليا في روسيا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5463800_1051229030"/>
      <w:bookmarkStart w:id="776" w:name="_Toc288"/>
      <w:bookmarkEnd w:id="775"/>
      <w:r>
        <w:rPr/>
        <w:t>9</w:t>
      </w:r>
      <w:r>
        <w:rPr>
          <w:rtl w:val="true"/>
        </w:rPr>
        <w:t xml:space="preserve">- </w:t>
      </w:r>
      <w:r>
        <w:rPr>
          <w:rtl w:val="true"/>
        </w:rPr>
        <w:t>السنغال</w:t>
      </w:r>
      <w:r>
        <w:rPr>
          <w:rtl w:val="true"/>
        </w:rPr>
        <w:t>:</w:t>
      </w:r>
      <w:bookmarkEnd w:id="776"/>
    </w:p>
    <w:p>
      <w:pPr>
        <w:pStyle w:val="BookText"/>
        <w:rPr/>
      </w:pPr>
      <w:r>
        <w:rPr>
          <w:rFonts w:ascii="Amiri" w:hAnsi="Amiri" w:eastAsia="Amiri" w:cs="Amiri"/>
          <w:color w:val="111111"/>
          <w:sz w:val="28"/>
          <w:sz w:val="28"/>
          <w:szCs w:val="28"/>
          <w:rtl w:val="true"/>
          <w:lang w:bidi="ar-SA"/>
        </w:rPr>
        <w:t xml:space="preserve">في نوفمبر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السنغال منع المسلمات من ارتداء النقاب وقالت إن ارتداءه يُسهل إخفاء مكونات التفجيرات التي ينفذها المتطرفون</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5463802_1051229030"/>
      <w:bookmarkStart w:id="778" w:name="_Toc289"/>
      <w:bookmarkEnd w:id="777"/>
      <w:r>
        <w:rPr/>
        <w:t>10</w:t>
      </w:r>
      <w:r>
        <w:rPr>
          <w:rtl w:val="true"/>
        </w:rPr>
        <w:t xml:space="preserve">- </w:t>
      </w:r>
      <w:r>
        <w:rPr>
          <w:rtl w:val="true"/>
        </w:rPr>
        <w:t>تونس</w:t>
      </w:r>
      <w:r>
        <w:rPr>
          <w:rtl w:val="true"/>
        </w:rPr>
        <w:t>:</w:t>
      </w:r>
      <w:bookmarkEnd w:id="778"/>
    </w:p>
    <w:p>
      <w:pPr>
        <w:pStyle w:val="BookText"/>
        <w:rPr/>
      </w:pPr>
      <w:r>
        <w:rPr>
          <w:rFonts w:ascii="Amiri" w:hAnsi="Amiri" w:eastAsia="Amiri" w:cs="Amiri"/>
          <w:color w:val="111111"/>
          <w:sz w:val="28"/>
          <w:sz w:val="28"/>
          <w:szCs w:val="28"/>
          <w:rtl w:val="true"/>
          <w:lang w:bidi="ar-SA"/>
        </w:rPr>
        <w:t xml:space="preserve">سنوات طويلة كان الحجاب محظورًا في المؤسسات التابعة للدولة،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 طائفيًا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الرئيس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الباجي السبسي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قرارًا بمنع ارتداء الحجاب للفتيات القاصرات هذا العام، معتبرًا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دروب التخلف والعودة بتونس للوراء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أثار جدلاً كبيرًا مؤخرًا</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5463804_1051229030"/>
      <w:bookmarkStart w:id="780" w:name="_Toc290"/>
      <w:bookmarkEnd w:id="779"/>
      <w:r>
        <w:rPr/>
        <w:t>11</w:t>
      </w:r>
      <w:r>
        <w:rPr>
          <w:rtl w:val="true"/>
        </w:rPr>
        <w:t xml:space="preserve">- </w:t>
      </w:r>
      <w:r>
        <w:rPr>
          <w:rtl w:val="true"/>
        </w:rPr>
        <w:t>الدنمارك</w:t>
      </w:r>
      <w:r>
        <w:rPr>
          <w:rtl w:val="true"/>
        </w:rPr>
        <w:t>:</w:t>
      </w:r>
      <w:bookmarkEnd w:id="78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أعلنت الحكومة الدنماركية في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للحجاب والرموز الدينية أو السياسية المماثلة، للعاملين في القضاء، بما في ذلك الصلبان والقلنسوة اليهودية والعمامات، في قاعات المحاكم، وجاء هذا الحظر بعد ضغوط من حزب الشعب الدنماركي المعروف بمعاداته للمسلمين، والذى دعا لأن يمتد الحظر ليشمل معلمي المدارس والعاملين في المجال الطبي</w:t>
      </w:r>
      <w:r>
        <w:rPr>
          <w:rFonts w:eastAsia="Amiri" w:cs="Amiri" w:ascii="Amiri" w:hAnsi="Amiri"/>
          <w:color w:val="111111"/>
          <w:sz w:val="28"/>
          <w:szCs w:val="28"/>
          <w:rtl w:val="true"/>
          <w:lang w:bidi="ar-SA"/>
        </w:rPr>
        <w:t xml:space="preserve">. </w:t>
      </w:r>
      <w:bookmarkStart w:id="781" w:name="pg7830_100542"/>
    </w:p>
    <w:p>
      <w:pPr>
        <w:pStyle w:val="Heading3"/>
        <w:numPr>
          <w:ilvl w:val="2"/>
          <w:numId w:val="1"/>
        </w:numPr>
        <w:rPr/>
      </w:pPr>
      <w:bookmarkStart w:id="782" w:name="__RefHeading___Toc5463806_1051229030"/>
      <w:bookmarkStart w:id="783" w:name="_Toc291"/>
      <w:bookmarkEnd w:id="781"/>
      <w:bookmarkEnd w:id="782"/>
      <w:r>
        <w:rPr/>
        <w:t>12</w:t>
      </w:r>
      <w:r>
        <w:rPr>
          <w:rtl w:val="true"/>
        </w:rPr>
        <w:t xml:space="preserve">- </w:t>
      </w:r>
      <w:r>
        <w:rPr>
          <w:rtl w:val="true"/>
        </w:rPr>
        <w:t>إسبانيا</w:t>
      </w:r>
      <w:r>
        <w:rPr>
          <w:rtl w:val="true"/>
        </w:rPr>
        <w:t>:</w:t>
      </w:r>
      <w:bookmarkEnd w:id="783"/>
    </w:p>
    <w:p>
      <w:pPr>
        <w:pStyle w:val="BookText"/>
        <w:rPr/>
      </w:pPr>
      <w:r>
        <w:rPr>
          <w:rFonts w:ascii="Amiri" w:hAnsi="Amiri" w:eastAsia="Amiri" w:cs="Amiri"/>
          <w:color w:val="111111"/>
          <w:sz w:val="28"/>
          <w:sz w:val="28"/>
          <w:szCs w:val="28"/>
          <w:rtl w:val="true"/>
          <w:lang w:bidi="ar-SA"/>
        </w:rPr>
        <w:t>العديد من أجزاء كتالونيا في إسبانيا لديها قوانين ضد البرقع والنقاب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ألغت المحكمة العليا الحظر في بعض الأجزاء، على اعتبار أنه يمس حدود الحرية الدينية، لكن بعض المناطق الأخرى تابعت الحظر، فيما قررت المحكمة الأوروبية لحقوق الإنسان أن منع الحجاب لا يخرق حقوق الإنسان</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5463808_1051229030"/>
      <w:bookmarkStart w:id="785" w:name="_Toc292"/>
      <w:bookmarkEnd w:id="784"/>
      <w:r>
        <w:rPr/>
        <w:t>13</w:t>
      </w:r>
      <w:r>
        <w:rPr>
          <w:rtl w:val="true"/>
        </w:rPr>
        <w:t xml:space="preserve">- </w:t>
      </w:r>
      <w:r>
        <w:rPr>
          <w:rtl w:val="true"/>
        </w:rPr>
        <w:t>المغرب</w:t>
      </w:r>
      <w:r>
        <w:rPr>
          <w:rtl w:val="true"/>
        </w:rPr>
        <w:t>:</w:t>
      </w:r>
      <w:bookmarkEnd w:id="785"/>
    </w:p>
    <w:p>
      <w:pPr>
        <w:pStyle w:val="BookText"/>
        <w:rPr/>
      </w:pPr>
      <w:r>
        <w:rPr>
          <w:rFonts w:ascii="Amiri" w:hAnsi="Amiri" w:eastAsia="Amiri" w:cs="Amiri"/>
          <w:color w:val="111111"/>
          <w:sz w:val="28"/>
          <w:sz w:val="28"/>
          <w:szCs w:val="28"/>
          <w:rtl w:val="true"/>
          <w:lang w:bidi="ar-SA"/>
        </w:rPr>
        <w:t>مُنع في دولة المغرب بيع البرقع وتصنيعه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القرار كوسيلة لتعزيز الإعتدال الإسلامي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نبّهت وزارة الداخلية المغربية المحلات من بيع النقاب من دون إصدار أي قانون رسمي</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5463810_1051229030"/>
      <w:bookmarkStart w:id="787" w:name="_Toc293"/>
      <w:bookmarkEnd w:id="786"/>
      <w:r>
        <w:rPr/>
        <w:t>14</w:t>
      </w:r>
      <w:r>
        <w:rPr>
          <w:rtl w:val="true"/>
        </w:rPr>
        <w:t xml:space="preserve">- </w:t>
      </w:r>
      <w:r>
        <w:rPr>
          <w:rtl w:val="true"/>
        </w:rPr>
        <w:t>مصر</w:t>
      </w:r>
      <w:r>
        <w:rPr>
          <w:rtl w:val="true"/>
        </w:rPr>
        <w:t>:</w:t>
      </w:r>
      <w:bookmarkEnd w:id="787"/>
    </w:p>
    <w:p>
      <w:pPr>
        <w:pStyle w:val="BookText"/>
        <w:rPr/>
      </w:pPr>
      <w:r>
        <w:rPr>
          <w:rFonts w:ascii="Amiri" w:hAnsi="Amiri" w:eastAsia="Amiri" w:cs="Amiri"/>
          <w:color w:val="111111"/>
          <w:sz w:val="28"/>
          <w:sz w:val="28"/>
          <w:szCs w:val="28"/>
          <w:rtl w:val="true"/>
          <w:lang w:bidi="ar-SA"/>
        </w:rPr>
        <w:t>منعت جامعة القاهرة ارتداء النقاب في الفصول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ويطال الحظر الطاقم الأكاديمي بعد أن تلقت الإدارة شكاوى من الطلاب بسبب صعوبة التواصل بين التلاميذ والمعلمات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وأيدت المحكمة هذا القرار، في حين منعت الجامعة الممرضات والأطباء من ارتداء النقاب في كليات الطب وفي المستشفيات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وأثناء الانتخابات الوطنية التي جرت في تشرين الأول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وقيل إنه يجب على النساء المنقبات أن يزلن الحجاب الكامل إذا أردن التصويت، من أجل التعرف عليهن</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5463812_1051229030"/>
      <w:bookmarkStart w:id="789" w:name="_Toc294"/>
      <w:bookmarkEnd w:id="788"/>
      <w:r>
        <w:rPr/>
        <w:t>15</w:t>
      </w:r>
      <w:r>
        <w:rPr>
          <w:rtl w:val="true"/>
        </w:rPr>
        <w:t xml:space="preserve">- </w:t>
      </w:r>
      <w:r>
        <w:rPr>
          <w:rtl w:val="true"/>
        </w:rPr>
        <w:t>بعض الدول الأفريقية</w:t>
      </w:r>
      <w:r>
        <w:rPr>
          <w:rtl w:val="true"/>
        </w:rPr>
        <w:t>:</w:t>
      </w:r>
      <w:bookmarkEnd w:id="789"/>
    </w:p>
    <w:p>
      <w:pPr>
        <w:pStyle w:val="BookText"/>
        <w:rPr/>
      </w:pPr>
      <w:r>
        <w:rPr>
          <w:rFonts w:ascii="Amiri" w:hAnsi="Amiri" w:eastAsia="Amiri" w:cs="Amiri"/>
          <w:color w:val="111111"/>
          <w:sz w:val="28"/>
          <w:sz w:val="28"/>
          <w:szCs w:val="28"/>
          <w:rtl w:val="true"/>
          <w:lang w:bidi="ar-SA"/>
        </w:rPr>
        <w:t xml:space="preserve">منعت دولة التشاد النساء من ارتداء الحجاب الكامل بعد هجومين انتحاريين في يونيو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منع مماثل في أجزاء من الكاميرون ونيجيريا وكذلك الكونغو والغابون</w:t>
      </w:r>
      <w:r>
        <w:rPr>
          <w:rFonts w:eastAsia="Amiri" w:cs="Amiri" w:ascii="Amiri" w:hAnsi="Amiri"/>
          <w:color w:val="111111"/>
          <w:sz w:val="28"/>
          <w:szCs w:val="28"/>
          <w:rtl w:val="true"/>
          <w:lang w:bidi="ar-SA"/>
        </w:rPr>
        <w:t>.</w:t>
      </w:r>
    </w:p>
    <w:p>
      <w:pPr>
        <w:pStyle w:val="Heading2"/>
        <w:numPr>
          <w:ilvl w:val="1"/>
          <w:numId w:val="1"/>
        </w:numPr>
        <w:rPr/>
      </w:pPr>
      <w:bookmarkStart w:id="790" w:name="__RefHeading___Toc5463814_1051229030"/>
      <w:bookmarkStart w:id="791" w:name="_Toc295"/>
      <w:bookmarkEnd w:id="790"/>
      <w:r>
        <w:rPr>
          <w:rtl w:val="true"/>
        </w:rPr>
        <w:t>رابعاً</w:t>
      </w:r>
      <w:r>
        <w:rPr>
          <w:rtl w:val="true"/>
        </w:rPr>
        <w:t xml:space="preserve">/ </w:t>
      </w:r>
      <w:r>
        <w:rPr>
          <w:rtl w:val="true"/>
        </w:rPr>
        <w:t>منع بناء مآذن المساجد في سويسرا</w:t>
      </w:r>
      <w:r>
        <w:rPr>
          <w:rtl w:val="true"/>
        </w:rPr>
        <w:t>:</w:t>
      </w:r>
      <w:bookmarkEnd w:id="79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أجري في سويسرا هذه الدولة الأوربية التي تُنعت بحارسة حقوق الإنسان، وبلد الصليب الأحمر واتفاقيات جنيف، استفتاءاً شعبياً حول التصويت لمنع بناء المآذن جديدة في سويسرا، وكانت النتيجة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الناخبين السويسريون وافقوا على هذه المبادرة، علماً إن نسبة المشاركة في هذا التصويت كانت أعلى من المعتاد بحيث بلغت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صرح وزير الخارجية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بيرنار كوشنير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 مع إذاعة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هذه المبادرة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الصدمة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التعبير عن عدم 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آمل أن يعدل السويسريون عن هذا القرار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يتساءل بنوع من السذاجة المُختلقة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هي جريمة في بلاد الجبال أن 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مباني أعلى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اعتبرت الصحافة النمساوية أن هذا التصويت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السِلم الديني بدون مُبرر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الأسبوعية البوسنية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أسلوبودجينجي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اللجنة الفدرالية السويسرية المناهضة للعنصرية قد نعتت المبادرة الشعبية ضد المآذن قبل التصويت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إلى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لندن، تحدثت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فاينانشل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حظر المآذن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يغذي المخاوف منالانتقام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أعربت 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 ستريت جورنال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عن اعتقادها أن هذا التصويت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 الضوء على الصراع المستمر بشأن اندماج الجالية المسلمة الأوروبية المتزايدة في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هذا الشعور بالاستياء والقلق، غمرت السعادة صفوف اليمين المتطرف الأوروبي، وقال موريتسيو غاسباري، رئيس مجموعة تحالف سيلفيو بيرلوسكوني في مجلس الشيوخ الإيطالي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الصبر السويسري سئم من توسع الهجرة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هذا السيناتور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إيطاليا أيضا، ينبغي علينا الاستمرار في انتهاج سياسة صارمة، ولدينا الحق تماماً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ونفس اللهجة اعتمدها وزير التسهيل الإداري، روبيرتو كارديرولي، عضو الحزب الشعبوي والمعادي للأجانب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وصلتنا من سويسرا إشارة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لأبراج الكنائس، ولا للمآذن</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وكالة الانباء السويسرية ان نتائج الاستفتاء المتعلق بحظر بناء منارات جديدة للمساجد، وهو مقترح بادرت به احزاب يمينية، اظهرت ان نحو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السويسريين مع مبدأ حظر بناء المنارات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الحكومة والبرلمان قد رفضا المبادرة على اساس انها انتهاك للدستور، ولمبدأ حرية التعبير والحريات الدينية، والتقاليد السويسرية العريقة في تحمل وقبول الرأي والمعتقد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المقترح قد طرح من قِبل منظمات مسيحية محافظة وحظي بدعم اكبر احزاب البرلمان السويسري، حزب الشعب السويسري اليميني، بزعم ان السماح ببناء المآذن سيؤدي الى اسلمة البلاد، علماً إنه يعيش في سويسرا نحو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مسلم، اغلبهم من يوغسلافيا السابقة او تركيا، من </w:t>
      </w:r>
      <w:bookmarkStart w:id="792" w:name="pg7830_100544"/>
    </w:p>
    <w:p>
      <w:pPr>
        <w:pStyle w:val="BookText"/>
        <w:rPr/>
      </w:pPr>
      <w:bookmarkEnd w:id="792"/>
      <w:r>
        <w:rPr>
          <w:rFonts w:ascii="Amiri" w:hAnsi="Amiri" w:eastAsia="Amiri" w:cs="Amiri"/>
          <w:color w:val="111111"/>
          <w:sz w:val="28"/>
          <w:sz w:val="28"/>
          <w:szCs w:val="28"/>
          <w:rtl w:val="true"/>
          <w:lang w:bidi="ar-SA"/>
        </w:rPr>
        <w:t>مجموع سكان البلاد وعددهم قرابة سبعة ملايين، كما يعد الاسلام اكثر الديانات انتشارا في البلاد بعد المسيحية، لكن، وعلى الرغم من وجود أماكن للصلاة، فان المساجد ذات المآذن قليلة جداً ومتباعدة، وفي السنوات الاخيرة رفضت كل طلبات بناء المآذن، وكانت استطلاعات الرأي اشارت الى تنامي التيار المؤيد لهذا المقترح بين السويسريين</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5463816_1051229030"/>
      <w:bookmarkStart w:id="794" w:name="_Toc296"/>
      <w:bookmarkEnd w:id="793"/>
      <w:r>
        <w:rPr>
          <w:rtl w:val="true"/>
        </w:rPr>
        <w:t>خامساً</w:t>
      </w:r>
      <w:r>
        <w:rPr>
          <w:rtl w:val="true"/>
        </w:rPr>
        <w:t xml:space="preserve">/ </w:t>
      </w:r>
      <w:r>
        <w:rPr>
          <w:rtl w:val="true"/>
        </w:rPr>
        <w:t>ظاهرة الإسلاموفوبيا في العالم الغربي</w:t>
      </w:r>
      <w:r>
        <w:rPr>
          <w:rtl w:val="true"/>
        </w:rPr>
        <w:t>:</w:t>
      </w:r>
      <w:bookmarkEnd w:id="794"/>
    </w:p>
    <w:p>
      <w:pPr>
        <w:pStyle w:val="BookText"/>
        <w:rPr/>
      </w:pPr>
      <w:r>
        <w:rPr>
          <w:rFonts w:ascii="Amiri" w:hAnsi="Amiri" w:eastAsia="Amiri" w:cs="Amiri"/>
          <w:color w:val="111111"/>
          <w:sz w:val="28"/>
          <w:sz w:val="28"/>
          <w:szCs w:val="28"/>
          <w:rtl w:val="true"/>
          <w:lang w:bidi="ar-SA"/>
        </w:rPr>
        <w:t xml:space="preserve">إسلاموفوبيا أو رهاب الإسلام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Islamophobia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التحامل والكراهية والخوف من الإسلام أو من المسلمين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ويُعبّر مصطلح الإسلاموفوبيا عن ظاهرة الخوف المَرَضي مِن الإسلام في الغرب، ومن أبرز أسباب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الصراع الطويل بين الإسلام والغرب منذ عهد الرسالة والفتوحات الإسلامية، مرورًا بالحروب الصليبية، وحتى الاحتلال العسكري بعد الحرب العالمية، وما تلاها، وقد أجمل عضو مجلس النواب الأمريكي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فندلى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تقف خلف جهل الأمريكيين والغربيين عمومًا بالإسلام وتبنيهم صورًا نمطية مضللة عنه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اللوبي اليهودي في تقديم صورة سيئة عن المسلمين، وتصوير إسرائيل على أنها دولة ضعيفة يهدد العرب والمسلمون أمنها ووجودها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الحديث عن الأخلاق اليهودية والمسيحية في المجتمع الأمريكي؛ بوصفها الأخلاق العالية المقبولة الجديرة بالاتباع، مع تجنب الإشارة إلى الأخلاق الإسلامية، وتصويرها بشكل سلبي منفر في حال الحديث عنها؛ بحيث غدت اليهودية والمسيحية في نظر الأمريكي أنموذجًا للتقدم والحضارة والأخلاق، وأصبح الإسلام تعبيرًا عن القوة المتخلفة والخطرة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الإسلام بالإرهاب والتعصب، واحتقار المرأة، والافتقار إلى التسامح مع غير المسلمين، ورفض الديمقراطية، وعبادة إله غريب وانتقامي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 الغربيين من خطر إسلامي متصاعد، وخشيتهم من الحرب الإسلامية الغربية القادمة، وتغذية الهيئات الصهيونية لتلك المخاوف؛ حتى لا يتراجع الدعم الغربي للكيان الصهيوني في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 وسائل الإعلام الغربي على تصوير الحركات الإسلامية، وبخاصة حركات المقاومة، على أنها حركات إرهابية لا تحترم الديموقراطية وحقوق الإنسان، وعمل تلك الوسائل في بعض الأحيان على فبركة برامج يتم عن طريقها تضخيم دعوات بعض المسلمين إلى محاربة أمريكا وإسرائيل والغرب، وإخراج تلك الدعوات عن سياقها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المصالح، واختلاف القيم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المقامرة، وتناول الكحول، والاشتغال بالربا،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البغاء والعلاقات الجنسية المثلية، والسماح بالعلاقات الجنسية خارج إطار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الدين الإسلامي، وواقع المسلمين المتخلف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السينما العالمية ووسائل الإعلام المُغرضة في تبنى صورة نمطية سلبية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بعض متطرفي المسلمين في ترسيخ الظاهرة كالقاعدة وداعش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مظاهر الإسلاموفوبيا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 في الإسلام، والتشكيك في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النزاعات الدينية والطائفية والعرقية والسياسية في بلاد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لاحتلال البلاد الإسلامية أو تفتيتها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أنشطة التنصير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علاقات نفعية مع متطرفي العلمانيين العرب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جرائم الكراهية ضد المسلمين بالغرب</w:t>
      </w:r>
      <w:r>
        <w:rPr>
          <w:rFonts w:eastAsia="Amiri" w:cs="Amiri" w:ascii="Amiri" w:hAnsi="Amiri"/>
          <w:color w:val="111111"/>
          <w:sz w:val="28"/>
          <w:szCs w:val="28"/>
          <w:rtl w:val="true"/>
          <w:lang w:bidi="ar-SA"/>
        </w:rPr>
        <w:t xml:space="preserve">. </w:t>
      </w:r>
      <w:r>
        <w:rPr>
          <w:rStyle w:val="FootnoteAnchor"/>
          <w:rtl w:val="true"/>
        </w:rPr>
        <w:footnoteReference w:id="795"/>
      </w:r>
      <w:bookmarkStart w:id="795" w:name="pg7830_100546"/>
    </w:p>
    <w:p>
      <w:pPr>
        <w:pStyle w:val="Heading2"/>
        <w:numPr>
          <w:ilvl w:val="1"/>
          <w:numId w:val="1"/>
        </w:numPr>
        <w:rPr/>
      </w:pPr>
      <w:bookmarkStart w:id="796" w:name="__RefHeading___Toc5463818_1051229030"/>
      <w:bookmarkStart w:id="797" w:name="_Toc297"/>
      <w:bookmarkEnd w:id="795"/>
      <w:bookmarkEnd w:id="796"/>
      <w:r>
        <w:rPr>
          <w:rtl w:val="true"/>
        </w:rPr>
        <w:t xml:space="preserve">من أعراض ومظاهر ظاهرة </w:t>
      </w:r>
      <w:r>
        <w:rPr>
          <w:rtl w:val="true"/>
        </w:rPr>
        <w:t>(</w:t>
      </w:r>
      <w:r>
        <w:rPr>
          <w:rtl w:val="true"/>
        </w:rPr>
        <w:t>الإسلاموفوبيا</w:t>
      </w:r>
      <w:r>
        <w:rPr>
          <w:rtl w:val="true"/>
        </w:rPr>
        <w:t xml:space="preserve">) </w:t>
      </w:r>
      <w:r>
        <w:rPr>
          <w:rtl w:val="true"/>
        </w:rPr>
        <w:t>الأمور الاتية</w:t>
      </w:r>
      <w:r>
        <w:rPr>
          <w:rtl w:val="true"/>
        </w:rPr>
        <w:t>:</w:t>
      </w:r>
      <w:bookmarkEnd w:id="797"/>
    </w:p>
    <w:p>
      <w:pPr>
        <w:pStyle w:val="Heading3"/>
        <w:numPr>
          <w:ilvl w:val="2"/>
          <w:numId w:val="1"/>
        </w:numPr>
        <w:rPr/>
      </w:pPr>
      <w:bookmarkStart w:id="798" w:name="__RefHeading___Toc5463820_1051229030"/>
      <w:bookmarkStart w:id="799" w:name="_Toc298"/>
      <w:bookmarkEnd w:id="798"/>
      <w:r>
        <w:rPr>
          <w:rtl w:val="true"/>
        </w:rPr>
        <w:t>أ</w:t>
      </w:r>
      <w:r>
        <w:rPr>
          <w:rtl w:val="true"/>
        </w:rPr>
        <w:t xml:space="preserve">/ </w:t>
      </w:r>
      <w:r>
        <w:rPr>
          <w:rtl w:val="true"/>
        </w:rPr>
        <w:t xml:space="preserve">الإساءة لشخص الرسول الأكرم </w:t>
      </w:r>
      <w:r>
        <w:rPr>
          <w:rtl w:val="true"/>
        </w:rPr>
        <w:t>(</w:t>
      </w:r>
      <w:r>
        <w:rPr>
          <w:rtl w:val="true"/>
        </w:rPr>
        <w:t>صلی الله علیه و آله</w:t>
      </w:r>
      <w:r>
        <w:rPr>
          <w:rtl w:val="true"/>
        </w:rPr>
        <w:t xml:space="preserve">) </w:t>
      </w:r>
      <w:r>
        <w:rPr>
          <w:rtl w:val="true"/>
        </w:rPr>
        <w:t>والطعن بالدين الإسلامي</w:t>
      </w:r>
      <w:r>
        <w:rPr>
          <w:rtl w:val="true"/>
        </w:rPr>
        <w:t>:</w:t>
      </w:r>
      <w:bookmarkEnd w:id="799"/>
    </w:p>
    <w:p>
      <w:pPr>
        <w:pStyle w:val="BookText"/>
        <w:rPr/>
      </w:pPr>
      <w:r>
        <w:rPr>
          <w:rFonts w:ascii="IRNazanin" w:hAnsi="IRNazanin" w:eastAsia="IRNazanin"/>
          <w:color w:val="111111"/>
          <w:sz w:val="28"/>
          <w:sz w:val="28"/>
          <w:szCs w:val="28"/>
          <w:rtl w:val="true"/>
          <w:lang w:bidi="fa-IR"/>
        </w:rPr>
        <w:t xml:space="preserve">منذ انبعاث رسالة الإسلام، لم تكد تتوقف الأصوات التي تشكك بصحة تلك الرسالة وصدق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هو معلوم، تعرض الإسلام منذ بزوغ نجمه إلى حملة شرسة من جانب كثير من قبائل العرب واليهود لمحاربته وإجهاض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أسند إلى الرسول الكريم الكثير من الصفات والنعوت الباطلة التي تطعن فيه على المستوى الشخصي، وترميه بالكذب والجنون والكهانة والسحر والاستبداد والتهالك على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وبطبيعة الحال، لم تقف تلك الاتهامات المغرضة عند حدود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تعدته لتطال الإسلام أيضاً، الذي اتهم من بعض الحاقدين بأنه دين مادي لا يأخذ الأبعاد الروحية بعين الاعتبار، وأنه دين دموي قام وانتشر بقوة السيف، وأنه دين يخلو من الأصالة فيسرق أفكاره من الأديان السابقة عليه كاليهودية والمسيحية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الواقع، فإن من نافل القول إن من المحال الفصل بين الإسلام ورسوله،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الدعوة إلى الإسلام وهو رمزها الأهم وهو التجسيد العملي لتعاليمها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الإساءة إلى الرسول لا يمكن إلا أن تعد إساءة للإسلام نفسه، والعكس صحيح بكل تأكيد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وكأمثلة عارضة على ما تقدم، كان التنويري الفرنسي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نشر في أواسط القرن الثامن عشر الميلادي كتاباً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التعصب أو النبي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فيه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بأوصاف سيئة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بقرون، أي في أواخر القرن الثالث عشر الميلادي، كانت 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الكوميديا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دانتي أليغري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تطاولت على شخص رسول الإسلام وصورته بما لا يليق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كرر فعله قبل عدة سنواتالكاتب الهندي 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نشر سنة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روايته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شيطانية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التي حظيت وصاحبها وما يزالان بدعم الغرب وحمايته وتكريمه، بدعوى الانتصار لحرية التعبير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الرسومات الكاريكاتورية التي نشرتها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يولاندز بوسطن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الدنماركية في الثلاثين من شهر أيلول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لتضاف إلى قائمة الإساءات المتعمدة ضد الإسلام </w:t>
      </w:r>
    </w:p>
    <w:p>
      <w:pPr>
        <w:pStyle w:val="BookText"/>
        <w:rPr/>
      </w:pPr>
      <w:r>
        <w:rPr>
          <w:rFonts w:ascii="IRNazanin" w:hAnsi="IRNazanin" w:eastAsia="IRNazanin"/>
          <w:color w:val="111111"/>
          <w:sz w:val="28"/>
          <w:sz w:val="28"/>
          <w:szCs w:val="28"/>
          <w:rtl w:val="true"/>
          <w:lang w:bidi="fa-IR"/>
        </w:rPr>
        <w:t>ورموزه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نشرت تلك الصحيفة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هزلياً للرسول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وصفت من جانب الكثيرين بأنها في منتهى الصفاقة والانحطاط</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وظاهرة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الإسلاموفوبيا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تجسّدت في أبشع صورها؛ إذ تخطت حدود الإساءة لمن يحمل لواء الإسلام،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تعرض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هجوم حاد وحملة حاقدة في الصحافة الدانماركية، والتي بدأت عندما أراد مؤلف كتب أطفال دانماركي أن يضع على غلاف كتابه صورة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 رسام الكاريكاتير المكلف بإعداد الغلاف رسم هذه الصورة، فقرر المؤلف إقامة مسابقة لرسم الرسول، حيث تقدم لها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رسام كاريكاتير أرسلوا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مسيئة لرسولنا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تفوّت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 لاندز بوستن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اليمينية المتطرفة والتابعة للحزب الحاكم هذه الفرصة، في التقاط هذه الصور ونشرها استهانة بمشاعر أكثر من مليار و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مسلم، بالرغم من أن مسلمي الدانمارك والبالغ عددهم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الديانة الثانية في الدانمارك بعد المسيحية البروتستانتية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حاولوا الاحتجاج على القرار، وذلك عن طريق رفع مذكرة إلى الحكومة الدانماركية، إلا أن الجواب كان هو الرفض، وإصرار الحكومة على دعم حملة الهجوم تحت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حرية التعبير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كان الموقف الحكومي الدانماركي أكثر شراسة برفض المدعي العام تلبية طلب الجالية الإسلامية برفع دعوى قضائية ضد الصحيفة بتهمة انتهاك مشاعر أكثر من مليار مسلم في العالم، وقال المدعي العام الدنماركي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الذي يُستخدم لتوجيه تهم بسبب انتهاك حرمة الأديان لا يمكن استخدامه ضد الصحيفة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حالة العداء للإسلام والمسلمين في الدانمارك تجاوزت كل الخطوط؛ فهناك تعبئة عامة ضد الإسلام، على كافة المستويات بدءاً من التصريح الذي نقل على لسان ملكة الدانمرك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مارجريت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يمثل تهديداً على المستويين العالمي والمحلي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وحثت حكومتها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إظهار التسامح تجاه الأقلية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انتهاءً بمواقع الإنترنت التي يطلقها دانمركيون أفراداً ومؤسسات خاصة، تحذر من السائقين المسلمين،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إرهابيون وقتلة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بالحملة العامة في الصحف ومحطة التلفاز العامة التي أعلنت الحرب ضد الإسلام والمسلمين</w:t>
      </w:r>
      <w:r>
        <w:rPr>
          <w:rFonts w:eastAsia="Amiri" w:cs="Amiri" w:ascii="Amiri" w:hAnsi="Amiri"/>
          <w:color w:val="111111"/>
          <w:sz w:val="28"/>
          <w:szCs w:val="28"/>
          <w:rtl w:val="true"/>
          <w:lang w:bidi="ar-SA"/>
        </w:rPr>
        <w:t xml:space="preserve">. </w:t>
      </w:r>
      <w:bookmarkStart w:id="800" w:name="pg7830_100548"/>
    </w:p>
    <w:p>
      <w:pPr>
        <w:pStyle w:val="BookText"/>
        <w:rPr/>
      </w:pPr>
      <w:bookmarkEnd w:id="800"/>
      <w:r>
        <w:rPr>
          <w:rFonts w:ascii="Amiri" w:hAnsi="Amiri" w:eastAsia="Amiri" w:cs="Amiri"/>
          <w:color w:val="111111"/>
          <w:sz w:val="28"/>
          <w:sz w:val="28"/>
          <w:szCs w:val="28"/>
          <w:rtl w:val="true"/>
          <w:lang w:bidi="ar-SA"/>
        </w:rPr>
        <w:t xml:space="preserve">ولاشك أن هذه الإساءة الفجّة لنبي الإسلام تثير حفيظة كل مسلم، فقد قدم سفراء عدة دول عربية وإسلامية كباكستان، وإيران، والبوسنة والهرسك، وإندونيسيا في الدانمرك خطاب احتجاج لرئيس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أندرس فو راسموسن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مطالبين فيه باعتذار رسمي للمسلمين، فيما رفضت الصحيفة تقديم أي اعتذارات محتجّة بأن ما نشرته يدخل في إطار حرية التعبير</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3"/>
        <w:numPr>
          <w:ilvl w:val="2"/>
          <w:numId w:val="1"/>
        </w:numPr>
        <w:rPr/>
      </w:pPr>
      <w:bookmarkStart w:id="801" w:name="__RefHeading___Toc5463822_1051229030"/>
      <w:bookmarkStart w:id="802" w:name="_Toc299"/>
      <w:bookmarkEnd w:id="801"/>
      <w:r>
        <w:rPr>
          <w:rtl w:val="true"/>
        </w:rPr>
        <w:t>ب</w:t>
      </w:r>
      <w:r>
        <w:rPr>
          <w:rtl w:val="true"/>
        </w:rPr>
        <w:t xml:space="preserve">/ </w:t>
      </w:r>
      <w:r>
        <w:rPr>
          <w:rtl w:val="true"/>
        </w:rPr>
        <w:t>إثارة النزاعات بين المسلمين</w:t>
      </w:r>
      <w:r>
        <w:rPr>
          <w:rtl w:val="true"/>
        </w:rPr>
        <w:t>:</w:t>
      </w:r>
      <w:bookmarkEnd w:id="802"/>
    </w:p>
    <w:p>
      <w:pPr>
        <w:pStyle w:val="BookText"/>
        <w:rPr/>
      </w:pPr>
      <w:r>
        <w:rPr>
          <w:rFonts w:ascii="Amiri" w:hAnsi="Amiri" w:eastAsia="Amiri" w:cs="Amiri"/>
          <w:color w:val="111111"/>
          <w:sz w:val="28"/>
          <w:sz w:val="28"/>
          <w:szCs w:val="28"/>
          <w:rtl w:val="true"/>
          <w:lang w:bidi="ar-SA"/>
        </w:rPr>
        <w:t>ما انفكت الدول الغربية، وبخاصة الاستعمارية منها، تبدي حرصاً واضحاً على تسليط الأضواء على مواطن الاختلاف القائم على أسس دينية في العالم الإسلامي والعمل على تضخيمها وتطويرها إلى مستوى الخلاف، سعياً إلى إثارة الصراعات بين المسلمين أنفسهم من جانب، والمسلمين والأقليات غير المسلمة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المقام، ربما كان بالإمكان استذكار الجهود الحثيثة التي بذلتها فرنسا في أوائل القرن الماضي لتمزيق وحدة لبنان وإذكاء نار الخلافات الدينية بين أبنائه، وذلك بعد تمكن الدول الاستعمارية من تشظية المشرق العربي إلى دويلات ضعيفة عقب توقيع معاهدة سايكس بيكو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حيث غدا لبنان مسرحاً لتوازنات دينية وطائفية هشة، أثبتت الأيام قابليتها للانهيار وتفجير الصراعات الدموية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ويكاد المسلسل ذاته يتكرر في العراق تحت هيمنة قوات الاحتلال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يقف العراق اليوم على شفير حرب أهلية طاحنة تعصف بعشرات الأبرياء من أبنائه كل يوم، مردها الخلافات الطائفية والمذهبية، التي يسهم الاحتلال الأمريكي بتحالفاته المغرضة وتوجهاته المنحازة لبعض الفئات على حساب فئات أخرى في تأجيج اشتعالها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ذات الإطار، يحسن التنبيه إلى البرامج الأكاديمية التي تحرص الدول الغربية على إنشائها وتطويرها في الجامعات والمراكز الأكاديمية والبحثية، التي تنصرف عناية جزء كبير منها إلى دراسة الاختلافات المذهبية والفرق الغالية التي تزعم انتماءها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منها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محاولة لرمي الدين الإسلامي بما ليس فيه من التناقض والانفلات والشذوذ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803" w:name="pg7830_100549"/>
    </w:p>
    <w:p>
      <w:pPr>
        <w:pStyle w:val="Heading3"/>
        <w:numPr>
          <w:ilvl w:val="2"/>
          <w:numId w:val="1"/>
        </w:numPr>
        <w:rPr/>
      </w:pPr>
      <w:bookmarkStart w:id="804" w:name="__RefHeading___Toc5463824_1051229030"/>
      <w:bookmarkStart w:id="805" w:name="_Toc300"/>
      <w:bookmarkEnd w:id="803"/>
      <w:bookmarkEnd w:id="804"/>
      <w:r>
        <w:rPr>
          <w:rtl w:val="true"/>
        </w:rPr>
        <w:t>ج</w:t>
      </w:r>
      <w:r>
        <w:rPr>
          <w:rtl w:val="true"/>
        </w:rPr>
        <w:t xml:space="preserve">/ </w:t>
      </w:r>
      <w:r>
        <w:rPr>
          <w:rtl w:val="true"/>
        </w:rPr>
        <w:t>السعي إلى إخضاع بلاد المسلمين واحتلالها</w:t>
      </w:r>
      <w:r>
        <w:rPr>
          <w:rtl w:val="true"/>
        </w:rPr>
        <w:t>:</w:t>
      </w:r>
      <w:bookmarkEnd w:id="805"/>
    </w:p>
    <w:p>
      <w:pPr>
        <w:pStyle w:val="BookText"/>
        <w:rPr/>
      </w:pPr>
      <w:r>
        <w:rPr>
          <w:rFonts w:ascii="Amiri" w:hAnsi="Amiri" w:eastAsia="Amiri" w:cs="Amiri"/>
          <w:color w:val="111111"/>
          <w:sz w:val="28"/>
          <w:sz w:val="28"/>
          <w:szCs w:val="28"/>
          <w:rtl w:val="true"/>
          <w:lang w:bidi="ar-SA"/>
        </w:rPr>
        <w:t xml:space="preserve">كانت حروب الفرنجة على العالم الإسلامي، التي سماها البعض حروباً صليبية، قد انطلقت بذريعة تحرير المدينة المقدسة، أي القدس، من أيدي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إن المجازر التي ارتكبها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المدن الإسلامية خلال تلك الحملات قد لا تعكس مجرد الخوف المرضي من الإسلام وأتباعه، بل تعكس درجة متقدمة من الحقد والرغبة في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في الانتقام الدموي البشع منالمسلمين ضرباً من ضروب التعويض عن الخوف المزمن منهم ومن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أحد شهود العيان من رهبان الفرنجة الذين شهدوا 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لمدينة القدس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قومنا يجوبون الشوارع والميادين وسطوح البيوت ليرووا غليلهم من التقتيل، وذلك كاللبؤات التي خطفت 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يذبحون الأولاد والشباب، ويقطعونهم إرباً إرباً، وكانوا يشنقون أناساً كثيرين بحبل واحد بغية السرعة، وكان قومنا يقبضون كل شيء يجدونه فيبقرون بطون الموتى ليخرجوا منها قطعاً ذهبية، فيا للشره وحب الذهب، وكانت الدماء تسيل كالأنهار في طرق المدينة المغطاة بالجثث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راهب آخر المجزرة نفسها دون أن يخفي شماتته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ما هو عجيب بين العرب عندما استولى قومنا على أسوار القدس وبروجها، فقد قطعت رؤوس بعضهم، فكان هذا أقل ما يمكن أن يصيبهم، وبقرت بطون بعضهم؛ فكانوا يضطرون إلى القذف بأنفسهم من أعلى الأسوار، وحرق بعضهم في النار؛ فكان ذلك بعد عذاب طويل، وكان لا يرى في شوارع القدس وميادينها سوى أكداس من رؤوس العرب وأيديهم وأرجلهم، فلا يمر المرء إلا على جثث قتلاهم، ولكن كل هذا لم يكن سوى بعض ما نالوا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تلك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الحاقدة على الإسلام والمذعورة منه قد ظلت تتلبس العالم الغربي حتى أيامنا، وربما كان هذا يفسر جزءاً من الهوس الغربي بمحاربة المسلمين وإخضاعهم إلى هيمنته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 العالم الإسلامي محط أنظار المطامع الغربية التي تقنعت خلف الرغبة في نشر رسالة المسيح وإنقاذ ذلك العالم من تخلفه وانحطاطه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ترجم على شكل عشرات الحملات والمؤامرات الاستعمارية التي انتهت باحتلال معظم أرجاء العالم الإسلامي وتمزيق وحدته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ذلك بسنوات قليلة، وفي ظل الشعور المستمر بالتهديد المحتمل للإسلام، كانت بريطانيا قد دعت عام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تشكيل لجنة عليا تألفت من سبع دول استعمارية غربية، وذلك لمناقشة الخطر الذي تشكله الخلافة العثمانية الإسلامية على تلك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خلصت اللجنة إلى تقرير أكدت فيه أن مصدر الخطر الحقيقي على تلك الدول يتمثل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العربية في الدولة العثمانية، وفي الشعب العربي المسلم الذي يعيش في تلك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خلص التقرير المذكور إلى الخروج بجملة من التوصيات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خلق حالة من الضعف والتمزق والانقسام في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دويلات مصطنعة تتبع لتلك الدول الاستعمارية وتخضع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أي شكل من أشكال الوحدة والاتحاد الروحي أو الثقافي أو التاريخي بين أبناء المنطقة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وكسبيل لتحقيق كل ذلك، ينبغي إقحام حاجز بشري غريب يتمتع بالقوة على المنطقة، بحيث يجسد قوة معادية لسكانها، تنسجم في مصالحها مع مصالح الدول الإستعمارية الراعية لذلك الكيان المختلق، الذي لعب دوره بإتقان مميز الكيان الصهيوني الغاصب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وتتعدد الشواهد التي تؤكد استمرارية حضور الذهنية التي انطلقت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أعماق الكثيرين من أبناء الغرب حتى عصرنا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عندما احتلت القوات البريطانية مدينة القدس سنة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أول غربي يدخل المدينة منذ تحريرها على يد صلاح الدين الأيوبي، 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انتهت الحروب الصليبية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اجتاحت القوات الفرنسية مدينة دمشق بعد انتصارها في معركة ميسلون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توجه قائد القوات الفرنسية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صلاح الدين الأيوبي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يا صلاح الدين ها قد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 في جنوب فرنسا، وفي المكان الذي انطلقت منه الحروب الصليبية على وجه التحديد، جمعية تعقد اجتماعاً دورياً كل عام حتى يومنا هذا لاستحضار الأجواء التي احتضنت ولادة الحروب الصليبية، حيث يتم في الاجتماع إلقاء الخطب المحاكية لخطبة 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أوربان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أعلن عن انطلاق تلك الحروب، كما يجري إعادة تمثيل انطلاق الحملة الصليبية الأولى</w:t>
      </w:r>
      <w:r>
        <w:rPr>
          <w:rFonts w:eastAsia="Amiri" w:cs="Amiri" w:ascii="Amiri" w:hAnsi="Amiri"/>
          <w:color w:val="111111"/>
          <w:sz w:val="28"/>
          <w:szCs w:val="28"/>
          <w:rtl w:val="true"/>
          <w:lang w:bidi="ar-SA"/>
        </w:rPr>
        <w:t xml:space="preserve">. </w:t>
      </w:r>
      <w:bookmarkStart w:id="806" w:name="pg7830_100551"/>
    </w:p>
    <w:p>
      <w:pPr>
        <w:pStyle w:val="BookText"/>
        <w:rPr/>
      </w:pPr>
      <w:bookmarkEnd w:id="806"/>
      <w:r>
        <w:rPr>
          <w:rFonts w:ascii="Amiri" w:hAnsi="Amiri" w:eastAsia="Amiri" w:cs="Amiri"/>
          <w:color w:val="111111"/>
          <w:sz w:val="28"/>
          <w:sz w:val="28"/>
          <w:szCs w:val="28"/>
          <w:rtl w:val="true"/>
          <w:lang w:bidi="ar-SA"/>
        </w:rPr>
        <w:t xml:space="preserve">وتشكل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للرئيس الأمريكي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انزلق فيها إلى القول بأن حربه على الإرهاب بعد تفجيرات الحادي عشر من أيلول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مؤشراً مهماً على استيطان فكرة الحروب الصليبية في أذهان كثير من رجال السياسة في العالم الغربي، وتعبيراً عن إرث غربي قديم يتم توارثه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وبخاصة في الولايات المتحدة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شهدت بعد تلك التفجيرات استحضاراً صاخباً لتلك الفكرة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يجاهر القس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بينهام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عبر منابر الإعلام إلى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 الصليبية ضد الشر لإنقاذ الولايات المتحدة… عن طريق كشف كذبة اسمها الإسلام</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5463826_1051229030"/>
      <w:bookmarkStart w:id="808" w:name="_Toc301"/>
      <w:bookmarkEnd w:id="807"/>
      <w:r>
        <w:rPr>
          <w:rtl w:val="true"/>
        </w:rPr>
        <w:t>د</w:t>
      </w:r>
      <w:r>
        <w:rPr>
          <w:rtl w:val="true"/>
        </w:rPr>
        <w:t xml:space="preserve">/ </w:t>
      </w:r>
      <w:r>
        <w:rPr>
          <w:rtl w:val="true"/>
        </w:rPr>
        <w:t>تفعيل أنشطة التنصير</w:t>
      </w:r>
      <w:r>
        <w:rPr>
          <w:rtl w:val="true"/>
        </w:rPr>
        <w:t>:</w:t>
      </w:r>
      <w:bookmarkEnd w:id="808"/>
    </w:p>
    <w:p>
      <w:pPr>
        <w:pStyle w:val="BookText"/>
        <w:rPr/>
      </w:pPr>
      <w:r>
        <w:rPr>
          <w:rFonts w:ascii="Amiri" w:hAnsi="Amiri" w:eastAsia="Amiri" w:cs="Amiri"/>
          <w:color w:val="111111"/>
          <w:sz w:val="28"/>
          <w:sz w:val="28"/>
          <w:szCs w:val="28"/>
          <w:rtl w:val="true"/>
          <w:lang w:bidi="ar-SA"/>
        </w:rPr>
        <w:t xml:space="preserve">ربما كان من الجائز القول إن هناك علاقة طردية بين ازدياد المخاوف الغربية من الإسلام وتصاعد وتيرة الأنشطة التنصيرية التي يلجأ إليها، وكأن في السعي إلى تنصير المسلمين وإدخالهم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من أشكال الحيل الدفاعية للتعويض عن كراهيتهم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وقبل أن يمضي وقت طويل على جفاف حبر المعاهدة التي وقعتها مملكة إسبانيا مع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أمراء غرناطة سنة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إنشاء ما عرفت تاريخياً بمحاكم التفتيش، التي تورطت باقتراف كثير من الفظائع والمجازر بغية إجبار المسلمين على ترك دينهم واعتناق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ما قامت به تلك المحاكم هو جمع كلالمصاحف والكتب العلمية والدينية وإحراقها على الملأ في ساحة عامة، كخطوة أولى لتنصير المسلمين بقطع صلتهم مع كتبهم الدينية والتراثية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عمدت عقب ذلك إلى تحويل المساجد إلى كنائس، وإجبار من تبقى من الفقهاء وأهل العلم على التنصر، ليوافق بعضهم مكرهاً ويواجه بقيتهم القتل شر قتلة، مع التمثيل بجثث الضحايا، وذلك لبث الهلع في صفوف المسلمين وإيصال رسالة لهم مفادها التخيير بين التنصر أو التعذيب والقتل وسلب الأموال والممتلكات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عالم اليوم، فتشهد عملية التنصير نشاطاً محموماً في العالم الإسلامي، وبخاصة في البلدان الفقيرة التي تعاني من عدم الاستقرار السياسي، التي يؤمن الغرب أنها تشكل بيئة مناسبة لتفريخ ما درج على اعتباره إرهاباً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أفغانستان وحدها على سبيل المثال، التي تولت الولايات المتحدة الأمريكية قيادة حملة عسكرية شعواء لإسقاط </w:t>
      </w:r>
    </w:p>
    <w:p>
      <w:pPr>
        <w:pStyle w:val="BookText"/>
        <w:rPr/>
      </w:pPr>
      <w:r>
        <w:rPr>
          <w:rFonts w:ascii="Amiri" w:hAnsi="Amiri" w:eastAsia="Amiri" w:cs="Amiri"/>
          <w:color w:val="111111"/>
          <w:sz w:val="28"/>
          <w:sz w:val="28"/>
          <w:szCs w:val="28"/>
          <w:rtl w:val="true"/>
          <w:lang w:bidi="ar-SA"/>
        </w:rPr>
        <w:t xml:space="preserve">نظام طالبان الإسلامي فيها بذريعة دعمه للإرهاب، هناك حالياً 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أمريكية وأوروبية تعمل في مجالات الإغاثة والتنمية، يمارس كثير منها أنشطة تبشيرية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دفع 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إرسالية التنصير المسيحي المجرية إلى أن يصرح في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وبعد زيارة استطلاعية استغرقت شهراً كاملاً، عن اعتقاده بنجاح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تثبيت أقدامها، وعن إمكان نجاح برنامج التنصير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أفضل السبل لمواجهة ظاهرة الخوف من الإسلام بعث الحياة في الجوانب الحضارية لذلك الدين، عبر إبراز أبعاده المشرقة وتجليتها للعالم، وفتح باب الاجتهاد على مصراعيه، انطلاقاً من منطق المبادرة الفاعلة الواثقة بقوة هذا الدين وإمكاناته الرحبة غير المتناهية، وليس من منطق ردة الفعل الاعتذارية الخجولة، الذي يحكم حتى الآن تفاعل العالم الإسلامي مع معظم التحديات التي تعترض سبيل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حاجة ملحة للتعرف إلى الإسلام، من جانب أبنائه أولاً، تمهيداً لتعريف العالم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جهوداً حثيثة صادقة من لدن الحكومات الإسلامية لتعريف الناس بجوهر دينهم وتعاليمه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يرتبط بذلك من وجوب وضع تلك التعاليم موضع التطبيق الفعلي، سعياً إلى تجاوز حالة النفاق والتذبذب والتنافر المعرفي التي تعيشها المجتمعات الإسلامية، نتيجة التأرجح بين الإيمان بمبادئ عقدية وعدم القدرة على الالتزام السلوكي بها</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الإسلاموفوبيا هي إحدى جبهات الصراع والحرب التي يخوضها الغرب اليوم على الإسلام تحت إسم الحرب على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واقعُها ليس جديداً، ولكنها تتجدد اليوم بسبب يقظة الأمة الإسلامية وتَصاعُدِ وعيها على دينها، وعلى وجوب تطبيق شريعتها بواسطة دولة الخلافة، وعلى وجوب تحررها من الاستعمار الغربي،ومن الرأسمالية ونظمها في الحكم والاقتصاد، كالديمقراطية والاقتصاد الحر والحريات العامة وسائر أفكارها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جوهر الموضوع ولبُّه</w:t>
      </w:r>
      <w:r>
        <w:rPr>
          <w:rFonts w:eastAsia="Amiri" w:cs="Amiri" w:ascii="Amiri" w:hAnsi="Amiri"/>
          <w:color w:val="111111"/>
          <w:sz w:val="28"/>
          <w:szCs w:val="28"/>
          <w:rtl w:val="true"/>
          <w:lang w:bidi="ar-SA"/>
        </w:rPr>
        <w:t xml:space="preserve">. </w:t>
      </w:r>
      <w:r>
        <w:rPr>
          <w:rStyle w:val="FootnoteAnchor"/>
          <w:rtl w:val="true"/>
        </w:rPr>
        <w:footnoteReference w:id="799"/>
      </w:r>
      <w:bookmarkStart w:id="809" w:name="pg7830_100553"/>
    </w:p>
    <w:p>
      <w:pPr>
        <w:pStyle w:val="Heading2"/>
        <w:numPr>
          <w:ilvl w:val="1"/>
          <w:numId w:val="1"/>
        </w:numPr>
        <w:rPr/>
      </w:pPr>
      <w:bookmarkStart w:id="810" w:name="__RefHeading___Toc5463828_1051229030"/>
      <w:bookmarkStart w:id="811" w:name="_Toc302"/>
      <w:bookmarkEnd w:id="809"/>
      <w:bookmarkEnd w:id="810"/>
      <w:r>
        <w:rPr>
          <w:rtl w:val="true"/>
        </w:rPr>
        <w:t>الأفراد والجماعات الذين أمر الإسلام بمعاقبتهم أو معاملتهم بما يردعهم عن المنكر لتسببهم في زعزعة السِلم الاجتماعي</w:t>
      </w:r>
      <w:r>
        <w:rPr>
          <w:rtl w:val="true"/>
        </w:rPr>
        <w:t>:</w:t>
      </w:r>
      <w:bookmarkEnd w:id="811"/>
    </w:p>
    <w:p>
      <w:pPr>
        <w:pStyle w:val="Heading3"/>
        <w:numPr>
          <w:ilvl w:val="2"/>
          <w:numId w:val="1"/>
        </w:numPr>
        <w:rPr/>
      </w:pPr>
      <w:bookmarkStart w:id="812" w:name="__RefHeading___Toc5463830_1051229030"/>
      <w:bookmarkStart w:id="813" w:name="_Toc303"/>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إن المخالفات الشرعية بطبيعة الحال علاوة على أنها معصية لله تعالى ومخالفه لحكمه سبحانه، فإنها في الكثير من الأحيان لا تضر الفرد نفسه فقط، بل تتسبب بأذية الأخرين، كظلمهم أو إخافتهم، أو إضلالهم عن دينهم أو سائر أنواع الاعتداء الجسدي أو المعنوي، وكل هذه النتائج السلبية، تؤدي إلى زعزعة أمن المجتمع وسلب حالة السلام والاستقرار منه، وهذا ما دعانا إلى التعرض لهذا الموضوع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الإسلامي، لأنه صادر من المشرع الإلهي الحق الحكيم، فهو دين كامل لا نقص فيه، ولا يوجد فيه أي تعد أو ظلم على حق أحد، لذا فيجب أن لا نستغرب من حزم الشريعة في انزال العقوبات التي نراها ظاهراً قاسية وشديدة بحق العصاة والمجرمين، بما لا يتناسب – حسب فهم البعض – مع عدالة الإسلام وسماحته ورأفته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إن هذا الحزم والتخويف الشديد لمرتكبي الجرائم بحق الناس، هو لأجل منع مظاهر الظلم والتعدي على حقوق الآخرين، فإن النفس البشرية مفطورة على مبدأ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من سُبل تربية نفس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 الله تعالى وهو يعلم ما يصلحه وما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التلويح بالعقاب كجزاء عادل لمن يرتكب الجرائم والظلم بحق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العقوبات الشرعية، تجعل الناس بمأمن من شرور المعتدين، وتخوف أصحاب النفوس الضعيفة من ممارسة المنكرات، وهتك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الحدود الشرعية صمام أمان للمجتمع، وتحفظ حياتهم ودينهم وقيمهم الأخلاقية من السوء والتعدي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المهمة أشار إليها المرجع اليعقوبي في إحدى خطاباته المباركة،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فرض عقوبات في حالات انتهاك القانون شيء مهم وضروري لاستقامة الحياة وردع المتجاوزين، وبدون وجود عقوبات فستحصل حالات التمرد وانتهاك حقوق الآخرين،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العقوبة أساء الأدب</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وإذا ما ثبتت الجريمة على أحد الأفراد فإن تنفيذ العقوبة يكون بأرحم الطرق إذ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قود إلا بالاسل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والاسل هاهنا كل ما رق من الحديد وارهف كالسنان والسيف والسكين، وبعد تنفيذ العقوبة بالمجرم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الحالات يصلي عليه بنفسه وكان يأمر دائماً أهل المتوفى بتجهيزه ودفنه بصورة لائقة ومساوية لموتى المسلمين </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،كما إن الشريعة الإسلامية تتشدد في تحقيق العدالة وتؤكد على ضرورة توخي الدقة والمراجعة قبل إقامة الحد والقصاص</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ومن ضمن التحصينات الوقائية التي اتخذتها الشريعة الإسلامية لكي لا يتورط أحد بالمعاصي وظلم الآخرين، ويقع في دائرة العقاب الشرعي، فقد ضعت لنا حاجزاً معنوياً ورادعاً ذاتياً قبل الرادع الجزائي في القضاء الاسلامي،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البعد الديني الغيبي قد يشكل رادعاً مهما، ولكن بالتأكيد ليس للجميع فهو غير مجد مع من امتهن الاجرام أو أعماه الطمع،فهناك من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صورة انسان والقلب قلب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فيسعون لتحطيم الكيان البشري وقطع رسالته الحضارية فعندها يجب أن يتصدى لهم الإسلام مادياً وقانونياً وذلك هو العنصر القانوني المادي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تكون مسألة القصاص إجراء عملي للحد من المعاصي والإجرام، وهذا ما فسر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ابعاده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سبحانه القصاص حقنا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عملية القصاص تُعد زجراً للآخرين وتخويفاً لهم من ممارسة الظلم والجريمة، وأيضاً تطهيراً للمجتمع من الجريمة التي يضطرب فيها النظام العام ويختل بها</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تجب الإشارة إليه هنا أيضاً هو إن تنفيذ هذه الأحكام القضائية في الدين الإسلامي، موقوفة ولا تنفذ إلا في الدولة الإسلامية المبسوطة اليد في تطبيق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طُبقت هذه العقوبات فإنها تتناسب مع المخالفة بلا إفراط ولا تفريط، وهو </w:t>
      </w:r>
      <w:bookmarkStart w:id="814" w:name="pg7830_100555"/>
    </w:p>
    <w:p>
      <w:pPr>
        <w:pStyle w:val="BookText"/>
        <w:rPr/>
      </w:pPr>
      <w:bookmarkEnd w:id="814"/>
      <w:r>
        <w:rPr>
          <w:rFonts w:ascii="Amiri" w:hAnsi="Amiri" w:eastAsia="Amiri" w:cs="Amiri"/>
          <w:color w:val="111111"/>
          <w:sz w:val="28"/>
          <w:sz w:val="28"/>
          <w:szCs w:val="28"/>
          <w:rtl w:val="true"/>
          <w:lang w:bidi="ar-SA"/>
        </w:rPr>
        <w:t>مقتضى العدالة التي ينبغي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هذا كله فإن باب التوبة مفتوح، والشريعة تتعامل برأفة ورحمة كبيرة مع التائب الذي تورط بارتكاب المحرمات والمخالفات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يلي نستعرض بعض النماذج من الأحكام الشرعية القضائية بحق المخالفين للشريعة الإسلامية السمحاء، مع بيان نوع الجُرم المرتكب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ينبغي أن تعلم إن أسباب الحد الشرعي </w:t>
      </w:r>
      <w:r>
        <w:rPr>
          <w:rStyle w:val="FootnoteAnchor"/>
          <w:rtl w:val="true"/>
        </w:rPr>
        <w:footnoteReference w:id="805"/>
      </w:r>
      <w:r>
        <w:rPr>
          <w:rFonts w:ascii="Amiri" w:hAnsi="Amiri" w:eastAsia="Amiri" w:cs="Amiri"/>
          <w:color w:val="111111"/>
          <w:sz w:val="28"/>
          <w:sz w:val="28"/>
          <w:szCs w:val="28"/>
          <w:rtl w:val="true"/>
          <w:lang w:bidi="ar-SA"/>
        </w:rPr>
        <w:t>في الإسلام عديدة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واللواط والمساحقة، وما يتبع ذلك، والقذف وشرب الخمر والسرقة وقطع الطريق والارتداد والافساد في الارض، وإن أسباب التعزير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عديدة أيضاً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وإتيان البهيمة وشهادة الزور وبيع الخمر وافتضاض المرأة حراماً،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التعزير على ارتكاب أي محرم</w:t>
      </w:r>
      <w:r>
        <w:rPr>
          <w:rFonts w:eastAsia="Amiri" w:cs="Amiri" w:ascii="Amiri" w:hAnsi="Amiri"/>
          <w:color w:val="111111"/>
          <w:sz w:val="28"/>
          <w:szCs w:val="28"/>
          <w:rtl w:val="true"/>
          <w:lang w:bidi="ar-SA"/>
        </w:rPr>
        <w:t>) :</w:t>
      </w:r>
    </w:p>
    <w:p>
      <w:pPr>
        <w:pStyle w:val="Heading3"/>
        <w:numPr>
          <w:ilvl w:val="2"/>
          <w:numId w:val="1"/>
        </w:numPr>
        <w:rPr/>
      </w:pPr>
      <w:bookmarkStart w:id="815" w:name="__RefHeading___Toc5463832_1051229030"/>
      <w:bookmarkStart w:id="816" w:name="_Toc304"/>
      <w:bookmarkEnd w:id="815"/>
      <w:r>
        <w:rPr/>
        <w:t>1</w:t>
      </w:r>
      <w:r>
        <w:rPr>
          <w:rtl w:val="true"/>
        </w:rPr>
        <w:t xml:space="preserve">- </w:t>
      </w:r>
      <w:r>
        <w:rPr>
          <w:rtl w:val="true"/>
        </w:rPr>
        <w:t>الارتداد</w:t>
      </w:r>
      <w:r>
        <w:rPr>
          <w:rtl w:val="true"/>
        </w:rPr>
        <w:t>:</w:t>
      </w:r>
      <w:bookmarkEnd w:id="816"/>
    </w:p>
    <w:p>
      <w:pPr>
        <w:pStyle w:val="Heading4"/>
        <w:numPr>
          <w:ilvl w:val="3"/>
          <w:numId w:val="1"/>
        </w:numPr>
        <w:rPr/>
      </w:pPr>
      <w:bookmarkStart w:id="817" w:name="__RefHeading___Toc5463834_1051229030"/>
      <w:bookmarkStart w:id="818" w:name="_Toc305"/>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 xml:space="preserve">المرتد </w:t>
      </w:r>
      <w:r>
        <w:rPr>
          <w:rStyle w:val="FootnoteAnchor"/>
          <w:rtl w:val="true"/>
        </w:rPr>
        <w:footnoteReference w:id="807"/>
      </w:r>
      <w:r>
        <w:rPr>
          <w:rFonts w:ascii="Amiri" w:hAnsi="Amiri" w:eastAsia="Amiri" w:cs="Amiri"/>
          <w:color w:val="111111"/>
          <w:sz w:val="28"/>
          <w:sz w:val="28"/>
          <w:szCs w:val="28"/>
          <w:rtl w:val="true"/>
          <w:lang w:bidi="ar-SA"/>
        </w:rPr>
        <w:t xml:space="preserve">الفطري </w:t>
      </w:r>
      <w:r>
        <w:rPr>
          <w:rStyle w:val="FootnoteAnchor"/>
          <w:rtl w:val="true"/>
        </w:rPr>
        <w:footnoteReference w:id="808"/>
      </w:r>
      <w:r>
        <w:rPr>
          <w:rFonts w:ascii="Amiri" w:hAnsi="Amiri" w:eastAsia="Amiri" w:cs="Amiri"/>
          <w:color w:val="111111"/>
          <w:sz w:val="28"/>
          <w:sz w:val="28"/>
          <w:szCs w:val="28"/>
          <w:rtl w:val="true"/>
          <w:lang w:bidi="ar-SA"/>
        </w:rPr>
        <w:t>، يجب قتله، وتبين منه زوجته، وتعتد عدة الوفاة، وتقسم امواله الموجودة في ملكه حال ردته، تقسم بين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توبته ظاهراً، وان كان الارجح قبولها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المرتد الملي </w:t>
      </w:r>
      <w:r>
        <w:rPr>
          <w:rStyle w:val="FootnoteAnchor"/>
          <w:rtl w:val="true"/>
        </w:rPr>
        <w:footnoteReference w:id="809"/>
      </w:r>
      <w:r>
        <w:rPr>
          <w:rFonts w:ascii="Amiri" w:hAnsi="Amiri" w:eastAsia="Amiri" w:cs="Amiri"/>
          <w:color w:val="111111"/>
          <w:sz w:val="28"/>
          <w:sz w:val="28"/>
          <w:szCs w:val="28"/>
          <w:rtl w:val="true"/>
          <w:lang w:bidi="ar-SA"/>
        </w:rPr>
        <w:t>فيستتاب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خلال ثلاثة أيام، فهو، والا قتل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 عنه املاكه، ولا تقسم بين ورثته، وينفسخ العقد بينه وبين زوجته، وتعتد عدة المطلقة ان كان مدخولاً بها</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5463836_1051229030"/>
      <w:bookmarkStart w:id="820" w:name="_Toc306"/>
      <w:bookmarkEnd w:id="819"/>
      <w:r>
        <w:rPr>
          <w:rtl w:val="true"/>
        </w:rPr>
        <w:t>أحكام خاصة حول الارتداد</w:t>
      </w:r>
      <w:r>
        <w:rPr>
          <w:rtl w:val="true"/>
        </w:rPr>
        <w:t>:</w:t>
      </w:r>
      <w:bookmarkEnd w:id="82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المرتدة عن فطرة أو عن ملة، لا تقتل ولا تنتقل أموالها عنها إلا بالموت</w:t>
      </w:r>
      <w:r>
        <w:rPr>
          <w:rFonts w:eastAsia="Amiri" w:cs="Amiri" w:ascii="Amiri" w:hAnsi="Amiri"/>
          <w:color w:val="111111"/>
          <w:sz w:val="28"/>
          <w:szCs w:val="28"/>
          <w:rtl w:val="true"/>
          <w:lang w:bidi="ar-SA"/>
        </w:rPr>
        <w:t xml:space="preserve">. </w:t>
      </w:r>
      <w:bookmarkStart w:id="821" w:name="pg7830_100556"/>
    </w:p>
    <w:p>
      <w:pPr>
        <w:pStyle w:val="BookText"/>
        <w:rPr/>
      </w:pPr>
      <w:bookmarkEnd w:id="821"/>
      <w:r>
        <w:rPr>
          <w:rFonts w:ascii="Amiri" w:hAnsi="Amiri" w:eastAsia="Amiri" w:cs="Amiri"/>
          <w:color w:val="111111"/>
          <w:sz w:val="28"/>
          <w:sz w:val="28"/>
          <w:szCs w:val="28"/>
          <w:rtl w:val="true"/>
          <w:lang w:bidi="ar-SA"/>
        </w:rPr>
        <w:t>وينفسخ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مدخولا بها اعتدت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بانت بمجرد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وتحبس ويضيق عليها وتضرب في اوقات الصلاة حتى تتوب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تابت قبلت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للمسلمة المرتدة أن تنكح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للمسلم المرتد أن ينكح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للمسلمة ان تنكح غير المسلم مطلقاً، اصلياً كان أم مرتداً، كتابياً كان أم غيره، وكذا من حكم بكفره من فرق المسلمين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ارتد أحد الزوجين قبل الدخول انفسخ الزواج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بعد الدخول اذا ارتد الزوج عن 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أسلمت الكتابية دون زوجها قبل الدخول انفسخ العقد وإذا أسلمت بعد الدخول يقف على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تزويج المرتد بقسميه بالمسلمة، ولكنه شديد المرجوحية، فهو بحكم الإسلام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ذلك بين المسلمة وغيرها</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5463838_1051229030"/>
      <w:bookmarkStart w:id="823" w:name="_Toc307"/>
      <w:bookmarkEnd w:id="822"/>
      <w:r>
        <w:rPr/>
        <w:t>2</w:t>
      </w:r>
      <w:r>
        <w:rPr>
          <w:rtl w:val="true"/>
        </w:rPr>
        <w:t xml:space="preserve">- </w:t>
      </w:r>
      <w:r>
        <w:rPr>
          <w:rtl w:val="true"/>
        </w:rPr>
        <w:t>الزنا</w:t>
      </w:r>
      <w:r>
        <w:rPr>
          <w:rtl w:val="true"/>
        </w:rPr>
        <w:t>:</w:t>
      </w:r>
      <w:bookmarkEnd w:id="823"/>
    </w:p>
    <w:p>
      <w:pPr>
        <w:pStyle w:val="BookText"/>
        <w:rPr/>
      </w:pPr>
      <w:r>
        <w:rPr>
          <w:rFonts w:ascii="Amiri" w:hAnsi="Amiri" w:eastAsia="Amiri" w:cs="Amiri"/>
          <w:color w:val="111111"/>
          <w:sz w:val="28"/>
          <w:sz w:val="28"/>
          <w:szCs w:val="28"/>
          <w:rtl w:val="true"/>
          <w:lang w:bidi="ar-SA"/>
        </w:rPr>
        <w:t xml:space="preserve">قبل أن نتطرق للأحكام الشرعية التي تنص على معاقبة من يرتكب هذه الفاحشة، ينبغي أن نشير على مسألة مهمة،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الشريعة المقدسة فرضت قيوداً شديدة لإثبات حالة الزنا ومنها شهادة أربعة من الرجال المنزهين عن أي دوافع شخصية غير الشهادة بالحق ويشهدون على رؤيتهم نفس الحالة المعروفة وليس أنهم رأوا مقدماتها أو ملابستها، وهذه الشروط لا تحقق إلا نادراً للسرية التي تحاط بها العملية فكان هدف الإسلام هو الستر على من يمر بحالة ضعف أمام شهوته الجنسية ويرتكب هذا الفعل الشنيع الذي وصفه القرآن الكريم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فَاحِشَةً وَسَاء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توصل العلم الحديث إلى معنى سوء السبيل هذا حيث يتسبب الزنا وكل الممارسات الجنسية غير المشروعة في كوارث صحية واجتماعية على رأسها مرض الإيدز الفتاك</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باب التوبة مفتوح للمذنبين في شريعة الله السمحاء، ويجب التعامل معهم برفق ورحمة ومداراة، قال تعالى حول حكم النساء اللواتي يرتكب فاحشة الزنا ثم يتُبن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 وَاللَّذَانِ يَأْتِيَانِهَا مِنْكُمْ فَآَذُوهُمَا فَإِنْ تَابَا وَأَصْلَحَا فَأَعْرِضُوا عَنْهُمَا إِنَّ اللَّهَ كَانَ تَوَّابًا رَحِيمًا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وهذه بعض الأحكام الشرعية المتعلقة بمرتكبي فاحشة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زنى بذات محرم له، كالأم والبنت والاخت، وما شاكل ذلك، يقتل بالضرب بالسيف في رقبته، ولا يجب جلده قبل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المحصن وغيره، والحر والعبد، والمسلم والكافر، والشاب والشيخ على الأحوط وجوباً، كما لا فرق في هذا الحكم بين الرجل والمرأة إذا 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الضربة يجب ان تكون قوية، كما يجب ان تكون واحدة، ولا يجوز ان تتكرر على الأحوط وجوباً، فان بقي حياً بعدها أطلق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الكافر بمسلمة، قتل حتى وإن كان كتابياً، وحتى إن كانت المسلمة مطاوعة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زنى رجل بامرأة كرهاً فحكمه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المحصن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زنا الشيخ الكبير المحصن بامرأة من غير المحارم، فحكمه أن يجلد ثم يرجم، وكذلك الشيخة اذا كانت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يكونا محصنين فيجلدان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الزاني شاباً او شابة، فانه يرجم اذا كان محصناً، ويجلد اذا لم يكن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تجلد المستحاضة وكذا الحائض والنفساء حتى ينقطع الدم، فاذا انقطع جلدت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يجلد المريض الذي يخاف عليه الموت، حتى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اليأس من البرء، يضرب بالضغث </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المشتمل على العدد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المشتمل على نصف العدد مرتين</w:t>
      </w:r>
      <w:r>
        <w:rPr>
          <w:rFonts w:eastAsia="Amiri" w:cs="Amiri" w:ascii="Amiri" w:hAnsi="Amiri"/>
          <w:color w:val="111111"/>
          <w:sz w:val="28"/>
          <w:szCs w:val="28"/>
          <w:rtl w:val="true"/>
          <w:lang w:bidi="ar-SA"/>
        </w:rPr>
        <w:t xml:space="preserve">. </w:t>
      </w:r>
      <w:bookmarkStart w:id="824" w:name="pg7830_100558"/>
    </w:p>
    <w:p>
      <w:pPr>
        <w:pStyle w:val="BookText"/>
        <w:rPr/>
      </w:pPr>
      <w:bookmarkEnd w:id="824"/>
      <w:r>
        <w:rPr>
          <w:rFonts w:ascii="Amiri" w:hAnsi="Amiri" w:eastAsia="Amiri" w:cs="Amiri"/>
          <w:color w:val="111111"/>
          <w:sz w:val="28"/>
          <w:sz w:val="28"/>
          <w:szCs w:val="28"/>
          <w:rtl w:val="true"/>
          <w:lang w:bidi="ar-SA"/>
        </w:rPr>
        <w:t xml:space="preserve">ولا يعتبر وصول كل شمراخ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الشمروخ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دقيق رخص ينبت في اعلى الغصن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عرجون فيه مئة شمراخ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في الكسر والشمروخ يضم العثكال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فيه الرطب والجمع شماريخ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زنى شخص مراراً، وثبت ذلك، بالاقرار او البينة، حد حداً واحداً، الا ان يصبح ممن يريدون اشاعة الفساد في الارض او اشاعة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 بالحد الخاص به، وهو الصلب مع قطع اليد والرجل من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كانت المزني بها حاملاً، فان كانت محصنة تربص بها، حتى تضع حملها، وترضعه اللباء، ثم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 محصنة، أقيم عليها الحد، إلا اذا خيف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إعلام الناس لحضور اقامة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وجوب حضور طائفة لإقامته، بنحو الوجوب الكفائي، ولا يقام الحد في شدة الحر، ولا في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ويتوخى به في الشتاء وسط النهار، وفي الصيف طرفاه</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5463840_1051229030"/>
      <w:bookmarkStart w:id="826" w:name="_Toc308"/>
      <w:bookmarkEnd w:id="825"/>
      <w:r>
        <w:rPr/>
        <w:t>3</w:t>
      </w:r>
      <w:r>
        <w:rPr>
          <w:rtl w:val="true"/>
        </w:rPr>
        <w:t xml:space="preserve">- </w:t>
      </w:r>
      <w:r>
        <w:rPr>
          <w:rtl w:val="true"/>
        </w:rPr>
        <w:t>اللواط</w:t>
      </w:r>
      <w:r>
        <w:rPr>
          <w:rtl w:val="true"/>
        </w:rPr>
        <w:t>:</w:t>
      </w:r>
      <w:bookmarkEnd w:id="826"/>
    </w:p>
    <w:p>
      <w:pPr>
        <w:pStyle w:val="BookText"/>
        <w:rPr/>
      </w:pPr>
      <w:r>
        <w:rPr>
          <w:rFonts w:ascii="Amiri" w:hAnsi="Amiri" w:eastAsia="Amiri" w:cs="Amiri"/>
          <w:color w:val="111111"/>
          <w:sz w:val="28"/>
          <w:sz w:val="28"/>
          <w:szCs w:val="28"/>
          <w:rtl w:val="true"/>
          <w:lang w:bidi="ar-SA"/>
        </w:rPr>
        <w:t>يقتل اللائط المحصن وإن كان غير محصن على رأي المشهور، ويقتل الملوط به مطلقاً، محصناً كان أم غير محصن، ولا قتل على المجنون ولا على الصبي، فاعلا كان أم منفعلا</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5463842_1051229030"/>
      <w:bookmarkStart w:id="828" w:name="_Toc309"/>
      <w:bookmarkEnd w:id="827"/>
      <w:r>
        <w:rPr/>
        <w:t>4</w:t>
      </w:r>
      <w:r>
        <w:rPr>
          <w:rtl w:val="true"/>
        </w:rPr>
        <w:t xml:space="preserve">- </w:t>
      </w:r>
      <w:r>
        <w:rPr>
          <w:rtl w:val="true"/>
        </w:rPr>
        <w:t>المساحقة</w:t>
      </w:r>
      <w:r>
        <w:rPr>
          <w:rtl w:val="true"/>
        </w:rPr>
        <w:t>:</w:t>
      </w:r>
      <w:bookmarkEnd w:id="828"/>
    </w:p>
    <w:p>
      <w:pPr>
        <w:pStyle w:val="BookText"/>
        <w:rPr/>
      </w:pPr>
      <w:r>
        <w:rPr>
          <w:rFonts w:ascii="Amiri" w:hAnsi="Amiri" w:eastAsia="Amiri" w:cs="Amiri"/>
          <w:color w:val="111111"/>
          <w:sz w:val="28"/>
          <w:sz w:val="28"/>
          <w:szCs w:val="28"/>
          <w:rtl w:val="true"/>
          <w:lang w:bidi="ar-SA"/>
        </w:rPr>
        <w:t>المساحقة أو السحاق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وضع الفرجين الانثويين فوق بعضهما، تحصيلاً للذة، وحد المساحقة إذا كانت المرأة غير محصنة مائة جلدة، ويستوي في ذلك المسلمة والكافرة والفاعلة والمنفعلة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أحداهما صبية، فتؤدب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إحداهما مجنونة، فلا شيء عليها</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5463844_1051229030"/>
      <w:bookmarkStart w:id="830" w:name="_Toc310"/>
      <w:bookmarkEnd w:id="829"/>
      <w:r>
        <w:rPr/>
        <w:t>4</w:t>
      </w:r>
      <w:r>
        <w:rPr>
          <w:rtl w:val="true"/>
        </w:rPr>
        <w:t xml:space="preserve">- </w:t>
      </w:r>
      <w:r>
        <w:rPr>
          <w:rtl w:val="true"/>
        </w:rPr>
        <w:t>القيادة</w:t>
      </w:r>
      <w:r>
        <w:rPr>
          <w:rtl w:val="true"/>
        </w:rPr>
        <w:t>:</w:t>
      </w:r>
      <w:bookmarkEnd w:id="83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القيادة يراد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الرجال والنساء للزنا، وبين الرجال والرجال او الصبيان للواط، وبين النساء للمساحقة، المشهور انه يضرب القواد ثلاثة ارباع حد </w:t>
      </w:r>
      <w:bookmarkStart w:id="831" w:name="pg7830_100559"/>
    </w:p>
    <w:p>
      <w:pPr>
        <w:pStyle w:val="BookText"/>
        <w:rPr/>
      </w:pPr>
      <w:bookmarkEnd w:id="831"/>
      <w:r>
        <w:rPr>
          <w:rFonts w:ascii="Amiri" w:hAnsi="Amiri" w:eastAsia="Amiri" w:cs="Amiri"/>
          <w:color w:val="111111"/>
          <w:sz w:val="28"/>
          <w:sz w:val="28"/>
          <w:szCs w:val="28"/>
          <w:rtl w:val="true"/>
          <w:lang w:bidi="ar-SA"/>
        </w:rPr>
        <w:t>الزاني، خمسة وسبعون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وينفى من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ويشهر</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5463846_1051229030"/>
      <w:bookmarkStart w:id="833" w:name="_Toc311"/>
      <w:bookmarkEnd w:id="832"/>
      <w:r>
        <w:rPr/>
        <w:t>5</w:t>
      </w:r>
      <w:r>
        <w:rPr>
          <w:rtl w:val="true"/>
        </w:rPr>
        <w:t xml:space="preserve">- </w:t>
      </w:r>
      <w:r>
        <w:rPr>
          <w:rtl w:val="true"/>
        </w:rPr>
        <w:t>محاربة الناس أو إخافتهم</w:t>
      </w:r>
      <w:r>
        <w:rPr>
          <w:rtl w:val="true"/>
        </w:rPr>
        <w:t>:</w:t>
      </w:r>
      <w:bookmarkEnd w:id="833"/>
    </w:p>
    <w:p>
      <w:pPr>
        <w:pStyle w:val="BookText"/>
        <w:rPr/>
      </w:pPr>
      <w:r>
        <w:rPr>
          <w:rFonts w:ascii="Amiri" w:hAnsi="Amiri" w:eastAsia="Amiri" w:cs="Amiri"/>
          <w:color w:val="111111"/>
          <w:sz w:val="28"/>
          <w:sz w:val="28"/>
          <w:szCs w:val="28"/>
          <w:rtl w:val="true"/>
          <w:lang w:bidi="ar-SA"/>
        </w:rPr>
        <w:t xml:space="preserve">من شهر السلاح لإخافة الناس المسلمين ونحوهم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الاطفال والذميون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يحصل منه سوى الاخافة، ولا يشمل ذلك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الذي لا يؤدي خروجه الى اخافة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الصغير ولا المجنون، ولا اللاعب، ولا من حمل سلاحه للدفاع عن نفسه او عن اي حق، ولا غير القاصد للإخافة، وان حصل ذلك فيه، ومن شهر سلاحه فاعتدى على الاخرين بغير حق،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نفي الى خارج البلد إن بقي حياً</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5463848_1051229030"/>
      <w:bookmarkStart w:id="835" w:name="_Toc312"/>
      <w:bookmarkEnd w:id="834"/>
      <w:r>
        <w:rPr/>
        <w:t>6</w:t>
      </w:r>
      <w:r>
        <w:rPr>
          <w:rtl w:val="true"/>
        </w:rPr>
        <w:t xml:space="preserve">- </w:t>
      </w:r>
      <w:r>
        <w:rPr>
          <w:rtl w:val="true"/>
        </w:rPr>
        <w:t>قذف الآخرين بالزنا</w:t>
      </w:r>
      <w:r>
        <w:rPr>
          <w:rtl w:val="true"/>
        </w:rPr>
        <w:t>:</w:t>
      </w:r>
      <w:bookmarkEnd w:id="835"/>
    </w:p>
    <w:p>
      <w:pPr>
        <w:pStyle w:val="BookText"/>
        <w:rPr/>
      </w:pPr>
      <w:r>
        <w:rPr>
          <w:rFonts w:ascii="Amiri" w:hAnsi="Amiri" w:eastAsia="Amiri" w:cs="Amiri"/>
          <w:color w:val="111111"/>
          <w:sz w:val="28"/>
          <w:sz w:val="28"/>
          <w:szCs w:val="28"/>
          <w:rtl w:val="true"/>
          <w:lang w:bidi="ar-SA"/>
        </w:rPr>
        <w:t>يراد بالقذف اتهام الغير على وجه اليقين بالزنا أو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القذف ثمانون سوطاً، وإن كل فحش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تعريض بما يكرهه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يفد القذف في عرفه ولغته، يثبت به التعزير لا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ولد حرام، او يا ولد الحرام، او يا ولد الحيض، او يا فاسق، أو يا فاجر، او يا شارب الخمر، او ان يقول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وجدتك عذراء</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5463850_1051229030"/>
      <w:bookmarkStart w:id="837" w:name="_Toc313"/>
      <w:bookmarkEnd w:id="836"/>
      <w:r>
        <w:rPr/>
        <w:t>7</w:t>
      </w:r>
      <w:r>
        <w:rPr>
          <w:rtl w:val="true"/>
        </w:rPr>
        <w:t xml:space="preserve">- </w:t>
      </w:r>
      <w:r>
        <w:rPr>
          <w:rtl w:val="true"/>
        </w:rPr>
        <w:t>شرب المسكر</w:t>
      </w:r>
      <w:r>
        <w:rPr>
          <w:rtl w:val="true"/>
        </w:rPr>
        <w:t>:</w:t>
      </w:r>
      <w:bookmarkEnd w:id="837"/>
    </w:p>
    <w:p>
      <w:pPr>
        <w:pStyle w:val="BookText"/>
        <w:rPr/>
      </w:pPr>
      <w:r>
        <w:rPr>
          <w:rFonts w:ascii="Amiri" w:hAnsi="Amiri" w:eastAsia="Amiri" w:cs="Amiri"/>
          <w:color w:val="111111"/>
          <w:sz w:val="28"/>
          <w:sz w:val="28"/>
          <w:szCs w:val="28"/>
          <w:rtl w:val="true"/>
          <w:lang w:bidi="ar-SA"/>
        </w:rPr>
        <w:t>من شرب المسكر او الفقاع مع الاختيار والعلم بالحكم والموضوع والبلوغ والعقل، وجب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مسكراً فعلا أم لا، سواء شرب منه قليلا او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الشرب ثمانون جلدة، سواء كان الشارب رجلا أم امرأة</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5463852_1051229030"/>
      <w:bookmarkStart w:id="839" w:name="_Toc314"/>
      <w:bookmarkEnd w:id="838"/>
      <w:r>
        <w:rPr/>
        <w:t>8</w:t>
      </w:r>
      <w:r>
        <w:rPr>
          <w:rtl w:val="true"/>
        </w:rPr>
        <w:t xml:space="preserve">- </w:t>
      </w:r>
      <w:r>
        <w:rPr>
          <w:rtl w:val="true"/>
        </w:rPr>
        <w:t>السرقة</w:t>
      </w:r>
      <w:r>
        <w:rPr>
          <w:rtl w:val="true"/>
        </w:rPr>
        <w:t>:</w:t>
      </w:r>
      <w:bookmarkEnd w:id="839"/>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وجوب حد السارق عدة أمور منها البلوغ والعقل وعدم الاضطرار والاكراه، وأن يكون المال المسروق بمقدار ربع دينار ذهبي مسكوك فأكثر، أو بقيمته من أي عملة كانت، وتوجد شروط وتفاصي أخرى نعرض عن ذكرها طلباً للاختصار، وحد السارق مع اجتماع الشرائط السابقة، وكانت السرقة هي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لم يسبق له اقامة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يكون بقطع الاصابع الاربع من اليد اليمنى، وتترك له الراحة والابهام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سرق ثانياً، قطعت قدمه اليسرى وترك له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سرق ثالثة حبس دائماً وأنفق عليه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سرق رابعة، ولو في السجن، قتل</w:t>
      </w:r>
      <w:r>
        <w:rPr>
          <w:rFonts w:eastAsia="Amiri" w:cs="Amiri" w:ascii="Amiri" w:hAnsi="Amiri"/>
          <w:color w:val="111111"/>
          <w:sz w:val="28"/>
          <w:szCs w:val="28"/>
          <w:rtl w:val="true"/>
          <w:lang w:bidi="ar-SA"/>
        </w:rPr>
        <w:t xml:space="preserve">. </w:t>
      </w:r>
      <w:bookmarkStart w:id="840" w:name="pg7830_100560"/>
    </w:p>
    <w:p>
      <w:pPr>
        <w:pStyle w:val="Heading3"/>
        <w:numPr>
          <w:ilvl w:val="2"/>
          <w:numId w:val="1"/>
        </w:numPr>
        <w:rPr/>
      </w:pPr>
      <w:bookmarkStart w:id="841" w:name="__RefHeading___Toc5463854_1051229030"/>
      <w:bookmarkStart w:id="842" w:name="_Toc315"/>
      <w:bookmarkEnd w:id="840"/>
      <w:bookmarkEnd w:id="841"/>
      <w:r>
        <w:rPr/>
        <w:t>9</w:t>
      </w:r>
      <w:r>
        <w:rPr>
          <w:rtl w:val="true"/>
        </w:rPr>
        <w:t xml:space="preserve">- </w:t>
      </w:r>
      <w:r>
        <w:rPr>
          <w:rtl w:val="true"/>
        </w:rPr>
        <w:t>حدود شرعية أخرى</w:t>
      </w:r>
      <w:r>
        <w:rPr>
          <w:rtl w:val="true"/>
        </w:rPr>
        <w:t>:</w:t>
      </w:r>
      <w:bookmarkEnd w:id="842"/>
    </w:p>
    <w:p>
      <w:pPr>
        <w:pStyle w:val="BookText"/>
        <w:rPr/>
      </w:pPr>
      <w:r>
        <w:rPr>
          <w:rFonts w:ascii="Amiri" w:hAnsi="Amiri" w:eastAsia="Amiri" w:cs="Amiri"/>
          <w:color w:val="111111"/>
          <w:sz w:val="28"/>
          <w:sz w:val="28"/>
          <w:szCs w:val="28"/>
          <w:rtl w:val="true"/>
          <w:lang w:bidi="ar-SA"/>
        </w:rPr>
        <w:t>لا بأس بضرب الصبي تأديباً من قبل وليه، خمساً أو ستاً مع 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الولي، فلا يجوز اكثر من ثلاث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لغير التأديب فلا يجوز مطلقاً لأي فرد ولياً كان ام غيره، وإلا استحق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اطلع على قوم في دارهم لينظر إلى ما لا يحل له النظر اليه، فلهم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توقف ذلك على أن يفقؤا عينه او يجرحوه فلا دية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النصوص الدينية في القرآن الكريم والسُنة الطاهرة تصرح بمهدورية دم عدة أشخاص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 القرآن الكريم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الشامل بإطلاقه جميع حالات المأمور بقتلهم سواء كانوا ملتفتين أو غافلين، مجاهرة أو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يسب شخص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الإمامية على رأي بعض الفقهاء يلحق سب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 شخص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يحتاج جواز قتله إلى الإذن من الحاكم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مدعي النبوة، فمن ادعى النبوة وجب قتله مع التمكن وأمن الضرر، من دون حاجة إلى اذن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ساحر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امتهن السحر من المسلمين،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تعلمه أو عمله قليلاً ولكنه 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امتهن السحر من الكفار، فان كأن جائزاً في دينه لم يقتل، وأما اذا لم يكن جائزاً في دينه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المرتد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الغُلاة والدعاة إلى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المؤمن عمداً فيقتل قصاصاً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بعض قتل هؤلاء يرجع إلى الحكومة الإسلامية، فيُقتل بعد أن يثبت جرمه، وهكذا بالنسبة إلى الموارد التي ينهى فيها الحاكم الإسلامي من موقع الحكومة الشرعية – </w:t>
      </w:r>
      <w:bookmarkStart w:id="843" w:name="pg7830_100561"/>
    </w:p>
    <w:p>
      <w:pPr>
        <w:pStyle w:val="BookText"/>
        <w:rPr/>
      </w:pPr>
      <w:bookmarkEnd w:id="843"/>
      <w:r>
        <w:rPr>
          <w:rFonts w:ascii="Amiri" w:hAnsi="Amiri" w:eastAsia="Amiri" w:cs="Amiri"/>
          <w:color w:val="111111"/>
          <w:sz w:val="28"/>
          <w:sz w:val="28"/>
          <w:szCs w:val="28"/>
          <w:rtl w:val="true"/>
          <w:lang w:bidi="ar-SA"/>
        </w:rPr>
        <w:t>عدم إقدام آحاد المسلمين على سفك دماء المهدور – وفي غير تلك الموارد يجوز الإقدام على قتلهم مطلقاً سواء كان مجاهرة او سراً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وهذه عدة نماذج من الشخصيات التي أهدرت دمائهم من قِبل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2"/>
        <w:numPr>
          <w:ilvl w:val="1"/>
          <w:numId w:val="1"/>
        </w:numPr>
        <w:rPr/>
      </w:pPr>
      <w:bookmarkStart w:id="844" w:name="__RefHeading___Toc5463856_1051229030"/>
      <w:bookmarkStart w:id="845" w:name="_Toc316"/>
      <w:bookmarkEnd w:id="844"/>
      <w:r>
        <w:rPr>
          <w:rtl w:val="true"/>
        </w:rPr>
        <w:t>الأسود العنسي</w:t>
      </w:r>
      <w:r>
        <w:rPr>
          <w:rtl w:val="true"/>
        </w:rPr>
        <w:t>:</w:t>
      </w:r>
      <w:bookmarkEnd w:id="845"/>
    </w:p>
    <w:p>
      <w:pPr>
        <w:pStyle w:val="BookText"/>
        <w:rPr/>
      </w:pPr>
      <w:r>
        <w:rPr>
          <w:rFonts w:ascii="IRNazanin" w:hAnsi="IRNazanin" w:eastAsia="IRNazanin"/>
          <w:color w:val="111111"/>
          <w:sz w:val="28"/>
          <w:sz w:val="28"/>
          <w:szCs w:val="28"/>
          <w:rtl w:val="true"/>
          <w:lang w:bidi="fa-IR"/>
        </w:rPr>
        <w:t xml:space="preserve">واسمه عيهلة بن كعب بن عوف، وكان يلقب بذي الخمار، لأنه يضع خماراً على وجهه، وكان كاهناً يشعبذ ويري الناس الأعاجيب، وقد حظيت حركة الأسود العنسي مدعي النبوة في اليمن بتأييد واسع، وبخاصة أنها نحت اتجاهًا قوميًا،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إلى اليمن يأمر اليمنيين بالقضاء على الأسود العنسي، ويستنهضهم للمواجهة الذاتية معه، ومعنى هذا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يرسل جيوشًا من المدينة للقضاء عليه، وإنما اعتمد على القوى المحلية، كما أرسل إلى عماله في تلك الجهات يحثهم على الاستعانة بالثابتين على الإسلام، والصمود أمام المنشقين، والقضاء على رءوس الفتنة، وقد تم قتله والقضاء عليه</w:t>
      </w:r>
      <w:r>
        <w:rPr>
          <w:rFonts w:eastAsia="IRNazanin" w:cs="IRNazanin"/>
          <w:color w:val="111111"/>
          <w:sz w:val="28"/>
          <w:szCs w:val="28"/>
          <w:rtl w:val="true"/>
          <w:lang w:bidi="fa-IR"/>
        </w:rPr>
        <w:t>.</w:t>
      </w:r>
    </w:p>
    <w:p>
      <w:pPr>
        <w:pStyle w:val="Heading2"/>
        <w:numPr>
          <w:ilvl w:val="1"/>
          <w:numId w:val="1"/>
        </w:numPr>
        <w:rPr/>
      </w:pPr>
      <w:bookmarkStart w:id="846" w:name="__RefHeading___Toc5463858_1051229030"/>
      <w:bookmarkStart w:id="847" w:name="_Toc317"/>
      <w:bookmarkEnd w:id="846"/>
      <w:r>
        <w:rPr>
          <w:rtl w:val="true"/>
        </w:rPr>
        <w:t>كعب بن الأشرف اليهودي</w:t>
      </w:r>
      <w:r>
        <w:rPr>
          <w:rtl w:val="true"/>
        </w:rPr>
        <w:t>:</w:t>
      </w:r>
      <w:bookmarkEnd w:id="84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اليهود كانوا يتوقعون أن يستأصل المشركون شأفة المسلمين والإسلام، وكان لانتصار المسلمين في بدر وقع الصاعقة عليهم، وثارت ثائرتهم، وطاشت عقولهم، ولما أصيب المشركون في بدر؛ بلغ ذلك كعب بن الأشرف، وكَبُر عليه قتل من قتل في بدر، وبكاهم، وهجا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شعره، وكان يشبب بنساء المسلمين حتى آذاهم، فسار إلى مكة، وحرّض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يخرج من مكة حتى أجمع أمرهم على حرب رسول الله، فلما عاد إلى المدينة،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لي بابن الأشرف؟ فانتدب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يقتله، وإن قتل كعب بن الأشرف كان فيه عزة للمؤمنين، وانكسرت بقتله شوكة اليهود الذين يتربصون بالمسلمين الدوائر ويحيكون المؤامرات ضدهم، </w:t>
      </w:r>
      <w:bookmarkStart w:id="848" w:name="pg7830_100562"/>
    </w:p>
    <w:p>
      <w:pPr>
        <w:pStyle w:val="Heading2"/>
        <w:numPr>
          <w:ilvl w:val="1"/>
          <w:numId w:val="1"/>
        </w:numPr>
        <w:rPr/>
      </w:pPr>
      <w:bookmarkStart w:id="849" w:name="__RefHeading___Toc5463860_1051229030"/>
      <w:bookmarkStart w:id="850" w:name="_Toc318"/>
      <w:bookmarkEnd w:id="848"/>
      <w:bookmarkEnd w:id="849"/>
      <w:r>
        <w:rPr>
          <w:rtl w:val="true"/>
        </w:rPr>
        <w:t>أبو رافع بن أبي الحقيق اليهودي</w:t>
      </w:r>
      <w:r>
        <w:rPr>
          <w:rtl w:val="true"/>
        </w:rPr>
        <w:t>:</w:t>
      </w:r>
      <w:bookmarkEnd w:id="850"/>
    </w:p>
    <w:p>
      <w:pPr>
        <w:pStyle w:val="BookText"/>
        <w:rPr/>
      </w:pPr>
      <w:r>
        <w:rPr>
          <w:rFonts w:ascii="IRNazanin" w:hAnsi="IRNazanin" w:eastAsia="IRNazanin"/>
          <w:color w:val="111111"/>
          <w:sz w:val="28"/>
          <w:sz w:val="28"/>
          <w:szCs w:val="28"/>
          <w:rtl w:val="true"/>
          <w:lang w:bidi="fa-IR"/>
        </w:rPr>
        <w:t xml:space="preserve">وهو من زعماء يهود بني النضير الذي أقاموا في المدينة بعد أن أجلاهم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لإفسادهم في المدينة ونقضهم العهود والمواثيق التي أبرموها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رافع سلام بن الحقيق يظاهر ابن الأشرف في معاداته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ويؤذيه ويهجوه ويبغي عليه، هو من أكابر مجرمي اليهود الذين حزبوا الأحزاب، وأعانهم بالمؤن والأموال الكثيرة ضد المسلمين، فنال نفس مصير صاحبه المجرم إبن الأشرف</w:t>
      </w:r>
      <w:r>
        <w:rPr>
          <w:rFonts w:eastAsia="IRNazanin" w:cs="IRNazanin"/>
          <w:color w:val="111111"/>
          <w:sz w:val="28"/>
          <w:szCs w:val="28"/>
          <w:rtl w:val="true"/>
          <w:lang w:bidi="fa-IR"/>
        </w:rPr>
        <w:t>.</w:t>
      </w:r>
    </w:p>
    <w:p>
      <w:pPr>
        <w:pStyle w:val="Heading2"/>
        <w:numPr>
          <w:ilvl w:val="1"/>
          <w:numId w:val="1"/>
        </w:numPr>
        <w:rPr/>
      </w:pPr>
      <w:bookmarkStart w:id="851" w:name="__RefHeading___Toc5463862_1051229030"/>
      <w:bookmarkStart w:id="852" w:name="_Toc319"/>
      <w:bookmarkEnd w:id="851"/>
      <w:r>
        <w:rPr>
          <w:rtl w:val="true"/>
        </w:rPr>
        <w:t>فارس بن حاتم القزويني المبتدع</w:t>
      </w:r>
      <w:r>
        <w:rPr>
          <w:rtl w:val="true"/>
        </w:rPr>
        <w:t>:</w:t>
      </w:r>
      <w:bookmarkEnd w:id="852"/>
    </w:p>
    <w:p>
      <w:pPr>
        <w:pStyle w:val="BookText"/>
        <w:rPr/>
      </w:pPr>
      <w:r>
        <w:rPr>
          <w:rFonts w:ascii="IRNazanin" w:hAnsi="IRNazanin" w:eastAsia="IRNazanin"/>
          <w:color w:val="111111"/>
          <w:sz w:val="28"/>
          <w:sz w:val="28"/>
          <w:szCs w:val="28"/>
          <w:rtl w:val="true"/>
          <w:lang w:bidi="fa-IR"/>
        </w:rPr>
        <w:t xml:space="preserve">وهو رجل فاسق ومنحرف، ويتكلم بكلام خبيث ويضل الناس، ويحرفهم عن دينهم، وقد لعنه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بقتله، فقد جاء في كتاب من قِبل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 في أمر فارس المبتدع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فجد وشد في لعنه وهتكه وقطع أسبابه، وصد أصحابنا عنه، وإبطال أمره، وأبلغهم ذلك مني، واحكه لهم عني، وإني سائلكم بين يدي الله عن هذا الأمر المؤكد، فويل للعاصي وللجاحد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عدة روايات واردة عنالإمام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الشخصية الضالة، التي حذر الناس منها وأمرهم بتسقيط شخصيته في المجتمع، لكي يأمنوا شره وضلاله، نذكر منها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عروة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فارس بن حاتم،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كذبوه واهتكوه، أبعده الله وأخزاه، فهو كاذب في جميع ما يدعي ويصف، ولكن صونوا أنفسكم عن الخوض والكلام في ذلك، وتوقوا مشاورته، ولا تجعلوا له السبيل إلى طلب الشر، فكفانا الله مؤونته ومؤونة من كان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عيسى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فارس بن حاتم وضمن لمن قتله الجنة، فقتله جنيد، وكان فارس فتاناً يفتن الناس ويدعوهم إلى البدعة، فخرج من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فارس لعنه الله يعمل من قبلي فتاناً داعياَ إلى البدعة، ودمه هدر لكل من قتله، فمن هذا الذي يريحني منه ويقتله، وأنا ضامن له على الله الجنة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جنيد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أبو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يأمرني بقتل فارس بن حاتم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فصرت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آمرك بقتل فارس بن حاتم، فناولني دراهم من عنده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بهذه سلاحاً فاعرضه علي، فاشتريت سيفاً فعرضته عليه،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هذا وخذ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فرددته وأخذت مكانه ساطوراً، فعرضته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نعم، فجئت إلى فارس، وقد خرج من المسجد بين الصلاتين المغرب والعشاء، فضربت على رأسه فصرعته، فثنيت عليه فسقط ميتاً، ووقعت الضجة، فرميت الساطور من يدي واجتمع الناس، وأخذت إذ لم يوجد هناك أحد غيري، فلم يروا معي سلاحاً ولا سكيناً، وطلبوا الزقاق والدور فلم يجدوا شيئاً، ولم يروا أثر الساطور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يُذكر في هذا السياق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رجل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ادعى النبوة، فعن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بزيعاً يزعم أنه نبي،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سمعته يقول ذلك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إلى جنبه غير مرة فلم يمكني ذلك</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وفي رواية أخرى نقلاً عن نفس الراوي تُبين مصرع مدعي النبوة هذا،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بزيع؟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أما إنه ليس لهؤلاء المغيرية شيء خير من القتل لأنهم لا يتوبون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وردت روايات عامة عن النبي 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تهدر دم المنحرفين عقائدياً، نذكر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أيها الناس إنه لا نبي بعدي، ولا سنة بعد سنتي، فمن ادعى ذلك فدعواه وبدعته في النار فاقتلوه، ومن تبعه فإنه في النار، أيها الناس أحيوا القصاص، وأحيوا الحق لصاحب الحق ولا تفرقوا، وأسلموا وسلموا تسلموا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الله لأغلبن أنا ورسلي إن الله قوي عزيز</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وصيته لأبي جعفر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النعمان، إنا أهل بيت لا يزال الشيطان يدخل فينا من ليس منا، ولا من أهل ديننا، فإذا رفعه ونظر إليه الناس، أمره الشيطان فيكذب علينا، فكلما ذهب واحد جاء آخر إلى أن قال فإن المغيرة بن سعيد كذب على أبي وأذاع سره، فأذاقه الله حر الحديد، وإن أبا الخطاب كذب علي وأذاع سري، فأذاقه الله حر الحديد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وشريعة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تنسخ إلى يوم القيامة، ولا نبي بعده إلى يوم القيامة، فمن ادعى بعده نبوّة أو أتى بعده بكتاب فدمه مباح لكل من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بعض أصحابنا في كتاب في حق الغلاة،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وجدت من أحد منهم خلوة فاشدخ رأسه بالصخرة</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ويُعلق السيد هاشم معروف الحسني على هذه الروايات الشريفة، مُبيناً السبب في اتخاذ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الإجراءات الصارمة تجاه هؤلاء المنحرفين الضالين،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لا شك فيه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يحرصون بكل ما يملكون من قوة وبيان على أن يجعلوا من أصحابهم وشيعتهم ومن يتصل بهم دعاة حق وخير، يمثلون الإسلام، ويجسدون تعاليمه بأفعالهم قبل أقوالهم، كما كانوا يحرصون على تنزيه تعاليم الإسلام من التشويه والتحريف والافتراء، وعلى أنهم عبيد الله لا يستطيعون أن يدفعوا عن أنفسهم ضراَ، ولا أن يجلبوا لها خيرا إلا بمشيئة الله، وقد تعرضوا في حياتهم لظلم الحكام واضطهادهم، ولما يمكن أن يتعرض له كل إنسان من البلاء وأنواع التقلبات، وعاشوا مع الناس كغيرهم من الناس، ولعنوا من قال فيهم ما لم يقولوه في أنفسهم، ومن نسب إليهم علم الغيب والخلق والرزق وكل ما هو من خصائص الخالق وصفاته، ومع ذلك فقد أضاف إليهم بعض المحبين والمبغضين ما ليس بهم، وأظهر الغلو فيهم أناس عن سوء نية، ولكنهم وقفوا للجميع بالمرصاد، فلعنوا المغالين وتبرأوا منهم، وأعلنوا للناس ضلالهم وجحودهم، وأمروا محبيهم بالاعتدال، ومبغضيهم بالرجوع إلى وصايا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 وعترته، وخرجوا من هذه الدنيا وهم من أنصح خلق الله لخلقه، وأحرصهم على دينه وشريعته، وأصبرهم على بلائه، وأخوفهم من سخطه وعقابه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ينبغي الالتفات إليه أن النبي الأعظم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يأمرون بقتل أحد إلا إذا اقتضت الضرورة لذلك، ولم تترتب عليه أي مفسدة للمسلمين ولم تكن مندوحة عن ذلك مثل ما إذا أمكن هداية ذلك الشخص المنحرف، وأما إذا امكن ذلك فلا يسمحون لأحد اقتراف القتل، وإن كان ذلك الشخص المهدور الدم ويستحق القتل، وكذلك إذا كان في قتله مفسدة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w:t>
      </w:r>
    </w:p>
    <w:p>
      <w:pPr>
        <w:pStyle w:val="BookText"/>
        <w:rPr/>
      </w:pPr>
      <w:r>
        <w:rPr>
          <w:rFonts w:ascii="Amiri" w:hAnsi="Amiri" w:eastAsia="Amiri" w:cs="Amiri"/>
          <w:color w:val="111111"/>
          <w:sz w:val="28"/>
          <w:sz w:val="28"/>
          <w:szCs w:val="28"/>
          <w:rtl w:val="true"/>
          <w:lang w:bidi="ar-SA"/>
        </w:rPr>
        <w:t xml:space="preserve">أخرى يعتبر تنفيذ حكم الإعدام على من يستحقه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إنهم لا يرضون لمن يقوم باغتيال المستحق لذلك من دون إذن شرعي</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والسيرة العطرة للنبي الأكرم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بهذه الشواهد التأريخية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يتخيل البعض أن الاغتيالات التي تحدثنا عنها لا تناسب ما ورد من أن الإسلام قيد الفتك، فلا يفتك مؤمن، ولكن الحقيقة هي إن المقصود بالفتك هو القتل غدراً لمن يكون في أمن من ناحيتك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والغدر أعم من الفتك، وثمة رواية 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الفتك لا يجوز إلا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الفتك لو شاع لانعدم الأمن، وسلبت الراحة من كل أحد، وليس الأمر بالنسبة لليهود كذلك، لأنهم كانوا قد عاهدوا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يحاربوه ولا يظاهروا عليه عدوه، وهؤلاء هم الذين آذوا المسلمين، وهجوهم، وحرضوا المشركين عليهم، وناحوا على قتلى بدر، بل ذهب ابن الأشرف إلى مكة للتحريض عليهم، وشبب بالنساء المسلمات، وحتى بنساء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تقدم، إذاً، فقد صار هؤلاء من أظهر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وناقضي العهود، ولا بأس بالخدعة على المحارب لقتله؛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bookmarkStart w:id="853" w:name="pg7830_100566"/>
    </w:p>
    <w:p>
      <w:pPr>
        <w:pStyle w:val="Heading2"/>
        <w:numPr>
          <w:ilvl w:val="1"/>
          <w:numId w:val="1"/>
        </w:numPr>
        <w:rPr/>
      </w:pPr>
      <w:bookmarkStart w:id="854" w:name="__RefHeading___Toc5463864_1051229030"/>
      <w:bookmarkStart w:id="855" w:name="_Toc320"/>
      <w:bookmarkEnd w:id="853"/>
      <w:bookmarkEnd w:id="854"/>
      <w:r>
        <w:rPr>
          <w:rtl w:val="true"/>
        </w:rPr>
        <w:t>نماذج من رواد التعايش السلمي والتقريب المذهبي</w:t>
      </w:r>
      <w:bookmarkEnd w:id="855"/>
    </w:p>
    <w:p>
      <w:pPr>
        <w:pStyle w:val="BookText"/>
        <w:rPr/>
      </w:pPr>
      <w:r>
        <w:rPr>
          <w:rFonts w:ascii="Amiri" w:hAnsi="Amiri" w:eastAsia="Amiri" w:cs="Amiri"/>
          <w:color w:val="111111"/>
          <w:sz w:val="28"/>
          <w:sz w:val="28"/>
          <w:szCs w:val="28"/>
          <w:rtl w:val="true"/>
          <w:lang w:bidi="ar-SA"/>
        </w:rPr>
        <w:t>يحفل التأريخ الإنساني بالكثير من رواد التعايش السلمي ورجالات التقريب المذهبي من العلماء والمفكرين والدعاة الواعين الرساليين، الذين حملوا هموم دينهم وأوطانهم، وكافحوا الصعاب، التي تقف في وجه الوحدة الدينية والمذهبية والقومية والوطنية، ووقفوا سداً منيعاً ضد رياح التضليل والتفرقة والتشتت التي تعصف بالأمم، لا سيما الأمة الإسلامية، جراء المخططات الاستكبارية التي تحاك في الخفاء، للإطاحة بعزة الشعوب وهيبتها، وللسيطرة على مقدراتها وعلى عقول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الجهود المشرقة التي يُشار لها بالبنان في ميدان التقريب بين المذاهب الإسلامية، هو تأسيس ثلة من علماء الدين المسلمين لدار التقريب، فإن هذه المحاولة الرائدة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أهم التجسيد العلمي للفكر الإصلاحي لعلماء الشيعة، بعد أن شخصوا ما كانت تعانيه الأمة الإسلامية من عوامل التدهور الكثيرة، كالجهل والمرض والتخلف والسيطرة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الانقسام بين المسلمين يأتي بوصفه أهم تلك العوامل وأشدها خطراً، لأنها تمزق جسد العالم الإسلامي وتسهم في تضييع جهود بناءه وتبديد ثرواته وانشغال أبناءه في نزاعات جانبية لا تستفيد منها سوى القوى الاستعمارية الجاثمة على صدور المسلمين والمشجعة على تعميق الخلافات وتأجيجها</w:t>
      </w:r>
      <w:r>
        <w:rPr>
          <w:rFonts w:eastAsia="Amiri" w:cs="Amiri" w:ascii="Amiri" w:hAnsi="Amiri"/>
          <w:color w:val="111111"/>
          <w:sz w:val="28"/>
          <w:szCs w:val="28"/>
          <w:rtl w:val="true"/>
          <w:lang w:bidi="ar-SA"/>
        </w:rPr>
        <w:t xml:space="preserve">). </w:t>
      </w:r>
      <w:r>
        <w:rPr>
          <w:rStyle w:val="FootnoteAnchor"/>
          <w:rtl w:val="true"/>
        </w:rPr>
        <w:footnoteReference w:id="82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نُعرف بوضوح معالم هذه الدار، فهي بالحقيقة، جمعيّة ورابطة تضم مجموعة من علماء المسلمين من مختلف الطوائف الإسلامية بهدف التقريب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الدار في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يد عدد من العلماء في القاهرة وكان من أبرزهم الشيخ محمود شلتوت شيخ الجامع الأزهر، والشيخ محمد تقي القمّي نائباً عن آية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تعرّضت فكرة التقريب إلى مصاعب وتحديات، كما أشار إلى ذلك الشيخ محمود شلتوت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وأصدرت الدار مجلة رسالة الإسلام والتي صدر العدد </w:t>
      </w:r>
    </w:p>
    <w:p>
      <w:pPr>
        <w:pStyle w:val="BookText"/>
        <w:rPr/>
      </w:pPr>
      <w:r>
        <w:rPr>
          <w:rFonts w:ascii="Amiri" w:hAnsi="Amiri" w:eastAsia="Amiri" w:cs="Amiri"/>
          <w:color w:val="111111"/>
          <w:sz w:val="28"/>
          <w:sz w:val="28"/>
          <w:szCs w:val="28"/>
          <w:rtl w:val="true"/>
          <w:lang w:bidi="ar-SA"/>
        </w:rPr>
        <w:t xml:space="preserve">الأول منها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 واستمرت في الصدور حتى وصلت إلى العدد ستين الذي صدر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ثم تدخلت بعض الأحداث فأدت إلى إغلاق الدار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بعض العلماء والمفكرين الحريصين على فكرة التقريب عملهم تحقيقاً للهدف الأسمى من وحدة المسلمين فشهدت كثير من العواصم الإسلامية مؤتمرات تدعو إلى وحدة الأمة الإسلامية وذلك من خلال التقريب بين المذاهب الإسلامية، فأقام المجمع العالمي للتقريب بين المذاهب الإسلامية مؤتمراً دولياً سنوياً في العاصمة الإيرانية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بلغ عدد المؤتمراتحتى الآن في طهران ثمانية عشر مؤتمراً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عقدت مؤتمرات أخرى في الموضوع نفسه في كل من الرباط وكوالالمبور والجزائر العاصمة والمنامة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أن نذكر ترجمة العلماء الناشطين في هذا المجال، ينبغي أن ننوه إلى أن الرواد الحقيقيين والأوائل في هذا الميدان هم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بخصوص سيرة نبينا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عقدنا في هذا الكتاب سلفاً باباً بينا فيه سيرته العطرة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يذكر عن سيرة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منهجيته الرائدة لتأصيل مبدأ التعايش السلمي فهو نار على علم، وهي منهجية حياتية يُقتدى بها فمن أقواله الشريفة التي تصب في رافد هذا الموضوع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كونوا كالشجرة، ترمى بالحجرة فترمي بالثمرة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للخنزير عندما رأه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بسلام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علمائنا العلام فقد كانوا قادة في ميدان التعايش السلمي، وقد اتبعوا آثار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على سبيل المثال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نقل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أعمال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في نفسي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أؤدي؟ وأي دعاء وأية عبادة أقوم بها في ليلة القدر؟ أدعوا للفقراء بالغنى؟ أم للمرضى بالشفاء؟ أم للمؤمنين بقضاء الحوائج؟ فرأيت أن الفقراء يعيشون فقرهم وهو ليس أمراً أبدياً وأن الله تعالى يمتحنهم به، والمرضى بدورهم ممتحنون ولابد أن الله سيشفيهم في وقت ما، والمؤمنون يتمتعون بالأيمان وهو اسمى النعم والفضائل وليس لديهم ما يطلبونه من الله سبحانه أعلى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وفجأة خطر ببالي أن أكثر حاجة إلى الدعاء من غيرهم في هذه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الكفار والمشركين لأن عذاباً أبدياً ينتظرهم ولا يمكنهم الخلاص منه مالم يصلحوا أمرهم لذا فإنهم الأكثر حاجة للدعاء </w:t>
      </w:r>
      <w:bookmarkStart w:id="856" w:name="pg7830_100568"/>
    </w:p>
    <w:p>
      <w:pPr>
        <w:pStyle w:val="BookText"/>
        <w:rPr/>
      </w:pPr>
      <w:bookmarkEnd w:id="856"/>
      <w:r>
        <w:rPr>
          <w:rFonts w:ascii="Amiri" w:hAnsi="Amiri" w:eastAsia="Amiri" w:cs="Amiri"/>
          <w:color w:val="111111"/>
          <w:sz w:val="28"/>
          <w:sz w:val="28"/>
          <w:szCs w:val="28"/>
          <w:rtl w:val="true"/>
          <w:lang w:bidi="ar-SA"/>
        </w:rPr>
        <w:t xml:space="preserve">بالهداية فأخذت أدعوا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منه أن يهديهم إلى الإسلام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فلاحظوا النفس الكبيرة التي يحملوها هؤلاء الأعاظم تجاه البشرية، وكم هي رحيمة قلوبهم المفعمة بالحب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نذكر بعض الشخصيات الإسلامية العلمائية، الذين كانوا من رواد حركة التقريب المذهبي، ومن كبار الناشطين في ميدان الدعوة إلى الوحدة الاسلامية، وغيرهم من مشاهير العالم الذين دعوا أيضاً إلى مبدأ اللاعنف والتعايش السلمي بين البشر</w:t>
      </w:r>
      <w:r>
        <w:rPr>
          <w:rFonts w:eastAsia="Amiri" w:cs="Amiri" w:ascii="Amiri" w:hAnsi="Amiri"/>
          <w:color w:val="111111"/>
          <w:sz w:val="28"/>
          <w:szCs w:val="28"/>
          <w:rtl w:val="true"/>
          <w:lang w:bidi="ar-SA"/>
        </w:rPr>
        <w:t>:</w:t>
      </w:r>
    </w:p>
    <w:p>
      <w:pPr>
        <w:pStyle w:val="Heading2"/>
        <w:numPr>
          <w:ilvl w:val="1"/>
          <w:numId w:val="1"/>
        </w:numPr>
        <w:rPr/>
      </w:pPr>
      <w:bookmarkStart w:id="857" w:name="__RefHeading___Toc5463866_1051229030"/>
      <w:bookmarkStart w:id="858" w:name="_Toc321"/>
      <w:bookmarkEnd w:id="857"/>
      <w:r>
        <w:rPr>
          <w:rtl w:val="true"/>
        </w:rPr>
        <w:t>أولاً</w:t>
      </w:r>
      <w:r>
        <w:rPr>
          <w:rtl w:val="true"/>
        </w:rPr>
        <w:t xml:space="preserve">/ </w:t>
      </w:r>
      <w:r>
        <w:rPr>
          <w:rtl w:val="true"/>
        </w:rPr>
        <w:t>علماء ومفكروا الشيعة الإمامية</w:t>
      </w:r>
      <w:r>
        <w:rPr>
          <w:rtl w:val="true"/>
        </w:rPr>
        <w:t>:</w:t>
      </w:r>
      <w:bookmarkEnd w:id="858"/>
    </w:p>
    <w:p>
      <w:pPr>
        <w:pStyle w:val="Heading3"/>
        <w:numPr>
          <w:ilvl w:val="2"/>
          <w:numId w:val="1"/>
        </w:numPr>
        <w:rPr/>
      </w:pPr>
      <w:bookmarkStart w:id="859" w:name="__RefHeading___Toc5463868_1051229030"/>
      <w:bookmarkStart w:id="860" w:name="_Toc322"/>
      <w:bookmarkEnd w:id="859"/>
      <w:r>
        <w:rPr>
          <w:rtl w:val="true"/>
        </w:rPr>
        <w:t>السيد روح الله الخميني</w:t>
      </w:r>
      <w:r>
        <w:rPr>
          <w:rtl w:val="true"/>
        </w:rPr>
        <w:t>:</w:t>
      </w:r>
      <w:bookmarkEnd w:id="860"/>
    </w:p>
    <w:p>
      <w:pPr>
        <w:pStyle w:val="BookText"/>
        <w:rPr/>
      </w:pPr>
      <w:r>
        <w:rPr>
          <w:rFonts w:ascii="Amiri" w:hAnsi="Amiri" w:eastAsia="Amiri" w:cs="Amiri"/>
          <w:color w:val="111111"/>
          <w:sz w:val="28"/>
          <w:sz w:val="28"/>
          <w:szCs w:val="28"/>
          <w:rtl w:val="true"/>
          <w:lang w:bidi="ar-SA"/>
        </w:rPr>
        <w:t xml:space="preserve">هو المرجع الديني الكبير والعارف والثائر المصلح، الغني عن التعريف، الذي أطاح بالنظام الظالم لشاه إيران المقبور، وعلى الرغم من مرور ثمانية وعشرين عاماً على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العالم يعيش نتائج ثورتهالتي اسهمت في تغييرات استراتيجية سياسيا واقتصاديا وعسكريا فضلا عن مساهمته في احداث انقلاب على مستوى القيم الاجتماعية و الثقافية الحاكمة والسائدة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فبعدما انتصرت الثورة الإسلامية في إيران بفضل جهود هذا الثائر العارف الفذ، كان من ضمن مهامه الرسالية، توحيد صفوف المسلمين وتقوية شوكتهم، لأجل النهوض والتحرر من سطوة المستبدين ومجابهة حالة الضعف والهوان التي خطط لها الأعداء تجاههم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صور الأعمال الرسالية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هو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أسبوع الوحدة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كان هناك اختلاف في الروايات حول موعد مولد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السُنة والشيعة حيث يرى السُنة أن يوم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هو يوم مولد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يرى الشيعة إن يوم مولده هو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كان للسيد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جميلة لوحدة المسلمين حيث دعا إلى أن يكون هناك أسبوع للوحدة الاسلامية يمتد من الثاني عشر إلى السابع عشر من ربيع الاول، وقد كان ذلك لدفع مسلمي العالم إلى الاستلهام من تعاليم الاسلام المتعالية واجتثاث بذور التفرقة والاختلاف والوصول بالتالي إلى المجد والعظمة المنشودة،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لاقت هذه الفكرة فيما </w:t>
      </w:r>
    </w:p>
    <w:p>
      <w:pPr>
        <w:pStyle w:val="BookText"/>
        <w:rPr/>
      </w:pPr>
      <w:r>
        <w:rPr>
          <w:rFonts w:ascii="Amiri" w:hAnsi="Amiri" w:eastAsia="Amiri" w:cs="Amiri"/>
          <w:color w:val="111111"/>
          <w:sz w:val="28"/>
          <w:sz w:val="28"/>
          <w:szCs w:val="28"/>
          <w:rtl w:val="true"/>
          <w:lang w:bidi="ar-SA"/>
        </w:rPr>
        <w:t>بعد وإلى الآن رواجاً في مختلف الدول الإسلامية، فها هي الندوات والمؤتمرات تُقام في كل عام وفي أكثر من بقعة من أرجاء هذه المعمورة، ويشارك فيها المسلمون بمختلف مدارسهم العقائدية والفكرية، بل ويعرضون أطروحاتهم الفلسفية والفكرية لمناقشتها وأخذ ما يفيد المسلمين ويعمل على توحيدهم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يحيي هذا الأسبوع في نفوس المسلمين الأمل في الوصول إلى غاية عُظمى وأمنية سامية عالية تهفو إليها القلوب وقد كان هذا الأسبوع مناراً للمسلمين على اختلاف طوائفهم ومذاهبهم، ومحطة تلاقٍ بين أبناء الدين الواحد، ونقطة التقاء فكري وتعايش سلمي حضاري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المواقف المشرقة التي ينبغي ذكرها بما يخص موضوع كتابنا هذا حول التعايش السلمي، هو موقفه الرائع الذي صدر منه خلال إقامته القصيرة في ضاحية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بلدة صغيرة في فرنسا، فعندما حل موعد الاحتفال بميلاد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رأس السنة الميلادية، قرّر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الهدايا إلى جميع جيرانه لتهنئتهم ويعتذر لهم عن أي إزعاج كان يسببه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مواقفه أيضاً هو ما حصل أبان ثورة الشعب الإيراني ضد النظام الملكي الجائر، حيث 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نزع سلاح الجيش بعيداً عن استخدام أسلوب العنف والصٍدام المسلح، وذلك من خلال تقديم الكلمة الطيبة وباقات الزهور لعناصر الجيش المدججين بالسلاح، لذا كان أفراد الشعب يضعون الزهور في فوهات البنادق، واستسلم الجيش دون مقاومة، وأسقط ما في يد السلطة البهلوية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جانب آخر فقد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لجيش النظام فتوىتُحرم رفع السلاح بوجه الشعب الذي انتفض مطالباً بحقوقه المشروعة وعيشه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 مجال التقريب والتوحيد أبحاث ومناظرات هادفة نذكر سطوراً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جميع الاخوة، الشيعة والسنة أن يجتنبوا أي خلاف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نعي الحقيقة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مسلمون جميعا وإننا اتباع القرآن والتوحيد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اختلافنا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بالفائدة على أولئك الذين لا يعتقدون بمذهب الشيعة، ولا بمذهب السنة ولا بأي مذهب آخر بل يعملون على محو هؤلاء وأولئك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جميعا اتباع القرآن والرسول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جميعا اخوة، لنا وجهة واحدة واتجاه واحد، دين واحد وقرآن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لآمل أن تتجاوزوا عوامل التفرقة بقوتكم وبالمدد الإلهي</w:t>
      </w:r>
      <w:r>
        <w:rPr>
          <w:rFonts w:eastAsia="Amiri" w:cs="Amiri" w:ascii="Amiri" w:hAnsi="Amiri"/>
          <w:color w:val="111111"/>
          <w:sz w:val="28"/>
          <w:szCs w:val="28"/>
          <w:rtl w:val="true"/>
          <w:lang w:bidi="ar-SA"/>
        </w:rPr>
        <w:t xml:space="preserve">. </w:t>
      </w:r>
      <w:bookmarkStart w:id="861" w:name="pg7830_100570"/>
    </w:p>
    <w:p>
      <w:pPr>
        <w:pStyle w:val="BookText"/>
        <w:rPr/>
      </w:pPr>
      <w:bookmarkEnd w:id="8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لأرجو أن يتآخى المسلمون وكل الشعوب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اتباعا لأوامر الإسلام والقرآن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ويتعاملون مع أعداء الإنسانية بالشدة ومع الأقطار الإسلاميّة بمبدأ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يتحقق إلاّ برفع اليد عن الخلافات الجزئية القائمة بين الحكومات ويعيشوا كما يعيش الأخوة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يعرف الإسلام شيئا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عربّي وعجميّ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ينضوي المسلمون والحكومات الإسلاميّة ويجتمعوا تحت لواء الإسلام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رسالة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الأيدي الملوثة التي توجد الخلاف بين الشيعة والسنة في الأقطار الإسلاميّة بأيد شيعيّة أو سنية وإنّما هي أيدي استعمارية تعمل على أن تسلبنا أقطارنا الإسلاميّة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صببت جلّ اهتمامي ليكون المسلمون جميعاً يدا واحدة على الأعداء اتباعا لما يأمر به الإسلام وجماعة واحدة تحقق ما يرمي إليه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نمد يد الأخوّة إلى جميع الشعوب الإسلاميّة ونطلب منها العون والتعاضد لتحقيق الأهداف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آمل أن تنهض الشعوب الإسلاميّة وتتّحد بعد أن مزقتها دعايات الأجانب فإذا البعض منها يقف في قبال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اتحدت عملت على تشكيل الدولة الإسلاميّة العظمى تحت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وانتصرت هذه الدولة على جميع قوى الأرض</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5463870_1051229030"/>
      <w:bookmarkStart w:id="863" w:name="_Toc323"/>
      <w:bookmarkEnd w:id="862"/>
      <w:r>
        <w:rPr>
          <w:rtl w:val="true"/>
        </w:rPr>
        <w:t>السيد الشهيد الصدر الأول</w:t>
      </w:r>
      <w:r>
        <w:rPr>
          <w:rtl w:val="true"/>
        </w:rPr>
        <w:t>:</w:t>
      </w:r>
      <w:bookmarkEnd w:id="86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المرجع الثائر والمجاهد الشهيد، ومن عمالقة الحوزة النجفية المباركة، ومن عباقرة العصر وفلاسفتها، كان واحداً من دعاة الوحدة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المصلحين والمفكريّن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يحسّبالمعاناة وتمزّق المجتمع الإسلاميّ وانقسام المسلمين على أنفسهم، فبقي الهمّ يراوده في إصلاح حال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فوظَّف جميع الإمكانات المتاحة من أجل تحقيق هذا الهدف السامي، مستعيناً بجميع قدراته العلميّة </w:t>
      </w:r>
    </w:p>
    <w:p>
      <w:pPr>
        <w:pStyle w:val="BookText"/>
        <w:rPr/>
      </w:pPr>
      <w:r>
        <w:rPr>
          <w:rFonts w:ascii="Amiri" w:hAnsi="Amiri" w:eastAsia="Amiri" w:cs="Amiri"/>
          <w:color w:val="111111"/>
          <w:sz w:val="28"/>
          <w:sz w:val="28"/>
          <w:szCs w:val="28"/>
          <w:rtl w:val="true"/>
          <w:lang w:bidi="ar-SA"/>
        </w:rPr>
        <w:t>والعمليّة في نيل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أولى الخطوات مقالة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 يجب أن تكون قاعدة للوحدة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دعا من خلالها علماء الدين والأمة الإسلاميّة إلى التكاتف والأخوّة، مذكِّراً بأسس الوحدة ودوافع التفرقة، فحذَّر الأمة الإسلاميّة من مخاطر الفرقة والانشقاق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الحين وحتّى أواخر عمره الشريف ظلّ حريصاً على هذا الهدف المنشود، داعياً رجال الدين الآخرين إلى العمل على تحقيقه، وجعل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دروس المناهج في الحوزة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الشهيد الصدر أنه ينبغي على الحوزويّين أن يتعاملوا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ظاهرة تاريخيّة، وأن يعملوا على دراستها؛ للاطلاع على السوابق ونقاط القوة والضعف فيها، وعلى ما انتهجه دعاة الوحدة في الماضي؛ كي يؤدّوا رسالتهم الدينيّة على أتمّ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يبارح هذا الهدف المقدَّس ذهن الشهيد الصدر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كان محاصراً في أواخر أيامه من قبل البعثيّين أصدر ثلاث رسائل صوتية خاطب بها الشعب العراقيّ، ودعا خلال خطابه الأخير جميع أطياف الشعب، من شيعة وسنّة، وعرب وأكراد، إلى تحمُّل المسؤوليّة في خضم الأوضاع المتدهورة، والاتحاد صفّاً إلى صف في مواجهة الظلم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مذ عرفت وجودي ومسؤوليّتي في هذه الأمّة بذلت هذا الوجود من أجل الشيعيّ والسنّي على السواء، ومن أجل العربي والكردي على السواء، حيث دافعت عن الرسالة التي توحِّدهم جميعاً، وعن العقيدة التي تضمّهم جميعاً، ولم أعِشْ بفكري وكياني إلاّ للإسلام، طريق الخلاص وهدف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يقتصر جهد السيد الصدر على إصلاح وتنمية المجتمع الشيعيّ فقط؛ لأنّه كان مصلحاً ومجدِّداً بمعنى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 الإسلاميّ لا يمكنه تجاهل سائر المسلمين، مهما كان انتماؤه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فهمه الكتّاب من المسلمين وغيرهم حيث نعتوا السيد الشهيد بأنه أحد دعاة الوحدة الإسلاميّة، كما جاء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جويس وايلي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الإسلاميّة لشيعة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تنحصر حركة الشهيد الصدر في العراق في المكوّن الشيعيّ، فهو صاحب فكرة راسخة، وحركته جزء من الظاهرة الإسلاميّة التي نشاهدها في مختلف البلدان الإسلاميّة، كما أنّ كتاباته لا تحمل أيّ صبغة طائفية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وتطرّق الشهيد الصدر في خطابه الأخير إلى موضوع الحرب المفروضة على إيران من قبل العراق،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وأريد أن أقولها لكم، يا أبناء عليّ والحسين، وأبناء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المعركة ليس بين الشيعة والحكم السنّي، إنّ الحكم السنّي الذي مثله الخلفاء الراشدون، والذي كان يقوم على أساس الإسلام والعدل، حملعليٌّ السيف للدفاع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تذكيره بسيرة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وتعامله مع الخلفاء يصل الشهيد الصدر إلى هذه النقطة،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خطٌّ عامّ سار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الشهيد الصدر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السنّي الذي كان يحمل راية الإسلام قد أفتى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نصف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الجهاد من أجله، وخرج مئات الآلاف من الشيعة، وبذلوا دمهم رخيصاً من أجل الحفاظ على راية الإسلام، ومن أجل حماية الحكم السنّي، الذي كان يقوم على أساس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لقضية الشيعة والسنة قبل أن يثيرها الاستعمار وحزب البعث في العراق بشكلها الطائفي؛ من أجل تفريغ الحركة الإسلاميّة من محتواها،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الواقع ليس حكماً سنّياً، وإنْ كانت الفئة المتسلِّطة تنتسب تاريخيّاً إلى التسنُّن؛ فإن الحكم السنّي لا يعني حكم شخص واحد ولد من أبوين سنّيّين، بل يعني حكم أبي بكر وعمر، الذي تحدّاه طواغيت الحكم في العراق اليوم في كلّ تصرفاتهم، وهم ينتهكون حرمتهم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استرسل الشهيد الصدر في خطابه، حتّى ختم بدعوة الشيعة والسنّة إلى الاتّحاد والتضامن من أجل القضاء على حكم البعث، وإزالة هذا الكابوس عن صدر العراق</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 السبل المساعدة على خلق التفاهم والوحدة بين المسلمين هو تعزيز الأواصر بين علمائهم ومفكّريهم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حرص عليه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كان مهتمّاً بشأن علماء الشيعة في العراق وخارجه، وعلى اتّصال دائم بهم، ويعمل على نشر أفكاره الإصلاحيّة بشكل مباشر أو غير مباشر، كذلك كان مع علماء أهل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خطابه الأخير خير دليل على ما يربطه من علاقات طيبة مع علماء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أكَّده الدكتور السيد محمد التيجاني خلال زيارته الشهيد الصدر، فكان الشهيد الصدر على علاقة وطيدة مع إخواننا السنّة، إلى حدّ أن العديد منهم كانوا يستشيرونه في ما أشكل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وأكد السيد الشهيد في مقالٍ له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رسالتنا والشخصية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الشخصية الإسلاميّة لم تتضرَّر وحسب، وإنّما قد تلاشت بالكامل، فبدل أن يتكلَّم الإنسان المسلم كلامه ويسير في طريقه بات يقتبس منهاجه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بات المسلم مهتمّاً بهويته العربيّة والفارسيّة والتركية و… أكثر من اهتمامه بهويّته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نتج عنه التفرقة، وتسلُّط الحكومات المستبدّة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الشيعة والسنّة والشعب العراقيّ إلى الالتحاق بالحركة الإسلاميّة، والانتفاض في وجه حكومة البعث، مؤكِّداً على أن قضية الشيعة والسنّة هي من مؤامرات البعثيين والاستعمار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الطاغوت وأولياءه يحاولون أن يوحوا إلى أبنائنا البررة من السنّة أن المسألة مسألة شيعة وسنّة؛ ليفصلوا السنّة عن معركتهم الحقيقيّة ضدّ العدوّ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الشهيد الصدر ليكتفي بإطلاق الشعارات والهتافات، بل كان يقدِّمحلولاً وآليات، فرأى أنّ السبيل الوحيد هو اتّحاد الشيعة والسنّة، والنضال على جميع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أفتى بتحريم العمل مع حزب البعث وحكومته، ونهى المؤمنين عن الصلاة خلف الأئمّة المتعاونين مع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خطابه الأخير الذي يدعو فيه السنّة والشيعة إلى الاتحاد، كما اتحدوا في الحرب العالميّة الأولى، مطالباً الأمة الإسلاميّة بالوقوف ضدّ حكومة البعث وجهاً 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إخوتي وأبنائي، من أبناء الموصل والبصرة، من أبناء بغداد وكربلاء والنجف، من أبناء سامراء والكاظمية…، من أبناء العراق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أعاهدكم بأنّي لكم جميعاً، ومن أجلكم جميعاً، هدفي في 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فلتتوحَّد كلمتكم، ولتتلاحم صفوفكم تحت راية الإسلام، ومن أجل إنقاذ العراق من كابوس هذه الفئة المتسلِّطة، وبناء عراق حرّ كريم، تحكمه عدالة الإسلام…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يخاطب السنّة والشيعة على حدٍّ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معك يا أخي وولدي السنّي بقدر ما أنا معك يا أخي وولدي الشيعي… إن الطاغوت وأولياءه يحاولون أن يوحوا إلى أبنائنا البررة من السنّة أنّ المسألة مسألة شيعة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النمط من الخطاب الصادر من مرجعٍ بوزن الشهيد الصدر قد أدّى دوراً كبيراً في توحيد الصفوف، وتعزيز الوحدة بين أبناء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 التيجاني كان قد أقام عند الشهيد الصدر أربعة أيّام سأله خلالها عمّا بدا له من شبهات،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الأذان، ومراسم العزاء، وتزيين قبور الأئمة والأولياء بالذهب والفضّة، والتوسُّل والتبرُّك، وعن عقيدة الشيعة بالصحابة، فما كان من السيد الشهيد إلاّ أن يجيب عن أسئلته بالدليل والبرهان، دون التعرُّض والمساس بعقائد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المؤسف أن يكون هناك من العلماء المتطرِّفين مَنْ يرى من واجبه أن يزيد على بيان آراء مذهبه أو تفنيد الرأي الآخر، فيظهر مشاعره وعواطفه الجيّاشة تجاه مذهبه، وكأنّه في ساحة حرب، ويدعو مَنْ ينازله؛ فإنّ هذا النوع من الأساليب لن يعود علينا إلاّ بالتعصُّب وزيادة الخلافات وإثارة الضغائن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ينشأ النزاع تلو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أحداث الماضي المؤلمة هي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الشيخ عيسى الخاقاني جاء إلى السيد الشهيد، مبعوثاً من قبل المقبور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ليطرح عليه مشروعين،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عرب الأهواز يقبعون تحت وطأة ظلم الحكومة الإيرانيّة، وعلينا أن نفكر بطريق لخلاصهم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يبقى قدر الحوزة العلميّة في النجف تابعاً لإشراف الإيرانيّين وسيطرتهم؟ فعلينا أن نؤسِّس لحوزة عربيّة، وأنت زعيمها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ردّ الشهيد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ميزة النجف الأشرف التي يعتزّ بها النجف هي أنّها جامعة مفتوحة لكلّ الجنسيات والقوميات، يدرس فيها العربيّ والفارسيّ وغيرهما، فما معنى أن تكون الحوزة عربيّة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عرّج السيد الشهيد على الموضوع الآخر بامتعاض وغضب، مخاطباً مبعوث صدام،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عارٍمن الصحّة، فعرب خوزستان يعيشون في ظلّ دولة إسلاميّة، لهم ما لغيرهم، وإنّما أنت تختلق ذلك بسبب عدائك لإيران، ثم حال عرب خوزستان أفضل بكثير من عرب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عليكم أن تفكِّروا بتحرير الشعب العراقيّ من قيود البعث الأمريكي قبل التفكير بعرب خوزستان، عليكم أن تحزنوا على عرب العراق الذين سلبت ثرواتهم من قبل حكومتكم الجائرة، وتركتهم بالفقر والعراء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 الشهيد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مواقفه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الإيمان والعقيدة هي مبدأ الأمة الإسلاميّة، خلافاً لمنهج الأنظمة الغربيّة وسياستهم هذه الأيام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ذلك كان الشهيد الصدر مهتمّاً أيضاً بالإفادة من مصادر وكتب المذاهب الأخرى، والسعي إلى نشر الكتب التقريبيّة بينهم، والتعريف بالتشيُّع ونقل </w:t>
      </w:r>
      <w:bookmarkStart w:id="864" w:name="pg7830_100575"/>
    </w:p>
    <w:p>
      <w:pPr>
        <w:pStyle w:val="BookText"/>
        <w:rPr/>
      </w:pPr>
      <w:bookmarkEnd w:id="864"/>
      <w:r>
        <w:rPr>
          <w:rFonts w:ascii="Amiri" w:hAnsi="Amiri" w:eastAsia="Amiri" w:cs="Amiri"/>
          <w:color w:val="111111"/>
          <w:sz w:val="28"/>
          <w:sz w:val="28"/>
          <w:szCs w:val="28"/>
          <w:rtl w:val="true"/>
          <w:lang w:bidi="ar-SA"/>
        </w:rPr>
        <w:t>صورته الحقيقيّة إلى سائر المذاهب الأخرى، مع التأكيد على معالم الوحدة الواقعيّة، والردّ على الشبهات المخلّة بالتواصل والتفاهم مع الآخر، وغير ذلك من النشاطات الوحدويّة التي كان يعنى بها السيد الشهيد، وهي بحاجة إلى بحثٍ مستقلٍّ بذاته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Heading3"/>
        <w:numPr>
          <w:ilvl w:val="2"/>
          <w:numId w:val="1"/>
        </w:numPr>
        <w:rPr/>
      </w:pPr>
      <w:bookmarkStart w:id="865" w:name="__RefHeading___Toc5463872_1051229030"/>
      <w:bookmarkStart w:id="866" w:name="_Toc324"/>
      <w:bookmarkEnd w:id="865"/>
      <w:r>
        <w:rPr>
          <w:rtl w:val="true"/>
        </w:rPr>
        <w:t>السيد الشهيد الصدر الثاني</w:t>
      </w:r>
      <w:r>
        <w:rPr>
          <w:rtl w:val="true"/>
        </w:rPr>
        <w:t>:</w:t>
      </w:r>
      <w:bookmarkEnd w:id="866"/>
    </w:p>
    <w:p>
      <w:pPr>
        <w:pStyle w:val="BookText"/>
        <w:rPr/>
      </w:pPr>
      <w:r>
        <w:rPr>
          <w:rFonts w:ascii="Amiri" w:hAnsi="Amiri" w:eastAsia="Amiri" w:cs="Amiri"/>
          <w:color w:val="111111"/>
          <w:sz w:val="28"/>
          <w:sz w:val="28"/>
          <w:szCs w:val="28"/>
          <w:rtl w:val="true"/>
          <w:lang w:bidi="ar-SA"/>
        </w:rPr>
        <w:t xml:space="preserve">هو المرجع العارف والثائر والمجاهد الشهيد الذي يُعد من أبرز علماء النجف المعاصرين، وهو رائد الحركة الإسلامية في العراق بعد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قاد أكبر نهضة شعبية اصلاحية في العراق ضد النظام البعثي، سعة وشمولاً، وتصدى للمرجعية الدينية، وسعى للحفاظ على الحوزة العلمية في النجف الأشرف، وقام بخطوات كبيرة في هذا المجال وفقاً لما تتطلبه الساحة الفكرية والحياة العصرية، كما قام بإرسال طلبة العلوم الحوزوية إلى العديد من أنحاء العراق لممارسة مهامهم التبليغية وتلبية حاجات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المستوى الوحدوي مع إخواننا أهل السنة، فقد كان له دور بارز في هذا المجال، ومن الشواهد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 الجمعة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خاطبت إخواننا أهل السنة والجماعة بالصداقة والعلاقة، والحق إن التجاوب واضح ومسر ومنتج لأفضل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الطريف الملحوظ في هذه الأيام أن كثيرين من إخواننا أهل السنة من رجال دين وغيرهم يحضرون صلوات الجماعة والجمعة عندنا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حثيث على لم شمل المجتمع طائفياً ومذهبياً، ودفع المجتمع بتجاه الوحدة الدينية والقومية ودحر أسلوب التفريق الاجتماعي الذي يتعمده الحزب البعثي مع أبناء الشعب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حازت خطوات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استحسان ورضا الكثير من طبقات المجتمع ولاسيما من أخو أننا أبناء السنة، والنصارى فضلاً عن أبنا المذهب وعبّر البعض منهم عن مشاعرهم هذه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لم نسمعبمرجع شيعي بهذه العدالة وبهذا الذكاء والشجاعة والروح الأبوية والتفاني من أجل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علاقات مع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توصياته بالانفتاح على الأوساط السنية من أهل الجماعة والتعاون معهم وحضور مساجدهم والصلاة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علاقات وثيقة </w:t>
      </w:r>
    </w:p>
    <w:p>
      <w:pPr>
        <w:pStyle w:val="BookText"/>
        <w:rPr/>
      </w:pPr>
      <w:r>
        <w:rPr>
          <w:rFonts w:ascii="Amiri" w:hAnsi="Amiri" w:eastAsia="Amiri" w:cs="Amiri"/>
          <w:color w:val="111111"/>
          <w:sz w:val="28"/>
          <w:sz w:val="28"/>
          <w:szCs w:val="28"/>
          <w:rtl w:val="true"/>
          <w:lang w:bidi="ar-SA"/>
        </w:rPr>
        <w:t>مع أهل السنة بشكل جعلهم يأتون إلى مسجد الكوفة للمشاركة في صلاة الجماعة وكان يستقبلهم ويحييهم في خطبة صلاة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أحدى خطبه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الملحوظ في هذه الأيام أن كثيرين من إخواننا من أهل السنة من رجال الدين وغيرهم يحضرون صلوات الجماعة والجمعة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خاطبت إخواننا أهل السنة والجماعة بالصداقة والعلاقة، والحق إن التجاوب واضح ومسر ومنتج لأفضل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الجمعة في أكثر من سبعين مكاناً مختلفاً في وسط وجنوب العراق، أسهم بشكل كبير جداً في كسر حاجز الخوف الذي سيطر على قلوب العراقيين جراء الممارسات القمعية والاجرامية للسلطة البعثية، حتى إن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إحدى لقاءاته المسجلة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الحقيقة أنا أعتقد بأننا بُعِثنا من جديد بأننا أحُيينا بعد الموت في وجود صلاة الجمعة المقدسة في الحقيقة حتى لو كنا نقول كما هو الصحيح طبعاً الجمعات مقامة في لبنان وفي غيرها وفي البحرين وفي باكستان وفي إيران لكنه ليس كالجمعات التي هي موجودة الآن ونفذت بعون الله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فقام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الجماهير نقلة نوعية من خلال إقامته لصلاة الجمعة المباركة، حيث كانوا بحاجة إلى متنفس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آثارها المباركة، إنها وحدت صفوف المسلمين من الطائفتين الشيعية والسنية لأن السلطة البعثية الظالمة كانت تحرص على جعل أئمة المساجد وصلاة الجمعة من أبناء العامة من المنتمين لهم ومن المسبحين بحمد النظام الحاكم، لذا فقد وجد بعض اخواننا من أبناء المذهب السني ضالتهم في صلاة الجمعة التي أقامها السيد الشهيد في الكثير من محافظات العراق، وبهذا تكون صلاة الجمعة خير مشروع عبادي وحدوي يقف في وجه المخططات الاستكبارية التي تريد تمزيق وحدة المسلمين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الاهتمام بقضية الوحدة الاجتماعية والوحدة المذهبية بين أبناء الشيعة واخوانهم من أبناء السنة، وتعزيز روابط الأخوة الإيمانية، فقد خصّص خطبة كاملة ركز فيها على هذه المضامين المهمة، مستثمراً مناسبة المولد النبوي الشريف ليكون منطلقاً له في تحقيق هذه الأهداف السامية،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ينبغي أن تكون ذكرى المبعث </w:t>
      </w:r>
    </w:p>
    <w:p>
      <w:pPr>
        <w:pStyle w:val="BookText"/>
        <w:rPr/>
      </w:pPr>
      <w:r>
        <w:rPr>
          <w:rFonts w:ascii="Amiri" w:hAnsi="Amiri" w:eastAsia="Amiri" w:cs="Amiri"/>
          <w:color w:val="111111"/>
          <w:sz w:val="28"/>
          <w:sz w:val="28"/>
          <w:szCs w:val="28"/>
          <w:rtl w:val="true"/>
          <w:lang w:bidi="ar-SA"/>
        </w:rPr>
        <w:t>النبوي الشريف سبباً لأن يبعث في نفوسنا الشعور بأهمية هذا المبعثوبأهمية مضمونه الكريم وهو دين الاسلام العظيم وقدسيته الجليلة ونوره الوضاء واخوته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اخوة فاصلحوا بين اخويكم 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هو دين الوحدة والاخوة والتماسك والرحمة والانسانية واللطف والتعاطف على مختلف المستويات التي يمكن ان نعرض المهم منها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الحوزة العلمية واخوة اعضائها والمشاركين فيها بالهدف المشترك وتجاه العدو المشترك وفي الفكر المشترك مهما تباعدت بعض المصالح والاهواء والاساليب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واقع لا مناص منه ومطبق فعلا فإننا جميعا في الحوزة يد واحدة وروح واحدة كلنا يعمل لمصلحة الدين وكلنا يقول وكلنا يتصرف في حدود استطاعته وفهمه باتجاه الهدف المشترك وهو عز الدين وعز الاسلام وارتفاع وعظمة كلمة التوحيد في كل زمان ومكان وتكثير طاعات الله سبحانه في البشرية وتقليل معاصيه بين البشر وكلنا يد واحدة ضد من ناوانا وعادانا لان من عادى الحوزة فقد عادى الدين ومن كاد للحوزة فقد كاد للدين ومن اعتدى على الحوزة فقد اعتدى على الدين وليس على هؤلاء الناس بأشخاصهم بطبيعة الحال، والحوزة واحدة في كل زمان ومكان لأنها تتوحد بوحدة العاطفة والعلم والعمل والهدف اكيدا وكله واحد بحسب توفيق الله تعالى فليس هناك حوزات متباينة او مختلفة في ما بينها في النجف وفي قم وفي سوريا وفي لبنان وفي خراسان وفي البحرين وفي القطيف وفي الاحساء وفي باكستان وفي الهند وفي غيرها من بلاد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كلهم رجل وقلب واحد ويد واحدة وعلم واحد لمصلحة الدين وشريعة سيد المرسلين وضد العدو المشترك الموجود ضدنا في كل جيل وفي كل مكان وزمان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كول لا سبحان الله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المؤمنين في المذهب الواحد مهما تكثرت اعمالهم وطبقاتهم ومستوياتهم وعواطفهم فانهم ما داموا يشعرون بأهمية الدين واهمية ولاية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وعصمة القادة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يكفي تماما لان يكون الفرد مندفعا نحو طاعة الله متحمسا نحو الهدف المشترك واقفا ضد العدو المشترك منجزا مصلحته العادلة الشخصية والاجتماعية مبتعداً عن الذنوب </w:t>
      </w:r>
    </w:p>
    <w:p>
      <w:pPr>
        <w:pStyle w:val="BookText"/>
        <w:rPr/>
      </w:pPr>
      <w:r>
        <w:rPr>
          <w:rFonts w:ascii="Amiri" w:hAnsi="Amiri" w:eastAsia="Amiri" w:cs="Amiri"/>
          <w:color w:val="111111"/>
          <w:sz w:val="28"/>
          <w:sz w:val="28"/>
          <w:szCs w:val="28"/>
          <w:rtl w:val="true"/>
          <w:lang w:bidi="ar-SA"/>
        </w:rPr>
        <w:t>والعيوب والموبقات، ومن لم يكن كذلك فنتمنى ان يكون كذلك في اقرب وقت وبحسن توفيق الله وتسديده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في الاسلام وهي الاهم والاتم لأنها تشكل حجر الزاوية في المبعث النبوي الشريف لان المبعث مبعث الاسلام، والاخوة في الاسلام هي الرئيسية لان القرآن واحد والنبي واحد والقبلة واحدة والدين واحد والهدف واحد وان اغلب الاختلافات بين علماء الاسلام طبيعي وموجود بين اي تفكيرين او اي مفكرين وليس ذلك بعيب ولا يشكل نقصا حقيقيا ولا ينبغي ان يكون سببا للعداء والمكر والتضاربوالتحارب والعياذ بالله وانما الهدف مشترك والعمل مشترك والعدو مشترك وخاصة ونحن نعيش في اغلب العصور بل كلها مسيس الحاجة الى ذلك لتكالب الاعداء ضد الاسلام ومكرهم من داخلهم ومن خارجهم وبيده السلاح والمال والتخطيط والاعداد الكامل، في حين نجد المسلمين والمخلصين عزلا من كل ذلك وهذا هو الامتحان الالهي الاتم والاكمل ليحيى من حي عن بينة ويهلك من هلك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وبطبيعة الحال فان مجرد التفكير في هذه الوحدة قلبيا وعقليا له مرحلة مهمة وجيدة ونافعة تكفي في نتائجها عدم توجيه الحقد والعداء ضد بعضنا البعض والعياذ بالله من مختلف مذاهب الاسلام وانما اختصاص توجيه الحقد والعداء ضد من هو اهل لذلك وهو العدو المشترك المتمثل بالكفر والاستعمار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وابن عمي ضد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المثل في عادات العشائر انه قد تكون قبيلتان متعاديتين فيما بينهما ومتقاطعتين بشدة الا انهما حين يجابههم العدو المشترك وتغير عليهما قبيلة ثالثة يكونان يدا واحدة وعملاً واحداً وقلباً واحداً تجاه هذا العدو المشترك فاذا دفعوه واستراحوا عادوا الى العداء من جديد فيما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الى ذلك الى ان عمل بعض المذاهب ضد بعضها كما يحدث الان من الوهابيين مع شديد الاسف كما قد يفترض حدوثه من اية جهة كانت، يكون بكل تأكيد عمل مبرمج وموجه في مصلحة الاستعمار ولا يستفيد من ذلك ولا يفرح به الا العدو المشترك واسرائيل من حيث نعلم او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لا يستاء العدو المشترك الا من التحابب والتعاون والالفة بين المؤمنين والمسلمين ونحن مأمورون في القرآن الكريم ان نسيء الى قلوبهم كما قال تعالى في محكم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تطأون موطئا يغيض الكفار الا كتب لكم به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فالأخوة مطلوبة في الاسلام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بطبيعة الحال ليس من طرف واحد بل من كل العاطفة، وليس كلامي هذا استجداءا للعاطفة لأننا لا نخاف من غير الله سبحانه وتعالى وانما هو لإقامة الحجة والفات النظر لمن يريد ان يستجيب الى داعي الله ونصوص الكتاب الكريم والسنة الشريفة ويكون ذلك في مصلحتهم اولا وفي مصلحة الاسلام ثانيا ودفعا للعدو المشترك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من ناحية اخرى عدم اهمية الحفاظ على المذهب والعناية بمصالحه ومصالح طائفته فان هذا ضروري ايضا امام الله سبحانه وتعالى لأنه الحق الذي نؤمن به لكن ينبغي ان يكون عمل اي مذهب او قل عمل اي مسلم بحيث لا يضر بالمذاهب الاخرى تحصيلا للوحدة الاسلامية والتكاتف المحمدي او قل يجب الا يعمل اي مسلم عملا يفيد به الاستعمار ويوجد به الفرقة والازعاج في المجتمع الاسلامي ومن عمل ذلك فعليه لعنة الله والملائكة والناس اجمعين حتى لو كان هو السيد محمد الصدر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بالوحدة والتضامن مع الثورة الفلسطينية المجيدة التي كانت ولا زالت تعطي سيل الشهداء انتصارا للحق المغتصب واحتجاجا على الظلم المكثف والاجحاف الحقيقي الموجود في تلك البلاد المسلمة من قبل مستعمريهم اليهود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بوضوح أن فكر الثورة الفلسطينية قد مر ميدانياً بتطور وتكامل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 عند بدءه قبل حوالي عشرين سنة او اكثر فكرا علمانيا دنيويا لا يريد اكثر من ازالة الحكم الغاشم الظالم في بلاده ولا يفكر في البديل وفي شكل الدولة الجديدة التي يسعى من اجلها حتى كان اكثرهم شيوعين في زمن وجود ما كان يسمى بالاتحاد السوفيتي وكان بعضهم يميل الى الديمقراطية الرأسمالية وبالتالي كانوا مختلفين وليس لهم هدف محدد وحقيقي، الا انهم تطوروا بكل تأكيد مع تطور الفكر الاسلامي العالمي فاصبح اكثرهم او الاتجاه الاشهر فيهم اتجاها اسلاميا دينيا لطيفا جزاهم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واصبحوا يجاهدون ويستشهدون حقيقة في سبيل الله ومضادة لأعداء الله وذلك بعد ان اتسعت التجارب الدينية وازدادت الكتب الدينية ووسائل الاعلام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الجيل المتأخر منهم ان الحق الصحيح انما هو في الدين وان الحل الصحيح انما هو في الدين وليس من المعقول ان اليهود يحاربوننا كيهود ونحن نحاربهم كعرب او كشيوعين او كرأسماليين وانما يقابل اليهودية الاسلام ليس الا، والاسلام هو دين الشهادة ودين </w:t>
      </w:r>
    </w:p>
    <w:p>
      <w:pPr>
        <w:pStyle w:val="BookText"/>
        <w:rPr/>
      </w:pPr>
      <w:r>
        <w:rPr>
          <w:rFonts w:ascii="Amiri" w:hAnsi="Amiri" w:eastAsia="Amiri" w:cs="Amiri"/>
          <w:color w:val="111111"/>
          <w:sz w:val="28"/>
          <w:sz w:val="28"/>
          <w:szCs w:val="28"/>
          <w:rtl w:val="true"/>
          <w:lang w:bidi="ar-SA"/>
        </w:rPr>
        <w:t>الاخرة ودين العدل ودين الجهاد وليس في المسالك الاخرى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والاتجاهات الفكرية الاخرى ليس فيها الا الخداع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نعلن من هنا تأييدا لمجمل الحركة الفلسطينية والثورة الفلسطينية ونخص بالتأييد منهم اولئك الذين يشعرون بمسؤوليتهم الاسلامية وعاطفتهم الدينية وهم الاعم الاغلب فيما اعتقد وننصح الباقين منهم الى ان يميلوا الى هذا الطريق ويلتفتوا الى الدين الحق فيصلحوا بذلك دنياهم وآخرتهم ولا تغرنهم الشعارات البراقة التي لا تفيد في الواقع الا الابقاء على اسرائيل وقوتها كما ثبت ذلك ولا زال يثبت بالتجارب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استطعنا من موقعنا هذا أن نمد الثورة الفلسطينية بالفكر اولا وبمال والرجال ثانيا بالشكل الذي نضمن ان فيه رضا الله سبحانه وتعالى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بعض الاشخاص القلائل خلال السنين المتأخرة ممن يسأل عن تكليفه الشرعي بالمشاركة في الثورة الفلسطينية او العمل ضد العدو الغاشم هناك، ومثل هذا الفرد لا ينبغي نهيه او تثبيط عزمه وشل ارادته بل ينبغي دفعه وتأييده ونصحه بالالتحاق بعد ان يحرز بطبيعة الحال اخلاص القيادة التي يريد الانتماء إليها منهم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دينيا ان الثورة الفلسطينية وان كانت هي ثورة الشعب الفلسطيني إلا أنها ثابتة في ذمم المسلمين جميعا بمختلف مذاهبهم واتجاهاتهم ودولهم لكي يكونوا يدا واحدة ومتعاونين دوما على الفعالية والجهاد ضد اعداء الله والاسلام، كما ورد في السنة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يسعى بذمتهم ادناهم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يسعي كلهمحتى ادناهم، افضلهم وادناهم جميعا وهم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انهم يد واحدة وقوة واحدة وجبهة واحدة وخندق واحد ضد كل الاعداء المتربصين والكفار المعاندين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بانهم لا يصيبهم ظمأ ولا نصب ولا مخمصة في سبيل الله ولا يطأون موطئا يغيض الكفار ولا ينالون من عدو نيلا الا كتب لهم به عمل صالح ان الله لا يضيع اجر المحسنين ولا ينفقون نفقة صغيرة ولا كبيرة ولا يقطعون واديا الا كتب لهم ليجزيهم الله احسن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اشترى من المؤمنين انفسهم واموالهم بان لهم الجنة يقاتلون في سبيل الله فيقتلون ويقتلون وعدا عليه حقا في التوراة والانجيل والقرآن ومن اوفى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في الآية الاخرة التي بعدها ان هذا الوعد خاص بالخاص من الناس وليس عاما لكل </w:t>
      </w:r>
    </w:p>
    <w:p>
      <w:pPr>
        <w:pStyle w:val="BookText"/>
        <w:rPr/>
      </w:pPr>
      <w:r>
        <w:rPr>
          <w:rFonts w:ascii="Amiri" w:hAnsi="Amiri" w:eastAsia="Amiri" w:cs="Amiri"/>
          <w:color w:val="111111"/>
          <w:sz w:val="28"/>
          <w:sz w:val="28"/>
          <w:szCs w:val="28"/>
          <w:rtl w:val="true"/>
          <w:lang w:bidi="ar-SA"/>
        </w:rPr>
        <w:t>احد فمن هؤلاء الموعودون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بانهم ظلموا وان الله على نصرهم لقدير الذين اخرجوا من ديارهم بغير حق الا ان يقولوا ربنا الله ولولا دفع الله الناس بعضهم ببعض لهدمت صوامع وبيع وصلوات ومساجد يذكر فيها اسم الله كثيرا ولينصرن الله من ينصره ان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تعالى كذلك في الآية الأخرى ان هذا الوعد خاص غير عام فمن هؤلاء الموعودون 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ان مكناهم في الارض اقاموا الصلاة واتوا الزكاة وامروا بالمعروف ونهوا عن المنكر ولله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فلننظر نحن ولينظر المسلمون ولينظر الفلسطينيون وكل الناس إلى انطباق نصائح الله عليهم، فان لم يجدو ذلك فعسى ان يرجعوا الى انفسهم ويعيدوا النظر في سلوكهم وافكارهم وافعالهم لكي ينالوا التأييد الالهي الحقيقي الذي هو اعلى واسمى من تأييد كل الخلق من تأييد سيد محمد الصدر بطبيعة الحال لكي نكون جميعا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تنصروا الله ينصركم ويثبت اقدامكم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يتحقق الدعاء الحقيقي لله حتى يستجاب ومتى يتحقق النصر الحقيقي لدين الله حتى ينصرنا الله إلا بحسن توفيق الله وعندئذ لن يقف امامنا وامامكم اي عدو مهما كان</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وبدت النتائج الباهرة لحركة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ملحوظة جداً، وعلى مختلف الأصعدة، لاسيما ما يعنينا حول موضوع هذا الكتاب، حتى إن المرجع اليعقوبي قال مصرحاً حول الثمار الطيبة للنهضة الاصلاحية لأستاذه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جربنا نحن الشعب العراقي قوة تأثير الدين في حياة الأمة عامي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حينما أقام السيد الشهيد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المباركة في العراق واشترك فيهامئات الآلاف كيف قلّصت الجريمة والفساد والانحراف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اعتراف المسؤولين رغم الفقر والحرمان والتسلط والفساد الاداري الذي كان متفشياً</w:t>
      </w:r>
      <w:r>
        <w:rPr>
          <w:rFonts w:eastAsia="Amiri" w:cs="Amiri" w:ascii="Amiri" w:hAnsi="Amiri"/>
          <w:color w:val="111111"/>
          <w:sz w:val="28"/>
          <w:szCs w:val="28"/>
          <w:rtl w:val="true"/>
          <w:lang w:bidi="ar-SA"/>
        </w:rPr>
        <w:t xml:space="preserve">). </w:t>
      </w:r>
      <w:r>
        <w:rPr>
          <w:rStyle w:val="FootnoteAnchor"/>
          <w:rtl w:val="true"/>
        </w:rPr>
        <w:footnoteReference w:id="825"/>
      </w:r>
      <w:bookmarkStart w:id="867" w:name="pg7830_100582"/>
    </w:p>
    <w:p>
      <w:pPr>
        <w:pStyle w:val="BookText"/>
        <w:rPr/>
      </w:pPr>
      <w:bookmarkEnd w:id="867"/>
      <w:r>
        <w:rPr>
          <w:rFonts w:ascii="Amiri" w:hAnsi="Amiri" w:eastAsia="Amiri" w:cs="Amiri"/>
          <w:color w:val="111111"/>
          <w:sz w:val="28"/>
          <w:sz w:val="28"/>
          <w:szCs w:val="28"/>
          <w:rtl w:val="true"/>
          <w:lang w:bidi="ar-SA"/>
        </w:rPr>
        <w:t xml:space="preserve">وقد ظلت في جعبة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الأعمال الاصلاحية التي أراد القيام بها لهداية الأمة، حتى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الحياة لرأوا مني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الأجل كان الأسبق من أنجازها</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5463874_1051229030"/>
      <w:bookmarkStart w:id="869" w:name="_Toc325"/>
      <w:bookmarkEnd w:id="868"/>
      <w:r>
        <w:rPr>
          <w:rtl w:val="true"/>
        </w:rPr>
        <w:t>السيد محسن الأمين العاملي</w:t>
      </w:r>
      <w:r>
        <w:rPr>
          <w:rtl w:val="true"/>
        </w:rPr>
        <w:t>:</w:t>
      </w:r>
      <w:bookmarkEnd w:id="869"/>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الوحدة، فلم تثنه الإغراءات والعطاءات الفرنسية عن هدفه، فكانت كلمته في جميع مواقفه منطلقة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داعية حوار بين المسلمين، ولكن بشرط الانفتاح على أطروحة الآخر ودراستها من مصادرها الأصلية، بعيداً عن كل الخرافات والكذب والتزوير، وإذا ما حصل الخلاف فالقرآن هو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ذلك، نجد أن الأمين قد انطلق في منهجه الحواري والموضوعي بعيداً عن العصبية والميل إلى الهوى، محاولاً بذلك إعطاء الصورة الحقيقية عن التشيع، وهذا ما يتمثل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الكثير مما نسبتموه إلينا لا يمثل حقيقة ما نحن فيه، ادرسوا ذلك ونحن مستعدون للحوار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سكناه في حي الخراب أو محلة اليهود حي الأمين اليوم وهو الحي مع ما يجاوره من الأحياء هي في الواقع عبارة عن تجمع الاقليات الاثنية في الشام، فحارة اليهود إلى جنب حارة الشيعة إلى جانب حارة المسيحين على اختلاف تنوعهم إلى جانب الاكثرية السنية من أهل الشام، هذا الاختلاط كان أحد عوامل بروز شخصيته المتميزة، إذ مارس سماحة الإسلام وعفويته الحقة في التعامل مع الاخرين ممن يخالفونه في العقيدة بل تعامل من منطلق الاخوة في الإنسانية فشارك الجميع هموم الحياة والمسرات والافراح ودمج جماعته بمحيطهم على أنه أمر طبيعي دونما تلك النظرة الغبية إلى الأمور وصير التباين عنصر غنى وثراء، وهكذا كان، فحاز اعجاب واحترام الجميع وتقديرهم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5463876_1051229030"/>
      <w:bookmarkStart w:id="871" w:name="_Toc326"/>
      <w:bookmarkEnd w:id="870"/>
      <w:r>
        <w:rPr>
          <w:rtl w:val="true"/>
        </w:rPr>
        <w:t>السيد علي الخامنئي</w:t>
      </w:r>
      <w:r>
        <w:rPr>
          <w:rtl w:val="true"/>
        </w:rPr>
        <w:t>:</w:t>
      </w:r>
      <w:bookmarkEnd w:id="87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مرشد الثورة الإسلامية في جمهورية إيران، بعد رحيل مفجر الثورة وقائد مسيرتها السيد روح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الخامنئي دور كبير في مسألة بث روح الوحدة في العالم الإسلامي بين الأديان والمذاهب، وله دور كبير أيضاً في تنشيط دور العلماء العاملين في مجال التقريب بين المذاهب الإسلامية، وهو الذي أسس في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المجمع العالمي للتقريب بين المذاهب الإسلامية ومن أهداف هذا المجمع</w:t>
      </w:r>
      <w:r>
        <w:rPr>
          <w:rFonts w:eastAsia="Amiri" w:cs="Amiri" w:ascii="Amiri" w:hAnsi="Amiri"/>
          <w:color w:val="111111"/>
          <w:sz w:val="28"/>
          <w:szCs w:val="28"/>
          <w:rtl w:val="true"/>
          <w:lang w:bidi="ar-SA"/>
        </w:rPr>
        <w:t xml:space="preserve">: </w:t>
      </w:r>
      <w:bookmarkStart w:id="872" w:name="pg7830_100583"/>
    </w:p>
    <w:p>
      <w:pPr>
        <w:pStyle w:val="BookText"/>
        <w:rPr/>
      </w:pPr>
      <w:bookmarkEnd w:id="872"/>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المساعدة في أمر إحياء ونشر الثقافة والتعاليم الإسلامية والدفاع عن ساحة القرآن وسنة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سبيل تحقيق التعارف والتفاهم الأكثر بين العلماء والمفكرين والقادة الدينيين للعالم الإسلامي في المجالات العقائدية والفقهية والاجتماعية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فكرة التقريب بين المفكرين والشخصيات النخبوية في العالم الإسلامي ونقلها إلى الجماهير المسلمة وتوعيتها بمؤامرات الأعداء المفرقة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لتحكيم وإشاعة مبدأ الاجتهاد والاستنباط في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لإيجاد التنسيق وتشكيل الجبهة الواحدة في قبال التآمر الإعلامي والهجوم الثقافي لأعداء الإسلام وذلك وفقاً للمبادئ الإسلامية المسلّم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موارد سوء الظن والشبهات بين أتباع المذاهب الإسلامية</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5463878_1051229030"/>
      <w:bookmarkStart w:id="874" w:name="_Toc327"/>
      <w:bookmarkEnd w:id="873"/>
      <w:r>
        <w:rPr>
          <w:rtl w:val="true"/>
        </w:rPr>
        <w:t>الشيخ محمد تقي القمي</w:t>
      </w:r>
      <w:r>
        <w:rPr>
          <w:rtl w:val="true"/>
        </w:rPr>
        <w:t>:</w:t>
      </w:r>
      <w:bookmarkEnd w:id="874"/>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 دار التقريب بين المذاهب الإسلامية بالقاهرة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رائد التقريب في العصر الحديث بلا منازع، وكان فضيلته يؤمن بأن الفكرة الصحيحة لدى المسلم الحقيقي عامة ورجل الدين خاصة هي أمانة يجب أن تؤدي للناس جميعاً فقرر أن يخرج لكشف تلك الحقيقة فترك إيران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وبدأ رحلته الطويلة ضد التعصب والتخلف والتعلق بالأساطير الزائفة المدسوسة في الفقه الشيعي والسني معاً، فالإسلام كما يعلم دعوة الناس كافة إلى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العدل والحق فكتابه هو القرآن الذي لا يختلف سني وشيعي على سورة أو آية أو حتى حرف فيه</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وقد تشاور مع علماء الشيعة في العراق ولبنان وهو في طريقه إلى مصر التي اختارها كمنطلق لنشر فكرته وجهاده في التقريب بين المذاهب الإسلامية ففيها أكبر رجال أهل السنة، وكان لها دائماً محبة متبادلة بينها وبين أهل البيت، كما أنها هي الوطن الطبيعي لكل دعوه إسلامية صادقة فإليها أتى جمال الدين الأفغاني وعشرات غيره من المدافعين عن الحق والحقيقة، وعند وصوله إلى مصر اجتمع بشيخ الأزهر الشيخ مصطفى المراغي الذي أيد الدعوة ورحب بالفكرة وهيأ له فرصة الاتصال بعلماء المسلمين كالشيخ عبد المجيد سليم والشيخ مصطفي عبد الرازق وغيرهم والذي تشكلت منهم نواة دعوة التقريب ودار التقريب فيما بعد، كما دعاه لإلقاء محاضرات بالأزهر الشريف حتى تتهيأ فرصة التقارب النفسي والفكري بينه وبين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من علماء السنة، لكن الحرب العالمية الثانية نشبت فاضطر للعودة إلى إيران يبشر بدعواه هناك، وكان آية الله العظمى البروجردي قد استقر في قم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حيث التقى به وحاز على تأييده ودعمه لدعوة التقريب وبذلك اكتسبت الدعوة تأييد أكبر أقطاب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التأييد من أهم العناصرلنجاح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انتهاء الحرب عاد إلى مصر ثانية والتقى بمن بقي حياً من إخوانه العلماء وتم تأسيس دار التقريب بين المذاهب الإسلامية في القاهرة في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 من أعضائها المؤسسين الشيخ عبد المجيد سليم والشيخ مصطفى عبد الرازق والشيخ محمود شلتوت والشيخ عبد العزيز عيسى والشيخ حسن البنا والشيخ محمد الحسين آل كاشف الغطاء، والسيد عبد الحسين شرف الدين الموسوي، ومحمد علي علويه باشا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القمي هو سكرتيرها العام ومؤسسها الأول، وقد تلقى أعلام المسلمين الدعوة منذ نشأتها ففتحوا لها قلوبهم وعقولهم وكان ممن التحق بها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حسن الباقوري، والشيخ محمد الغزالي، والشيخ محمد متولي الشعراوي، وأصدرت الجماعة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يناير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وظلت تصدر قرابة أربعة عشر عاماً، تضمنت في أعدادها أقلام كبار علماء العالم الإسلامي كما تضمنت تفسير القرآن الكريم للشيخ محمود شلتوت في فصول متتابعة حتى اكتملت كتاباً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أهم ما يجسد شخصية الشيخ القمي هو ما ذكره الشيخ محمود شلتوت في مقدمته لقصة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أود لو كتب قصة التقريب أحد غير أخي الإمام المصلح محمد تقي القمي ليستطيع أن يتحدث عن ذلك العالم المجاهد الذي لا يتحدث عن نفسه ولا عما لاقاه في سبيل دعوته وهو أول من دعا إلى هذه الدعوى وهاجر من أجلها إلى 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الأزهر الشريف – فعاش معها وإلى جوارها منذ غرسها بذرة مرجوة على بركة الله، وظل يتعهد بالسقي والرعاية بما أتاه الله من عبقرية وإخلاص وعلم غزير وشخصية قوية وصبر على الغير وثبات على صروف الدهر حتى رآها شجرة سامقة الأصول باسقة الفروع تؤتي أكلها كل حين – بإذن ربها ويستظل بظلها أئمة وعلماء ومفكرون في هذا البلد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الشيخ القمي يعمل لآخر أيامه على توحيد صف المسلمين وجمع كلمتهم إلى أن توفاه الله إلى رحمته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75" w:name="pg7830_100585"/>
    </w:p>
    <w:p>
      <w:pPr>
        <w:pStyle w:val="Heading3"/>
        <w:numPr>
          <w:ilvl w:val="2"/>
          <w:numId w:val="1"/>
        </w:numPr>
        <w:rPr/>
      </w:pPr>
      <w:bookmarkStart w:id="876" w:name="__RefHeading___Toc5463880_1051229030"/>
      <w:bookmarkStart w:id="877" w:name="_Toc328"/>
      <w:bookmarkEnd w:id="875"/>
      <w:bookmarkEnd w:id="876"/>
      <w:r>
        <w:rPr>
          <w:rtl w:val="true"/>
        </w:rPr>
        <w:t>الشيخ محمد جواد مغنيه العاملي</w:t>
      </w:r>
      <w:r>
        <w:rPr>
          <w:rtl w:val="true"/>
        </w:rPr>
        <w:t>:</w:t>
      </w:r>
      <w:bookmarkEnd w:id="877"/>
    </w:p>
    <w:p>
      <w:pPr>
        <w:pStyle w:val="BookText"/>
        <w:rPr/>
      </w:pPr>
      <w:r>
        <w:rPr>
          <w:rFonts w:ascii="Amiri" w:hAnsi="Amiri" w:eastAsia="Amiri" w:cs="Amiri"/>
          <w:color w:val="111111"/>
          <w:sz w:val="28"/>
          <w:sz w:val="28"/>
          <w:szCs w:val="28"/>
          <w:rtl w:val="true"/>
          <w:lang w:bidi="ar-SA"/>
        </w:rPr>
        <w:t>هو العلاّمة والمفكر الإسلامي ومن أبرز علماء لبنان، الذي عين قاضياً شرعياً في بيروت ثم مستشاراً للمحكمة الشرعية العليا فرئيساً لها بالوكالة، وكانت لديه لقاءات كثيرة مع أكثر من عالم في أسفار دار فيها حوار ونقاش وبحث وقراءة لأفكارهم ومحاولة الإقناع بالكلمة الطيبة، كما بذل رحمه الله تعالى جهوداً حثيثة في سبيل تحكيم 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يستغلّ كلّ فرصة للانفتاح على علماء أهل السنّة والتحاور معهم، في خصوص الوحدة، وما هي السبل والآليات التي تكفل تحقيقها على أرض الواقع</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التقى بالشيخ محمّد أبي زهرة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زاره الدكتور مصطفى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له لقاءات مع كلّ من الشيخ الفحّام فقيه الأزهر، والشيخ الشرباصي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سافر الشيخمحمّد جواد مغنيّة إلى مصر وزار كلاًّ من جامعة الأزهر والقاهرة وعين شمس، كما زار مؤسّسة دار الكتب بعد ذلك التقى بشيخ الأزهر الشيخ محمود شلتوت، ودار بينهما حديث حول الوحدة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سعة الثقافة والفكر في مدينة النجف الأشرف قد تركت أثرها الواضح على فكر وشخصية الشيخ مغنيه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أعتبرها بداية الحل في تناوله للمشكلات الإنسانية، وذلك بانفتاحهِ على أبعاد المعرفة الإنسانية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أن أحد أبرز المفاتيح في شخصيته تكمن في خلفيتهُ المعرفية وثقافتهُ الواسعة المتفتحة على آفاق رحبة في الفكر والحياة، وكان يسعى بقلمه وقوله في التقريب بين المسلمين فألف الكتب ونشر المقالات</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5463882_1051229030"/>
      <w:bookmarkStart w:id="879" w:name="_Toc329"/>
      <w:bookmarkEnd w:id="878"/>
      <w:r>
        <w:rPr>
          <w:rtl w:val="true"/>
        </w:rPr>
        <w:t>الشيخ محمد رضا المظفر</w:t>
      </w:r>
      <w:r>
        <w:rPr>
          <w:rtl w:val="true"/>
        </w:rPr>
        <w:t>:</w:t>
      </w:r>
      <w:bookmarkEnd w:id="87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كبار المفكرين والعلماء الرساليين في النجف الأشرف، له في مجال التقريب عدة أبحاث ومناظرات نذكر مقتطفات منها بقلمه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الباحث الذي يريد أن يدرس مجموعة ما من الحقائق في غير مصادرها الأولى ومظانها الأصلية إنّما يسلك شططا ويفعل عبثا، ليس هو من العلم ولا من العلم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ما وقع فيه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تعرض لمذهب الشيعة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هذا العالم أن يجلي للمثقفين بعضا من جوانب ذلك المذهب فورط نفسه في كثير من المباحث الشيعية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اليهودية ظهرت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النار محرمة على الشيعي إلاّ </w:t>
      </w:r>
      <w:bookmarkStart w:id="880" w:name="pg7830_100586"/>
    </w:p>
    <w:p>
      <w:pPr>
        <w:pStyle w:val="BookText"/>
        <w:rPr/>
      </w:pPr>
      <w:bookmarkEnd w:id="880"/>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بتبعيتهم لعبد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هذا من المباحث التي ثبت بطلانها وبراءة الشيعة منها، وتصدى لها علماؤهم بالنقد والتجريح وفصّل الحديث فيها العلامة محمد حسين آل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لواثق بأن فكرة التقريب بين المذاهب أصبحت اليوم حاجة ملحة وهدفا رفيعا لكل مسلم غيور على الإسلام مهما كانت نزعته المذهبية ورأيه في المخلفات العقائدية، وليس شيء افضل في التقريب من تولي أهل كل عقيدة أنفسهم كشف دفائنها وحقائقها وهذه الطريقة فيما اعتقد أسلم في إعطاء الفكرة الصحيحة عن المذهب وأقرب إلى فهم الصواب من الرأي الذي يعتنقه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يجهل خبير مقدار الحاجة اليوم خاصة إلى التقريب بين جماعات المسلمين المختلفة ودفن أحقادهم إن لم نستطع أن نوحد صفوفهم، وجمعهم تحت راية واحدة أقول ذلك وإني لشاعر مع الأسف أنّا لا نستطيع أن نضع شيئا بهذه المحاولات مع من جربنا من هؤلاء الكتاب كالدكتور أحمد أمين وإضرابه من دعاة التفرقة فما زادهم توضيح معتقدات الإمامية إلاّ عنادا وتنبههم على خطاهم إلاّ لجاجا، وما يهمنا من هؤلاء وغير هؤلاء أن يستمروا على عنادهم مصرين لولا خشية أن ينخدع بهم المغفلون فتنطلي عليهم تلك التخرصات وتورطهم تلك التهجمات في إثارة الأحقاد والحزازات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وأجمل ما دعا إليه الدين الإسلامي هو التآخي بين المسلمين على اختلاف طبقاتهم ومراتبهم ومنازلهم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المسلمين لو وقفوا لإدراك ايسر خصال الاخوة فيما بينهم وعلموا بها لارتفع الظلم والعدوان من الأرض، ولرأيت البشر إخوانا على سرر متقابلين قد كملت لهم أعلى درجات السعادة الاجتماعية، ولتحقق حلم الفلاسفة الأقدمين في المدينة الفاضلة، فما احتاجوا حينما يتبادلون الحب والمودة إلى الحومات والمحاكم ولا إلى الشرطة والسجون، ولا إلى قانون للعقوبات، وأحكام للحدود والقصاص، ولما خضعوا لمستعمر ولا خنعوا لجبار، ولا استبد بهم الطغاة ولتبدلت الأرض غير الأرض وأصبحت جنة النعيم ودار السعادة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5463884_1051229030"/>
      <w:bookmarkStart w:id="882" w:name="_Toc330"/>
      <w:bookmarkEnd w:id="881"/>
      <w:r>
        <w:rPr>
          <w:rtl w:val="true"/>
        </w:rPr>
        <w:t>الشيخ مرتضى آل ياسين</w:t>
      </w:r>
      <w:r>
        <w:rPr>
          <w:rtl w:val="true"/>
        </w:rPr>
        <w:t>:</w:t>
      </w:r>
      <w:bookmarkEnd w:id="88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أقطاب هذه الأسرة وفي الطليعة من أعلام رجالها، له في مجال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نهضة مباركة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لي املا ايقظه في نفسي هذا العمل الصالح، الذي </w:t>
      </w:r>
      <w:bookmarkStart w:id="883" w:name="pg7830_100587"/>
    </w:p>
    <w:p>
      <w:pPr>
        <w:pStyle w:val="BookText"/>
        <w:rPr/>
      </w:pPr>
      <w:bookmarkEnd w:id="883"/>
      <w:r>
        <w:rPr>
          <w:rFonts w:ascii="Amiri" w:hAnsi="Amiri" w:eastAsia="Amiri" w:cs="Amiri"/>
          <w:color w:val="111111"/>
          <w:sz w:val="28"/>
          <w:sz w:val="28"/>
          <w:szCs w:val="28"/>
          <w:rtl w:val="true"/>
          <w:lang w:bidi="ar-SA"/>
        </w:rPr>
        <w:t>قامت به حكومة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حرمت الخمر على القسم الموبوء بها من بلادهم ومرّد هذا الأمل إلى حسن ظني بجماعة كبار العلماء في الأزهر الشريف الذين نصبوا أنفسهم لمناصرة هذا الدين كلما وجدوا إليها سبيلا، فها انذا ادفع إلى حضراتكم باقتراحي عن طريق جماعة التقريب، عسى أن يأخذ حظه من عنايتهم وتفكيرهم، فيضعوه موضع العلم والتطبيق، في وقت غير بعيد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أهم ما تعمل له جماعة التقريب، أن تقوم بالسعي المستمر في كل أمر يعود على المسلمين في شتى البلاد بالخير والصلاح، وأن تسفر بين علماء الأقطار الإسلاميّة من كافة المذاهب، فتنقل إلى كل ما عند الآخرين، وتجمع على قلوبهم ومساعيهم على ما فيه صلاح أمتهم، فقد اتصلت دار التقريب على الفور بحضرتي صاحب الفضيلة العالمين الجليلين الشيخ عبد المجيد سليم والشيخ محمود شلتوت من أعضاء جماعة كبار العلماء وتحدثت إليهما في هذا الشأن فرحبا باقتراح العلامة المرتضى، وشكراه على حسن ظنه، وكريم ثقته في علماء الأزهر، وبشّرانا بأن الجماعة قد اعتزمت القيام على وجه حاسم بواجب الجهاد الديني في محاربة المنكرات، ودرء المفاسد الخلقية وما يوجه إلى الدين من مطاعن، منشؤها الجهالات أو العداوات، وأنها ستجتمع لذلك في وقت قريب، ولا شك إنها ستلتقي مع فكرة الأستاذ الجليل، وتعمل من جانبها على تحقيق ما ترمي إليه من خير للمسلمين</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5463886_1051229030"/>
      <w:bookmarkStart w:id="885" w:name="_Toc331"/>
      <w:bookmarkEnd w:id="884"/>
      <w:r>
        <w:rPr>
          <w:rtl w:val="true"/>
        </w:rPr>
        <w:t>جمال الدين الأفغاني</w:t>
      </w:r>
      <w:r>
        <w:rPr>
          <w:rtl w:val="true"/>
        </w:rPr>
        <w:t>:</w:t>
      </w:r>
      <w:bookmarkEnd w:id="885"/>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فيلسوف الإسلام في عصره، وأحد الرجال الافذاذ الذين قامت على سواعدهم نهضة الشرق الحاضرة، ولد في أفغانستان وسافر إلى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وانتظم في سلك رجال الحكومة، كما رحل إلى مصر، فنفخ فيها روح النهضة الإصلاحية، في الدين والسياسة، وتتلمذ له نابغة مصر الشيخ محمد عبده، وكثيرون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ونفته الحكومةالمصرية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إلى حيدر آباد، ثم إلى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فيها مع الشيخ محمد عبده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رحلات طويلة وتوفي بالاستانة وكان عارفاً باللغات العربية والافغانية والفارسية والسنسكريتية والتركية وتعلم الفرنسية والانجليزية والروسية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يكثر من التصنيف اعتمادا على ما كان يبثه في نفوس العاملين وانصرافا إلى الدعوة بالسر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تاريخ الافغان، رسالة في الرد على الدهريين، أما آراوه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التمس بقولي هذا أن يكون مالك الأمر في الجميع شخصا واحدا، فإن هذا ربما كان </w:t>
      </w:r>
      <w:bookmarkStart w:id="886" w:name="pg7830_100588"/>
    </w:p>
    <w:p>
      <w:pPr>
        <w:pStyle w:val="BookText"/>
        <w:rPr/>
      </w:pPr>
      <w:bookmarkEnd w:id="886"/>
      <w:r>
        <w:rPr>
          <w:rFonts w:ascii="Amiri" w:hAnsi="Amiri" w:eastAsia="Amiri" w:cs="Amiri"/>
          <w:color w:val="111111"/>
          <w:sz w:val="28"/>
          <w:sz w:val="28"/>
          <w:szCs w:val="28"/>
          <w:rtl w:val="true"/>
          <w:lang w:bidi="ar-SA"/>
        </w:rPr>
        <w:t>عسيرا، ولكني ارجو أن يكون سلطان جميعهم القرآن، ووجهة وحدتهم الدين، وكل ذلك ملك على ملكه يسعى بجهده لحفظ الآخر ما استطاع فإن حياته بحياته وبقاءه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بعد كونه أساسا لدينهم تقضي به الضرورة، وتحكم به الحاجة في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آن الاتفاق، هذا الاتفاق إلاّ أن الزمان يواسيكم بالفرص وهي لكم غنائم فلا تفرطوا، إن البكاء لا يحيى الميّت، ان الأسف لا يرد الفائت، ان الحزن لا يدفع المصيبة، ان العمل مفتاح النجاح، ان الصدق والإخلاص سلم الفلاح</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5463888_1051229030"/>
      <w:bookmarkStart w:id="888" w:name="_Toc332"/>
      <w:bookmarkEnd w:id="887"/>
      <w:r>
        <w:rPr>
          <w:rtl w:val="true"/>
        </w:rPr>
        <w:t xml:space="preserve">الشيخ فتح الله بن محمد جواد </w:t>
      </w:r>
      <w:r>
        <w:rPr>
          <w:rtl w:val="true"/>
        </w:rPr>
        <w:t>(</w:t>
      </w:r>
      <w:r>
        <w:rPr>
          <w:rtl w:val="true"/>
        </w:rPr>
        <w:t>شيخ الشريعة الأصفهاني</w:t>
      </w:r>
      <w:r>
        <w:rPr>
          <w:rtl w:val="true"/>
        </w:rPr>
        <w:t>) :</w:t>
      </w:r>
      <w:bookmarkEnd w:id="888"/>
    </w:p>
    <w:p>
      <w:pPr>
        <w:pStyle w:val="BookText"/>
        <w:rPr/>
      </w:pPr>
      <w:r>
        <w:rPr>
          <w:rFonts w:ascii="Amiri" w:hAnsi="Amiri" w:eastAsia="Amiri" w:cs="Amiri"/>
          <w:color w:val="111111"/>
          <w:sz w:val="28"/>
          <w:sz w:val="28"/>
          <w:szCs w:val="28"/>
          <w:rtl w:val="true"/>
          <w:lang w:bidi="ar-SA"/>
        </w:rPr>
        <w:t>كان عالماً فاضلاً واسع الاطلاع كثير الحفظ حسن المحاضرة وله اليد الطولى في الرجال والحديث والتاريخ وكان من المدرسين وأهل المنابر، له في مجال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بيان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الغرض هو إزالة الخلاف بين المذاهب الإسلاميّة وجعلها مذهبا واحد سنيا فقط أو شيعياً أو وهابيا كيف واختلاف الرأي والخلاف في الجملة طبيعة ارتكازية في البشر، ولعل إليه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 إلاّ من رحم ربك ولذلك خلقهم أي للرحمة أو للاختلاف على الخلاف ولكن ينبغي أن يكون من المقطوع به أن ليس المراد من التقريب بين المذاهب الإسلاميّة إزالة اصل الخلاف بينها، بل أقصى المراد وجل الغرض هو إزالة أن يكون هو الخلاف سببا للعداء والبغضاء، الغرض تبديل التباعد والتضارب، بالإخاء والتقارب فان المسلمين جميعا مهما اختلفوا في أشياء من الأصول والفروع فانهم قد اتفقوا على مضمون الأحاديث المقطوع عندهم بصحتها من أن من شهد الشهادتين واتخذ الإسلام دينا له، فقد حرم دمه وماله وعرضه، والمسلم أخو المسلم وان من صلى إلى قبلتنا، واكل من ذبيحتنا، ولم يتدين بغير ديننا فهو منا، له مالنا وعليه ما علينا</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5463890_1051229030"/>
      <w:bookmarkStart w:id="890" w:name="_Toc333"/>
      <w:bookmarkEnd w:id="889"/>
      <w:r>
        <w:rPr>
          <w:rtl w:val="true"/>
        </w:rPr>
        <w:t>السيد هبة الدين الشهرستاني</w:t>
      </w:r>
      <w:r>
        <w:rPr>
          <w:rtl w:val="true"/>
        </w:rPr>
        <w:t>:</w:t>
      </w:r>
      <w:bookmarkEnd w:id="890"/>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 هذا العالم الجليل من بين جميع اقرانه بأنه كان أفضل من يقوم بتدريس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الجغرافية،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دراسة المواريث في الفقه مما تلزم الفقهاء بأن يدرسوا من الرياضيات، وكان يرى وجوب توسيع الأفكار الحديثة والدعوة إلى الإصلاح اصدر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وقد استوزر بوزارة الكَيلاني الثانية وقد تولى رياسة مجلس التميز الشرعي الجعفري وعلاقة السيد هبة الدين بالعالم الإسلامي علاقة متينة، </w:t>
      </w:r>
      <w:bookmarkStart w:id="891" w:name="pg7830_100589"/>
    </w:p>
    <w:p>
      <w:pPr>
        <w:pStyle w:val="BookText"/>
        <w:rPr/>
      </w:pPr>
      <w:bookmarkEnd w:id="891"/>
      <w:r>
        <w:rPr>
          <w:rFonts w:ascii="Amiri" w:hAnsi="Amiri" w:eastAsia="Amiri" w:cs="Amiri"/>
          <w:color w:val="111111"/>
          <w:sz w:val="28"/>
          <w:sz w:val="28"/>
          <w:szCs w:val="28"/>
          <w:rtl w:val="true"/>
          <w:lang w:bidi="ar-SA"/>
        </w:rPr>
        <w:t>فقد عاش للإسلام كله وللمسلمين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تصل إليه من مختلف الأقطار الإسلاميّة استفتاءات وأسئلة واسترشادات وكان يرد عليها، وله في مجال التقريب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رمز تقريب القلوب وتأليف الشعوب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القرآن وسيلة الهدى للعرب فقط وان بدأ بهم، بل اهتدى بأنوار معارفه العالية عامة البشر كما انه ليست الاستفادة من القرآن مقصورة على إصلاح العقائد والعادات فقط بل أقام العالم في توجيههم إلى علوم الطب والطبيعة وأسرار الكائنان وكامنات السماء، وأفاد العرب خصوصا في تقويم اللسان وتقوية البيان وتوسيع فنون اللغة والبلاغة والأدب فإذا أهلّ شهر رمضان فانه يذكر المسلمين بهذا ونبههم إليه تنبيها قويا، وكأني بالقرآن الكريم يطل من علياء سمائه على المسلمين في كل بقعة من بقاع الأرض مع هلال رمضان فيناديهم، أنا الهدى فهل من مهتد؟ أنا النور فهل من مستضيء؟ أنا شعار مجدكم، وعنوان عزكم، ورمز عظمتكم، أنا هدية الله إليكم، أنا رحمة الله فيكم، أنا المنهاج القويم، أنا الصراط المستقيم، بي تعزون، وبمبادئي تسودون، فاعتصموا بي فأنا حبل الله، واستظلوا بلوائي فأنا ظل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هذا صراطي مستقيما فاتبعوه، ولاتتبعوا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أنصت المسلمون إلى هذا النداء، وأجابوا داعي الله فاصلحوا أنفسهم ورجعوا إلى كتاب ربهم فاجدر بهم أن ينالوا مجد الدنيا ومجد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استقبلوا القرآن على انه كتاب يتلى لمجرد التعبد بتلاوته أو كان تركيمهم إياهم مقصورا على عدم مسه إلاّ على طهارة أو على حمله تفاؤلا باستصحابه أو دفعا لما يتوقع من أخطار أو كتابة بعض آياته في مصاحف منقشة بخط جميل ورسم جميل وتعليقها على حوائط البيوت والمحال أو كانت عنايتهم به في حدود التمرن البلاغي، والتطبيق الأدبي، كما تدرس النصوص الأدبية دراسة لفظية فأهون بهذا كله وما أبعده عما انزل الله له كتابه العزيز، وفيه إشعار المسلمين بأنهم أمة واحدة لا فرق بين قاصيهم ودانيهم ولا بين غنيهم وفقيرهم يصومون معا ويفطرون معا ويشعر بعضهم بشعور بعض</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5463892_1051229030"/>
      <w:bookmarkStart w:id="893" w:name="_Toc334"/>
      <w:bookmarkEnd w:id="892"/>
      <w:r>
        <w:rPr>
          <w:rtl w:val="true"/>
        </w:rPr>
        <w:t>السيد عبد الحسين شرف الدين العاملي الموسوي</w:t>
      </w:r>
      <w:r>
        <w:rPr>
          <w:rtl w:val="true"/>
        </w:rPr>
        <w:t>:</w:t>
      </w:r>
      <w:bookmarkEnd w:id="893"/>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فقيه إمامي وله اشتغال بالحديث ومشاركة في الحركات السياسية الوطنية ببلاد الشام، وله في مجال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لو محصنا التاريخ الإسلامي، وتبينا ما نشأ فيه من عقائد وآراء ونظريات، لعرفنا أن السبب الموجب لهذا الاختلاف إنّما هو ثورة العقيدة، </w:t>
      </w:r>
      <w:bookmarkStart w:id="894" w:name="pg7830_100590"/>
    </w:p>
    <w:p>
      <w:pPr>
        <w:pStyle w:val="BookText"/>
        <w:rPr/>
      </w:pPr>
      <w:bookmarkEnd w:id="894"/>
      <w:r>
        <w:rPr>
          <w:rFonts w:ascii="Amiri" w:hAnsi="Amiri" w:eastAsia="Amiri" w:cs="Amiri"/>
          <w:color w:val="111111"/>
          <w:sz w:val="28"/>
          <w:sz w:val="28"/>
          <w:szCs w:val="28"/>
          <w:rtl w:val="true"/>
          <w:lang w:bidi="ar-SA"/>
        </w:rPr>
        <w:t>ودفاع عن نظرية أو تحزب لرأي، وان اعظم خلاف وقع بين الأُمة اختلافهم في الإمامة فانه ما سل سيف في الإسلام على قاعدة دينية مثل ما سل على الإمامة، فأمر الإمامة إذن من اكبر الأسباب المباشرة لهذا الاختلاف، وقد طبعت الأجيال المختلفة في الإمامة على حب هذه العصبية والفت هذه الحزبية، بدون تدبر وبدون روية ولو أن كلا من الطائفتين نظرت في بينات الأخرى نظر المتفاهم لا نظر الساخط المخاصم، لحصحص الحق وظهر الصبح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دعاة الوحدة،ولكن لا بشكلها السلبي الذي يدعو إلى تناسي الماضي والتغافل عنه من أساسه، وإسدال الستار على كل ما فيه من مفارقات على نحو ما تبناها بعضهم ناسين أو متناسين أن السكوت عنها وإسدال الستار لا يذهبان برواسبها المتأصلة في النفوس، وإنّما تبقى تعمل عملها في داخلها إلى أن تظهر بصورة انفجار يلتمس المنفذ له في مناسبة عابرة من المناسبات، فهو يرى أن جملة كبيرة من صور الخلاف بين الفريقين لا تستند على أساس، وإنّما هي وليدة نسب كاذبة ودعايات خلقتها بعض الظروف وغذتها قسم من السلطات في عهود غابرة ولو قدر لها أن تبحث بحثا موضوعياً لآمن الفريقين بمدى بعدها عن الواقع، والخلافات الأخر لا تعدو أن تكون من قبيل الخلافات بين أي مذهب ومذهب، أو مجتهد ومجتهد، وهي لا تستحق التنابذ والتحاقد، وحتى لو أمكن أن تعرض للجدل والنقاش على نحو ما صنعه العلمان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لقاربت بين وجهات النظر</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5463894_1051229030"/>
      <w:bookmarkStart w:id="896" w:name="_Toc335"/>
      <w:bookmarkEnd w:id="895"/>
      <w:r>
        <w:rPr>
          <w:rtl w:val="true"/>
        </w:rPr>
        <w:t>السيد محمد حسين الطباطبائي البروجردي</w:t>
      </w:r>
      <w:r>
        <w:rPr>
          <w:rtl w:val="true"/>
        </w:rPr>
        <w:t>:</w:t>
      </w:r>
      <w:bookmarkEnd w:id="89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علم من أعلام الفقه، وأستاذ كان يحضر درسه جمع كبير من المجتهدين، والمهم أنه كان صاحب طريقة خاصة في الاستنباط والاستدلال لها علاقة مهمة بالتقريب، من ذلك أنه كان يعتقد بأن الرجوع إلى فتاوى علماء أهل السنة ييسر السبيل لفهم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 هذه الروايات صدرت غالبا تعليقا على الفتاوى الرائجة الرسمية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السائل يأتي الامام فيذكر الفتوى الرائجة من علماء أهل السنة ويسأله عن رأيه فيها، والامام يجيب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السيد يرى أن الرجوع إلى فتاوى علماء السنة على مر التاريخ هو مقدمة للاجتهاد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أنه كان يؤكد مرارا أن هذه الطريقة هي سنة علماء السلف من فقهاء الشيعة الإمامية فالقدماء كانوا يهتمون بمقارنة فتاوى أهل السنة والشيعة، وخلفوا لنا في هذا المجال كتبا مهمة سميت بالخلاف، واهتم </w:t>
      </w:r>
      <w:bookmarkStart w:id="897" w:name="pg7830_100591"/>
    </w:p>
    <w:p>
      <w:pPr>
        <w:pStyle w:val="BookText"/>
        <w:rPr/>
      </w:pPr>
      <w:bookmarkEnd w:id="897"/>
      <w:r>
        <w:rPr>
          <w:rFonts w:ascii="Amiri" w:hAnsi="Amiri" w:eastAsia="Amiri" w:cs="Amiri"/>
          <w:color w:val="111111"/>
          <w:sz w:val="28"/>
          <w:sz w:val="28"/>
          <w:szCs w:val="28"/>
          <w:rtl w:val="true"/>
          <w:lang w:bidi="ar-SA"/>
        </w:rPr>
        <w:t xml:space="preserve">السيد البروجردي بهذه الكتب، وحرص على التعليق على كتاب الخلاف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هذه السنة الحسنة بعده رائجة في الحوزة العلمية، متمثلة بدراسات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والظاهرة الثانية في مدرسة السيد الفقهية، أنه كان يفصل بين الظاهرة الأموية وظاهرة أهل السنة في التاريخ إن سعي الأمويين لتحريف أحكام الإسلام دفع ببعض العلماء لأن يعتقد بأن الأحكام الموجودة لدى أهل السنة قد حرفت عمداً من قبل علماء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لا ينظر إلى فقه أهل السنة بهذا المنظار المتشائم، بل كان يجهد لاستبيان علة الاختلاف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إليه الشيخ محمود شلتوت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أثمن جهودكم، وأسال الله القادر العليم أن يحقق آمالكم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وبشراكم فان خطواتكم على طريق التقريب كانت مدعاة للصلاح والسير نحو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الظواهر الهامة في نشاط السيد البروجردي على الصعيد العلمي تغيير مسير الحوار بين أهل السنة والشيعة، نحو ما يمكن أن يتفقوا عليه، وإبعاد الحوار عنالمسار الذي لا يمكن أن يتفقوا عليه، وكان السيد البروجردي يتحدث عن شيوخ الأزهر ويتحدث عن الشيخ محمد عبده وغيرهم من علماء أهل السنة بتقدير وإجلال، كما أنه كان يراجع دائما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رشد الأندلسي باعتباره من أحسن الكتب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رأيت الكتاب مفتوحا أمامه على منضدته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طلابه على هذا الكتاب عن طريقه</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5463896_1051229030"/>
      <w:bookmarkStart w:id="899" w:name="_Toc336"/>
      <w:bookmarkEnd w:id="898"/>
      <w:r>
        <w:rPr>
          <w:rtl w:val="true"/>
        </w:rPr>
        <w:t>الشيخ عبد الكريم الزنجاني</w:t>
      </w:r>
      <w:r>
        <w:rPr>
          <w:rtl w:val="true"/>
        </w:rPr>
        <w:t>:</w:t>
      </w:r>
      <w:bookmarkEnd w:id="899"/>
    </w:p>
    <w:p>
      <w:pPr>
        <w:pStyle w:val="BookText"/>
        <w:rPr/>
      </w:pPr>
      <w:r>
        <w:rPr>
          <w:rFonts w:ascii="Amiri" w:hAnsi="Amiri" w:eastAsia="Amiri" w:cs="Amiri"/>
          <w:color w:val="111111"/>
          <w:sz w:val="28"/>
          <w:sz w:val="28"/>
          <w:szCs w:val="28"/>
          <w:rtl w:val="true"/>
          <w:lang w:bidi="ar-SA"/>
        </w:rPr>
        <w:t>هو أحد علماء النجف الأشرف الكبار، زار القاهرة وألقى فيها عدة محاضرات محاولاً فيها إثبات التقارب بين المذهبين الإسلاميين الكبيرين مذهب أهل السنة ومذهب الإمامية الاثني عشرية توطئة لإقامة حُسن الظن والمودة بين الجميع، كما عقد في دار المركز العام لجمعيات الشبان المسلمين بالقاهرة اجتماع كبير حضره أكثر من خمسة آلاف نفر للاحتفال به، كما وجهت إليه دعوة لأجل إلقاء محاضرة في الازهر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فيها كبار شخصيات مصر من ادباء وعلماء ومثقفين وشعراء ومدرسين في الأزهر، وكان من بين الحضور عميد الأدب العربي طه حسين، وكان موضوع محاضرة الشيخ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الرابع في نظرية اينشتين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وابدى رأيه الخاص بها، ونظرية اينشتين في ذاك الوقت كانت في بدايتها فلما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من محاضرته، قال طه حسين لمرافقه خذ بيدي إلى هذا الشيخ </w:t>
      </w:r>
    </w:p>
    <w:p>
      <w:pPr>
        <w:pStyle w:val="BookText"/>
        <w:rPr/>
      </w:pP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امسك بيد الشيخ عبد الكريم وقبلها إجلالاً واحتراماً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أول يد أقبلها بعد يد أبي رحمه الله وآخر يد أقبلها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تابع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اسمع ابن سينا بُعث من جديد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وأقامت جمعية الهداية الإسلاميّة محفلاً علمائياً كبيراً، تم تكريم الشيخ الزنجاني فيه، وطلب الحاضرون منه أن يُلقي على مسامعهم كلمة فوقف الشيخ، وألقى خطبة جامعة بين العلم والأدب والحكمة قوبلت بالتصفيق الشديد والإعجاب التام،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المؤسف أن الأُمة الإسلاميّة مبتلاة منذ مدة طويلة بالجدل العقيم تجادل في الأصول وتجادل في الفروع وتجادل فيما هو أقل شأنا من الأصول والفروع، راضية بهذا الجدل، لاهية عن سر الإسلام وعظمته وعن مقومات الأمم التي لا تستطيع أمة أن تحيا وترفع رأسها إلاّ بها ولم يقف أمر التخاذل بينهم عند التخاذل بين الأمم بل تخاذلوا جماعات وتخاذلوا أفراداً وانقطعت الروابط بينهم كما تقطعت بينهم وبين أهل سائر الأديان السماوية وضيعوا جمال التعاليم الإسلاميّة وجلالها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قدر لهذا المؤتمر العام أن يقوم بأعماله وهي توحيد شعور المسلمين وتوحيد ثقافتهم وتقريب صلاتهم الدينية وتكوين الأخوّة الإسلاميّة الشاملة فليس له أن يغير شيئاً من جوهر المذاهب الإسلاميّة وعناصرها الأولية، وليس المقصد توحيد المذاهب، لأن حكمة اختلاف الآراء سنة الله في الكون،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لجعل الناس أمة واحدة ولا يزالون مختلفين إلا من رحم ربك ولذلك خلقهم والسر فيه أن بالاختلاف يظهرالحق والحقيقة الناصعة لأن الرأيين المتخالفين كقوتي السلب والإيجاب في الكهرباء اللتين يتولد منهما النور ولكن الشرط المهم فيه حفظ التوازن فإذا فقد التوازن حصل الاحتراق فكذلك حال اختلاف الآراء فإنه يؤدي إلى ظهور الحق إذا روعيت شروط المناظرة والجدل، ولهذا لا تنتج السفسطة شيئاً أصلا سوى الابتعاد عن الحق بل المقصود أن لا يتخذ المسلمون هذه الاختلافات المذهبية معولاً هداماً لأساس الدين وقاطعاً للرابطة الدينية التي هي أقوى من الروابط الاجتماعية والعنصرية والجغرافية سيما في الشرق بعد أن خلت السياسة في الغرب في مكان الدين، وأن ينصرف المسلمون إلى البحث والإسهاب في مواضيع لها أكبر مساس بحياتنا الاجتماعية وتداوي أمراضنا الخلقية، وتهذب عاداتنا القومية، وتعدل اعوجاجاً سرى في طبقاتنا المختلفة فانحلت به روابط الأُمة المؤتلفة فأصابنا التخاذل </w:t>
      </w:r>
      <w:bookmarkStart w:id="900" w:name="pg7830_100593"/>
    </w:p>
    <w:p>
      <w:pPr>
        <w:pStyle w:val="BookText"/>
        <w:rPr/>
      </w:pPr>
      <w:bookmarkEnd w:id="900"/>
      <w:r>
        <w:rPr>
          <w:rFonts w:ascii="Amiri" w:hAnsi="Amiri" w:eastAsia="Amiri" w:cs="Amiri"/>
          <w:color w:val="111111"/>
          <w:sz w:val="28"/>
          <w:sz w:val="28"/>
          <w:szCs w:val="28"/>
          <w:rtl w:val="true"/>
          <w:lang w:bidi="ar-SA"/>
        </w:rPr>
        <w:t>والتدابر، وأصبح شعارنا الشكوى والتلاوم، وضعف فيما بيننا أداء ذلك الواجب الذي كنا به خير أمة أخرجت للناس وهو 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5463898_1051229030"/>
      <w:bookmarkStart w:id="902" w:name="_Toc337"/>
      <w:bookmarkEnd w:id="901"/>
      <w:r>
        <w:rPr>
          <w:rtl w:val="true"/>
        </w:rPr>
        <w:t>الشيخ محمد الحسين كاشف الغطاء</w:t>
      </w:r>
      <w:r>
        <w:rPr>
          <w:rtl w:val="true"/>
        </w:rPr>
        <w:t>:</w:t>
      </w:r>
      <w:bookmarkEnd w:id="902"/>
    </w:p>
    <w:p>
      <w:pPr>
        <w:pStyle w:val="BookText"/>
        <w:rPr/>
      </w:pPr>
      <w:r>
        <w:rPr>
          <w:rFonts w:ascii="Amiri" w:hAnsi="Amiri" w:eastAsia="Amiri" w:cs="Amiri"/>
          <w:color w:val="111111"/>
          <w:sz w:val="28"/>
          <w:sz w:val="28"/>
          <w:szCs w:val="28"/>
          <w:rtl w:val="true"/>
          <w:lang w:bidi="ar-SA"/>
        </w:rPr>
        <w:t>وهو من مشاهير علماء الإسلام في الشرق وأبعدهم صيتا وأغزرهم علماً في العالم الإسلامي، بل هو من عظماء المجتمع الإنساني ومن أعاظم فقهاء الشيعة، وله في مجال التقريب أبحاث كثيرة ومناظرات ومساجلات اقتطفنا منها سطوراً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الغرض هو إزالة الخلاف بين المذاهب الإسلاميّة، وجعلها مذهبا واحد سنيا فقط أو شيعيا أو وهابيا، كيف واختلاف الرأي والخلاف في الجملة طبيعة ارتكازية في البشر، ولعل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 إلاّ من رحم ربك ولذلك خلقهم أي للرحمة أو للاختلاف على الخلاف، ولكن ينبغي أن يكون من المقطوع به أن ليس المراد من التقريب بين المذاهب الإسلاميّة إزالة اصل الخلاف بينها، أقصى المراد وجلّ الغرض هو إزالة أن يكون هذا الخلاف سببا للعداء والبغضاء، الغرض تبديل التباعد والتضارب، بالإخاء والتقارب، فإن المسلمين جميعا مهما اختلفوا في أشياء من الأصول والفروع فانهم قد اتفقوا على مضمون الأحاديث المقطوع عندهم بصحتها من أن من شهد الشهادتين واتخذ الإسلام دينا له فقد حرم دمه وماله وعرضه والمسلم أخو المسلم، وإن من صلى إلى قبلتنا، واكل من ذبيحتنا، ولم يتدين بغير ديننا فهو منا، له ما لنا وعليه ما علينا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جمعية التقريب لعلها تقول بعد اتفاقهم على كلمة واحدة على أن القرآن العزيز وحي من الله جل شانه وان العمل به واجب، ومنكر كونه وحيا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صريح في لزوم الاتفاق والإخاء والنهي عن التفرق والعداء، وقد جعل المسلمين اخوة فقال عز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اخوة</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واعتصموا بالله جميعا ولا تفرقواان الذين فرقوا دينهم وكانوا شيعا لست منهم في شيء إلى كثير من أمثالها، فبعد اتفاقهم على وجوب الأخذ بنصوص الكتاب الكريم فأي عذر لهم في هذا التباعد والتباغض والعداء والبغضاء، وكفى بالقرآن جامعاً لهم مهما بلغالخلاف بينهم في غيره، فإن رابطة القرآن تجمعهم في كثير من الأصول والفروع تجمعهم في اشد الروابط من التوحيد والنبوة والقبلة وأمثالها من الأركان والدعائم، واختلاف الرأي فيما يستنبط أو يفهم من القرآن في بعض النواحي، اختلاف اجتهادي لا يوجب التباغض والتعادي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اعظم فرق جوهري، بل </w:t>
      </w:r>
      <w:bookmarkStart w:id="903" w:name="pg7830_100594"/>
    </w:p>
    <w:p>
      <w:pPr>
        <w:pStyle w:val="BookText"/>
        <w:rPr/>
      </w:pPr>
      <w:bookmarkEnd w:id="903"/>
      <w:r>
        <w:rPr>
          <w:rFonts w:ascii="Amiri" w:hAnsi="Amiri" w:eastAsia="Amiri" w:cs="Amiri"/>
          <w:color w:val="111111"/>
          <w:sz w:val="28"/>
          <w:sz w:val="28"/>
          <w:szCs w:val="28"/>
          <w:rtl w:val="true"/>
          <w:lang w:bidi="ar-SA"/>
        </w:rPr>
        <w:t>لعله الفارق الوحيد بين الطائفتين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قضية الإمامة حيث وقع الفرقتان منها على طرفي الخط، فالشيعة ترى أن الإمامة اصل من أصول الدين وهي رديفة التوحيد والنبوة، وأنها منوطة بالنص من الله ورسوله، وليس للأمة فيها من الرأي والاختيار شيء كما لا خيار لهم في النبوة بخلاف اخواننا من أهل السنة، فهم متفقون على عدم كونها من أصول الدين ومختلفون بين قائل بوجوب نصب الإمام على الرعية بالإجماع ونحوه، وبين قائل بأنها قضية سياسية ليست من الدين في شيء لا من أصوله ولا من فروعه، ولكن مع هذا التباعد الشاسع بين الفريقين في هذه القضية هل نجد الشيعة تقول أن من لا يقول بالإمامة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نجد السنة تقول أن القائل بالإمامة خارج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فالقول بالإمامة وعدمه لا علاقة له بالجامعة الإسلاميّة وأحكامها من حرمة دم المسلم وعرضه وماله وجوب اخوته، وحفظ حرمته وعدم جواز غيبته إلى كثير من أمثال ذلك من حقوق المسلم على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كل هذا أننا مهما تعمقنا في البحث ومشينا على ضوء الأدلة عقلية أو شرعية وتحررنا من الهوى والهوس والعصبيات فلا نجد أي سبب مبرر للعداء والتضارب بين طوائف المسلمين مهما اتسعت شقة الخلاف بينهم في كثير من المسائل</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5463900_1051229030"/>
      <w:bookmarkStart w:id="905" w:name="_Toc338"/>
      <w:bookmarkEnd w:id="904"/>
      <w:r>
        <w:rPr>
          <w:rtl w:val="true"/>
        </w:rPr>
        <w:t>السيد محمد تقي المدرسي</w:t>
      </w:r>
      <w:r>
        <w:rPr>
          <w:rtl w:val="true"/>
        </w:rPr>
        <w:t>:</w:t>
      </w:r>
      <w:bookmarkEnd w:id="905"/>
    </w:p>
    <w:p>
      <w:pPr>
        <w:pStyle w:val="BookText"/>
        <w:rPr/>
      </w:pPr>
      <w:r>
        <w:rPr>
          <w:rFonts w:ascii="IRNazanin" w:hAnsi="IRNazanin" w:eastAsia="IRNazanin"/>
          <w:color w:val="111111"/>
          <w:sz w:val="28"/>
          <w:sz w:val="28"/>
          <w:szCs w:val="28"/>
          <w:rtl w:val="true"/>
          <w:lang w:bidi="fa-IR"/>
        </w:rPr>
        <w:t xml:space="preserve">ولد المرجع المدرسي في كربلاء المقدسة عام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في بيت أقيمت دعائمه على اُسس العلم والفضيلة، وهو سليل أسرة ارتدت ثوب المرجعية الدينية لأكثر من قرن من الزمن، ونظراً لتعاظم نشاطاته الفاعلة، وأعماله الرسالية في نشر الثقافة الرسالية ومقاومة الديكتاتورية والطغيان الحاكمة في العراق، تعرض السيد المدرسي لضغوطات سياسية وأمنية، مما اضطرته إلى الهجرة خارج العراق، وعاد إليه بعد سقوط الطاغية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نشاطات عديدة وفي مختلف المجالات، كما أثرى المكتبة الإسلامية بمجموعة كبيرة من الدراسات والكتب التي تناولت مجالات متعددة، وعالجت قضايا مختلفة، وخصوصاً المصيرية منها، برؤى إسلامية حديثة استلهمها من القرآن الحكيم وأحاديث النبي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دعاة المحافظة على مبدأ التعايش السلمي ومعالجة التوترات والاختلافات بين المذاهب والفرق المختلفة، بالحكمة والموعظة الحسنة ومن الرافضين لمبدأ العنف </w:t>
      </w:r>
      <w:bookmarkStart w:id="906" w:name="pg7830_100595"/>
    </w:p>
    <w:p>
      <w:pPr>
        <w:pStyle w:val="BookText"/>
        <w:rPr/>
      </w:pPr>
      <w:bookmarkEnd w:id="906"/>
      <w:r>
        <w:rPr>
          <w:rFonts w:ascii="Amiri" w:hAnsi="Amiri" w:eastAsia="Amiri" w:cs="Amiri"/>
          <w:color w:val="111111"/>
          <w:sz w:val="28"/>
          <w:sz w:val="28"/>
          <w:szCs w:val="28"/>
          <w:rtl w:val="true"/>
          <w:lang w:bidi="ar-SA"/>
        </w:rPr>
        <w:t>والتطرف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ينبه المسؤولين على ضرورة العمل على عدم السماح بأن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البلاد إلى أي نوع من التوتر و العنف والعنف المضاد، حتى في النقد والتعبير عن الرأي ما أمكن ذلك، ولطالما طالب بإيجاد حلول ومعالجات عقلانية حكيمة بالحواروالتواصل والمحافظة على أُسس التعايش الوطني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الإنجرار وراء إثارة العصبيات والنعرات الطائفية التي لن تخدم سوى أعداء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عن رأيه حول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متى هذا المسلسل الذي يبدو أنه لا ينتهي من العنف والعنف المضاد والتوتر والاضطراب ومن المشاكل التي تتواتر علينا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العراق سفينة جميع أبناء الشعب إن سلمت سلم الجميع ووصلوا إلى بر الأمان وإن 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دعا المجتمعات الإسلامية إلى تجنب علماء السوء وعدم الأخذ بالفتاوى التي تصدر عنهم مقابل دولارات النفط والمناصب التي تمنح لهم من قبل الطغاة وحكام الجور، مؤكداً على ضرورة إتباع العلماء الربانيين الذين يدعون المجتمعات إلى الوحدة والوئام ونبذ الاقتتال والتناحر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القضية الفلسطينية فقد تحدث عنها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أمام اليهود خياراً واحداً مادونه الحرب والدمار، وهو التعايش السِلمي وعدم الاعتماد على القوى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من القرآن الكريم، لذا دعا إلى تشكيل حكومة يشترك فيها الفلسطينيون واليهود والمسيحيون بشكل جماعي، والمحاولة على طي صفحة الكيان الصهيوني، مؤكداً عدم جدوائية تشكيل دولتين متعارضتين الاولى لإسرائيل واخرى للسلطة الوطنية الفلسطينية، لان الصراع سيبقى بين هاتين الدولتين، والحل الامثل هو في تشكيل دولة واحدة يعيش فيها اليهود والمسلمون والمسيحيون بصورة متكافئة</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5463902_1051229030"/>
      <w:bookmarkStart w:id="908" w:name="_Toc339"/>
      <w:bookmarkEnd w:id="907"/>
      <w:r>
        <w:rPr>
          <w:rtl w:val="true"/>
        </w:rPr>
        <w:t>السيد موسى الصدر</w:t>
      </w:r>
      <w:r>
        <w:rPr>
          <w:rtl w:val="true"/>
        </w:rPr>
        <w:t>:</w:t>
      </w:r>
      <w:bookmarkEnd w:id="90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علم من الأعلام التي عملت من أجل الدعوة للعيش المشترك ومن أجل الدعوة إلى توحيد الصف الإسلامي – المسيحي، والذي أعطى لدور الطوائف اللبنانية بعداً وطنياً، وأعطى لهذا البعد قضية، وتمكن من تطوير وتمتين عمارة الحياة المشتركة بين المسيحيين والمسلمين وكافة المذاهب، وعمل بشكل حثيث على توحيد كلمة اللبنانيين جميعاً بكل طوائفهم، سواء المسلمون في ما بينهم، أو المسلمون والمسيحيون، فجال على كل القرى اللبنانية، وسعى إلى إنهاء أي فتنة مذهبية، وألقى المحاضرات في الجامعات </w:t>
      </w:r>
      <w:bookmarkStart w:id="909" w:name="pg7830_100596"/>
    </w:p>
    <w:p>
      <w:pPr>
        <w:pStyle w:val="BookText"/>
        <w:rPr/>
      </w:pPr>
      <w:bookmarkEnd w:id="909"/>
      <w:r>
        <w:rPr>
          <w:rFonts w:ascii="Amiri" w:hAnsi="Amiri" w:eastAsia="Amiri" w:cs="Amiri"/>
          <w:color w:val="111111"/>
          <w:sz w:val="28"/>
          <w:sz w:val="28"/>
          <w:szCs w:val="28"/>
          <w:rtl w:val="true"/>
          <w:lang w:bidi="ar-SA"/>
        </w:rPr>
        <w:t>والمساجد والحسينيّات والكنائس دعياً إلى ذلك، ممّا انعكس إيجاباً منذ ذلك الزمن وحتّى الزمن الحاضر على مستوى التعايش الإسلامي المسيحي، ليصبح نموذجاً يحتذى في كل العالم، وتحرّك في مختلف قرى جبل عامل ثم في قرى منطقة بعلبك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الهرمل، يعيش حياة سكانها ومعاناتهم من التخلف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تجوّل في باقي المناطق اللبنانية، متعرفاً على أحوالها ومحاضراً فيها ومنشئاً علاقات مع الناس من مختلف فئات المجتمع اللبناني وطوائفه، وداعياً إلى نبذ التفرقة الطائفية باعتبار أن وظيفة الدين هي الاستقامة الاخلاقية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الأديانواحدة في البدء والهدف والمصير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أيضاً إلى نبذ المشاعر العنصرية وإلى تفاعل الحضارات الإنسانية وإلى مكافحة الآفات الاجتماعية والفساد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 السيد موسى الصدر التعايش الإسلامي المسيحي ثروة لا يجب الاستغناء عنها ولابد من المكافحة في سبيل بقائها، وقد قال عنه الأمين العام للجنة الحوار الإسلامي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انطوان 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مشيداً بدور السيد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موسى الصدر هومن أكبر دعاة العيش المشترك وليس منظّراً فقط، هو عاش على الارض هذا العيش المشترك الحقيقي وليس بالشعارات فقط، فحمل هموم الناس وهم الفقراء، وهم الامن وهم 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حقه رئيس المجلس السياسي الإسلامي الفلسطيني في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نمر زعموت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هذا الإمام الذي بعثه الله للأمة الاسلامية عامة والعربية واللبنانية خاصة كان دوره على رأب الصدع أولاً بين المسلمين، اذ دعا الى ان يعود المسلمون الى دينهم ولا يعودوا الى مذاهبهم واجتهاداتهم، لأن العودة إلى القرآن وسُنة رسول الله وسيرة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ترد المسلمين إلى دينهم بالشكل الحقيقي وتعمل على وحدتهم بالشكل الذي اراده الله لهم، فعمل هذا الامام ما بوسعه ليلاً نهاراً، سرا و جهارا، يدعو الى وحدة المسلمين ونبذ الفرقة والمذهبية والفتنة</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5463904_1051229030"/>
      <w:bookmarkStart w:id="911" w:name="_Toc340"/>
      <w:bookmarkEnd w:id="910"/>
      <w:r>
        <w:rPr>
          <w:rtl w:val="true"/>
        </w:rPr>
        <w:t>السيد محمد حسين فضل الله</w:t>
      </w:r>
      <w:r>
        <w:rPr>
          <w:rtl w:val="true"/>
        </w:rPr>
        <w:t>:</w:t>
      </w:r>
      <w:bookmarkEnd w:id="911"/>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أحد كبار مراجع لبنان المعروفين، كان له الدور البارز في كسر الجمود وتفعيل الحوار بين الأديان والمذاهب، كما كان أحد أبرز أعضاء المجمع العالمي للتقريب بين المذاهب، وشارك في العديد من الندوات والمؤتمرات في لبنان وإيران ومصر وأفغانستان والولايات المتحدة الأمريكية وسوريا، وليس من السّهل أن تتبع فكراً غزيراً كفكر السيّد </w:t>
      </w:r>
      <w:bookmarkStart w:id="912" w:name="pg7830_100597"/>
    </w:p>
    <w:p>
      <w:pPr>
        <w:pStyle w:val="BookText"/>
        <w:rPr/>
      </w:pPr>
      <w:bookmarkEnd w:id="912"/>
      <w:r>
        <w:rPr>
          <w:rFonts w:ascii="IRNazanin" w:hAnsi="IRNazanin" w:eastAsia="IRNazanin"/>
          <w:color w:val="111111"/>
          <w:sz w:val="28"/>
          <w:sz w:val="28"/>
          <w:szCs w:val="28"/>
          <w:rtl w:val="true"/>
          <w:lang w:bidi="fa-IR"/>
        </w:rPr>
        <w:t>فضل الله، فالحوار يمثّل منهجاً في تكوين فكر السيّد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وطبيعة فكر السيّد فضل الله تكمن كفكر متحاور ينضج وينمو في ظلّ الحوار، السمة البارزة عنده هي مبدأ الحوار والوحدة، ومواجهة الغرائز والعصبيّات، فهو الّذي حاور في كلّ الظروف، وحاور كلّ النّاس، وكان محذّراً من الجمود والتحجّر في الموقف والسّلوك مشيراً إلى أنّنا بحاجة إلى حركة علميّة ورؤية تناقش كلّ شيء، وتعيد تعريف المصطلحات حتّى في إطار فهم المقدّسات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يرى أنّ الناس في عمقهم وحدويون، وأن الحقد ليس حقيقة النّاس، ودور الوحدويّين أن يذكّروا النّاس بعمقهم الّذي يطلّ على الوحدة والحوار، ويرى أنّ المستقبل هو مستقبل الدّعاة إلى الوحدة، وليس لدعاة العصبيّة والأحقاد، فهؤلاء عابرو سبيل في طريق البشريّة، والمستقبل هو للكلمة الطيّبة الّتي أصلها ثابت وفرعها في السّماء، وكان وحدويّاً بامتياز، وكانت الوحدة الإسلاميَّة محور عمله في حياته،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هناك مذهبيَّة عشائريَّة وطائفيَّة وليست فكريَّة في معظم ما نواجهه، وصوَّب ذلك بأنّنا نقبل المذهبيّة الفكريّة ونرفض المذهبيّة العشائريّة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والسيّد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يؤكّد أنّ المسلم لا يمكن أن يسمح لنفسه بالإساءة إلى مسيحي أو إلى ايّ إنسان،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إنّ المسلم هو الّذي سلم الناس من يده ولسانه، فأيّ مسلم هو هذا الّذي يقتل النّفس الّتي حرّم الله، ثم يعتبر أنّ ذلك جهاد؟</w:t>
      </w:r>
      <w:r>
        <w:rPr>
          <w:rFonts w:eastAsia="IRNazanin" w:cs="IRNazanin"/>
          <w:color w:val="111111"/>
          <w:sz w:val="28"/>
          <w:szCs w:val="28"/>
          <w:rtl w:val="true"/>
          <w:lang w:bidi="fa-IR"/>
        </w:rPr>
        <w:t>!.</w:t>
      </w:r>
    </w:p>
    <w:p>
      <w:pPr>
        <w:pStyle w:val="Heading3"/>
        <w:numPr>
          <w:ilvl w:val="2"/>
          <w:numId w:val="1"/>
        </w:numPr>
        <w:rPr/>
      </w:pPr>
      <w:bookmarkStart w:id="913" w:name="__RefHeading___Toc5463906_1051229030"/>
      <w:bookmarkStart w:id="914" w:name="_Toc341"/>
      <w:bookmarkEnd w:id="913"/>
      <w:r>
        <w:rPr>
          <w:rtl w:val="true"/>
        </w:rPr>
        <w:t>السيد محمد تقي الحكيم</w:t>
      </w:r>
      <w:r>
        <w:rPr>
          <w:rtl w:val="true"/>
        </w:rPr>
        <w:t>:</w:t>
      </w:r>
      <w:bookmarkEnd w:id="914"/>
    </w:p>
    <w:p>
      <w:pPr>
        <w:pStyle w:val="BookText"/>
        <w:rPr/>
      </w:pPr>
      <w:r>
        <w:rPr>
          <w:rFonts w:ascii="Amiri" w:hAnsi="Amiri" w:eastAsia="Amiri" w:cs="Amiri"/>
          <w:color w:val="111111"/>
          <w:sz w:val="28"/>
          <w:sz w:val="28"/>
          <w:szCs w:val="28"/>
          <w:rtl w:val="true"/>
          <w:lang w:bidi="ar-SA"/>
        </w:rPr>
        <w:t xml:space="preserve">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بعد طباعته شكلت جامعة بغداد لجنة من أساتذتها واعتبر الكتاب رسالة دكتوراه ومنحوه دكتوراه شرفية دون مناقشة فتعين أستاذاً في معهد الدراسات الإسلاميّة العليا في كلية الآداب في جامعة بغداد، وقد حضر عدة ندوات في مصر أثيرت فيها أحاديث حول التشيع، ومنها ما يتصل بعصمة أهل البيت، وقد حضر ندوة الإسكندرية بعض العلماء الجزائريين والسودانيين والليبيين والمصريين والأردنيين والصوماليين</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5463908_1051229030"/>
      <w:bookmarkStart w:id="916" w:name="_Toc342"/>
      <w:bookmarkEnd w:id="915"/>
      <w:r>
        <w:rPr>
          <w:rtl w:val="true"/>
        </w:rPr>
        <w:t>الشيخ حسن موسى الصفار</w:t>
      </w:r>
      <w:r>
        <w:rPr>
          <w:rtl w:val="true"/>
        </w:rPr>
        <w:t>:</w:t>
      </w:r>
      <w:bookmarkEnd w:id="91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أحد أبرز علماء القطيف وعضو في الجمعية العمومية للمجمع العالمي للتقريب بين المذاهب الإسلامية، وله مشاركات في مؤتمرات الحوار الوطني بالمملكة العربية </w:t>
      </w:r>
      <w:bookmarkStart w:id="917" w:name="pg7830_100598"/>
    </w:p>
    <w:p>
      <w:pPr>
        <w:pStyle w:val="BookText"/>
        <w:rPr/>
      </w:pPr>
      <w:bookmarkEnd w:id="917"/>
      <w:r>
        <w:rPr>
          <w:rFonts w:ascii="IRNazanin" w:hAnsi="IRNazanin" w:eastAsia="IRNazanin"/>
          <w:color w:val="111111"/>
          <w:sz w:val="28"/>
          <w:sz w:val="28"/>
          <w:szCs w:val="28"/>
          <w:rtl w:val="true"/>
          <w:lang w:bidi="fa-IR"/>
        </w:rPr>
        <w:t>السعودية، ومؤتمرات مركز الشباب المسلم في الولايات المتحدة الأمريكية، وبعض مؤتمرات وزارة الأوقاف والشئون الإسلامية في الكويت، ووزارة الأوقاف والشئون الإسلامية في مملكة البحرين، وله دور ريادي كبير في حركة التواصل والانفتاح مع مختلف الأطياف والتوجهات في الساحة الوطنية والإسلامية، وقام بمبادرات لفتح قنوات الحوار بين السلفيين والشيعة في المملكة العربية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استضافته عدد من القنوات الفضائية في برامج حوارية لمناقشة قضايا الحوار المذهبي والوحدة الوطنية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أنه أسس وقاد في وطنه حراكاً اجتماعياً يهدف إلى تعزيز القيم الدينية، وتحقيق مفهوم المواطنة والمساواة بين المواطنين، وتجاوز التمييز الطائفي، والإقصاء الثقافي والمذهبي باعتماد منهجية العمل السياسي والإعلامي والثقافي، ومن أقواله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نحتاج إلى التقیة مع تحقیق ثقافة اختلاف الرأي</w:t>
      </w:r>
      <w:r>
        <w:rPr>
          <w:rFonts w:eastAsia="IRNazanin" w:cs="IRNazanin"/>
          <w:color w:val="111111"/>
          <w:sz w:val="28"/>
          <w:szCs w:val="28"/>
          <w:rtl w:val="true"/>
          <w:lang w:bidi="fa-IR"/>
        </w:rPr>
        <w:t>).</w:t>
      </w:r>
    </w:p>
    <w:p>
      <w:pPr>
        <w:pStyle w:val="Heading2"/>
        <w:numPr>
          <w:ilvl w:val="1"/>
          <w:numId w:val="1"/>
        </w:numPr>
        <w:rPr/>
      </w:pPr>
      <w:bookmarkStart w:id="918" w:name="__RefHeading___Toc5463910_1051229030"/>
      <w:bookmarkStart w:id="919" w:name="_Toc343"/>
      <w:bookmarkEnd w:id="918"/>
      <w:r>
        <w:rPr>
          <w:rtl w:val="true"/>
        </w:rPr>
        <w:t>ثانياً</w:t>
      </w:r>
      <w:r>
        <w:rPr>
          <w:rtl w:val="true"/>
        </w:rPr>
        <w:t xml:space="preserve">/ </w:t>
      </w:r>
      <w:r>
        <w:rPr>
          <w:rtl w:val="true"/>
        </w:rPr>
        <w:t>علماء ومفكروا إخواننا أبناء السُنة والجماعة</w:t>
      </w:r>
      <w:r>
        <w:rPr>
          <w:rtl w:val="true"/>
        </w:rPr>
        <w:t>:</w:t>
      </w:r>
      <w:bookmarkEnd w:id="919"/>
    </w:p>
    <w:p>
      <w:pPr>
        <w:pStyle w:val="Heading3"/>
        <w:numPr>
          <w:ilvl w:val="2"/>
          <w:numId w:val="1"/>
        </w:numPr>
        <w:rPr/>
      </w:pPr>
      <w:bookmarkStart w:id="920" w:name="__RefHeading___Toc5463912_1051229030"/>
      <w:bookmarkStart w:id="921" w:name="_Toc344"/>
      <w:bookmarkEnd w:id="920"/>
      <w:r>
        <w:rPr>
          <w:rtl w:val="true"/>
        </w:rPr>
        <w:t>الشيخ محمد عبده</w:t>
      </w:r>
      <w:r>
        <w:rPr>
          <w:rtl w:val="true"/>
        </w:rPr>
        <w:t>:</w:t>
      </w:r>
      <w:bookmarkEnd w:id="92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رائد من رواد التقريب بين المذاهب الاسلامية، وهو مفتي الديار المصرية، ومن كبار رجال الإصلاح والتجديد في الإسلام، قام بشرح كتاب نهج البلاغة للسيد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عنه ما يلي حول موضوع التقريب بين المذاهب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يمكن لنا ونحن على ما نرى من الاختلاف والركون إلى الضيم أن ندعي القيام بفروض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ومعظم الأحكام الدينية موقوف أجراؤه على قوة الولاية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لميكن الوفاق والميل إلى الغلب فرضين لذاتهما أفلا يكونان مما لا يتم الواجب إلاّ به ؟ فكيف وهما ركنان قامت عليهما الشريعة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عذر نقيمه عند الله يوم العرض والحساب يوم لا ينفع خلة ولا شفاعة بعد هدم هذين الركنين، وأيسر شيء علينا إقامتهما وعديدنا خمسمائة مليون أو يزيد، هل يتيسر لنا إذا خلونا بأنفسنا وجادلتنا ضمائرنا أن نقنعها ونرضيها بما نحن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الميل للوحدة والتطلع للسيادة وصدق الرغبة في حفظ حوزة الإسلام كل هذه صفات كامنة في نفوس المسلمين قاطبة، ولكن دهاهم بعض ما أشرنا إليه في أعداد ماضية فالهاهم كما يوحي به الدين في قلوبهم وأذلهم أزمانا عن سماع صوت الحق يناديهم من بين جوانحهم، فسهوا وماغوَوا، </w:t>
      </w:r>
      <w:bookmarkStart w:id="922" w:name="pg7830_100599"/>
    </w:p>
    <w:p>
      <w:pPr>
        <w:pStyle w:val="BookText"/>
        <w:rPr/>
      </w:pPr>
      <w:bookmarkEnd w:id="922"/>
      <w:r>
        <w:rPr>
          <w:rFonts w:ascii="Amiri" w:hAnsi="Amiri" w:eastAsia="Amiri" w:cs="Amiri"/>
          <w:color w:val="111111"/>
          <w:sz w:val="28"/>
          <w:sz w:val="28"/>
          <w:szCs w:val="28"/>
          <w:rtl w:val="true"/>
          <w:lang w:bidi="ar-SA"/>
        </w:rPr>
        <w:t>وزلوا وما ضلوا، ولكنهم دهشوا وتاهوا، فمثلهم مثل جواب للمحاهيل من الأرض في الليالي المظلمة، كل يطلب عونا وهو معه ولكن لا يهتدي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أن العلماء العاملين لو جهلوا فكرتهم لإيصال أصوات بعض المسلمين إلى مسامع بعض، لأمكنهم أن يجمعوا بين بهوائهم في اقرب وقت وليست بعسير عليهم ذلك بعدما اختص الله من بقاع الأرض بيته الحرام بالاحترام وفرض على كل مسلم أن يحجه ما استطاع، وفي تلك البقعة يحشر الله من جميع رجال المسلمين وعشائرهم وأجناسهم فما هي إلاّ كلمة تقال بينهم من ذي مكانة في نفوسهم تهتز إليها أرجاء الأرض، وتضطرب لها سواكن القلوب</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5463914_1051229030"/>
      <w:bookmarkStart w:id="924" w:name="_Toc345"/>
      <w:bookmarkEnd w:id="923"/>
      <w:r>
        <w:rPr>
          <w:rtl w:val="true"/>
        </w:rPr>
        <w:t>الشيخ محمود شلتوت</w:t>
      </w:r>
      <w:r>
        <w:rPr>
          <w:rtl w:val="true"/>
        </w:rPr>
        <w:t>:</w:t>
      </w:r>
      <w:bookmarkEnd w:id="92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أحد أبرز علماء الأزهر الشريف، الشيخ الوحدوي الشجاع، الذي كانت له مواقفه المشهودة في سبيل التقريب بين المسلمين، ومن أبرز تلك المواقف فتواه التاريخية بجواز التعبّد بمذهب الشيعة الإمامية الإثني عشرية، ومنها تأسيس دراسة الفقه المقارن في جامعة الأزهر، بل ومنها إقامته مجلس العزاء في يوم عاشوراء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هو الفرق حين يأتي عالم بهذا الوزن من الوعي والمسؤولية وبين أن يشغل هذا المنصب أو ذاك عالمٌ خفيف مأجور، أو متعصب لا يستعظم بشاعة إشعال الفتنة وتحريض هذا المذهب على ذاك؛ فيغرر بالبسطاء وعامة الناس، بإسم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المال الوهابي القذر، والسياسة الشمطاء، والتعصب المقيت الأحمق، والجهالة هي المحرّك لا الإسلام، فهو من الفتن والظلم والتقاتل بين المسلمين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مظاهر نشاطه التقريبيّ ارتباطه بمراجع الشيعة وهو على رأس مشيخة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راسل السيد البروجردي في قم وراسل السيد محسن الحكيم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عهده بدأ العمل بتنفيذ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ويقضي بجمع أحاديث السنة والشيعة في الموضوعات المختلفة، وهو عمل تقريبي هام يوفّر للباحثين سبل التحقيق، ويوضّح ما بين الفريقين من تقارب في السنّة بعد اتفاقهما الكامل على كتاباللّه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المشرف على تنفيذ المشروع الشيخ محمد محمد المدني، ثم إجتمع عدد من تلاميذ الشيخ شلتوت ليواصلوا هذه الاطروحة</w:t>
      </w:r>
      <w:r>
        <w:rPr>
          <w:rFonts w:eastAsia="IRNazanin" w:cs="IRNazanin"/>
          <w:color w:val="111111"/>
          <w:sz w:val="28"/>
          <w:szCs w:val="28"/>
          <w:rtl w:val="true"/>
          <w:lang w:bidi="fa-IR"/>
        </w:rPr>
        <w:t xml:space="preserve">. </w:t>
      </w:r>
      <w:bookmarkStart w:id="925" w:name="pg7830_100600"/>
    </w:p>
    <w:p>
      <w:pPr>
        <w:pStyle w:val="Heading3"/>
        <w:numPr>
          <w:ilvl w:val="2"/>
          <w:numId w:val="1"/>
        </w:numPr>
        <w:rPr/>
      </w:pPr>
      <w:bookmarkStart w:id="926" w:name="__RefHeading___Toc5463916_1051229030"/>
      <w:bookmarkStart w:id="927" w:name="_Toc346"/>
      <w:bookmarkEnd w:id="925"/>
      <w:bookmarkEnd w:id="926"/>
      <w:r>
        <w:rPr>
          <w:rtl w:val="true"/>
        </w:rPr>
        <w:t>العلامة سيد قطب</w:t>
      </w:r>
      <w:r>
        <w:rPr>
          <w:rtl w:val="true"/>
        </w:rPr>
        <w:t>:</w:t>
      </w:r>
      <w:bookmarkEnd w:id="927"/>
    </w:p>
    <w:p>
      <w:pPr>
        <w:pStyle w:val="BookText"/>
        <w:rPr/>
      </w:pPr>
      <w:r>
        <w:rPr>
          <w:rFonts w:ascii="Amiri" w:hAnsi="Amiri" w:eastAsia="Amiri" w:cs="Amiri"/>
          <w:color w:val="111111"/>
          <w:sz w:val="28"/>
          <w:sz w:val="28"/>
          <w:szCs w:val="28"/>
          <w:rtl w:val="true"/>
          <w:lang w:bidi="ar-SA"/>
        </w:rPr>
        <w:t>هو كاتب ومفكر إسلامي معاصر، تخرج من كلية دار العلوم بالقاهرة وعمل بالصحافة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حياته الفكرية كاتباً وشاعراً ناقداً ولكنه بعد ذلك أخذ يهتم بالدراسات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يقرأ مؤلفات سيد قطب – وعلى رأسها كتاب في ظلال القرآن – يلاحظ منهج هذا المفكر في تحقيق الوحدة الإسلاميّة والتقارب بين المذاهب الفقهية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التي يسود فيها الجدل بغير التي هي أحسن، والتي ينزغ الشيطان بين أبنائها، والتي تستبد بها نوازع العصبية والإقليمية، والتي يتصارع أفرادها لأتفه الأسباب، تصبح لقمة سائغة لعدوها، وتفقد كل الخصائص التي من أجلها كانت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سيد قطب ايضا عن الكتلة الإسلاميّة بصفتها صمام الأمن للبشرية قاطبة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الكتلة الاسلامية تملك المنهج الصحيح لقيادة الحياة، وأن سواها من الكتلة الشرقية أو الغربية لا تملك هذا المنهج، بل يحكمها التصور المادي والصراع الطبقي، والتمييز العنصري، ومن ثم كانت كل الدعاوى التي تصدر عن قادة هاتين الكلمتين لا تعرف الصدق، وهي لون من ألوان النفاق السياسي والتضليل الفكري، وتخدير الضعفاء حتى يستسلموا للحياة المهانة والدنية والتخلف والعبودية منهج الكتلة الإسلاميّة يحيي في النفوس شعور العزة الإسلاميّة، ويوقظ في الضمائر معاني الأخوة الصادقة ومسؤولية التعاون على الخير والبر، وبذلك يصبح كل مسلم مهما يكن موقعه جندياً مدافعاً عن كيانه، يبذل من نفسه وماله لكي تكون هذه الكتلة ليست مجرد شعور روحي يربط بين المسلمين، وإنما تصبح إلى هذا قوة دولية لها تأثيرها الفاعل ودورها البارز في حماية السلام العالمي، والقضاء على كل ألوان الظلم والامتهان لكرامة الإنسان</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5463918_1051229030"/>
      <w:bookmarkStart w:id="929" w:name="_Toc347"/>
      <w:bookmarkEnd w:id="928"/>
      <w:r>
        <w:rPr>
          <w:rtl w:val="true"/>
        </w:rPr>
        <w:t>الشيخ محمود أبو ريّه</w:t>
      </w:r>
      <w:r>
        <w:rPr>
          <w:rtl w:val="true"/>
        </w:rPr>
        <w:t>:</w:t>
      </w:r>
      <w:bookmarkEnd w:id="92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علماء مصر المحققين البارزين 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وما لقيه من أصحاب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شيخ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مجال التقريب بحث اقتطفت منه أقواله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عجيب أمر هؤلاء الذين يقفون في سبيل الحق حتّى لا يظهر ويمنعون ضوء العلم الصحيح أن يبدو، لا يعلمون مقدار ما يجنون من وراء جمودهم، وان ضرر هذا الجمود لا يقف عند الجناية على العلم و الدين </w:t>
      </w:r>
      <w:bookmarkStart w:id="930" w:name="pg7830_100601"/>
    </w:p>
    <w:p>
      <w:pPr>
        <w:pStyle w:val="BookText"/>
        <w:rPr/>
      </w:pPr>
      <w:bookmarkEnd w:id="930"/>
      <w:r>
        <w:rPr>
          <w:rFonts w:ascii="Amiri" w:hAnsi="Amiri" w:eastAsia="Amiri" w:cs="Amiri"/>
          <w:color w:val="111111"/>
          <w:sz w:val="28"/>
          <w:sz w:val="28"/>
          <w:szCs w:val="28"/>
          <w:rtl w:val="true"/>
          <w:lang w:bidi="ar-SA"/>
        </w:rPr>
        <w:t>فحسب ؟ بل يمتد إلى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الناشئين من المسلمين وغير المسلمين الذين بلغوبدراستهم الجامعية العلمية إلاّ انّهم لا يفهمون إلاّ لقبولهم، وما وصلوا بعلمهم، قد انصرفوا عن الإسلام لما بدى لهم على هذه الصورة المشوهة التي عرضها هؤلاء الشيوخ عليهم، من أجل ذلك كله كان من الواجب الحتم على العلماء المحققين الذين حرروا أعناقهم من أغلال التقليد، وعقولهم من رقّ التعبد للسلف، أن يشمروا عن سواعد الجد، ويتناولوا تاريخنا بالتمحيص، وان يخلصوه من شوائب الباطل والعصبيّات، ولا يخشون في ذلك لومة لائم </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5463920_1051229030"/>
      <w:bookmarkStart w:id="932" w:name="_Toc348"/>
      <w:bookmarkEnd w:id="931"/>
      <w:r>
        <w:rPr>
          <w:rtl w:val="true"/>
        </w:rPr>
        <w:t>الشيخ محمد أبو زهره</w:t>
      </w:r>
      <w:r>
        <w:rPr>
          <w:rtl w:val="true"/>
        </w:rPr>
        <w:t>:</w:t>
      </w:r>
      <w:bookmarkEnd w:id="932"/>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أكبر علماء الشريعة الإسلاميّة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حول مسألة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ضرب لنا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في إصلاح المجتمع الصغير بالتعاون والإخاء فقد جاء إلى يثرب وكانت مدينة متنابذة متنازعة، مع انها في مجموعها لا تزيد في سكانها عن قرية كبيرة من قرى مصر كانت ثلاث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 والخزرج واليهود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الاوس في نزاع مع الخزرج وكان كلاهما في نفرة مع اليهود الذين يجاورونهم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المجتمع المتنافر بعنصر رابع وهو المهاجرين الذين هاجروا معه، فكان لابد من عمل لهذا المجتمع الصغير الذي سيكون نواة لحضارة فاضلة تعلن لأهل الأرض أن في الإمكان أن توجد مدينة فاضلة تحكم بالفضيلة، وتحارب بالفضيلة وتعاهد بالفضيلة، وتمكث في الأرض تحكم بأمر الله ونهيه، وأن ابن الأرض لا يعجز عن أن ينفذ أحكام السماء جملة وتفصيلا إن كان معه إرادة تقية فاضلة، وان الدولة الفاضلة ليست حلما من الأحلام، ولكنها حقيقة الحقائق يستطيعها ابن آدم، واعتزم مخلصا أن يوجدها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آن لنا أن نجتمع لان الإسلام يدعو إلى هذا التجمع، ولأننا إن لم نجتمع بشعار الإسلام وحده، وذهب كل إقليم إلى تجمع لا يحمل شعار الإسلام تقع الحروب بين المسلمين، ويقاتل المسلمون إخوانهم من المسلمين تحت ظل لواء غير لواء الإسلام، ولم يكن ذلك أمرا يتوقع فقط، ولكنه أمر ثابت قد وقع، ففي الحرب العالمية الأولى قاتل كثيرون من المسلمين جنود الأتراك المسلمين، ولم يكونوا في ظل إسلامي إذ يقاتلون، بل كانوا يقاتلون في ظل أعداء الإسلام، والله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اخوة فاصلحوا بين أخويكم، واتقوا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أن يجتمع المسلمون ولا يختلفوا، وان تكون منهم أمة </w:t>
      </w:r>
      <w:bookmarkStart w:id="933" w:name="pg7830_100602"/>
    </w:p>
    <w:p>
      <w:pPr>
        <w:pStyle w:val="BookText"/>
        <w:rPr/>
      </w:pPr>
      <w:bookmarkEnd w:id="933"/>
      <w:r>
        <w:rPr>
          <w:rFonts w:ascii="Amiri" w:hAnsi="Amiri" w:eastAsia="Amiri" w:cs="Amiri"/>
          <w:color w:val="111111"/>
          <w:sz w:val="28"/>
          <w:sz w:val="28"/>
          <w:szCs w:val="28"/>
          <w:rtl w:val="true"/>
          <w:lang w:bidi="ar-SA"/>
        </w:rPr>
        <w:t>واحدة،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أمتكم أمة واحدة ولا نقصد بان نكون أمة واحدة أن تحكمنا حكومة واحدة، فإن ذلك لا يمكن أن يتحقق، ولكن يمكن أن يتحقق منا تجمع واحد، أو جامعة إسلامية واحدة، على ما سنشير إلى ذلك في موضعه، إن الأُمة الإسلاميّة تقوم الروابط فيها على وحدة الدين والعقيدة، ووحدة المباديء الخلقية، والعبادات، وكل يوم يشعر المؤمن بالوحدة الإسلاميّة</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5463922_1051229030"/>
      <w:bookmarkStart w:id="935" w:name="_Toc349"/>
      <w:bookmarkEnd w:id="934"/>
      <w:r>
        <w:rPr>
          <w:rtl w:val="true"/>
        </w:rPr>
        <w:t>الشيخ عبد المجيد سليم</w:t>
      </w:r>
      <w:r>
        <w:rPr>
          <w:rtl w:val="true"/>
        </w:rPr>
        <w:t>:</w:t>
      </w:r>
      <w:bookmarkEnd w:id="93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رئيس هيئة الفتاوى في جامعة الأزهر، ومن كبار رواد التقريب، وكان له بصماته التي لا تنسى في خدمة الإسلام والمسلمين، وكان عالماً متحرراً في رأيه فلا يتقيد برأي معين أو مذهب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شجاعته في اصدار فتاواه، فلم تكن وليدة شغله منصب الإفتاء، وإنما كانت جزءًا من شخصيته، حتى وهو طالب في المعاهد الأزهرية، ثم وهو قاض شرعي بعد تخرجه من مدرسة القضاء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أعماله التي لا تُنسى محاولةُ التقريب بين المذاهب، فقد كان على قناعة بأنَّ تعاون المسلمين وتضامُنهم هو السبيل إلى قهر أعدائهم، وله مقالات في هذا المجال ذكرتها ونشرتها الصحف، نذكر منها؛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ثقوا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هذا المقال صوَّر عيبًا متفشيًا في الدول الإسلاميَّة، وهو ضعف ثقتهم بأنفسهم، ومغالاتهم في تقديس الغربيين، والمقال طويل، ومقال؛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أنَّ الإسلام هو دِين الوحدة، ويصبحُ المسلمون في ظلِّها كالبنيان المرصوص، وحريَّة الفكر في الإسلام مكفولة ما دامت لا تعارضُ أساسًا أو ركنًا من أركان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الشيخ عبدالمجيد سليم لسان هذه الجماعة، وكانت له مراسلات علمية عديدة دارت بينه وبين كبار علماء المسلمين في شتَّى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لتعرف الشيخ عبد المجيد سليم على فقه الشيعة وفهمه لأصول هذا الفقه وسعة أبعاده وقربه من روح الشريعة أثر كبير على اتجاه نشاطات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نشر في جوّ الازهر الفقه المقارن، ثم رأى الجوّ مهيئاً لصدور فتوى جواز التعبّد بفقه الشيعة، وكان ذلك قبل عشر سنوات من صدور فتوى الشيخ شلتوت بهذا الشأن، فهيئ الشيخ أذهان جماعة التقريب وأفكارهم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وتقرر دراسة صيغة الفتوى في جلسة تعيّن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أسبوع من تلك الجلسة المقررة وصلت الى جميع أعضاء جماعة التقريب طرود بريدية مبعوثة من عواصم أوروبيّة مختلفة، </w:t>
      </w:r>
    </w:p>
    <w:p>
      <w:pPr>
        <w:pStyle w:val="BookText"/>
        <w:rPr/>
      </w:pPr>
      <w:r>
        <w:rPr>
          <w:rFonts w:ascii="Amiri" w:hAnsi="Amiri" w:eastAsia="Amiri" w:cs="Amiri"/>
          <w:color w:val="111111"/>
          <w:sz w:val="28"/>
          <w:sz w:val="28"/>
          <w:szCs w:val="28"/>
          <w:rtl w:val="true"/>
          <w:lang w:bidi="ar-SA"/>
        </w:rPr>
        <w:t>أُرسلت على عناوينهم في محل عملهم، وأرسل نظيرها على عنوانهم في بيوتهم، وهي تحمل ما ينسف فكرة إصدار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توقيت دقيق تحركت هذه القوى للوقوف بوجه خطوة هامة من خطوات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الأعضاء في الجلسة المقررة وهم يحملون تلك الطرود، وإذا ببعض الاعضاء يرفعون صوتهم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 أن نصدر فتوى في جواز العمل بفقه الشيعة وهم يعادون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فتح كل منهم طرده وأخرج منه كتاباً منسوباً الى أحد علماء الشيعة يتحامل فيه على الخليفتين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وثيقة تبين طبيعة الشيعة وأفكارهم تجاه الخلفاء فماذا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استولى عليّ الوجوم، فما عدت قادراً على الكلام في هذا الجوّ المتشنّج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الى الشيخ عبد المجيد فرأيته ينظر الى كل واحد من المتكلمين بهدوء وطمأنينة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تكلم الجميع وساد الجوّ هدوء نسبي، تناول الشيخ سليم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سألتم أنفسكم من أين جاءت هذه الطرود؟ وما هو هدف مرسليها؟ ولماذا أرسلوها في هذا الوقتبالذات؟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استرسل في الحديث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الشيعة والسنّة لم يكن بينهما اختلاف لما احتجنا الى التقريب والى جماعة التقريب ودار التقريب ومجلة رسالة الإسلام، لكننا بعد علمنا بوجود الاختلاف نهضنا بهذا المشروع، كي نركّز على المشتركات ونقلل الاختلافات ونزيل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انظروا إلى هذه الأيدي التي فعلت فعلتها بطباعة كتاب يثير حساسيات أهل السنّة تجاه الشيعة في أوروبا، وأرسلته في هذا الوقت الحساس إليكم، أهي حادبة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السنّة؟ أيهمها مصلحة المسلمين؟ وهلا سألتم أنفسكم عن صحة نسبة هذا الكتاب الى مؤلّفه؟ ولو قدّر أنّ هذه النسبة صحيحة، فهل ماجاء فيه يخرج المسلم من دائرة الإسلام ويفكّه من رباط الاخوة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هدأ الجوّ، ولكنّ صدور الفتوى تأخر عشر سنوات حين أقدم الشيخ محمود شلتوت على تنفيذ المشروع</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المشاريع التقريبية التي نهض بها الشيخ عبد المجيد سليم أيضاً هو إدخال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ساحة العالم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اطلع الشيخ على هذا التفسير وجد فيه بغيته، ورآه التفسير الذي يجمع بين العمق العلمي، والسعة والشمول والوضوح والمنهجية، والابتعاد عن التعصب، والجمع بين آراء أهل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الى دار التقريب رسالة يشيد بهذا التفسير ويستحث الجماعة على طباعته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مقدمته على </w:t>
      </w:r>
      <w:bookmarkStart w:id="936" w:name="pg7830_100604"/>
    </w:p>
    <w:p>
      <w:pPr>
        <w:pStyle w:val="BookText"/>
        <w:rPr/>
      </w:pPr>
      <w:bookmarkEnd w:id="936"/>
      <w:r>
        <w:rPr>
          <w:rFonts w:ascii="Amiri" w:hAnsi="Amiri" w:eastAsia="Amiri" w:cs="Amiri"/>
          <w:color w:val="111111"/>
          <w:sz w:val="28"/>
          <w:sz w:val="28"/>
          <w:szCs w:val="28"/>
          <w:rtl w:val="true"/>
          <w:lang w:bidi="ar-SA"/>
        </w:rPr>
        <w:t>هذا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كتاب جليل الشأن غريز العلم كثير الفوائد، حسن الترتيب لا أحسبني مبالغاً اذا قلت إنه في مقدمة كتب التفسير التي تعد مراجع لعلومه وبحوثه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الحثّ دفع الشيخ محمود شلتوت أن يطالع هذا التفسير بإمعان، فشُغف به حباً يتضح من المقدمة التي دوّنها لهذا التفسير، وطبعات هذا التفسير تتصدرها رسالة الشيخ سليم ومقدمة الشيخ شلتوت</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5463924_1051229030"/>
      <w:bookmarkStart w:id="938" w:name="_Toc350"/>
      <w:bookmarkEnd w:id="937"/>
      <w:r>
        <w:rPr>
          <w:rtl w:val="true"/>
        </w:rPr>
        <w:t>الشيخ سليم البشري المالكي</w:t>
      </w:r>
      <w:r>
        <w:rPr>
          <w:rtl w:val="true"/>
        </w:rPr>
        <w:t>:</w:t>
      </w:r>
      <w:bookmarkEnd w:id="938"/>
    </w:p>
    <w:p>
      <w:pPr>
        <w:pStyle w:val="BookText"/>
        <w:rPr/>
      </w:pPr>
      <w:r>
        <w:rPr>
          <w:rFonts w:ascii="Amiri" w:hAnsi="Amiri" w:eastAsia="Amiri" w:cs="Amiri"/>
          <w:color w:val="111111"/>
          <w:sz w:val="28"/>
          <w:sz w:val="28"/>
          <w:szCs w:val="28"/>
          <w:rtl w:val="true"/>
          <w:lang w:bidi="ar-SA"/>
        </w:rPr>
        <w:t xml:space="preserve">من علماء الأزهر البارين، والذي له مناظرات مع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لم أتعرف فيما مضى من أيامي دخائل الشيعة، ولم ابلُ أخلاقهم، إذ لم أجالس آحادهم، ولم استبطن سوادهم، وكنت متلعلعا إلى محاضرة أعلامهم، حران الجوانح إلى تخلل عواملهم، بحثا عن آرائهم، وتنقيبا عن أهوائهم، فلما قدر الله وقوفي على ساحل علمك المحيط، وارشفتني ثغر كاسك المعين، شفى الله بسائغ فراقك أوامي ونضح عطشي، والية بمدينة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أذق شربة انقع لغليل، ولا أنجع لعليل، من سلسال منهلك السلسبيل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اسمع أن من رأيكم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مجانبة إخوانكم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وانقباضكم عنهم، وإنكم تأنسون بالوحشة، وتخلدون إلى الوحدة، وإنكم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رأيت منك شخصا رفيق المناقشة، دقيق المباحثة، شهي المجاملة، قوي المجادلة، لطيف المفاكهة، شريف المعاركة، شكور الملابسة، مبرور المنافسة، فإذا الشيعي ريحانةالجليس، ومُنية كل أديب وانّي لواقف على ساحل بحرك اللجي أستأذن في خوض عبابه والغوص على درره أفإن أذنت غُصنا على دقائق وغوامض تحوك في صدري منذ أمد بعيد وإلا فالأمر إليك، وما أنا فيما ارفعه بباحث عن عثرة، أو متتبع عورة، ولا بمنفذ أو مندد، وإنّما انا نشاد ضالة، وبحاث عن حقيقة، فإن تبين الحق فإن الحق أحق أن يتبع وإلاّ فأنا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بما عندنا وأنت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مراجعة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انّكم في الفروع والأصول على ما كان عليه الأئمة من آل الرسول وقد أوضحت هذا الأمر فجعلته جليا وأظهرت من مكنونه ما كان خفيا فالشك فيه خيال والتشكيك تضليل، وقد استشففته فراقني إلى الغاية، وتمخرت ريحه </w:t>
      </w:r>
      <w:bookmarkStart w:id="939" w:name="pg7830_100605"/>
    </w:p>
    <w:p>
      <w:pPr>
        <w:pStyle w:val="BookText"/>
        <w:rPr/>
      </w:pPr>
      <w:bookmarkEnd w:id="939"/>
      <w:r>
        <w:rPr>
          <w:rFonts w:ascii="Amiri" w:hAnsi="Amiri" w:eastAsia="Amiri" w:cs="Amiri"/>
          <w:color w:val="111111"/>
          <w:sz w:val="28"/>
          <w:sz w:val="28"/>
          <w:szCs w:val="28"/>
          <w:rtl w:val="true"/>
          <w:lang w:bidi="ar-SA"/>
        </w:rPr>
        <w:t xml:space="preserve">الطيبة فانعشني قدسي مهبها بشذاه الفياح وكفت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اتصل بسببك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لبس فيكم لما كنت اسمعه من إرجاف المرجفين وإجحاف المجحفين، فلما يسر الله اجتماعنا آويت منك إلى علم هدى ومصباح دجى وانصرف عنك مفلحا منجحا فما أعظم نعمة الله بك علي، وما أحسن عائدتك لدي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5463926_1051229030"/>
      <w:bookmarkStart w:id="941" w:name="_Toc351"/>
      <w:bookmarkEnd w:id="940"/>
      <w:r>
        <w:rPr>
          <w:rtl w:val="true"/>
        </w:rPr>
        <w:t>الشيخ حسن البنا</w:t>
      </w:r>
      <w:r>
        <w:rPr>
          <w:rtl w:val="true"/>
        </w:rPr>
        <w:t>:</w:t>
      </w:r>
      <w:bookmarkEnd w:id="941"/>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داعية إسلامي مصري، وكان مهتماً بمسألة التقريب بين مذاهب المسلمين انطلاقاً من هدفه، وهو عودة الامة المسلمة الى مكانتها على الساحة التاريخية، وروحه التقريبية هذه سرت الى كثير من مسؤولي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البنا هو الذي سمّى دار التقريب بين المذاهب بهذا الاسم، وكان من أوائل جماعة التقريب، ومن المهتمين بدفع مسيرة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الحديث في الأيام الأولى لتشكيل الجماعة يدور عن اسم للمؤسسة التي يهم الشيخ القمي بإنشائها، هل تحمل اسم الوحدة، أو التعارف، أو التعاضد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الشيخ حسن البنا اقترح اسم التقريب لأنه أقرب إلى التعبير عن أهداف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الجماعة والدار اسم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البنّا مهتماً أن يُنشر في صحيفته ما يقرّب بين أهل السنّة والشيعة، وكان يتعاون مع دار التقريب في إيصال صوتها الى الحجاز التي حظرت هذا الصوت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القمّي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حادثة إعدام السيد أبو طالب اليزدي في الحجاز انقطع سفر الايرانيين الى الحج لسنوات، ثم عاد حج الايرانيين، وعمدت دار التقريب الى نشر كتيّبات مناسك الحج على المذاهب الخمسة أي مذاهب أهل السنة الاربعة ومذهب الشيعة الامامية، من أجل إزالة ما علق في الاذهان تجاه الشيعة إثر التشويش الذي حدث بعد إعدام السيد الايراني وخلال سنوات انقطاع الايرانيين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الكتيبات سَتُبَيِّن بما لا يقبل الشك أنّ السنة والشيعة متفقان في معظم المناسك إن لم يكن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يكن بالإمكان إدخال هذه الكتيّبات الى الحجاز لتوزيعها في موسم الحج، لأن التعليمات هناك لم تسمحبذلك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حسن البنا فقد وجد الطريق الى إدخالها، فطبع كل هذه المناسك في صحيفته، وأدخلها في موسم الحج الى الحجاز، ووزّعت بين الحجاج وكان لها أبلغ الأثر بين </w:t>
      </w:r>
      <w:bookmarkStart w:id="942" w:name="pg7830_100606"/>
    </w:p>
    <w:p>
      <w:pPr>
        <w:pStyle w:val="BookText"/>
        <w:rPr/>
      </w:pPr>
      <w:bookmarkEnd w:id="942"/>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السنة حجّ الشيخ حسن البنا، والتقى في أيام الحج بآية اللّه الكاشاني؛ الزعيم الديني لحركة تأميم النفط في ايران</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5463928_1051229030"/>
      <w:bookmarkStart w:id="944" w:name="_Toc352"/>
      <w:bookmarkEnd w:id="943"/>
      <w:r>
        <w:rPr>
          <w:rtl w:val="true"/>
        </w:rPr>
        <w:t>الشيخ أحمد الباقوري</w:t>
      </w:r>
      <w:r>
        <w:rPr>
          <w:rtl w:val="true"/>
        </w:rPr>
        <w:t>:</w:t>
      </w:r>
      <w:bookmarkEnd w:id="944"/>
    </w:p>
    <w:p>
      <w:pPr>
        <w:pStyle w:val="BookText"/>
        <w:rPr/>
      </w:pPr>
      <w:r>
        <w:rPr>
          <w:rFonts w:ascii="Amiri" w:hAnsi="Amiri" w:eastAsia="Amiri" w:cs="Amiri"/>
          <w:color w:val="111111"/>
          <w:sz w:val="28"/>
          <w:sz w:val="28"/>
          <w:szCs w:val="28"/>
          <w:rtl w:val="true"/>
          <w:lang w:bidi="ar-SA"/>
        </w:rPr>
        <w:t xml:space="preserve">من أعلام الأزهر الشريف، رشح نفسه مرات في عضوية مجلس الأُمة، حصل على ثقة الحكومة، رغم انتمائه سابقا إلى الإخوان المسلمين، عُين وزيرا للأوقاف بعد 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نجح في إدارة وزارة الأوقاف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في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الإمامية، له تقديم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يدعو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ومستدركاتها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مشاركة واسعة في المقالات الادبية والدينية، وهو من كبار رجال الفكر الإسلامي ومن دعاة التقريب بين المذاهب الإسلاميّة العاملين لها، يدعو إلى نشر كتب الشيعة للوقوف عليها بغية إزالة الخلاف بينهم وبين إخوانهم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أقواله وكتاباته في التقريب بين المذاهب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تفرق المسلمون في الماضي إلاّ لهذه العزلة العقلية التي قطعت أواصر الصلات بينهم، فساء ظن بعضهم ببعض، وليس هناك من سبيل للتعرف على الحق في هذه القضية إلاّ سبيل الاطلاع والكشف عما عند الفرق المختلفة من مذاهب وما تدين من آراء، ليهلك من هلك عن بينة ويحيا من حيى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بين السنّيين والشيعيين خلاف يقوم أكثره على غير علم حيث لم يتح لجمهور الفريقين اطلاع كل فريق على ما عند الفريق الآخر من آراء وحجج، وإذاعة فقه الشيعة بين جمهور السنيين وإذاعة فقه السنيين بين جمهور الشيعة من أقوى الأسباب وآكدها لإزالة الخلاف بينهما فإن كان ثمة خلاف فإنه يقوم بعد هذا على رأى له احترامه وقيمته</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5463930_1051229030"/>
      <w:bookmarkStart w:id="946" w:name="_Toc353"/>
      <w:bookmarkEnd w:id="945"/>
      <w:r>
        <w:rPr>
          <w:rtl w:val="true"/>
        </w:rPr>
        <w:t>الشيخ محمد الغزالي</w:t>
      </w:r>
      <w:r>
        <w:rPr>
          <w:rtl w:val="true"/>
        </w:rPr>
        <w:t>:</w:t>
      </w:r>
      <w:bookmarkEnd w:id="946"/>
    </w:p>
    <w:p>
      <w:pPr>
        <w:pStyle w:val="BookText"/>
        <w:rPr/>
      </w:pPr>
      <w:r>
        <w:rPr>
          <w:rFonts w:ascii="Amiri" w:hAnsi="Amiri" w:eastAsia="Amiri" w:cs="Amiri"/>
          <w:color w:val="111111"/>
          <w:sz w:val="28"/>
          <w:sz w:val="28"/>
          <w:szCs w:val="28"/>
          <w:rtl w:val="true"/>
          <w:lang w:bidi="ar-SA"/>
        </w:rPr>
        <w:t>هو عالم ومفكر إسلامي مصري، يُعد أحد دعاة الفكر الإسلامي في العصر الحديث، ووكيل مراقبة الشؤون الدينية بوزارة الأوقاف، عُرف عنه تجديده في الفكر الإسلامي وكونه من</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المناهضين للتشدد والغلو في الدين، وقد قال حول موضوع التقريب بين المذاهب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أنكر أن هناك خلاف نشب بين بعض العلماء والبعض الآخر، بيد أن ذلك لا يسوغ نقله إلى ميدان الحياة العامة ليقسم امتنا ويصدع حاضرها ومستقبلها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ذوي الأغراض أو ذوي البلاهة صنعوا ذلك قديماً، فلحساب من يستبقى </w:t>
      </w:r>
      <w:bookmarkStart w:id="947" w:name="pg7830_100607"/>
    </w:p>
    <w:p>
      <w:pPr>
        <w:pStyle w:val="BookText"/>
        <w:rPr/>
      </w:pPr>
      <w:bookmarkEnd w:id="947"/>
      <w:r>
        <w:rPr>
          <w:rFonts w:ascii="Amiri" w:hAnsi="Amiri" w:eastAsia="Amiri" w:cs="Amiri"/>
          <w:color w:val="111111"/>
          <w:sz w:val="28"/>
          <w:sz w:val="28"/>
          <w:szCs w:val="28"/>
          <w:rtl w:val="true"/>
          <w:lang w:bidi="ar-SA"/>
        </w:rPr>
        <w:t>هذا الشر، وتعاني الأُمة كلها ويلاته؟ بل لحساب من يستبقى هذا الشر حتّى يجيء من الأجانب من يقول هناك إسلام سني وإسلام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القاصرين يفهمون أن الشيعة قوم غرباء عن الإسلام منحرفون عن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نشأسياسياً ووسّعت شقته مسالك الحكام ومطامع السلطان وعلى الساسة أن يصلحوا ما افسد أسلافهم، وان يسخّروا قواهم في التجميع بعدما سخرت قديما في الفتق والشتات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الدور الآن للعلماء فإن العلم تأثر بالحكم دهرا، وتلونت الدراسات الدينية بمآرب الحاكمين، ثم ذهب المنتفعون من ذوي السلطة، وبقي المخدوعون من أهل العلم اعني العامة وأشباههم</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5463932_1051229030"/>
      <w:bookmarkStart w:id="949" w:name="_Toc354"/>
      <w:bookmarkEnd w:id="948"/>
      <w:r>
        <w:rPr>
          <w:rtl w:val="true"/>
        </w:rPr>
        <w:t>نماذج أخرى</w:t>
      </w:r>
      <w:r>
        <w:rPr>
          <w:rtl w:val="true"/>
        </w:rPr>
        <w:t>:</w:t>
      </w:r>
      <w:bookmarkEnd w:id="949"/>
    </w:p>
    <w:p>
      <w:pPr>
        <w:pStyle w:val="BookText"/>
        <w:rPr/>
      </w:pPr>
      <w:r>
        <w:rPr>
          <w:rFonts w:ascii="Amiri" w:hAnsi="Amiri" w:eastAsia="Amiri" w:cs="Amiri"/>
          <w:color w:val="111111"/>
          <w:sz w:val="28"/>
          <w:sz w:val="28"/>
          <w:szCs w:val="28"/>
          <w:rtl w:val="true"/>
          <w:lang w:bidi="ar-SA"/>
        </w:rPr>
        <w:t>وتوجد في عالمنا الإسلامي من أبناء أهل السنة والجماعة، شخصيات بارزة أخرى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الداعية اللبناني الشيخ الدكتور فتحي يكن، وهو مؤسس للفرع السني للمقاومة في لبنان وجمعته لقاءات كثيرة بالسيد حسن نصر الله الأمين العام لحزب الله، وكان على يقين بمشروع مقاومة الأمة بكل طوائفها ومذاهبها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والدكتورة بنت الشاطيء التي تُعد من رواد الفكر الذين حملوا راية التقريب في مصر وهي شاعرة وكاتبة عظيمة ورائدة للإسلام الوسطي في بحر الكفر والالحاد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خالد عبد الوهاب الملا، رئيس فرع الجنوب عن جماعة علماء العراق، الذي يمثل نموذجاً حسناً لرجل الدين السني المعتدل، والمنفتح، وينقل إنه قد أصدر مقالة أسمها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الصدر الأول تاريخ وقضية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كتب له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أمة</w:t>
      </w:r>
      <w:r>
        <w:rPr>
          <w:rFonts w:eastAsia="Amiri" w:cs="Amiri" w:ascii="Amiri" w:hAnsi="Amiri"/>
          <w:color w:val="111111"/>
          <w:sz w:val="28"/>
          <w:szCs w:val="28"/>
          <w:rtl w:val="true"/>
          <w:lang w:bidi="ar-SA"/>
        </w:rPr>
        <w:t>).</w:t>
      </w:r>
    </w:p>
    <w:p>
      <w:pPr>
        <w:pStyle w:val="Heading2"/>
        <w:numPr>
          <w:ilvl w:val="1"/>
          <w:numId w:val="1"/>
        </w:numPr>
        <w:rPr/>
      </w:pPr>
      <w:bookmarkStart w:id="950" w:name="__RefHeading___Toc5463934_1051229030"/>
      <w:bookmarkStart w:id="951" w:name="_Toc355"/>
      <w:bookmarkEnd w:id="950"/>
      <w:r>
        <w:rPr>
          <w:rtl w:val="true"/>
        </w:rPr>
        <w:t>ثالثاً</w:t>
      </w:r>
      <w:r>
        <w:rPr>
          <w:rtl w:val="true"/>
        </w:rPr>
        <w:t xml:space="preserve">/ </w:t>
      </w:r>
      <w:r>
        <w:rPr>
          <w:rtl w:val="true"/>
        </w:rPr>
        <w:t>شخصيات أخرى من مشاهير العالم</w:t>
      </w:r>
      <w:r>
        <w:rPr>
          <w:rtl w:val="true"/>
        </w:rPr>
        <w:t>:</w:t>
      </w:r>
      <w:bookmarkEnd w:id="951"/>
    </w:p>
    <w:p>
      <w:pPr>
        <w:pStyle w:val="Heading3"/>
        <w:numPr>
          <w:ilvl w:val="2"/>
          <w:numId w:val="1"/>
        </w:numPr>
        <w:rPr/>
      </w:pPr>
      <w:bookmarkStart w:id="952" w:name="__RefHeading___Toc5463936_1051229030"/>
      <w:bookmarkStart w:id="953" w:name="_Toc356"/>
      <w:bookmarkEnd w:id="952"/>
      <w:r>
        <w:rPr>
          <w:rtl w:val="true"/>
        </w:rPr>
        <w:t>النجاشي ملك الحبشة</w:t>
      </w:r>
      <w:r>
        <w:rPr>
          <w:rtl w:val="true"/>
        </w:rPr>
        <w:t>:</w:t>
      </w:r>
      <w:bookmarkEnd w:id="95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بالملك الصالح والملك الذي لا يُظلم عنده أحد، ويقال عنه أنه كان عبداً صالحاً لبيباً زكياً، عادلاً عالماً، اسمه أصحمة 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لفظ من الحبشة يطلق على الحاكم أو الملك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لملك الروم،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لملك الفرس، وفرعون لملك مصر وهكذا، واشتهر النجاشي بعدله في الحكم وتجاوزت سيرته الطيبة الحبشة وانتشرت في العديد 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عندما اشتد أذى المشركين بهم بترك مكة والهجرة إلى الحبشة لأن بها ملك عادل في حكمه لا يًظلم عنده أحد، وللنجاشي العديد من المواقف التي ساعد بها المسلمين منها؛ استقباله للمسلمين الذين هاجروا إلى الحبشة هروباً من اضطهاد قريش خير استقبال، وجعلهم يعيشون في بلاده بأمن وسلام، حيث يذكر التأريخ إنه بعدما اشتدت الأزمة بالنبي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المولى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قريشاً أجمعت أمرها على سحق المسلمين ومحق الدعوة الإسلامية، فقامت بضغط عنيف على المسلمين، وبأذىً كثير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وحاولوا مراتٍ عديدةً قتله إلاّ أنَّ الله منعه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تدابير لهذه الأزمةالمحيطة به وبالمسلمين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إلى المسلمين أمرَهم بالهجرة إلى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تمت هذه الخطة بترحيل طائفتين كبيرتين منهم إليها عن طريق البحر، فتخلصوا من شرّ الكفار وكيدهم، وقد آواهم ملك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 وفادتهم</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وقد أرسل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للنجاشي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الى النجاشي الاصحم ملك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احمد اليك اللّه الملك القدوس السلام المؤمن المهيمن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عيسى بن مريم روح اللّه وكلمته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القاها الى مريم البتول الطيبة الحصينة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بعيسى فخلقه من روحه ونفخه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خلق آدم بيده ونفخه واني ادعوك الى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والموالاة على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تتبعني وتؤمن بالذي جائني فاني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اليكم ابن عمي جعفرا ومعه نفر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جاؤوك فاقرهم ودع التجبر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ادعوك وجنودك الى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بلغت ونصحت فاقبلوا نصحي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الكتاب الى النجاشي اخذه ووضعه على عينيه ونزل عن سريره وجلس على الارض اجلالا واعظاما، ثم اسلم ودعا بحق من عاج وجعل فيه الكتاب، ثم احضر جعفرا واصحابه واسلم على يدي جعفر وكتب بذلك إلى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الى محمد رسول اللّه، من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الاصحم بن ابجر، سلام عليك يا </w:t>
      </w:r>
    </w:p>
    <w:p>
      <w:pPr>
        <w:pStyle w:val="BookText"/>
        <w:rPr/>
      </w:pPr>
      <w:r>
        <w:rPr>
          <w:rFonts w:ascii="Amiri" w:hAnsi="Amiri" w:eastAsia="Amiri" w:cs="Amiri"/>
          <w:color w:val="111111"/>
          <w:sz w:val="28"/>
          <w:sz w:val="28"/>
          <w:szCs w:val="28"/>
          <w:rtl w:val="true"/>
          <w:lang w:bidi="ar-SA"/>
        </w:rPr>
        <w:t>نبى اللّه ورحمة اللّه وبركاته، من اللّه الذي لا اله الا هو، الذي هداني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 بلغني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ذكرت من أمر عيسى، فورب السماء والأرض إن عيسى ما يزيد على ما ذكرت ثفروقاً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إنه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ما بعثت به الينا، وقد قرينا ابن عمك واصحابه، فاشهد أنك رسول اللّه صادقاً مصدقاً، وقد بايعتك وبايعت ابن عمك، واسلمت على يديه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اليك بابني ازها ابن الاصحم بن ابجر، فاني لا املك الا نفسي، وان شئت ان آتيك فعلت يا رسول اللّه، فإني أشهد أن ما تقول حق، والسلام عليك يا رسول اللّه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هاجر المسلمون إلى الحبشة أرسل كبار كفار قريش إلى النجاشي عمرو بن العاص وعمارة بن الوليد وهما يحملان بهدايا له ولبطارقته وادعيا أمام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ضوى إلى بلدك منا غلمان سفهاء، فارقوا دينهم، ولم يدخلوا في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وجاؤا بدين ابتدعوه لا نعرفه نحن ولا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بعثنا إليك فيهم أشراف قومهم من آبائهم، وأعمامهم، وعشائرهم لتردهم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تسليمهم إليهم حتى يسألهم عن صحة ما جاء به عمرو وعمارة، فجاء المسلمون؟ فسألهم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الملك، كنا قوماً أهل جاهلية، نعبدالاصنام، ونأكل الميتة ونأتي الفواحش، ونقطع الارحام، ونسئ الجوار، ويأكل، منا القوي الضعيف، فكنا على ذلك حتى بعث الله إلينا رسولا منا، نعرف نسبه وصدقه، وأمانته، وعفافه، فدعانا إلى الله لنوحده، ونعبده، ونخلع ما كنا نعبد نحن وآباؤنا من دونه،من الحجارة والاوثان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وأمرنا بصدق الحديث وأداء الامانة، وصلة الرحم وحسن الجوار، والكف عن المحارم والدماء، ونهانا عن الفواحش، وقول الزور، وأكل مال اليتي، وقذف المحصنات، وأمرنا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نعبد الله وحده،لا نشرك به شيئاً، وأمرنا بالصلاة، والزكاة، والصيام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عليه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القرآن الكريم فبكى النجاشي حتى اخضلت لحيته، وكذلك اساقفته؟ ثم 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والذي جاء به عيسى ليخرج من مشكاة واحدة انطلقا، فوالله لا أسلمهم اليكما، ولا يكادون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غدا عمرو في اليوم التالي؟ ليخبر النجاشي، بأن المسلمين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عبد؟ فأرسل إليهم؟ فسألهم؟ فقال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فيه الذي جاء به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عبد الله ورسوله، وروحه وكلمته التي ألقاها إلى مريم العذراء البتول، </w:t>
      </w:r>
      <w:bookmarkStart w:id="954" w:name="pg7830_100610"/>
    </w:p>
    <w:p>
      <w:pPr>
        <w:pStyle w:val="BookText"/>
        <w:rPr/>
      </w:pPr>
      <w:bookmarkEnd w:id="954"/>
      <w:r>
        <w:rPr>
          <w:rFonts w:ascii="Amiri" w:hAnsi="Amiri" w:eastAsia="Amiri" w:cs="Amiri"/>
          <w:color w:val="111111"/>
          <w:sz w:val="28"/>
          <w:sz w:val="28"/>
          <w:szCs w:val="28"/>
          <w:rtl w:val="true"/>
          <w:lang w:bidi="ar-SA"/>
        </w:rPr>
        <w:t xml:space="preserve">فتناول النجاشي عوداً،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عدا عيسى بن مريم ما قلت هذا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فانتم شيوم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آمنون، من سبكم 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لي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وأني آذيت رجلاً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هدايا قريش</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5463938_1051229030"/>
      <w:bookmarkStart w:id="956" w:name="_Toc357"/>
      <w:bookmarkEnd w:id="955"/>
      <w:r>
        <w:rPr>
          <w:rtl w:val="true"/>
        </w:rPr>
        <w:t>المهاتما غاندي</w:t>
      </w:r>
      <w:r>
        <w:rPr>
          <w:rtl w:val="true"/>
        </w:rPr>
        <w:t>:</w:t>
      </w:r>
      <w:bookmarkEnd w:id="956"/>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وسافر إلى بريطانيا عام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لدراسة القانون وفي عام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عاد إلى الهند وهو يحمل شهادة المحاماة وفي عام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غادرها الى جنوب افريقيا للعمل بمكتب للمحاماة واستمرت مدة بقائه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وعاد من جنوب أفريقيا إلى الهند عام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وخلال سنوات من العمل الوطني اصبح الزعيم الشعبي الأكثر شعبية وخلال سنوات انتقل للمعارضة المباشرة للسياسة البريطانية بين عامي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وطالب خلال تلك الفترة بالاستقلال التام، واستمر في عمله الكفاحي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غاندي مؤسس الكفاح السلمي أو مبدا اللاعنف أولاً ثم العنف إن لم يكن هنالك خيار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غاندي دائماً يوضح بأن اللاعنف لا يعتبر عجزا أو ضعفا وقد تتخذ سياسة اللاعنف عدة أساليب لتحقيق أغراضها منها الصيام والمقاطعة والاعتصام والعصيان المدني والقبول بالسجن وعدم الخوف من أن تقود هذه الأساليب حتى النهاية إلى الموت، ومن شروط اللاعنف حسب نظرته؛ هي أن نجاح هذه السياسة يعتمد على تمتع الخصم بجزء من ضمير و الحرية تمكنه في النهاية من فتح حوار موضوعي مع الطرف الآخر، وشخصيته تستحق التوقف والنظر في مسيرة الكفاح لهدف نبيل التعايش السلمي بين الهندوس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واستقلال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يستحق بأن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لشبة القاره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أسس غاندي ما عُرف في عالم السياسية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المقاومة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فلسفة اللاعنف وهي مجموعة من المبادئ تقوم على أسس دينية وسياسية واقتصادية في آن واحد ملخصها الشجاعة والحقيقة واللاعنف، وتهدف إلى إلحاق الهزيمة بالمحتل عن طريق، الوعي الكامل والعميق بالخطر المحدق، وتكوين قوة قادرة على مواجهة هذا الخطر، باللاعنف أولا ثم بالعنف إذا لم يوجد خيار آخر ومن أساليب اللاعنف التي ينتهجها البعض لأجل تحقيق أهدافهم؛ الصيام والمقاطعة والاعتصام والعصيان المدني والقبول بالسجن وعدم الخوف من أن تقود هذه الأساليب حتى النهاية إلى الموت </w:t>
      </w:r>
      <w:bookmarkStart w:id="957" w:name="pg7830_100611"/>
    </w:p>
    <w:p>
      <w:pPr>
        <w:pStyle w:val="BookText"/>
        <w:rPr/>
      </w:pPr>
      <w:bookmarkEnd w:id="957"/>
      <w:r>
        <w:rPr>
          <w:rFonts w:ascii="Amiri" w:hAnsi="Amiri" w:eastAsia="Amiri" w:cs="Amiri"/>
          <w:color w:val="111111"/>
          <w:sz w:val="28"/>
          <w:sz w:val="28"/>
          <w:szCs w:val="28"/>
          <w:rtl w:val="true"/>
          <w:lang w:bidi="ar-SA"/>
        </w:rPr>
        <w:t>واللاعنف لا تعنى السلبية والضعف كما يتخيل البعض بل هي كل القوة إذا آمن بها من يستخدمها، ويشترط غاندي لنجاح هذه السياسة تمتع الخصم ببقية من ضمير وحرية تمكنه في النهاية من فتح حوار موضوعي مع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ترق دعوات غاندي للأغلبية الهندوسية باحترام حقوق الأقلية المسلمة واعتبرتها بعض الفئات الهندوسية المتعصبة خيانة عظمى فقررت التخلص منه، وبالفعل في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أطلق أحد الهندوس المتعصبين ويدعى جوتسى ثلاث رصاصات قاتلة سقط على أثرها المهاتما غاندي صريعا عن عمر يناهز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ليخمد بذلك شعلة النضال التي أعادت الأمل للملايين بالحياة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أقواله الشهيرة في موضوع السلام والمحبة والحرية ونبذ اللاعنف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النصر الناتج عن العنف هو مساوي للهزيمة، إذ انه سريع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بالعين تجعل العالم بأكمله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يتواجد الحب تتواجد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هنالك طريق للسلام، بل أن السلام هو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اللاعنف والجبن لا يتماشيان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بإمكاني القيام بتخيل شخص كامل التسليح هو في داخله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حيازة الأسلحة تعني تواجد عنصر خوف، إذا لم يكن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اللاعنف الحقيقي هو استحالة دون حيازة عدم الخوف الغير زائف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اللاعنف هو أعظم قوة متوفرة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أقوى من أقوى سلاح دمار تم تصميمه ببراعة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حرمان شخص من حريته الطبيعية وإنكاره أسباب الراحة العادية هو أسوأ من تجويع الجسد؛ إذ أن ذلك هو تجويع للروح القاطنة في الجسد</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5463940_1051229030"/>
      <w:bookmarkStart w:id="959" w:name="_Toc358"/>
      <w:bookmarkEnd w:id="958"/>
      <w:r>
        <w:rPr>
          <w:rtl w:val="true"/>
        </w:rPr>
        <w:t>نيلسون مانديلا</w:t>
      </w:r>
      <w:r>
        <w:rPr>
          <w:rtl w:val="true"/>
        </w:rPr>
        <w:t>:</w:t>
      </w:r>
      <w:bookmarkEnd w:id="959"/>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زعيم أفريقي درس القانون في صغره وعمل محامياً وتفرغ في حياته للدفاع عن السود في بلاده ومحاربة العنصرية وعمل على توحيد الأفارقة لاستعادة حقوقهم وحريتهم، تبنى الاحتجاجات وشارك فيها بطريقةمنظمة تبتعد عن العنف، نظم المؤتمرات والفعاليات للمطالبة بحقوق ابناء وطنه، سجن بسبب اتجاهاته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واطلق سراحه وهو في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حصل على </w:t>
      </w:r>
    </w:p>
    <w:p>
      <w:pPr>
        <w:pStyle w:val="BookText"/>
        <w:rPr/>
      </w:pPr>
      <w:r>
        <w:rPr>
          <w:rFonts w:ascii="Amiri" w:hAnsi="Amiri" w:eastAsia="Amiri" w:cs="Amiri"/>
          <w:color w:val="111111"/>
          <w:sz w:val="28"/>
          <w:sz w:val="28"/>
          <w:szCs w:val="28"/>
          <w:rtl w:val="true"/>
          <w:lang w:bidi="ar-SA"/>
        </w:rPr>
        <w:t xml:space="preserve">جائزة نوبل للسلام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وانتخب أول رئيس لجنوب افريقيا، وكان مثالاً لدعاة السلام في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أثنى المرجع اليعقوبي على شجاعته وصبره وثباته وعبّر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الثائر الفذ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 بروحه الوطنية الكبيرة وحبّه لشعبه وبلده وتضحيته من أجل القضاء على التمييز العُنصري ونيل الحريّة من استعباد الأجنبي، ووصف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الأفذاذ الّذين قلّما يجود بهم الزمن ليحرّروا شعوبهم ويستنقذونهم من العبودية والأغلال كالسيد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إيران الإسلامية وغاندي في الهند، ولم تُثنه طول مدة السجن عن مواصلة النضال لتحقيق هدفه وكان يعلن وهو في قفص الاتهام إنّه يعتبر إنهاء هيمنة الأقلية البيضاء هدفاً سامياً وأنّه على استعداد للموت من أجله، وكان لا يقبل المساومة وأنصاف الحلول،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لا يمكن أن تُعطى على جرعات، فالمرء إمّا أن يكون حرّاً أو لا يكون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يسخر من الجبناء الذين يقبلون حياة الذلّ والعار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الجبناء يموتون مرّات عديدة قبل موتهم والشجاع لا يذوق الموت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تحوّل سجنه إلى قضية عالميّة وانطلقت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أطلِقوا سراح نيلسون 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المرجع اليعقوبي إنّ مواقف مانديلا تدلّ على إنّ نفسه الكبيرة بقيت مستمرّة، فقد تنحّى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عن رئاسة الجمهورية اختياراً في حالة نادرة وسلّمها إلى زعماء أكثر شباباً وتأهيلاً لإدارة اقتصادٍ حديث ومع ذلك فإنّه لم يستسلم للشيخوخة بل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التقاعد من التقاعد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حملة عالمية لمكافحة مرض الإيدز 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تجاوز التسعين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دعا المرجع اليعقوبي في حديثه إلى استلهام هذه التجارب الإنسانية النبيلة بغض النظر عن القومية والدين، وأضافَ سماحته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نحن مسؤولون عمّا هو أوسع من ذلك وأنبل، لأننا نمتلك قمم الإنسانية فمن له كنبينا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أحرانا أن نكون نحن النبراس الذي تهتدي به الأمم</w:t>
      </w:r>
      <w:r>
        <w:rPr>
          <w:rFonts w:eastAsia="IRNazanin" w:cs="IRNazanin"/>
          <w:color w:val="111111"/>
          <w:sz w:val="28"/>
          <w:szCs w:val="28"/>
          <w:rtl w:val="true"/>
          <w:lang w:bidi="fa-IR"/>
        </w:rPr>
        <w:t>).</w:t>
      </w:r>
      <w:r>
        <w:rPr>
          <w:rStyle w:val="FootnoteAnchor"/>
          <w:rtl w:val="true"/>
        </w:rPr>
        <w:footnoteReference w:id="828"/>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أقوال المناضل مانديلا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الضحية لا تنسى الظلم الذي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يمكن أن تغفر وتسامح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فبهذه الكلمات استطاع أن يرسي أسس التسامح والمصالحة </w:t>
      </w:r>
    </w:p>
    <w:p>
      <w:pPr>
        <w:pStyle w:val="BookText"/>
        <w:rPr/>
      </w:pPr>
      <w:r>
        <w:rPr>
          <w:rFonts w:ascii="Amiri" w:hAnsi="Amiri" w:eastAsia="Amiri" w:cs="Amiri"/>
          <w:color w:val="111111"/>
          <w:sz w:val="28"/>
          <w:sz w:val="28"/>
          <w:szCs w:val="28"/>
          <w:rtl w:val="true"/>
          <w:lang w:bidi="ar-SA"/>
        </w:rPr>
        <w:t>التي كانت الأساس في نهضة دولة جنوب إفريقيا وتقدمها بقيادته، وكانت أيضاً الأساس في نشر ثقافة 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وثقافة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 الحرية والعدالة، في وقت بات العالم في أمس الحاجة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طويلة نحو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عندما كان معتقلاً، كيف أصبح رمزًا دوليٌّا لمقاومة الفصل العنصري، ثم رمزًا للمبادئ السامية لحقوق الإنسان والحرية، رغم ما عاناه من حياة صعبة وفقيرة يحياها كثير من الملونين مثله عمل خلالها في أحد المناجم، ثم انغمس في هموم هؤلاء من خلال مكتبه للمحاماة؛ حيث حصل على إجازة الحقوق، ثم من خلال العمل السياسي، حين انضم عام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المؤتمر الوطني الإفريقي؛ حيث بدأ في المعارضة السياسية لنظام الحكم في جنوب إفريقيا الذي كان بيد الأقلية البيضاء، ذلك الحكم الذي كان ينكر الحقوق السياسية والاجتماعية والاقتصادية للأغلبية السوداء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قانون التفرقة العنصرية بين البيض والسود، نتيجة وصول الحزب اليميني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لتتحول هذه التفرقة العنصرية إلى سياسة قومية بتشريعات تطول مناحي الحياة كافة، فلم يسمح لغير البيض بالسكن في أحياء واحدة معهم، أو ركوب الحافلات معهم أو دخول المطاعم التي يرتادونها، وكذلك حرية التنقل من مكان إلى آخر كانت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قائدًا للمعارضة والمقاومة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العديد من العمال السود بإضرابات قوبلت بعنف استمر طيلة خمسين عاماً بعدها، وهو 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إقناع المؤتمر الوطني الإفريقي بأن هذه الوحشية من قبل السلطات لن تحل بسياسة اللاعنف، بل لا بد من التخلي عن هذه السياسة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في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مزاولة أعمال المقاومة المسلحة، وفي 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حُكم عليه بالسجن مدى الحياة، وظل في السجن لمدة تصل إلى سبعة وعشرين عامًا عرض عليه خلالها وتحديدًا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سراحه مقابل إعلان وقف المقاومة المسلحة، إلا أنه رفض العرض، وطوال فترة بقائه في السجن ظل يحث على المقاومة ضد سياسة الفصل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ما كان يفرض عليه من قيود فانه استطاع أن يرسل رسالة الى المؤتمر الوطني الإفريقي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ما بين سندان التحرك الشعبي، ومطرقة المقاومة المسلحة، سنسحق الفصل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السجن وضع اتفاقية لوقف القتال المسلح، وبعدها بشهور وضع دستورًا جديدًا لجنوب إفريقيا، لم يطلب فيه السيطرة على البلاد، ولكن إقامة نظام ديمقراطي حقيقي تمثل فيه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فترة حكمه شهدت جنوب إفريقيا انتقالا تاريخيٌّا من حكم الأقلية إلى حكم الأغلبية وكانت مؤيدة للقضايا العربية وخاصة الفلسطينية في المحافل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تقاعده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يتابع تحركه مع الجمعيات والحركات المنادية بحقوق الإنسان حول العالم، وكان له كذلك العديد من الآراء والمواقف المثيرة للجدل في الغرب والمثيرة للإعجاب عربيٌّا، ولاسيما فيما يتعلق بالقضايا العربية مثل آرائه في القضية الفلسطينية، عندما وصف الفلسطينيين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يناضلون من أجل الدولة بل من أجل الحرية والتحرير والمساواة تمامًا كما نناضل لحريتنا في إفريقيا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اتهم إسرائيل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ملايين الفلسطينيين من حريتهم وممتلكاتهم وفرضت نظام تفرقة عنصرية قائمًا على التمييز وعدم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يُذكر له موقفه حين رفض طلب الرئيس الأمريكي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 كلينتون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العلاقات مع إيران وليبيا وكوبا بدعوى أن هذه الدول راعية للإرهاب وعلل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بأن هذه الدول وقفت مع نضال شعبه ضد التفرقة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خرق الحظر الجوي الذي كان مفروضًا على ليبيا حين استقل طائرته وتوجه بها إلى 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يُنسى له معارضته للحرب على العراق ورفضه استقبال الرئيس الأمريكي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دبليو 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وفي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اختارته الأمم المتحدة سفيرًا للنوايا الحسنة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مانديلا في مذكراته، أن أكبر تحدٍّ واجهه عقب خروجه من السجن وتوليه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قطاعًا واسعًا من السود كانوا يريدون أن يحاكموا كل من كانت له صلة بالنظام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حال دون ذلك، وكان هذا هو الخيار الأمثل ولولاه لانجرفت جنوب إفريقيا إما إلى الحرب الأهلية أو إلى الدكتاتورية من جديد، لذلك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لجنة الحقيقة والمصالحة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جلس فيها المعتدي والمعتدى عليه وتصارحا </w:t>
      </w:r>
      <w:bookmarkStart w:id="960" w:name="pg7830_100615"/>
    </w:p>
    <w:p>
      <w:pPr>
        <w:pStyle w:val="BookText"/>
        <w:rPr/>
      </w:pPr>
      <w:bookmarkEnd w:id="960"/>
      <w:r>
        <w:rPr>
          <w:rFonts w:ascii="Amiri" w:hAnsi="Amiri" w:eastAsia="Amiri" w:cs="Amiri"/>
          <w:color w:val="111111"/>
          <w:sz w:val="28"/>
          <w:sz w:val="28"/>
          <w:szCs w:val="28"/>
          <w:rtl w:val="true"/>
          <w:lang w:bidi="ar-SA"/>
        </w:rPr>
        <w:t xml:space="preserve">وسامح كل منهما الآخر، فقد كان من الممكن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السجن حاقدًا وحانقًا ليس على البيض حكام البلاد فقط، وإنما على المجتمع ككل بعد أن قضى أكثر من ربع قرن بين جدران السجن، إلا أنه سما بنضاله وكفاحه وإيمانه بحرية وطنه ومقاومته للتمييز العنصري فوق آلامه ومعاناته الشخصية، وهذه العقلية هي التي جعلته على استعداد للعمل مع أعدائه، لإعادة بناء جنوب إفريقيا الحديثة التي من شأنها أن تنظر إلى الأمام وليس إلى الوراء، وبالتالي إعطاؤها فرصة كبيرة للنجاح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أنه لم يستطع القيام بذلك الأمر بمفرده، فإن الفضل يعود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الإشراف على الانتقال السلمي إلى حد كبير من ظلال نظام الفصل العنصري إلى البدايات المبكرة لنظام ديمقراطي جديد ومتحد</w:t>
      </w:r>
      <w:r>
        <w:rPr>
          <w:rFonts w:eastAsia="Amiri" w:cs="Amiri" w:ascii="Amiri" w:hAnsi="Amiri"/>
          <w:color w:val="111111"/>
          <w:sz w:val="28"/>
          <w:szCs w:val="28"/>
          <w:rtl w:val="true"/>
          <w:lang w:bidi="ar-SA"/>
        </w:rPr>
        <w:t xml:space="preserve">. </w:t>
      </w:r>
      <w:r>
        <w:rPr>
          <w:rStyle w:val="FootnoteAnchor"/>
          <w:rtl w:val="true"/>
        </w:rPr>
        <w:footnoteReference w:id="829"/>
      </w:r>
    </w:p>
    <w:p>
      <w:pPr>
        <w:pStyle w:val="Heading3"/>
        <w:numPr>
          <w:ilvl w:val="2"/>
          <w:numId w:val="1"/>
        </w:numPr>
        <w:rPr/>
      </w:pPr>
      <w:bookmarkStart w:id="961" w:name="__RefHeading___Toc5463942_1051229030"/>
      <w:bookmarkStart w:id="962" w:name="_Toc359"/>
      <w:bookmarkEnd w:id="961"/>
      <w:r>
        <w:rPr>
          <w:rtl w:val="true"/>
        </w:rPr>
        <w:t>مارتن لوثر كنغ</w:t>
      </w:r>
      <w:r>
        <w:rPr>
          <w:rtl w:val="true"/>
        </w:rPr>
        <w:t>:</w:t>
      </w:r>
      <w:bookmarkEnd w:id="96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دكتور وقس في الكنيسة المعمدانية، وناشط سياسي إنساني أمريكي الجنسية من أصول إفريقية، حاصل على شهادة الاختصاص في علم الاجتماع، وهو من المطالبين بإنهاء التمييز العنصري ضد السّود، ومن أهمالشخصيات التي ناضلت في سبيل الحرية وحقوق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قاد نضالاً ضد التفرقة العنصرية في الولايات المتحدة في الستينيات، وكان ملهماً لأنصاره بجزالة خطاباته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مؤيداً لمبدأ الاحتجاج السلمي مؤكدا أن المعارضة ينبغي أن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بتسامح وليس بشكل 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مارتن لوثر كاهناً في مدينة مونتجومري التي شهدت ما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أزمة الباصات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قوانين الولاية التي تقع فيها هذه المدينة أنه لا يحق للسود الجلوس في الأماكن التي يجلس فيها البيض في الباصات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رفضت امرأة سوداء أن تتخلى عن مقعدها في أحد الباصات لرجل أبيض فاعتقلتها الشرطة، فاجتمعت كافة الحركات المناهضة للتمييز العنصري في المدينة في اليوم نفسه وانتخب أعضاؤها بالإجماع مارتن لوثر كينغ رئيساً لتجمعهم الذي أطلقوا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تطوير مونتجومري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وقرروا رفع الدعوى لإثبات عدم دستورية قوانين التمييز العنصري في الباصات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الشركة بأن أوقفت رحلاتها إلى الأحياء ذات الغالبية السوداء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تعرض كينغ لحملة مضايقات من رجال الشرطة بسبب نشاطاته المناهضة للعنصرية، كما تعرض لأعمال عنف من أشخاص عنصريين، وفي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المحكمة بأن التمييز العنصري في الباصات هو أمر غير دستوري، وقبل نهاية ذلك العام صار يحق للسود الجلوس في مكان واحد مع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 مارتن لوثر كينغ ورفاقه نضالهم من أجل الحقوق المدنية للسود في الولايات المتحدة، وراحوا يحرزون الانتصار تلو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الكونغرس على مشروع قانون الحقوق المدنية وكان من نتيجة ذلك انشاء مفوضية الحقوق المدنية كهيئة مستقلة، وانشاء دائرة للحقوق المدنية تابعة لوزارة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تابعت الشرطة مضايقاتها لكينغ،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كينغ مع زوجته بزيارة إلى الهند حيث امضيا فترة في دراسة أساليب غاندي في اللاعنف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كينغ جائزة نوبل للسلام، وكان أصغر شخصية سناً يحصل على هذه الجائزة، اعترافاً بجهوده الحثيثة لمنح السود حقوقهم المدنية باستخدام الوسائل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انتصارا آخر حين وقع الرئيس نيكسون القانون الذي يمنح السود حق الاقتراع في الانتخابات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العنصريون البيض أعمال الشغب لإرهاب السود وثنيهم عم مطالبتهم بحقوقهم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يتصدون للمظاهرات السلمية التي يقوم بها هؤلاء، والتي صارت مختلطة باشتراك الكثير من المعتدلين البيض فيها، وكان أسوأ أعمال الشغب ما حصل في مدينة ديترويت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نتج عنها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دفع الزعماء السود إلى توجيه نداء بوقف أعمال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وأثناء إلقاء مارتن لوثر لخطاب على الجماهير المحتشدة أمام الفندق الذي كان مقيما فيه، أطلق عليه النار من قِبل أحدالمتعصبين فأصابه في عنقه، ثم توفي في المستشفى بعد ساعات قليلة، منهياً بذلك حياة مليئة بالكفاح والنضال من أجل الحقوق المدنية، ومن أقواله المشهورة حول السلام والنضال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ألا نسمح لتظاهرنا الخلاق أن ينحدر إلى مستوى العنف البدني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شخص لديه قناعات إنسانية أن يقرر نوع الاحتجاج الذي يناسب قناعاته، لكن علينا جميعاً الاحتجاج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يزال لدينا خيار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التعايش السلمي، أو إفناء بعضنا بعضا بشكل 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نغير ترددنا في الماضي إلى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الانتصارات المؤقتة التي تتحقق بالعنف، إلا أنه لا يجلب سلاما دائما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نتبنى أساليب اللاعنف لأن غايتنا هي مجتمع متصالح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سنسعى لسبل الإقناع بكلماتنا، لكن إن فشلت أقوالنا، فسوف نحاول بأفعالنا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علينا ألا نكتفي بالتركيز على النبذ السلبي للحرب فحسب، بل علينا أن نركز أيضاً على التأكيد الإيجابي للسلام</w:t>
      </w:r>
      <w:r>
        <w:rPr>
          <w:rFonts w:eastAsia="Amiri" w:cs="Amiri" w:ascii="Amiri" w:hAnsi="Amiri"/>
          <w:color w:val="111111"/>
          <w:sz w:val="28"/>
          <w:szCs w:val="28"/>
          <w:rtl w:val="true"/>
          <w:lang w:bidi="ar-SA"/>
        </w:rPr>
        <w:t xml:space="preserve">). </w:t>
      </w:r>
      <w:bookmarkStart w:id="963" w:name="pg7830_100618"/>
    </w:p>
    <w:p>
      <w:pPr>
        <w:pStyle w:val="Heading3"/>
        <w:numPr>
          <w:ilvl w:val="2"/>
          <w:numId w:val="1"/>
        </w:numPr>
        <w:rPr/>
      </w:pPr>
      <w:bookmarkStart w:id="964" w:name="__RefHeading___Toc5463944_1051229030"/>
      <w:bookmarkStart w:id="965" w:name="_Toc360"/>
      <w:bookmarkEnd w:id="963"/>
      <w:bookmarkEnd w:id="964"/>
      <w:r>
        <w:rPr>
          <w:rtl w:val="true"/>
        </w:rPr>
        <w:t xml:space="preserve">رأي مشاهير العالم من غير المسلمين بسماحة وعظمة الإسلام وبنبيه الكريم </w:t>
      </w:r>
      <w:r>
        <w:rPr>
          <w:rtl w:val="true"/>
        </w:rPr>
        <w:t>(</w:t>
      </w:r>
      <w:r>
        <w:rPr>
          <w:rtl w:val="true"/>
        </w:rPr>
        <w:t>صلی الله علیه و آله</w:t>
      </w:r>
      <w:r>
        <w:rPr>
          <w:rtl w:val="true"/>
        </w:rPr>
        <w:t>)</w:t>
      </w:r>
      <w:bookmarkEnd w:id="965"/>
    </w:p>
    <w:p>
      <w:pPr>
        <w:pStyle w:val="BookText"/>
        <w:rPr/>
      </w:pPr>
      <w:r>
        <w:rPr>
          <w:rFonts w:ascii="Amiri" w:hAnsi="Amiri" w:eastAsia="Amiri" w:cs="Amiri"/>
          <w:color w:val="111111"/>
          <w:sz w:val="28"/>
          <w:sz w:val="28"/>
          <w:szCs w:val="28"/>
          <w:rtl w:val="true"/>
          <w:lang w:bidi="ar-SA"/>
        </w:rPr>
        <w:t>مما لا شك فيه أن الحضارة الإسلامية هي التي أسست للعلم بمفهومه الحديث، بعد أن كانت أغلب المعارف مشوبة بالخرافات والدجل و عادات الآباء والأساطير، و حتى الحضارات التي سبقتها لم تتمكن من التخلص من الشوائب و الأساطير للتأسيس لفكر علمي صاف يعتمد على العقل والاستنباط الدقيق، ولما جاء الإسلام قدم لأتباعه نموذجاً فكرياً يعتمد على العقل ويدعو إلى التفكر و التدبر في أمور الخلق والبحث عما ينفع الناس في دنياهم و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المؤسف أن المسلمين بعد مرحلة انبثاق العلم والتقدم عادو فتقوقعوا على أنفسهم، و بعدما كانوا أمة إقرأ، صاروا في القرون الأربع الماضية قلما تجد فيهم من يقرأ، وقد استغل الآخرون غفلتنا إلى درجة أنهم أقنعوا المسلمين أن عطائهم العلمي يتلخص في نقل و ترجمة ما قاله الفرس والرومان، و هذا كذب مبين، والحق أن المسلمين هم من أسسوا العلم الحديث، وأن الدين الإسلامي يحتل كرسي الصدارة بين الأديان التي تدعوا وتأسس لمبدأ التعايش السلمي، وفيما يأتي شهادات منصفة عن ما قدمته الحضارة الإسلامية للإنسانية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المؤرخ الانجليزي ويلز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دين لا يسير مع المدنية في كل أطوارها فاضرب به عرض الحائط، وإن الدين الحق الذي وجدته يسير مع المدنية أينما صارت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الدليل فليقرأ القرآن وما فيه من نظرات ومناهج علمية وقوانين اجتماعية، فهو كتاب دين وعلم واجتماع وخلق وتاريخ، وإذا طُلِب مني أن أحدد معنى الإسلام فإنني أحدده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المدنية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زيغريد هونكه تقول في كتابها القيم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الله تسطع على الغرب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هذه القفزة السريعة المدهشة في سلم الحضارة التي قفزها أبناء الصحراء، والتي بدأت من اللاشيء لهي جديرة بالاعتبار في تاريخ الفكر الإنساني… وإن انتصاراتهم العلمية </w:t>
      </w:r>
    </w:p>
    <w:p>
      <w:pPr>
        <w:pStyle w:val="BookText"/>
        <w:rPr/>
      </w:pPr>
      <w:r>
        <w:rPr>
          <w:rFonts w:ascii="Amiri" w:hAnsi="Amiri" w:eastAsia="Amiri" w:cs="Amiri"/>
          <w:color w:val="111111"/>
          <w:sz w:val="28"/>
          <w:sz w:val="28"/>
          <w:szCs w:val="28"/>
          <w:rtl w:val="true"/>
          <w:lang w:bidi="ar-SA"/>
        </w:rPr>
        <w:t>المتلاحقة التي جعلت منهم سادة للشعوب المتحضرة لفريدة من نوعها، لدرجة تجعلها أعظم من أن تُقارَن بغيرها، وتدعونا أن نقف متأملين كيف حدث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أمكن لشعب لم يمثل من قبل دورا حضاريا أو سياسيا يذكر، أن يقف مع الإغريق في فترة وجيزة على قدم المساواة؟ إنَّ ما حققه العرب لم تستطع أن تحققه شعوب كثيرة أخرى كانت تمتلك من مقومات الحضارة ما قد كان يؤهلها لهذا، بيزنطية وريثة الحضارتين الشرقية والإغريقية بقيت على جهالتها مع أنها بلغتها اليونانية كانت أقرب للناس إلى الحضارة الإغريقية والسوريون هم تلامذة الإغريق كان لهم من الحضارة قبل الإسلام حظ وفير ولقد غفلوا عن طريق الترجمة كثيراً من أعمال الإغريق إلى لغتهم ولكنهم أيضاً كبيزنطة فشلوا فيأن يجعلوا مما اقتبسوه من الإغريق بذرة الحضارة تزدهر كما فعل العرب فيها بعد، ولم تكن فارس التي اكتسبت من حضارات الصين والهند والإغريق بأسعد حظاً من بيزنطيه أو سوريا وبرغم تحسن الحالة الاقتصادية في تلك البلاد ورعاية الدولة للعلوم والعلماء فإنه لم يسمح لحضارة تلك البلاد أن تصبح حضارة مبتكرة مؤثرة إلا في جو عقلي آخر وفي ثنايا حضارة ثانية أنجع هي الحضارة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ليوبولد وايس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نبالغ إذ قلنا إن العصر العلمي الحديث الذي نعيش فيه، لم يُدشّن في مدن أوربة، ولكن في المراكز الإسلامية في دمشق وبغداد والقاهرة وقرطبة …نحن مدينون للمسلمين بكل محامد حضارتنا في العلم والفن والصناعة، وحسب المسلمين أنهم كانوا مثالاً للكمال البشري، بينما كنا مثالاً للهمجية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أناتول فرانس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الجميلة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أسوأ يوم في التاريخ هو يوم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بواتييه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تراجع العلم والفن والحضارة العربية أمام بربرية الفرنجة، ألا ليت شارل مارتل قطعت يده ولم ينتصر على القائد الإسلامي عبد الرحمن الغافقي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يدرينا أن يعود العقل الإسلامي الوَلود إلى إبداع المدنية من جديد؟ إن فترات الازدهار والانحدار مرت على جميع الأمم بما فيها أوربة المتعجرفة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جورج سارتون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عباقرة الشرق، لهم مأثرة عظمى على الإنسانية، تتمثل في أنهم تولّوا كتابة أعظم الدراسات قيمة، وأكثرها أصالة وعمقاً، مستخدمين اللغة العربية التي كانت بلا مراء لغة العلم للجنس البشري… لقد بلغ المسلمون ما يجوز تسميته معجزة العلم 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المستشرق درايبر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أنعي على الطريقة التي تحايل بها الأدب الأوربي ليخفي عن الأنظار مآثر المسلمين العلمية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الجور المبنّي على الحقد الديني، والغرور الوطني لا يمكن أن يستمر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الباحث اليهودي “فرانز روزانتال”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ترعرع هذه الحضارة هو موضوع مثير ومن أكثر الموضوعات استحقاقًا للتأمل والدراسة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السرعة المذهلة التي تم بها تشكل وتكوّن هذه الحضارة أمر يستحق التأمل العميق، وهي ظاهرة عجيبة جدًّا في تاريخ نشوء وتطور الحضارة، وهي تثير دومًا وأبدًا أعظم أنواع الإعجاب في نفوس الدارسين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تسميتها بالحضارة المعجزة، لأنها تأسست وتشكلت وأخذت شكلها النهائي بشكل سريع جدًّا ووقت قصير جداً، بحيث يمكن القول إنها اكتملت وبلغت ذروتها حتى قبل أن تبدأ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تومبسون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انتعاش العلم في العالم الغربي نشأ بسبب تأثر شعوب غربيِّ أوربا بالمعرفة العلمية العربية وبسبب الترجمة السريعة لمؤلفات المسلمين في حقل العلوم ونقلها من العربية إلى اللاتينية لغة التعليم الدوليةآنذاك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ولادة العلم في الغرب ربما كان أمجد قسم وأعظم إنجاز في تاريخ المكتبات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القرآن يبعث في النفوس أسهل العقائد وأقلها غموضاً وأبعدها عن التقيد بالمراسم والطقوس وأكثرها تحرراً من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اللورد إستانلي اولدري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مرة في كتاب الله تعالى فما فرغت من تلاوته حتى اجتاحني مدد البكاء فنفضت عن نفسي التعصب الممقوت واصبحت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الممثلة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مارشيلا مايكل انجلو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رأيت المسجد أول مره احسست ان شيئاً ما في اعماقي يتحرك ويفعل فعل السحر لقد احسست اني مسلمة قبل ان اعلن اسلامي انني اشعر كما لو كنت قد ولدت من جديد لقد خرجت من اعماقي تاركة غلافي القديم آمنت بالله، لا إله إلا الله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اوغست كونت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لايسعني عندما انظر للمسليمن عندما يصلون في جماعة والسكينة والايمان العذب يغشيانهم الا ان اكبر عظمة هذا الدين ولقد اشتهيت ان اكون يوما احد افراد الامواج الساجدة لربها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المخرج السينمائي الامريكي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 انجرام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ليلة قمت اصلي وبقيت اصلي مدة طويلة وفي صباحها قلبت ظهري لعملي وابتعدت عن اخاديع هوليود ومغرياتها واعطيت جسمي ونفسي وحياتي لرب محمد صلى الله علية وسلم وأنا اليوم احد ابناء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الشاعر الفرنسي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لامارتين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أعظم حدث في حياتي هو انني درست حياه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وافية وادركت مافيها من عظمة وخلود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رجل ادرك من العظمة الانسانية مثلما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واي انسان بلغ مراتب الكمال مثل ما بلغ؟ لقد هدم الرسول المعتقدات الباطلة التي تتخذ واسطة بين الخالق والمخلوق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الكاتب الامريكي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مايكل هارت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يوجد في تاريخ الرسالات كتاب بقى بحروفة كاملا دون تحوير سوى القرآن الذي 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الملاكم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 تايسون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درست القرآن فوجد ان فيه الاجابات عن كل الاسئلة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اليهود لا يعترفون بالمسيح والمسيحيون لا يعترفون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المسلمين يعترفون بموسى والمسيح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ليبولد فايس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نمساوي من أسرة يهودية عرف بعد الاسلام باسم محمد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الاسلام متسللا كالنور إلى قلبي المظلم ولكن ليبقى فيه الابد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خارجية فرنسا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مكان على سطح الارض الا واجتاز الاسلام حدوده وانتشر فيه فهو الدين الوحيد الذي يميل إلى اعتناقه بشدة تفوق كل دين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المهندس اللورد هيدلي من أغنى البريطانيين ومن أعلى اسرهم حسباً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وقد ولدت مسيحياً فهذا لا يحتم على ان ابقى كذلك طوال حياتي فقد كنت لا اعرف كيف استطيع ان أومن بالمبدا القائل اذا لم تآكل من جسد المسيح وتشرب من دمه فلن تنجو من عذاب جهنم الابدي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المستشرق النرويجي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إنيربرج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يعتبر الطفل في الاسلام مولوداً على الفطرة اما المسيحيون فيحكمون على الطفل انه يولد متحملا للخطيئة وقبل مائة سنة كانوا </w:t>
      </w:r>
    </w:p>
    <w:p>
      <w:pPr>
        <w:pStyle w:val="BookText"/>
        <w:rPr/>
      </w:pPr>
      <w:r>
        <w:rPr>
          <w:rFonts w:ascii="Amiri" w:hAnsi="Amiri" w:eastAsia="Amiri" w:cs="Amiri"/>
          <w:color w:val="111111"/>
          <w:sz w:val="28"/>
          <w:sz w:val="28"/>
          <w:szCs w:val="28"/>
          <w:rtl w:val="true"/>
          <w:lang w:bidi="ar-SA"/>
        </w:rPr>
        <w:t>يغطسون الاطفال في الماء حتى يطهروهم من الخطيئة فإذا ماتوا قبل الغسيل لم يدفنوهم وإنما يلقونهم في القمامة لانهم متسخون بالخطيئة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السير مول، الباحث الكبير قال عن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محمداً نبي المسلمين لقب بالأمين منذ الصغر بإجماع أهل بلده لشرف أخلاقه وحسن سلوكه، ومهما يكن هناك من أمر فإن محمداً أسمى من أن ينتهي إليه الواصف، ولا يعرفه من جهله، وخبير به من أمعن النظر في تاريخه المجيد، ذلك التاريخ الذي ترك محمداً في طليعة الرسل ومفكري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محمداً فخراً أنه خلص أمة ذليلة دموية من مخالب شياطين العادات الذميمة، وفتح على وجوههم طريق الرقي والتقدم، وأنّ شريعةَ محمد، ستسود العالم لانسجامها مع العقل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هذا الأديب الروسي في مكان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نبي حظي باحترام أعدائه سوى النبي محمد مما جعل الكثرة من الأعداء يدخلون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الأديب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واحد من المبهورين بالنبي محمد، الذي اختاره الله الواحد لتكون أخر الرسالات على يديه وقلبه وعقله، ليكون هو أيضاً آخر الأنبياء حيث لم يأت ولن يأت بعده جديد، اعتراف محمد بالأنبياء الذين سبقوه بتكليف من الإله الواحد ليقدموا البناء الاجتماعي العالمي الذي جاء يستكمله دليل لا يقبل الشك فقد جاء محمد ليستكمل بالإسلام البناء الاجتماعي للإنسان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فخراً أنه هدى أمة برمتها إلى نور الحق، وجعلها تجنح للسكينة والسلام، وفتح لها طريق الرقي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ليو تولستوي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مؤسس دين ونبي الأسلام الذي يدين به أكثر من مائتي مليون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قام بعمل عظيم فانه هدى الوثنيين الذين قضوا حياتهم بالحروب الأهلية وسفك الدماء، فأنار أبصارهم بنور الأيمان وأعلن أن جميع الناس متساوون أمام الله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الفرنسي جوستاف لوبون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 من آي القرآن أن مسامحة محمد لليهود والنصارى كانت عظيمة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رغم ما يشاع عنه من قبل خصومه ومخالفيه في أوروبا قد أظهر الحلم الوافر والرحابة الفسيحة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روبرتسن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شارلكن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المسلمين وحدهم الذين جمعوابين الغيرة لدينهم وروح </w:t>
      </w:r>
    </w:p>
    <w:p>
      <w:pPr>
        <w:pStyle w:val="BookText"/>
        <w:rPr/>
      </w:pPr>
      <w:r>
        <w:rPr>
          <w:rFonts w:ascii="Amiri" w:hAnsi="Amiri" w:eastAsia="Amiri" w:cs="Amiri"/>
          <w:color w:val="111111"/>
          <w:sz w:val="28"/>
          <w:sz w:val="28"/>
          <w:szCs w:val="28"/>
          <w:rtl w:val="true"/>
          <w:lang w:bidi="ar-SA"/>
        </w:rPr>
        <w:t>التسامح نحو أتباع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لجوستاف لوبون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المهاتما غاندي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أعرف صفات الرجل الذي يملك بدون نزاع قلوب ملايين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مقتنعًا كل الاقتناع أن السيف لم يكن الوسيلة التي من خلالها اكتسب الإسلام مكانته، بل كان ذلك من خلال بساطة الرسول مع دقته وصدقه في الوعود، وتفانيه وإخلاصه لأصدقائه وأتباعه، وشجاعته، مع ثقته المطلقة في ربه وفي رسالته… هذه الصفات هي التي مهَّدت الطريق، وتخطت المصاعب وليس السيف“،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انتهائي من قراءة الجزء الثاني من حياة الرسول محمد وجدت نفسي آسِفًا لعدم وجود المزيد للتعرف أكثر على حياته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ساروجنى 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ساروجنى ندو شاعرة الهند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الإسلام أول الأديان مناديًا ومطبقًا للديمقراطية، وتبدأ هذه الديمقراطية في المسجد خمس مرات في اليوم الواحد عندما ينادى للصلاة، ويسجد القروي والملك جنب لجنب اعترافًا بأن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أدهشني هو هذه الوحدة غير القابلة للتقسيم والتي جعلت من كل رجل بشكل تلقائي أخًا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راما كريشنا راو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البروفسور رما كريشنا راو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معرفة شخصية محمد بكل 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ما في استطاعتي أن أقدمه هو نبذة عن حياته من صور متتابعة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محمد النبي، ومحمد المحارب، ومحمد رجل الأعمال، ومحمد رجل السياسة، ومحمد الخطيب، ومحمد المصلح، ومحمد ملاذ اليتامى، وحامي العبيد، ومحمد محرر النساء، ومحمد القاضي، كل هذه الأدوار الرائعة في كل دروب الحياة الإنسانية تؤهله لأن يكون بطلاً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الانجليزي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أحرقته السلطة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أحوج ما يكون إلى رجلٍ في تفكير محمد، هذا النبي الذي وضع دينه دائماً موضع الاحترام والإجلال، فإنه أقوى دين على هضم جميع المدنيات، خالداً خلود الأبد، وإني أرى كثيراً من بني قومي قد دخلوا هذا الدين على بينة، وسيجد هذا الدين مجاله الفسيح في هذه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أوروبا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 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رجل في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اختياري محمداً، ليكون الأول في أهم وأعظم رجال التاريخ، قد يدهش القراء، ولكنه الرجل الوحيد في التاريخ كله الذي نجح أعلى نجاح على المستويين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 والدنيوي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رُسل وأنبياء وحكماء بدءوا رسالات عظيمة، ولكنهم ماتوا دون إتمامها، كالمسيح في المسيحية، أو شاركهم فيها غيرهم، أو سبقهم إليهم سواهم، كموسى في اليهودية، ولكن محمداً هوالوحيد الذي أتم رسالته الدينية، وتحددت أحكامها، وآمنت بها شعوب بأسرها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أقام جانب الدين دولة جديدة، فإنه في هذا المجال الدنيوي أيضاً، وحّد القبائل في شعب، والشعوب في أمة، ووضع لها كل أسس حياتها، ورسم أمور دنياها، ووضعها في موضع الانطلاق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حياته، فهو الذي بدأ الرسالة الدينية والدنيوية، وأتمها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المستشرق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ديانة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محمد بعد المسيح بخمسمائة وسبعين سنة، وكانت وظيفته ترقية عقول البشر، بإشرابها الأصول الأولية للأخلاق الفاضلة، وبإرجاعها إلى الاعتقاد بإله واحد، وبحياة بعد هذه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سنرستن الآسوجي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اللغات السامية،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حياة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لم ننصف محمداً إذا أنكرنا ما هو عليه من عظيم الصفات وحميد المزايا، فلقد خاض محمد معركة الحياة الصحيحة في وجه الجهل والهمجية، مصراً على مبدئه، وما زال يحارب الطغاة حتى انتهى به المطاف إلى النصر المبين، فأصبحت شريعته أكمل الشرائع، وهو فوق عظماء التاريخ</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حكمنا على العظمة بما كان للعظيم من أثر في الناس، قلنا إن محمداً رسول المسلمين أعظم عظماء التاريخ، فقد كبح جماح التعصب والخرافات، وأقام فوق اليهودية والمسيحية ودين بلاده القديم ديناً واضحاً قوياً، استطاع أن يبقى إلى يومنا هذا قوة ذات خطر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حياة رسول الإسلام جيداً، مرات ومرات لم أجد فيها إلا الخلق كما يجب أن يكون، وأصبحت أضع محمداً في مصاف بل على قمم المصاف من الرجال الذين يجب أن يتبعوا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قرأت دين محمد أحسست أنه دين عظيم، وأعتقد أن هذا الدين العظيم سيسود العالم ذات يوم قريب مقبل إذا ما وجد الفرصة لانتصاره، ليتعرف العالم عليه بلا 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محمداً وجد في هذا العالم اليوم لاستطاع بقوة إقناعه أن يحل كل مشكلات العالم وان يجعل الحب </w:t>
      </w:r>
    </w:p>
    <w:p>
      <w:pPr>
        <w:pStyle w:val="BookText"/>
        <w:rPr/>
      </w:pPr>
      <w:r>
        <w:rPr>
          <w:rFonts w:ascii="Amiri" w:hAnsi="Amiri" w:eastAsia="Amiri" w:cs="Amiri"/>
          <w:color w:val="111111"/>
          <w:sz w:val="28"/>
          <w:sz w:val="28"/>
          <w:szCs w:val="28"/>
          <w:rtl w:val="true"/>
          <w:lang w:bidi="ar-SA"/>
        </w:rPr>
        <w:t>والسلام هم الحياة، ولاشك أن الإسلام ونبي الإسلام، استطاعا أن يجعلاني أقف باحترام شديد للرسالة ورسولها وتمنيت دائماً بأن يكون الإسلام هو سبيل العالم فلا منقذ له سوى رسالة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أرجوا أن تفهموا نبؤتي فالإسلام قادم ليصبح العالم به في حب وسلام فقد دخل ومايزال يدخل الإسلام كثرة هائلة من بني قومي ومن الأقوام الأخرى حتى ليمكن أن يقال أن تحول أوروبا إلى الإسلام قد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يسجل التاريخ أن رجلاً واحداً، سوى محمد، كان صاحب رسالة وباني أمة، ومؤسس دولة … هذه الثلاثة التي قام بها محمد، كانت وحدة متلاحمة، وكان الدين هو القوة التي توحدها على مدى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الأديب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إننا أهل أوربا بجميع مفاهيمنا، لم نصل بعد إلى ما وصل إليه محمد، وسوف لا يتقدم عليه أحد، ولقد بحثت في التاريخ عن مثل أعلى لهذا الإنسان، فوجدته في النبي محمد … وهكذا وجب أن يظهر الحق ويعلو، كما نجح محمد الذي أخضع العالم كله بكلمة التوحيد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كارليل الرسول لم يكن من محبي الشهرة المصلح الاجتماعي الإنجليزي توماس كارليل كان مولعاً بالشخصيات التي غيرت مجرى التاريخ، وأفرد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كاملاً للحديث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استعرض فيه نواحي العظمة في حياته ورد على افتراءات الكارهين له ولرسالته العظيمة حتى انه اتهم بالتحيز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يضربون في الصحراء عدة قرون لا يؤبه بهم ولهم فلما جاءهم النبي العربي، أصبحوا قبلة الأنظار في العلوم والمعرفات وكثروا بعد قلة، وعزوا بعد ذلة، ولم يمض قرن حتى استضاءت أطراف الأرض بعقولهم وعلومهم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يفند كارليل مزاعم الكارهين مدافعاً عن رسول الإسلام والرسالة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رسول الإسلام من محبي الشهرة كما يدعي البعض لم يكن في فؤاد ذلك النبي العظيم أي طمع دنيوي، لأن الذي يتمسك بحبل الله لا تهمه الظواهر ولا السطحيات، فقد تمسك بحبل الله ضارباً حسابا الربح والخسارة عرض الحائظ غير مهتم بجاه أو شهرة أو سلطان، ولو كان يريد ذلك لركن إلى أقوال الذين ساوموه على ذلك، لكنه أقسم أنهم لو وضعوا في يديه القمر والشمس على أن يترك هذا الدين ما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 هذا الفيلسوف الإنجليزي الحائز على جائزة نوبل في كتابه الأبطال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أصبح من أكبر العار على أي فرد متحدث هذا </w:t>
      </w:r>
    </w:p>
    <w:p>
      <w:pPr>
        <w:pStyle w:val="BookText"/>
        <w:rPr/>
      </w:pPr>
      <w:r>
        <w:rPr>
          <w:rFonts w:ascii="Amiri" w:hAnsi="Amiri" w:eastAsia="Amiri" w:cs="Amiri"/>
          <w:color w:val="111111"/>
          <w:sz w:val="28"/>
          <w:sz w:val="28"/>
          <w:szCs w:val="28"/>
          <w:rtl w:val="true"/>
          <w:lang w:bidi="ar-SA"/>
        </w:rPr>
        <w:t>العصر أن يصغي إلى ما يقال من أن دين الإسلام كذب، وأن محمداً خدّاع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لنا أن نحارب ما يشاع من مثل هذه الأقوال السخيفة المخجلة ؛ فإن الرسالة التي أدَّاها ذلك الرسول ما زالت السراج المنير مدة اثني عشر قرناً لنحو مائتي مليون من الناس، أفكان أحدكم يظن أن هذه الرسالة التي عاش بها ومات عليها هذه الملايين الفائقة الحصر والإحصاء أكذوبة وخدعة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البشرية لتفتخر بانتساب رجل كمحمد إليها، إذ إنّه رغم أُمّيته، استطاع قبل بضعة عشر قرنًا أنْ يأتي بتشريع، سنكونُ نحنُ الأوروبيين أسعد ما نكون، إذا توصلنا إلى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الكونت كاتياني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الرسول جديراً بأن تقدَّم للعالم سيرته حتى لا يطمسها الحاقدون عليه وعلى دعوته التي جاء بها لينشر في العالم الحب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الوثائق الحقيقية التي بين أيدينا عن رسول الإسلام ندر أن نجد مثلها، فتاريخ عيسى وما ورد في شأنه في الإنجيل لا يشفي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المستشرق الإسباني جان ليك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توصف حياة محمد بأحسن مما وصفها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رحمة حقيقية، وإني أصلي عليه بلهفة وشوقالمستشرق 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أخرج محمد للوجود أمة، ومكن لعبادة الله في الأرض، ووضع أسس العدالة والمساواة الاجتماعية، وأحل النظام والتناسق والطاعة والعزة في أقوام لا تعرف غير الفوضى</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والكاتب الفرنسي فولتير وصاحب حركة الاستنارة الفرنسية في القرن الثامن عشر والذي كان يؤمن بالتسامح الديني عندما تحدث عن رسول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التي أتى بها محمد كانت كلها ما عدا تعدد الزوجات قاهرة للنفس ومهذبة لها، فجمال تلك الشريعة وبساطة قواعدها الأصلية جذبا للدين المحمدي، أمماً كثيرة أسلمت ويتابع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دين يستحق الإعجاب والإجلال والتقدير ذلك لأنه جعل زنوج أواسط إفريقيا، يشعرون بآدميتهم، وجعل سكان جزر البحر الهندي يعرفون أن هناك قوة غير التي اعتادوا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ما يتردد حول أن الإسلام استولى قهراً وبالسيف على أكثر من نصف الكرة الأرضية،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شائعات تحاول أن تقلل من </w:t>
      </w:r>
    </w:p>
    <w:p>
      <w:pPr>
        <w:pStyle w:val="BookText"/>
        <w:rPr/>
      </w:pPr>
      <w:r>
        <w:rPr>
          <w:rFonts w:ascii="Amiri" w:hAnsi="Amiri" w:eastAsia="Amiri" w:cs="Amiri"/>
          <w:color w:val="111111"/>
          <w:sz w:val="28"/>
          <w:sz w:val="28"/>
          <w:szCs w:val="28"/>
          <w:rtl w:val="true"/>
          <w:lang w:bidi="ar-SA"/>
        </w:rPr>
        <w:t>قيمة الإسلام ورسوله، وان الدليل على ذلك أن كثيرين اعتنقوا الإسلام وهم بعيدون عن بلاده وغزوات وفتوحاته، فكيف إذن وصلهم السيف الذي يدعيه مؤرخونا وخطباؤنا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الفيلسوف الفرنسي فولتير لقد قام الرسول بأعظم دور يمكن لإنسان أن يقوم به على الأرض … إن أقل ما يقال عن محمد أنه قد جاء بكتاب و جاهد، والإسلام لم يتغير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فلاسفة بريطانيا الكبار والحاصل على جائزة نوبل للسلام عام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قرأت عن الإسلام ونبي الإسلام فوجدت أنه دين جاء ليصبح دين العالم والإنسانية، فالتعاليم التي جاء بها محمد والتي حفل بها كتابه مازلنا نبحث ونتعلق بذرات منها وننال أعلى الجوائز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بتعاليمه وكتابه أحق بكل الجوائز لكنه لم يسع إلى ذلك وترك الأمور تسير بطبيعتها حتى لا يتهم بأن الإسلام بالسيف ساد وانتشر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كانت ومازالت ديانة محمد توحيداً سهلاً ولم يزعم لنفسه انه إله ولا زعم أتباعه له هذه الطبيعة الإلهية نيابة عنه، لقد كانت الأخلاق الإسلامية منذ محمد وحتى اليوم وغداً هي المفتاح الحقيقي للإنسان الذي يحلم بان يكون لوجوده معنى</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 ويليام موير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اسكتلندي درس الحقوق في جامعتي أدنبره، وجلاسجو وبدأ يبحث عن الإسلام ويدرس أخلاق نبي الإسلام في بداية وجوده بالهند وله دراسات جديدة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النبي والتاريخ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كتابه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صفات النبي الجديرة بالتنويه والإجلال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الدقة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كان يعامل بهما أتباعه حتى أقلهم شأناً، فالتواضع والرأفة والإنسانية وإنكار الذات والسماحة والإخاء وثقت به محبة كل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امتاز محمد بوضوح كلامه وسهولة دينه ولقد أتم من الأعمال مالم ولن يستطيعه مصلح اجتماعي، فقد أحيا الأخلاق وحث على الفضيلة، وهذا حال الأنبياء والرسل حينما يربيهم الله ويرسلهمبرسالة حق كما أرسل محمداً بالإسلام الحقيقة والحق ليختم الرسالات وأيضاً ليختم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محمد أمة من قوم كانوا من قسوة القلب والبداوة بحيث يصعب التأثير فيهم فأصبحوا كما أراد الإسلام ونبيه وراحوا يملأون العالم بعد ذلك علماً ونوراً بعد أن كانوا من الجهالة والجاهلية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الفليسوف الفرنسي جان جاك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أبدى إعجابه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 العالم حتى اليوم رجلا استطاع أن يحول العقول، والقلوب من عبادة الأصنام إلى عبادة الإله الواحد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قد بدأ حياته صادقاً أميناً ما صدقه أقرب الناس إليه، خاصة بعد أن جاءته السماء بالرسالة لنشرها على بني قومه الصلاب العقول والأفئدة، لكن السماء التي اختارته بعناية كي يحمل الرسالة كانت تؤهله صغيراً فشب متأملاً محباً للطبيعة ميالا للعزلة لينفرد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روسو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محمداً عاش مدة أطول مما عاش، لأصبح الإسلام ورسوله سادة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الزعيم الألماني هتلر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شخصية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اعتقد أنه لو كان محمد في عصرنا هذا لما فعل ما فعلت مع اليهود لكنهم لا يستحقون إلا ما قمت به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سانت هيلر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رئيساً للدولة وساهراً على حياة الشعب وحريته، وكان يعاقب الأشخاص الذين يجترحون الجنايات حسب أحوال زمانه وأحوال تلك الجماعات الوحشية التي كان يعيش النبي بين ظهرانيها، فكان النبي داعياً إلى ديانة الإله الواحد وكان في دعوته هذه لطيفاً ورحيماً حتى مع أعدائه، وإن في شخصيته صفتين هما من أجلّ الصفات التي تحملها النفس البشرية وهما العدالة والرحمة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العلامة برتلي سانت هيلر الألماني مستشرق ألماني ولد في درسدن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الشرقيون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إدوار مونته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محمد بخلوص النية والملاطفة وإنصافه في الحكم، ونزاهة التعبير عن الفكر والتحقق، وبالجملة كان محمد أزكى وأدين وأرحم عرب عصره، وأشدهم حفاظاً على الزمام فقد وجههم إلى حياة لم يحلموا بها من قبل، وأسس لهم دولة زمنية ودينية لا تزال إلى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الفيلسوف إدوار مونته الفرنسي مستشرق فرنسي ولد في بلدته لوكادا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المستشرق ميشون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عقد مقارنة بن تسامح الإسلام وتعصب الصليبيين،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الحروب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الذي أمر بالجهاد متسامح نحو أتباع الأديان الأخرى، وهو الذي أعفى البطاركة والرهبان وخدمهم من الضرائب وحرّم قتل الرهبان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على الخصوص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لعكوفهم على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ذبح </w:t>
      </w:r>
    </w:p>
    <w:p>
      <w:pPr>
        <w:pStyle w:val="BookText"/>
        <w:rPr/>
      </w:pPr>
      <w:r>
        <w:rPr>
          <w:rFonts w:ascii="Amiri" w:hAnsi="Amiri" w:eastAsia="Amiri" w:cs="Amiri"/>
          <w:color w:val="111111"/>
          <w:sz w:val="28"/>
          <w:sz w:val="28"/>
          <w:szCs w:val="28"/>
          <w:rtl w:val="true"/>
          <w:lang w:bidi="ar-SA"/>
        </w:rPr>
        <w:t>الصليبيون المسلمين و حرقوا اليهود عندما دخلوا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الباحث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سياحة دينية في الشرق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تاريخ العلاقات الإسلامية المسيحية، وكيف أن المسيحيين تعلموا الكثيرمن المسلمين في التسامح وحسن المعاملة،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لمن المحزن أن يتلقى المسيحيون عن المسلمين روح التعامل وفضائل حسن المعاملة، وهما أقدس قواعد الرحمة والإحسان عند الشعوب والأمم، كل ذلك بفضل تعاليم نبيهم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 جين لويس ميشون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الاسلام الذي أمر بالجهاد قد تسامح مع أتباع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لال نهرو وهو أول رئيس وزراء للهند بعد استقلالها،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 أخلاق نبي الإسلام كل الحدود ونحن نعتبره قدوة لكل مصلح يود أن يسير بالعالم إلى سلام حقيقي</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هربرت جورج ويلز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كاتب وأديب بريطاني معروف،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تاريخ الإنسانية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من أرفع الأدلة على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أهله وأقرب الناس إليه يؤمنون به فقد كانوا مطَّلعين على أسراره ولو شكوا في صدقه لما 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من المدينة إلى مكة، قبل وفاته بعام، وعند ذاك ألقى على شعبه موعظة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فقرة فيها تجرف أمامها كل مابين المسلمين من نهب وسلب ومن ثارات ودماء، وتجعل الفقرة الأخيرة منها الزنجي المؤمن عدلاً للخليفة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أسَّسَت في العالم تقاليد عظيمة للتعامل العادل الكريم، وإنها لتنفخ في الناس روح الكرم والسماحة، كما أنها إنسانية السمة ممكنة التنفيذ، فإنها خلقت جماعة إنسانية يقلّ ما فيها مما يغمر الدنيا من قسوة وظلم اجتماعي، عما في أي جماعة أخرى سبقتها</w:t>
      </w:r>
      <w:r>
        <w:rPr>
          <w:rFonts w:eastAsia="IRNazanin" w:cs="IRNazanin"/>
          <w:color w:val="111111"/>
          <w:sz w:val="28"/>
          <w:szCs w:val="28"/>
          <w:rtl w:val="true"/>
          <w:lang w:bidi="fa-IR"/>
        </w:rPr>
        <w:t xml:space="preserve">). </w:t>
      </w:r>
      <w:bookmarkStart w:id="966" w:name="pg7830_100630"/>
    </w:p>
    <w:p>
      <w:pPr>
        <w:pStyle w:val="Heading2"/>
        <w:numPr>
          <w:ilvl w:val="1"/>
          <w:numId w:val="1"/>
        </w:numPr>
        <w:rPr/>
      </w:pPr>
      <w:bookmarkStart w:id="967" w:name="__RefHeading___Toc5463946_1051229030"/>
      <w:bookmarkStart w:id="968" w:name="_Toc361"/>
      <w:bookmarkEnd w:id="966"/>
      <w:bookmarkEnd w:id="967"/>
      <w:r>
        <w:rPr>
          <w:rtl w:val="true"/>
        </w:rPr>
        <w:t>نماذج من الدول التي تتمتع بثقافة التعايش السلمي</w:t>
      </w:r>
      <w:bookmarkEnd w:id="968"/>
    </w:p>
    <w:p>
      <w:pPr>
        <w:pStyle w:val="Heading3"/>
        <w:numPr>
          <w:ilvl w:val="2"/>
          <w:numId w:val="1"/>
        </w:numPr>
        <w:rPr/>
      </w:pPr>
      <w:bookmarkStart w:id="969" w:name="__RefHeading___Toc5463948_1051229030"/>
      <w:bookmarkStart w:id="970" w:name="_Toc362"/>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نستعرض فيما يأتي وبشكل موجز سيرة بعض الدول التي تنتهج مبدأ التعايش السلمي، في سياستها الداخلية مع شعوبها، وعلى الرغم من وجود هذه الحالة الطيبة فيها، إلا أن مبدأ التعايش السلمي، بحدود فهمي يختلف نظام تطبيقه من دولة إلى أخرى، وذلك وفقاً للرؤية الدينية والثقافية والسياسية والاجتماعية وحتى الدستورية لهذه البلدان وغيرها من دول العالم، حيث قد يعتبر بعض الحقوقيين والمطالبين بحقوق الإنسان في العالم،إن مسألة فرض دولة معينة أمر ما على أفراد شعبها مسألة مخالفة لمبدأ التعايش السلمي، في حين إن هذا الأمر تم تطبيقه من زاوية دينية أو اجتماعية أو غير ذلك فيها مصلحة الشعب، نذكر على سبيل المثال، منع النساء من التبرج والسفور، ومنع تناول المشروبات الكحولية، ومنع الزواج المثلي ونحوها من القضايا التي يجب منعها لأن فيها أضراراً بالغة على الإنسانية، والدولة التي تسمح بذلك، لايمكن أن ننعتها بأنها دولة متحضرة أو تحمل شعار الحرية والتسامح، لأن هذه الأمور ونظائرها مخالفة لقيم الإنسانية فضلاً عن القيم الدينية الأصيلة، وهذه المظاهر في حقيقتها مظاهر بهيمية وحيوانية، وتجر للناس الكوارث والويلات، لذا حرمت الأديان السماوية، وفي مقدمتها الدين الإسلامي مثل هكذا أمور، لأن المشرع الأقدس وهو الله الخالق المتعال جل ذكره، أعلم وأعرف بما يُصلح الإنسان وما يفسده، كيف لا، وهو الذي خلقه وصنعه بيد قدرته،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830"/>
      </w:r>
    </w:p>
    <w:p>
      <w:pPr>
        <w:pStyle w:val="Heading3"/>
        <w:numPr>
          <w:ilvl w:val="2"/>
          <w:numId w:val="1"/>
        </w:numPr>
        <w:rPr/>
      </w:pPr>
      <w:bookmarkStart w:id="971" w:name="__RefHeading___Toc5463950_1051229030"/>
      <w:bookmarkStart w:id="972" w:name="_Toc363"/>
      <w:bookmarkEnd w:id="971"/>
      <w:r>
        <w:rPr>
          <w:rtl w:val="true"/>
        </w:rPr>
        <w:t>أولاً</w:t>
      </w:r>
      <w:r>
        <w:rPr>
          <w:rtl w:val="true"/>
        </w:rPr>
        <w:t xml:space="preserve">/ </w:t>
      </w:r>
      <w:r>
        <w:rPr>
          <w:rtl w:val="true"/>
        </w:rPr>
        <w:t>جمهورية إيران الإسلامية</w:t>
      </w:r>
      <w:r>
        <w:rPr>
          <w:rtl w:val="true"/>
        </w:rPr>
        <w:t>:</w:t>
      </w:r>
      <w:bookmarkEnd w:id="972"/>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عدد المسيحيين في طهران، يبلغ اليوم،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يتبع غالبيتهم الكنيسة الأرمنية، ويتواجدون في أصفهان وطهران وأذربيجان، وقد سمحت العاصمة طهران للطوائف المسيحية بالدخول إلى الجيش، ولهم قوانينهم الخاصة في مجالات الإرث والأحوال الشخصية، وضمن لهم الدستور ممارسة شعائرهم الدينية والاحتفال </w:t>
      </w:r>
    </w:p>
    <w:p>
      <w:pPr>
        <w:pStyle w:val="BookText"/>
        <w:rPr/>
      </w:pPr>
      <w:r>
        <w:rPr>
          <w:rFonts w:ascii="Amiri" w:hAnsi="Amiri" w:eastAsia="Amiri" w:cs="Amiri"/>
          <w:color w:val="111111"/>
          <w:sz w:val="28"/>
          <w:sz w:val="28"/>
          <w:szCs w:val="28"/>
          <w:rtl w:val="true"/>
          <w:lang w:bidi="ar-SA"/>
        </w:rPr>
        <w:t xml:space="preserve">بأعيادهم، فضلاً عن اختيار ممثليهم في البرلمان الإيراني، وتخصّص إيران ميزانية سنوية لترميم الكنائس، حيث اعتمدت الحكومة في العام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مليارات ريال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دولار لهذا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الأرمن بدأوا بنشر صحفهم باللغة الأرمنية بدءاً من العام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 xml:space="preserve">، حيث انتشرت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الأرمنية في العام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تصدر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طهران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من إجمالي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ليس للمسلمين الحق في دخولها، أما الطلاب الأرمن فلا مانع من تسجيلهم في مدارس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ويسمح بتدريس تاريخ أرمينيا ولغتها في بعض مدارس إيران، خصوصاً في أصفهان وتبريز، حيث لا يُستقبل إلا الطلاب الأرمن، مع اتباع المنهج الرسمي الذي تقره الدولة مضافاً إليه التعليم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هنأ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أهنئ الشعوب المستضعفة في العالم والشعب المسيحي ومواطنينا المسيحيين بمناسبة العيد السعيد لميلاد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العظيم الذي بُعث لنصرة المظلومين وارساء العدل والرحمة، والذي دان الظالمين والجائرين بكلامه السماوي وتصرفه الملكوتي ودافع عن المظلومين والمستضعفين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أحد الدعاة والخطباء المسلمين، معبراً عن المنهج السلمي الذي تتبعه إيران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دولة إيران 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لم تشن حرباً على أي دولة، وفي طهران العاصمة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أديرة لليهود بالإضافة إلى مستشفى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مصدر آخر أنه في الجمهورية الإسلامية الإيرانية بأجمعها يوجد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في مدن مختلفة، نصيب طهران العاصمة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تتوزّع على مناطق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طهران أيضاً يمارس المسيحيون شعائرهم الدينية، فيما تقوم لجان شبابية بتنظيم الاحتفالات والمناسبات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مطران الأرمن في طهران وشمال إيران سبوح سركيسيان إن العلاقة بين إيران الدولة والمسيحيين، وتحديداً الأرمن، وهي الطائفة التي يعتنقها غالبية المسيحيين في البلاد، هي علاقة مواطنين بدولة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قبل كل شيء مواطنون إيرانيون، نتمتع بجميع حقوقنا كأي مواطن آخر، إلا أنه لدينا حقوقنا وقوانيننا الخاصة التابعة للكنيسة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الإحصاءات الرسمية يعيش في إيران حوالى ربع مليون مسيحي، معظمهم من الأرمن، ويأتي السريان بالمرتبة الثانية، ولهؤلاء ثلاثة ممثلين في مجلس الشورى </w:t>
      </w:r>
      <w:bookmarkStart w:id="973" w:name="pg7830_100632"/>
    </w:p>
    <w:p>
      <w:pPr>
        <w:pStyle w:val="BookText"/>
        <w:rPr/>
      </w:pPr>
      <w:bookmarkEnd w:id="973"/>
      <w:r>
        <w:rPr>
          <w:rFonts w:ascii="Amiri" w:hAnsi="Amiri" w:eastAsia="Amiri" w:cs="Amiri"/>
          <w:color w:val="111111"/>
          <w:sz w:val="28"/>
          <w:sz w:val="28"/>
          <w:szCs w:val="28"/>
          <w:rtl w:val="true"/>
          <w:lang w:bidi="ar-SA"/>
        </w:rPr>
        <w:t>الإسلامي ينتخبونهم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المسيحيون الإيرانيون بشكل أساسي في المدن، ولطهران حصة الأسد منهم، إذ يعيش فيها ما يقارب نصف المسيحيين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عدد كبير من الكنائس لطوائف مسيحية مختلفة، ولدى الطائفة الأرمنية نادٍ خاص يدعى 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شارع آرارات تقام فيه الاحتفالات غير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وحاليًا يوجد في البرلمان الإيراني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غير المسلمين ممثلين لأقليات دينية ما يقارب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يمثلن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بينما عالميًا نسبة النساء في المجالس تقارب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أحد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تشجيع حكومات الكيان الصهيوني المختلفة لليهود المنتشرين في دول مختلفة على الهجرة إلى فلسطين، إلا أنها تغظ الطرف عن يهود إيران الأكثر تمسكاً بالبقاء بإيران، وهو ما يفسر تفوق الجالية اليهودية في إيران من حيث العدد، على الجاليات اليهودية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أن يهود إيران باتوا أكبر تجمع يهودي في الشرق الأوسط باستثناء التجمع اليهودي في الأراضي الفلسطينية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المعابد والكنائس اليهودية لم تكن في أي وقت مصدر قلق للأنظمة الإيرانية المتعاقبة، فهناك عشرات المعابد والكنائس اليهودية في طهران وأصفهان، كما تعترف الدولة باليهود اللذين يعيشون في كنفها، وتعتبرهم إلى جانب المسيحية والزرادشتية، أقلية دينية، تحظى بمعاملة لائقة خلافاً للأقليات العرقية والقوميات الأخرى، وهو ما يؤكد عليه يهود إيران أنفسهم، حين يتحدثون عن موقف النظام السياسي منهم، كما أن الممارسات الإيرانية الإيجابية تجاههم، تؤكد بما لا يقبل التأويل، على أنهم مندمجون جيدًا ولا يشعرون بأينوع من التمييز العنصري، وأن المشاكل بين إيران والكيان الصهيوني لا تؤثر عليهم، على اعتبارهم إيرانيين قبل كل شيء، وذلك وفقاً لما يدعيه متدينيهم</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5463952_1051229030"/>
      <w:bookmarkStart w:id="975" w:name="_Toc364"/>
      <w:bookmarkEnd w:id="974"/>
      <w:r>
        <w:rPr>
          <w:rtl w:val="true"/>
        </w:rPr>
        <w:t>ثانياً</w:t>
      </w:r>
      <w:r>
        <w:rPr>
          <w:rtl w:val="true"/>
        </w:rPr>
        <w:t xml:space="preserve">/ </w:t>
      </w:r>
      <w:r>
        <w:rPr>
          <w:rtl w:val="true"/>
        </w:rPr>
        <w:t>الإمارات العربية المتحدة</w:t>
      </w:r>
      <w:r>
        <w:rPr>
          <w:rtl w:val="true"/>
        </w:rPr>
        <w:t>:</w:t>
      </w:r>
      <w:bookmarkEnd w:id="975"/>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حصلت دولة الإمارات على المرتبة الأولى عالمياً في التعايش السلمي بين الجنسيات وذلك لاحتضانها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جنسية على أرضها، وفقاً للتقرير السنوي لعام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للمنظمة العالمية للسلم والرعاية والإغاثة التابعة للأمم المتحدة، والذي تم كشف النقاب عنه في </w:t>
      </w:r>
      <w:bookmarkStart w:id="976" w:name="pg7830_100633"/>
    </w:p>
    <w:p>
      <w:pPr>
        <w:pStyle w:val="BookText"/>
        <w:rPr/>
      </w:pPr>
      <w:bookmarkEnd w:id="976"/>
      <w:r>
        <w:rPr>
          <w:rFonts w:ascii="Amiri" w:hAnsi="Amiri" w:eastAsia="Amiri" w:cs="Amiri"/>
          <w:color w:val="111111"/>
          <w:sz w:val="28"/>
          <w:sz w:val="28"/>
          <w:szCs w:val="28"/>
          <w:rtl w:val="true"/>
          <w:lang w:bidi="ar-SA"/>
        </w:rPr>
        <w:t xml:space="preserve">الشارقة بمناسبة اليوم الدولي للسلام والذي 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من كل عام، وتقدمت الإمارات على الولايات المتحدة التي جاءت في المرتبة الثانية بوجود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جنسية على أراضيها، في حين احتلت بريطانيا المرتبة الثالثة 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جالية من مختلف أنحاء العالم يعشيون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الإمارات قد تقدمت على أكثر دول العالم تقدماً في رعاية الأقليات المختلفة التي تعيش على أرضها، بإعطائهم كافة الحقوق والرعاية والتأمين الصحي والمعيشي ونشر ثقافات التعايش بين مختلف الجنسيات على اختلاف أديانهم، وإعلاء كلمة الحق والتسامح والعدل والمساواة واحترام الآخر والتمسك بنهج المحبة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الوقت الذي تتأزم الحياة الى درجة التقاتل والحروب الطائفية تشهد الإمارات وجود كل الأديان والطوائف المعروفة في العالم من خلال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جنسية، يفوق عددها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انسان يعيشون جنباً إلى جنب مع مواطني الدولة بسلام وهدوء، يعملون معا ويتزاملون في مؤسسات العمل ويلتقون في كل مكان دون أن تسجل أي نوع من حوادث الاحتكاكات او التعديات</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5463954_1051229030"/>
      <w:bookmarkStart w:id="978" w:name="_Toc365"/>
      <w:bookmarkEnd w:id="977"/>
      <w:r>
        <w:rPr>
          <w:rtl w:val="true"/>
        </w:rPr>
        <w:t>ثالثاً</w:t>
      </w:r>
      <w:r>
        <w:rPr>
          <w:rtl w:val="true"/>
        </w:rPr>
        <w:t xml:space="preserve">/ </w:t>
      </w:r>
      <w:r>
        <w:rPr>
          <w:rtl w:val="true"/>
        </w:rPr>
        <w:t>سلطنة عُمان</w:t>
      </w:r>
      <w:r>
        <w:rPr>
          <w:rtl w:val="true"/>
        </w:rPr>
        <w:t>:</w:t>
      </w:r>
      <w:bookmarkEnd w:id="978"/>
    </w:p>
    <w:p>
      <w:pPr>
        <w:pStyle w:val="BookText"/>
        <w:rPr/>
      </w:pPr>
      <w:r>
        <w:rPr>
          <w:rFonts w:ascii="Amiri" w:hAnsi="Amiri" w:eastAsia="Amiri" w:cs="Amiri"/>
          <w:color w:val="111111"/>
          <w:sz w:val="28"/>
          <w:sz w:val="28"/>
          <w:szCs w:val="28"/>
          <w:rtl w:val="true"/>
          <w:lang w:bidi="ar-SA"/>
        </w:rPr>
        <w:t>تصنف عُمان باعتبارها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الأكثر سلمية في العالم وفقاً لمؤشر السلام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وتشتهر بأنها أحد أهم مراكز المذهب الإباضي، حيث يعتبر المذهب الأساسي في الحكم، بالإضافة لوجود المذهب السني والمذهب الشيعي وكل المذاهب متجانسة مع بعضها البعض بلا أي خلاف، علماً إن الدستور العُماني لا يسمح بوجود الأحزاب السياسية وبمشاركتها في السلطة، فالحكم في سلطنة عُمان وراثي</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والمذهب الرسمي السائد لدى سكان عُمان هو الإباضية، وينتشر أهل السنة في جميع أجزاء عُمان من أتباع المذهب الحنفي والشافعي والحنبلي، وفيها قلة من الشيعة تتركز في بعض المناطق مثل مطرح في محافظة مسقط وولايات الباطنة خاصة التي تقع على الساحل، ويضرب المثل بسلطنة عمان في التسامح المذهبي، والتعايش بين كافة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كون الدستور العماني ينص على أن الدين الإسلامي هو الدين الرسمي للدولة، إلا أن القوانين العمانية تنص على حرية ممارسة الشعائر الدينية </w:t>
      </w:r>
    </w:p>
    <w:p>
      <w:pPr>
        <w:pStyle w:val="BookText"/>
        <w:rPr/>
      </w:pPr>
      <w:r>
        <w:rPr>
          <w:rFonts w:ascii="Amiri" w:hAnsi="Amiri" w:eastAsia="Amiri" w:cs="Amiri"/>
          <w:color w:val="111111"/>
          <w:sz w:val="28"/>
          <w:sz w:val="28"/>
          <w:szCs w:val="28"/>
          <w:rtl w:val="true"/>
          <w:lang w:bidi="ar-SA"/>
        </w:rPr>
        <w:t>وعدم التمييز على أساسالدين، فضلًا عن توافر أماكن العبادة وممارسة الشعائر لغير المسلمين من كنائس ومعابد، وقد عززت السلطنة قيم الحوار والترابط بين أبناء الوطن العماني، ولاسيما التسامح والاعتدال وقبول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سلطنة عمان تأتي دائماً في ذيل قائمة الإرهاب الشرق أوسطيّة، فقد أظهرت التقارير الأخيرة إن ترتيب مؤشر الإرهاب الدولي لعام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أن سلطنة عمان جاءت في ذيل القائمة كعادتها المشرّفة، وبدرجة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وتتبني جهات تربوية عمانية غرس فكرة التعايش السلمي ومبادئ والمحبة والتسامح والسلام عند الأطفال، حتى على مستوى الأفلام الكارتونية،</w:t>
      </w:r>
    </w:p>
    <w:p>
      <w:pPr>
        <w:pStyle w:val="BookText"/>
        <w:rPr/>
      </w:pPr>
      <w:r>
        <w:rPr>
          <w:rFonts w:ascii="Amiri" w:hAnsi="Amiri" w:eastAsia="Amiri" w:cs="Amiri"/>
          <w:color w:val="111111"/>
          <w:sz w:val="28"/>
          <w:sz w:val="28"/>
          <w:szCs w:val="28"/>
          <w:rtl w:val="true"/>
          <w:lang w:bidi="ar-SA"/>
        </w:rPr>
        <w:t>تقول إحدى النساء العُمانيات وهي تصف الحالة الاجتماعية الرائعة التي يتمتع بها الشعب العُماني من ناحية تطبيق مباديء التعايش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التعايش الديني في عمان بدأ من البيت ومن التعليم ومن المناهج التي تربي على التعايش والاحترام، وهذا شيء نفتقده بالتعليم عندنا في السعودية، فمثلاً ندرس كل المذاهب، وبالأخير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المذاهب في النار وكلهم كفار، وأنت الوحيد الذي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رجل عُماني معرباً عن ملامح هذه الحالة الطيبة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 العماني حالة جديرة بالاهتمام، ومثالٌ رائع للتسامح والتعايش، بين جميع المكونات والمذاهب، والأجمل أنهم محصنون ذاتياً من سلبيات المجتمعات المجاورة لهم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وتسعى الدولة لتعميق مفهوم التعايش والتسامح الذي بات عالمنا اليوم في حاجة ماسة إليه أكثر من أي وقت مضى، فقد أوضح أحد التقارير إن سلطنة عُمان تنتهج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معتدل ومتسامح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تدل عليه حرية المعتقد الذي يتمتع به أبناء الطوائف الدينية المختلفة في السلطنة حيث يمارسون شعائرهم الدينية دون 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أقيمت 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في السلطنة ندوة فكرية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ندوة تطور العلوم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حضرها جمع من علماء الأمة الاسلاميَّة بكافة مشاربهم، سعيًا لبلورة مواقف مشتركة، لتدعيم التعايش مع الآخر، وجسدت الندوة التي استضافت أكثر من مائة عالم ومفكر وباحث، الاهتمام العُماني المتجدِّد بإرساء قيم التعايش والتسامح في هذا العصر، الذي تكثر فيه الصراعات والتوترات، وتسودُ فيه مظاهر اللاتسامح بين شعوب وثقافات كانت فيما مضى تنعم بهذه الفضيلة ولقرون خلت</w:t>
      </w:r>
      <w:r>
        <w:rPr>
          <w:rFonts w:eastAsia="Amiri" w:cs="Amiri" w:ascii="Amiri" w:hAnsi="Amiri"/>
          <w:color w:val="111111"/>
          <w:sz w:val="28"/>
          <w:szCs w:val="28"/>
          <w:rtl w:val="true"/>
          <w:lang w:bidi="ar-SA"/>
        </w:rPr>
        <w:t xml:space="preserve">. </w:t>
      </w:r>
      <w:bookmarkStart w:id="979" w:name="pg7830_100635"/>
    </w:p>
    <w:p>
      <w:pPr>
        <w:pStyle w:val="Heading3"/>
        <w:numPr>
          <w:ilvl w:val="2"/>
          <w:numId w:val="1"/>
        </w:numPr>
        <w:rPr/>
      </w:pPr>
      <w:bookmarkStart w:id="980" w:name="__RefHeading___Toc5463956_1051229030"/>
      <w:bookmarkStart w:id="981" w:name="_Toc366"/>
      <w:bookmarkEnd w:id="979"/>
      <w:bookmarkEnd w:id="980"/>
      <w:r>
        <w:rPr>
          <w:rtl w:val="true"/>
        </w:rPr>
        <w:t>رابعاً</w:t>
      </w:r>
      <w:r>
        <w:rPr>
          <w:rtl w:val="true"/>
        </w:rPr>
        <w:t xml:space="preserve">/ </w:t>
      </w:r>
      <w:r>
        <w:rPr>
          <w:rtl w:val="true"/>
        </w:rPr>
        <w:t>جمهورية الهند</w:t>
      </w:r>
      <w:r>
        <w:rPr>
          <w:rtl w:val="true"/>
        </w:rPr>
        <w:t>:</w:t>
      </w:r>
      <w:bookmarkEnd w:id="981"/>
    </w:p>
    <w:p>
      <w:pPr>
        <w:pStyle w:val="BookText"/>
        <w:rPr/>
      </w:pPr>
      <w:r>
        <w:rPr>
          <w:rFonts w:ascii="Amiri" w:hAnsi="Amiri" w:eastAsia="Amiri" w:cs="Amiri"/>
          <w:color w:val="111111"/>
          <w:sz w:val="28"/>
          <w:sz w:val="28"/>
          <w:szCs w:val="28"/>
          <w:rtl w:val="true"/>
          <w:lang w:bidi="ar-SA"/>
        </w:rPr>
        <w:t>تُعد الهند ثاني دولة في العالم من حيث تعداد السكان المسلمين بعد اندونيسيا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القدر يعتبر عدد السكان الهندوس في الهند، أكبر من أي دولة أخرى في العالم، كما إن سكان الهند المسيحيين أكبر من سكان أي دولة اخرى معترف بها كدولة 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ذلك، فإن الهند ليست دولة هندوسية أو اسلامية او مسيحية، إذ انها تتبع لكل هذه الديانات والملايين من اتباع الديانات الاخرى، وبذلك،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فيالتنوع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المبادئ التي تميز دولة الهند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جانبا آخر يتمثل في ان الهند تعتبر نموذجا للوحدة المعقدة من خلال التنوع، أي انها تمثل مجتمعا، يعزز التنوع فيه روابط دولتنا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فالتنوع في الهند لا يتسم فقط بالتعدد والوفرة، وإنما يمثل عامل نشاط وحيوية وتأكيد على الوحدة، فالديمقراطية البرلمانية التعددية في الهند توفر إطارا يعبر من خلاله الشعب عن آرائه ويتابع تحقيق طموحاته، والامر المثير للاهتمام هو إن شبكات الإرهاب العالمية لا صلة لها بمسلمي الهند، ويعود سبب ذلك إلى أن الإطار السياسي والاجتماعي السائد في الهند يستوعب التعددية بصورة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انطباع منتشر في العالم حاليا بأن الاسلام والارهاب لا ينفصلان، مع تجاهل وجود بعد المنظمات الإرهابية التي ينتمي اعضاؤها الى اديان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نفسها ظلت باستمرار ضحية للإرهاب العابر للحدود الذي استهدف المسلمين والهندوس على حد سواء، نتيجة ما يحدث في ولاية جامو وكشمير، حيث اتضح ان الارهابيين يعملون على تنفيذ السياسة الخارجية للدولة المجاورة لنا من الغرب، ومن الخطأ الاعتقاد بان الدين هو الدافع، لكن ومع ذلك، يجب ان نوضح ان المواقف التي تتبناها والخطوات التي تتخذها تساعد الذين يعملون على إثارة العداء الطائفي داخل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ايضا زعماء دينيون وسياسيون في الجانبين يعملون على إثارة توتر ومشاعر الآخرين</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جميع الاديان الهندية تحث على العيش بسلام والبحث عن السلام الداخلي من خلال التأملات واليوجا والأصوام، ولقد وجدت أن أصحاب الديانات الهندية مُساَلمين يغلب عليهم الهدوء يهتمون بالأخر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الأديان الهندية لا تحدث فقط على حماية النفس البشرية إنما الحيوانية أيضا، فيقدر عدد الاشخاص النباتيين بالهند 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عدد السكان الذي يزيد عن المليار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ونادراً ما ينظر شخص للآخر من منطلق الدين أو اللون أو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الفضل في ذلك إلى المهاتما غاندي أب الدستور الذي أُسس للتعايش في المجتمع الهندي رغم تعدديته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فالدستور الهندي من أطول دساتير العالم وأضخمها لأنه يحتوي على قوانين مفصلة قابلة للتنفيذ لأغلب أفراد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لنا الهند نموذجاً واقعياً لإمكانية تعايش الأديان معاً</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والهند تتميز بتنوع فريد في السكان والأعراق واللغات وقد نجحت مع ذلك في المحافظة على وحدتها داخل هذا التنوع ما جعلها تمثل نموذجاً للتسامح والتعايش السلمي وهي أول دولة في العالم من حيث عدد اللغات والأعراق فيها، فالهندوسية تعد الديانة الأولى من حيث عدد معتنقيها حيث يشكلون حوالي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التركيبة العرقية للشعب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تعتبر ثاني أكبر الدول الإسلامية بعد إندونيسيا، وتبلغ نسبة المسلمين فيها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أكثر وفقا لبعض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وأظهرت الدراسات البيانية أن المسلمين زادوا بنسبة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مؤخرا، والمسلمون جزء أساسي وفاعل في تركيبة المجتمع الهندي، وقدموا إسهامات هائلة في تاريخ الحضارة والفكر الإسلام، أما باقي الهنود فيتوزعون بين مسيحيين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وبوذيين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أقليّات دينيّة أخرى، وهم اليهود والزرادشتيّون والقاديانون والبهائيون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السكان يدينون بالهندوسية إلا أنها لا تعد الديانة الرسمية للبلاد، فقد قامت جمهورية الهند بتبني العلمانية في الدستور الذي اقر في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ولكن علمانية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خاصية متفردة إذ لا تلغي الدين من الفضاء العام بقدر ما تخلق أنظمة وقوانين تسمح بالتعددية الدينية والثقافية لجميع الأديان والمعتقدات علي حد سواء دون تمييز أو تفضيل، فقد نصت الفقرة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الدستور الهندي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يحاول بسوء نية وبقصد مبيت المس بالمشاعر الدينية لفئة من المواطنين سواء بالكلمة المكتوبة، أو المنطوقة، أو باستخدام علامات معينة، أو سب ومحاولة القيام بذلك سيكون تحت طائلة القانون الذي يعاقب إما بالسجن لمدة ثلاث سنوات على الإساءة للمشاعر الدينية، أو الغرامة، أو 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يعكس مدى حرص قادة الهند المؤسسين على الوحدة والسيطرة على الصراعات التي حدثت بسبب العقيدة بعد مرحلة تقسيم شبه القارة الهندية إلى كيانين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التقسيم وبعده حدثت هجرة جماعية للمسلمين إلى باكستان، وأخرى للهندوس والسيخ إلى الهند؛ ما أدى إلى اقتلاع مجتمعات بأكملها من جذورها، وحصول دمار اقتصادي هائل، واندلاع عنف طائفي غير مسبوق، فالمسيحي أو المسلم استطاع أن يتكيف مع القافية الهندية في حياته الثقافية مع بقائه في معتقده المسيحي أو الاسلامي، لقد استطاع أن 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نفسه فأصبح هندياً دون أن يغير دينه</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وقد شاهدت بنفسي عند ذهابي للهند لأجل العلاج في إحدى المستشفيات داراً للعبادة تضم أربعة مباني متلاصقة من الجهات الأربعة، كل واحدة منها تخص طائفة دينية معينة، وهذا دليل واضح على انتشار روح التعايش السلمي والتقارب الديني بين أفراد هذه البلاد المتنوعة الأديان والأعراق</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يذكر في هذا الإطار إنه قد أقيم في الهند حفل زواج متعدد الديانات وهو أكبر حفل زواج جماعي لشبان وفتيات ينتمون لمختلف الطوائف الدينية بالهند في إطار توجهات متنامية من جانب الميسورين مالياً لمساعدة غير القادرين على تحمل التكاليف الباهظة للزواج، حيث تم إجراء مراسم زواج ما يزيد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من مختلف الديانات بحضور عدد كبير من المسؤولين الحكوميين والقيادات الشعبية والدينية إلى جانب أقارب المقبلين على الزواج، ولعله أكبر حفل زواج متعدد الديانات في العالم، وقال منظم الحفل والذي هو رجل دين سيخي إن مراسم الزواج سوف تتم حسب ما تقتضيه التعاليم الدينية الخاصة بكل طائفة وانه أعد قائمة بأسماء المشايخ والقساوسة والرهبان والأحبار الذين سيعهد إليهم بإتمام مراسم الزواج، ومن اهداف هذا المهرجان والاحتفال الكبير هو لأجل تعزيز روح التناغم التآلف بين مختلف الطوائف الدينية في الهند</w:t>
      </w:r>
      <w:r>
        <w:rPr>
          <w:rFonts w:eastAsia="Amiri" w:cs="Amiri" w:ascii="Amiri" w:hAnsi="Amiri"/>
          <w:color w:val="111111"/>
          <w:sz w:val="28"/>
          <w:szCs w:val="28"/>
          <w:rtl w:val="true"/>
          <w:lang w:bidi="ar-SA"/>
        </w:rPr>
        <w:t xml:space="preserve">. </w:t>
      </w:r>
      <w:r>
        <w:rPr>
          <w:rStyle w:val="FootnoteAnchor"/>
          <w:rtl w:val="true"/>
        </w:rPr>
        <w:footnoteReference w:id="834"/>
      </w:r>
      <w:bookmarkStart w:id="982" w:name="pg7830_100638"/>
    </w:p>
    <w:p>
      <w:pPr>
        <w:pStyle w:val="Heading3"/>
        <w:numPr>
          <w:ilvl w:val="2"/>
          <w:numId w:val="1"/>
        </w:numPr>
        <w:rPr/>
      </w:pPr>
      <w:bookmarkStart w:id="983" w:name="__RefHeading___Toc5463958_1051229030"/>
      <w:bookmarkStart w:id="984" w:name="_Toc367"/>
      <w:bookmarkEnd w:id="982"/>
      <w:bookmarkEnd w:id="983"/>
      <w:r>
        <w:rPr>
          <w:rtl w:val="true"/>
        </w:rPr>
        <w:t>خامساً</w:t>
      </w:r>
      <w:r>
        <w:rPr>
          <w:rtl w:val="true"/>
        </w:rPr>
        <w:t xml:space="preserve">/ </w:t>
      </w:r>
      <w:r>
        <w:rPr>
          <w:rtl w:val="true"/>
        </w:rPr>
        <w:t>جمهورية سنغافورا</w:t>
      </w:r>
      <w:r>
        <w:rPr>
          <w:rtl w:val="true"/>
        </w:rPr>
        <w:t>:</w:t>
      </w:r>
      <w:bookmarkEnd w:id="984"/>
    </w:p>
    <w:p>
      <w:pPr>
        <w:pStyle w:val="BookText"/>
        <w:rPr/>
      </w:pPr>
      <w:r>
        <w:rPr>
          <w:rFonts w:ascii="Amiri" w:hAnsi="Amiri" w:eastAsia="Amiri" w:cs="Amiri"/>
          <w:color w:val="111111"/>
          <w:sz w:val="28"/>
          <w:sz w:val="28"/>
          <w:szCs w:val="28"/>
          <w:rtl w:val="true"/>
          <w:lang w:bidi="ar-SA"/>
        </w:rPr>
        <w:t>هي دولة متعددة الديانات بسبب الخليط العرقي المتواجد فيها، وتقر الدولة بحرية الاعتقاد وفصل الدين عن الدولة، وهي تسعى إلى التآلف بين مختلف الأديان والتقريب في وجهات النظر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هذه المظاهر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هونج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يعتبر مكانًا لأداء الشعائر الإسلامية والهندوسية والطاوية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الأديان انتشاراً فيها هو البوذية، والدين الثاني هو المسيحية وتعتبر المسيحية من الأديان الحديثة العهد في الدولة، ومع ذلك فهي تعتبر من الأديان الأربع الرئيسية فيها، أما الدين الرابع فهو الإسلام، حيث تبلغ نسبة المسلمين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السكان، وعدد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وتوجد طائفة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الأديان القديمة في سنغافورة، وتنتشر معابدها ومراكزها الروحية بوفرة في المدينة، غير أن نسبة معتنقيها في تضاؤل منذ أواخر للقرن العشرين، كما يوجد أيضًا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من معتنقني الديانة اليهودية يمارسون شعائرهم الدينية في كنيسين، أما الإلحاد فيأخذ أوجه مختلفة إذ توجد جماعات عديدة من المشككين والماديين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 في سنغافورة مؤتمراً دولياً 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التنوع الثقافي ودور المؤسسات الإسلامية في تعزيز ثقافة السلم والوئام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وبمشاركة ممثلين عن مؤسسات ومراكز إسلامية في بلدان جنوب شرق آسيا، وهدف المؤتمر هو إبراز صورة الإسلام الحضارية إلى العالم الخارجي، إثر موجات الإرهاب والتطرف ومحاولة إلصاقها بالإسلام، ونشر ثقافة الإسلام الصحيحة باعتباره دين وسطية وتسامح، ويُعد النموذج السنغافوري مثالاً للمجتمع المتحضر الّذي تتعاون فيه الأديان والثقافات وتتكامل، من أجل مجتمع متماسك ومتسامح، يتميّز بتناغمه الطائفي، وتُكفل فيه الحريات الأساسية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الدولة تهتم اهتماماً بالغاً بالتناغم الطائفي كأساس لاستقرار المجتمع، حيث يوجد بها أتباع لديانات متعددة منها؛ الإسلام والمسيحية والبوذية والهندوسية والطاوية والسيخ، ولهذا الغرض تمّ إنشاء مجلس رئاسيّ للتناغم الطائفيّ تحت رعاية رئيس جمهوريّتها مباشرة، لتوطيد الوحدة الوطنية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هذا الانتشار الملحوظ لمبدأ التعايش السلمي في بعض دول العالم إلا أن المد الوهابي التكفيري يحاول وبشتى السُبل نشر حالة العنف والإرهاب في دول العالم، مستغلاً الدعم الإسرائيلي والأمريكي والبريطاني، ويحاول جاهداً وبكل ما أوتي من قوة اشعال فتيل الحروب الطائفية وقتل ثقافة التعايش بين الناس، وبدواعي طائفية وعصبية مقيتة، وبتأييد وتحريض من علماء السوء ووعاظ السلاطين اللاهثين وراء مصالحهم الدنيئة</w:t>
      </w:r>
      <w:r>
        <w:rPr>
          <w:rFonts w:eastAsia="Amiri" w:cs="Amiri" w:ascii="Amiri" w:hAnsi="Amiri"/>
          <w:color w:val="111111"/>
          <w:sz w:val="28"/>
          <w:szCs w:val="28"/>
          <w:rtl w:val="true"/>
          <w:lang w:bidi="ar-SA"/>
        </w:rPr>
        <w:t xml:space="preserve">. </w:t>
      </w:r>
      <w:bookmarkStart w:id="985" w:name="pg7830_100640"/>
    </w:p>
    <w:p>
      <w:pPr>
        <w:pStyle w:val="Heading2"/>
        <w:numPr>
          <w:ilvl w:val="1"/>
          <w:numId w:val="1"/>
        </w:numPr>
        <w:rPr/>
      </w:pPr>
      <w:bookmarkStart w:id="986" w:name="__RefHeading___Toc5463960_1051229030"/>
      <w:bookmarkStart w:id="987" w:name="_Toc368"/>
      <w:bookmarkEnd w:id="985"/>
      <w:bookmarkEnd w:id="986"/>
      <w:r>
        <w:rPr>
          <w:rtl w:val="true"/>
        </w:rPr>
        <w:t>أقوال مشاهير العالم حول صفة التسامح والعفو والإحسان</w:t>
      </w:r>
      <w:bookmarkEnd w:id="987"/>
    </w:p>
    <w:p>
      <w:pPr>
        <w:pStyle w:val="BookText"/>
        <w:rPr/>
      </w:pPr>
      <w:r>
        <w:rPr>
          <w:rFonts w:ascii="Amiri" w:hAnsi="Amiri" w:eastAsia="Amiri" w:cs="Amiri"/>
          <w:color w:val="111111"/>
          <w:sz w:val="28"/>
          <w:sz w:val="28"/>
          <w:szCs w:val="28"/>
          <w:rtl w:val="true"/>
          <w:lang w:bidi="ar-SA"/>
        </w:rPr>
        <w:t>فيما يأتي نذكر جملة من أقوال وحِكم مشاهير العالم، التي ينشدون من خلالها نشر ثقافة التسامح ومبدأ التعايش السلمي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أقوال الزعيم الهندي الشهير المهاتما غاندي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تفقدوا الأمل في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الإنسانية محيط، وإذا ما كانت بضع قطرات من المحيط قذرة فلا يصبح المحيط بأكمله قذراً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النصر الناتج عن العنف هو مساوي للهزيمة، إذ انه سريع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بالعين تجعل العالم بأكمله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قابلت الإساءة بالإساءة فمتى تنتهي الاساءة؟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أريد أن يكون منزلي محاطا بجدار من كافة النواحي ولا أريد نوافذي أن تكون مسدودة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تكون ثقافات كافة البلدان منتشرة حول منزلي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ارفض أن انسف من قبل أي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يتواجد الحب تتواجد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هنالك طريق للسلام، بل أن السلام هو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اللاعنف والجبن لا يتماشيان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بامكاني القيام بتخيل شخص كامل التسليح هو في داخله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حيازة الأسلحة تعني تواجد عنصر خوف، إذا لم يكن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اللاعنف الحقيقي هو استحالة دون حيازة عدم الخوف الغير زائف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اللاعنف هو أعظم قوة متوفرة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أقوى من أقوى سلاح دمار تم تصميمه ببراعة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حرمان شخص من حريته الطبيعية وإنكاره أسباب الراحة العادية هو أسوأ من تجويع الجسد؛ إذ أن ذلك هو تجويع للروح القاطنة في الجسد</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 أن تقيدني، يمكنك أن تعذبني، يمكنك حتى أن تقوم بتدمير هذا الجسد، ولكنك لن تنجح أبدا في احتجاز 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الدكتور ابراهيم الفقي رائد التنمية البشرية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الذات السلبية في الإنسان هي التي تغضب وتأخذ بالثأر وتعاقب بينما الطبيعة الحقيقية للإنسان هي النقاء وسماحة النفس والصفاء والتسامح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تستطيع أن تعطي بدون الحب، ولن تستطيع أن تحب بدون 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عاشر الناس بالمسامحة، زاد استمتاعه 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حيان التوحيدي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التسامح هو الذي يعطي للصواب قوته وقدراته على الامتداد وتحقيق النصر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رجاء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الغفران هدية تمنحها لنفسك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سوزان سومرز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نتعلم العيش معاً كإخوة أو الفناء معاً كأغبياء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ماتن لوثر كينغ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يستطيع التسامح يهدم الجسر الذي يجب أن يعبره هو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هربرت جورج ويلز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انتقام أكمل من التسامح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جوش بيلينجز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التسامح هو الشكل الاخير من أشكال الحب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رينولد نيبور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شديد التسامح مع من خالفك الرأي فإن لم يكن رأيه كل الصواب فلا تكن أنت كل الخطأ بتشبثك برأيك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التسامح لن يكون هنالك مستقبل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ديزموند توتو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التسامح يعني أن تمنح لنفسك الفرصة لكي تبدأ بداية 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ديزموند توتو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التسامح هو أن تمنح الكراهية بداخلك غرفة صغيرة جداً في قلبك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تشول 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الكُره ليرتجف أمام الحبّ، وإن الحقد ليهتز أمام التسامح، وإن القسوة لترتعش أمام الرقة واللّين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العتوم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مسؤولية التسامح تقع على من لديهم أفق أوسع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جورج اليوت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التسامح الحق لا يستلزم نسيان الماضي بالكامل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نيلسون مانديلا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أقصر من أن نقضيها في تسجيل الأخطاء التي يرتكبها غيرنا في حقنا أو في تغذية روح العِداء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براتراند راسل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اغفر للكثير من الأمور لدى الآخرين، ولا تغفر لشيء 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أوسونيوس</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يا بني، فالإنسان يبقى إنساناً، لا بد أن يخطئ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فوريبيدز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التسامح من شيم الشجعان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إنديرا غاندي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الغفران كالإيمان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تنعشه باستمرار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ماسون كولي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الغفران الحقيقي لا ينكر الغضب، لكن يواجهه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ديور ميلير</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التسامح هو الشك بأن الآخر قد يكون على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كورت توشولسكي</w:t>
      </w:r>
      <w:r>
        <w:rPr>
          <w:rFonts w:eastAsia="Amiri" w:cs="Amiri" w:ascii="Amiri" w:hAnsi="Amiri"/>
          <w:color w:val="111111"/>
          <w:sz w:val="28"/>
          <w:szCs w:val="28"/>
          <w:rtl w:val="true"/>
          <w:lang w:bidi="ar-SA"/>
        </w:rPr>
        <w:t xml:space="preserve">. </w:t>
      </w:r>
      <w:bookmarkStart w:id="988" w:name="pg7830_100643"/>
    </w:p>
    <w:p>
      <w:pPr>
        <w:pStyle w:val="Heading2"/>
        <w:numPr>
          <w:ilvl w:val="1"/>
          <w:numId w:val="1"/>
        </w:numPr>
        <w:rPr/>
      </w:pPr>
      <w:bookmarkStart w:id="989" w:name="__RefHeading___Toc5463962_1051229030"/>
      <w:bookmarkStart w:id="990" w:name="_Toc369"/>
      <w:bookmarkEnd w:id="988"/>
      <w:bookmarkEnd w:id="989"/>
      <w:r>
        <w:rPr>
          <w:rtl w:val="true"/>
        </w:rPr>
        <w:t>أهم المصادر والمراجع</w:t>
      </w:r>
      <w:bookmarkEnd w:id="99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الشريف الرضي، تعليق وفهرسة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بهج الصباغة في شرح نهج البلاغة، الشيخ الشوشتري</w:t>
      </w:r>
    </w:p>
    <w:p>
      <w:pPr>
        <w:pStyle w:val="BookText"/>
        <w:rPr/>
      </w:pPr>
      <w:r>
        <w:rPr>
          <w:rFonts w:ascii="IRNazanin" w:hAnsi="IRNazanin" w:eastAsia="IRNazanin"/>
          <w:color w:val="111111"/>
          <w:sz w:val="28"/>
          <w:sz w:val="28"/>
          <w:szCs w:val="28"/>
          <w:rtl w:val="true"/>
          <w:lang w:bidi="fa-IR"/>
        </w:rPr>
        <w:t xml:space="preserve">الصحيفة السجادية الكاملة،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 المنسوب 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الميزان، العلامة الطبطبائي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الأنور،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الأمثل، الشيخ ناصر مكارم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الحر العاملي</w:t>
      </w:r>
    </w:p>
    <w:p>
      <w:pPr>
        <w:pStyle w:val="BookText"/>
        <w:rPr/>
      </w:pPr>
      <w:r>
        <w:rPr>
          <w:rFonts w:ascii="Amiri" w:hAnsi="Amiri" w:eastAsia="Amiri" w:cs="Amiri"/>
          <w:color w:val="111111"/>
          <w:sz w:val="28"/>
          <w:sz w:val="28"/>
          <w:szCs w:val="28"/>
          <w:rtl w:val="true"/>
          <w:lang w:bidi="ar-SA"/>
        </w:rPr>
        <w:t>مستدرك الوسائل، العلامة النوري</w:t>
      </w:r>
    </w:p>
    <w:p>
      <w:pPr>
        <w:pStyle w:val="BookText"/>
        <w:rPr/>
      </w:pPr>
      <w:r>
        <w:rPr>
          <w:rFonts w:ascii="Amiri" w:hAnsi="Amiri" w:eastAsia="Amiri" w:cs="Amiri"/>
          <w:color w:val="111111"/>
          <w:sz w:val="28"/>
          <w:sz w:val="28"/>
          <w:szCs w:val="28"/>
          <w:rtl w:val="true"/>
          <w:lang w:bidi="ar-SA"/>
        </w:rPr>
        <w:t>منهج الصالحين، الشهيد الصدر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المنار، محمد رشيد رضا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المحاسن، العلامة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المرحلة، المرجع اليعقوبي</w:t>
      </w:r>
    </w:p>
    <w:p>
      <w:pPr>
        <w:pStyle w:val="BookText"/>
        <w:rPr/>
      </w:pPr>
      <w:r>
        <w:rPr>
          <w:rFonts w:ascii="Amiri" w:hAnsi="Amiri" w:eastAsia="Amiri" w:cs="Amiri"/>
          <w:color w:val="111111"/>
          <w:sz w:val="28"/>
          <w:sz w:val="28"/>
          <w:szCs w:val="28"/>
          <w:rtl w:val="true"/>
          <w:lang w:bidi="ar-SA"/>
        </w:rPr>
        <w:t>وصايا ونصائح إلى الخطباء وطلبة الحوزة الشريفة، المرجع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ظواهر اجتماعية منحرفة مختلفة، المرجع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المعالم المستقبلية للحوزة العلمية، المرجع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الأسوة الحسنة للقادة والمصلحين، المرجع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الاستفتاءات والتوجيهات الاجتماعية، المرجع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المسجد، المرجع اليعقوبي</w:t>
      </w:r>
    </w:p>
    <w:p>
      <w:pPr>
        <w:pStyle w:val="BookText"/>
        <w:rPr/>
      </w:pPr>
      <w:r>
        <w:rPr>
          <w:rFonts w:ascii="IRNazanin" w:hAnsi="IRNazanin" w:eastAsia="IRNazanin"/>
          <w:color w:val="111111"/>
          <w:sz w:val="28"/>
          <w:sz w:val="28"/>
          <w:szCs w:val="28"/>
          <w:rtl w:val="true"/>
          <w:lang w:bidi="fa-IR"/>
        </w:rPr>
        <w:t xml:space="preserve">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المرجع اليعقوبي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والغرب، المرجع اليعقوبي</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الحوزة وقضايا الشباب، المرجع اليعقوبي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 الأئمة في الحياة الاسلامية، المرجع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 والتعايش، الشيخ حسن موسى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الانسان عند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علمية، الدكتور غسان السعد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سليم بن قيس الهلالي</w:t>
      </w:r>
    </w:p>
    <w:p>
      <w:pPr>
        <w:pStyle w:val="BookText"/>
        <w:rPr/>
      </w:pPr>
      <w:r>
        <w:rPr>
          <w:rFonts w:ascii="Amiri" w:hAnsi="Amiri" w:eastAsia="Amiri" w:cs="Amiri"/>
          <w:color w:val="111111"/>
          <w:sz w:val="28"/>
          <w:sz w:val="28"/>
          <w:szCs w:val="28"/>
          <w:rtl w:val="true"/>
          <w:lang w:bidi="ar-SA"/>
        </w:rPr>
        <w:t>الكافي، الشيخ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الكلام، الشيخ محمد حسن النجفي</w:t>
      </w:r>
    </w:p>
    <w:p>
      <w:pPr>
        <w:pStyle w:val="BookText"/>
        <w:rPr/>
      </w:pPr>
      <w:r>
        <w:rPr>
          <w:rFonts w:ascii="Amiri" w:hAnsi="Amiri" w:eastAsia="Amiri" w:cs="Amiri"/>
          <w:color w:val="111111"/>
          <w:sz w:val="28"/>
          <w:sz w:val="28"/>
          <w:szCs w:val="28"/>
          <w:rtl w:val="true"/>
          <w:lang w:bidi="ar-SA"/>
        </w:rPr>
        <w:t>المبسوط،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الاحكام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ثقافة التعايش، الشيخ ناصر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آخر، الأسعد بن علي</w:t>
      </w:r>
    </w:p>
    <w:p>
      <w:pPr>
        <w:pStyle w:val="BookText"/>
        <w:rPr/>
      </w:pPr>
      <w:r>
        <w:rPr>
          <w:rFonts w:ascii="Amiri" w:hAnsi="Amiri" w:eastAsia="Amiri" w:cs="Amiri"/>
          <w:color w:val="111111"/>
          <w:sz w:val="28"/>
          <w:sz w:val="28"/>
          <w:szCs w:val="28"/>
          <w:rtl w:val="true"/>
          <w:lang w:bidi="ar-SA"/>
        </w:rPr>
        <w:t xml:space="preserve">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مهدي البيشوائي</w:t>
      </w:r>
    </w:p>
    <w:p>
      <w:pPr>
        <w:pStyle w:val="BookText"/>
        <w:rPr/>
      </w:pP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وأمجاد، الدكتور حسين الحاج حسن</w:t>
      </w:r>
    </w:p>
    <w:p>
      <w:pPr>
        <w:pStyle w:val="BookText"/>
        <w:rPr/>
      </w:pPr>
      <w:r>
        <w:rPr>
          <w:rFonts w:ascii="Amiri" w:hAnsi="Amiri" w:eastAsia="Amiri" w:cs="Amiri"/>
          <w:color w:val="111111"/>
          <w:sz w:val="28"/>
          <w:sz w:val="28"/>
          <w:szCs w:val="28"/>
          <w:rtl w:val="true"/>
          <w:lang w:bidi="ar-SA"/>
        </w:rPr>
        <w:t>مقدمة الصحيفة السجادية، السيد محمد باقر الصدر</w:t>
      </w:r>
    </w:p>
    <w:p>
      <w:pPr>
        <w:pStyle w:val="BookText"/>
        <w:rPr/>
      </w:pPr>
      <w:r>
        <w:rPr>
          <w:rFonts w:ascii="Amiri" w:hAnsi="Amiri" w:eastAsia="Amiri" w:cs="Amiri"/>
          <w:color w:val="111111"/>
          <w:sz w:val="28"/>
          <w:sz w:val="28"/>
          <w:szCs w:val="28"/>
          <w:rtl w:val="true"/>
          <w:lang w:bidi="ar-SA"/>
        </w:rPr>
        <w:t>تأريخ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التاريخ في المنظمة العالمية للحوزات والمدارس الإسلامية</w:t>
      </w:r>
    </w:p>
    <w:p>
      <w:pPr>
        <w:pStyle w:val="BookText"/>
        <w:rPr/>
      </w:pPr>
      <w:r>
        <w:rPr>
          <w:rFonts w:ascii="IRNazanin" w:hAnsi="IRNazanin" w:eastAsia="IRNazanin"/>
          <w:color w:val="111111"/>
          <w:sz w:val="28"/>
          <w:sz w:val="28"/>
          <w:szCs w:val="28"/>
          <w:rtl w:val="true"/>
          <w:lang w:bidi="fa-IR"/>
        </w:rPr>
        <w:t xml:space="preserve">جهاد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رضا الجلالي</w:t>
      </w:r>
    </w:p>
    <w:p>
      <w:pPr>
        <w:pStyle w:val="BookText"/>
        <w:rPr/>
      </w:pPr>
      <w:r>
        <w:rPr>
          <w:rFonts w:ascii="Amiri" w:hAnsi="Amiri" w:eastAsia="Amiri" w:cs="Amiri"/>
          <w:color w:val="111111"/>
          <w:sz w:val="28"/>
          <w:sz w:val="28"/>
          <w:szCs w:val="28"/>
          <w:rtl w:val="true"/>
          <w:lang w:bidi="ar-SA"/>
        </w:rPr>
        <w:t>الإرهاب والتعصب عبر التأريخ، رائد 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التعامل الإنساني في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الصفار</w:t>
      </w:r>
    </w:p>
    <w:p>
      <w:pPr>
        <w:pStyle w:val="BookText"/>
        <w:rPr/>
      </w:pPr>
      <w:r>
        <w:rPr>
          <w:rFonts w:ascii="Amiri" w:hAnsi="Amiri" w:eastAsia="Amiri" w:cs="Amiri"/>
          <w:color w:val="111111"/>
          <w:sz w:val="28"/>
          <w:sz w:val="28"/>
          <w:szCs w:val="28"/>
          <w:rtl w:val="true"/>
          <w:lang w:bidi="ar-SA"/>
        </w:rPr>
        <w:t xml:space="preserve">نبي الرحمة، عبد الرحمن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والمساواة في المواطنة، الشيخ حسين الراضي، نقلاً عن موقع مكتب الهداية، صحيفة الساحل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السبيل إلى إنهاض المسلمين، للسيد محمد الشيرازي</w:t>
      </w:r>
    </w:p>
    <w:p>
      <w:pPr>
        <w:pStyle w:val="BookText"/>
        <w:rPr/>
      </w:pPr>
      <w:r>
        <w:rPr>
          <w:rFonts w:ascii="Amiri" w:hAnsi="Amiri" w:eastAsia="Amiri" w:cs="Amiri"/>
          <w:color w:val="111111"/>
          <w:sz w:val="28"/>
          <w:sz w:val="28"/>
          <w:szCs w:val="28"/>
          <w:rtl w:val="true"/>
          <w:lang w:bidi="ar-SA"/>
        </w:rPr>
        <w:t>مكارم الأخلاق، الطبرسي</w:t>
      </w:r>
    </w:p>
    <w:p>
      <w:pPr>
        <w:pStyle w:val="BookText"/>
        <w:rPr/>
      </w:pPr>
      <w:r>
        <w:rPr>
          <w:rFonts w:ascii="Amiri" w:hAnsi="Amiri" w:eastAsia="Amiri" w:cs="Amiri"/>
          <w:color w:val="111111"/>
          <w:sz w:val="28"/>
          <w:sz w:val="28"/>
          <w:szCs w:val="28"/>
          <w:rtl w:val="true"/>
          <w:lang w:bidi="ar-SA"/>
        </w:rPr>
        <w:t>حلية الأبرار، السيد هاشم البحراني</w:t>
      </w:r>
    </w:p>
    <w:p>
      <w:pPr>
        <w:pStyle w:val="BookText"/>
        <w:rPr/>
      </w:pPr>
      <w:r>
        <w:rPr>
          <w:rFonts w:ascii="IRNazanin" w:hAnsi="IRNazanin" w:eastAsia="IRNazanin"/>
          <w:color w:val="111111"/>
          <w:sz w:val="28"/>
          <w:sz w:val="28"/>
          <w:szCs w:val="28"/>
          <w:rtl w:val="true"/>
          <w:lang w:bidi="fa-IR"/>
        </w:rPr>
        <w:t xml:space="preserve">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 الشيخ فوزي ال سيف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تأريخ اليعقوبي، تحقيق محمد صالح بحر العلوم</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 اُسس التعايش، المهندس فؤاد الصادقدراسات في نهج البلاغة، الشيخ محمد مهدي شمس الدين</w:t>
      </w:r>
    </w:p>
    <w:p>
      <w:pPr>
        <w:pStyle w:val="BookText"/>
        <w:rPr/>
      </w:pPr>
      <w:r>
        <w:rPr>
          <w:rFonts w:ascii="Amiri" w:hAnsi="Amiri" w:eastAsia="Amiri" w:cs="Amiri"/>
          <w:color w:val="111111"/>
          <w:sz w:val="28"/>
          <w:sz w:val="28"/>
          <w:szCs w:val="28"/>
          <w:rtl w:val="true"/>
          <w:lang w:bidi="ar-SA"/>
        </w:rPr>
        <w:t>الخرائج والجرائح، الراوندي</w:t>
      </w:r>
    </w:p>
    <w:p>
      <w:pPr>
        <w:pStyle w:val="BookText"/>
        <w:rPr/>
      </w:pPr>
      <w:r>
        <w:rPr>
          <w:rFonts w:ascii="IRNazanin" w:hAnsi="IRNazanin" w:eastAsia="IRNazanin"/>
          <w:color w:val="111111"/>
          <w:sz w:val="28"/>
          <w:sz w:val="28"/>
          <w:szCs w:val="28"/>
          <w:rtl w:val="true"/>
          <w:lang w:bidi="fa-IR"/>
        </w:rPr>
        <w:t xml:space="preserve">موسوعة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والتاريخ، الشيخ محمد الري شهري</w:t>
      </w:r>
    </w:p>
    <w:p>
      <w:pPr>
        <w:pStyle w:val="BookText"/>
        <w:rPr/>
      </w:pPr>
      <w:r>
        <w:rPr>
          <w:rFonts w:ascii="IRNazanin" w:hAnsi="IRNazanin" w:eastAsia="IRNazanin"/>
          <w:color w:val="111111"/>
          <w:sz w:val="28"/>
          <w:sz w:val="28"/>
          <w:szCs w:val="28"/>
          <w:rtl w:val="true"/>
          <w:lang w:bidi="fa-IR"/>
        </w:rPr>
        <w:t xml:space="preserve">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حبه عنوان الصحيفة، أحمد الرحماني الهمداني</w:t>
      </w:r>
    </w:p>
    <w:p>
      <w:pPr>
        <w:pStyle w:val="BookText"/>
        <w:rPr/>
      </w:pPr>
      <w:r>
        <w:rPr>
          <w:rFonts w:ascii="Amiri" w:hAnsi="Amiri" w:eastAsia="Amiri" w:cs="Amiri"/>
          <w:color w:val="111111"/>
          <w:sz w:val="28"/>
          <w:sz w:val="28"/>
          <w:szCs w:val="28"/>
          <w:rtl w:val="true"/>
          <w:lang w:bidi="ar-SA"/>
        </w:rPr>
        <w:t xml:space="preserve">التاريخ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محمد تقي المدرسي</w:t>
      </w:r>
    </w:p>
    <w:p>
      <w:pPr>
        <w:pStyle w:val="BookText"/>
        <w:rPr/>
      </w:pPr>
      <w:r>
        <w:rPr>
          <w:rFonts w:ascii="Amiri" w:hAnsi="Amiri" w:eastAsia="Amiri" w:cs="Amiri"/>
          <w:color w:val="111111"/>
          <w:sz w:val="28"/>
          <w:sz w:val="28"/>
          <w:szCs w:val="28"/>
          <w:rtl w:val="true"/>
          <w:lang w:bidi="ar-SA"/>
        </w:rPr>
        <w:t xml:space="preserve">السيف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الاسلام النبوي والاسلام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صالح الورداني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الإرهاب والعنف في ضوء القرآن والسنة والتأريخ والفقه المقارن، الشيخ محسن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الحريات في الإسلام، السيد صادق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والخوارج، جعفر مرتضى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محمد باقر الصدر رائد المشروع الوحدويّ،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مزيناني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تدجين الشعوب،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اللقاءات المسجلة صوتياً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صلاة الجمعة للسيد الشهيد الصدر الثاني</w:t>
      </w:r>
    </w:p>
    <w:p>
      <w:pPr>
        <w:pStyle w:val="BookText"/>
        <w:rPr/>
      </w:pPr>
      <w:r>
        <w:rPr>
          <w:rFonts w:ascii="Amiri" w:hAnsi="Amiri" w:eastAsia="Amiri" w:cs="Amiri"/>
          <w:color w:val="111111"/>
          <w:sz w:val="28"/>
          <w:sz w:val="28"/>
          <w:szCs w:val="28"/>
          <w:rtl w:val="true"/>
          <w:lang w:bidi="ar-SA"/>
        </w:rPr>
        <w:t>السياسة من واقع الإسلام، السيد صادق الشيرازي</w:t>
      </w:r>
    </w:p>
    <w:p>
      <w:pPr>
        <w:pStyle w:val="BookText"/>
        <w:rPr/>
      </w:pPr>
      <w:r>
        <w:rPr>
          <w:rFonts w:ascii="Amiri" w:hAnsi="Amiri" w:eastAsia="Amiri" w:cs="Amiri"/>
          <w:color w:val="111111"/>
          <w:sz w:val="28"/>
          <w:sz w:val="28"/>
          <w:szCs w:val="28"/>
          <w:rtl w:val="true"/>
          <w:lang w:bidi="ar-SA"/>
        </w:rPr>
        <w:t>مفاهيم القرآن، الشيخ جعفر سبحاني</w:t>
      </w:r>
    </w:p>
    <w:p>
      <w:pPr>
        <w:pStyle w:val="BookText"/>
        <w:rPr/>
      </w:pPr>
      <w:r>
        <w:rPr>
          <w:rFonts w:ascii="Amiri" w:hAnsi="Amiri" w:eastAsia="Amiri" w:cs="Amiri"/>
          <w:color w:val="111111"/>
          <w:sz w:val="28"/>
          <w:sz w:val="28"/>
          <w:szCs w:val="28"/>
          <w:rtl w:val="true"/>
          <w:lang w:bidi="ar-SA"/>
        </w:rPr>
        <w:t>شمس العرب تَسطَع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زيغريد هونكه</w:t>
      </w:r>
    </w:p>
    <w:p>
      <w:pPr>
        <w:pStyle w:val="BookText"/>
        <w:rPr/>
      </w:pPr>
      <w:r>
        <w:rPr>
          <w:rFonts w:ascii="Amiri" w:hAnsi="Amiri" w:eastAsia="Amiri" w:cs="Amiri"/>
          <w:color w:val="111111"/>
          <w:sz w:val="28"/>
          <w:sz w:val="28"/>
          <w:szCs w:val="28"/>
          <w:rtl w:val="true"/>
          <w:lang w:bidi="ar-SA"/>
        </w:rPr>
        <w:t>الإسلام والحضارة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مجتبى الموسوي اللآري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التعايُش السلميّ في الفقه الإسلاميّ، الشيخ فاضل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من سورة الروم، السيد محمد تقي المدرسي</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للشيخ الصدوق، الشيخ الصدوق </w:t>
      </w:r>
    </w:p>
    <w:p>
      <w:pPr>
        <w:pStyle w:val="BookText"/>
        <w:rPr/>
      </w:pPr>
      <w:r>
        <w:rPr>
          <w:rFonts w:ascii="Amiri" w:hAnsi="Amiri" w:eastAsia="Amiri" w:cs="Amiri"/>
          <w:color w:val="111111"/>
          <w:sz w:val="28"/>
          <w:sz w:val="28"/>
          <w:szCs w:val="28"/>
          <w:rtl w:val="true"/>
          <w:lang w:bidi="ar-SA"/>
        </w:rPr>
        <w:t>أحاديث في الدين والثقافة والاجتماع، الشيخ 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الحضارة الإسلامية آفاق وتطلعات، السيد محمد تقي المدرسي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وبصيرة المتعظين، الفتال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الحكم ودرر الكلم، العلامة الآمدي</w:t>
      </w:r>
    </w:p>
    <w:p>
      <w:pPr>
        <w:pStyle w:val="BookText"/>
        <w:rPr/>
      </w:pPr>
      <w:r>
        <w:rPr>
          <w:rFonts w:ascii="Amiri" w:hAnsi="Amiri" w:eastAsia="Amiri" w:cs="Amiri"/>
          <w:color w:val="111111"/>
          <w:sz w:val="28"/>
          <w:sz w:val="28"/>
          <w:szCs w:val="28"/>
          <w:rtl w:val="true"/>
          <w:lang w:bidi="ar-SA"/>
        </w:rPr>
        <w:t>جامع الأخبار، الشيخ محمد السبزواري</w:t>
      </w:r>
    </w:p>
    <w:p>
      <w:pPr>
        <w:pStyle w:val="BookText"/>
        <w:rPr/>
      </w:pPr>
      <w:r>
        <w:rPr>
          <w:rFonts w:ascii="Amiri" w:hAnsi="Amiri" w:eastAsia="Amiri" w:cs="Amiri"/>
          <w:color w:val="111111"/>
          <w:sz w:val="28"/>
          <w:sz w:val="28"/>
          <w:szCs w:val="28"/>
          <w:rtl w:val="true"/>
          <w:lang w:bidi="ar-SA"/>
        </w:rPr>
        <w:t>الأخلاق في القرآن، الشّيخ ناصر مكارم الشيرازيمذكرات الجاسوس البريطاني همفر مع مؤسس الحركة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حقوق الحيوان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محمد الأحمد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 للحراني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عماد الدين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الرواشح السماوية، العلامة محمد باقر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دفاع عن الرسول ضد الفقهاء والمحدثين، صالح الورداني</w:t>
      </w:r>
    </w:p>
    <w:p>
      <w:pPr>
        <w:pStyle w:val="BookText"/>
        <w:rPr/>
      </w:pPr>
      <w:r>
        <w:rPr>
          <w:rFonts w:ascii="Amiri" w:hAnsi="Amiri" w:eastAsia="Amiri" w:cs="Amiri"/>
          <w:color w:val="111111"/>
          <w:sz w:val="28"/>
          <w:sz w:val="28"/>
          <w:szCs w:val="28"/>
          <w:rtl w:val="true"/>
          <w:lang w:bidi="ar-SA"/>
        </w:rPr>
        <w:t>المسلم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تأريخية، الدكتور عماد الدين خليل، مجلة إسلامية المعرفة</w:t>
      </w:r>
    </w:p>
    <w:p>
      <w:pPr>
        <w:pStyle w:val="BookText"/>
        <w:rPr/>
      </w:pPr>
      <w:r>
        <w:rPr>
          <w:rFonts w:ascii="IRNazanin" w:hAnsi="IRNazanin" w:eastAsia="IRNazanin"/>
          <w:color w:val="111111"/>
          <w:sz w:val="28"/>
          <w:sz w:val="28"/>
          <w:szCs w:val="28"/>
          <w:rtl w:val="true"/>
          <w:lang w:bidi="fa-IR"/>
        </w:rPr>
        <w:t xml:space="preserve">موسوعة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محمد باقر القرشي</w:t>
      </w:r>
    </w:p>
    <w:p>
      <w:pPr>
        <w:pStyle w:val="BookText"/>
        <w:rPr/>
      </w:pPr>
      <w:r>
        <w:rPr>
          <w:rFonts w:ascii="IRNazanin" w:hAnsi="IRNazanin" w:eastAsia="IRNazanin"/>
          <w:color w:val="111111"/>
          <w:sz w:val="28"/>
          <w:sz w:val="28"/>
          <w:szCs w:val="28"/>
          <w:rtl w:val="true"/>
          <w:lang w:bidi="fa-IR"/>
        </w:rPr>
        <w:t xml:space="preserve">فضائل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جواد مغنية</w:t>
      </w:r>
    </w:p>
    <w:p>
      <w:pPr>
        <w:pStyle w:val="BookText"/>
        <w:rPr/>
      </w:pPr>
      <w:r>
        <w:rPr>
          <w:rFonts w:ascii="Amiri" w:hAnsi="Amiri" w:eastAsia="Amiri" w:cs="Amiri"/>
          <w:color w:val="111111"/>
          <w:sz w:val="28"/>
          <w:sz w:val="28"/>
          <w:szCs w:val="28"/>
          <w:rtl w:val="true"/>
          <w:lang w:bidi="ar-SA"/>
        </w:rPr>
        <w:t>اسد الغابة،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والآخر الحوار هو الحل، حمدي شفيق</w:t>
      </w:r>
    </w:p>
    <w:p>
      <w:pPr>
        <w:pStyle w:val="BookText"/>
        <w:rPr/>
      </w:pPr>
      <w:r>
        <w:rPr>
          <w:rFonts w:ascii="Amiri" w:hAnsi="Amiri" w:eastAsia="Amiri" w:cs="Amiri"/>
          <w:color w:val="111111"/>
          <w:sz w:val="28"/>
          <w:sz w:val="28"/>
          <w:szCs w:val="28"/>
          <w:rtl w:val="true"/>
          <w:lang w:bidi="ar-SA"/>
        </w:rPr>
        <w:t>أحكام الذميين والمستأمنين في دار الإسلام، عبد الكريم زيدان</w:t>
      </w:r>
    </w:p>
    <w:p>
      <w:pPr>
        <w:pStyle w:val="BookText"/>
        <w:rPr/>
      </w:pPr>
      <w:r>
        <w:rPr>
          <w:rFonts w:ascii="Amiri" w:hAnsi="Amiri" w:eastAsia="Amiri" w:cs="Amiri"/>
          <w:color w:val="111111"/>
          <w:sz w:val="28"/>
          <w:sz w:val="28"/>
          <w:szCs w:val="28"/>
          <w:rtl w:val="true"/>
          <w:lang w:bidi="ar-SA"/>
        </w:rPr>
        <w:t>المواطنة في التاريخ العربي الإسلامي، هيثم مناع</w:t>
      </w:r>
    </w:p>
    <w:p>
      <w:pPr>
        <w:pStyle w:val="BookText"/>
        <w:rPr/>
      </w:pPr>
      <w:r>
        <w:rPr>
          <w:rFonts w:ascii="Amiri" w:hAnsi="Amiri" w:eastAsia="Amiri" w:cs="Amiri"/>
          <w:color w:val="111111"/>
          <w:sz w:val="28"/>
          <w:sz w:val="28"/>
          <w:szCs w:val="28"/>
          <w:rtl w:val="true"/>
          <w:lang w:bidi="ar-SA"/>
        </w:rPr>
        <w:t>الحب والزواج، بولس باسيلي</w:t>
      </w:r>
    </w:p>
    <w:p>
      <w:pPr>
        <w:pStyle w:val="BookText"/>
        <w:rPr/>
      </w:pPr>
      <w:r>
        <w:rPr>
          <w:rFonts w:ascii="Amiri" w:hAnsi="Amiri" w:eastAsia="Amiri" w:cs="Amiri"/>
          <w:color w:val="111111"/>
          <w:sz w:val="28"/>
          <w:sz w:val="28"/>
          <w:szCs w:val="28"/>
          <w:rtl w:val="true"/>
          <w:lang w:bidi="ar-SA"/>
        </w:rPr>
        <w:t>المرأة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غادة الخرساني</w:t>
      </w:r>
    </w:p>
    <w:p>
      <w:pPr>
        <w:pStyle w:val="BookText"/>
        <w:rPr/>
      </w:pPr>
      <w:r>
        <w:rPr>
          <w:rFonts w:ascii="Amiri" w:hAnsi="Amiri" w:eastAsia="Amiri" w:cs="Amiri"/>
          <w:color w:val="111111"/>
          <w:sz w:val="28"/>
          <w:sz w:val="28"/>
          <w:szCs w:val="28"/>
          <w:rtl w:val="true"/>
          <w:lang w:bidi="ar-SA"/>
        </w:rPr>
        <w:t>مقام المرأة في الإسلام؛ لمحمود بايللي</w:t>
      </w:r>
    </w:p>
    <w:p>
      <w:pPr>
        <w:pStyle w:val="BookText"/>
        <w:rPr/>
      </w:pPr>
      <w:r>
        <w:rPr>
          <w:rFonts w:ascii="Amiri" w:hAnsi="Amiri" w:eastAsia="Amiri" w:cs="Amiri"/>
          <w:color w:val="111111"/>
          <w:sz w:val="28"/>
          <w:sz w:val="28"/>
          <w:szCs w:val="28"/>
          <w:rtl w:val="true"/>
          <w:lang w:bidi="ar-SA"/>
        </w:rPr>
        <w:t xml:space="preserve">المرأة حقوق وحرية وحجاب، هيئة التأليف والنشر مركز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في ظل الإسلام، مريم نور الدين فضل اللَّه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أستاذ المرأة، محمد سالم البيجاتي </w:t>
      </w:r>
      <w:bookmarkStart w:id="991" w:name="pg7830_100647"/>
    </w:p>
    <w:p>
      <w:pPr>
        <w:pStyle w:val="BookText"/>
        <w:rPr/>
      </w:pPr>
      <w:bookmarkEnd w:id="991"/>
      <w:r>
        <w:rPr>
          <w:rFonts w:ascii="Amiri" w:hAnsi="Amiri" w:eastAsia="Amiri" w:cs="Amiri"/>
          <w:color w:val="111111"/>
          <w:sz w:val="28"/>
          <w:sz w:val="28"/>
          <w:szCs w:val="28"/>
          <w:rtl w:val="true"/>
          <w:lang w:bidi="ar-SA"/>
        </w:rPr>
        <w:t>مجمع الزوائد ومنبع الفوائد، نور الدين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عودة الحجاب، الدكتور محمد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السعادة، المحمودي</w:t>
      </w:r>
    </w:p>
    <w:p>
      <w:pPr>
        <w:pStyle w:val="BookText"/>
        <w:rPr/>
      </w:pPr>
      <w:r>
        <w:rPr>
          <w:rFonts w:ascii="Amiri" w:hAnsi="Amiri" w:eastAsia="Amiri" w:cs="Amiri"/>
          <w:color w:val="111111"/>
          <w:sz w:val="28"/>
          <w:sz w:val="28"/>
          <w:szCs w:val="28"/>
          <w:rtl w:val="true"/>
          <w:lang w:bidi="ar-SA"/>
        </w:rPr>
        <w:t>سنن الترمذي، الترمذي</w:t>
      </w:r>
    </w:p>
    <w:p>
      <w:pPr>
        <w:pStyle w:val="BookText"/>
        <w:rPr/>
      </w:pPr>
      <w:r>
        <w:rPr>
          <w:rFonts w:ascii="Amiri" w:hAnsi="Amiri" w:eastAsia="Amiri" w:cs="Amiri"/>
          <w:color w:val="111111"/>
          <w:sz w:val="28"/>
          <w:sz w:val="28"/>
          <w:szCs w:val="28"/>
          <w:rtl w:val="true"/>
          <w:lang w:bidi="ar-SA"/>
        </w:rPr>
        <w:t>السنن الكبرى، النسائي</w:t>
      </w:r>
    </w:p>
    <w:p>
      <w:pPr>
        <w:pStyle w:val="BookText"/>
        <w:rPr/>
      </w:pPr>
      <w:r>
        <w:rPr>
          <w:rFonts w:ascii="Amiri" w:hAnsi="Amiri" w:eastAsia="Amiri" w:cs="Amiri"/>
          <w:color w:val="111111"/>
          <w:sz w:val="28"/>
          <w:sz w:val="28"/>
          <w:szCs w:val="28"/>
          <w:rtl w:val="true"/>
          <w:lang w:bidi="ar-SA"/>
        </w:rPr>
        <w:t>السنن الكبرى، البيهقي</w:t>
      </w:r>
    </w:p>
    <w:p>
      <w:pPr>
        <w:pStyle w:val="BookText"/>
        <w:rPr/>
      </w:pPr>
      <w:r>
        <w:rPr>
          <w:rFonts w:ascii="Amiri" w:hAnsi="Amiri" w:eastAsia="Amiri" w:cs="Amiri"/>
          <w:color w:val="111111"/>
          <w:sz w:val="28"/>
          <w:sz w:val="28"/>
          <w:szCs w:val="28"/>
          <w:rtl w:val="true"/>
          <w:lang w:bidi="ar-SA"/>
        </w:rPr>
        <w:t>قصة الحضارة، ول ديورانت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p>
    <w:p>
      <w:pPr>
        <w:pStyle w:val="BookText"/>
        <w:rPr/>
      </w:pPr>
      <w:r>
        <w:rPr>
          <w:rFonts w:ascii="IRNazanin" w:hAnsi="IRNazanin" w:eastAsia="IRNazanin"/>
          <w:color w:val="111111"/>
          <w:sz w:val="28"/>
          <w:sz w:val="28"/>
          <w:szCs w:val="28"/>
          <w:rtl w:val="true"/>
          <w:lang w:bidi="fa-IR"/>
        </w:rPr>
        <w:t>مسند البزار</w:t>
      </w:r>
    </w:p>
    <w:p>
      <w:pPr>
        <w:pStyle w:val="BookText"/>
        <w:rPr/>
      </w:pPr>
      <w:r>
        <w:rPr>
          <w:rFonts w:ascii="Amiri" w:hAnsi="Amiri" w:eastAsia="Amiri" w:cs="Amiri"/>
          <w:color w:val="111111"/>
          <w:sz w:val="28"/>
          <w:sz w:val="28"/>
          <w:szCs w:val="28"/>
          <w:rtl w:val="true"/>
          <w:lang w:bidi="ar-SA"/>
        </w:rPr>
        <w:t>شعب الإيمان</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ascii="IRNazanin" w:hAnsi="IRNazanin" w:eastAsia="IRNazanin"/>
          <w:color w:val="111111"/>
          <w:sz w:val="28"/>
          <w:sz w:val="28"/>
          <w:szCs w:val="28"/>
          <w:rtl w:val="true"/>
          <w:lang w:bidi="fa-IR"/>
        </w:rPr>
        <w:t>مسند احمد</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IRNazanin" w:hAnsi="IRNazanin" w:eastAsia="IRNazanin"/>
          <w:color w:val="111111"/>
          <w:sz w:val="28"/>
          <w:sz w:val="28"/>
          <w:szCs w:val="28"/>
          <w:rtl w:val="true"/>
          <w:lang w:bidi="fa-IR"/>
        </w:rPr>
        <w:t>طبقات ابن سعد</w:t>
      </w:r>
    </w:p>
    <w:p>
      <w:pPr>
        <w:pStyle w:val="Heading2"/>
        <w:numPr>
          <w:ilvl w:val="1"/>
          <w:numId w:val="1"/>
        </w:numPr>
        <w:rPr/>
      </w:pPr>
      <w:bookmarkStart w:id="992" w:name="__RefHeading___Toc5463964_1051229030"/>
      <w:bookmarkStart w:id="993" w:name="_Toc370"/>
      <w:bookmarkEnd w:id="992"/>
      <w:r>
        <w:rPr>
          <w:rtl w:val="true"/>
        </w:rPr>
        <w:t>البحوث والمقالات</w:t>
      </w:r>
      <w:bookmarkEnd w:id="993"/>
    </w:p>
    <w:p>
      <w:pPr>
        <w:pStyle w:val="BookText"/>
        <w:rPr/>
      </w:pPr>
      <w:r>
        <w:rPr>
          <w:rFonts w:ascii="Amiri" w:hAnsi="Amiri" w:eastAsia="Amiri" w:cs="Amiri"/>
          <w:color w:val="111111"/>
          <w:sz w:val="28"/>
          <w:sz w:val="28"/>
          <w:szCs w:val="28"/>
          <w:rtl w:val="true"/>
          <w:lang w:bidi="ar-SA"/>
        </w:rPr>
        <w:t>الصراعات العشائرية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والتداعيات، جاسم عمران الشمري، موقع مركز المستقبل للدراسات الاستراتيجية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التعايش السلمي و حسن الجوار في القرآن الكريم، ندى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والتعايش، حسن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ينطلق من حتمية الخلاف إلى قبول الآخر، الدكتور علي القره داغي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الاتحاد العالمي لعلماء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الرعية في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شبكة التواصل الاجتماعي،</w:t>
      </w:r>
    </w:p>
    <w:p>
      <w:pPr>
        <w:pStyle w:val="BookText"/>
        <w:rPr/>
      </w:pPr>
      <w:r>
        <w:rPr>
          <w:rFonts w:ascii="Amiri" w:hAnsi="Amiri" w:eastAsia="Amiri" w:cs="Amiri"/>
          <w:color w:val="111111"/>
          <w:sz w:val="28"/>
          <w:sz w:val="28"/>
          <w:szCs w:val="28"/>
          <w:rtl w:val="true"/>
          <w:lang w:bidi="ar-SA"/>
        </w:rPr>
        <w:t>دور مؤسسات المجتمع المدني في محاربة التطرف، الدكتور أمين مشاقبة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المجتمع المدني والدولة في مكافحة الارهاب، حاد عدنان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الدين وشرعنة الطغيان والاستبداد، نهرو عبد الصبور طنطاوي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حظر المآذن سويسرا تستقطب أنظار العالم، إصلاح بخات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والمظاهر، طلعت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الدانمارك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أبشع صورها، مصري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العنف العشائري، سارة طالب السهيل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ظاهرة الإسلاموفوبيا قراءة تحليلية، مجلة ثقافتنا –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خالد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 الإسلاموفوبيا ولماذا بحثها؟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نيلسون مانديلا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في التسامح والتصالح، مركز الخليج للدراسات الاستراتيجية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كنيسة وأديان، مايكل عادل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وتجربة التعايش السلمي، الدكتورة وداد محمود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المستقبل على شبكة الأنترنت، مقال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حفل زواج متعدد الديانات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مكانة المرأة في بعض الحضارات القديمة والأديان الأخرى، عبدالرحمن الطوخي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مكانة المرأة على مر العصور، شيرين الضاني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قرآنية في التسامح والتعايش السلمي،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البرزنجي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التعايش الاجتماعي بين الناس، الدكتور مرتضى الشاوي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محاضرتان عن فن الاتصال والحضارة الإسلامية، الدكتور علاء إسماعيل الحمزاوي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التعايش السلمي في القرآن والطائفية، كاظم الحسيني الذبحاوي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مبادئ التعايش في الرؤية القرآنية، مجلة البصائر، الشيخ إبراهيم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مقتطف من محاضرة للشيخ غريب رضا، حول الوحدة والتعايش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الدكتور محمد راتب النابلسي، قسم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من سماحة الإسلام، أحمد بن محمد الشرقاوي</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إعداد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الدكتور عبد العزيز بن عثمان التويجري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دراسة في السيرة، الدكتور عماد الدين 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أضواء من سلطة الحق وحقوق الإنسان في 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سعدي جواد الحاج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الديمقراطية الإسلامية في حكومة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مهدي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فتاوى واستشارات موقع الإسلام اليوم، مجموعة من علماء وطلبة علم، </w:t>
      </w:r>
      <w:r>
        <w:rPr>
          <w:rFonts w:eastAsia="Times New Roman" w:cs="Times New Roman" w:ascii="Times New Roman" w:hAnsi="Times New Roman"/>
          <w:color w:val="111111"/>
          <w:sz w:val="28"/>
          <w:szCs w:val="28"/>
          <w:lang w:val="en-US" w:bidi="en-US"/>
        </w:rPr>
        <w:t>www.islamtoday.net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المواطنة حقوق وواجبات، محمد فوزي منصور، موقع منتدى المواطنة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 الأكم في الأمثال والحكم، اليوسي، موقع الوراق، </w:t>
      </w:r>
      <w:r>
        <w:rPr>
          <w:rFonts w:eastAsia="Times New Roman" w:cs="Times New Roman" w:ascii="Times New Roman" w:hAnsi="Times New Roman"/>
          <w:color w:val="111111"/>
          <w:sz w:val="28"/>
          <w:szCs w:val="28"/>
          <w:lang w:val="en-US" w:bidi="en-US"/>
        </w:rPr>
        <w:t>www.alwarraq.com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محاضرة للسيد منير الخباز من موقعه الرسمي على الإنترنت،</w:t>
      </w:r>
    </w:p>
    <w:p>
      <w:pPr>
        <w:pStyle w:val="BookText"/>
        <w:rPr/>
      </w:pPr>
      <w:r>
        <w:rPr>
          <w:rFonts w:ascii="Amiri" w:hAnsi="Amiri" w:eastAsia="Amiri" w:cs="Amiri"/>
          <w:color w:val="111111"/>
          <w:sz w:val="28"/>
          <w:sz w:val="28"/>
          <w:szCs w:val="28"/>
          <w:rtl w:val="true"/>
          <w:lang w:bidi="ar-SA"/>
        </w:rPr>
        <w:t>مقارنة بين المرأة الغربية والمسلمة، موقع منتديات شبهات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جواد مغنية وآراؤه الإصلاحية التقريب بين المذاهب الإسلامية انموذجاً، علي عبد المطلب علي خان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جريدة الشرق الأوسط، النزاع والتعايش في زمن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نموذجاً، سونيا غاندي</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مؤسسات المجتمع المدني في مكافحة التطرف والإرهاب،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العنزي</w:t>
      </w:r>
      <w:r>
        <w:rPr>
          <w:rFonts w:eastAsia="Amiri" w:cs="Amiri" w:ascii="Amiri" w:hAnsi="Amiri"/>
          <w:color w:val="111111"/>
          <w:sz w:val="28"/>
          <w:szCs w:val="28"/>
          <w:rtl w:val="true"/>
          <w:lang w:bidi="ar-SA"/>
        </w:rPr>
        <w:t xml:space="preserve">. </w:t>
      </w:r>
      <w:bookmarkStart w:id="994" w:name="pg7830_100650"/>
    </w:p>
    <w:p>
      <w:pPr>
        <w:pStyle w:val="Heading2"/>
        <w:numPr>
          <w:ilvl w:val="1"/>
          <w:numId w:val="1"/>
        </w:numPr>
        <w:rPr/>
      </w:pPr>
      <w:bookmarkStart w:id="995" w:name="__RefHeading___Toc5463966_1051229030"/>
      <w:bookmarkStart w:id="996" w:name="_Toc371"/>
      <w:bookmarkEnd w:id="994"/>
      <w:bookmarkEnd w:id="995"/>
      <w:r>
        <w:rPr>
          <w:rtl w:val="true"/>
        </w:rPr>
        <w:t>الفهرس</w:t>
      </w:r>
      <w:bookmarkEnd w:id="996"/>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تعريف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وبيان تأريخ نشوئه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أنواع التعايش السِلمي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فوائد تحقيق مبدأ التعايش السلمي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وأضرار عدم تحققه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مبدأ التعايش السلمي بين الإفراط والتفريط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المباني الفلسفية للتسامح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تقييم نظرية التساهل وآثارها على الحضارة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دور المستغربين في تسريب سياسة التساهل إلى البلدان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مبدأ التعايش السلمي في القرآن الكريم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الشراكة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والإقرار بوجود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الرأي والمعتقد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العدل وحفظ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آيات السِلم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مبدأ التعايش السلمي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في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توصيات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بضرورة التعامل السِلمي مع المخالفين ومع غير أهل الملة والعِرق وتصحيح النظرة تجاههم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التطبيقات العملية لمبدأ التعايش السلمي في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مبدأ التعايش السلمي</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الأخلاق العملية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خُلُقه الكريم مع مَن يخدمه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قضائه لحوائج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يخدم كأحد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تعامله مع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يجلب رضا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يجعل من العدو صديقاً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وكظم الغيظ والعفو عن المسيئين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في مداراته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أخلاقه 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اليهود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تأصيله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لمبدأ التسامح ونبذ الفوارق الاجتماعية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أخلاقيات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المواثيق والمعاهدات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المعاهدات وعقود الأمان على المستوى الفردي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المعاهدات وعقود الأمان على المستوى المجتمعي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إمامته وحكومته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مُعارِضاً وحاكماً ومُعارَضاً</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المواطنة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العبادة والمعتقد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الحقوق المالية للرعية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باتباع سياسة العدل والرحمة بالرعية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شبح الحرب واتباع الطرق السلمية مع المعارضين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حقوق الأقليات ومساواتهم مع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السلمي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معارضيه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الحكومة العلوية في نظر الرأي العالمي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وبنود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وقفة مع الإصلاحات الاجتماعية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ودولة العدل الإلهي والسلام العالمي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يستخدم القوة العسكرية إلا عند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نجاح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السلام والأمان للبشرية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ضمانات تحقيق السعادة والسلم العالمي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انجازات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مشرقة من عفو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وكظمهم للغيظ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توظيف العبادات الإسلامية لنشر ثقافة التعايش السلمي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الصلاة وما يتعلق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المالية الشرعية الواجبة والمستحبة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الحج دورة تدريبية للتعايش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الأمن المكاني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الأمن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أحكام الدفاع عن النفس وحمايتها من القتل أو الأذى وغير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أحكام قتال أهل البغي من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حكم التعامل مع الكفار في الفقه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الحصانة الدبلوماسيّة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الأحكام الفقهية المتعلقة بأهل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مبدأ التعايش السلمي في مدرسة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حقوق غير المسلمين في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مقومات المواطنة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الموانع الأخلاقية للتعايش السلمي في المجتمع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الغش والخيانة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العصبية والتعصّب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التخاصم والتقاطع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وإصدار الأحكام المسبقة تجاه الاخرين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الإيذاء والإهانة والاحتقار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تعذيب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الاستهزاء والسخرية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الأنانية والتكبر والافتخار الزائف على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الاحتجاب عن الناس وعدم قضاء حوائجهم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النميمة والبهتان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الحسد والحقد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قذف المحصنات والنظرة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الأُسس الأخلاقية لتحقيق مبدأ التعايش السلمي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حُسن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الرفق والمداراة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المداراة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المداراة في الروايات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التغافل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الايثار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الرحمة بالناس وقضاء حوائجهم والإحسان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الصدق والأمانة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العفو والصفح</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الحلم وكظم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الرفق ولين الجانب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البِشر والبشاشة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التهادي والتزاور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نكران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البر والاحسان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الأفراد الذين أكد الإسلام على معاملتهم بالحسنى وروح التسامح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مسألة ضرب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التشريع الإسلامي وحفظ حقوق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الإسلام وتكريم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تأسيس يوماً عالمياً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نتائج إهمال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قيمومة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معنى القيمومة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المرأة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المساواة بين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المرأة والتعليم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تعدد الزوجات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مفهوم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مساواة المرأة مع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كيف نوجه الأحاديث الذامة للمرأة؟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استحقاقات المرأة وواجباتها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القتل المعنوي للأبناء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أهمية مصادقة الآباء للأبناء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ثمار مصاحبة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تنبيه تربوي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الأخطاء في تربية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أضرار التجسس على الأبناء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الحث على رعاية الأيتام في 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العوامل الاستراتيجية لتشييد ثقافة التعايش السلمي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المرجع اليعقوبي رائد التعايش السلمي في العراق المعاصر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تشخيص أسباب وعلاج حالة العنف والارهاب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المشاركة في المؤتمرات المحلية والعالمية الداعية للسلام ونبذ العنف الطائفي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المرجع اليعقوبي والممارسات العملية لتأصيل مبدأ التعايش السلمي على أرض الواقع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المناسبات الدينية المباركة لكي يُحتفل بها عالمياً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لتحقيق الإصلاح الوطني والتعايش السلمي في البصرة لتكون نموذجاً يُحتذى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تشكيل مجلس الأعيان والحكماء وفق تقنين دستوري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تفكيك الائتلافات والتحالفات على أسس طائفية أو عرقية والسماح بتحالف الأحزاب والقوى السياسية على أُسس وطنية ومهنية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المرجعية الرشيدة لعلماء أهل السُنة بفتح باب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 المرجعية الرشيدة في خلق حالة من التعايش السلمي السياسي بين الأحزاب الحاكمة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الحلول لمعالجة مشكلة الإرهاب والعنف الطائفي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ملامح المجتمع العراقي بعد الاحتلال الأمريكي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العنف العشائري إلغاء لمبدأ التعايش السلمي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الرفق والتعايش السلمي مع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شركائنا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المنظور الإسلامي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جملة من حقوق الحيوان في الشريعة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حرمة تعذيب الحيوان وإيذائه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يحرم حبس الحيوان والتضييق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عدم إرهاقه في العمل وتحميله ما لا تُطيق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استخدامه فيما خلق له، وعدم استخدامه في غير ما سخّر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احترام مشاعر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توفير الغذاء والماء للحيوان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عدم اتخاذها غرضًا للرمي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عدم التفريق بين الحيوان وبين صغاره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عدم قتلها إلا لضرورة 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علاج الحيوان إذا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النهي عن التحريش بين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إكرام الحيوان واحترامه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عدم التمثيل بالحيوان وهو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حرمة التعدي على الحيوان جنسياً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وآداب صيد الحيوان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وآداب ذبح الحيوان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الحرمين المكي والمدني ومناسك الحج وحماية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تعامله مع الحيوان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قصص رفق بالحيوان عند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من أخلاقيات جيش المسلمين مع الحيوان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الجهات المسؤولة عن نشر ثقافة التعايش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العلماء ومراجع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الدولة ضمن تشريعاتها الدستورية والبرلمانية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مؤسسة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التربوي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مؤسسة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الروحي والعقائدي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على الصعيد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على الصعيد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على الصعيد الثقافي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المؤسسة التعليمية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والجامعة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العلمي والثقافي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المؤسسة الإعلامية بكل قنواتها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مؤسسات المجتمع المدني التربوية والثقافية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مراكز الدراسات التخصصية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أسباب الاحتقان والاقتتال الطائفي وأعمال الإرهاب والعنف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شواهد تأريخية حول التعايش غير السِلمي في تاريخ العالم القديم والمعاصر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المرأة لدى ديانات وحضارات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حالات الاغتصاب</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حالة العنف الأسري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عمل المرأة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المعارضون للسلطة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الكنيسة في العصور المظلمة نموذجاً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النساء من ارتداء النقاب والحجاب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بناء مآذن المساجد في سويسرا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الإسلاموفوبيا في العالم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من أعراض ومظاهر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الإسلاموفوبيا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الأفراد والجماعات الذين أمر الإسلام بمعاقبتهم أو معاملتهم بما يردعهم عن المنكر لتسببهم في زعزعة السِلم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نماذج</w:t>
      </w:r>
    </w:p>
    <w:p>
      <w:pPr>
        <w:pStyle w:val="BookText"/>
        <w:rPr/>
      </w:pPr>
      <w:r>
        <w:rPr>
          <w:rFonts w:ascii="Amiri" w:hAnsi="Amiri" w:eastAsia="Amiri" w:cs="Amiri"/>
          <w:color w:val="111111"/>
          <w:sz w:val="28"/>
          <w:sz w:val="28"/>
          <w:szCs w:val="28"/>
          <w:rtl w:val="true"/>
          <w:lang w:bidi="ar-SA"/>
        </w:rPr>
        <w:t xml:space="preserve">من رواد التعايش السلمي والتقريب المذهبي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ومفكروا الشيعة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ومفكروا إخواننا أبناء السُنة والجماعة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أخرى من مشاهير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رأي مشاهير العالم من غير المسلمين بسماحة وعظمة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الإسلام وبنبيه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نماذج من الدول التي تتمتع بثقافة التعايش السلمي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إيران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الإمارات العربية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سنغافورا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أقوال مشاهير العالم حول صفة التسامح والعفو والإحسان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 xml:space="preserve">أهم المصادر والمراجع </w:t>
      </w:r>
      <w:r>
        <w:rPr>
          <w:rFonts w:eastAsia="IRNazanin" w:cs="IRNazanin"/>
          <w:color w:val="111111"/>
          <w:sz w:val="28"/>
          <w:szCs w:val="28"/>
          <w:lang w:bidi="fa-IR"/>
        </w:rPr>
        <w:t>623</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الشيخ ناصر مكارم الشيرازي،ج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التعايش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الشيخ ناصر الأسدي،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ليون تروتسكي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ماركسي بارز وأحد زعماء ثورة أكتوبر في روسيا عام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الحركة الشيوعية العالمية في النصف الأول للقرن الماضي ومؤسس المذهب التروتسكي الشيوعي بصفته أحد فصائل الشيوعية الذي يدعو إلى الثورة العالمية الدائمة، وتسلم بعدها مفوضية الحرب، وهو أيضاً مؤسس الجيش الأحمر، وقوي من خلالها كيان هذا الجيش، كما أنه عضو المكتب السياسي في الحزب البلشفي إبان حكم لينين، كان له الأثر الفعال في القضاء على أعداء الثورة، عينه لينين مفوض العلاقات الخارجية عندما أسس حكومته البلشفية الأولى 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حيث يعتبره أفضل العقول في الحزب الشيوعي وأقدر من لينين في بعض الأمور، فعملا جيداً مع بعضهما، وأعتقد أغلب الشعب الروسي أن تروتسكي سوف يخلف لينين في رئاسة الحزب ولكن ستالين كان ذا سلطة قوية أيضاً فانتصر في النهاية هازماً تروتسكي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موسوعة ويكبيديا الحرة الإلكترونية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نصوص قرآنية في التسامح والتعايش السلمي،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البرزنجي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نصوص قرآنية في التسامح والتعايش السلمي،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البرزنجي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المباركة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الإيذاء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وَأَهْلِيكُمْ نَارًا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يحصل حالياً، بين مسؤولي الحكومة في العراق، للأسف الشديد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العيد والمصالحة الحقيقية</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كالتعايش السلمي البيئي، كما يُصطلح عليه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ما سوى الذين لا يفهمون هذا اللغة الإنسانية كالظلمة والمتجبرين والعصاة، الذين قد وضع المشرع الأقدس تعاليماً خاصة لكيفية التعامل معهم، وإن كان مبدأ القصاص والعقوبة هي في الحقيقة ضرباً من ضروب الرحمة بهؤلاء العصاة والظلمة وبالمجتمع على حد سواء،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وَلَكُمْ فِي الْقِصَاصِ حَيَاةٌ يَا أُولِي الْأَلْبَابِ لَعَلَّكُمْ تَتَّقُونَ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الإيذاء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اجتماعية منحرفة مختلفة، المرجع اليعقوبي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وَأَهْلِيكُمْ نَارًا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حقوق الانسان عند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نذكر منها على سبيل المثال، دولة سنغافورا والصين الشعبية والهند ودولة إيران الإسلامية والأمارات وغيرها الكثير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اعتصامات محافظات الأنبار وصلاح الدين والموصل وكركوك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محافظة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 بائس لتردّي أحوال شعبنا</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وصايا ونصائح إلى الخطباء وطلبة الحوزة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للمرجع اليعقوبي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ميزان الحكمة، الشيخ محمد الري شهري، باب التفريط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الأمثل،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تساهل وتسامح أخلاقي، ديني، 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فتحعلي،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التنوع والتعايش، الشيخ حسن موسى الصفار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التعايش الاجتماعي بين الناس، الدكتور مرتضى الشاوي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محاضرتان عن فن الاتصال والحضارة الإسلامية، الدكتور علاء إسماعيل الحمزاوي، بتصرف بسيط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من سورة الروم، المرجع السيد محمد تقي المدرسي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الاحكام السلطانية والولايات الدينية،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التعايش السلمي و حسن الجوار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ندى الحجاج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التعايش السلمي في القرآن والطائفية، كاظم الحسيني الذبحاوي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قرآنية في التسامح و التعايش السلمي، الدكتور صباح البرزنجی، بتصرف بسيط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قرآنية في التسامح و التعايش السلمي، الدكتور صباح البرزنجی، بتصرف بسيط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بمعنى النفوذ الخفي للشيء، ولهذا يطلق على الحسد والحقد والعداوة التي تنفذ بخفاء في نفس الإِنسان، فالغل مفهوم واسع يشمل الكثير من الصفات الأخلاقية القبيحة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الشيخ ناصر مكارم الشيرازي،ج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التعايش في الرؤية القرآنية، مجلة البصائر، الشيخ إبراهيم الميلاد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الفتوى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 من محاضرة للشيخ غريب رضا، حول الوحدة والتعايش السلمي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باب التقوى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الكافي، الشيخ 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موقع الدكتور محمد راتب النابلسي، قسم السيرة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بحث الإسلام والتعايش، حسن سلمان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نبي الرحمة، عبد الرحمن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الري شهري،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التقوى،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والمساواة في المواطنة، الشيخ حسين الراضي، نقلاً عن موقع مكتب الهداية، صحيفة الساحل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من سماحة الإسلام، أحمد بن محمد الشرقاوي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السبيل إلى إنهاض المسلمين، للسيد محمد الشيرازي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اقتطفنا هذه الشواهد منه، بتصرف وإضافة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الطبرسي،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ثقافة التعايش، الشيخ ناصر الأسدي،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السيد هاشم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إعداد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الدكتور عبد العزيز بن عثمان التويجري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التعايش، الشيخ ناصر الأسدي،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والآخر الحوار هو الحل، حمدي شفيق، بتصرف بسيط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نبي الرحمة، عبد الرحمن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الشامة</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والمساواة في المواطنة، الشيخ حسين الراضي، نقلاً عن موقع مكتب الهداية، صحيفة الساحل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مكاتيب الرسول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الدسع وهو الدفع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المنورة، الشيخ فوزي ال سيف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السيرة، الدكتور عماد الدين خليل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 تحقيق محمد صالح بحر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تأريخية، الدكتور عماد الدين خليل، مجلة إسلامية المعرفة،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ينطلق من حتمية الخلاف إلى قبول الآخر، الدكتور علي القره داغي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الاتحاد العالمي لعلماء المسلمين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باني اُسس التعايش، المهندس فؤاد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الرعية في حكومة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شبة التواصل الاجتماعي، بتصرف بسيط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 الشيخ محمد مهدي شمس الدين،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الراوندي،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منهج الصالحين، الشهيد الصدر الثاني،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القذف،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 الشيخ محمد الري شهري،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نهج البلاغة، ابن أبي الحديد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الرس شهري،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 الشيخ محمد الري شهري،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حبه عنوان الصحيفة، أحمد الرحماني الهمداني،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والديمقراطية وحقوق الإنسان</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من سلطة الحق وحقوق الإنسان في حكومة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سعدي جواد الحاج مسلم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القرشي،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جواد مغنية،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وضوابط هذه المسألة طبعاً يقدر مصلحتها وأضرارها الحاكم الإسلامي، ويتحرك وفقاً لذلك لإصلاح شأن المجتمع، لذا قد يطلب الأمر منه الحزم والعقوبة، وتارة أخرى قد لا يجب عليه ذلك، فيسمح لهم بفعل ما يرغبون به إذا لم يترتب على ذلك مفسدة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الشيعة، 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الشريف الرضي، تعليق وفهرسة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الشريف الرضي، تعليق وفهرسة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خطبة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محمد الري شهري،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مفوضية النزاهة مطالبة بالمصداقية</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التعامل الإنساني في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موسى الصفار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الاثير،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 شهري،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حقوق الانسان عند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والتعايش الإنساني من منظار نهج البلاغة، الدكتور محمد أديبي مهر والدكتور يد الله ملايري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حقوق الإنسان عند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السعد، بتصرف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 من كلام للسيد صادق الشيرازي، بتصرف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وعبر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السيد محمد تقي المدرسي،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 في احوال محمد واله الاطهار، السيد هاشم البحراني،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بين الاسلام النبوي والاسلام الاموي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صالح الورداني،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الانسان عند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الاسلامية، المرجع اليعقوبي،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التحفظ على هذه العبارة طبعاً، لأن حق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 هو حق مجعول من قِبل الله تعالى، وحق مشروع، وفيه مصلحة عامة للأمة وليس فقط فيه مصلحة شخصية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الائمة في الحياة الاسلامية، المرجع اليعقوبي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والخوارج، جعفر مرتضى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في الإسلام، السيد صادق الشيرازي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الرعية في حكومة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شبة التواصل الاجتماعي، بتصرف بسيط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تبحث عن هذه الرؤية في الواقع العالمي الدولي، تجد أنها غائبة عن قاموس السياسة الدولية اليوم، فها أنت ترى الدول الكبيرة والمتحكمة، تمارس الحصار والمقاطعة ضد الشعوب الضعيفة، بحجة تصفية خلافاتها مع بعض الأنظمة والحكام، رغم أنهم يعلمون أن ضحية هذا الحصار هو الشعب نفسه، فحينما فرضت أميركا والدول الغربية الحصار على الشعب العراقي، فهم يعلمون يقيناً أن الحصار لن يغير من واقع تسلط الحكم العراقي شيئاً، ولن يؤدي إلى تغيير سياسي فيه، بل على العكس من ذلك سوف يزداد الموقف الشعبي تجاه النظام ضعفاً، لأن الناس سوف يكون همهم الحصول على لقمة العيش والكفاف، أما النظام فإنه سيستفيد من هذه الحالة في سن قوانين تحكم قبضته، وتوسّع من صلاحياته، ويجد في الحصار المفروض مادة دعائية في اختلاق عدو خارجي، وفي الإبقاء على حالة طوارئ غير معلنة، وبالتالي قمع كل 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تضرر الحاكم العراقي السابق من الحصار؟ وهل أن الأطفال الذين يموتون بسبب نقص الدواء والغذاء هم من أبناء الرئيس المخلوع أو الوزراء أو الضباط الكبار؟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الرعية في حكومة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شبكة التواصل الاجتماعي، بتصرف بسيط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عند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رؤية علمية، الدكتور غسان السعد،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التعامل الإنساني في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الصفار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مايكل هاميلتون مورجان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سياسي مؤثر وكاتب وروائي 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اكتسب شهرة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خسارة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كتب عن السياسة الحكيمة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المؤلف اطلع على رسائله التي حررها إلى ولاته في الامصار الاسلامية ومنهم مالك الأشتر مؤكداً عليهم أن يعاملوا المواطنين من غير المسلمين بروح العدل والمساواة في الحقوق والواجبات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الكاتب اعتبر ذلك انعكاسا صادقاً لسلوكيات الخليفة الحميدة والرائدة في دنيا الأخلاق فأصبح مؤهلاً وبكل جدارة للدخول في تاريخ الإنسانية من أبوابه العريضة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الإسلامية في حكومة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فؤاد مهدي شريف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باني اُسس التعايش، المهندس فؤاد الصادق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الإسلامية في حكومة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فؤاد مهدي شريف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المرجع اليعقوبي حول بيان نوع هذه الخطوة المهمة التي أقدم عليها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موقف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صلحاً مع معاوية ولا هدنة ولا أي شيء آخر مما يرتبط بمعادلة الصراع معه، وإنما هو مرتبط بطاعة الأمة و التفافهم حول قيادتهم وبمقومات قيامه بولاية أمر الأمة، وإذا ورد لفظ الصلح في الوثيقة فليس هو معنى الصلح بالمصطلح العسكري و السياسي، بل بالمعنى المعروف فقهياً الذي هو الاتفاق بين طرفين على أمر 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 المجلد السابع من خطابات المرحلة، خطاب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حركي من كلمة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فزت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وصلح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صلح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منظور آخر، الأسعد بن علي،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جهاد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رضا الجلالي،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مهدي البيشوائي،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وأمجاد، الدكتور حسين الحاج حسن،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أصول الكافي، الشيخ الكليني،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السجادية، السيد محمد باقر الصدر،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التاريخ في المنظمة العالمية للحوزات والمدارس الإسلامية،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السجادية، السيد محمد باقر الصدر، بتصرف بسيط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الجلالي،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جهاد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الجلالي،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سيرة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مهدي البيشوائي،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جهاد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الجلالي،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نقلاً عن كنز العمال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رأسها زنبيلها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 عليه السلام واصحابه والله حتى يوحد الخلق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خطاب المرحلة،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الجامعة الدينية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للتكامل المعرفي في زمن الظهور</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التأريخ الإسلامي شواهد كثيرة جداً تكشف لنا وبكل وضوح مدى تحقيق النبي الأعظم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لمبدأ السلام وحرصهم على حقن دماء الناس، سواء في ظرف السلم أو في ظرف الحرب، أنظر ما قاله المرجع اليعقوبي وهو يصف السيرة العطرة للنبي الأكرم وأهل بيته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جسدوا فيها وبكل امتياز الصورة المشرقة لسماحة الإسلام ودعوته لتحقيق مبدأ التعايش السلمي، وحب حقن الدماء، حتى في أحلك الظروف وفي أشد ساعات النزال في المعارك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جسّد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الأدب في حياتهم بصوره المتنوعة، فقد انتظر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يقارب السنة قبل أن يتوجه لمقاتلة الباغين معاوية وأصحابه وأكثر إرسال المواعظ اليهم لعلهم يعودون الى الهدى والرشد حتى بدأ المرجفون والمنافقون يشيعون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 في أمر أهل الشام ولا يجد مسوغاً لقتالهم فصعد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المنبر وبيّن لهم أنه لم يشكّ طرفة عين في ظلال معاوية وأصحابه وكونهم بغاة يستحقون القتل والقتال وانما تأخّر إمهالاً لهم لعلهم يثوبوا الى رشدهم ويفيئوا الى أمر الله وليستضيئوا بنور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قولكم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ذلك كراهية الموت، فوالله ما أبالي، دخلتُ الى الموت أو خرج الموت إليَّ، وأما قولكم شكاً في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دفعتُ الحرب يوماً إلا وأنا أطمع ان تلحق بي طائفة فتهتدي بي وتعشو الى ضوئي، وذلك أحبُّ إليَّ من أقتلها على ضلالها، وإن كانت تبوء بآثامها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رسالة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بعثها الى معاوية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أبطأني عنك إلا ترقباً لما أنت له مكذب وأنا له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اني قلبت أمري وأمرهم ظهراً لبطن، فما وجدت إلا قتالهم أو الكفر بما جاء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 أفراد جيشه من أن يدعو أحدهم للمبارزة، وكانوا لا يبدؤون اعداءهم بقتال ففي يوم عاشوراء حينما حاول بعض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يرمي شمراً أو بعض الأعداء أن يرميه بسهم فمنعه لهذا الغرض النبيل حتى رمى عمر بن سعد بسهم نحو معسكر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جيشه لهذا نادى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إلى الموت الذي لابد منه فهذه رُسل القوم إليكم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أثمر هذا الأدب عن توبة قائد كبير في جيش بني أمية وهو الحر الرياحي ولو استعجل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مواجهته في الطريق لما حظي بهذه السعادة الابدية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 خطاب المرحلة، المرجع اليعقوبي،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تَسْتَعْجِل لَّهُمْ</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من سورة الروم، السيد محمد تقي المدرسي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ما بعد الظهور، السيد الصدر الثاني،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ما بعد الظهور، السيد الصدر الثاني،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ما بعد الظهور، السيد الصدر الثاني،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العدل الإلهي معالم من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العطار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ما بعد الظهور، السيد الصدر الثاني،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ما بعد الظهور، السيد الصدر الثاني،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الجامعة الدينية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للتكامل المعرفي في زمن الظهور</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دولة العدل الإلهي معالم من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 محمد العطار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ما بعد الظهور، السيد الصدر الثاني،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العدل الإلهي معالم من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محمد العطار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اجتماعية منحرفة، المرجع اليعقوبي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مستدرك الوسائل، العلامة النوري،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المعالم المستقبلية للحوزة العلمية، المرجع اليعقوبي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خطاب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وَالْفِتْنَةُ أَشَدُّ مِنَ الْقَتْلِ</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الكلمة الصادقة</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والغرب، المرجع اليعقوبي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ونصائح إلى الخطباء وطلبة الحوزة الشريفة، المرجع اليعقوبي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مسؤولية الكلمة</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للشيخ الصدوق، الشيخ الصدوق، العلة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الزوجة حيث يحب النفقة عليها من قِبل الزوج وإن كانت الزوجة ميسورة الحال مادياً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الشيخ محمد الري الشهري،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ينبغي عند الصبح وما لا ينبغي</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بما يقطع عند المشي على النحو المتعارف، كما لا بأس بان تترك الدواب في الحرم لتأكل من حشيشه، ويستثنى من حرمة القلع أو القطع موارد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ألأمثل،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محمد باقر الصدر رائد المشروع الوحدويّ، موقع نصوص معاصرة، الدكتور محمد صادق مزيناني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سُبل السلام، المرجع اليعقوبي، باب الأمر بالمعروف والنهي عن المنكر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إننا بحاجة إلى مشاريع إعمار كما نحن بحاجة إلى مشاريع استشهاد</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حوارات في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العلمية والتيارات الوافدة</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والتاريخ والفقه المقارن، الشيخ الدكتور محسن الحيدري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ذلك على رسالة منهج الصالحين، للشهيد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كتاب الجهاد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النقطة إلى النقطة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أخلاقيات الحرب والقتال في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أخلاقيات الحرب والقتال في الإسلام ج</w:t>
      </w:r>
      <w:r>
        <w:rPr>
          <w:rFonts w:eastAsia="IRNazanin" w:cs="IRNazanin"/>
          <w:b w:val="false"/>
          <w:bCs w:val="false"/>
          <w:i w:val="false"/>
          <w:iCs w:val="false"/>
          <w:color w:val="333333"/>
          <w:sz w:val="20"/>
          <w:szCs w:val="20"/>
        </w:rPr>
        <w:t>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بصائر من سورة الروم، السيد محمد تقي المدرسي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التعايُش السلميّ في الفقه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فاضل المالكي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التعايُش السلميّ في الفقه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فاضل المالكي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والآخر الحوار هو الحل، حمدي شفيق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منهج الصالحين، السيد الشهيد الصدر الثاني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المنورة، الشيخ فوزي ال سيف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والحضارة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مجتبى الموسوي اللآري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والحضارة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مجتبى الموسوي اللآري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العرب تَسطَع على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زيغريد هونكه،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والحضارة الغربية، السيد مجتبى الموسوي اللآري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الشيخ جعفر سبحاني،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المسيرات الراجلة ظاهرة حضارية</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والمساواة في المواطنة، الشيخ حسين الراضي، نقلاً عن موقع مكتب الهداية، صحيفة الساحل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المكتبة الشاملة،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الترمذي، المكتبة الشاملة،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والمساواة في المواطنة، الشيخ حسين الراضي، نقلاً عن موقع مكتب الهداية، صحيفة الساحل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منهج الصالحين، الشهيد الصدر الثاني،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الغصب، مسألة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فتاوى واستشارات موقع الإسلام اليوم، مجموعة من علماء وطلبة علم، </w:t>
      </w:r>
      <w:r>
        <w:rPr>
          <w:rFonts w:eastAsia="IRNazanin" w:cs="IRNazanin"/>
          <w:b w:val="false"/>
          <w:bCs w:val="false"/>
          <w:i w:val="false"/>
          <w:iCs w:val="false"/>
          <w:color w:val="333333"/>
          <w:sz w:val="20"/>
          <w:szCs w:val="20"/>
        </w:rPr>
        <w:t>www.islamtoday.net</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أحكام الذميين والمستأمنين في دار الإسلام، عبد الكريم زيدان، موقع المكتبة الشاملة الإلكتروني،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ينظر،المواطنة حقوق وواجبات، محمد فوزي منصور، موقع منتدى المواطنة الإلكتروني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الري شهري،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المحمودي،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المكتبة الشاملة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زهر الأكم في الأمثال والحكم، اليوسي، موقع الوراق، </w:t>
      </w:r>
      <w:r>
        <w:rPr>
          <w:rFonts w:eastAsia="IRNazanin" w:cs="IRNazanin"/>
          <w:b w:val="false"/>
          <w:bCs w:val="false"/>
          <w:i w:val="false"/>
          <w:iCs w:val="false"/>
          <w:color w:val="333333"/>
          <w:sz w:val="20"/>
          <w:szCs w:val="20"/>
        </w:rPr>
        <w:t>www.alwarraq.com</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والمساواة في المواطنة، الشيخ حسين الراضي، نقلاً عن موقع مكتب الهداية، صحيفة الساحل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السياسة من واقع الإسلام، السيد صادق الشيرازي،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 الري شهري، باب حب الوطن،ج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المواطنة في التاريخ العربي الإسلامي، هيثم مناع،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وصايا ونصائح إلى الخطباء وطلبة الحوزة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للمرجع اليعقوبي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تَنَازَعُوا فَتَفْشَلُوا</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محمدي الري شهري، باب الغيبة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التعايش، الشيخ ناصر الأسدي،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 المناجاة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المطيعين 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التعيير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المرأة في بناء العراق الجديد</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ظواهر اجتماعية منحرفة مختلفة، المرجع اليعقوبي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في الدين والثقافة والاجتماع، الشيخ حسن الصفار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اَصْلِحْ كُلَّ فاسِد مِنْ اُمُورِ الْمُسْلِمينَ</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 والعلاج في العودة إلى الله تبارك وتعالى</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 آفاق وتطلعات، السيد محمد تقي المدرسي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العلامة الآمدي 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11031</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 مِّنَ اللّهِ لِنتَ لَهُمْ</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حوطها وحجزها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الاحسان إلى الأبوين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إيذاء الزوجة، وباب الصبر على سوء خلق الزوج والزوجة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التعايش، الشيخ ناصر الأسدي،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محمدي الري شهري، باب ما يزيد في العمر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الشيخ محمد السبزواري،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للبرقي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والتوجيهات الاجتماعية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حد الجار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وهي الظلم أو الداهية والشر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برائحة الطعام الذي يطبخ في القدر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نهج البلاغة، الشيخ محمد مهدي شمس الدين،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الشيخ الآمدي، 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في الدعوة إلى الوحدة والمؤاخاة</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تَنَازَعُوا فَتَفْشَلُوا</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مقتطف من معرض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السفير الاندونيسي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 المرجع اليعقوبي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المراء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المراء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ونصائح إلى الخطباء وطلبة الحوزة الشريفة، المرجع اليعقوبي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الائمة في الحياة الاسلامية، المرجع اليعقوبي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 المرجع اليعقوبي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الثابتة في السياسة</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الشيخ الآمدي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المطيعين لله تعالى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التعايش، الشيخ ناصر الأسدي،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تعاملوا في حياتكم بإيجابية</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تَنَازَعُوا فَتَفْشَلُوا</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في الدعوة إلى الوحدة والمؤاخاة</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ثقافة التعايش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الشيخ ناصر الأسدي،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ثقافة التعايش، الشيخ ناصر الأسدي،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عماد الدين الطبري،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المرجع اليعقوبي،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العراق والحوزة العلمية على العرب وآداب اللغة العربية</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في الدعوة إلى الوحدة والمؤاخاة</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المسيرات الراجلة ظاهرة حضارية</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العلامة محمد باقر المرعشي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الحقوق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العلامة الآمدي، 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9691</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 الثابتة في السياسة</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الأهداف والأعمال</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العلامة الآمدي، 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فَلْيَنْظُرِ الْإِنْسَانُ إِلَى طَعَامِهِ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القوى الناعمة والمنبر الحسيني</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رسالة إنسانية مؤثرة</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تقصيرات الحكومة التي أوجبت استياء المرجعية الشريفة والجماهير؟</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 المرجع اليعقوبي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التوجيه الوطني والأخلاقي لعناصر الأمن</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نعيب زماننا والعيب فينا رزية يوم الثلاثاء نموذجاً</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العلامة حبيب الله الخوئي،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تكليفنا في المرحلة الراهنة؟</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حوارات 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العراق وبناء الدولة والأمة</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القضايا والاحكام،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الزيادات، ح </w:t>
      </w:r>
      <w:r>
        <w:rPr>
          <w:rFonts w:eastAsia="IRNazanin" w:cs="IRNazanin"/>
          <w:b w:val="false"/>
          <w:bCs w:val="false"/>
          <w:i w:val="false"/>
          <w:iCs w:val="false"/>
          <w:color w:val="333333"/>
          <w:sz w:val="20"/>
          <w:szCs w:val="20"/>
        </w:rPr>
        <w:t>18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العلامة المجلسي،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خطاب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التعايش السلمي وحفظ حقوق الأقليات في الإسلام</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اَصْلِحْ كُلَّ فاسِد مِنْ اُمُورِ الْمُسْلِمينَ</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المرجع اليعقوبي،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العراق والحوزة العلمية على العرب وآداب اللغة العربية</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أعداء الشعب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الاحتلال، الإرهاب، فساد الحكومة</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المرجع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الأمن مسؤولية الجميع ونتاج منظومة كاملة من الفعاليات</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حوارات 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مبررات وجوب المشاركة في الانتخابات والمشروع الإسلامي في العراق</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وضع قوانين تنّظم أخلاق ممارسة مهنة الإعلام و كل مهنة</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 المرجع اليعقوبي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 المرجع اليعقوبي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وقضايا الشباب، المرجع اليعقوبي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استثارت دعوات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نخوة عشائر الأنبار وتنادوا لتأسيس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وتكاتفوا لطرد مجرمي القاعدة من بين ظهرانيهم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بقي من الحرب الطائفية؟</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المرحلة، المرجع اليعقوبي،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الامن مسؤولية الجميع ونتاج منظومة كاملة من الفعاليات</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اَصْلِحْ كُلَّ فاسِد مِنْ اُمُورِ الْمُسْلِمينَ</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الموقف من الانتخابات البرلمانية في مملكة البحرين</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المرحلة، المرجع اليعقوبي،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 العراق يصنعه أبناؤه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مقاصد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التعدُّديّةُ الدينيةُ في أفُقِ حِوارِ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عامٍ على سقوط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الأمل بإعادة إنتاج عراقٍ مزدهرٍ موحّد</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المرحلة،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الأهداف والأعمال</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تعاملوا في حياتكم بإيجابية</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نشرة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وخطاب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التعدُّديّةُ الدينيةُ في أفُقِ حِوارِ الحضارات</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للأسف لم يتيسر لممثل المرجعية الرشيدة السفر بسبب إجراءات إدارية وفنية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المرحلة، المرجع اليعقوبي،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الإسلامي طريق السلام والسعادة</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الآمال معلقة بوثيقة مكة المكرمة لإنهاء العنف في العراق</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صلاة عيد الفطر لعام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العيد والمصالحة الحقيقية</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العالمي للتوبة</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في الدعوة إلى الوحدة والمؤاخاة</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الفوضى الخلاّقة أو البنّاءة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دعت إليه وزيرة الخارجية الأمريكية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كوندوليزا رايس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إلى تنفيذها في العراق والمنطقة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البصرة رائدة الإصلاح الوطني</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وهبه بن مصطفى الزحيلي، أحد أبرز علماء أهل السنة والجماعة في العصر الحديث، وهو عضو المجامع الفقهية بصفة خبير في مكة وجدة والهند وأمريكا والسودان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ورئيس قسم الفقه الإسلامي ومذاهبه بجامعة دمشق، كلية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على جائزة أفضل شخصية إسلامية في حفل استقبال السنة الهجرية التي أقامته الحكومة الماليزية سنة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في مدينة بوتراجايا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ريف دمشق عام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م، درس الابتدائية في بلد الميلاد في سوريا، ثم المرحلة الثانوية في الكلية الشرعية في دمشق مدة ست سنوات وكان ترتيبه الامتياز والأول على جميع حملة الثانوية الشرعية 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وحصل فيها على الثانوية العامة الفرع الأدبي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تابع الشيخ الزحيلي تحصيله العلمي في كلية الشريعة بالأزهر الشريف، فحصل على الشهادة العالية وكان ترتيبه فيها الأول عام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حصل على إجازة تخصص التدريس من كلية اللغة العربية بالأزهر، وصارت شهادته العالمية مع إجازة التدريس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أثناء ذلك علوم الحقوق وحصل على ليسانس الحقوق من جامعة عين شمس بتقدير جيد عام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دبلوم معهد الشريعة الماجستير عام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من كلية الحقوق بجامعة القاهرة، حصل على شهادة الدكتوراه في الحقوق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بمرتبة الشرف الأولى مع توصية بتبادل الرسالة مع الجامعات الأجنبية، وموضوع الأطروحة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الحرب في الفقه الإسلامي، دراسة مقارنة بين المذاهب الثمانية والقانون الدولي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 إنه من ضمن العلماء الذين وقعوا على وثيقة مكة المكرمة ودعموها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موسوعة ويكيبيديا الإلكترونية، بتصرف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وخطاب المرحلة،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تلاحم الجماهير المؤمنة والمرجعية الرشيدة</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تلاحم الجماهير المؤمنة والمرجعية الرشيدة</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الانسحاب من الحكومة لا يعني الانسحاب من الدولة</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المرجع اليعقوبي،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استئثار السلطة والعنف السياسي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المرجع اليعقوبي،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المرجعية الشاهدة تدين ردود أفعال كتلة الائتلاف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نستعيد دور العشائر في بناء العراق الجديد</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تيأسوا من اصلاح الإرهابيين المُغَرّر بهم قبل قتالهم</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وَالْفِتْنَةُ أَشَدُّ مِنَ الْقَتْلِ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حديث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السيد أشرف قاضي رئيس بعثة الأمم المتحدة في العراق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سفير أمريكا في تلك الفترة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زلماي خليل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المتنفذ في إدارة العراق وكانت الطائفية بادية على قراراته وتصرفاته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استثارت هذه الدعوات نخوة عشائر الأنبار وتنادوا لتأسيس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وتكاتفوا لطرد مجرمي القاعدة من بين ظهرانيهم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البيان إلى الإدارة الأمريكية عن طريق بعض العراقيين المقيمين هناك فأوعزت إلى سفيرها بترك تصريحاته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طمأنة زعماء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تعبيرهم ولوّحوا له بالعزل وقد غاب السفير فعلاً عدة أسابيع عن وسائل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قدّم السفير طلباً لمقابلة سماحة المرجع اليعقوبي عدة مرات إلا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بشكل قاطع مقابلة كل رموز الاحتلال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قيام بعض هذه الأجنحة بدعم عمليات وفصائل إرهابية لإفشال الحزب الحاكم ومؤسساته وخسارتهم في الانتخابات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المقترح لمستشار الأمن القومي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زياراته واقترح إقامة حزام أمني من تجمعات سكنية على شكل هلال يطوّق غرب بغداد من شمالها إلى جنوبها لحل أزمة السكن وليكون مصدراً يمنع وصول الإرهابيين، فاستحسن الفكرة، لكنها لم تُنفّذ</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الشباب هذه الدعوة بكل بسالة وشجاعة واقتحموا بؤر الإرهاب في معاقلها وشنّوا عليهم حرباً مضادة أدّت إلى ردعهم وخلق حالة التوازن في الرعب والقوى، بل تفوقّوا عليهم فانحسر نفوذ الإرهاب بعد ذلك بعد أن كادت بغداد تسقط بأيديهم خصوصاً غربها، وقد حمّست اندفاعتهم شباباً من التيارات الأخرى للانضمام إلى عملية الردع هذه بعد أن كانت تحذّرهم دعوات الخنوع والاستسلام للأمر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أبعاد هذه الدعوة في الخطاب التالي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الَّذِينَ اتَّقَوْا إِذَا مَسَّهُمْ طَائِفٌ مِنَ الشَّيْطَانِ تَذَكَّرُوا فَإِذَا هُمْ مُبْصِرُونَ</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العيد والمصالحة الحقيقية</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وتصحيح المفاهيم</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جهاز الستلايت أول هدية بعد سقوط النظام</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تنبأ من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صرّح به عام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وحذّر الجهات المعنية من خطر هذه الظاهرة قبل أن تظهر للعلن بشكلها الغريب والملفت للنظر سنة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تحديات العراق المعاصر</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جسر الصرافية هو المنفذ للتنقل بين الكرخ والرصافة خصوصاً لمحبي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يتوجهون من شرق بغداد لزيارة الإمامين الكاظمين بعد تعذر المرور عبر الجسور الأخرى بسبب اشتداد الفتنة الطائفية، فكان تفجيره وسقوط قطعة كبيرة منه في نهر دجلة ذا بعد معنوي إن قطع هذا التواصل بين طرفي بغداد ورسّخ القطيعة إضافة إلى ما يختزن من ذكريات لأهل بغداد حيث ناهز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استهدف تفجير شارع المتنبي في بغداد الذي يمثل نافذة بغداد الثقافية والتأريخية وأحرقت العديد من المكتبات والمعالم الأثرية وأزهقت الأرواح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أعداء الشعب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الاحتلال، الإرهاب، فساد الحكومة</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العنف العشائري، سارة طالب السهيل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مركز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الصراعات العشائرية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 والتداعيات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جاسم عمران الشمري، موقع مركز المستقبل للدراسات الاستراتيجية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العنف العشائري، سارة طالب السهيل، بتصرف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والتوجيهات الاجتماعية، المرجع اليعقوبي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اجتماعية منحرفة، المرجع اليعقوبي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 ظالمة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تزويج العلويات لغير السادة</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أعرضنا عن ذكر اسم هذه العشيرة صوناً لماء وجهها وحفاظاً على سمعتها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شيخ عشيرة</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الصراعات العشائرية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 والتداعيات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جاسم عمران الشمري، موقع مركز المستقبل للدراسات الاستراتيجية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العنف العشائري، سارة طالب السهيل، موقع النور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الصراعات العشائرية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 والتداعيات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جاسم عمران الشمري، موقع مركز المستقبل للدراسات الاستراتيجية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سبب تافه لدخول النار فكم يساوى هذا الحيوان عند الله ليحرق بسببه امرأة ويعذبها في النار؟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الفكرة ليست في قيمة أو أهمية هذا الحيوان أو ذاك، ولكن الفكرة في الرحمة التي ينبغي أن تملأ قلب المسلم لأنك إذا رحمت حيواناً ضعيفاً لا حول له ولا قوة سترحم من هو أعظم وأقوى منه، ومن جهة أخرى إن الحيوان له روح ومشاعر كما للإنسان وهو بطبيعته يحس ويشعر بالألم كما يحس بموجبات الارتياح، فينبغي على الإنسان ان يلحظ ذلك في تعامله معه الحيوانات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 إلينا سريعاً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فصيل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 وهو رضيع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ما في الضرع جميعه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ليرح ما ألغب أي أعياه التعب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يرفق، من الأناة بمعنى الرفق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نقب خفه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تخرق</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في مشيته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غادره السيل من المياه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الطرق التي لا مرعى فيها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 أي يجعل لها مهلة لتشرب وتأكل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وتشديد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أنقت الإبل إذا سمنت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منها الجهد والعناء مبلغا عظيماً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حقوق الحيوان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محمد الأحمد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يخرج من أنوفها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الثَّنتين إلى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ما بين الثَّلاثِ إلى العَشْر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وُلد من الإبل في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ما وُلد في أوّل النّتاج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 في الدعوة إلى الوحدة والمؤاخاة</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الأئمة في الحياة الإسلامية،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تَنَازَعُوا فَتَفْشَلُوا</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خطابات المرحلة، المرجع اليعقوبي،</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العشائري، سارة طالب السهيل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شكوى المسجد، المرجع اليعقوبي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ثقافة التعايش، الشيخ ناصر الأسدي،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المجتمع المدني و الدولة في مكافحة الارهاب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عدنان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وضع قوانين تنّظم أخلاق ممارسة مهنة الإعلام و كل مهنة</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التجديد في الخطاب الديني</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من التفاصيل راجع 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القوى الناعمة والمنبر الحسيني</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مؤسسات المجتمع المدني في محاربة التطرف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أمين مشاقبة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المجتمع المدني و الدولة في مكافحة الارهاب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عدنان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مؤسسات المجتمع المدني في مكافحة التطرف والإرهاب،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العنزي، بتصرف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 اليعقوبي وتصحيح المفاهيم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المشروع الوطني للإصلاح السياسي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الانتماءات والخصوصيات لمكونات الشعب العراقي ليست من الطائفية المقيتة</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حوارات 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مبررات وجوب المشاركة في الانتخابات والمشروع الإسلامي في العراق</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اَصْلِحْ كُلَّ فاسِد مِنْ اُمُورِ الْمُسْلِمينَ</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وضع قوانين تنّظم أخلاق ممارسة مهنة الإعلام و كل مهنة</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القوى الناعمة والمنبر الحسيني</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التجديد في الخطاب الديني</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حوارات 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الخامسة</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معرض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السفير الاندونيسي</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الآمال معلقة بوثيقة مكة المكرمة لإنهاء العنف في العراق</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حوارات 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العراق وبناء الدولة والأمة</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عامٍ على سقوط الموصل لا زالَ الأمل بإعادة إنتاج عراقٍ مزدهرٍ موحّد</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يوجد في العراق خير شاهد على هذه الحالة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سكرتير في وزارة المستعمرات البريطانية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مذكرات الجاسوس البريطاني همفر مع مؤسس الحركة محمد بن عبد الوهاب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 في الدعوة إلى الوحدة والمؤاخاة</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المرجع اليعقوبي،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 العراق والحوزة العلمية على العرب وآداب اللغة العربية</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موسوعة ويكبيديا الحرة الإلكترونية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مجاوزة القدر في كل شيء، فيقال غلوت في الأمر إذا جاوزت فيه الحد وأفرطت فيه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الاقتصار في التلقي الثقافي على ثقافة معينة دون غيرها والانكفاء على معطياتها فكراً وسلوكاً واداء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الإرهاب والتعصب عبر التأريخ، رائد قاسم،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شكوى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المرجع اليعقوبي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الرياضة المهذَّبة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القتال مع مشركي مكة ومن معهم بالخصوص،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للذين يقاتلون بأنهم ظلموا و إن الله على نصرهم لقدير الذين أخرجوا من ديارهم بغير حق إلا أن يقولوا ربنا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من الممكن أن تكون هذه الآية نزلت في الدفاع الذي أمر به في بدر و غيرها، و 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وقاتلوهم حتى لا تكون فتنة و يكون الدين كله لله فإن انتهوا فإن الله بما تعملون بصير و إن تولوا فاعلموا أن الله موليكم نعم المولى و نعم النصير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كذا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قاتلوا في سبيل الله الذين يقاتلونكم و لا تعتدوا إن الله لا يحب المعتدين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آيات القتال مع أهل الكتاب،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الذين لا يؤمنون بالله و لا باليوم الآخر ولا يحرمون ما حرم الله و رسوله ولا يدينون دين الحق من الذين أوتوا الكتاب حتى يعطوا الجزية عن يد 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آيات القتال مع المشركين عامة، و هم غير أهل الكتاب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فاقتلوا المشركين حيث وجدتموهم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المشركين كافة كما يقاتلونكم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ما يأمر بقتال مطلق الكفار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الذين يلونكم من الكفار و ليجدوا فيكم 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محمدي الري شهري،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ثقافة التعايش، الشيخ ناصر الأسدي،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في القرآن، الشّيخ ناصر مكارم الشيرازي،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الشيخ محمد الري شهري، باب فضل العلم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الشيخ الشوشتري،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الشيخ الآمدي، 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 المرجع اليعقوبي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خطاب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تَنَازَعُوا فَتَفْشَلُوا</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الحكم الجديرة بالإذاعة من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بعث بالسيف بين يدي الساعة لابن رجب الحنبلي</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دفاع عن الرسول ضد الفقهاء والمحدثين، صالح الورداني،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وللإطلاع على المزيد من العوامل الأخرى التي تساهم في تدجين الأمة،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تدجين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للمؤلف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حديث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ومسلم، حديث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14792</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17579</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17069</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الدين وشرعنة الطغيان والاستبداد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نهرو عبد الصبور طنطاوي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والتعصب عبر التأريخ، رائد قاسم،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الإرهاب والتعصب عبر التأريخ، رائد قاسم،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الإرهاب والتعصب عبر التأريخ، رائد قاسم،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 المرجع اليعقوبي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 وقضايا الشباب، المرجع اليعقوبي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استثارت دعوات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نخوة عشائر الأنبار وتنادوا لتأسيس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وتكاتفوا لطرد مجرمي القاعدة من بين ظهرانيهم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المرحلة، المرجع اليعقوبي،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بقي من الحرب الطائفية</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والتعصب عبر التأريخ، رائد قاسم،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حقوق وحرية وحجاب، هيئة التأليف والنشر مركز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والآخر الحوار هو الحل، حمدي شفيق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مكانة المرأة في بعض الحضارات القديمة والأديان الأخرى، عبدالرحمن الطوخي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الحب والزواج، بولس باسيلي،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المرأة، محمد سالم البيجاتي،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ول ديورانت، ترجمة محمد بدران،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للمودودي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عودة الحجاب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المقدم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مكانة المرأة في بعض الحضارات القديمة والأديان الأخرى، عبدالرحمن الطوخي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مكانة المرأة على مر العصور، شيرين الضاني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بين القديم والحديث لعمر كحالة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حقوق المرأة في ضوء السنة النبوية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بين الفقه والقانون،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حقوق وحرية وحجاب، هيئة التأليف والنشر مركز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في ظل الإسلام، مريم نور الدين فضل اللَّه،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المرأة في ضوء السنة النبوية،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 ديورانت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حقوق المرأة في ضوء السنة النبوية،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المرأة في الإسلام؛ لمحمود بايللي،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مكانة المرأة على مر العصور، شيرين الضاني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بين المرأة الغربية والمسلمة، موقع منتديات شبهات وبيان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ول ديورانت،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 هذا الطغيان والاستبداد من جانب الكنيسة آنذاك ردة فعل عنيفة من قِبل المجتمع الأوربي تمخض عن ولادة ما يسمى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تقضي بفصل سلطة رجال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السياسة، وإبعاد مفاسدهم عن المجتمع من خلال تقييد هيمنتهم السياسية، لكن للأسف تطور هذا المفهوم ليشمل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حركة أو جهة معادية للدين وليس لرجال الدين المزيفين والمستبدين فحسب،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العلمانية ليست كما يشاع مجرد فصل الديّن عن الدولة، بل هي في نهاية الأمر وحقيقته؛ فصل الديّن عن الحياة، ليتصرف الحاكمون بأمرهم على إشاعة الباطل وتدجين الأمة على قبول الهوان والتبعية للأعداء بتقنين الباطل وحكم الطاغوت ومن العجب أن يتحدث نفر من المنسوبين للإسلام بكل سذاجة وبورع بارد حينما يدعوننا ألا نتحدث عن خطر العلمانية، وألا نفضح العلمانيين، وألا نتهمهم بالخروج والضلال المبين</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والتعصب عبر التأريخ، رائد قاسم،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 المآذن سويسرا تستقطب أنظار العالم، إصلاح بخات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دخل المصطلح إلى الاستخدام في اللغة الإنجليزية عام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قامت خلية تفكير بريطانية يسارية التوجه تدعى رنيميد ترست، باستخدامه لادانة مشاعر الكراهية والخوف والحكم المسبق الموجهة ضد الإسلام أو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برغم استخدام المصطلح على نطاق واسع حالياً، إلا أن المصطلح والمفهوم الأساسي له تعرض لانتقادات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بعض الباحثون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الإسلاموفوبيا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شكل من أشكال العنصرية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آخرون اعتبروها ظاهرة مصاحبة لتزايد عدد المهاجرين المسلمين في الولايات المتحدة والاتحاد الأوروبي، وربطها البعض الآخر بأحداث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سبتمبر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الإسلاموفوبيا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 والمظاهر، طلعت مرزوق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الإسلاموفوبيا قراءة تحليلية، مجلة ثقافتنا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خالد سليمان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الدانمارك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الإسلاموفوبيا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أبشع صورها، مصري يوسف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الإسلاموفوبيا قراءة تحليلية، مجلة ثقافتنا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خالد سليمان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 الإسلاموفوبيا ولماذا بحثها؟</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خطاب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 غسل العار بين الشريعة والقانون</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يحترم الموتى ويأمر بدفنهم وفق الشريعة الاسلامية او بأي طريق لائق اذا لم يكونوا مسلمين وذلك اكراماً للإنسان حتى بعد موته، ينظر في هذه الاحكام عن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حسن القبانجي،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عند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علمية، الدكتور غسان السعد،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وتصرف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ذلك على رسالة منهج الصالحين 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من التفاصيل راجع كتاب الحدود والتعزيرات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 عقوبة مقدرة شرعاً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 عقوبة ثابتة شرعاً وغير مقدرة قطعاً، بل موكول أمرها إلى الحاكم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خرج عن دين الاسلام بعد أن كان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قسمين باعتباره مسلماً اصلياً أو غيره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الفطري وهو من بلغ مسلماً ثم أرتد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الملي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انعقدت نطفته وكلا أبويه 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أسلم قبل بلوغه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ارتد بعد بلوغه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إلى دينه السابق أو إلى دين آخر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 المرجع اليعقوبي،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خطاب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 غسل العار بين الشريعة والقانون</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التباس الشيء بعضه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قبضات مختلفة يجمعها اصل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درن الحزمة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الحزمة من الحشيش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القبضة مختلطة الرطب باليابس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بيدك ضغثاً فاضرب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كان حزمة من 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العثكال الذي عليه 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واصله واصله في العذق وقد يكون في العنب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وإضافة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العلامة الحر العاملي،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 والعنف في ضوء القرآن والسنة والتأريخ والفقه المقارن، الشيخ محسن الحيدري،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محمد جواد مغنية وآراؤه الإصلاحية التقريب بين المذاهب الإسلامية انموذجاً، علي عبد المطلب علي خان المدني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التعايش، الشيخ ناصر الأسدي،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محمد باقر الصدر رائد المشروع الوحدويّ،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مزيناني، بتصرف بسيط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اللقاءات المسجلة صوتياً للسيد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الثانية من صلاة الجمعة الثانية والثلاثون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المرحلة، المرجع اليعقوبي،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 الإسلامي طريق السلام والسعادة</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قدوة وأسوة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قِمَع التمرة، أو ما يلتزق به قِمَعها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له ثُفْرُوق ؛ أي شيء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خطاب المرحلة، المرجع اليعقوبي،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نيلسون مانديلا الثائر الفذّ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نيلسون مانديلا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نموذج في التسامح والتصالح، مركز الخليج للدراسات الاستراتيجية، بتصرف بسيط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جريدة الشرق الأوسط، النزاع والتعايش في زمن الإرهاب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 نموذجاً، سونيا غاندي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كنيسة وأديان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عادل أمين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 وتجربة التعايش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الدكتورة وداد محمود سعيد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موقع المستقبل على شبكة الأنترنت، 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حفل زواج متعدد الديانات في الهند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image" Target="media/image2.jpeg"/><Relationship Id="rId645" Type="http://schemas.openxmlformats.org/officeDocument/2006/relationships/image" Target="media/image2.jpeg"/><Relationship Id="rId646" Type="http://schemas.openxmlformats.org/officeDocument/2006/relationships/footer" Target="footer639.xml"/><Relationship Id="rId647" Type="http://schemas.openxmlformats.org/officeDocument/2006/relationships/footnotes" Target="footnotes.xml"/><Relationship Id="rId648" Type="http://schemas.openxmlformats.org/officeDocument/2006/relationships/numbering" Target="numbering.xml"/><Relationship Id="rId649" Type="http://schemas.openxmlformats.org/officeDocument/2006/relationships/fontTable" Target="fontTable.xml"/><Relationship Id="rId650" Type="http://schemas.openxmlformats.org/officeDocument/2006/relationships/settings" Target="settings.xml"/><Relationship Id="rId6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652</Pages>
  <Words>73973</Words>
  <Characters>356029</Characters>
  <CharactersWithSpaces>428636</CharactersWithSpaces>
  <Paragraphs>1629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2026-08-27T12:49:01Z</dcterms:created>
  <dc:creator>ghaemiyeh.com</dc:creator>
  <dc:description/>
  <dc:language>en-US</dc:language>
  <cp:lastModifiedBy/>
  <dcterms:modified xsi:type="dcterms:W3CDTF">2026-08-27T16:21:36Z</dcterms:modified>
  <cp:revision>1</cp:revision>
  <dc:subject/>
  <dc:title>مبدأ التعایش السلمی</dc:title>
</cp:coreProperties>
</file>

<file path=docProps/custom.xml><?xml version="1.0" encoding="utf-8"?>
<Properties xmlns="http://schemas.openxmlformats.org/officeDocument/2006/custom-properties" xmlns:vt="http://schemas.openxmlformats.org/officeDocument/2006/docPropsVTypes"/>
</file>