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اسلام سال </w:t>
      </w:r>
      <w:r>
        <w:rPr/>
        <w:t>36</w:t>
      </w:r>
      <w:r>
        <w:rPr>
          <w:rtl w:val="true"/>
        </w:rPr>
        <w:t xml:space="preserve"> </w:t>
      </w:r>
      <w:r>
        <w:rPr>
          <w:rtl w:val="true"/>
        </w:rPr>
        <w:t>هجری گذری برشخصیت شناسی امیر مومنان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218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2218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2188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022190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22192_1051229030">
            <w:r>
              <w:rPr>
                <w:webHidden/>
                <w:rStyle w:val="IndexLink"/>
                <w:rtl w:val="true"/>
              </w:rPr>
              <w:t>پیش از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3022194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22196_1051229030">
            <w:r>
              <w:rPr>
                <w:webHidden/>
                <w:rStyle w:val="IndexLink"/>
                <w:rtl w:val="true"/>
              </w:rPr>
              <w:t>روش شناسی مباحث تاریخی</w:t>
            </w:r>
            <w:r>
              <w:rPr>
                <w:rStyle w:val="IndexLink"/>
                <w:rtl w:val="true"/>
              </w:rPr>
              <w:tab/>
            </w:r>
            <w:r>
              <w:rPr>
                <w:rStyle w:val="IndexLink"/>
              </w:rPr>
              <w:t>13</w:t>
            </w:r>
          </w:hyperlink>
        </w:p>
        <w:p>
          <w:pPr>
            <w:pStyle w:val="Contents3"/>
            <w:tabs>
              <w:tab w:val="clear" w:pos="8459"/>
              <w:tab w:val="right" w:pos="9026" w:leader="dot"/>
            </w:tabs>
            <w:rPr/>
          </w:pPr>
          <w:hyperlink w:anchor="__RefHeading___Toc3022198_1051229030">
            <w:r>
              <w:rPr>
                <w:webHidden/>
                <w:rStyle w:val="IndexLink"/>
                <w:rtl w:val="true"/>
              </w:rPr>
              <w:t>تعریف صحیح امامت</w:t>
            </w:r>
            <w:r>
              <w:rPr>
                <w:rStyle w:val="IndexLink"/>
                <w:rtl w:val="true"/>
              </w:rPr>
              <w:tab/>
            </w:r>
            <w:r>
              <w:rPr>
                <w:rStyle w:val="IndexLink"/>
              </w:rPr>
              <w:t>18</w:t>
            </w:r>
          </w:hyperlink>
        </w:p>
        <w:p>
          <w:pPr>
            <w:pStyle w:val="Contents2"/>
            <w:tabs>
              <w:tab w:val="clear" w:pos="8743"/>
              <w:tab w:val="right" w:pos="9026" w:leader="dot"/>
            </w:tabs>
            <w:rPr/>
          </w:pPr>
          <w:hyperlink w:anchor="__RefHeading___Toc3022200_1051229030">
            <w:r>
              <w:rPr>
                <w:webHidden/>
                <w:rStyle w:val="IndexLink"/>
                <w:rtl w:val="true"/>
              </w:rPr>
              <w:t>چشم انداز</w:t>
            </w:r>
            <w:r>
              <w:rPr>
                <w:rStyle w:val="IndexLink"/>
                <w:rtl w:val="true"/>
              </w:rPr>
              <w:tab/>
            </w:r>
            <w:r>
              <w:rPr>
                <w:rStyle w:val="IndexLink"/>
              </w:rPr>
              <w:t>22</w:t>
            </w:r>
          </w:hyperlink>
        </w:p>
        <w:p>
          <w:pPr>
            <w:pStyle w:val="Contents2"/>
            <w:tabs>
              <w:tab w:val="clear" w:pos="8743"/>
              <w:tab w:val="right" w:pos="9026" w:leader="dot"/>
            </w:tabs>
            <w:rPr/>
          </w:pPr>
          <w:hyperlink w:anchor="__RefHeading___Toc3022202_1051229030">
            <w:r>
              <w:rPr>
                <w:webHidden/>
                <w:rStyle w:val="IndexLink"/>
                <w:rtl w:val="true"/>
              </w:rPr>
              <w:t>درآمد</w:t>
            </w:r>
            <w:r>
              <w:rPr>
                <w:rStyle w:val="IndexLink"/>
                <w:rtl w:val="true"/>
              </w:rPr>
              <w:tab/>
            </w:r>
            <w:r>
              <w:rPr>
                <w:rStyle w:val="IndexLink"/>
              </w:rPr>
              <w:t>24</w:t>
            </w:r>
          </w:hyperlink>
        </w:p>
        <w:p>
          <w:pPr>
            <w:pStyle w:val="Contents3"/>
            <w:tabs>
              <w:tab w:val="clear" w:pos="8459"/>
              <w:tab w:val="right" w:pos="9026" w:leader="dot"/>
            </w:tabs>
            <w:rPr/>
          </w:pPr>
          <w:hyperlink w:anchor="__RefHeading___Toc3022204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22206_1051229030">
            <w:r>
              <w:rPr>
                <w:webHidden/>
                <w:rStyle w:val="IndexLink"/>
                <w:rtl w:val="true"/>
              </w:rPr>
              <w:t xml:space="preserve">بحرِفضائل علی بن ابیطالب </w:t>
            </w:r>
            <w:r>
              <w:rPr>
                <w:rStyle w:val="IndexLink"/>
                <w:rtl w:val="true"/>
              </w:rPr>
              <w:t>(</w:t>
            </w:r>
            <w:r>
              <w:rPr>
                <w:rStyle w:val="IndexLink"/>
                <w:rtl w:val="true"/>
              </w:rPr>
              <w:t>علیهما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022208_1051229030">
            <w:r>
              <w:rPr>
                <w:webHidden/>
                <w:rStyle w:val="IndexLink"/>
                <w:rtl w:val="true"/>
              </w:rPr>
              <w:t xml:space="preserve">تفاوتِ </w:t>
            </w:r>
            <w:r>
              <w:rPr>
                <w:rStyle w:val="IndexLink"/>
                <w:rtl w:val="true"/>
              </w:rPr>
              <w:t>«</w:t>
            </w:r>
            <w:r>
              <w:rPr>
                <w:rStyle w:val="IndexLink"/>
                <w:rtl w:val="true"/>
              </w:rPr>
              <w:t>فضیلت</w:t>
            </w:r>
            <w:r>
              <w:rPr>
                <w:rStyle w:val="IndexLink"/>
                <w:rtl w:val="true"/>
              </w:rPr>
              <w:t xml:space="preserve">» </w:t>
            </w:r>
            <w:r>
              <w:rPr>
                <w:rStyle w:val="IndexLink"/>
                <w:rtl w:val="true"/>
              </w:rPr>
              <w:t xml:space="preserve">و </w:t>
            </w:r>
            <w:r>
              <w:rPr>
                <w:rStyle w:val="IndexLink"/>
                <w:rtl w:val="true"/>
              </w:rPr>
              <w:t>«</w:t>
            </w:r>
            <w:r>
              <w:rPr>
                <w:rStyle w:val="IndexLink"/>
                <w:rtl w:val="true"/>
              </w:rPr>
              <w:t>کرامت</w:t>
            </w:r>
            <w:r>
              <w:rPr>
                <w:rStyle w:val="IndexLink"/>
                <w:rtl w:val="true"/>
              </w:rPr>
              <w:t>»</w:t>
              <w:tab/>
            </w:r>
            <w:r>
              <w:rPr>
                <w:rStyle w:val="IndexLink"/>
              </w:rPr>
              <w:t>32</w:t>
            </w:r>
          </w:hyperlink>
        </w:p>
        <w:p>
          <w:pPr>
            <w:pStyle w:val="Contents3"/>
            <w:tabs>
              <w:tab w:val="clear" w:pos="8459"/>
              <w:tab w:val="right" w:pos="9026" w:leader="dot"/>
            </w:tabs>
            <w:rPr/>
          </w:pPr>
          <w:hyperlink w:anchor="__RefHeading___Toc3022210_1051229030">
            <w:r>
              <w:rPr>
                <w:webHidden/>
                <w:rStyle w:val="IndexLink"/>
                <w:rtl w:val="true"/>
              </w:rPr>
              <w:t>توصیف به وصف</w:t>
            </w:r>
            <w:r>
              <w:rPr>
                <w:rStyle w:val="IndexLink"/>
                <w:rtl w:val="true"/>
              </w:rPr>
              <w:tab/>
            </w:r>
            <w:r>
              <w:rPr>
                <w:rStyle w:val="IndexLink"/>
              </w:rPr>
              <w:t>34</w:t>
            </w:r>
          </w:hyperlink>
        </w:p>
        <w:p>
          <w:pPr>
            <w:pStyle w:val="Contents3"/>
            <w:tabs>
              <w:tab w:val="clear" w:pos="8459"/>
              <w:tab w:val="right" w:pos="9026" w:leader="dot"/>
            </w:tabs>
            <w:rPr/>
          </w:pPr>
          <w:hyperlink w:anchor="__RefHeading___Toc3022212_1051229030">
            <w:r>
              <w:rPr>
                <w:webHidden/>
                <w:rStyle w:val="IndexLink"/>
                <w:rtl w:val="true"/>
              </w:rPr>
              <w:t xml:space="preserve">چرایی طرح برخی فضائل از سوی پیامبر خدا و ائمۀ هدی </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022214_1051229030">
            <w:r>
              <w:rPr>
                <w:webHidden/>
                <w:rStyle w:val="IndexLink"/>
                <w:rtl w:val="true"/>
              </w:rPr>
              <w:t>معرّفی چند کتاب در فضائل امیرمؤمنان</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3022216_1051229030">
            <w:r>
              <w:rPr>
                <w:webHidden/>
                <w:rStyle w:val="IndexLink"/>
                <w:rtl w:val="true"/>
              </w:rPr>
              <w:t>آنچه پیش روست</w:t>
            </w:r>
            <w:r>
              <w:rPr>
                <w:rStyle w:val="IndexLink"/>
                <w:rtl w:val="true"/>
              </w:rPr>
              <w:tab/>
            </w:r>
            <w:r>
              <w:rPr>
                <w:rStyle w:val="IndexLink"/>
              </w:rPr>
              <w:t>50</w:t>
            </w:r>
          </w:hyperlink>
        </w:p>
        <w:p>
          <w:pPr>
            <w:pStyle w:val="Contents2"/>
            <w:tabs>
              <w:tab w:val="clear" w:pos="8743"/>
              <w:tab w:val="right" w:pos="9026" w:leader="dot"/>
            </w:tabs>
            <w:rPr/>
          </w:pPr>
          <w:hyperlink w:anchor="__RefHeading___Toc3022218_1051229030">
            <w:r>
              <w:rPr>
                <w:webHidden/>
                <w:rStyle w:val="IndexLink"/>
                <w:rtl w:val="true"/>
              </w:rPr>
              <w:t>برگ اوّل</w:t>
            </w:r>
            <w:r>
              <w:rPr>
                <w:rStyle w:val="IndexLink"/>
                <w:rtl w:val="true"/>
              </w:rPr>
              <w:t xml:space="preserve">: </w:t>
            </w:r>
            <w:r>
              <w:rPr>
                <w:rStyle w:val="IndexLink"/>
                <w:rtl w:val="true"/>
              </w:rPr>
              <w:t>علی، امیرالمؤمنین</w:t>
            </w:r>
            <w:r>
              <w:rPr>
                <w:rStyle w:val="IndexLink"/>
                <w:rtl w:val="true"/>
              </w:rPr>
              <w:tab/>
            </w:r>
            <w:r>
              <w:rPr>
                <w:rStyle w:val="IndexLink"/>
              </w:rPr>
              <w:t>52</w:t>
            </w:r>
          </w:hyperlink>
        </w:p>
        <w:p>
          <w:pPr>
            <w:pStyle w:val="Contents2"/>
            <w:tabs>
              <w:tab w:val="clear" w:pos="8743"/>
              <w:tab w:val="right" w:pos="9026" w:leader="dot"/>
            </w:tabs>
            <w:rPr/>
          </w:pPr>
          <w:hyperlink w:anchor="__RefHeading___Toc3022220_1051229030">
            <w:r>
              <w:rPr>
                <w:webHidden/>
                <w:rStyle w:val="IndexLink"/>
                <w:rtl w:val="true"/>
              </w:rPr>
              <w:t>برگ دوّم</w:t>
            </w:r>
            <w:r>
              <w:rPr>
                <w:rStyle w:val="IndexLink"/>
                <w:rtl w:val="true"/>
              </w:rPr>
              <w:t>:</w:t>
            </w:r>
            <w:r>
              <w:rPr>
                <w:rStyle w:val="IndexLink"/>
                <w:rtl w:val="true"/>
              </w:rPr>
              <w:t>علی، اولین ایمان آورنده</w:t>
            </w:r>
            <w:r>
              <w:rPr>
                <w:rStyle w:val="IndexLink"/>
                <w:rtl w:val="true"/>
              </w:rPr>
              <w:tab/>
            </w:r>
            <w:r>
              <w:rPr>
                <w:rStyle w:val="IndexLink"/>
              </w:rPr>
              <w:t>68</w:t>
            </w:r>
          </w:hyperlink>
        </w:p>
        <w:p>
          <w:pPr>
            <w:pStyle w:val="Contents2"/>
            <w:tabs>
              <w:tab w:val="clear" w:pos="8743"/>
              <w:tab w:val="right" w:pos="9026" w:leader="dot"/>
            </w:tabs>
            <w:rPr/>
          </w:pPr>
          <w:hyperlink w:anchor="__RefHeading___Toc3022222_1051229030">
            <w:r>
              <w:rPr>
                <w:webHidden/>
                <w:rStyle w:val="IndexLink"/>
                <w:rtl w:val="true"/>
              </w:rPr>
              <w:t xml:space="preserve">برگ سوم </w:t>
            </w:r>
            <w:r>
              <w:rPr>
                <w:rStyle w:val="IndexLink"/>
                <w:rtl w:val="true"/>
              </w:rPr>
              <w:t xml:space="preserve">: </w:t>
            </w:r>
            <w:r>
              <w:rPr>
                <w:rStyle w:val="IndexLink"/>
                <w:rtl w:val="true"/>
              </w:rPr>
              <w:t>علی، همواره همراهِ حق</w:t>
            </w:r>
            <w:r>
              <w:rPr>
                <w:rStyle w:val="IndexLink"/>
                <w:rtl w:val="true"/>
              </w:rPr>
              <w:tab/>
            </w:r>
            <w:r>
              <w:rPr>
                <w:rStyle w:val="IndexLink"/>
              </w:rPr>
              <w:t>90</w:t>
            </w:r>
          </w:hyperlink>
        </w:p>
        <w:p>
          <w:pPr>
            <w:pStyle w:val="Contents2"/>
            <w:tabs>
              <w:tab w:val="clear" w:pos="8743"/>
              <w:tab w:val="right" w:pos="9026" w:leader="dot"/>
            </w:tabs>
            <w:rPr/>
          </w:pPr>
          <w:hyperlink w:anchor="__RefHeading___Toc3022224_1051229030">
            <w:r>
              <w:rPr>
                <w:webHidden/>
                <w:rStyle w:val="IndexLink"/>
                <w:rtl w:val="true"/>
              </w:rPr>
              <w:t>برگ چهارم</w:t>
            </w:r>
            <w:r>
              <w:rPr>
                <w:rStyle w:val="IndexLink"/>
                <w:rtl w:val="true"/>
              </w:rPr>
              <w:t xml:space="preserve">: </w:t>
            </w:r>
            <w:r>
              <w:rPr>
                <w:rStyle w:val="IndexLink"/>
                <w:rtl w:val="true"/>
              </w:rPr>
              <w:t>على، يعسوب الدين</w:t>
            </w:r>
            <w:r>
              <w:rPr>
                <w:rStyle w:val="IndexLink"/>
                <w:rtl w:val="true"/>
              </w:rPr>
              <w:tab/>
            </w:r>
            <w:r>
              <w:rPr>
                <w:rStyle w:val="IndexLink"/>
              </w:rPr>
              <w:t>98</w:t>
            </w:r>
          </w:hyperlink>
        </w:p>
        <w:p>
          <w:pPr>
            <w:pStyle w:val="Contents2"/>
            <w:tabs>
              <w:tab w:val="clear" w:pos="8743"/>
              <w:tab w:val="right" w:pos="9026" w:leader="dot"/>
            </w:tabs>
            <w:rPr/>
          </w:pPr>
          <w:hyperlink w:anchor="__RefHeading___Toc3022226_1051229030">
            <w:r>
              <w:rPr>
                <w:webHidden/>
                <w:rStyle w:val="IndexLink"/>
                <w:rtl w:val="true"/>
              </w:rPr>
              <w:t xml:space="preserve">برگ پنجم </w:t>
            </w:r>
            <w:r>
              <w:rPr>
                <w:rStyle w:val="IndexLink"/>
                <w:rtl w:val="true"/>
              </w:rPr>
              <w:t xml:space="preserve">: </w:t>
            </w:r>
            <w:r>
              <w:rPr>
                <w:rStyle w:val="IndexLink"/>
                <w:rtl w:val="true"/>
              </w:rPr>
              <w:t>علی، امام المتّقين</w:t>
            </w:r>
            <w:r>
              <w:rPr>
                <w:rStyle w:val="IndexLink"/>
                <w:rtl w:val="true"/>
              </w:rPr>
              <w:tab/>
            </w:r>
            <w:r>
              <w:rPr>
                <w:rStyle w:val="IndexLink"/>
              </w:rPr>
              <w:t>104</w:t>
            </w:r>
          </w:hyperlink>
        </w:p>
        <w:p>
          <w:pPr>
            <w:pStyle w:val="Contents2"/>
            <w:tabs>
              <w:tab w:val="clear" w:pos="8743"/>
              <w:tab w:val="right" w:pos="9026" w:leader="dot"/>
            </w:tabs>
            <w:rPr/>
          </w:pPr>
          <w:hyperlink w:anchor="__RefHeading___Toc3022228_1051229030">
            <w:r>
              <w:rPr>
                <w:webHidden/>
                <w:rStyle w:val="IndexLink"/>
                <w:rtl w:val="true"/>
              </w:rPr>
              <w:t>برگ ششم</w:t>
            </w:r>
            <w:r>
              <w:rPr>
                <w:rStyle w:val="IndexLink"/>
                <w:rtl w:val="true"/>
              </w:rPr>
              <w:t>:</w:t>
            </w:r>
            <w:r>
              <w:rPr>
                <w:rStyle w:val="IndexLink"/>
                <w:rtl w:val="true"/>
              </w:rPr>
              <w:t>علی، امین الله</w:t>
            </w:r>
            <w:r>
              <w:rPr>
                <w:rStyle w:val="IndexLink"/>
                <w:rtl w:val="true"/>
              </w:rPr>
              <w:tab/>
            </w:r>
            <w:r>
              <w:rPr>
                <w:rStyle w:val="IndexLink"/>
              </w:rPr>
              <w:t>112</w:t>
            </w:r>
          </w:hyperlink>
        </w:p>
        <w:p>
          <w:pPr>
            <w:pStyle w:val="Contents2"/>
            <w:tabs>
              <w:tab w:val="clear" w:pos="8743"/>
              <w:tab w:val="right" w:pos="9026" w:leader="dot"/>
            </w:tabs>
            <w:rPr/>
          </w:pPr>
          <w:hyperlink w:anchor="__RefHeading___Toc3022230_1051229030">
            <w:r>
              <w:rPr>
                <w:webHidden/>
                <w:rStyle w:val="IndexLink"/>
                <w:rtl w:val="true"/>
              </w:rPr>
              <w:t>برگ هفتم</w:t>
            </w:r>
            <w:r>
              <w:rPr>
                <w:rStyle w:val="IndexLink"/>
                <w:rtl w:val="true"/>
              </w:rPr>
              <w:t>:</w:t>
            </w:r>
            <w:r>
              <w:rPr>
                <w:rStyle w:val="IndexLink"/>
                <w:rtl w:val="true"/>
              </w:rPr>
              <w:t>على، تنها باب علم نبی</w:t>
            </w:r>
            <w:r>
              <w:rPr>
                <w:rStyle w:val="IndexLink"/>
                <w:rtl w:val="true"/>
              </w:rPr>
              <w:t>!</w:t>
              <w:tab/>
            </w:r>
            <w:r>
              <w:rPr>
                <w:rStyle w:val="IndexLink"/>
              </w:rPr>
              <w:t>132</w:t>
            </w:r>
          </w:hyperlink>
        </w:p>
        <w:p>
          <w:pPr>
            <w:pStyle w:val="Contents2"/>
            <w:tabs>
              <w:tab w:val="clear" w:pos="8743"/>
              <w:tab w:val="right" w:pos="9026" w:leader="dot"/>
            </w:tabs>
            <w:rPr/>
          </w:pPr>
          <w:hyperlink w:anchor="__RefHeading___Toc3022232_1051229030">
            <w:r>
              <w:rPr>
                <w:webHidden/>
                <w:rStyle w:val="IndexLink"/>
                <w:rtl w:val="true"/>
              </w:rPr>
              <w:t>برگ هشتم</w:t>
            </w:r>
            <w:r>
              <w:rPr>
                <w:rStyle w:val="IndexLink"/>
                <w:rtl w:val="true"/>
              </w:rPr>
              <w:t>:</w:t>
            </w:r>
            <w:r>
              <w:rPr>
                <w:rStyle w:val="IndexLink"/>
                <w:rtl w:val="true"/>
              </w:rPr>
              <w:t>علی، صدّیق اکبر</w:t>
            </w:r>
            <w:r>
              <w:rPr>
                <w:rStyle w:val="IndexLink"/>
                <w:rtl w:val="true"/>
              </w:rPr>
              <w:tab/>
            </w:r>
            <w:r>
              <w:rPr>
                <w:rStyle w:val="IndexLink"/>
              </w:rPr>
              <w:t>148</w:t>
            </w:r>
          </w:hyperlink>
        </w:p>
        <w:p>
          <w:pPr>
            <w:pStyle w:val="Contents2"/>
            <w:tabs>
              <w:tab w:val="clear" w:pos="8743"/>
              <w:tab w:val="right" w:pos="9026" w:leader="dot"/>
            </w:tabs>
            <w:rPr/>
          </w:pPr>
          <w:hyperlink w:anchor="__RefHeading___Toc3022234_1051229030">
            <w:r>
              <w:rPr>
                <w:webHidden/>
                <w:rStyle w:val="IndexLink"/>
                <w:rtl w:val="true"/>
              </w:rPr>
              <w:t xml:space="preserve">برگ نهم </w:t>
            </w:r>
            <w:r>
              <w:rPr>
                <w:rStyle w:val="IndexLink"/>
                <w:rtl w:val="true"/>
              </w:rPr>
              <w:t>:</w:t>
            </w:r>
            <w:r>
              <w:rPr>
                <w:rStyle w:val="IndexLink"/>
                <w:rtl w:val="true"/>
              </w:rPr>
              <w:t xml:space="preserve">علی، محبوب خدا و رسول </w:t>
            </w:r>
            <w:r>
              <w:rPr>
                <w:rStyle w:val="IndexLink"/>
                <w:rtl w:val="true"/>
              </w:rPr>
              <w:t>(</w:t>
            </w:r>
            <w:r>
              <w:rPr>
                <w:rStyle w:val="IndexLink"/>
                <w:rtl w:val="true"/>
              </w:rPr>
              <w:t xml:space="preserve">صلّی اللَّهِ علیه وَ آلِهِ وَ سَلَّمَ </w:t>
            </w:r>
            <w:r>
              <w:rPr>
                <w:rStyle w:val="IndexLink"/>
                <w:rtl w:val="true"/>
              </w:rPr>
              <w:t>) (</w:t>
            </w:r>
            <w:r>
              <w:rPr>
                <w:rStyle w:val="IndexLink"/>
                <w:rtl w:val="true"/>
              </w:rPr>
              <w:t>حديث رایت</w:t>
            </w:r>
            <w:r>
              <w:rPr>
                <w:rStyle w:val="IndexLink"/>
                <w:rtl w:val="true"/>
              </w:rPr>
              <w:t>)</w:t>
              <w:tab/>
            </w:r>
            <w:r>
              <w:rPr>
                <w:rStyle w:val="IndexLink"/>
              </w:rPr>
              <w:t>158</w:t>
            </w:r>
          </w:hyperlink>
        </w:p>
        <w:p>
          <w:pPr>
            <w:pStyle w:val="Contents2"/>
            <w:tabs>
              <w:tab w:val="clear" w:pos="8743"/>
              <w:tab w:val="right" w:pos="9026" w:leader="dot"/>
            </w:tabs>
            <w:rPr/>
          </w:pPr>
          <w:hyperlink w:anchor="__RefHeading___Toc3022236_1051229030">
            <w:r>
              <w:rPr>
                <w:webHidden/>
                <w:rStyle w:val="IndexLink"/>
                <w:rtl w:val="true"/>
              </w:rPr>
              <w:t>برگ دهم</w:t>
            </w:r>
            <w:r>
              <w:rPr>
                <w:rStyle w:val="IndexLink"/>
                <w:rtl w:val="true"/>
              </w:rPr>
              <w:t xml:space="preserve">: </w:t>
            </w:r>
            <w:r>
              <w:rPr>
                <w:rStyle w:val="IndexLink"/>
                <w:rtl w:val="true"/>
              </w:rPr>
              <w:t>آية الله العظمی</w:t>
            </w:r>
            <w:r>
              <w:rPr>
                <w:rStyle w:val="IndexLink"/>
                <w:rtl w:val="true"/>
              </w:rPr>
              <w:tab/>
            </w:r>
            <w:r>
              <w:rPr>
                <w:rStyle w:val="IndexLink"/>
              </w:rPr>
              <w:t>174</w:t>
            </w:r>
          </w:hyperlink>
        </w:p>
        <w:p>
          <w:pPr>
            <w:pStyle w:val="Contents2"/>
            <w:tabs>
              <w:tab w:val="clear" w:pos="8743"/>
              <w:tab w:val="right" w:pos="9026" w:leader="dot"/>
            </w:tabs>
            <w:rPr/>
          </w:pPr>
          <w:hyperlink w:anchor="__RefHeading___Toc3022238_1051229030">
            <w:r>
              <w:rPr>
                <w:webHidden/>
                <w:rStyle w:val="IndexLink"/>
                <w:rtl w:val="true"/>
              </w:rPr>
              <w:t>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70_77444"/>
      <w:bookmarkStart w:id="1" w:name="pg7570_77444"/>
      <w:bookmarkEnd w:id="1"/>
    </w:p>
    <w:p>
      <w:pPr>
        <w:pStyle w:val="Heading2"/>
        <w:numPr>
          <w:ilvl w:val="1"/>
          <w:numId w:val="1"/>
        </w:numPr>
        <w:rPr/>
      </w:pPr>
      <w:bookmarkStart w:id="2" w:name="pg7570_77444"/>
      <w:bookmarkStart w:id="3" w:name="__RefHeading___Toc302218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مهدی‌نژاد، سمیرا،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سال</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گذری برشخصیت شناسی امیر مومنان علیه‌السلام بر اساس درس‌گفتارهای دکتر سیدحسن افتخارزاده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بازنویسی و ویراستاری علمی سمیرا مهدی‌نژاد ؛ تحت‌نظر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*Caliphate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Islam -- History -- 656</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سیدحسن،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8431723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218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گذری بر شخصیّت شناسی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گفتارهای دکتر سید حسن افتخارزاده</w:t>
      </w:r>
    </w:p>
    <w:p>
      <w:pPr>
        <w:pStyle w:val="BookText"/>
        <w:rPr/>
      </w:pPr>
      <w:r>
        <w:rPr>
          <w:rFonts w:ascii="IRNazanin" w:hAnsi="IRNazanin" w:eastAsia="IRNazanin"/>
          <w:color w:val="111111"/>
          <w:sz w:val="28"/>
          <w:sz w:val="28"/>
          <w:szCs w:val="28"/>
          <w:rtl w:val="true"/>
          <w:lang w:bidi="fa-IR"/>
        </w:rPr>
        <w:t>بازنویسی و 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سمیرا مهدی نژاد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طالعي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قم</w:t>
      </w:r>
      <w:r>
        <w:rPr>
          <w:rFonts w:eastAsia="IRNazanin" w:cs="IRNazanin"/>
          <w:color w:val="111111"/>
          <w:sz w:val="28"/>
          <w:szCs w:val="28"/>
          <w:rtl w:val="true"/>
          <w:lang w:bidi="fa-IR"/>
        </w:rPr>
        <w:t xml:space="preserve">) </w:t>
      </w:r>
      <w:bookmarkStart w:id="7" w:name="pg7570_77448"/>
    </w:p>
    <w:p>
      <w:pPr>
        <w:pStyle w:val="Heading2"/>
        <w:numPr>
          <w:ilvl w:val="1"/>
          <w:numId w:val="1"/>
        </w:numPr>
        <w:rPr/>
      </w:pPr>
      <w:bookmarkStart w:id="8" w:name="__RefHeading___Toc302218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از 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روش شناسی مباحث تاریخی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صحیح امامت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بحرِفضائل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توصیف به وصف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چرایی طرح برخی فضائل از سوی پیامبر خدا و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معرّفی چند کتاب در فضائل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آن چه پیش روست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اولین ایمان آورنده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همواره همراهِ حق</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الدين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المتّقين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امین الله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باب علم نبی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صدّیق اکبر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محبوب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رايت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0" w:name="pg7570_77450"/>
    </w:p>
    <w:p>
      <w:pPr>
        <w:pStyle w:val="Heading2"/>
        <w:numPr>
          <w:ilvl w:val="1"/>
          <w:numId w:val="1"/>
        </w:numPr>
        <w:rPr/>
      </w:pPr>
      <w:bookmarkStart w:id="11" w:name="__RefHeading___Toc3022190_1051229030"/>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 xml:space="preserve">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السَّعيدَ، كُلَّ السَّعِيدِ، حَقَّ السَّعيدِ مَن أحَبَّ عَلِيّاً في حَياتِهِ وَبَعدَ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حقیقی، کسی است که علی را در دوران زندگی و پس از مرگش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یکی از مهم ترین منابع حدیثی اهل تسنّن که توسط نورالدین هیثمی شافعی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شده است،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عَلِیٍّ أَمِیرِ الْمُوْمِنِینَ وَ وَصِیِّ رَسُولِ رَبِّ الْعالَمِینَ عَبْدِكَ وَ وَلِیِّكَ وَ أَخِی رَسُولِكَ وَ حُجَّتِكَ عَلى خَلْقِكَ وَ آیَتِكَ الْكُبْرى وَ النَّبَإِ الْعَظِیمِ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3" w:name="pg7570_77452"/>
    </w:p>
    <w:p>
      <w:pPr>
        <w:pStyle w:val="Heading2"/>
        <w:numPr>
          <w:ilvl w:val="1"/>
          <w:numId w:val="1"/>
        </w:numPr>
        <w:rPr/>
      </w:pPr>
      <w:bookmarkStart w:id="14" w:name="__RefHeading___Toc3022192_1051229030"/>
      <w:bookmarkStart w:id="15" w:name="_Toc5"/>
      <w:bookmarkEnd w:id="13"/>
      <w:bookmarkEnd w:id="14"/>
      <w:r>
        <w:rPr>
          <w:rtl w:val="true"/>
        </w:rPr>
        <w:t>پیش از گفتار</w:t>
      </w:r>
      <w:bookmarkEnd w:id="15"/>
    </w:p>
    <w:p>
      <w:pPr>
        <w:pStyle w:val="Heading3"/>
        <w:numPr>
          <w:ilvl w:val="2"/>
          <w:numId w:val="1"/>
        </w:numPr>
        <w:rPr/>
      </w:pPr>
      <w:bookmarkStart w:id="16" w:name="__RefHeading___Toc3022194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آغاز پیدایش اسلام، در واقع مطابق با آغاز پیدایش انسان است؛ چرا که در هرنشئه ای از نشئات که انسان موجودیت یافت و مخلوق شد، خداوند تبارک و تعالی در همان نشئه، آیینی را که به او ابلاغ کرد و از او خواست ،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با اشاره به عالم ذر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ذريه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نکتۀ مهم آنست که در بررسی تاریخ، تنها بررسی حادثه ها کافی </w:t>
      </w:r>
      <w:bookmarkStart w:id="18" w:name="pg7570_77453"/>
    </w:p>
    <w:p>
      <w:pPr>
        <w:pStyle w:val="BookText"/>
        <w:rPr/>
      </w:pPr>
      <w:bookmarkEnd w:id="18"/>
      <w:r>
        <w:rPr>
          <w:rFonts w:ascii="IRNazanin" w:hAnsi="IRNazanin" w:eastAsia="IRNazanin"/>
          <w:color w:val="111111"/>
          <w:sz w:val="28"/>
          <w:sz w:val="28"/>
          <w:szCs w:val="28"/>
          <w:rtl w:val="true"/>
          <w:lang w:bidi="fa-IR"/>
        </w:rPr>
        <w:t>نیست؛ بلکه شناخت حادثه سازان نیز، به دریافت یک تحلیل درست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تاریخ بگوید سعد بن ابی وقّاص، پیروز جنگ قادسیه بوده و على فاتح جنگ با معاویه نشد، سعد را قهرمان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پیروزی سعد، همانقدر ارزشمند است که پیروزی علی دربدر؟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بنظر می رسد بررسی حوادث تاریخی بدون شخصیت شناسی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بی توجه به اشخاص مؤثّر و فعّال در حوادث تاریخی بررسی حوادث و رخدادها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زمینه ی تاریخ فلسفه، آنچه بررسی می شود، علاوه بر مبانی فلسفی، فیلسوفانی هستند که با نظریه پردازیِ خود، این علم را پدید آورده اند، درباره ی تاریخ شیعه نیز می بایست تاریخ پیشوایان شیعه بررسی شود؛ زیرا تاریخ سیاسی ممالک مختلف با تاريخ رجال سیاسی آنان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تاریخی، ویژگی های روحی، فرهنگی، اعتقادی و اخلاقی فعالان هر حوزه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مسیر به بررسی تاریخ پرداختیم، می توان امید داشت تحلیل نسبتاً درستی ارائه شود</w:t>
      </w:r>
      <w:r>
        <w:rPr>
          <w:rFonts w:eastAsia="IRNazanin" w:cs="IRNazanin"/>
          <w:color w:val="111111"/>
          <w:sz w:val="28"/>
          <w:szCs w:val="28"/>
          <w:rtl w:val="true"/>
          <w:lang w:bidi="fa-IR"/>
        </w:rPr>
        <w:t>.</w:t>
      </w:r>
    </w:p>
    <w:p>
      <w:pPr>
        <w:pStyle w:val="Heading3"/>
        <w:numPr>
          <w:ilvl w:val="2"/>
          <w:numId w:val="1"/>
        </w:numPr>
        <w:rPr/>
      </w:pPr>
      <w:bookmarkStart w:id="19" w:name="__RefHeading___Toc3022196_1051229030"/>
      <w:bookmarkStart w:id="20" w:name="_Toc7"/>
      <w:bookmarkEnd w:id="19"/>
      <w:r>
        <w:rPr>
          <w:rtl w:val="true"/>
        </w:rPr>
        <w:t>روش شناسی مباحث تاریخی</w:t>
      </w:r>
      <w:bookmarkEnd w:id="20"/>
    </w:p>
    <w:p>
      <w:pPr>
        <w:pStyle w:val="BookText"/>
        <w:rPr/>
      </w:pPr>
      <w:r>
        <w:rPr>
          <w:rFonts w:ascii="IRNazanin" w:hAnsi="IRNazanin" w:eastAsia="IRNazanin"/>
          <w:color w:val="111111"/>
          <w:sz w:val="28"/>
          <w:sz w:val="28"/>
          <w:szCs w:val="28"/>
          <w:rtl w:val="true"/>
          <w:lang w:bidi="fa-IR"/>
        </w:rPr>
        <w:t>بعد از رنسانس، در سیصد سال اخیر، شیوه طرح مباحث علمی مبتنی بر نگاهی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جز مادّه و آثار مادّه، مسئلۀ دیگری مطرح نیست واصالت و تقدّم با فیزیک و مادّه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هایی که اخیراً در مباحث تاریخی مطرح می شوند نیز بر همین پایه بنا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واقع برای مطالعه تاریخ اسلام دو روش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روشی که بر مبنای نگاه فیزیکی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ابتدا از محیط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سپس به تولّد و فراز و نشیب های طبیعیِ زندگی شخصیت ها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روشی که بر مبنای نگاه معنوی یا معناگرایانه، به فضیلت ها، تفکرات، شأن و جایگاه انسانی و الهی و معنوی شخصیت ها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کتاب هایی که پیرامون زندگی و 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رشتۀ تحریر درآمده، با رویکرد اوّل نوشته شده و از این جا آغاز می گردد که مساحت جزيرة العرب چقدر بود؛ ارتفاع آن از سطح دریا چقدر است؛ مکّه در کجای عربستان واقع شده و آب و هوای آن چگونه است؛ از کوه ها و دشت ها و پهنایش گفته می شود؛ از قبیله ای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می زیست گفته می شود که از کجا آمده اند و چگونه امرار معاش می کردند؛ اثر این نگاه چنان است که مخاطب ، در نهایت گویا به این نقطه خواهد رسید که پیامبر خدا، پروردۀ چنین محیطی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که در مورد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شده چنین است که از تولد تا شهادت ، توصیف شده و اوج جلوۂ شخصیت آن حضرت، در حاکمیت ایشان وصف شده که بیت المال را به مستمندان می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آیا در این کتب، به بخش های توحیدی حضرت مولی الموحّدین نیز پرداخته شده است یا نه ، آیا بحثی از دعای کمیل که از زبان ایشان جاری شده به میان آمده است ؟ آیا به آیات کتاب خدا که در شأن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اشاره ای شده است، پاسخ منفی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برخی نیز همچون علّامۀ بزرگوار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زندگی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روش و نگاه دوم نگاشته اند و معنا و متافیزیک را بر مادّه و فیزیک تقدم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فهرست عناوین تاریخ زندگانی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ولادته وحليته و شمائله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ولادت، آراستگی ها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أسمائه وعللها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حضرت و وجه تسمیه آنها</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نسبه وأحوال 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نسب و احوالات والدين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الآيات النازله في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الداله على فضله وإمامته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آیات نازل شده در شأن آن حضرت علی که دلالت بر فضیلت و امامت ایشان دارد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Style w:val="FootnoteAnchor"/>
          <w:rtl w:val="true"/>
        </w:rPr>
        <w:footnoteReference w:id="4"/>
      </w:r>
      <w:r>
        <w:rPr>
          <w:rFonts w:ascii="IRNazanin" w:hAnsi="IRNazanin" w:eastAsia="IRNazanin"/>
          <w:color w:val="111111"/>
          <w:sz w:val="28"/>
          <w:sz w:val="28"/>
          <w:szCs w:val="28"/>
          <w:rtl w:val="true"/>
          <w:lang w:bidi="fa-IR"/>
        </w:rPr>
        <w:t xml:space="preserve">في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نزول آیۀ ولایت که در شأن ایشان نازل شده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آیۀ تطهیر</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سورۀ هل أتی</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آیه المباهله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آیۀ مباهله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ونزول الكوكب في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فرود آمدن ستاره در خانۀ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نزول سوره براءه و قراءه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مکه ورد أبی بکروأن عليا هوالأذان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نزول سوره توبه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براهل مکّه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القرآن 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سابق در قرآن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 الْإِيمَانِ وَالِدَيْنِ وَ الْإِسْلَامِ والسنه وَ السَّلَامُ وَ خَيْرِ الْبَرِيَّةِ فِي الْقُرْآنِ وَ أَعْدَاؤُهُ الْكُفْرَ وَ الْفُسُوقَ وَ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آنکه حضرتش معنای ایمان و دین و اسلام و سنة و سلام و خير البريّه در قرآن است و دشمنان او، کفر وفسوق و عصیان نام گذاری شده اند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 الصِّرَاطِ وَ الْمِيزَانِ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آن که حضرتش سبیل و صراط و میزان در قرآن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آيه النجوي وأنه لم يعمل بها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آیۀ نجوی دربارۀ ایشان نازل شده و کسی جز ایشان به آن عمل نکرده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والشاهد والمشهود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که حضرتش شهید و شاهد و مشهود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الذكر والنور والهدي والتقى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ذکر و نور وهدى و تقوی ایشان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والمصدّق والصديق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صادق ومصدّق و صدّیق در قرآن ایشان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والرحمه والنعمه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فضل و رحمت و نعمت ایشان است</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المبين</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اینکه امام مبین ایشان هستند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اینکه کسی علم کتاب نزد اوست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به نحوی تنظیم شده اند که خواننده ضمن آشنایی با تاریخ زندگانی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شخصیت الهی حضرتش نیز آشنا خواهد شد</w:t>
      </w:r>
      <w:r>
        <w:rPr>
          <w:rFonts w:eastAsia="IRNazanin" w:cs="IRNazanin"/>
          <w:color w:val="111111"/>
          <w:sz w:val="28"/>
          <w:szCs w:val="28"/>
          <w:rtl w:val="true"/>
          <w:lang w:bidi="fa-IR"/>
        </w:rPr>
        <w:t xml:space="preserve">. </w:t>
      </w:r>
      <w:bookmarkStart w:id="21" w:name="pg7570_77458"/>
    </w:p>
    <w:p>
      <w:pPr>
        <w:pStyle w:val="Heading3"/>
        <w:numPr>
          <w:ilvl w:val="2"/>
          <w:numId w:val="1"/>
        </w:numPr>
        <w:rPr/>
      </w:pPr>
      <w:bookmarkStart w:id="22" w:name="__RefHeading___Toc3022198_1051229030"/>
      <w:bookmarkStart w:id="23" w:name="_Toc8"/>
      <w:bookmarkEnd w:id="21"/>
      <w:bookmarkEnd w:id="22"/>
      <w:r>
        <w:rPr>
          <w:rtl w:val="true"/>
        </w:rPr>
        <w:t>تعریف صحیح امامت</w:t>
      </w:r>
      <w:bookmarkEnd w:id="23"/>
    </w:p>
    <w:p>
      <w:pPr>
        <w:pStyle w:val="BookText"/>
        <w:rPr/>
      </w:pPr>
      <w:r>
        <w:rPr>
          <w:rFonts w:ascii="IRNazanin" w:hAnsi="IRNazanin" w:eastAsia="IRNazanin"/>
          <w:color w:val="111111"/>
          <w:sz w:val="28"/>
          <w:sz w:val="28"/>
          <w:szCs w:val="28"/>
          <w:rtl w:val="true"/>
          <w:lang w:bidi="fa-IR"/>
        </w:rPr>
        <w:t xml:space="preserve">قرآن کریم در بیان عظمت مقام امامت ، این حقیقت را به صراحت و وضوح بیان می کند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 ها و امتحان های فراوان و متعدد به مقام امامت برگزیده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پس او همه را به طور کامل به انجام رسانید،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 ولیاقت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همه مردم پیشوا و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پیشوایانی برگزین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شیعی، امامت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حکومت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تمام معنا پیشوای مردم است و رهبری عمومی در مسائل دینی و دنیایی مردم را برعهده دارد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مردم در تمام شئون زندگی خود و نه تنها در مسائل حکومتی، می بایست از امام خود پیروی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لِكُلِّ مَأْمُومٍ إِمَاماً یقْتَدِی بِهِ وَ یسْتَضِی‌ءُ بِنُورِ عِلْمِهِ أَلَا وَ إِنَّ إِمَامَكُمْ </w:t>
      </w:r>
    </w:p>
    <w:p>
      <w:pPr>
        <w:pStyle w:val="BookText"/>
        <w:rPr/>
      </w:pPr>
      <w:r>
        <w:rPr>
          <w:rFonts w:ascii="Amiri" w:hAnsi="Amiri" w:eastAsia="Amiri" w:cs="Amiri"/>
          <w:color w:val="111111"/>
          <w:sz w:val="28"/>
          <w:sz w:val="28"/>
          <w:szCs w:val="28"/>
          <w:rtl w:val="true"/>
          <w:lang w:bidi="ar-SA"/>
        </w:rPr>
        <w:t>قَدِ اكْتَفَی مِنْ دُنْیاهُ بِطِمْرَیهِ وَ مِنْ طُعْمِهِ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هر پیروی کننده را پیشوایی است که از او پیروی کرده به نور دانش او روشنی می جوید؛ بدان که پیشوای شما از دنیای خود به دو کهنه جامه و از خوراکش بدو قرص نان اکتفاء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تنها ریاست عامّه نیست که اگر روزی امام ریاست عامّه نداشت، امامت بالقوه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 های بارز مأمومِ پیرو امام،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به سوی مسجد کشاندند تا با خلیفه دوم بیعت کند، رو به خلیفه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خطّاب، چه شده که فکر می کنی اسلام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به زیر لگد گرفت و از وی بیعت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مقداد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فرمودند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برخاست و رو به مضجع شریف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بیعتی را که در غدیر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نقض نمی کنم ولیکن برای اطاعت از دستور علی بیعت می کنم</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واقعۀ خونبار عاشورا، پس از شهادت حضرت اباعبدالله ویارانشان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خیمه ها آتش گرفت،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کسب تکلیف نمایند که در خیمه ها بمانند و یا آن که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عَلَیکُنَّ بِالْفِرَارِ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دختران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گریه کنان فرار می کردند،</w:t>
      </w:r>
      <w:r>
        <w:rPr>
          <w:rStyle w:val="FootnoteAnchor"/>
          <w:rtl w:val="true"/>
        </w:rPr>
        <w:footnoteReference w:id="21"/>
      </w:r>
      <w:r>
        <w:rPr>
          <w:rFonts w:ascii="IRNazanin" w:hAnsi="IRNazanin" w:eastAsia="IRNazanin"/>
          <w:color w:val="111111"/>
          <w:sz w:val="28"/>
          <w:sz w:val="28"/>
          <w:szCs w:val="28"/>
          <w:rtl w:val="true"/>
          <w:lang w:bidi="fa-IR"/>
        </w:rPr>
        <w:t xml:space="preserve">به جز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 زین العابدین مراقبت می کردند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در این ماجرا، شخصیتی برای موضوعی به ظاهر ساده از امام کسب تکلیف می کند که به فرمایش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عالِمَةٌ غَيرُ مُعَلَّمَةٍ، فَهِمَةٌ غَيرُ مُفهَّمَةٍ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عالِم و دانا به حقايق أحوال أهل دنیا هستند و محتاج به تعلیم و تفهیم و آموزش از جانب کسی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یک انسان معمولی بلکه عقیلۀ بنی هاشم است که در عقلانیت از ابن سینا وفارابی و ملاصدرا هم عقیل تراست چراکه این اشخاص، با درس خواندن به چنین جایگاه عقلی و علمی رسیده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چنین شخصیتی، امام را رئیس و پیشوا و جلودار خود می داند و خودرا مستقل از دین و امام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نسبت به جایگاه و شأن امام، انسان را از اقدام خودسرانه باز می دارد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570_77462"/>
      <w:bookmarkStart w:id="25" w:name="pg7570_77462"/>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7570_77462"/>
      <w:bookmarkStart w:id="27" w:name="__RefHeading___Toc3022200_1051229030"/>
      <w:bookmarkStart w:id="28" w:name="_Toc9"/>
      <w:bookmarkEnd w:id="26"/>
      <w:bookmarkEnd w:id="27"/>
      <w:r>
        <w:rPr>
          <w:rtl w:val="true"/>
        </w:rPr>
        <w:t>چشم انداز</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570_77464"/>
      <w:bookmarkStart w:id="30" w:name="pg7570_77464"/>
      <w:bookmarkEnd w:id="30"/>
    </w:p>
    <w:p>
      <w:pPr>
        <w:pStyle w:val="Heading2"/>
        <w:numPr>
          <w:ilvl w:val="1"/>
          <w:numId w:val="1"/>
        </w:numPr>
        <w:rPr/>
      </w:pPr>
      <w:bookmarkStart w:id="31" w:name="pg7570_77464"/>
      <w:bookmarkStart w:id="32" w:name="__RefHeading___Toc3022202_1051229030"/>
      <w:bookmarkStart w:id="33" w:name="_Toc10"/>
      <w:bookmarkEnd w:id="31"/>
      <w:bookmarkEnd w:id="32"/>
      <w:r>
        <w:rPr>
          <w:rtl w:val="true"/>
        </w:rPr>
        <w:t>درآمد</w:t>
      </w:r>
      <w:bookmarkEnd w:id="33"/>
    </w:p>
    <w:p>
      <w:pPr>
        <w:pStyle w:val="Heading3"/>
        <w:numPr>
          <w:ilvl w:val="2"/>
          <w:numId w:val="1"/>
        </w:numPr>
        <w:rPr/>
      </w:pPr>
      <w:bookmarkStart w:id="34" w:name="__RefHeading___Toc3022204_105122903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همگان بر این حقیقتِ تاریخ اسلام هم داستانند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خصال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فضل، شجاعت، فصاحت، بلاغت، عدالت، سخاوت، مروّت ، زهد و دیگر ویژگی های پسندیده که برگ های تاریخ اسلام، آکنده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آن گرامی، سرشار از این ویژگی هاست که در خلال بیش از نیم قرن زندگی،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از حد تواتر گذشته است که دیگر به بررسی راستگويیِ راوی و صحّت حدیث در این زمینه، نیازی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مدح و ثنا بر آن جناب ، آیاتی سترگ به على اختصاص دارد و در سنّت نبوی نیز، سخنان تابناکی در مواضع مختلف، در شأن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جای آن دارد که دفترها و مجموعه ها، از این فضائل و یادگارهای متواتر و قطعی، لبریز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در بررسی های تاریخی معلوم می شود که افراد در برخورد با فضائل برادر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رفتارهای بخصوصی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و پنهان داشتن و بلکه انکار واظهار جهل نسبت </w:t>
      </w:r>
    </w:p>
    <w:p>
      <w:pPr>
        <w:pStyle w:val="BookText"/>
        <w:rPr/>
      </w:pP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از واپسین روزهای حیات رسول خدا آغاز شد و در دوران معاویه،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بدان جا رسید که نام ننهادنِ فرزند به نام علی، حسن، حسین و فاطمه را منقبت دانستند و شرط ازدواج را دوست نداشتنِ على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هنگامی باب خواندن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بسته شد که باب جعل حدیث گشوده گشت و احادیث بسیاری در بزرگداشت و تکریم دشمنان آل الله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جعلی را در مجموعه های روایی خود با عنوان فضایل و در کنار احادیث صحیح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فضایل جانشین پیامبر،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 های او بیان شده بود، قرار دادند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علامه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معالم المدرستين،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در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مهم و مهم تر به صورت ذیل بیان می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بخشی از حدیث سنت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تبدیل آن به کلمه ای مبهم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تمام خبر از سیرۀ صحابه با اشاره به حذف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و توجیه معنای حدیث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برخی از اقوال صحابه بدون اشاره به حذف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تمام روایت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اشاره به حذف آن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از نوشتن سنّت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تضعیف روایات و راویان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هایی که سلطه حاکم را زیر سؤال می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کتاب ها و کتابخانه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بخشی از خبرِ سيرۂ صحابه و تحریف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روایات ساختگی به جای روایات صحیحِ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صحابه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دربارۀ مردی که دشمنان او نیز به فضلش اعتراف دارند و نمی توانند بزرگواری های او را انکار کنند و برفضایلش پرده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بنی امیّه حکومت اسلام را در شرق و غرب زمین به دست گرفتند و با هر نیرنگی کوشیدند نور وجود او را به خاموشی کشانند و مردم را علیه او تحريك كنند و برای او عیب و نقص بتراشند و برهمه منبرها بر او لعن می فرستادند و ستایشگران او را تهدید می کردند و آن ها را به زندان می انداختند و می کشتند و مانع از نقل حدیثی می شدند که فضیلتی را برای او بازگو می کرد یا آوازه اش را فزونی می بخشید، حتّی مانع از آن می شدند که کسی نام او را ببرد، ولی تمامی اینها جزوالایی و منزلت برعلی نیفزود، و او چونان مشکی بودکه هر چه پنهانش می کردند باز بوی خوشش انتشار می یافت و هرچه پرده بر او می نهادند باز بوی مشام نواز او فضا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خورشیدی ماننده بود که با کف دست نمی توان آن را پوشاند و همچون پرتو روز بود که اگر يك چشم آن را نبیند چشمهای بسیاری آن را خواهند یافت</w:t>
      </w:r>
      <w:r>
        <w:rPr>
          <w:rFonts w:eastAsia="IRNazanin" w:cs="IRNazanin"/>
          <w:color w:val="111111"/>
          <w:sz w:val="28"/>
          <w:szCs w:val="28"/>
          <w:rtl w:val="true"/>
          <w:lang w:bidi="fa-IR"/>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تمام این احوالات ، نور خدا خاموش نشد و برقع بر چهرۀ ماه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مؤمنان، در لابلای کتب تاریخی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این خورشید درخشنده ، تا به امروز رسید و خانۂ دل محبان آن حضرت، از شنیدن و دیدن این فضائل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 ترین درنگ بر پژوهشگرِ پیگیر آشکار خواهد شد که دلیل فراوانی احادیث در فضایل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عنایت فراوان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دین و تکمیل و اتمام آن و آگاهی حضرت ختمی مرتبت به این نکته بوده است که پس از رحلت او امّت، اختلاف خواهد یافت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چنین است که ابن حجر هیثمی از پاره ای متأخران از ذريّه اهل بیت نبوی نقل می کند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وخدا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تبارك، مشکلات علی و اختلاف های برخاسته از امر خلافت را که پس از رحلت حضرتش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کرد به آگاهی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اقتضای آن را داشت که پیامبر، علی را به این فضایل مشهور گرداند تا بدین ترتیب هرکه خبراین فضایل بدو رسد و به حضرتش توسل جوید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این اختلاف ظهور کرد و بر حضرتش خروج کردند، هريك از صحابه که این فضایل را شنیده بود، برای خیرخواهی امّت خبر آن را انتشار داد 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پی آن هنگامی که مشکل بالا گرفت و گروهی از بنی امیّه بر منبرها به کاستن از مقام آن حضرت و دادن دشنام به او پرداختند و خوارج نیز با ایشان همراهی کردند و حتی قائل به کفر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دانشور اهل سنّت به پراکندن فضایل حضرتش روی آوردند تا جایی که این فضایل درمسیر خیر خواهی امت و یاری رساندن به حق، فزونی گرفت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نکتۀ دیگر آنکه مردم، احادیث مربوط به فضایل حضرت ابوتراب،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کردند و در کتاب هایشان می آوردند امّا مفهوم این احادیث و لوازم عقلی و نتایج عرفی آن را عرضه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این که هر صفتی۔ فضیلت باشد یا رذیلت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ويژگی از ویژگی های صاحب آن را هویدا می کند، خود را به تجاهل وتغافل می زدند و حتّی می کوشیدند معانی صفاتی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حضرت تصریح فرموده بود، تحریف و احتمالاً آن ها را پوشیده بدارند یا از شمار بیرون افکنند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یورش ها در بستر زمان و حتّی تا عصر حاضر همچنان ادامه یافت تا جایی که علّامه سیّد عبد العزيز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این نکته را به وطر کامل بیان کنیم، چندین جلد را به خود اختصاص می دهد و چه بسا </w:t>
      </w:r>
    </w:p>
    <w:p>
      <w:pPr>
        <w:pStyle w:val="BookText"/>
        <w:rPr/>
      </w:pPr>
      <w:r>
        <w:rPr>
          <w:rFonts w:ascii="IRNazanin" w:hAnsi="IRNazanin" w:eastAsia="IRNazanin"/>
          <w:color w:val="111111"/>
          <w:sz w:val="28"/>
          <w:sz w:val="28"/>
          <w:szCs w:val="28"/>
          <w:rtl w:val="true"/>
          <w:lang w:bidi="fa-IR"/>
        </w:rPr>
        <w:t>آن چه به سده ما اختصاص دارد به تنهایی مجموعه ای را از آن خود سازد، چه، اخیرا تنها در پاکستان نزديك به دویست جلد کتاب انتشار یافته که شیعه را مورد تهاجم قرار داده است، و ما شکایت نزد خدا بریم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آن چه در این زمینه پُراهمیّت است آن است که بدانیم غالب این حملات، متوجّه نتیجه گیری های عقلی و فطری از احادیث مربوط به فضایلی است که علمای مکتب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على و فرزندان معصوم او و وصایای ایشان بدان استدلال کرده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وظیفۀ ماست که در حد توان، بکوشیم تا فضائل حضرتش به گوش آنانی برسد که از قافله جا مانده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خلق عذاب نشدند مگر به واسطۀ گناهان علمایی که حقیقت را دربارۀ فضائل على واولادش مخفی نمودند</w:t>
      </w:r>
      <w:r>
        <w:rPr>
          <w:rFonts w:eastAsia="IRNazanin" w:cs="IRNazanin"/>
          <w:color w:val="111111"/>
          <w:sz w:val="28"/>
          <w:szCs w:val="28"/>
          <w:rtl w:val="true"/>
          <w:lang w:bidi="fa-IR"/>
        </w:rPr>
        <w:t>...» .</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امامیه در این میان، همان موضع دفاع و جلوگیری از حمله ها و برپاداشتن امامتِ بلا فصل 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پراکندن فضیلت های او و محسّنات خیره کننده اخلاقی حضرتش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ظهور کتاب های ارزشمندی از دانشوران شیعه می باشد که در آن به ردّ مهاجمان می پردازند و روایت های صحیحی را عرضه می دارند؛ امامت خاندان پیامبر را از آنها نتیجه می گیرند و از حقّ آن بزرگواران و موجودیت مکتبشان به دفاع برمی خیزند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 w:name="pg7570_77470"/>
    </w:p>
    <w:p>
      <w:pPr>
        <w:pStyle w:val="Heading3"/>
        <w:numPr>
          <w:ilvl w:val="2"/>
          <w:numId w:val="1"/>
        </w:numPr>
        <w:rPr/>
      </w:pPr>
      <w:bookmarkStart w:id="37" w:name="__RefHeading___Toc3022206_1051229030"/>
      <w:bookmarkStart w:id="38" w:name="_Toc12"/>
      <w:bookmarkEnd w:id="36"/>
      <w:bookmarkEnd w:id="37"/>
      <w:r>
        <w:rPr>
          <w:rtl w:val="true"/>
        </w:rPr>
        <w:t xml:space="preserve">بحرِفضائل علی بن ابیطالب </w:t>
      </w:r>
      <w:r>
        <w:rPr>
          <w:rtl w:val="true"/>
        </w:rPr>
        <w:t>(</w:t>
      </w:r>
      <w:r>
        <w:rPr>
          <w:rtl w:val="true"/>
        </w:rPr>
        <w:t>علیهما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ابوالحسن، علی بن ابی طالب بن عبد المطلب بن هاشم بن عبد مناف بن قصی بن کلاب، نخستین امام از ائمه اثنی عشرو دومین معصوم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دومین شخص عالم اسلام پس از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ولیّ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و وصایت و ولایت آن حضرت و یازده فرزند بزرگوارشان، یکی از اصول مذهب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به ذكر فضائل و مناقب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گشودن این در خستگی در پی دارد و آن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خوارزمی، به نقل از ابن عباس روایت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الرِّیَاضَ أَقْلامٌ وَ الْبَحْرَمِدَادٌ وَ الجِنَّ حُسِّابٌ وَ الْإنْسَ کُتَّابٌ مَا أَحْصَوا فَضَائِلَ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قلم گردند و دریاها مرکّب و جنّیان حسابگر و آدمیان نویسنده، نخواهند توانست فضایل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شماره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 کس را که پیامبر خدا چنین توصیفش کند، چگونه می توان به بیان فضایلش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از لغوی بزرگ، خلیل بن احمد فراهیدی، دربارۀ فضائل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اصف رجلاً كتم اعاديه محاسنه و حسداً واحبّائه خوفاً وما بين الكلمتين ملأ الخافقین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توانم مردی را توصیف کنم که دشمنانش از روی حسادت و دوستانش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او را پنهان نمودند، در بین این دو رفتار شرق و غرب عالم محامدش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فرمایش حضرت ختمی مرتبت ، یادش عبادت است</w:t>
      </w:r>
      <w:r>
        <w:rPr>
          <w:rStyle w:val="FootnoteAnchor"/>
          <w:rtl w:val="true"/>
        </w:rPr>
        <w:footnoteReference w:id="36"/>
      </w:r>
      <w:r>
        <w:rPr>
          <w:rFonts w:ascii="IRNazanin" w:hAnsi="IRNazanin" w:eastAsia="IRNazanin"/>
          <w:color w:val="111111"/>
          <w:sz w:val="28"/>
          <w:sz w:val="28"/>
          <w:szCs w:val="28"/>
          <w:rtl w:val="true"/>
          <w:lang w:bidi="fa-IR"/>
        </w:rPr>
        <w:t>و شماره کردن فضائلش، سبب آمرزش گناهان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برادرم على فضایلی داده شده است که از فراوانی به شماره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فضیلتی از فضایل او را یاد آورد در حالی که بدان اعتراف دارد، خداوند گناهان گذشته و آینده او را ببخشاید، و هرکه فضیلتی از فضایل او را بنگارد، مادامی که نشانی از این نگارش باقی است فرشتگان برای او طلب غفران کنند، و هرکس به فضیلتی از فضایل او گوش سپارد، خداوند بر گناهان </w:t>
      </w:r>
      <w:bookmarkStart w:id="39" w:name="pg7570_77472"/>
    </w:p>
    <w:p>
      <w:pPr>
        <w:pStyle w:val="BookText"/>
        <w:rPr/>
      </w:pPr>
      <w:bookmarkEnd w:id="39"/>
      <w:r>
        <w:rPr>
          <w:rFonts w:ascii="IRNazanin" w:hAnsi="IRNazanin" w:eastAsia="IRNazanin"/>
          <w:color w:val="111111"/>
          <w:sz w:val="28"/>
          <w:sz w:val="28"/>
          <w:szCs w:val="28"/>
          <w:rtl w:val="true"/>
          <w:lang w:bidi="fa-IR"/>
        </w:rPr>
        <w:t>شنیداری او پرده عفوکشد، و هر که به نگاشته ای در فضایل او نظر بیفکند، خداوند از گناهان چشم او درگذرد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مدح توای مظهر اضداد چه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 مقام توو گفتار قصیر است</w:t>
      </w:r>
    </w:p>
    <w:p>
      <w:pPr>
        <w:pStyle w:val="Heading3"/>
        <w:numPr>
          <w:ilvl w:val="2"/>
          <w:numId w:val="1"/>
        </w:numPr>
        <w:rPr/>
      </w:pPr>
      <w:bookmarkStart w:id="40" w:name="__RefHeading___Toc3022208_1051229030"/>
      <w:bookmarkStart w:id="41" w:name="_Toc13"/>
      <w:bookmarkEnd w:id="40"/>
      <w:r>
        <w:rPr>
          <w:rtl w:val="true"/>
        </w:rPr>
        <w:t xml:space="preserve">تفاوتِ </w:t>
      </w:r>
      <w:r>
        <w:rPr>
          <w:rtl w:val="true"/>
        </w:rPr>
        <w:t>«</w:t>
      </w:r>
      <w:r>
        <w:rPr>
          <w:rtl w:val="true"/>
        </w:rPr>
        <w:t>فضیلت</w:t>
      </w:r>
      <w:r>
        <w:rPr>
          <w:rtl w:val="true"/>
        </w:rPr>
        <w:t xml:space="preserve">» </w:t>
      </w:r>
      <w:r>
        <w:rPr>
          <w:rtl w:val="true"/>
        </w:rPr>
        <w:t xml:space="preserve">و </w:t>
      </w:r>
      <w:r>
        <w:rPr>
          <w:rtl w:val="true"/>
        </w:rPr>
        <w:t>«</w:t>
      </w:r>
      <w:r>
        <w:rPr>
          <w:rtl w:val="true"/>
        </w:rPr>
        <w:t>کرامت</w:t>
      </w:r>
      <w:r>
        <w:rPr>
          <w:rtl w:val="true"/>
        </w:rPr>
        <w:t>»</w:t>
      </w:r>
      <w:bookmarkEnd w:id="41"/>
    </w:p>
    <w:p>
      <w:pPr>
        <w:pStyle w:val="BookText"/>
        <w:rPr/>
      </w:pPr>
      <w:r>
        <w:rPr>
          <w:rFonts w:ascii="IRNazanin" w:hAnsi="IRNazanin" w:eastAsia="IRNazanin"/>
          <w:color w:val="111111"/>
          <w:sz w:val="28"/>
          <w:sz w:val="28"/>
          <w:szCs w:val="28"/>
          <w:rtl w:val="true"/>
          <w:lang w:bidi="fa-IR"/>
        </w:rPr>
        <w:t>برخی ویژگی ها فضیلت و ارزش است امّا داشتن آن ارزش و فضیلت، به طور مستقیم کرامت عندالله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ویژگی ها موجب کرامت در پیشگاه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هردو فضیلت و ارزشند امّا مستقیماً موجب تقرّب نزد خداوند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نفرموده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هر تقدیر بی نیازی از مردم، خود فضیلت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زادگی، سیادت، سلامتی، همسر پیامبر بودن، داماد پیامبر بودن، عموی پیامبر بودن همگی فضیلتند امّا مستقیماً کرامت نزد خداوند محسوب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فضیلت را ابولهب که عموی پیغامبر خدا بود داشت؛ امّا این فضیلت، کرامتی برای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مورد انتظار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آن برای خود دو ویژگی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ویژگی این که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و دیگر آن که از نسل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سیادت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ویژگی نخست را محبوب تر می دانند؛ چرا که ولایتی که از امیرالمؤمنین به عهده شان است بر ایشان فریضه است امّا ولادت آن حضرت از نسل امیرالمؤمنین فضیلتی است که خداوند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وَلَایَتِی لِعَلِیِّ بْنِ أَبِی طَالِبٍ أَحَبُّ إِلَیَّ مِنْ وِلَادَتِی مِنْهُ لِأَنَّ وَلَایَتِی لَهُ فَرْضٌ وَ وِلَادَتِی مِنْهُ فَضْلٌ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 رو، مهم است که دربارۀ شخصیت ها، دو مطلب مورد بررسی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بررسی فضایل اشخاص و دیگری بررسی کرامت اشخاص؛ اگر فضیلت ها زیاد باشد و فرد بی تقوا، مسئولیت کارهایش وَبال اوست و گناهش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 همسر رسول خدا نیز اگر بی تقوا باشد، وزر و وبال و مسئولیتش بیشتر از کسی است که نسبتی با پیغمبر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سیادت، فضیلت است امّا در روز قیامت، مسئولیت سیّدِ فاسق از غیرِ سيّد فاسق سنگین تر خواهد بود؛ عالِم فاسق از جاهل فاسق بدتر است؛ غنیِ فاسق از فقير فاسق وضعیت بدتری خواهد داشت؛ یعنی اگر در جهت کرامت نکوشد، در آینده، همان فضیلت هایی که به او عطاشده، وزر و وَبال او خواهد شد و تنزل مقام می یابد</w:t>
      </w:r>
      <w:r>
        <w:rPr>
          <w:rFonts w:eastAsia="IRNazanin" w:cs="IRNazanin"/>
          <w:color w:val="111111"/>
          <w:sz w:val="28"/>
          <w:szCs w:val="28"/>
          <w:rtl w:val="true"/>
          <w:lang w:bidi="fa-IR"/>
        </w:rPr>
        <w:t xml:space="preserve">. </w:t>
      </w:r>
      <w:bookmarkStart w:id="42" w:name="pg7570_77474"/>
    </w:p>
    <w:p>
      <w:pPr>
        <w:pStyle w:val="BookText"/>
        <w:rPr/>
      </w:pPr>
      <w:bookmarkEnd w:id="42"/>
      <w:r>
        <w:rPr>
          <w:rFonts w:ascii="IRNazanin" w:hAnsi="IRNazanin" w:eastAsia="IRNazanin"/>
          <w:color w:val="111111"/>
          <w:sz w:val="28"/>
          <w:sz w:val="28"/>
          <w:szCs w:val="28"/>
          <w:rtl w:val="true"/>
          <w:lang w:bidi="fa-IR"/>
        </w:rPr>
        <w:t>بنابراین فضیلت در کنار تقوا مداری ارزشمند است و درجات انسان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با ترک گناه و عمل به دستورات خداوند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کرامت با آن فضایل همراه باشد، مقام انسان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ائمّه هدی و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فضایل متعدّدی که داشتند، نزد خداوند با کرامت محسوب می شدند</w:t>
      </w:r>
      <w:r>
        <w:rPr>
          <w:rFonts w:eastAsia="IRNazanin" w:cs="IRNazanin"/>
          <w:color w:val="111111"/>
          <w:sz w:val="28"/>
          <w:szCs w:val="28"/>
          <w:rtl w:val="true"/>
          <w:lang w:bidi="fa-IR"/>
        </w:rPr>
        <w:t>.</w:t>
      </w:r>
    </w:p>
    <w:p>
      <w:pPr>
        <w:pStyle w:val="Heading3"/>
        <w:numPr>
          <w:ilvl w:val="2"/>
          <w:numId w:val="1"/>
        </w:numPr>
        <w:rPr/>
      </w:pPr>
      <w:bookmarkStart w:id="43" w:name="__RefHeading___Toc3022210_1051229030"/>
      <w:bookmarkStart w:id="44" w:name="_Toc14"/>
      <w:bookmarkEnd w:id="43"/>
      <w:r>
        <w:rPr>
          <w:rtl w:val="true"/>
        </w:rPr>
        <w:t>توصیف به وصف</w:t>
      </w:r>
      <w:bookmarkEnd w:id="44"/>
    </w:p>
    <w:p>
      <w:pPr>
        <w:pStyle w:val="BookText"/>
        <w:rPr/>
      </w:pPr>
      <w:r>
        <w:rPr>
          <w:rFonts w:ascii="IRNazanin" w:hAnsi="IRNazanin" w:eastAsia="IRNazanin"/>
          <w:color w:val="111111"/>
          <w:sz w:val="28"/>
          <w:sz w:val="28"/>
          <w:szCs w:val="28"/>
          <w:rtl w:val="true"/>
          <w:lang w:bidi="fa-IR"/>
        </w:rPr>
        <w:t>در ادبیات و علم اصول ، این اصل مطرح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تعليق الحكم على الوصف مشعربالعلية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 اگر حکمی را به وصفی متعلّق کردی، گویای آن است که آن وصف، علّت جعل این حکم است؛ یا علّت بیان این حکم، آن وصف است و این صریح تر است از اینکه وصفی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یک مجلس سخنرانی، سخنران بگوید به سلامتی فلان فرد صلوات بفرستید، برای دیگران این سوال مطرح می شود که فلان شخص، چه اوصافی دارد که چنین حکمی برایش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سخنران بگوید برای سلامتی فردی که در مسجد خدمت می کند صلوات بفرستید، علّت این حکم مشخص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هم وصف مشخص است و هم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اوصاف، اوصاف منحصر به فردی باشد؛ حتّی اگر اوصاف، جامع هم باشند باز معلوم می شود که این صفتِ مشخصی است برای فرد یا افرادی خاص، چه در جنبه های مثبت و چه در بُعد منفی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قرآن مجید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ابیطالب خليفة رسول الله؛ تا روز قیامت هرکس نامش طالب بود، نام فرزندش را علی می گذاشت و بعد مدّعی می شد که این آیه در وصف فرزندش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مسئلۀ اختلاف نظر در خلافت حل نمی شد، چه بسا مشکلات تازه ای نیز بر آن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ضمن آیه ولایت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نماز را برپا می دارند و در حالی که</w:t>
      </w:r>
    </w:p>
    <w:p>
      <w:pPr>
        <w:pStyle w:val="BookText"/>
        <w:rPr/>
      </w:pPr>
      <w:r>
        <w:rPr>
          <w:rFonts w:ascii="IRNazanin" w:hAnsi="IRNazanin" w:eastAsia="IRNazanin"/>
          <w:color w:val="111111"/>
          <w:sz w:val="28"/>
          <w:sz w:val="28"/>
          <w:szCs w:val="28"/>
          <w:rtl w:val="true"/>
          <w:lang w:bidi="fa-IR"/>
        </w:rPr>
        <w:t xml:space="preserve">در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 این سؤال مطرح می شود که این فرد چه کسی بوده که چنین آیه ای درباره اش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بر این مسئله متفّقند که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کسی این عمل را انجام نداده است؛ از این رو جهت حکم مشخص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بحث تاریخ اسلام در این مجلّد، با این رویکرد شخصیّت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 شود که معلوم شود، حضرت امیر مؤمنان،علی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 های منحصر به فردی دارد که ایشان را شایستۀ ولایت کرده است؛ صفاتی که در غیر وجود ایشان، برای هیچ کس بیان نشده است</w:t>
      </w:r>
      <w:r>
        <w:rPr>
          <w:rFonts w:eastAsia="IRNazanin" w:cs="IRNazanin"/>
          <w:color w:val="111111"/>
          <w:sz w:val="28"/>
          <w:szCs w:val="28"/>
          <w:rtl w:val="true"/>
          <w:lang w:bidi="fa-IR"/>
        </w:rPr>
        <w:t xml:space="preserve">. </w:t>
      </w:r>
      <w:bookmarkStart w:id="45" w:name="pg7570_77476"/>
    </w:p>
    <w:p>
      <w:pPr>
        <w:pStyle w:val="Heading3"/>
        <w:numPr>
          <w:ilvl w:val="2"/>
          <w:numId w:val="1"/>
        </w:numPr>
        <w:rPr/>
      </w:pPr>
      <w:bookmarkStart w:id="46" w:name="__RefHeading___Toc3022212_1051229030"/>
      <w:bookmarkStart w:id="47" w:name="_Toc15"/>
      <w:bookmarkEnd w:id="45"/>
      <w:bookmarkEnd w:id="46"/>
      <w:r>
        <w:rPr>
          <w:rtl w:val="true"/>
        </w:rPr>
        <w:t xml:space="preserve">چرایی طرح برخی فضائل از سوی پیامبر خدا و ائمۀ هدی </w:t>
      </w:r>
      <w:r>
        <w:rPr>
          <w:rtl w:val="true"/>
        </w:rPr>
        <w:t>(</w:t>
      </w:r>
      <w:r>
        <w:rPr>
          <w:rtl w:val="true"/>
        </w:rPr>
        <w:t>علیهم السّلام</w:t>
      </w:r>
      <w:r>
        <w:rPr>
          <w:rtl w:val="true"/>
        </w:rPr>
        <w:t>)</w:t>
      </w:r>
      <w:bookmarkEnd w:id="47"/>
    </w:p>
    <w:p>
      <w:pPr>
        <w:pStyle w:val="BookText"/>
        <w:rPr/>
      </w:pPr>
      <w:r>
        <w:rPr>
          <w:rFonts w:ascii="IRNazanin" w:hAnsi="IRNazanin" w:eastAsia="IRNazanin"/>
          <w:color w:val="111111"/>
          <w:sz w:val="28"/>
          <w:sz w:val="28"/>
          <w:szCs w:val="28"/>
          <w:rtl w:val="true"/>
          <w:lang w:bidi="fa-IR"/>
        </w:rPr>
        <w:t>رسول گرامی اسلام به عنوان امین وحی خدا، از جانب خداوند مأمور رساندنِ معارف دینی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معارف و مفاهیم دینی، که می بایست به گوش همگان برسد، مسئلۀ امامت و معرّفی امام و ویژگی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معرفت اشخاص نسبت به معارف و مفاهیم دینی بیشتر باشد، قدر و منزلت بیشتری در درگاه خداوند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الْعَاقِلِ أَفْضَلُ مِنْ سَهْرِ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عاقل از شب بیداری جاهل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پرچمداران این هدایت، بیان معارف و مفاهیم دینی را در دستور کار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وظیفه، با بیان فضایل خود امام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حضرتش، برای بیان موقعیت و مقام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الهی و فرستاده خداوند، نه به عنوان یک شخصیّت حقیقی و بلکه به عنوان یک شخصیّت حقوقی اهمیّت داشته و اطاعتش سببِ قرب به درگاه الهی و بلکه در مسیر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بارها به این مطلب بسیار مهم که فرستادۀ خدا به عنوان یک شخصیّت حقوقی اهمیّت دارد و اطاعتش واجب است، اشاره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 تا خدا هم شما را دوست بدارد، و گناهانتان را بیامرزد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وَجِئْتُكُمْ بِآيَةٍ مِنْ رَبِّكُمْ 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پروردگارتان آورده 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مرا فرمان بريد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خدا پروا کنید و از من فرمان</w:t>
      </w:r>
    </w:p>
    <w:p>
      <w:pPr>
        <w:pStyle w:val="BookText"/>
        <w:rPr/>
      </w:pP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نکتۀ قابل تأمّل آن که در این موضع پیامبر خدا مردم را به خویش دعوت نمی کند و بلکه به عنوان تنها راهنمای بشر به سوی خدا، مردمان را به اطاعت از خویش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پیامبر خدا و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در این زمینه می بایست به گوش مردم برسد را بیان نکردند؛ چرا که تحمل و ظرفیتِ کافی برای پذیرش از سوی مردم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اگربیم آن را نداشتم که مسلمانان درباره تو آن کنند که مسیحیان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درباره تو چیزی می گفتم که به هر کجا گذر کنی از خاک پایت تبرک جویند</w:t>
      </w:r>
      <w:r>
        <w:rPr>
          <w:rFonts w:eastAsia="IRNazanin" w:cs="IRNazanin"/>
          <w:color w:val="111111"/>
          <w:sz w:val="28"/>
          <w:szCs w:val="28"/>
          <w:rtl w:val="true"/>
          <w:lang w:bidi="fa-IR"/>
        </w:rPr>
        <w:t>»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سایر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باید از اعماق درجات و مقامات ولایت خود سخن نگفته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مَناقِبُ لَوْ ذَكَرْتُها لَعَظُمَ بِهَا الْإِرْتِفاعُ ، وَ طالَ لَهَا الْإِسْتِماعُ ، وَ لَئِنْ تَقَمَّصَها دُونِىَ الْأَشْقَيانِ وَ نازَعَنى فيما لَيْسَ لَهُما بِحَقٍّ ، وَ رَكِباها ضَلالَةً ، وَ اعْتَقَداها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من منقبت هایی است که اگر آنها را یاد کنم جنجال بزرگی پیش آید، و گوش سپردن بدان زمانی دراز می طلبد، و اگر در برابر من آن دو بدبخت آن را پیراهن خود کردند، در حالی که بدان حقّی نداشتند و بر سر آن با من بستیزیدند، و به گمراهی مرتکب آن گردیدند و به نادانی آن را از آن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پس از گذشت سال ها، آن هم در ظلمتکده ای که بعد از طوفان جعلیات بنی امیّه و بنی عبّاس ساخته شده و نیز در فضایی که با شبهه افکنی های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سوی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شده است، بیان مقامات ائمّۀ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گاه غیرقابل درک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مقاماتی که در عصر خود، برای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رغم تاریکی های موجود، برایشان عادی و معمول به حساب می آمد، امروزه برای برخی شبیه به خرافه است؟</w:t>
      </w:r>
    </w:p>
    <w:p>
      <w:pPr>
        <w:pStyle w:val="BookText"/>
        <w:rPr/>
      </w:pPr>
      <w:r>
        <w:rPr>
          <w:rFonts w:ascii="IRNazanin" w:hAnsi="IRNazanin" w:eastAsia="IRNazanin"/>
          <w:color w:val="111111"/>
          <w:sz w:val="28"/>
          <w:sz w:val="28"/>
          <w:szCs w:val="28"/>
          <w:rtl w:val="true"/>
          <w:lang w:bidi="fa-IR"/>
        </w:rPr>
        <w:t xml:space="preserve">برای صحابۀ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نزدیک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بودند، مقامات علمی و کمالات معنوی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و کمالاتی که گاه بدان اعتراف کرده و گاه از روی ستم و حسد، آن ها را انکار می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علّامۀ فقیه، سیّد هاشم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به این پرسشِ مقدّر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انسان مطلبی را که بدان معترف است را نمی پذیرد،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امکان آدمی است که آنچه را که عارف است و می داند انکار کند یا اعتراف نماید، چه در نظرش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حق را حق اعتراف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باطل را باطل اعتراف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حق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باطل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ندانسته؛ در هر صورت آنچه را اعتراف یا انکار می کند، می شود با عقیده و باطنش موافق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اظهارات کسی هرگونه باشد، دلیل نیکی و بدی خودش نمی شود، ولی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 درسخن و سکوتش رضای خدا را منظور دارد و خودپرست، هوا و هوسش را ملاک قرار می دهد</w:t>
      </w:r>
      <w:r>
        <w:rPr>
          <w:rFonts w:eastAsia="IRNazanin" w:cs="IRNazanin"/>
          <w:color w:val="111111"/>
          <w:sz w:val="28"/>
          <w:szCs w:val="28"/>
          <w:rtl w:val="true"/>
          <w:lang w:bidi="fa-IR"/>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بر شخصِ آگاه از تاریخ پوشیده نیست که گاه از زبان دشمنان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فضایلی در بزرگداشت امیرالمؤمنین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مناقبی که خواننده را به این پرسش وا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فرد یا افرادی با آن همه کینه ورزی نسبت به پسرعمّ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زبان به اعتراف گشوده و فضائل علی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گاه نیز دشمنان آن حضرت، رفتارهای متناقضی در پذیرش مقامات آن جناب بروز داده اند که خود می تواند محل تأمّل و بررسی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در اخبارِ وارده، با دو واکنش متناقض از سوی معاویه در وقت شنیدن خبر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درخبرآمده است که هنگامی که 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در یکی از روزهای تابستان، معاویه با همسرش فاخِتَه قُرَظَه خفته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مُعَاوِيَةَ بِنَعْيِ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قَائِلُ مَعَ امْرَأَتِهِ ابْنَةَ قَرَظَةَ فِي يَوْمٍ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ماذا فَقَدُوا مِنَ الْعِلْمِ وَ الْخَيْرُ وَ الْفَضْلُ وَ الْفِقْهِ ؟ 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كُنْتُ تَطْعُنْ فِي عَيْنَيْهِ وَ تَسْتَرْجِعُ الْيَوْمَ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تَدْرِينَ ماذا فَقَدُوا مِنْ عِلْمِهِ وَ فَضْلِهِ وسوابقه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 و فضیلتی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تودیروز به رویش نیزه می زدی ،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چه علم و فضیلت و سوابقی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برخلاف این اظهارات نیز از معاویه نقل شده است که از شنیدن خبر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آتَاهُ قَتَلَ امیرالمؤمنین وَ كَانَ مُتَّكِئاً فَاسْتَوَى جَالِساً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غنّيني فَالْيَوْمَ قُرَّبِ عَینی ،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شهر الصِّيام فَجَعتُمونا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بخير الناس طُرّاً أجمعينا؟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ورحَّلَها ومَن ركب السَّفينا؟ </w:t>
      </w:r>
    </w:p>
    <w:p>
      <w:pPr>
        <w:pStyle w:val="BookText"/>
        <w:rPr/>
      </w:pPr>
      <w:r>
        <w:rPr>
          <w:rFonts w:ascii="Amiri" w:hAnsi="Amiri" w:eastAsia="Amiri" w:cs="Amiri"/>
          <w:color w:val="111111"/>
          <w:sz w:val="28"/>
          <w:sz w:val="28"/>
          <w:szCs w:val="28"/>
          <w:rtl w:val="true"/>
          <w:lang w:bidi="ar-SA"/>
        </w:rPr>
        <w:t xml:space="preserve">فَرَفَعَ مُعَاوِيَةَ عَمُوداً كَانَ بَيْنَ يَدَيْهِ فَضَرَبَ رَأْسَهَا فَنَثَرَدِماغَها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تکیه داده بود؛ پس راست نشست و به کنیزک خواننده ای که نزدش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بخوان چراکه امروز چشمم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که از دوستان و محبّان خاندان نبوّت بود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پور حرب از من بازگویید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بدخواه علی روشن نباشد در زمن</w:t>
      </w:r>
    </w:p>
    <w:p>
      <w:pPr>
        <w:pStyle w:val="BookText"/>
        <w:rPr/>
      </w:pPr>
      <w:r>
        <w:rPr>
          <w:rFonts w:ascii="IRNazanin" w:hAnsi="IRNazanin" w:eastAsia="IRNazanin"/>
          <w:color w:val="111111"/>
          <w:sz w:val="28"/>
          <w:sz w:val="28"/>
          <w:szCs w:val="28"/>
          <w:rtl w:val="true"/>
          <w:lang w:bidi="fa-IR"/>
        </w:rPr>
        <w:t xml:space="preserve">ای بد اندیشان به ماه روزه بنمودید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بهرِقتلِ بهترین مردم گرفتارِ مِحَن</w:t>
      </w:r>
    </w:p>
    <w:p>
      <w:pPr>
        <w:pStyle w:val="BookText"/>
        <w:rPr/>
      </w:pPr>
      <w:r>
        <w:rPr>
          <w:rFonts w:ascii="IRNazanin" w:hAnsi="IRNazanin" w:eastAsia="IRNazanin"/>
          <w:color w:val="111111"/>
          <w:sz w:val="28"/>
          <w:sz w:val="28"/>
          <w:szCs w:val="28"/>
          <w:rtl w:val="true"/>
          <w:lang w:bidi="fa-IR"/>
        </w:rPr>
        <w:t>آه کشتید آن که بهتر بود از هر راکبی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رهرَوی در دشت یا اندر سَفن</w:t>
      </w:r>
    </w:p>
    <w:p>
      <w:pPr>
        <w:pStyle w:val="BookText"/>
        <w:rPr/>
      </w:pPr>
      <w:r>
        <w:rPr>
          <w:rFonts w:ascii="IRNazanin" w:hAnsi="IRNazanin" w:eastAsia="IRNazanin"/>
          <w:color w:val="111111"/>
          <w:sz w:val="28"/>
          <w:sz w:val="28"/>
          <w:szCs w:val="28"/>
          <w:rtl w:val="true"/>
          <w:lang w:bidi="fa-IR"/>
        </w:rPr>
        <w:t>پس معاویه عمودی که پیش دستش بود را برداشت، بر سر کنیزک زد به طوری که مغزش آسیب دید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حسینی تهرانی در توضیح و تحلیل این گونه رفتارها، وقوع چنین رفتاری را از معاویه و امثال او ممکن می داند و آن را از چند جهت بررسی می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زبان آنان جاری می کند تا بر خودش و پیروانش اتمام حجّت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نمی تواند آن چه می داند را برای همیشه پنهان دارد؛ چنان چه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دل نهان است ناخواسته گاهی بر زبان آید</w:t>
      </w:r>
      <w:r>
        <w:rPr>
          <w:rFonts w:eastAsia="IRNazanin" w:cs="IRNazanin"/>
          <w:color w:val="111111"/>
          <w:sz w:val="28"/>
          <w:szCs w:val="28"/>
          <w:rtl w:val="true"/>
          <w:lang w:bidi="fa-IR"/>
        </w:rPr>
        <w:t xml:space="preserve">. </w:t>
      </w:r>
      <w:bookmarkStart w:id="48" w:name="pg7570_77482"/>
    </w:p>
    <w:p>
      <w:pPr>
        <w:pStyle w:val="BookText"/>
        <w:rPr/>
      </w:pPr>
      <w:bookmarkEnd w:id="48"/>
      <w:r>
        <w:rPr>
          <w:rFonts w:ascii="IRNazanin" w:hAnsi="IRNazanin" w:eastAsia="IRNazanin"/>
          <w:color w:val="111111"/>
          <w:sz w:val="28"/>
          <w:sz w:val="28"/>
          <w:szCs w:val="28"/>
          <w:rtl w:val="true"/>
          <w:lang w:bidi="fa-IR"/>
        </w:rPr>
        <w:t xml:space="preserve">معاویه و مانند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صحابۀ آن حضرت، مناقب بسیاری دربارۀ خاندان نبوّت خصوصاً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و به آنها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پنهان کرده و ده ها بار انکار می نمودند، سرانجام یکبار دانسته خود را بر زبان جاری می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نشینانِ ریاست دنیا، از روی سیاست سخن می گویند و مطابق مصلحت وقت،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نزد آنان یکسان است و ملاک گفتار و کردارشان، استوار کردن ملک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را ابزارقرار دهند چه باطل را، با حق درستیزند و تنها اگر مصلحتی پیش آید، به حق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 گویی و دورویی و اختلاف در عمل، پروایی ندارند و چون قدرت در دست آن هاست، دست و زبان مخالفان را می بندند و کسی هم جرأت آن را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اعتراف کردی، چرا بدان پایبند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فاخِتَه، همسر معاویه، اندکی دوستیِ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از آنجا که معاویه سخت او را می خواست، سیاست ایجاب می کرد که در مدح علی سخن بگوید تا دلِ فاخِتَه رمیده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تاريخ مملو است از افرادی که چنین عمل کرده اند و این مسئله به معاویه اختصاص ندارد</w:t>
      </w:r>
      <w:r>
        <w:rPr>
          <w:rFonts w:eastAsia="IRNazanin" w:cs="IRNazanin"/>
          <w:color w:val="111111"/>
          <w:sz w:val="28"/>
          <w:szCs w:val="28"/>
          <w:rtl w:val="true"/>
          <w:lang w:bidi="fa-IR"/>
        </w:rPr>
        <w:t>.</w:t>
      </w:r>
    </w:p>
    <w:p>
      <w:pPr>
        <w:pStyle w:val="Heading3"/>
        <w:numPr>
          <w:ilvl w:val="2"/>
          <w:numId w:val="1"/>
        </w:numPr>
        <w:rPr/>
      </w:pPr>
      <w:bookmarkStart w:id="49" w:name="__RefHeading___Toc3022214_1051229030"/>
      <w:bookmarkStart w:id="50" w:name="_Toc16"/>
      <w:bookmarkEnd w:id="49"/>
      <w:r>
        <w:rPr>
          <w:rtl w:val="true"/>
        </w:rPr>
        <w:t>معرّفی چند کتاب در فضائل امیرمؤمنان</w:t>
      </w:r>
      <w:r>
        <w:rPr>
          <w:rtl w:val="true"/>
        </w:rPr>
        <w:t>(</w:t>
      </w:r>
      <w:r>
        <w:rPr>
          <w:rtl w:val="true"/>
        </w:rPr>
        <w:t>علیه السّلام</w:t>
      </w:r>
      <w:r>
        <w:rPr>
          <w:rtl w:val="true"/>
        </w:rPr>
        <w:t>)</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گذشت،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ناپیدا کرانه ای است که جنبه های مختلف اخلاقی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الهی این پیشوای سترگ، به حدّی برجسته است که در کلمات و آثار گوناگون به عنوان الگو </w:t>
      </w:r>
    </w:p>
    <w:p>
      <w:pPr>
        <w:pStyle w:val="BookText"/>
        <w:rPr/>
      </w:pP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ایشان را ستوده و به فضائل و مناقبشان،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تمام معرفی ها، آیاتی است که در قرآن کریم در شأن و منزلت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برجستگی های شخصیتی 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دشمنان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حسادت و دوستانش از روی ترس، فضائل و مناقب او را در طول تاریخ پنهان داشته اند، کمتر مجموعۀ حدیثی می توان یافت که صفحه ای از آن مزیّن به فضایل آن انسان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کتاب های عظیم حدیثی شیعه، که صحاح اهل تسنّن نیز از دریای بیکران عظمت و بزرگی آن حضرت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احادیث از سال های آغازین تدوین حدیث تاکنون، کتاب هایی را مخصوص فضایل و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اند که در ادامه، به برخی از این کتب اشاره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نخستین کتاب های مستقل درباره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نوشتۀ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پیشوایان چهارگانه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روایاتی در مناقب و فضائل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فضائل امیرالمؤمنین، شامل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در پنج عنوان ، آن را بخش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تحقیق مفضل سید عبدالعزيز طباطبایی و با افزودن زندگی نامۀ انتقادی احمد بن حنبل و فهرست های گوناگون منتشر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وإزهاقُ الْبَاطِلِ مشهور به احقاق الحق، کتابی کلامی نوشتۀ قاضی نورالله شوشتری عالم، متکلم و فقیه شیعه در دوره صفویه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سال</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راه دفاع از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دفاع از ولایت و امامتِ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تبیین اندیشه های کلامی شیعه و در ردّ کتابِ ابطال نهج الباطل واهمال کشف العاطل، نوشتۀ فضل الله بن روزبهان، عالم سنّی مذهب قرن نهم قمری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احقاق الحق در نسخه های دو و چهار جلدی منتشر شده و برآن شرح، ترجمه و تکمله هایی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تعليقات و ملحقاتی که زیر نظر آیت الله سید شهاب الدین مرعشی نجفی به آن اضافه شده تاکنون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تعليقات وملحقات، با ویرایش بعدی و تحرير مجدّد،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الإمامة في نصوص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تا 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فی فَضائل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ولادت تا پس از شهادتشان، نوشتۀ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استناد به منابع اهل تسنّن نگاشته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مقدمۀ کشف الیقین بیان کرده که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مغولی </w:t>
      </w:r>
    </w:p>
    <w:p>
      <w:pPr>
        <w:pStyle w:val="BookText"/>
        <w:rPr/>
      </w:pPr>
      <w:r>
        <w:rPr>
          <w:rFonts w:ascii="IRNazanin" w:hAnsi="IRNazanin" w:eastAsia="IRNazanin"/>
          <w:color w:val="111111"/>
          <w:sz w:val="28"/>
          <w:sz w:val="28"/>
          <w:szCs w:val="28"/>
          <w:rtl w:val="true"/>
          <w:lang w:bidi="fa-IR"/>
        </w:rPr>
        <w:t>که تحت تأثير علّامه و برخی دیگر از علمای شیعه به تشیع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خواسته است تا در فضائل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تدوین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مؤلف ، کشف الیقین را به یک مقدمه و چهار فصل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برای هر مبحث جزئی، عنوان مستقلی آورده و برای هر روایت نیز، عنوانی برگزیده تا جستجوی مطالب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فارسی این کتاب، به ترجمۀ حمید رضا آژیر، توسط انتشارات وزارت ارشاد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 المؤمنین علی بن ابی طالب 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ابوعبدالرّحمان، احمد بن شعیب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بدان جهت که توسط یکی از محدثان مورد اعتماد اهل تسنّن تألیف یافته،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نویسنده کتاب ، بیانگر جوناسالم روزگاران گذشته برای بیان حقیقت و جانبداری از انسان هایی چون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حتّی بعضی از عالمان منصف اهل تسنّن را وا می داشت تا از ترس کشته شدن، با مغرضان و ناآگاهان همنوا شده و حقیقت تاریخ اسلام را بپوشانند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کتاب مورد بحث، پیشوای عصر خود در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های فراوان علمی، در مصرسکونت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در مصر منتشر شد و مردم از او حديث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به 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معاویه و فضایلش پرسیدند،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فضیلتی برای او نمی شناسم جز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انحراف مردم دمشق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تصمیم گرفت با نوشتن کتاب خصائص امیرالمؤمنین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کتاب سبب خشم و غضب ناصبی ها شد و سرانجام موجبات مرگ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شرح فضايل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وافراد دیگری چون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نوعی فضایل آن ها، فضیلتی برای امیر مؤمنان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احادیثی در این مجموعه گرد آمده که در آن 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خبردادن از وقایع آینده و با بیان اوصاف گروه های مختلفی چون خوارج نهروان که در آینده رخ خواهند نمود، حقانیت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حوادث آینده تبیین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احادیث این کتاب از جهت صحت و ضعف، در پانوشت ها مورد دقّت قرار گرفته و جز اندکی، روایات این مجموعه را موثق و معتبر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فارسی نیز ترجمه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سیّد محمّدطاهرهاشمی شافعی، از علمای سنّی مذهب ایرانی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به نقل فضائل اهل البیت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معتبر اهل تسنّن به تفکیک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مولوی محمّد برفی به زبان فارسی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ستارگان تربیت شده مکتب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همچون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درخشندگی ویژه ای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شاگرد مکتب اسلام بود که از آغاز نوجوانی در خانه وحی بالندگی یافت و پا به پای پیامبر رحمت در همه مراحل دشوار ايام بعثت و کینه توزی های قریش، لحظه ای رسول خدا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ليلة المبيت سودای جان بر سر عقيده نمود و به عوض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بسترش خوابید، بلکه در تمام مدت سه سال محاصره رسول و یارانش در شعب ابوطالب، از بیم آن که مبادا دشمن عنود، به قصد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زند، به دستور پدر بارها در نیمه شب جای خواب خود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 تا اگر خصم کینه توز از کمین درآید،رسول خدا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با فداکاریها و از</w:t>
      </w:r>
    </w:p>
    <w:p>
      <w:pPr>
        <w:pStyle w:val="BookText"/>
        <w:rPr/>
      </w:pPr>
      <w:r>
        <w:rPr>
          <w:rFonts w:ascii="IRNazanin" w:hAnsi="IRNazanin" w:eastAsia="IRNazanin"/>
          <w:color w:val="111111"/>
          <w:sz w:val="28"/>
          <w:sz w:val="28"/>
          <w:szCs w:val="28"/>
          <w:rtl w:val="true"/>
          <w:lang w:bidi="fa-IR"/>
        </w:rPr>
        <w:t xml:space="preserve">خودگذشتگی ها توانست به مقام برادری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مواخاة دست یابد و با فاطمه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این کتاب به مناقب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پیامبر اکرم به روایت اصحاب ایشان در منابع روایی اهل تسنّن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ارتباط حسنه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ایشان از زبان یاران پیامبر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نظر فقها و صاحب نظران روایی اهل تسنّن در ارتباط با آن بزرگوار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ذکر موضع گیری های فقهای بزرگ اهل تسنّن در برابر بنی امیّه و بنی عبّاس و دفاع آنان از خاندان علوی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چهارم دیدگاه صاحب نظران کلامی اهل تسنّن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شده است و فصل پنجم نیز به سیمای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شاعران فارسی زبان اهل تسنّن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به نظرات عرفای بزرگ اهل تسنّن دربارۀ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قدیم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کرده اند، به نوشتۀ سیّد هاشم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تعليقات نجم الدّين شریف عسکری بر متن اصلی عربی و با ترجمۀ محمّد امینی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پیش گفتاری درباره زندگی مولف آغاز شده و در ادامه،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باب مناقب امیرالمؤمنین منقول از اهل تسنّن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با شماره و علامت ستاره نشان داده شده و ذیل هریک توضیحات و پی نوشت های مربوط به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موضوعی روایات، فهرست آیات قرآنی، اعلام و فهرست منابع و ماخذ پایان بخش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بحرالمناقب في تفضيل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اثر درویش برهان علي بن ابراهیم از علمای قرن دهم 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به زبان فارسی تالیف شده، در مناقب و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به برخی از شبهات کلامی در باب امامت نیز پاسخ گفته ، و در این راه از کتب معروف اهل تسنّن بهره جسته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خطّی، در قالب پایان نامه، تحقيق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این کتاب که از پنج نسخه استفاده شده است، به تقویم نص و استوارسازی متن، تخریج و مصدریابی، تکثیر شواهد و قرائن از منابع شیعی </w:t>
      </w:r>
    </w:p>
    <w:p>
      <w:pPr>
        <w:pStyle w:val="BookText"/>
        <w:rPr/>
      </w:pPr>
      <w:r>
        <w:rPr>
          <w:rFonts w:ascii="IRNazanin" w:hAnsi="IRNazanin" w:eastAsia="IRNazanin"/>
          <w:color w:val="111111"/>
          <w:sz w:val="28"/>
          <w:sz w:val="28"/>
          <w:szCs w:val="28"/>
          <w:rtl w:val="true"/>
          <w:lang w:bidi="fa-IR"/>
        </w:rPr>
        <w:t>و سنی تا قرن نهم پرداخته، و در آخر فهرستی جامع از آیات، روایات، اعلام، اماکن و بلدان، اشعار، حوادث و ازمنه، منابع و مصادر کتاب و منابع و ماخد تحقیق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ابن ابی الفوارس</w:t>
      </w:r>
      <w:r>
        <w:rPr>
          <w:rStyle w:val="FootnoteAnchor"/>
          <w:rtl w:val="true"/>
        </w:rPr>
        <w:footnoteReference w:id="55"/>
      </w:r>
      <w:r>
        <w:rPr>
          <w:rFonts w:ascii="IRNazanin" w:hAnsi="IRNazanin" w:eastAsia="IRNazanin"/>
          <w:color w:val="111111"/>
          <w:sz w:val="28"/>
          <w:sz w:val="28"/>
          <w:szCs w:val="28"/>
          <w:rtl w:val="true"/>
          <w:lang w:bidi="fa-IR"/>
        </w:rPr>
        <w:t>دانشمند بغدادی است و تنها اثری است که از ابن ابی الفوارس بر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به وسيلۀ آن، نام وی زنده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 ابن ابی الفوارس، چهل حدیث در مناقب و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سی و هشت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آغازهر حدیث، نام شیخی که حدیث را از وی شنیده و تاریخ دقیق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 ،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نام محلّی که حديث را در آن جا شنیده، ذكر نموده و پس از آن، سند حدیث را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در فضائل امیر مؤمنان به رشتۀ تحریر درآورده است که</w:t>
      </w:r>
      <w:bookmarkStart w:id="51" w:name="pg7570_77490"/>
    </w:p>
    <w:p>
      <w:pPr>
        <w:pStyle w:val="BookText"/>
        <w:rPr/>
      </w:pPr>
      <w:bookmarkEnd w:id="51"/>
      <w:r>
        <w:rPr>
          <w:rFonts w:ascii="IRNazanin" w:hAnsi="IRNazanin" w:eastAsia="IRNazanin"/>
          <w:color w:val="111111"/>
          <w:sz w:val="28"/>
          <w:sz w:val="28"/>
          <w:szCs w:val="28"/>
          <w:rtl w:val="true"/>
          <w:lang w:bidi="fa-IR"/>
        </w:rPr>
        <w:t xml:space="preserve">در آن، به هفتاد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در هیچکس در آن ها با حضرتش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کتاب ابن دأب ، در کتاب 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مجلسی نیز، این کتاب را در بحارالأنوار آورده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کتاب برگهایی از کتاب نور، نوشتۀ حسین فریدونی و ویراستاری عبدالحسین طالعی</w:t>
      </w:r>
      <w:r>
        <w:rPr>
          <w:rStyle w:val="FootnoteAnchor"/>
          <w:rtl w:val="true"/>
        </w:rPr>
        <w:footnoteReference w:id="57"/>
      </w:r>
      <w:r>
        <w:rPr>
          <w:rFonts w:ascii="IRNazanin" w:hAnsi="IRNazanin" w:eastAsia="IRNazanin"/>
          <w:color w:val="111111"/>
          <w:sz w:val="28"/>
          <w:sz w:val="28"/>
          <w:szCs w:val="28"/>
          <w:rtl w:val="true"/>
          <w:lang w:bidi="fa-IR"/>
        </w:rPr>
        <w:t>، ترجمۀ منتخبی از این کتاب نفیس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دانستنی است، دوازدهمین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نظر علی اکبر رشاد به رشتۀ تحریر درآمده است،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مرتبط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برخی از آنان در این گفتار یاد شده را به صورتی مفصّل ويا مختصر،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 w:name="__RefHeading___Toc3022216_1051229030"/>
      <w:bookmarkStart w:id="53" w:name="_Toc17"/>
      <w:bookmarkEnd w:id="52"/>
      <w:r>
        <w:rPr>
          <w:rtl w:val="true"/>
        </w:rPr>
        <w:t>آنچه پیش روست</w:t>
      </w:r>
      <w:bookmarkEnd w:id="53"/>
    </w:p>
    <w:p>
      <w:pPr>
        <w:pStyle w:val="BookText"/>
        <w:rPr/>
      </w:pPr>
      <w:r>
        <w:rPr>
          <w:rFonts w:ascii="IRNazanin" w:hAnsi="IRNazanin" w:eastAsia="IRNazanin"/>
          <w:color w:val="111111"/>
          <w:sz w:val="28"/>
          <w:sz w:val="28"/>
          <w:szCs w:val="28"/>
          <w:rtl w:val="true"/>
          <w:lang w:bidi="fa-IR"/>
        </w:rPr>
        <w:t>از همان نخستین سال های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ای از فضائل، لقب ها و کُنیه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شیعه و اهل تسنّن به شماره در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شکوهی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القاب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هادی بن ابراهیم دانشمند زیدی قرن هشتم،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البروج في اسماء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صفات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اسم، لقب و صفت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نورالله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وإزهاقُ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عناوین کتاب خود،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مربوط به قرون مختلف را در فضائل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که خود، اثبات یک 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تواتری که نشان می دهد، مولای متّقیان،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صحابۂ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قلّه ایستاده است که کسی به گَردِ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وَ لَا یَرقَى إِلَى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کوه بلندم که از قلۀ من سيل جاری می شود و هیچ پرندۀ بلند پروازی، به بلندای شامخ من نمی 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ده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سپس پیرامون آن نکاتی چند گفته شده است</w:t>
      </w:r>
      <w:r>
        <w:rPr>
          <w:rFonts w:eastAsia="IRNazanin" w:cs="IRNazanin"/>
          <w:color w:val="111111"/>
          <w:sz w:val="28"/>
          <w:szCs w:val="28"/>
          <w:rtl w:val="true"/>
          <w:lang w:bidi="fa-IR"/>
        </w:rPr>
        <w:t xml:space="preserve">. </w:t>
      </w:r>
      <w:bookmarkStart w:id="54" w:name="pg7570_77492"/>
    </w:p>
    <w:p>
      <w:pPr>
        <w:pStyle w:val="Heading2"/>
        <w:numPr>
          <w:ilvl w:val="1"/>
          <w:numId w:val="1"/>
        </w:numPr>
        <w:rPr/>
      </w:pPr>
      <w:bookmarkStart w:id="55" w:name="__RefHeading___Toc3022218_1051229030"/>
      <w:bookmarkStart w:id="56" w:name="_Toc18"/>
      <w:bookmarkEnd w:id="54"/>
      <w:bookmarkEnd w:id="55"/>
      <w:r>
        <w:rPr>
          <w:rtl w:val="true"/>
        </w:rPr>
        <w:t>برگ اوّل</w:t>
      </w:r>
      <w:r>
        <w:rPr>
          <w:rtl w:val="true"/>
        </w:rPr>
        <w:t xml:space="preserve">: </w:t>
      </w:r>
      <w:r>
        <w:rPr>
          <w:rtl w:val="true"/>
        </w:rPr>
        <w:t>علی، امیرالمؤمنین</w:t>
      </w:r>
      <w:bookmarkEnd w:id="56"/>
    </w:p>
    <w:p>
      <w:pPr>
        <w:pStyle w:val="BookText"/>
        <w:rPr/>
      </w:pPr>
      <w:r>
        <w:rPr>
          <w:rFonts w:ascii="IRNazanin" w:hAnsi="IRNazanin" w:eastAsia="IRNazanin"/>
          <w:color w:val="111111"/>
          <w:sz w:val="28"/>
          <w:sz w:val="28"/>
          <w:szCs w:val="28"/>
          <w:rtl w:val="true"/>
          <w:lang w:bidi="fa-IR"/>
        </w:rPr>
        <w:t>چون لباس کعبه براندام بت ، زیبنده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جزتوبر شخص دگر نام امیرالمؤمنین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اسلام، خاتم ادیان،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و قرآن ، فرجام بخش کتاب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اسلام زمان شمول و جهان شمول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کننده دینی است که رنگ ابدیت دارد و زمان، طومار حیات او را درهم نمی 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دیگرسنّت خلقت چنین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دیگر انسان ها، حیات ظاهری محدودی دارد و بنا برسخن صریح قرآن، ایشان نیز طعم مرگ را خواهند چشید، چنانچه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تو می میری و قطعاً آنان هم می میرند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رسالت ابلاغ آموزه های دین را بر عهده دارد، بدان گونه که رهبری و زعامت جامعه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مرجع فکری </w:t>
      </w:r>
    </w:p>
    <w:p>
      <w:pPr>
        <w:pStyle w:val="BookText"/>
        <w:rPr/>
      </w:pPr>
      <w:r>
        <w:rPr>
          <w:rFonts w:ascii="IRNazanin" w:hAnsi="IRNazanin" w:eastAsia="IRNazanin"/>
          <w:color w:val="111111"/>
          <w:sz w:val="28"/>
          <w:sz w:val="28"/>
          <w:szCs w:val="28"/>
          <w:rtl w:val="true"/>
          <w:lang w:bidi="fa-IR"/>
        </w:rPr>
        <w:t>مردم و نیز زعیم و پیشوای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پرسش جدّی و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نمی توان از کنار آن به سادگی گذشت و در درازنای تاریخ، دل مشغولی مهم متفکّران اسلامی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زعیم بزرگ الهی و مرجع باشکوه خدایی که آیینش را زمان شمول اعلام کرده است، برای آینده آیین و مکتبش چه کرده است؟ آیا آینده ای مشخص را رقم زده و یا به هیچ روی برای آینده طرحی نیفکنده و کار را یکسره به مردم وانهاده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ولایت علوی در ابلاغ و عرضه همزاد با رسالت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به هنگام اعلان رسمی و تبلیغ علنی رسالت، با صراحت تمام از تداوم رسالت در قالب ولایت سخن گفتند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خلیفه و همگام خود معرفی کردند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افزون براعلان رسمی این حقیقت، در آغازین روز تبلیغ علنی مکتبش، بارهای بار و در مناسبت های مختلف، علی را رهبرامّتِ بعد از خود خواند و بالاخره در آخرین سال زندگانی سراسر اقدام و حماسه خود، در سرزمین غدیر در پیش دیدگان ده ها هزار مردمی که از زیارت خانه خدا باز گشته بودند،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فَعَلِيُّ مؤلاه ؛ اللَّهُمَّ وَالِ مَنْ وَالَاهُ وَ عَادِ مَنْ عَادَاهُ واخذل مَنْ خَذَلَهُ وانصرمن نَصَرَهُ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براساس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از سوی خداوند مأمور می شوند خویشان خود را به اسلام دعوت کند</w:t>
      </w:r>
      <w:r>
        <w:rPr>
          <w:rStyle w:val="FootnoteAnchor"/>
          <w:rtl w:val="true"/>
        </w:rPr>
        <w:footnoteReference w:id="64"/>
      </w:r>
      <w:r>
        <w:rPr>
          <w:rFonts w:ascii="IRNazanin" w:hAnsi="IRNazanin" w:eastAsia="IRNazanin"/>
          <w:color w:val="111111"/>
          <w:sz w:val="28"/>
          <w:sz w:val="28"/>
          <w:szCs w:val="28"/>
          <w:rtl w:val="true"/>
          <w:lang w:bidi="fa-IR"/>
        </w:rPr>
        <w:t xml:space="preserve">و چون آنان با دعوت </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 آیند، حضرتش پس از مقدماتی که در آن می کوشد زمینۀ بیان و تفهیم پیام اصلی را فراهم آورده،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فایّکم يوازرني عَلَى هَذَا الْأَمْرَ عَلَى أَنْ يَكُونَ أَخِي وَ وَصِيِّي وخليفتی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نقلهایی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خليفتي من بعدي</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آن جمع تنها کسی که، پاسخ مثبت به این فراخوان می دهد،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پس از آن پاسخ مثبت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أَخِي وَ وَصِيِّي وزیري وَ خَلِيفَتِي فِيكُمْ ، فَاسْمَعُوا لَهُ وَ أَطِيعُوا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بدین سان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روز دعوت علنی رسالت، ولایت، امامت و پیشوایی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می زند و چنین است که می گوییم ولایت علوی در ابلاغ و عرضه، همزاد با رسالت نبوی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آنان که در آن مجلس گرد آمده بودند این پیام را به روشنی دریافتند و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اطاعت از وی را فهمیدند؛ از این روی برخی به طعنه به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أمَرَكَ أَنْ تَسْمَعَ لِابْنِكَ وَ تُطِيعُ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پیام صریح، گرانجانی کردند و حق را برنتابیدند و با استکبار از پذیرش حق شانه خالی کردند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 اعلام وصایت و نگرانی برای تداوم هدایت و توجه دادن مردمان به جانشيني الهیِ علی بن ابیطالب، توسط رسول خدا هربار با شکلی بروز می یافت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 صريح</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تشبیهی</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عملی</w:t>
      </w:r>
      <w:r>
        <w:rPr>
          <w:rStyle w:val="FootnoteAnchor"/>
          <w:rtl w:val="true"/>
        </w:rPr>
        <w:footnoteReference w:id="7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انبیاء پیش از خود، با دلایل بسیار، همواره این جانشینی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کردند تا مردم بدانند، قرابت فامیلی، هوی و هوس، سوء استفاده از مقام رسالت و یا علاقۀ شدید پیامبر به پسرعمّ خویش، سبب انتخاب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وصایت و جانشینی رسول خدا نبوده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آرمان بلند آن بزرگوار جامه عمل نپوشید و اندیشۀ والای آن حضرت در غوغاسالاریِ صحنه آفرینان و در کشاکش شگفت و وحشتناک سیاست بازان، در زیر خروارها غرض مدفون گشت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در نهایت، </w:t>
      </w:r>
    </w:p>
    <w:p>
      <w:pPr>
        <w:pStyle w:val="BookText"/>
        <w:rPr/>
      </w:pPr>
      <w:r>
        <w:rPr>
          <w:rFonts w:ascii="IRNazanin" w:hAnsi="IRNazanin" w:eastAsia="IRNazanin"/>
          <w:color w:val="111111"/>
          <w:sz w:val="28"/>
          <w:sz w:val="28"/>
          <w:szCs w:val="28"/>
          <w:rtl w:val="true"/>
          <w:lang w:bidi="fa-IR"/>
        </w:rPr>
        <w:t xml:space="preserve">جامۀ خلافت را کسی به تن کشید که خود نیز از جایگاه سرنوشت ساز و بلنډِ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این میان،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ابلاغ این پیام الهی به مردم که علی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نمایند، مفاهیم عظیمی را به مردم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لقب عظیم، می توان به نکاتی چند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حیات خودشان، ترتیبی می دهند تا مردم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دهند، بدین معناست که اعلام شود علی، در حیات رسول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امیر بودنِ آن حضرت، در زمان رسول خدا برای همگان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امیر بودنِ حضرتش برمؤمنين، هم رُتبی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و در کنار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شیعه امامیّه و اهل تسنّن، اسناد و مدارک فراوانی وجود دارد که در آن ها به نقل از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به دستور آن حضرت و قبل از رحلت ایشان، به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توسط خداوند و از طریق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باره، علاوه بر روایات خود، به احادیثی که از طريق اهل تسنّن نیز نقل شده است استناد می کنند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برای نمونه، مطابق با چند روایت که ابن مردویه اصفهانی، از دانشمندان اهل تسنّن در کتاب مناقب خود آورده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چندین نوبت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روایات آمده است که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ویا بنابر روایتی از ام سلمه</w:t>
      </w:r>
      <w:r>
        <w:rPr>
          <w:rStyle w:val="FootnoteAnchor"/>
          <w:rtl w:val="true"/>
        </w:rPr>
        <w:footnoteReference w:id="78"/>
      </w:r>
      <w:r>
        <w:rPr>
          <w:rFonts w:ascii="IRNazanin" w:hAnsi="IRNazanin" w:eastAsia="IRNazanin"/>
          <w:color w:val="111111"/>
          <w:sz w:val="28"/>
          <w:sz w:val="28"/>
          <w:szCs w:val="28"/>
          <w:rtl w:val="true"/>
          <w:lang w:bidi="fa-IR"/>
        </w:rPr>
        <w:t>و همچنین انس بن مالک، پیامبر در گفتگو با دو تن از همسران خود، از حضرت علی بن ابیطالب با عنوان امیرالمؤمنین یاد کرده 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آمده است که در جریان واقعه غدیر نیز پیامبر اسلام، حضرت امیر را به عنوان جانشین خود و مولای همه مسلمانان معرفی کردند و از همگان خواستند تا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مسلمانان با تبعیت از این خواسته پیامبر، دسته دسته وارد خیمه حضرت حیدر شدند و به همان نحو که پیامبر امر کرده بودند، به ایشان سلام کردند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مطابق با روایات دیگری،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نحوه </w:t>
      </w:r>
    </w:p>
    <w:p>
      <w:pPr>
        <w:pStyle w:val="BookText"/>
        <w:rPr/>
      </w:pPr>
      <w:r>
        <w:rPr>
          <w:rFonts w:ascii="IRNazanin" w:hAnsi="IRNazanin" w:eastAsia="IRNazanin"/>
          <w:color w:val="111111"/>
          <w:sz w:val="28"/>
          <w:sz w:val="28"/>
          <w:szCs w:val="28"/>
          <w:rtl w:val="true"/>
          <w:lang w:bidi="fa-IR"/>
        </w:rPr>
        <w:t>سلام را از هفت نفر که ابوبکر، عمر، طلحه و زبیر از جمله آنها بودند، خواستند و آنان درخواست پیامبر را اجابت کردند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ویا در ضمنِ روایات معراج، 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ایشان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أُسْرِیَ بِی إِلَی السَّمَاءِ کُنْتُ مِنْ رَبِّی کَقَابِ قَوْسَیْنِ أَوْ أَدْنی فَأَوْحَی إِلَیَّ رَبِّی مَا أَوْحَی ثُمَّ قَالَ یَا مُحَمَّدُ اقْرَأْ عَلَی عَلِیِّ بْنِ أَبِی طَالِبٍ علیه السلام أَمِیرِ الْمُؤْمِنِینَ السَّلَامَ فَمَا سَمَّیْتُ بِهِ أَحَداً قَبْلَهُ وَ لَا أُسَمِّی بِهَذَا أَحَداً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معراج بردند، از سوی پروردگارم مطالبی بمن وحی شد؛ سپس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علی بن ابی طالب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است که هیچ کسی قبل از او و بعد از او بدين اسم نامیده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این که پیشوایان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رهبری شیعیان را بر عهده داشتند، هرگز این لقب را بر خود ننهاده و حتّی از این که فردی این لقب را به آنان نسبت دهد یا برخود بگذارد، به شدت نهی می فرمودند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با اعلام انحصار این لقب برای پسر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w:t>
      </w:r>
    </w:p>
    <w:p>
      <w:pPr>
        <w:pStyle w:val="BookText"/>
        <w:rPr/>
      </w:pPr>
      <w:r>
        <w:rPr>
          <w:rFonts w:ascii="IRNazanin" w:hAnsi="IRNazanin" w:eastAsia="IRNazanin"/>
          <w:color w:val="111111"/>
          <w:sz w:val="28"/>
          <w:sz w:val="28"/>
          <w:szCs w:val="28"/>
          <w:rtl w:val="true"/>
          <w:lang w:bidi="fa-IR"/>
        </w:rPr>
        <w:t xml:space="preserve">اطلاق کنندۀ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غیر از حضرت ابوتراب ، کافر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عَلَی اَلْقَائِمِ بِإِمْرَهِ الْمُؤْمِنِینَ؟ قَالَ لاَ ذَلِکَ اسْمٌ سَمَّی اللَّهُ بِهِ أَمِیرَ الْمُؤْمِنِینَ عَلَیْهِ السَّلاَمُ لاَ یُسَمَّی بِهِ أَحَدٌ قَبْلَهُ وَ لاَ بَعْدَهُ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نُسَلِّمُ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السَّلاَمُ عَلَیْکَ یَا بَقِیَّهَ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به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مؤمنان سلام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 را خدا، مخصوص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پیش از او کسی بدان نام، نامیده نشده و بعد از او هم جز کافر آن نام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او سلام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پاره ای از روایات، برخی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حاکم زمان خویش،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آن چه در تاریخ گذشته است، معلوم می شود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برجای نشستنِ افرادی به غیر از جانشین حقيقیِ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الهی، به سطحی زمینی و قابل دستیابی مبدّل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کردن حاکم وقت با این لقب از سوی افراد، یک معنای سیاسی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فردی، در رویارویی با حاکم وقت، از این لقب </w:t>
      </w:r>
    </w:p>
    <w:p>
      <w:pPr>
        <w:pStyle w:val="BookText"/>
        <w:rPr/>
      </w:pPr>
      <w:r>
        <w:rPr>
          <w:rFonts w:ascii="IRNazanin" w:hAnsi="IRNazanin" w:eastAsia="IRNazanin"/>
          <w:color w:val="111111"/>
          <w:sz w:val="28"/>
          <w:sz w:val="28"/>
          <w:szCs w:val="28"/>
          <w:rtl w:val="true"/>
          <w:lang w:bidi="fa-IR"/>
        </w:rPr>
        <w:t>برای خطاب کردن استفاده می کرد، این بدین معنا بود که با تو در صلحم و قصد شورش علیه تورا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سقیفه، این معنای بلند را چنان فروکاستند که گاه مشاهده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در رویارویی با حاکمِ جور زمان خویش، از این لقب برای مخاطب قرار دادن وی بهره جسته 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همان امام، در خلوت و در میان یاران صمیمی، هشدار داده اند که جز کافر، این لقب را بر خود نمی بندد واین لقب، مخصوص و ویژه جد ما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معنای بلند و آسمانی، توسط اهل سقیفه، عامدانه مبدل به لقبی زمینی شد که گویا مسخ شده بود و به هرکس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از کتاب عتیقی با سند متّصل به محمد بن ربيع حاجب روایت است که روزی منصور در قُبَة الخَضرَاء که پیش از کشته شدن محمد و ابراهیم به آن قُبَّة الحَمرَاء می گفتند نشست و روزی که در آن می نشست يَومُ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از مدينه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 بیشتری از آن منقضی گردید، پدرم ربیع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تو موقعیت و منزلتت را نزد من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سوی جعفر بن محمد روانه شو، و وی را با همان حال که یافتی نزد من بیاور، وأبداً وضع او را تغییر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منصور به او افتاد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یَا جَعفَرماتَدَعُ حَسَدَکَ وَ بَغيَکَ وإفسَادَکَ عَلَيَّ أَهْلِ هَذَا الْبَيْتِ مِنْ بَنِي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وَمَایَزيدُكَ اللَّهُ بِذَلِكَ إلاشدَّة حَسَدٍ وَ نَکَدٍ مَا تَبْلُغُ بِهِ مَاتَقدِرُهُ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ای جعفر دست از حسد و ستم و افسادت براهل این بیت از بنی عباس برنمی داری، و خداوند در نتیجه به تو چیزی را نمی افزاید مگر شدَّت حسد و عسر معیشت و کمی خیرات به قدری که توان آن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ای امیر مومنان من هرگز از این مقوله کاری را انجام نداده ام، و من در حکومت بنی امیّه که تو می دانی شدید ترین دشمنان ما و شما از میان خلایق بوده اند چنین کارهائی را انجام نداده ام تا چه رسد به توای امیرمومنان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حاکم شد و به هر طریق که حاکم شد،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امیر، حاکم زمان بود و منظور از مؤمنین، تمام مردم کوچه و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در فرهنگ الهی ونبوی و به کار بردنِ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پیغام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او را حقیقتاً امیر بداند، مؤمنِ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 است بر مؤمن و نه برفاسق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ایمان داشته باشد، در یک اقدام عملی، امیرِ خود را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بر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عبارتی، نمی شود کسی مؤمن باشد و امیری غیر از ایشان برگزیده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است که در زیارت امین الله وقتی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یامعصومی دیگر را مخاطب قرار می دهیم و به امامت آنها اقرار می کنیم از خدا درخواست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نَفْسِي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مُستَتَّةً بِسُنَنِ أَوْلِيَائِكَ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مُفَارِقَةً لِأَخْلَاقِ أَعْدَائِكَ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نفس مرا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روش های اولیایت،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دشمنانت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مبحث رفتاری است که تاریخ مصرف ندارد و شاخصی عملی برای مسلمین در تمامی زمان هاست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شاخص ایمان، تنها ادای نماز و روزه نیست؛ بلکه شاخصۀ ایمان، پذیرش امارت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بسیاری، به این معنا تصریح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برای نمونه، در روایت مفصلی به نقل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وَ عَبْدِ اَللَّهِ بْنِ اَلصَّلْتِ جَمِيعاً عَنْ حَمَّادِ بْنِ عِيسَى عَنْ حَرِيزِ بْنِ عَبْدِ اَللَّهِ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أَشْيَاءَ 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فَقُلْتُ وَ أَيُّ شَيْءٍ مِنْ ذَلِكَ أَفْضَلُ فَقَالَ اَلْوَلاَيَةُ أَفْضَلُ لِأَنَّهَا مِفْتَاحُهُنَّ وَ اَلْوَالِي هُوَ اَلدَّلِيلُ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ثُمَّ اَلَّذِي يَلِي ذَلِكَ فِي اَلْفَضْلِ فَقَالَ اَلصَّلاَةُ إِنَّ رَسُولَ اَللَّهِ صَلَّى اَللَّهُ عَلَيْهِ وَ آلِهِ قَالَ اَلصَّلاَةُ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ثُمَّ اَلَّذِي يَلِيهَا فِي اَلْفَضْلِ قَالَ اَلزَّكَاةُ لِأَنَّهُ قَرَنَهَا بِهَا وَ بَدَأَ بِالصَّلاَةِ قَبْلَهَا وَ قَالَ رَسُولُ اَللَّهِ صَلَّى اَللَّهُ عَلَيْهِ وَ آلِهِ اَلزَّكَاةُ تُذْهِبُ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اَلَّذِي يَلِيهَا فِي اَلْفَضْلِ قَالَ اَلْحَجُّ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لَحَجَّةٌ مَقْبُولَةٌ خَيْرٌ مِنْ عِشْرِينَ صَلاَةً نَافِلَةً وَ مَنْ طَافَ بِهَذَا اَلْبَيْتِ طَوَافاً أَحْصَى فِيهِ أُسْبُوعَهُ وَ أَحْسَنَ رَكْعَتَيْهِ غَفَرَ اَللَّهُ لَهُ وَ قَالَ فِي يَوْمِ عَرَفَةَ وَ يَوْمِ اَلْمُزْدَلِفَةِ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ذَا يَتْبَعُهُ قَالَ اَلصَّوْمُ قُلْتُ وَ مَا بَالُ اَلصَّوْمِ صَارَ آخِرَ ذَلِكَ أَجْمَعَ قَالَ قَالَ رَسُولُ اَللَّهِ صَلَّى اَللَّهُ عَلَيْهِ وَ آلِهِ اَلصَّوْمُ جُنَّةٌ مِنَ اَلنَّارِ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إِنَّ أَفْضَلَ اَلْأَشْيَاءِ مَا إِذَا فَاتَكَ لَمْ تَكُنْ مِنْهُ تَوْبَةٌ دُونَ أَنْ تَرْجِعَ إِلَيْهِ فَتُؤَدِّيَهُ بِعَيْنِهِ إِنَّ اَلصَّلاَةَ وَ اَلزَّكَاةَ وَ اَلْحَجَّ وَ اَلْوَلاَيَةَ لَيْسَ يَقَعُ شَيْءٌ مَكَانَهَا </w:t>
      </w:r>
    </w:p>
    <w:p>
      <w:pPr>
        <w:pStyle w:val="BookText"/>
        <w:rPr/>
      </w:pPr>
      <w:r>
        <w:rPr>
          <w:rFonts w:ascii="Amiri" w:hAnsi="Amiri" w:eastAsia="Amiri" w:cs="Amiri"/>
          <w:color w:val="111111"/>
          <w:sz w:val="28"/>
          <w:sz w:val="28"/>
          <w:szCs w:val="28"/>
          <w:rtl w:val="true"/>
          <w:lang w:bidi="ar-SA"/>
        </w:rPr>
        <w:t>دُونَ أَدَائِهَا وَ إِنَّ اَلصَّوْمَ إِذَا فَاتَكَ أَوْ قَصَّرْتَ أَوْ سَافَرْتَ فِيهِ أَدَّيْتَ مَكَانَهُ أَيَّاماً غَيْرَهَا وَ جَزَيْتَ ذَلِكَ اَلذَّنْبَ بِصَدَقَةٍ وَ لاَ قَضَاءَ عَلَيْكَ وَ لَيْسَ مِنْ تِلْكَ اَلْأَرْبَعَةِ شَيْءٌ يُجْزِيكَ مَكَانَهُ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ذِرْوَةُ اَلْأَمْرِ وَ سَنَامُهُ وَ مِفْتَاحُهُ وَ بَابُ اَلْأَشْيَاءِ وَ رِضَا اَلرَّحْمَنِ اَلطَّاعَةُ لِلْإِمَامِ بَعْدَ مَعْرِفَتِهِ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إِلَيْهِ مَا كَانَ لَهُ عَلَى اَللَّهِ جَلَّ وَ عَزَّ حَقٌّ فِي ثَوَابِهِ وَ لاَ كَانَ مِنْ أَهْلِ اَلْإِيمَانِ ثُمَّ قَالَ أُولَئِكَ اَلْمُحْسِنُ مِنْهُمْ يُدْخِلُهُ اَللَّهُ اَلْجَنَّةَ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پنج پایه سازمان شده، بر نماز و زكاة و حج و روزه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اینها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همه است، و والی، رهبر به آن ها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کدامشان برتری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راستی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دین شما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در برتری دنبال 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 زیرا که خدا آن را قرین نماز کرده و پیش از نماز آورده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گناهان را می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برتری 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است بر مردم حج خانه کعبه هرکه را بدان راهی باشد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هرکه کفر ورزد پس به راستی که خدا بی نیاز است از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يك حج مقبوله بهتر است از بیست نماز نافله وهرکه براین خانه کعبه طواف کند و هفت دورش را بشمارد و دو رکعت آن را خوب بخواند،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عرفه و روز مشعر فرموده است آنچه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فضیلت، آخرهمه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روزه سپر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بهترین چیزها آن است که چون از دست تو رفت توبه و جبران ندارد که بدان باز گردی و خود آن را انجام دهی، به راستی نماز و زكاة و حج و ولایت چون از دست رفتند، چیزی به جای آنها واقع نشود جزادای خود آنها و چون روزه از توفوت شد یا درباره آن کوتاهی کردی یا در آن سفر کردی و افطار کردی در جای آن چند روز از غیر ماه رمضان روزه می داری و یا به جای روزه، کفاره می دهی و قضاء برتونیست و از این چهارتا هیچ کدام نیست که به جای آن چیز دیگری جز خود آن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امردین و بلند ترین کار آن و کلید آن و در هر چیزی و خشنودی خدای رحمان طاعت امام است، پس از شناختن او، زیرا خدا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رسول اطاعت کند محققاً خدا را اطاعت کرده و هرکه پشت دهد ما تو را نسبت به او نگهبان نفرستادیم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فردی همه شب عبادت و هر روز روزه دارد و همه مالش را صدقه دهد و همه عمرش حج کند و ولایت ولی خدا را نداند تا پیرو او باشد و همه کارش به راهنمائی او باشد، او را بر خدا عزو جل حق ثوابی نیست و از اهل ایمان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کدام خوش کردار باشند، خدا به فضل و رحمتش او را در بهشت در آورد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نگاشتن کتابی گران سنگ با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بِاختصاصِ مَوْلَانَا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عربی با استناد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اهل تسنّن، تلاش می کند نشان دهد که لقب امیرالمؤمنین، مختص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به ایشان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اليقين، همراه با کتاب التحصين ابن طاووس با موضوعی مشابه ،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روایاتی است که در آنها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لقب امیرالمؤمنین را به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این لقب اختصاص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ابن طاووس نیز،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كتابی با نام التسليم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 داشته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اینطور که به نظر می آید، تألیف این کتاب ناظر به سخن کسانی چون ابن ابی الحدید بوده که در شرح نهج البلاغه ضمن اشاره به این موضوع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گمان می کنند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امیرالمؤمنین خطاب شده و همه مهاجرین و انصار او را به این لقب خطاب کرده اند، اما این در اخبار محدثان ثابت نشده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 ای مفصل و یک خاتمه و سه بخش با عنوان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فهرست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را آورده و سپس در طی سه قسمت با عناوین زیر به بیان روایات پرداخته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احادیثی که بیان می کند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دوم؛ احادیثی که نامیدن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احادیثی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حضرت اثبات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سید بن طاووس در مقدّمۀ کتاب التحصين، مجموع روایاتش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گذشته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7" w:name="pg7570_77508"/>
    </w:p>
    <w:p>
      <w:pPr>
        <w:pStyle w:val="Heading2"/>
        <w:numPr>
          <w:ilvl w:val="1"/>
          <w:numId w:val="1"/>
        </w:numPr>
        <w:rPr/>
      </w:pPr>
      <w:bookmarkStart w:id="58" w:name="__RefHeading___Toc3022220_1051229030"/>
      <w:bookmarkStart w:id="59" w:name="_Toc19"/>
      <w:bookmarkEnd w:id="57"/>
      <w:bookmarkEnd w:id="58"/>
      <w:r>
        <w:rPr>
          <w:rtl w:val="true"/>
        </w:rPr>
        <w:t>برگ دوّم</w:t>
      </w:r>
      <w:r>
        <w:rPr>
          <w:rtl w:val="true"/>
        </w:rPr>
        <w:t>:</w:t>
      </w:r>
      <w:r>
        <w:rPr>
          <w:rtl w:val="true"/>
        </w:rPr>
        <w:t>علی، اولین ایمان آورنده</w:t>
      </w:r>
      <w:bookmarkEnd w:id="59"/>
    </w:p>
    <w:p>
      <w:pPr>
        <w:pStyle w:val="BookText"/>
        <w:rPr/>
      </w:pPr>
      <w:r>
        <w:rPr>
          <w:rFonts w:ascii="IRNazanin" w:hAnsi="IRNazanin" w:eastAsia="IRNazanin"/>
          <w:color w:val="111111"/>
          <w:sz w:val="28"/>
          <w:sz w:val="28"/>
          <w:szCs w:val="28"/>
          <w:rtl w:val="true"/>
          <w:lang w:bidi="fa-IR"/>
        </w:rPr>
        <w:t>شاها چوپا به دوش پیغمبرگذاشتی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ممکنات پای فراتر گذاشتی</w:t>
      </w:r>
    </w:p>
    <w:p>
      <w:pPr>
        <w:pStyle w:val="BookText"/>
        <w:rPr/>
      </w:pPr>
      <w:r>
        <w:rPr>
          <w:rFonts w:ascii="IRNazanin" w:hAnsi="IRNazanin" w:eastAsia="IRNazanin"/>
          <w:color w:val="111111"/>
          <w:sz w:val="28"/>
          <w:sz w:val="28"/>
          <w:szCs w:val="28"/>
          <w:rtl w:val="true"/>
          <w:lang w:bidi="fa-IR"/>
        </w:rPr>
        <w:t>شیری چودید از توگه شیر 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بخنده نام تو حیدر گذاشتی</w:t>
      </w:r>
    </w:p>
    <w:p>
      <w:pPr>
        <w:pStyle w:val="BookText"/>
        <w:rPr/>
      </w:pPr>
      <w:r>
        <w:rPr>
          <w:rFonts w:ascii="IRNazanin" w:hAnsi="IRNazanin" w:eastAsia="IRNazanin"/>
          <w:color w:val="111111"/>
          <w:sz w:val="28"/>
          <w:sz w:val="28"/>
          <w:szCs w:val="28"/>
          <w:rtl w:val="true"/>
          <w:lang w:bidi="fa-IR"/>
        </w:rPr>
        <w:t>شُستی تو زنگ کفر زآیینه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بَس که بر سر کافر گذاشتی</w:t>
      </w:r>
    </w:p>
    <w:p>
      <w:pPr>
        <w:pStyle w:val="BookText"/>
        <w:rPr/>
      </w:pPr>
      <w:r>
        <w:rPr>
          <w:rFonts w:ascii="IRNazanin" w:hAnsi="IRNazanin" w:eastAsia="IRNazanin"/>
          <w:color w:val="111111"/>
          <w:sz w:val="28"/>
          <w:sz w:val="28"/>
          <w:szCs w:val="28"/>
          <w:rtl w:val="true"/>
          <w:lang w:bidi="fa-IR"/>
        </w:rPr>
        <w:t xml:space="preserve">اسلام یادگار تو و رنج های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زخاک، بر سر اختر گذاشتی</w:t>
      </w:r>
    </w:p>
    <w:p>
      <w:pPr>
        <w:pStyle w:val="BookText"/>
        <w:rPr/>
      </w:pPr>
      <w:r>
        <w:rPr>
          <w:rFonts w:ascii="IRNazanin" w:hAnsi="IRNazanin" w:eastAsia="IRNazanin"/>
          <w:color w:val="111111"/>
          <w:sz w:val="28"/>
          <w:sz w:val="28"/>
          <w:szCs w:val="28"/>
          <w:rtl w:val="true"/>
          <w:lang w:bidi="fa-IR"/>
        </w:rPr>
        <w:t xml:space="preserve">آن شب که زد به دورنبی حلقه صد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تنهاتوپای خویش به چنبر گذاشتی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دل تو مرکز توحید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حقّ به سینه تواندرگذاشتی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روایات فراوانی از طریق شيعۀ اماميه واهل تسنّن درباب ارزش ایمان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که متجاوز از هزار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که گاه به زبان مخالفان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وَ اَلْأَرْضَ وُضِعَتْ فِي كِفَّةٍ وَ وُضِعَ إِيمَانُ عَلِيٍّ فِي كِفَّةٍ لَرَجَحَ إِيمَانُ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آسمان ها و زمین را در یک کفه ی ترازو قرار دهند و ایمان علی را در کفه ی دیگر، ایمان علی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نکاتی چند در باب این فضیلت مهم بیان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خداوند شرک نورزیده بود تا اینکه بخواهد ایمان آورده باشد؛ بلکه او تابع واقتدا کننده </w:t>
      </w:r>
    </w:p>
    <w:p>
      <w:pPr>
        <w:pStyle w:val="BookText"/>
        <w:rPr/>
      </w:pPr>
      <w:r>
        <w:rPr>
          <w:rFonts w:ascii="Amiri" w:hAnsi="Amiri" w:eastAsia="Amiri" w:cs="Amiri"/>
          <w:color w:val="111111"/>
          <w:sz w:val="28"/>
          <w:sz w:val="28"/>
          <w:szCs w:val="28"/>
          <w:rtl w:val="true"/>
          <w:lang w:bidi="ar-SA"/>
        </w:rPr>
        <w:t>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اعمال و افعال خود بود و در این مرحله به حدی رسید که خداوند متعال او را یاری و توفیق داد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الْقِبْلَتَيْنِ، وَ بَايَعَ الْبَيْعَتَيْنِ، وَ لَمْ يَعْبُدْ صَنَماً وَ لَا وَثَناً، وَ لَمْ يَضْرِبْ عَلَى رَأْسِهِ بِزَلَمٍ وَ لَا بِقَدَحٍ ، وُلِدَ عَلَى الْفِطْرَةِ، وَ لَمْ يُشْرِكْ بِاللَّهِ طَرْفَةَ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مردی از ابن عبّاس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بردو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در هردو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قبل از هجرت و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هرگز بتی نپرستید، و قماری نباخت، او برآئین پاك توحید به دنیا آمد، و به اندازه چشم برهم زدنی شرك نیاورد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علامۀ بزرگوار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الغدير</w:t>
      </w:r>
      <w:r>
        <w:rPr>
          <w:rStyle w:val="FootnoteAnchor"/>
          <w:rtl w:val="true"/>
        </w:rPr>
        <w:footnoteReference w:id="95"/>
      </w:r>
      <w:r>
        <w:rPr>
          <w:rFonts w:ascii="IRNazanin" w:hAnsi="IRNazanin" w:eastAsia="IRNazanin"/>
          <w:color w:val="111111"/>
          <w:sz w:val="28"/>
          <w:sz w:val="28"/>
          <w:szCs w:val="28"/>
          <w:rtl w:val="true"/>
          <w:lang w:bidi="fa-IR"/>
        </w:rPr>
        <w:t xml:space="preserve">، ایمان آوردن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به اسلام است و نه ایمانی پس از 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تعیین آغاز اسلام آوردن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فرض همراهی با سخنان موّرخان غیرشیعه است وگرنه سخن ما، سخن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گاه سابقۀ کفروشرک نداشته است که بخواهیم برای او اسلام و ایمان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او بر مبنای حنیفیّت منعقد شد؛ در دامان رسالت پرورش یافت؛ از دست نبوّت سیراب شد؛ هم نشین خُلق عظیم نبوی بود و تمام عمر، پای جای پای رسول می نهاد؛ بدین روی، حضرتش همواره از گهواره تا گور، در مدار ایمان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این که می گوییم حضرتش در فلان سال ایمان آورده است، اظهاراسلامی است که در درون داشت نه تغییراز کفر به سمت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درباره برخی از انبیاء بزرگ الهی در قرآن می 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أَوَّلُ الْمُسْلِمِينَ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لَهُ رَبُّهُ أَسْلِمْ قَالَ أَسْلَمْتُ لِرَبِّ الْعَالَمِينَ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وَأَنَا أَوَّلُ الْمُسْلِمِينَ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گزارش می دهد که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إِلَيْهِ مِنْ رَبِّهِ وَالْمُؤْمِنُونَ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وَأُمِرْتُ أَنْ أُسْلِمَ لِرَبِّ الْعَالَمِينَ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 دیگری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إِنِّي أُمِرْتُ أَنْ أَكُونَ أَوَّلَ مَنْ أَسْلَمَ </w:t>
      </w:r>
      <w:r>
        <w:rPr>
          <w:rFonts w:eastAsia="IRNazanin" w:cs="IRNazanin"/>
          <w:color w:val="111111"/>
          <w:sz w:val="28"/>
          <w:szCs w:val="28"/>
          <w:rtl w:val="true"/>
          <w:lang w:bidi="fa-IR"/>
        </w:rPr>
        <w:t>...»</w:t>
      </w:r>
      <w:r>
        <w:rPr>
          <w:rStyle w:val="FootnoteAnchor"/>
          <w:rtl w:val="true"/>
        </w:rPr>
        <w:footnoteReference w:id="1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اقتضته المسالمة مع القوم في تحديد مبدء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نحن فلانقول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أسلم بالمعنى الذي يحاوله ابن كثير وقومه لأن </w:t>
      </w:r>
    </w:p>
    <w:p>
      <w:pPr>
        <w:pStyle w:val="BookText"/>
        <w:rPr/>
      </w:pPr>
      <w:r>
        <w:rPr>
          <w:rFonts w:ascii="IRNazanin" w:hAnsi="IRNazanin" w:eastAsia="IRNazanin"/>
          <w:color w:val="111111"/>
          <w:sz w:val="28"/>
          <w:sz w:val="28"/>
          <w:szCs w:val="28"/>
          <w:rtl w:val="true"/>
          <w:lang w:bidi="fa-IR"/>
        </w:rPr>
        <w:t xml:space="preserve">البدئة به تستدعي سبقا من الكفر ومتی کفر أمير المؤمنین حتی يسلم؟ ومتی أشرك بالله حتى يؤمن؟ وقد انعقدت نطفته على الحنيفية البيضاء، واحتضنه حجر الرسالة، وغذته يد النبوة، وهذبه الخلق النبوي العظيم، فلم يزل مقتصا أثر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جنينا ورضيعا وفطیما ويافعا وغلاما وكهلا وخليفة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إسلامه وإيمانه وأوليته فيهما وسبقه إلى النبي في الاسلام هو المعنى المراد من قوله تعالى عن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أَوَّلُ الْمُسْلِمِينَ </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أ وفيما قال سبحانه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وفيما قال سبحانه عن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قال تعالى عن نبيه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أُمِرْتُ أَنْ أَكُونَ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أَنْ أُسْلِمَ لِرَبِّ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بیان علامۀ امینی می توان گفت، کلمۂ اسلم وآمن به دو معنا می تواند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ایمانی که پس از کفر و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باطنی و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دربارۀ غیر معصومین بکار می رود ایمانی از نوع اوّل است که مردم به پیامبران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اگر از سر صدق و اعتقاد قلبی باشد، بسیار ارزشمند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دوّم، مختص انبیاء و اوصیای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سنّت الهی، سابقۀ شرک و کفر درباره شان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این دسته جای می گیرد و بلکه، از بالاترین نوع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براصحاب خاص رسول خدا، فضایلش آشکار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أَيُّهَا اَلنَّاسُ إِنَّكُمْ رَغِبْتُمْ بِأَنْفُسِكُمْ عَنِّي وَ وَازَرَنِي عَلِيٌّ وَ وَاسَانِي فَمَنْ أَطَاعَهُ فَقَدْ أَطَاعَنِي وَ مَنْ عَصَاهُ فَقَدْ عَصَانِي وَ فَارَقَنِي فِي اَلدُّنْيَا وَ اَلْآخِرَةِ قَالَ فَقَالَ حُذَيْفَةُ لَيْسَ يَنْبَغِي لِأَحَدٍ يَعْقِلُ أَنْ يَشُكَّ فَمَنْ لَمْ يُشْرِكْ بِاللَّهِ إِنَّهُ أَفْضَلُ مِمَّنْ أَشْرَكَ بِهِ وَ مَنْ لَمْ يَنْهَزِمْ عَنْ رَسُولِ اَللَّهِ صَلَّى اَللَّهُ عَلَيْهِ وَ آلِهِ أَفْضَلُ مِمَّنِ اِنْهَزَمَ وَ إِنَّ اَلسَّابِقَ إِلَى اَلْإِيمَانِ بِاللَّهِ وَ رَسُولِهِ أَفْضَلُ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روی می گردانید در حالی که علی، بارهای مرا برمی دارد و به من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هر که از او پیروی کند، از من پیروی کرده و نافرمانی او، نافرمانی من و جدا شدن از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در این واقعیّت شک کند که بزرگمردی که هرگز به خدا شرک نورزیده است برتر است از آنان که به خدا شرک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بزرگمردی که هیچ گاه از حمایت رسول خدا شانه خالی نکرد، برتر از گریختگان است و کسی که در ایمان به خدا و رسولش بر دیگران سبقت گرفته، از آنها برتر است و او همان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متواتر و ادلّۀ متعدّد،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اسلام آورد و مفتخر به این فضیلت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توسط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بزرگان صحابه و تابعین نقل شده است</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علاوه براین، از وجود مقدّس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این مطلب در موارد زیادی تأیید شده و به عنوان فضیلتی از </w:t>
      </w:r>
    </w:p>
    <w:p>
      <w:pPr>
        <w:pStyle w:val="BookText"/>
        <w:rPr/>
      </w:pPr>
      <w:r>
        <w:rPr>
          <w:rFonts w:ascii="IRNazanin" w:hAnsi="IRNazanin" w:eastAsia="IRNazanin"/>
          <w:color w:val="111111"/>
          <w:sz w:val="28"/>
          <w:sz w:val="28"/>
          <w:szCs w:val="28"/>
          <w:rtl w:val="true"/>
          <w:lang w:bidi="fa-IR"/>
        </w:rPr>
        <w:t xml:space="preserve">فضایل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وُرُوداً عَلَيَّ اَلْحَوْضَ أَوَّلُكُمْ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 در وارد شدن بر من نزد حوض، اولینِ شما در مسلمان شدن یعنی علی بن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صورت برسیرت غلبه دارد و ظاهر بر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با نیرنگ و فریب، یا نمایش و ظاهرسازی، جایگاهی کسب نمود و در چشم دیگران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آخرت چنین نیست و سیرت بر صورت غلبه دارد و باطن برظاهر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درباره آن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اسرار باطن شخص آشکار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وَبَرَزُوا لِلَّهِ جَمِيعًا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پیشگاه خداظاهر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 اگر فردی به عنوان اوّلین وارد شونده به حوض باشد، برتری او را به تمامی مردمان نشان می دهد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احتجاج ایشان به این مطلب در مقابل مدّعیان خلافت ، از </w:t>
      </w:r>
    </w:p>
    <w:p>
      <w:pPr>
        <w:pStyle w:val="BookText"/>
        <w:rPr/>
      </w:pPr>
      <w:r>
        <w:rPr>
          <w:rFonts w:ascii="IRNazanin" w:hAnsi="IRNazanin" w:eastAsia="IRNazanin"/>
          <w:color w:val="111111"/>
          <w:sz w:val="28"/>
          <w:sz w:val="28"/>
          <w:szCs w:val="28"/>
          <w:rtl w:val="true"/>
          <w:lang w:bidi="fa-IR"/>
        </w:rPr>
        <w:t>هیچ کس، مخالفتی در این موضوع نقل نشده است؛ و بلکه حتی دشمنان ایشان به این مطلب اعتراف کرده و آن را مانع سبّ و بدگویی به آن حضرت می دانستند؛ چنانکه از سعد بن ابی وقاص نقل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این رو امام المتّقین،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است که اسلام آورده است و همان گوینده ای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عبدالله واخورسوله وأنا الصّديق الأكبر لا يقولها بعدى الأكاذب مفتر،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بسبع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صدّیق اکبر هستم، این ادّعا را بعد من به جز دروغگو وافترا زننده نمی کند، همانا من هفت سال قبل از مردم نماز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ابوجعفر اسکافیِ معتزلی، متوفای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رساله خود، چنین نقل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می دانند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پیشگامی به اسلام را 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مبعوث شد و علی روز سه شنبه ایمان آورد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دیگران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اسلام آوردم و این مسأله از هر مشهوری مشهورتر است و ما کسی را در گذشته نیافتیم که اسلامِ علی را سبك بشمرد یا بگوید او اسلام آورد در حالی که کودک خردسالی بود، عجب این که افرادی مثل عباس وحمزه برای پذیرفتن اسلام، منتظر عکس العمل ابوطالب بودند، ولی فرزند ابوطالب هرگز منتظر پدر ننشست و ایمان آورد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افرادی با خدشه وارد ساختن به این فضیلت مهم، سعی در کم اهمیّت جلوه دادن چنین فضیلتی داشته و ایمان حضرتش در کودکی را بی اعتبار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بخشی از داستان ولادت امیر مؤمنان، به چنین گزافه ای ، این طور پاسخ داده اند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مُجَاهِدٍ عَنْ أَبِي عَمْرٍو وَ أَبِي سَعِيدٍ اَلْخُدْرِيِّ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سَلْمَانُ اَلْفَارِسِيُّ، وَ أَبُو ذَرٍّ اَلْغِفَارِيُّ، وَ اَلْمِقْدَادُ بْنُ اَلْأَسْوَدِ ، وَ أَبُو اَلطُّفَيْلِ عَامِرُ بْنُ وَاثِلَةَ، فَجَثَوْا بَيْنَ يَدَيْهِ وَ اَلْحُزْنُ ظَاهِرٌ فِي وُجُوهِهِمْ،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بِالْآبَاءِ وَ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مِنْ قَوْمٍ فِي أَخِيكَ وَ اِبْنِ عَمِّكَ مَا يَحْزُنُنَا، وَ إِنَّا نَسْتَأْذِنُكَ فِي اَلرَّدِّ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مجاهد، از قول ابی عمرو و ابوسعید خدری نقل شده که هر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سلمان فارسی و ابوذر غفاری و مقداد بن اسود و عمار بن یاسرو حذيفة بن يمان وابو الهيثم بن تیهان و خزيمة بن ثابت ذو الشهادتين وابو الطفيل عامر بن واثله آمدند و مقابل پیامبر زانو زدند و اندوه بر چهره ایشان آشکار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گروهی در باره برادر و پسر عمویت سخنانی می شنویم که اندوهگین می شویم و اکنون از شما اجازه می خواهیم که پاسخ آنان را بدهیم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عَسَاهُمْ يَقُولُونَ فِي أَخِي وَ اِبْنِ عَمِّي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فِي سَبْقِهِ إِلَى اَلْإِسْلاَمِ، وَ إِنَّمَا أَدْرَكَهُ اَلْإِسْلاَمُ طِفْلاً، وَ نَحْوَ هَذَا اَلْقَوْلِ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درباره برادر و پسر عمویم علی بن ابی طالب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چه فضیلتی برای علی در مورد پیشی گرفتن او به اسلام آوردن است و حال آنکه به هنگام ظهور اسلام او كودك و كوچك بوده است و امثال این سخنان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أَفَهَذَا يَحْزُنُكُمْ؟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مِنَ اَلْكُتُبِ اَلسَّالِفَةِ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بِهِ أَبُوهُ مِنَ اَلْمَلِكِ اَلطَّاغِي، فَوَضَعَتْهُ أُمُّهُ بَيْنَ أَثْلاَثٍ بِشَاطِئِ نَهَرٍ يَتَدَفَّقُ بَيْنَ غُرُوبِ اَلشَّمْسِ وَ إِقْبَالِ اَللَّيْلِ، فَلَمَّا وَضَعَتْهُ وَ اِسْتَقَرَّ عَلَى وَجْهِ اَلْأَرْضِ قَامَ مِنْ تَحْتِهَا يَمْسَحُ وَجْهَهُ وَ رَأْسَهُ، وَ يُكْثِرُ مِنْ شَهَادَةِ أَنْ لاَ إِلَهَ إِلاَّ اَللَّهُ، ثُمَّ أَخَذَ ثَوْباً فَامْتَسَحَ بِهِ، وَ أُمُّهُ تَرَاهُ ، فَذُعِرَتْ مِنْهُ ذَعْراً شَدِيداً، ثُمَّ مَضَى يُهَرْوِلُ بَيْنَ يَدَيْهَا مَادّاً عَيْنَيْهِ إِلَى اَلسَّمَاءِ، فَكَانَ مِنْهُ مَا قَالَ اَللَّهُ عَزَّ وَ جَلَّ 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w:t>
      </w:r>
      <w:r>
        <w:rPr>
          <w:rStyle w:val="FootnoteAnchor"/>
          <w:rtl w:val="true"/>
        </w:rPr>
        <w:footnoteReference w:id="11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مِمّٰا تُشْرِكُونَ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شما را اندوهگین می سازد؟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از شما می پرسم که مگر از کتابهای گذشتگان نمی دانید که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پدرش ازبیم پادشاه سرکش بیرون برد و مادرش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توده های خاکی که برلبه جویی بود و در فاصله هنگام غروب تا آغاز شب از آن </w:t>
      </w:r>
    </w:p>
    <w:p>
      <w:pPr>
        <w:pStyle w:val="BookText"/>
        <w:rPr/>
      </w:pPr>
      <w:r>
        <w:rPr>
          <w:rFonts w:ascii="IRNazanin" w:hAnsi="IRNazanin" w:eastAsia="IRNazanin"/>
          <w:color w:val="111111"/>
          <w:sz w:val="28"/>
          <w:sz w:val="28"/>
          <w:szCs w:val="28"/>
          <w:rtl w:val="true"/>
          <w:lang w:bidi="fa-IR"/>
        </w:rPr>
        <w:t>آب می گذشت قرار داد،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مادر کودك را آنجا بر زمین نهاد، كودك برخاست و بر چهره و سر خود دست می کشید و مکرّر و فراوان لا اله الا الله میگفت و سپس پارچه یی را گرفت و بر خود پیچید و مادرش که او را چنین دید سخت به بیم و ترس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ابراهیم برابر مادرش شروع به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حالی که شانه ها را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چشمهای خود را به سوی آسمان دوخت و خداوند عزو جل دراین باره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ما به ابراهیم ملکوت آسمانها و زمین را نشان دادیم تا از یقین دارندگان باشد، پس چون شب تاریك براو نمودار شد ستاره درخشانی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شريك خدا قرار می دهید بیزارم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عَلِمْتُمْ أَنَّ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فِرْعَوْنُ فِي طَلَبِهِ، يَنْقُرُ بُطُونَ اَلنِّسَاءِ اَلْحَوَامِلِ، وَ يَذْبَحُ اَلْأَطْفَالَ لِيَقْتُلَ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وَلَدَتْهُ أُمُّهُ أُمِرَتْ أَنْ تَأْخُذَهُ مِنْ تَحْتِهَا، وَ تَقْذِفَهُ فِي اَلتَّابُوتِ، وَ تُلْقِيَ اَلتَّابُوتَ فِي اَلْيَمِّ، فَبَقِيَتْ حَيْرَانَةً حَتَّى كَلَّمَهَا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اِقْذِفِينِي فِي اَلتَّابُوتِ، وَ أَلْقِي اَلتَّابُوتَ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هِيَ ذَعِرَةٌ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إِنَّ اَللَّهَ رَادُّنِي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أُمِرَتْ بِهِ، فَبَقِيَ فِي اَلتَّابُوتِ فِي اَلْيَمِّ إِلَى أَنْ قَذَفَهُ إِلَى اَلسَّاحِلِ، وَ رَدَّهُ إِلَى أُمِّهِ بِرُمَّتِهِ، لاَ يَطْعَمُ طَعَاماً، وَ لاَ يَشْرَبُ شَرَاباً،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اَلْمُدَّةَ كَانَتْ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فِي حَالِ طُفُولِيَّتِهِ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تَمْشِي أُخْتُكَ فَتَقُولُ هَلْ أَدُلُّكُمْ عَلىٰ مَنْ </w:t>
      </w:r>
    </w:p>
    <w:p>
      <w:pPr>
        <w:pStyle w:val="BookText"/>
        <w:rPr/>
      </w:pPr>
      <w:r>
        <w:rPr>
          <w:rFonts w:ascii="Amiri" w:hAnsi="Amiri" w:eastAsia="Amiri" w:cs="Amiri"/>
          <w:color w:val="111111"/>
          <w:sz w:val="28"/>
          <w:sz w:val="28"/>
          <w:szCs w:val="28"/>
          <w:rtl w:val="true"/>
          <w:lang w:bidi="ar-SA"/>
        </w:rPr>
        <w:t>يَكْفُلُهُ فَرَجَعْنٰاكَ إِلىٰ أُمِّكَ كَيْ تَقَرَّ عَيْنُهٰا وَ لاٰ تَحْزَنَ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می دانید که فرعون چنان در جستجوی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شکم زنان باردار را میدرید و کودکان را می کشت برای اینکه موسی را بکشد؛ وهمین که مادرش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فرمان داده شد که کودک را در صندوقی نهد و آن را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سرگردان شد تا آنکه فرزند با او به گفتگو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مرا به دریا بیفکن و چون این سخن را گفت مادرش به وحشت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بیم آن دارم که غرق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که خداوند مرا پیش تو بر می گرداند و مادر سرانجام چنان کرد و موسی در آن صندوق بر روی دریا چندان باقی ماند که به ساحل رسید و با تمام وجود در اختیار مادرش قرار گرفت، بدون آنکه هیچ خوراکی خورده یا مایعی آشامیده باشد و سالم و معصوم به دامان مادر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این مدت هفتاد روز یا هفت ماه طول کشیده است و خداوند متعال در مورد کودکی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تربیت و پرورشت به نظر ما انجام گیرد، آنگاه که خواهرت در جستجوی تو بود و می گفت می خواهید شما را راهنمایی کنم به کسی که کفالت این طفل را برعهده بگیرد و ترا پیش مادرت باز گرداندیم تا چشمش روشن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إِنْسِيًّا فَكَلَّمَ أُمَّهُ وَقْتَ مَوْلِدِهِ، وَ قَالَ حِينَ </w:t>
      </w:r>
    </w:p>
    <w:p>
      <w:pPr>
        <w:pStyle w:val="BookText"/>
        <w:rPr/>
      </w:pPr>
      <w:r>
        <w:rPr>
          <w:rFonts w:ascii="Amiri" w:hAnsi="Amiri" w:eastAsia="Amiri" w:cs="Amiri"/>
          <w:color w:val="111111"/>
          <w:sz w:val="28"/>
          <w:sz w:val="28"/>
          <w:szCs w:val="28"/>
          <w:rtl w:val="true"/>
          <w:lang w:bidi="ar-SA"/>
        </w:rPr>
        <w:t xml:space="preserve">أَشَارَتْ إِلَيْهِ قٰالُوا كَيْفَ نُكَلِّمُ مَنْ كٰانَ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إِلَى آخِرِ اَلْآيَةِ، فَتَكَلَّمَ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وِلاَدَتِهِ، وَ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اَلنُّبُوَّةَ، وَ أُوصِيَ بِالصَّلاَةِ وَ اَلزَّكَاةِ فِي ثَلاَثَةِ أَيَّامٍ مِنْ مَوْلِدِهِ، وَ كَلَّمَهُمْ فِي اَلْيَوْمِ اَلثَّانِي مِنْ مَوْلِدِهِ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مگر در باره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چنین نفرموده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زیر آن درخت او را ندا کرد که غمگین مباش که خدای زیرپای تو چشمه آبی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عیسی به هنگام تولد و هنگامی که مادرش به او اشاره کرد سخن نگفت و قرآن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چگونه با کودکی که در گهواره است سخن گوییم؟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بنده خدایم که کتاب آسمانی به من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بینید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تولد سخن گفته است و به او در همان سن وسال کتاب آسمانی و نبوت خاصه عنایت شده است و چون سه روز از عمر او گذشته به گزاردن نماز و پرداخت زکات سفارش شده است و روز دوم تولدش با مردم سخن گفته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عَلِمْتُمْ جَمِيعاً أَنَّ اَللَّهَ تَعَالَى خَلَقَنِي وَ عَلِيّاً مِنْ نُورٍاً وَاحِدٍاً، وَ إِنَّا كُنَّا فِي صُلْبِ آدَمَ نُسَبِّحُ اَللَّهَ تَعَالَى، ثُمَّ نُقِلْنَا إِلَى أَصْلاَبِ اَلرِّجَالِ وَ أَرْحَامِ اَلنِّسَاءِ، يُسْمَعُ تَسْبِيحُنَا فِي اَلظُّهُورِ وَ اَلْبُطُونِ، فِي كُلِّ عَهْدٍ وَ عَصْرٍ إِلَى عَبْدِ اَلْمُطَّلِبِ، وَ إِنَّ نُورَنَا كَانَ يَظْهَرُ فِي وُجُوهِ آبَائِنَا وَ أُمَّهَاتِنَا حَتَّى تَبَيَّنَ أَسْمَاؤُنَا مَخْطُوطَةً بِالنُّورِ عَلَى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 نُورُنَا، فَصَارَ نِصْفُهُ فِي عَبْدِ اَللَّهِ، وَ نِصْفُهُ فِي أَبِي طَالِبٍ عَمِّي، وَ كَانَ يُسْمَعُ تَسْبِيحُنَا مِنْ ظُهُورِهِمَا، وَ كَانَ أَبِي وَ عَمِّي إِذَا جَلَسَا فِي مَلَأٍ مِنْ قُرَيْشٍ </w:t>
      </w:r>
    </w:p>
    <w:p>
      <w:pPr>
        <w:pStyle w:val="BookText"/>
        <w:rPr/>
      </w:pPr>
      <w:r>
        <w:rPr>
          <w:rFonts w:ascii="Amiri" w:hAnsi="Amiri" w:eastAsia="Amiri" w:cs="Amiri"/>
          <w:color w:val="111111"/>
          <w:sz w:val="28"/>
          <w:sz w:val="28"/>
          <w:szCs w:val="28"/>
          <w:rtl w:val="true"/>
          <w:lang w:bidi="ar-SA"/>
        </w:rPr>
        <w:t>وَقَدْ تَبَيَّنَ نُورِي مِنْ صُلْبِ أَبِي، وَ نُورُ عَلِيٍّ مِنْ صُلْبِ أَبِيهِ، إِلَى أَنْ خَرَجْنَا مِنْ صُلْبِ آبَائِنَا وَ بُطُونِ أُمَّهَاتِنَا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همگان می دانید که خدای عزوجل من و علی را از يك نور و پرتو آفریده است و ما هر دو در پشت آدم بودیم و خدای را تسبیح می گفتیم و سپس به پشت دیگر مردان و ارحام زنان منتقل شدیم و در هر دوره و روزگار آوای تسبیح مادر پشتهای مردان و رحمهای زنان شنیده می شد تا روزگار عبد المطلب؛ و پرتوما در چهره پدران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مادران ما دیده می شد تا آنجا که نامهای ما با پرتو بر پیشانیهای ایشان نقش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پرتو ما دو نیمه شد، نیمی در عبد الله و نیمی در عمویم ابوطالب قرار گرفت و آوای ستایش و تسبیح ما از پشت آن دو شنیده می شد و پدر و عمویم چون در انجمنهای قریش می نشستند، نور من در چهره پدرم و نور علی در چهره پدرش تابان بود تا آنکه هريك از پشت پدر و شکم مادر خویش بیرون آمدیم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هَبَطَ حَبِيبِي جَبْرَئِيلُ فِي وَقْتِ وِلاَدَةِ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اَللَّهُ يُقْرِأ اَلسَّلاَمَ وَ يُهَنِّئُكَ بِوِلاَدَةِ أَخِيكَ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ظُهُورِ نُبُوَّتِكَ، وَ إِعْلاَنِ وَحْيِكَ، وَ كَشْفِ رِسَالَتِكَ، إِذْ أَيَّدْتُكَ بِأَخِيكَ وَ وَزِيرِكَ وَ صِنْوِكَ وَ خَلِيفَتِكَ وَ مَنْ شَدَدْتُ بِهِ أَزْرَكَ، وَ أَعْلَيْتُ بِهِ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مُبَادِراً فَوَجَدْتُ فَاطِمَةَ بِنْتَ أَسَدٍ أُمَّ عَلِيٍّ وَ قَدْ جَاءَهَا اَلْمَخَاضُ، وَ هِيَ بَيْنَ اَلنِّسَاءِ، وَ اَلْقَوَابِلُ حَوْلَهَا،</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هنگام تولد على حبيب من جبرئیل فرود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به تو مژده و شاد باش تولد برادرت علی را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پیامبری توو آشکار شدن وحی برتو نزديك شده است که اینك ترا با برادر و وزیرو خلیفه و همانند خودت تأیید کردم و به وسیله اونام ترا بلند آوازه و بازویت را استوار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شتابان برخاستم و دیدم فاطمه دختراسد و مادر علی در حال درد زایمان است و او میان زنان و قابله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أَسْجِفْ بَيْنَهَا وَ بَيْنَكَ سِجْفاً، فَإِذَا وَضَعَتْ بِعَلِيٍّ فَتَلَقَّهُ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أُمِرْتُ 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يَا مُحَمَّدُ، فَإِنَّهُ صَاحِبُكَ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يَدِي نَحْوَ أُمِّهِ، فَإِذَا بِعَلِيٍّ مَائِلاً عَلَى يَدَيَّ، وَاضِعاً يَدَهُ اَلْيُمْنَى فِي أُذُنِهِ اَلْيُمْنَى وَ هُوَ يُؤَذِّنُ، وَ يُقِيمُ بِالْحَنِيفِيَّةِ، وَ يَتَشَهَّدُ بِوَحْدَانِيَّةِ اَللَّهِ عَزَّ وَ جَلَّ، وَ بِرِسَالَتِي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جبريل به من گفت که میان خودت و فاطمه دختر اسد پرده ای بیاویزو پس از اینکه علی را زایید او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کردم که فرمان داده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جبریل به من گفت دست راست خود را دراز کن که علی هم سرسلسله اصحاب یمین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راست خود را به سوی فاطمه دختر اسد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را در دست خود دیدم در حالی که دست راست خود را بر گوش راست خود نهاده و برآیین حقیقت اذان و اقامه می گفت و گواهی به یگانگی خداوند و پیامبری من می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لِي يَا رَسُولَ اَللَّهِ أَقْرَأُ قُلْتُ اِقْرَأْ فَوَ اَلَّذِي نَفْسُ مُحَمَّدٍ بِيَدِهِ لَقَدْ اِبْتَدَأَ بِالصُّحُفِ اَلَّتِي أَنْزَلَهَا اَللَّهُ عَزَّوَجَلَّ عَلَى آدَمَ فَقَامَ بِهَا اِبْنُهُ شِيثٌ فَتَلاهَا مِنْ أَوَّلِ حَرْفٍ فِيهَا إِلَى آخِرِ حَرْفٍ فِيهَا حَتَّى لَوْ حَضَرَ شِيثٌ لَأَقَرَّ لَهُ أَنَّهُ أَحْفَظُ لَهُ مِنْهُ ثُمَّ تَلاَ صُحُفَ نُوحٍ ثُمَّ صُحُفَ إِبْرَاهِيمَ ثُمَّ قَرَأَ تَوْرَاةَ مُوسَى حَتَّى لَوْ حَضَرَ مُوسَى لَأَقَرَّ لَهُ بِأَنَّهُ أَحْفَظُ لَهَا مِنْهُ ثُمَّ قَرَأَ زَبُورَ دَاوُدَ حَتَّى لَوْ حَضَرَ دَاوُدُ لَأَقَرَّ بِأَنَّهُ أَحْفَظُ لَهَا مِنْهُ ثُمَّ قَرَأَ إِنْجِيلَ عِيسَى حَتَّى لَوْ حَضَرَ عِيسَى لَأَقَرَّ بِأَنَّهُ أَحْفَظُ لَهَا مِنْهُ ثُمَّ قَرَأَ اَلْقُرْآنَ اَلَّذِي أَنْزَلَه اَللَّهُ عَلَيَّ مِنْ أَوَّلِهِ إِلَى آخِرِهِ فَوَجَدْتُهُ يَحْفَظُ كَحِفْظِي لَهُ اَلسَّاعَةَ مِنْ غَيْرِ أَنْ أَسْمَعَ مِنْهُ آيَةً ثُمَّ خَاطَبَنِي وَ خَاطَبْتُهُ بِمَا يُخَاطِبُ اَلْأَنْبِيَاءُ اَلْأَوْصِيَاءَ ثُمَّ عَادَ إِلَى حَالِ طُفُولِيَّتِهِ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که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بخوان و سوگند به آن کس که جان محمد در دست اوست، او شروع به خواندن صحیفه هایی که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کرد، همان صحیفه ها که پسر آدم،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 داشتن احکام آن قیام کرده بود و از نخستین حرف تا آخرین حرف آن را خواند و اگر شیث حاضر می بود همانا اقرار می کرد که علی از او بهتر آن را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تورات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خواند که اگر موسی حضور می داشت اقرار می فرمود که علی بهتر از او آن را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همان گونه که اگر داود حضور می داشت چنان اقرار می کرد و پس از آن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خواند که اگر عیسی به حضورش می آمد همچنان اقرار می کرد و سپس قرآنی را که خداوند بر من نازل فرموده است، از آغاز تا پایان چنان خواند که او را چنان دیدم همچون خودم که اینك آن را از حفظ می دانم حافظ آن بود، بدون اینکه در آن هنگام من آیه ای از آیات قرآن را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با من و من با او چنان بايك دیگر سخن گفتیم که پیامبران و اوصیای ایشان با يك دیگر سخن می گویند و سپس علی به حالت کودکی خود برگشت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تَحْزَنُونَ وَ مَاذَا عَلَيْكُمْ مِنْ قَوْلِ أَهْلِ اَلشَّكِّ وَ اَلشِّرْكِ بِاللَّهِ تَعَالَی هَلْ تَعْلَمُونَ أَنِّي أَفْضَلُ اَلنَّبِيِّينَ وَ أَنَّ وَصِيِّي أَفْضَلُ اَلْوَصِيِّينَ وَ أَنَّ أَبِي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اِسْمِي وَ اِسْمَ عَلِيٍّ وَ اِبْنَتِي فَاطِمَةَ وَ اَلْحَسَنِ وَ اَلْحُسَيْنِ وَ أَسْمَاءَ أَوْلاَدِهِمْ مَكْتُوبَاً عَلَى سَاقِ اَلْعَرْشِ بِالنُّورِ قَالَ إِلَهِي وَ سَيِّدِي هَلْ خَلَقْتَ خَلْقاً هُوَ أَكْرَمُ عَلَيْكَ مِنِّي فَقَالَ يَا آدَمُ لَوْ لاَ هَذِهِ اَلْأَسْمَاءُ لَمَا خَلَقْتُ سَمَاءً مَبْنِيَّةً وَ لاَ أَرْضاً مَدْحِيَّةً وَ لاَ مَلَكاً مُقَرَّباً وَ لاَ نَبِيّاً مُرْسَلاً وَ لاَ خَلَقْتُكَ يَا آدَمُ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برای چه اندوهگین می شوید و چرا از گفتار مردمی که </w:t>
      </w:r>
    </w:p>
    <w:p>
      <w:pPr>
        <w:pStyle w:val="BookText"/>
        <w:rPr/>
      </w:pPr>
      <w:r>
        <w:rPr>
          <w:rFonts w:ascii="IRNazanin" w:hAnsi="IRNazanin" w:eastAsia="IRNazanin"/>
          <w:color w:val="111111"/>
          <w:sz w:val="28"/>
          <w:sz w:val="28"/>
          <w:szCs w:val="28"/>
          <w:rtl w:val="true"/>
          <w:lang w:bidi="fa-IR"/>
        </w:rPr>
        <w:t xml:space="preserve">نسبت به خداوند متعال در شك و تردیدند افسرده می شوید؟ مگر نمی دانید که من برترین پیامبران و جانشین و وصی من برترین اوصيا است و اینکه پدرم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من و علی و دخترم فاطمه و حسن و حسین را و نام فرزندان ایشان را بر پایه عرش با نور نوشته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 ای که در پیشگاهت گرامی تراز من باشد آفریده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این نامها نبودند، همانا آسمان برافراشته و زمین گسترده و هیچ فرشته مقرّبی را نیافریده بودم و هیچ پیامبر مرسلی، و نه ترا خلق کرده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عَصَى آدَمُ رَبَّهُ وَ سَأَلَهُ بِحَقِّنَا أَنْ يَتَقَبَّلَ تَوْبَتَهُ وَ يَغْفِرَ خَطِيئَتَهُ فَأَجَابَهُ وَ كُنَّا اَلْكَلِمَاتِ تَلَقَّاهَا آدَمُ مِنْ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وَ غَفَرَ لَهُ فَقَالَ لَهُ يَا آدَمُ أَبْشِرْ فَإِنَّ هَذِهِ اَلْأَسْمَاءَ مِنْ ذُرِّيَّتِكَ وَ وُلْدِكَ فَحَمِدَ آدَمُ رَبَّهُ عَزَّ وَ جَلَّ وَ اِفْتَخَرَ عَلَى اَلْمَلاَئِكَةِ بِنَا وَ إِنَّ هَذَا مِنْ فَضْلِنَا وَ فَضْلِ اَللَّهِ عَلَيْنَا فَقَامَ سَلْمَانُ وَ مَنْ مَعَهُ وَ هُمْ يَقُولُونَ نَحْنُ اَلْفَائِزُونَ فَقَالَ لَهُم رَسُولُ اَللَّهِ صَلَّى اَللَّهُ عَلَيْهِ وَ آلِهِ أَنْتُمُ اَلْفَائِزُونَ وَ لَكُمْ خُلِقَتِ اَلْجَنَّةُ وَ لِأَعْدَائِنَا وَ أَعْدَائِكُمْ خُلِقَتِ اَلنَّارُ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آدم ترك اولی کرد و از او لغزشی سرزد از خداوند متعال به حق ما مسألت کرد که توبه اش را بپذیرد و لغزش او را بیامرزد و خداوند خواسته او را پذیرفت و اجابت فرمود، وما همان کلماتی بودیم که آدم آنها را از خداوند عزوجل فرا گرفت</w:t>
      </w:r>
      <w:r>
        <w:rPr>
          <w:rStyle w:val="FootnoteAnchor"/>
          <w:rtl w:val="true"/>
        </w:rPr>
        <w:footnoteReference w:id="121"/>
      </w:r>
      <w:r>
        <w:rPr>
          <w:rFonts w:ascii="IRNazanin" w:hAnsi="IRNazanin" w:eastAsia="IRNazanin"/>
          <w:color w:val="111111"/>
          <w:sz w:val="28"/>
          <w:sz w:val="28"/>
          <w:szCs w:val="28"/>
          <w:rtl w:val="true"/>
          <w:lang w:bidi="fa-IR"/>
        </w:rPr>
        <w:t>و خداوند توبه اش را پذیرفت و لغزشش را آمرزید و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مژده </w:t>
      </w:r>
    </w:p>
    <w:p>
      <w:pPr>
        <w:pStyle w:val="BookText"/>
        <w:rPr/>
      </w:pPr>
      <w:r>
        <w:rPr>
          <w:rFonts w:ascii="IRNazanin" w:hAnsi="IRNazanin" w:eastAsia="IRNazanin"/>
          <w:color w:val="111111"/>
          <w:sz w:val="28"/>
          <w:sz w:val="28"/>
          <w:szCs w:val="28"/>
          <w:rtl w:val="true"/>
          <w:lang w:bidi="fa-IR"/>
        </w:rPr>
        <w:t>باد که صاحبان این نامها از ذریه و فرزندان توهستند و آدم خداوند خود را ستود و به وجود ما بر فرشتگان افتخار کرد و این نمونه یی از فضیلت ما و بخشش و فضل خداوند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همراهانش برخاستند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رستگارانیم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رستگارانید و بهشت برای شما آفریده شده است و دوزخ برای دشمنان ما و دشمنان شما آفریده شده است</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جمع بندی، در باب ارزش ایمان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می توان به نکات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معلوم نیست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 آن حضرت هنگام ایمان آوردن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اقوال متعددی نقل شده که در این میان برخی در پانزده سالگی، برخی چهارده سالگی وبرخی دیگر نیز سیزده سالگی را نقل کرده اند</w:t>
      </w:r>
      <w:r>
        <w:rPr>
          <w:rStyle w:val="FootnoteAnchor"/>
          <w:rtl w:val="true"/>
        </w:rPr>
        <w:footnoteReference w:id="123"/>
      </w:r>
      <w:r>
        <w:rPr>
          <w:rFonts w:ascii="IRNazanin" w:hAnsi="IRNazanin" w:eastAsia="IRNazanin"/>
          <w:color w:val="111111"/>
          <w:sz w:val="28"/>
          <w:sz w:val="28"/>
          <w:szCs w:val="28"/>
          <w:rtl w:val="true"/>
          <w:lang w:bidi="fa-IR"/>
        </w:rPr>
        <w:t>و هر گروه درباره چگونگی اسلام وسن او در موقع مسلمانی طریقه ای را پسندیده 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به اتفاق تمامی علمای مذاهب اسلامی،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ایمان آوردن به رسول خدا نیز، یکتاپرست و موحّد بوده و هرگز ننگ پرستش بتی به دامن ایشان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بر این سخن،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اهل تسنّن پس از ذکر نام آن حضرت استفاده می کنند؛ برخلاف سایرین که برایشان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آن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ایمان آورده باشند، آنچه قطعی است آن است که سن بلوغ در احکام شرعیه معتبر است و نه در امور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ایمان به خدا و تصديق رسالت از امور عقلی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این مطلب که در بزرگسالی عقل انسان رشد کرده و افزایش می یابد، کلیّت ندارد و چه بسیار کودکانی که به لحاظ عقلی برتر و بالاتر از افرادبزرگسال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در این جا به معنای فهم و عقل آمده است یعنی خداوند در کودکی به حضرت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 عطا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داستان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به هنگام تولد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إِنِّي عَبْدُ اللَّهِ آتَانِيَ الْكِتَابَ وَجَعَلَنِي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عیسی زبان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دارای ارزش نبود، چگونه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ایمان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آمده است، در مجلسی که ابوبکر، عمرو ابوعبیده جراح در آن حاضر بودند، پیامبر اکرم دست بر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اولین مؤمنی هستی که ایمان آوردی و اولین </w:t>
      </w:r>
    </w:p>
    <w:p>
      <w:pPr>
        <w:pStyle w:val="BookText"/>
        <w:rPr/>
      </w:pPr>
      <w:r>
        <w:rPr>
          <w:rFonts w:ascii="IRNazanin" w:hAnsi="IRNazanin" w:eastAsia="IRNazanin"/>
          <w:color w:val="111111"/>
          <w:sz w:val="28"/>
          <w:sz w:val="28"/>
          <w:szCs w:val="28"/>
          <w:rtl w:val="true"/>
          <w:lang w:bidi="fa-IR"/>
        </w:rPr>
        <w:t>مسلمی هستی که مسلمان شدی و تو برای من، به منزله هارون نسبت به موسی هستی</w:t>
      </w:r>
      <w:r>
        <w:rPr>
          <w:rFonts w:eastAsia="IRNazanin" w:cs="IRNazanin"/>
          <w:color w:val="111111"/>
          <w:sz w:val="28"/>
          <w:szCs w:val="28"/>
          <w:rtl w:val="true"/>
          <w:lang w:bidi="fa-IR"/>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آن حضرت در روایت دیگری در این زمینه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گیرندگانِ همه امّت ها در ایمان و توحید، سه نفر بودند که شرک به خدا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آنها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در ضمن گفت و گو با چهل تن از علمای اهل تسنّن، درباره اولویتِ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از اسحاق بن حمّاد بن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چه عملی از تمام اعمال، برتر بود؟</w:t>
      </w:r>
    </w:p>
    <w:p>
      <w:pPr>
        <w:pStyle w:val="BookText"/>
        <w:rPr/>
      </w:pPr>
      <w:r>
        <w:rPr>
          <w:rFonts w:ascii="IRNazanin" w:hAnsi="IRNazanin" w:eastAsia="IRNazanin"/>
          <w:color w:val="111111"/>
          <w:sz w:val="28"/>
          <w:sz w:val="28"/>
          <w:szCs w:val="28"/>
          <w:rtl w:val="true"/>
          <w:lang w:bidi="fa-IR"/>
        </w:rPr>
        <w:t>اسحاق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شهادت به توحید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سراغ داری که برعلی در اسلام، پیشی گرفته باشد؟</w:t>
      </w:r>
    </w:p>
    <w:p>
      <w:pPr>
        <w:pStyle w:val="BookText"/>
        <w:rPr/>
      </w:pPr>
      <w:r>
        <w:rPr>
          <w:rFonts w:ascii="IRNazanin" w:hAnsi="IRNazanin" w:eastAsia="IRNazanin"/>
          <w:color w:val="111111"/>
          <w:sz w:val="28"/>
          <w:sz w:val="28"/>
          <w:szCs w:val="28"/>
          <w:rtl w:val="true"/>
          <w:lang w:bidi="fa-IR"/>
        </w:rPr>
        <w:t>اسحاق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اسلام آورد که کم سن و سال بود و احکام الهی، براو جاری نمی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علی، به دعوت پیامبر بود و آیا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علی را نپذیرفت؟ چگونه ممکن است پیامبر کسی را به اسلام دعوت کند که اسلامش پذیرفته نیست؟ </w:t>
      </w:r>
    </w:p>
    <w:p>
      <w:pPr>
        <w:pStyle w:val="BookText"/>
        <w:rPr/>
      </w:pPr>
      <w:r>
        <w:rPr>
          <w:rFonts w:ascii="IRNazanin" w:hAnsi="IRNazanin" w:eastAsia="IRNazanin"/>
          <w:color w:val="111111"/>
          <w:sz w:val="28"/>
          <w:sz w:val="28"/>
          <w:szCs w:val="28"/>
          <w:rtl w:val="true"/>
          <w:lang w:bidi="fa-IR"/>
        </w:rPr>
        <w:t>واسحاق در مقابل این پرسش قاطع، هیچ پاسخی نداشت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کسی که اسلام او را در آن سن و سال معتبر نداند، در واقع به پیامبر خدا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معروفِ شیعه و سنّی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کردند و بستگان نزدیکشان را از قریش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فرا خوانده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دعوت مرا برای دفاع از اسلام بپذیرد، برادر و وصیّ من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دعوت آن حضرت را نپذیرفت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 کنم و با شما بیعت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توبرادر و وصیّ من و جانشین منی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آیا کسی باور می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آن روز نیز به حد بلوغ نرسیده بود و به گفته بهانه جویان، اسلامش پذیرفته نبود، به عنوان برادر و وصیّ و جانشین خود معرفی کند و دیگران را به پیروی از او دعوت نماید تا آنجا که سران شرك از روی تمسخر به ابوطالب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پیرو فرزندت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سن بلوغ، شرط پذیرفتن اسلام نیست؛ هرنوجوانی که عقل و تمیز کافی داشته باشد و اسلام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پدرش هم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می شود و در زمره مسلمین قرار می گیرد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روایاتی که می گوید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فضیلتی بی مانند برای آن حضرت در بردارد که هیچ کس در آن با حضرتش برابری ندارد و به همین دلیل، او شایسته ترین فردِ امّت، برای جانشینی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60" w:name="pg7570_77530"/>
    </w:p>
    <w:p>
      <w:pPr>
        <w:pStyle w:val="Heading2"/>
        <w:numPr>
          <w:ilvl w:val="1"/>
          <w:numId w:val="1"/>
        </w:numPr>
        <w:rPr/>
      </w:pPr>
      <w:bookmarkStart w:id="61" w:name="__RefHeading___Toc3022222_1051229030"/>
      <w:bookmarkStart w:id="62" w:name="_Toc20"/>
      <w:bookmarkEnd w:id="60"/>
      <w:bookmarkEnd w:id="61"/>
      <w:r>
        <w:rPr>
          <w:rtl w:val="true"/>
        </w:rPr>
        <w:t xml:space="preserve">برگ سوم </w:t>
      </w:r>
      <w:r>
        <w:rPr>
          <w:rtl w:val="true"/>
        </w:rPr>
        <w:t xml:space="preserve">: </w:t>
      </w:r>
      <w:r>
        <w:rPr>
          <w:rtl w:val="true"/>
        </w:rPr>
        <w:t>علی، همواره همراهِ حق</w:t>
      </w:r>
      <w:bookmarkEnd w:id="62"/>
    </w:p>
    <w:p>
      <w:pPr>
        <w:pStyle w:val="BookText"/>
        <w:rPr/>
      </w:pPr>
      <w:r>
        <w:rPr>
          <w:rFonts w:ascii="IRNazanin" w:hAnsi="IRNazanin" w:eastAsia="IRNazanin"/>
          <w:color w:val="111111"/>
          <w:sz w:val="28"/>
          <w:sz w:val="28"/>
          <w:szCs w:val="28"/>
          <w:rtl w:val="true"/>
          <w:lang w:bidi="fa-IR"/>
        </w:rPr>
        <w:t>حقا که حقیقتاً على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علی زحق که بر حق باشد</w:t>
      </w:r>
    </w:p>
    <w:p>
      <w:pPr>
        <w:pStyle w:val="BookText"/>
        <w:rPr/>
      </w:pPr>
      <w:r>
        <w:rPr>
          <w:rFonts w:ascii="IRNazanin" w:hAnsi="IRNazanin" w:eastAsia="IRNazanin"/>
          <w:color w:val="111111"/>
          <w:sz w:val="28"/>
          <w:sz w:val="28"/>
          <w:szCs w:val="28"/>
          <w:rtl w:val="true"/>
          <w:lang w:bidi="fa-IR"/>
        </w:rPr>
        <w:t>دیدیم خطی به دفترلم یزلی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وعلى مع الحق باشد</w:t>
      </w:r>
      <w:r>
        <w:rPr>
          <w:rStyle w:val="FootnoteAnchor"/>
          <w:rtl w:val="true"/>
        </w:rPr>
        <w:footnoteReference w:id="1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عصمت مطلق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بی چون و چرای آن حضرت را بر تمام اصحاب و بلکه بر تمام امّت ثابت می کند، روایت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 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طبق این روایت،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حق است، هرگز از حق جدا نخواهد شد و حق گرداگرد آن حضرت می چرخد، هرجا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عصمت مطلقی است که شیعیان قائل هستند؛ زیرا معنای عصمت مطلق،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همیشگی با حق وصواب ، و عدم اشتباه در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دهد که امیرمؤمنان در همۀ حالات و همواره با حق است و هیچگاه از حق جدا نمی شود، عصمت مطلق آن حضرت ثابت می شود؛ زیرا کردار و گفتار انسان خطا کار، همواره با </w:t>
      </w:r>
    </w:p>
    <w:p>
      <w:pPr>
        <w:pStyle w:val="BookText"/>
        <w:rPr/>
      </w:pPr>
      <w:r>
        <w:rPr>
          <w:rFonts w:ascii="IRNazanin" w:hAnsi="IRNazanin" w:eastAsia="IRNazanin"/>
          <w:color w:val="111111"/>
          <w:sz w:val="28"/>
          <w:sz w:val="28"/>
          <w:szCs w:val="28"/>
          <w:rtl w:val="true"/>
          <w:lang w:bidi="fa-IR"/>
        </w:rPr>
        <w:t>حق نیست و ممکن است گاهی بر خلاف حق باشد و امکان خطا و اشتباه برای افراد غیر معصوم همواره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اسناد این حدیث در کتاب شریف بحارالأنوار، در بابی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والحق معه وأنه يجب طاعته على الخلق وأن ولايته ولاية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برای نمونه،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مِنْ عِبَادِهِ اَلْمَائِلِينَ عَنِ اَلْحَقِّ، وَ اَلْحَقُّ مَعَ عَلِيٍّ وَ عَلِيٌّ مَعَ اَلْحَقِّ، فَمَنِ اِسْتَبْدَلَ بِعَلِيٍّ غَيْرَهُ، هَلَكَ وَ فَاتَتْهُ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مردمی را که از حق روی می گردانند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کسی دیگری را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به هلاکت می افتد و دنیا و آخرت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سند معتبر علاوه بر منابع امامیّه، در منابع اهل تسنّن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احقاق الحق نیز، عبارتی از زبان خلیفۀ دوّم با چنین مضمونی نقل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اِبْنِ اَلْخَطَّابِ حِجَّتَهُ فِي خِلاَفَتِهِ فَسَمِعْتُهُ يَقُولُ اَللَّهُمَّ قَدْ عَرَفْتَ مَحَبَّتِي لِنَبِيِّكَ وَ كُنْتَ مُطَّلِعاً من سِرِّک فَلَمَّا رَآنِي أَمْسَكَ وَ حَفِظْتُ اَلْكَلاَمَ فَلَمَّا اِنْقَضَى اَلْحَجُّ وَ اِنْصَرَفْتُ إِلَى اَلْمَدِينَةِ تَعَمَّدْتُ اَلْخَلْوَةَ بِهِ فَرَأَيْتُهُ يَوْماً عَلَى رَاحِلَتِهِ وَحْدَهُ فَقُلْتُ لَهُ يَا أَمِيرَ اَلْمُؤْمِنِينَ بِالَّذِي هُوَ أَقْرَبُ إِلَيْكَ مِنْ حَبْلِ اَلْوَرِيدِ إِلاَّ أَخْبَرْتَنِي عَمَّا أُرِيدُ أَنْ أَسْأَلَكَ عَنْهُ قَالَ سَلْ عَمَّا شِئْتَ قال </w:t>
      </w:r>
    </w:p>
    <w:p>
      <w:pPr>
        <w:pStyle w:val="BookText"/>
        <w:rPr/>
      </w:pPr>
      <w:r>
        <w:rPr>
          <w:rFonts w:ascii="Amiri" w:hAnsi="Amiri" w:eastAsia="Amiri" w:cs="Amiri"/>
          <w:color w:val="111111"/>
          <w:sz w:val="28"/>
          <w:sz w:val="28"/>
          <w:szCs w:val="28"/>
          <w:rtl w:val="true"/>
          <w:lang w:bidi="ar-SA"/>
        </w:rPr>
        <w:t xml:space="preserve">سَمِعْتُكَ يَوْمَ كَذَا تَقُولُ كَذَا وَ كَذَا قَالَ فَكَأَنِّي أَلْقَمْتُهُ حَجَراً فَقُلْتُ له لاَ تَغْضَبْ فَوَ اَلَّذِي أَنْقَذَنِي مِنَ اَلْجَاهِلِيَّةِ وَ أَدْخَلَنِي فِي اَلْإِسْلاَمِ مَا أَرَدْتُ بِسُؤَالِي لَكَ إِلاَّ وَجْهَ اَللَّهِ عَزَّ وَ جَلَّ قَالَ فَعِنْدَ ذَلِكَ ضَحِكَ وَ قَالَ يَا حَارِثَةُ دَخَلْتُ عَلَى رَسُولِ اَللَّهِ صَلَّى اَللَّهُ عَلَيْهِ وَ آلِهِ وَ قَدِ اِشْتَدَّ وَجَعُهُ فَأَحْبَبْتُ اَلْخَلْوَةَ بِهِ وَ كَانَ عِنْدَهُ عَلِيُّ بْنُ أَبِي طَالِبٍ عَلَيْهِ السَّلاَمُ وَ اَلْفَضْلُ بْنُ اَلْعَبَّاسِ فَجَلَسْتُ حَتَّى نَهَضَ اِبْنُ عَبَّاسٍ فَبَقِيتُ أَنَا وَ عَلِيٌّ عَلَيْهِ السَّلاَمُ فَتَبَيَّنَ لِرَسُولِ اَللَّهِ صَلَّى اللَّهُ عَلَيْهِ وَ آلِهِ مَا أَرَدْتُ فَالْتَفَتَ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لتَسْأَلُنِي إِلَى مَنْ يَصِيرُ هَذَا اَلْأَمْرُ فَقُلْتُ صَدَقْتَ يَا رَسُولَ اَللَّهِ فَقَالَ يَا عُمَرُ هَذَا وَصِيِّي وَ خَلِيفَتِي مِنْ بَعْدِي وَ خَازِنُ سِرِّي فَمَنْ أَطَاعَهُ فَقَدْ أَطَاعَنِي وَ مَنْ عَصَاهُ فَقَدْ عَصَانِي وَ مَنْ عَصَانِي فَقَدْ عَصَى اَللَّهَ وَ مَنْ تَقَدَّمَ عَلَيْهِ فَقَدْ كَذَّبَ بِنُبُوَّتِي ثُمَّ أدَنَاهُ وَ فقَبَّلَ مَا بَيْنَ عَيْنَيْهِ وَ قَالَ وَلِيُّكَ اَللَّهُ نَاصِرُكَ وَالَى اَللَّهُ مَنْ وَالاَكَ فأَنْتَ وَصِيِّي وَ خَلِيفَتِي مِنْ بَعْدِي فِي أُمَّتِي ثُمَّ عَلاَ بُكَاؤُهُ وَ اِنْهَلَتْ بِالدُّمُوعِ حَتَّى سَالَتْ عَلَى خَدَّيْهِ وَ عَلَى خَدِّ عَلِيٍّ عَلَيْهِ السَّلاَمُ فَوَ اَلَّذِي مَنَّ عَلَيَّ بِالْإِسْلاَمِ لَقَدْ تَمَنَّيْتُ فِي تِلْكَ اَلسَّاعَةِ أَنْ أَكُونَ مَكَانَهُ عَلَى اَلْأَرْضِ ثُمَّ اِلْتَفَتَ لَيَّ إِذَا نَكَثَ اَلنَّاكِثُونَ وَ قَسَطَ اَلْقَاسِطُونَ وَ مَرَقَ اَلْمَارِقُونَ فأقرَ هَذَا مَقَامِي حَتَّى يَفْتَحَ اَللَّهُ عَلَيْهِ وَ هُوَ خَيْرُ اَلْفَاتِحِينَ قَالَ حارثة َقُلْتُ وَیحَکَ يَا عُمَرُ فَكَيْفَ تَقَدَّمْتُمُوهُ وَ قَدْ سَمِعْتَ ذَلِكَ مِنْ رَسُولِ اَللَّهِ صَلَّى اَللَّهُ عَلَيْهِ وَ آلِهِ فَقَالَ يَا حَارِثَةُ بِأَمْرٍ كَانَ فَقُال مِنَ اَللَّهِ أَمْ مِنْ رَسُولِهِ أَمْ مِنْ عَلِيٍّ فَقَالَ لاَ بَلِ اَلْمُلْكُ عَقِيمٌ وَ اَلْحَقُّ لاِبْنِ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1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حارثة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دوران خلافتش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w:t>
      </w:r>
    </w:p>
    <w:p>
      <w:pPr>
        <w:pStyle w:val="BookText"/>
        <w:rPr/>
      </w:pPr>
      <w:r>
        <w:rPr>
          <w:rFonts w:ascii="IRNazanin" w:hAnsi="IRNazanin" w:eastAsia="IRNazanin"/>
          <w:color w:val="111111"/>
          <w:sz w:val="28"/>
          <w:sz w:val="28"/>
          <w:szCs w:val="28"/>
          <w:rtl w:val="true"/>
          <w:lang w:bidi="fa-IR"/>
        </w:rPr>
        <w:t xml:space="preserve">که من چقدر پیامبرت را دوست دارم و من به سرّتوآگاهم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من افتاد، کلامش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بودم تا در جایی عمر را تنها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که سوار بر اسبش تنها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تو را به آن خدایی که به تو از رگ گردن هم نزدیک تر است، قسم می دهم که دربارۀ آنچه می خواهم از تو بپرسم به من خبردهی؛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مکّه شنیدم که می گفتی از سرّی مطلع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چیست؟ گفت مثل این بود که آن روز سنگی بلعیده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حرفم را نگه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قسم به خدایی که مرا از جاهلیت نجات داد و مرا در اسلام داخل کرد، به قصد قربت این سوال را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آن را در جایی فاش کنم یا رسوایت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گفتم، عمر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حالی که ایشان دردشان شدید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 می خواست با پیغمبر خلوت کنم؛ علی ابن ابیطالب و فضل بن عباس نزد پیغمبر بودند؛ نشستم تا این که ابن عباس رفت؛ من و علی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من چیزی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خصوصی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که از من بپرسی جانشین بعد از من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بعد از من به چه کسی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وصی و جانشینم بعد از من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می فرمایید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گنجینۀ سرّمن است، هر کس از او اطاعت کند، از من اطاعت کرده و هر کس او را نافرمانی کند، مرا نافرمانی کرده وهرکس نافرمانی مرا کند، خدا را نافرمانی کرده است و هر کس بر او مقدّم </w:t>
      </w:r>
    </w:p>
    <w:p>
      <w:pPr>
        <w:pStyle w:val="BookText"/>
        <w:rPr/>
      </w:pPr>
      <w:r>
        <w:rPr>
          <w:rFonts w:ascii="IRNazanin" w:hAnsi="IRNazanin" w:eastAsia="IRNazanin"/>
          <w:color w:val="111111"/>
          <w:sz w:val="28"/>
          <w:sz w:val="28"/>
          <w:szCs w:val="28"/>
          <w:rtl w:val="true"/>
          <w:lang w:bidi="fa-IR"/>
        </w:rPr>
        <w:t>شود و پیش اُفتد، نبّوت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علی خواست جلو بیاید و پیشانی علی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یاور تو خداست، هرکس تو را به ولایت قبول کند به سوی خدا رفته، تو وصی و جانشین من پس از من در امتم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پیغمبراین جملات را به علی فرمود؛ بعد گریه پیغمبر بلند و اشکش سرازیر شد و بر صورتش جاری گشت در حالی که گونۀ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گونۀ على بود؛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بر من منّت اسلام گذاشت، در آن لحظه دلم می خواست کاش من جای علی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پیمان شکنان، پیمان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کردند 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بیرون رفتند، این انسان را جای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خداوند فتح و پیروزی را به دست او محقّق کند که بهترین فاتح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بگشاید که او خيرالفاتحين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می گوید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برتوای عمر، با آنکه که تو خود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 چطور بر او مقدم شدی؟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امری بود که تقدیر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امراز خدا بود یا از رسولش یا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قواعد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باب این حدیث شریف، نکاتی چند ارائه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چنین استدلال می کند که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دلیلی مهم بر عصمت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p>
    <w:p>
      <w:pPr>
        <w:pStyle w:val="BookText"/>
        <w:rPr/>
      </w:pPr>
      <w:r>
        <w:rPr>
          <w:rFonts w:ascii="IRNazanin" w:hAnsi="IRNazanin" w:eastAsia="IRNazanin"/>
          <w:color w:val="111111"/>
          <w:sz w:val="28"/>
          <w:sz w:val="28"/>
          <w:szCs w:val="28"/>
          <w:rtl w:val="true"/>
          <w:lang w:bidi="fa-IR"/>
        </w:rPr>
        <w:t>نمی شود حضرتش معصوم نباشند و در ضمن همیشه همراه با حق باشند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علّامه بزرگوار مجلسی نیز در بحار الانوار با توسّل به این حدیث شریف و حقیقت نارضایتیِ امیر مؤمنان از دستگاه خلافتی که بر پا شده بود، می گوید از آن جا که علی با حق است و حق همیشه همراه اوست، و از طرفی همواره از خلفای پیشین خود اظهار نارضایتی کرده است، ثابت می شود که آنان بر حق نبوده 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شیخ محمّد حسن مظفّر، قریب به همین مضمون را استدلال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خیرخواهی علی برای خلفا، پس از رایزنی آنها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امور، تنها برای اصلاح دین بوده است نه برای ترویج خلافت آن ها و لذا پیوسته از دست آن ها دادخواهی می کرد و میان حضرتش و آن ها، چنان نفرت و دشمنی پیش می آمد که برهرکس آشکار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دو پیام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هرگز از حق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عصمت تامّۀ حضرتش به شرحی که گفته شد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مع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تراز و شاخص و ارزشی است که اعمال آدمیان همواره در ترازوی آن سنجیده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 در طول تاریخ، باصرف عمروامکانات خود، برای استوار کردن حق و حقیقت و ارزش ها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یا عدم موفقیّت افراد، به میزانی است که آنان به حق نزدیک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فردی، خود معیار و شاخص حقیقت باشد و حقیقت با او معنا شود، ماجرای مهم تری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حديثِ شريف نبوی که مورد اتفاق علمای امامیّه و اهل تسنّن است، حق همواره گرد علی است و از ایشان جدا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حقِ مجسم،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دیگر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شایسته ترین مرد برای خلافت و امامت و راهنمایی به صراط مستقیم، هادی، مهدی، عادل ترین و ماهرترین قاضی، حجّت خدا و حجّت پیغمبر او بر خلق معرفی نموده ، همه مؤيّدِ بر حق بودن و با حق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ابوایّوب انصاری در این باب حدیثی از رسول رحمت رحمت ویا به شرح ذیل روایت کرده اند که نشان می دهد، معیار سنجش حق، عملکرد على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رَأَيْتَ عَلِيّاً سَلَكَ وَادِياً وَ سَلَكَ اَلنَّاسُ كُلُّهُمْ وَادِياً فَاسْلُكْ مَعَ عَلِيٍّ فَإِنَّهُ لَنْ يُدْلِيَكَ فِي رَدًى وَ لَنْ يُخْرِجَكَ مِنْ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اگر دیدی علی از راهی می رود و همه مردم از راه دیگر، توبا علی برو و سایر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 او هرگز تو را به راه هلاك نمی برد و از شاهراه رستگاری خارج نمی سازد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570_77538"/>
      <w:bookmarkStart w:id="64" w:name="pg7570_77538"/>
      <w:bookmarkEnd w:id="64"/>
    </w:p>
    <w:p>
      <w:pPr>
        <w:pStyle w:val="Heading2"/>
        <w:numPr>
          <w:ilvl w:val="1"/>
          <w:numId w:val="1"/>
        </w:numPr>
        <w:rPr/>
      </w:pPr>
      <w:bookmarkStart w:id="65" w:name="pg7570_77538"/>
      <w:bookmarkStart w:id="66" w:name="__RefHeading___Toc3022224_1051229030"/>
      <w:bookmarkStart w:id="67" w:name="_Toc21"/>
      <w:bookmarkEnd w:id="65"/>
      <w:bookmarkEnd w:id="66"/>
      <w:r>
        <w:rPr>
          <w:rtl w:val="true"/>
        </w:rPr>
        <w:t>برگ چهارم</w:t>
      </w:r>
      <w:r>
        <w:rPr>
          <w:rtl w:val="true"/>
        </w:rPr>
        <w:t xml:space="preserve">: </w:t>
      </w:r>
      <w:r>
        <w:rPr>
          <w:rtl w:val="true"/>
        </w:rPr>
        <w:t>على، يعسوب الدين</w:t>
      </w:r>
      <w:bookmarkEnd w:id="67"/>
    </w:p>
    <w:p>
      <w:pPr>
        <w:pStyle w:val="BookText"/>
        <w:rPr/>
      </w:pPr>
      <w:r>
        <w:rPr>
          <w:rFonts w:ascii="IRNazanin" w:hAnsi="IRNazanin" w:eastAsia="IRNazanin"/>
          <w:color w:val="111111"/>
          <w:sz w:val="28"/>
          <w:sz w:val="28"/>
          <w:szCs w:val="28"/>
          <w:rtl w:val="true"/>
          <w:lang w:bidi="fa-IR"/>
        </w:rPr>
        <w:t>شهادت می دهم حبل المتين عين اليقين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حقی و یعسوب دین هستی</w:t>
      </w:r>
    </w:p>
    <w:p>
      <w:pPr>
        <w:pStyle w:val="BookText"/>
        <w:rPr/>
      </w:pPr>
      <w:r>
        <w:rPr>
          <w:rFonts w:ascii="IRNazanin" w:hAnsi="IRNazanin" w:eastAsia="IRNazanin"/>
          <w:color w:val="111111"/>
          <w:sz w:val="28"/>
          <w:sz w:val="28"/>
          <w:szCs w:val="28"/>
          <w:rtl w:val="true"/>
          <w:lang w:bidi="fa-IR"/>
        </w:rPr>
        <w:t>شهادت می دهم دست خدا در آستین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مولا امیرالمومنین هستی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جمله القاب شريفۀ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آسمان نازل شده و به امر خداوند لقبِ آن حضرت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تسنّن و امامیّه که در این باب مشهور است، آمده است که حق تعالی و حضرت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يعسوب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تعلیقات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محدثین اهل </w:t>
      </w:r>
    </w:p>
    <w:p>
      <w:pPr>
        <w:pStyle w:val="BookText"/>
        <w:rPr/>
      </w:pPr>
      <w:r>
        <w:rPr>
          <w:rFonts w:ascii="IRNazanin" w:hAnsi="IRNazanin" w:eastAsia="IRNazanin"/>
          <w:color w:val="111111"/>
          <w:sz w:val="28"/>
          <w:sz w:val="28"/>
          <w:szCs w:val="28"/>
          <w:rtl w:val="true"/>
          <w:lang w:bidi="fa-IR"/>
        </w:rPr>
        <w:t xml:space="preserve">تسنّن نام برده شده است که در کتاب هایشان به نقل احادیثی پرداخته اند؛ احادیثی که لقب يعسوب الدين یا یعسوب المؤمنین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باب لقب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نکات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 امیر و ملکه زنبورعسل را گویند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 چنین به معنای بزرگ، سیّد و جلودار قوم نیز آمده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این عنوان، بهترین لقب برای کسی است که رهبری یک جامعه را به عهده دارد و پیشوای آن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زنبورها کسی است که از همه هوشمندتر است و به تمامیِ زنبورها جهت می دهد که به سمت کدام گل بروند و به سمت کدام گل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عملکرد آنها نظارت دارد که از گلهای موجود عسلی تهیه کنند که شفا و دوا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و عمل آنان را ارزیابی می کند و عمل برخی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تمام زنبورها از او تبعیت و تا پای جان از پادشاه خود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 لقب شریف، به اثباتِ امارت و پادشاهی و حکومت و سرکردگی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دین و تمام اهالی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و مؤمنین و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ولایت کبری و امامت و ریاست عامّۀ خلق خداست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یعسوب دین و مؤمنان خوانده اند، زیرا همان گونه که ملکه زنبور عسل جلودار، رئيس وامير زنبورها است ، امیرالمؤمنین </w:t>
      </w:r>
    </w:p>
    <w:p>
      <w:pPr>
        <w:pStyle w:val="BookText"/>
        <w:rPr/>
      </w:pPr>
      <w:r>
        <w:rPr>
          <w:rFonts w:ascii="IRNazanin" w:hAnsi="IRNazanin" w:eastAsia="IRNazanin"/>
          <w:color w:val="111111"/>
          <w:sz w:val="28"/>
          <w:sz w:val="28"/>
          <w:szCs w:val="28"/>
          <w:rtl w:val="true"/>
          <w:lang w:bidi="fa-IR"/>
        </w:rPr>
        <w:t>نیز جلودار مؤمنین و دین است؛</w:t>
      </w:r>
      <w:r>
        <w:rPr>
          <w:rStyle w:val="FootnoteAnchor"/>
          <w:rtl w:val="true"/>
        </w:rPr>
        <w:footnoteReference w:id="147"/>
      </w:r>
      <w:r>
        <w:rPr>
          <w:rFonts w:ascii="IRNazanin" w:hAnsi="IRNazanin" w:eastAsia="IRNazanin"/>
          <w:color w:val="111111"/>
          <w:sz w:val="28"/>
          <w:sz w:val="28"/>
          <w:szCs w:val="28"/>
          <w:rtl w:val="true"/>
          <w:lang w:bidi="fa-IR"/>
        </w:rPr>
        <w:t>و همچنان که زنبورها از ملکه خود پیروی می کنند، مومنان باید از آن حضرت پیروی کنند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سید رضی، یعسوب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معنا کرده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دین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را به زنبورهایی که درون کندو هستند تشبیه کنیم، همه گوش به فرمانِ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هستند و آن پادشاه نیز بر اعمال تمامی آنها نظارت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همانند زنبورها، هم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هم نیش؛ به دیگر معنا، آن کس که پیرو امیر مؤمنان است، نسبت به اولیاء خدا محبّت و تولی و نسبت به دشمنان خدا تبری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عمل زنبورها را بررسی می کند، برخی را می پذیرد و برخی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مؤمنین نیز به عملکرد مؤمنین توجّه دارد و حتی از آلودگی های درونی افراد نیز آسان نمی گذرد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فرستاده او و مؤمنان، اعمال شما را 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اماميّه، مراد از مؤمنین در این آیه را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یعسوب این است که محور زندگی افراد، تحت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کندو، رهبرِ کندو محسوب شده و اگروی را بردارند یا کشته شود و جانشینی برای او وجود نداشته باشد، بعد از سه یا چهار ساعت تمام کارهای کندو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تا ملکه نداشته باشند جامعه تشکیل نمی دهند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القاب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خداوند متعال به ایشان عطا شده، به خصوص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دریافت می شود که امارتِ یاد شده، هم در امور دنیایی و هم در امور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در طول تاریخ مورد انکار برخی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امارت دنیایی و برخی امارت معنوی آن جناب را نپذیرفته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صوفیه، از جمله افرادی هستند که امارت دنیایی حضرت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شأن ایشان را برتر از آن دانستند که امارت دنیایی را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مولوی سلامت علی، دربارۀ حدیث غدیر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تسنّن در امامت امیرالمؤمنین شکّی نیست و آن عین ایمان است؛ امّا سزاوار است که مفاد احادیث غدیر، امامت معنوی باشد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کلام اهل سنّت و علمای صوفیّه مستفاد می 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قرآن و احادیث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بر معنای ظاهری حمل می شوند و تغییردادنِ نصوص از معانی ظاهری به معانی دیگر، از کارهای ملحدان و زندیقان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قبیح، آفاتی در پی دارد که به واسطۀ آن ها، ستون های دین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حدیث غدیربیان شد، مردم و نیز شعرایی که در آن عرصه حضور داشتند، معنای امارت دنیایی و معنوی را از جملات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مانند حسّان و قیس بن سعد در صدر اسلام که شعرشان موجود و گویای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نزد اهل تسنّن، خلافت و امامت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اشعار حسّان وياسعد،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به معنای خلیفه است و نه به معنای صوفیانه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امامتی که نزد اهل تسنّن مترادف با خلافت است،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عامّه در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بزرگ اهل تسنّن بدين مطلب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فخر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عامّۀ شخصی از اشخاص در دین و دنیاست</w:t>
      </w:r>
      <w:r>
        <w:rPr>
          <w:rFonts w:eastAsia="IRNazanin" w:cs="IRNazanin"/>
          <w:color w:val="111111"/>
          <w:sz w:val="28"/>
          <w:szCs w:val="28"/>
          <w:rtl w:val="true"/>
          <w:lang w:bidi="fa-IR"/>
        </w:rPr>
        <w:t>» .</w:t>
      </w:r>
      <w:r>
        <w:rPr>
          <w:rStyle w:val="FootnoteAnchor"/>
          <w:rtl w:val="true"/>
        </w:rPr>
        <w:footnoteReference w:id="15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تفتازانی، فقیه، متکلم، منطق دان و ادیب اهل تسنّن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عامّه در دین و دنیاست به عنوان جانشینی از پیامبر</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میرزا ابوالفضل تهرانی، ذیل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عاشورا آمده است، این کلام را که امارت امیر مؤمنان را منحصر به امور آخرتی بدانند، حیله ای شیطانی و فرو رفتن در پنجه های ابلیس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می کند که از آنجا که ریاست ظاهری، تنها هدف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هدایت تمامی مخلوقات، نشر احکام، کمک به ستمدیدگان و به طور کلی سامان دادن به زندگی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سامان یافتن زندگی اخروی شان 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آنان است، جانشینان آنان نیز به همین ترتیب همین وظایف را برعهده دارند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سیّد بن طاووس بعد از تحقیق مفصل در باب روایات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کتاب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أردنا الاقتصار عليه من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امام المتقين و يعسوب المؤمنين، مع ما اشتملت عليه أبوابها من زيادة المعاني المقتضية لرياسة مولانا عليّ عليه السلام على المسلمين في أمور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بعده كلاما مفصلاهو خاتمة الكتاب</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 کتاب آوردیم، در باب نامگذاری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القابِ امیرالمؤمنین و امام المتّقين ويعسوب المتقین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مجموع این روایات بر می آید، ریاست آن حضرت بر مسلمانان در امور دنیا و دین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8" w:name="pg7570_77544"/>
    </w:p>
    <w:p>
      <w:pPr>
        <w:pStyle w:val="Heading2"/>
        <w:numPr>
          <w:ilvl w:val="1"/>
          <w:numId w:val="1"/>
        </w:numPr>
        <w:rPr/>
      </w:pPr>
      <w:bookmarkStart w:id="69" w:name="__RefHeading___Toc3022226_1051229030"/>
      <w:bookmarkStart w:id="70" w:name="_Toc22"/>
      <w:bookmarkEnd w:id="68"/>
      <w:bookmarkEnd w:id="69"/>
      <w:r>
        <w:rPr>
          <w:rtl w:val="true"/>
        </w:rPr>
        <w:t xml:space="preserve">برگ پنجم </w:t>
      </w:r>
      <w:r>
        <w:rPr>
          <w:rtl w:val="true"/>
        </w:rPr>
        <w:t xml:space="preserve">: </w:t>
      </w:r>
      <w:r>
        <w:rPr>
          <w:rtl w:val="true"/>
        </w:rPr>
        <w:t>علی، امام المتّقين</w:t>
      </w:r>
      <w:bookmarkEnd w:id="70"/>
    </w:p>
    <w:p>
      <w:pPr>
        <w:pStyle w:val="BookText"/>
        <w:rPr/>
      </w:pPr>
      <w:r>
        <w:rPr>
          <w:rFonts w:ascii="IRNazanin" w:hAnsi="IRNazanin" w:eastAsia="IRNazanin"/>
          <w:color w:val="111111"/>
          <w:sz w:val="28"/>
          <w:sz w:val="28"/>
          <w:szCs w:val="28"/>
          <w:rtl w:val="true"/>
          <w:lang w:bidi="fa-IR"/>
        </w:rPr>
        <w:t>یا امیرالمؤمنین یا ذالنّعم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المتّقین یا ذالكرم</w:t>
      </w:r>
    </w:p>
    <w:p>
      <w:pPr>
        <w:pStyle w:val="BookText"/>
        <w:rPr/>
      </w:pPr>
      <w:r>
        <w:rPr>
          <w:rFonts w:ascii="Amiri" w:hAnsi="Amiri" w:eastAsia="Amiri" w:cs="Amiri"/>
          <w:color w:val="111111"/>
          <w:sz w:val="28"/>
          <w:sz w:val="28"/>
          <w:szCs w:val="28"/>
          <w:rtl w:val="true"/>
          <w:lang w:bidi="ar-SA"/>
        </w:rPr>
        <w:t>إنّنا جِئناكَ في حاجاتِنا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تُخَيِّبنا و قُل فيها نَعم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یکی از القاب مهم که به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فضیلتِ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لقبِ شریفِ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درروایات فراوانی از شیعه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سند معتبر نقل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لَيْلَةَ أُسْرِيَ بِي إِلَى اَلسِّدْرَةِ اَلْمُنْتَهَى وَ فأُوحِيَ إِلَيَّ فِي عَلِيٍّ بثَلاَثٌ أَنَّهُ إِمَامُ اَلْمُتَّقِينَ وَ سَيِّدُ اَلْمُسْلِمِينَ وَ قَائِدُ اَلْغُرِّ اَلْمُحَجَّلِينَ إِلَى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w:t>
      </w:r>
    </w:p>
    <w:p>
      <w:pPr>
        <w:pStyle w:val="BookText"/>
        <w:rPr/>
      </w:pPr>
      <w:r>
        <w:rPr>
          <w:rFonts w:ascii="IRNazanin" w:hAnsi="IRNazanin" w:eastAsia="IRNazanin"/>
          <w:color w:val="111111"/>
          <w:sz w:val="28"/>
          <w:sz w:val="28"/>
          <w:szCs w:val="28"/>
          <w:rtl w:val="true"/>
          <w:lang w:bidi="fa-IR"/>
        </w:rPr>
        <w:t>بن اسعد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به آسمان بردند، به سدرة المنتهی رسیدم، در باره علی به سه چیز برای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پرهیزگاران؛ آقای مسلمانان؛ و رهبر روسفیدان تا بهشت های پر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صحیح معنای این لقب شريف، از جستجو در آیات قرآنی و روایات صحیح مطالبی به دست می آید که بسیار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کلام خداوند در کتاب آسمانی، ریشه و اصل تقوا این است که، انسان پیرو حجّت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بیان داستان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رسولانش به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خداوند و تقوا پیشگی، در گرویِ اطاعت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خدا را بپرستید و از او پروا کنید و از من اطاعت نمایید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از خدا پروا کنید و از من فرمان ببرید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آیات ، که بارها در کتاب خداوند از زبان پیامبران تکرار شده است، سه محور اساسی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عبادت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عبارات، هرکدام مفسر جملۀ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را به وسیلۀ مدد جستن از تقوا،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مراقبت است نسبت به اوامر و نواهی الهی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آن اوامر و نواهی، که پیامبر و حجّت خدا برای مردم بیان کرده و واضح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تقوای الهی، زمینه ساز اطاعت از حجّت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یکی ازاوامر الهی، اطاعت از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حجّت خدا، تبلور تقوای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اوامر و نواهی الهی را از حجّت خدا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عملیِ تقواپیشگی، اطاعت مطلق از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معنا، اگر کسی بخواهد در دسته متّقین جای بگیرد، می بایست حجّت الهی را امام و پیشوا و راهنمای خود قرار دهد؛ بدینگونه ،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رسول خدا، به عنوان جانشین حقیقی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آنانی که تقوا پیشه شان بود، امامِ متقین قرار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و نواهی او، محور رفتار و گفتارِ متّقیان قرار گرفت، بسیاری از ابهامات تاریخی روشن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شیعۀ خود صفوان جمّال، دستورِ پس گرفتن شترها را از هارون می دهند</w:t>
      </w:r>
      <w:r>
        <w:rPr>
          <w:rStyle w:val="FootnoteAnchor"/>
          <w:rtl w:val="true"/>
        </w:rPr>
        <w:footnoteReference w:id="164"/>
      </w:r>
      <w:r>
        <w:rPr>
          <w:rFonts w:ascii="IRNazanin" w:hAnsi="IRNazanin" w:eastAsia="IRNazanin"/>
          <w:color w:val="111111"/>
          <w:sz w:val="28"/>
          <w:sz w:val="28"/>
          <w:szCs w:val="28"/>
          <w:rtl w:val="true"/>
          <w:lang w:bidi="fa-IR"/>
        </w:rPr>
        <w:t xml:space="preserve">و گاه به علی بن یقطین، دستور ورود به دستگاه </w:t>
      </w:r>
    </w:p>
    <w:p>
      <w:pPr>
        <w:pStyle w:val="BookText"/>
        <w:rPr/>
      </w:pP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w:t>
      </w:r>
      <w:r>
        <w:rPr>
          <w:rStyle w:val="FootnoteAnchor"/>
          <w:rtl w:val="true"/>
        </w:rPr>
        <w:footnoteReference w:id="1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مستقیم، مطابق مقتضیات و شرایط موجود،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نظریات ایشان را در سطح وسیعی مطرح و فضیلت و اعلمیت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اساسی و مهمی که علی بن یقطین در طول وزارت خود در دستگاه هادی عباسی به نفع شیعیان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این بود که اخبار و تصمیم های دستگاه حکومت غاصب را، به اطلاع امام می رساند و خصوصاً هنگامی که که نقشه های دستگاه حکومت غاصب، برضد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فوراً امام را با خبر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علی بن يقطين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اطاعت صفوان و علی بن یقطین از دستور حجّت خدا،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هردو بر مسیر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اینست که صفوان به هارون شتری ندهد و تقوا اینست که علی بن یقطین، در دستگاه هارون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محور تقوا، تبعیت از امام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همین اصل مهم الهی، در معنای آیۀ شریفۀ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آمده است که منظور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مولانا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هَبْ لَنَا مِنْ أَزْوَاجِنَا وَذُرِّيَّاتِنَا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پرسیدم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ذرّياتنا چیست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قُرَّةَ أعيُنٍ چه کسانی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للِمُتَّقِينَ إمامّا کیست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متّقین و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عظیم، علاوه بر آیات قرآن مجید، در روایات صادره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وصیّت خویش، خطاب به هرآنکه تا روز قیامت این پیام به دستش می رسد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أُوصِيکُمَا وَ جَمِيعَ وُلْدِي وَ أَهْلِي وَ مَنْ بَلَغَهُ كِتَابِي بِتَقْوَى اللَّهِ وَ نَظْمِ أمرِکُم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و همه فرزندان و خاندانم و هر که این وصیتم به او می رسد را به تقوای الهی، و نظم در امور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در متن این نامه، این پرسش مطرح می شود که آیا نظم در امور زندگی، به اندازه ای مهم است که در کنار توصیه به تقوا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آن لحظاتِ حساس که ستون های هدایت،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رخت بربستن از دنیاست؟ و یا این که در این عبارت ، رمزی نهفته است که شاید بتوان با مراجعه به دیگر روایات و نیز در پرتو قرآن مجید که عموماً توصیه به تقوا را در کنار اطاعت از حجج الهی مطرح می کند، به معنایی دیگر دست یافت؟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متّقین،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در عبارتی دیگر، به این معنای </w:t>
      </w:r>
    </w:p>
    <w:p>
      <w:pPr>
        <w:pStyle w:val="BookText"/>
        <w:rPr/>
      </w:pPr>
      <w:r>
        <w:rPr>
          <w:rFonts w:ascii="Amiri" w:hAnsi="Amiri" w:eastAsia="Amiri" w:cs="Amiri"/>
          <w:color w:val="111111"/>
          <w:sz w:val="28"/>
          <w:sz w:val="28"/>
          <w:szCs w:val="28"/>
          <w:rtl w:val="true"/>
          <w:lang w:bidi="ar-SA"/>
        </w:rPr>
        <w:t>بلند اشاره فرموده اند و امامت را، نظام و سامانِ امّت معرّفی کرده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نِظَامُ الْأَمَةِ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دخت گرامی رسول خدا نیز در خطبۀ تاریخی خویش به این مهم اشاره کرده و اطاعت از حجّت زمان را نظام و دنباله روی از امامت را عامل امنیت از تفرقه معرّفی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طاعتنا نظاما و إمامتنا أمنا من الفرقة </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حول ولی امر، معنای نظم امرکم را آشکار می سازد و هر آنکس که امام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در مسیر تقوا گام می زند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570_77552"/>
      <w:bookmarkStart w:id="72" w:name="pg7570_77552"/>
      <w:bookmarkEnd w:id="72"/>
    </w:p>
    <w:p>
      <w:pPr>
        <w:pStyle w:val="Heading2"/>
        <w:numPr>
          <w:ilvl w:val="1"/>
          <w:numId w:val="1"/>
        </w:numPr>
        <w:rPr/>
      </w:pPr>
      <w:bookmarkStart w:id="73" w:name="pg7570_77552"/>
      <w:bookmarkStart w:id="74" w:name="__RefHeading___Toc3022228_1051229030"/>
      <w:bookmarkStart w:id="75" w:name="_Toc23"/>
      <w:bookmarkEnd w:id="73"/>
      <w:bookmarkEnd w:id="74"/>
      <w:r>
        <w:rPr>
          <w:rtl w:val="true"/>
        </w:rPr>
        <w:t>برگ ششم</w:t>
      </w:r>
      <w:r>
        <w:rPr>
          <w:rtl w:val="true"/>
        </w:rPr>
        <w:t>:</w:t>
      </w:r>
      <w:r>
        <w:rPr>
          <w:rtl w:val="true"/>
        </w:rPr>
        <w:t>علی، امین الله</w:t>
      </w:r>
      <w:bookmarkEnd w:id="75"/>
    </w:p>
    <w:p>
      <w:pPr>
        <w:pStyle w:val="BookText"/>
        <w:rPr/>
      </w:pPr>
      <w:r>
        <w:rPr>
          <w:rFonts w:ascii="IRNazanin" w:hAnsi="IRNazanin" w:eastAsia="IRNazanin"/>
          <w:color w:val="111111"/>
          <w:sz w:val="28"/>
          <w:sz w:val="28"/>
          <w:szCs w:val="28"/>
          <w:rtl w:val="true"/>
          <w:lang w:bidi="fa-IR"/>
        </w:rPr>
        <w:t>ای طالب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 ز عشق مُنجلی را بشناس</w:t>
      </w:r>
    </w:p>
    <w:p>
      <w:pPr>
        <w:pStyle w:val="BookText"/>
        <w:rPr/>
      </w:pPr>
      <w:r>
        <w:rPr>
          <w:rFonts w:ascii="IRNazanin" w:hAnsi="IRNazanin" w:eastAsia="IRNazanin"/>
          <w:color w:val="111111"/>
          <w:sz w:val="28"/>
          <w:sz w:val="28"/>
          <w:szCs w:val="28"/>
          <w:rtl w:val="true"/>
          <w:lang w:bidi="fa-IR"/>
        </w:rPr>
        <w:t xml:space="preserve">زیبنده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بندگی ، علی را بشناس</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شنیده شده لکن، آن طور که باید، دقتی در معنا و مفهوم عمیق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مروری بر معنای بلنډِ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سلیم که نقل معتبر و کتاب خدا نیز آن را تأیید می کند، نه خداوند سنخِ خلق است و نه آفریدگان مانند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بلندِ آیات قرآن مجید نیز گویای این حقیقت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خدای یکتا را هیچ مثل و مانندی نیست و او شنوا و بیناست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بشر هیچ راهی برای درک شناخت و عظمت خداوند متعال ندارد </w:t>
      </w:r>
    </w:p>
    <w:p>
      <w:pPr>
        <w:pStyle w:val="BookText"/>
        <w:rPr/>
      </w:pPr>
      <w:r>
        <w:rPr>
          <w:rFonts w:ascii="IRNazanin" w:hAnsi="IRNazanin" w:eastAsia="IRNazanin"/>
          <w:color w:val="111111"/>
          <w:sz w:val="28"/>
          <w:sz w:val="28"/>
          <w:szCs w:val="28"/>
          <w:rtl w:val="true"/>
          <w:lang w:bidi="fa-IR"/>
        </w:rPr>
        <w:t>مگر به آن مقدار که خداوند متعال خود، گوشه ای از شناخت خویش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شناختِ موهبتیِ الهی، در می یابیم که دربارۀ خداوند متعال نه می توانیم بگوییم نیست و نه می توانیم بگوییم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است که از چیزی وجود نیافته است و موجودات را از چیزی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از آنچه آفریده است جدا است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در سخنی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الْخَلْقَ لَا يُوجَدُ فِي خَالِقَهُ وَ كُلُّ مَایَمکِنُ فِيهِ یَمْتَنِعٍ فِي صانعه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هرچه در آفریده یافت می شود، در آفریدگارش وجود ندارد و هرآن چه در آفریده امکان پذیر می باشد، در آفریدگارش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مقام ذات خداوند راهی نیست؛ نه فکربدان مقام راه دارد و نه عقل، نه وهم ونه کشفِ ارباب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از این مقام قاصرو در این میدان کاملا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پیش بگذارند، حیران می گردند یا به راه ضلالت و خطا می روند و علاوه بر نرسیدن، از آن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بشر، به آنچه محدود است راه دارد نه به ذاتی که فراتر از همۀ محدودیت ها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مردمان، از آنجا که فقير بالذات هستند، به خداوند و ارشاد و هدایت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خداوند در جایگاه عظیم خود، فردی را به عنوان امینِ مطلق خود معرفی کرده و در دسترس مردم قرار میدهد، جایگاه والای آن فرد هویدا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خداوند، چون نوری است که از جانب خداوند متعال تابیده تا مردم را از ظلمت برهاند و چون طنابی است که از قعر چاه وابستگی های کور نجاتشان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قرار دادنِ یک امین برای یک پادشاه ، بایستی از سوی خود پادشاه صورت گیرد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فرمایش خداوند در قرآن مجید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 داناست که مقام رسالت را در کجا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به صراحت و با سه تأكید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نون و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مسئولیت سنگین پیامبران و نیز مخاطبان آنان به درگاه خداوند سخن گفته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هم از امتها که پیامبران به سویشان آمدند و هم از پیغمبراین آنها باز خواست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خداوند به عنوان خلیفه و نمایندۀ خداوند در زمین، از سویی فضیلت والایی دارد و از سویی، مسئولیتی بسیار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واجد این مقام هستند بیان می 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عَلَى مَنِ اِسْتَخْلَفَهُ اَللَّهُ فِي أَرْضِهِ وَ اِئْتَمَنَهُ عَلَى خَلْقِهِ أَنْ يُجْهِدَ لِلَّهِ نَفْسَهُ وَ يُؤْثِرَ مَا فِيهِ رِضَا اَللَّهِ وَ طَاعَتُهُ وَ يَعْتَدَّ لِمَا اَللَّهُ مُوَافِقُهُ عَلَيْهِ وَ مُسَائِلُهُ عَنْهُ </w:t>
      </w:r>
    </w:p>
    <w:p>
      <w:pPr>
        <w:pStyle w:val="BookText"/>
        <w:rPr/>
      </w:pPr>
      <w:r>
        <w:rPr>
          <w:rFonts w:ascii="Amiri" w:hAnsi="Amiri" w:eastAsia="Amiri" w:cs="Amiri"/>
          <w:color w:val="111111"/>
          <w:sz w:val="28"/>
          <w:sz w:val="28"/>
          <w:szCs w:val="28"/>
          <w:rtl w:val="true"/>
          <w:lang w:bidi="ar-SA"/>
        </w:rPr>
        <w:t xml:space="preserve">وَ يَحْكُمَ بِالْحَقِّ وَ يَعْمَلَ بِالْعَدْلِ فِيمَا حَمَلَهُ اَللَّهُ وَ قَلَّدَهُ فَإِنَّ اَللَّهَ عَزَّ وَ جَلَّ يَقُولُ لِنَبِيِّهِ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بِمٰا نَسُوا يَوْمَ اَلْحِسٰابِ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خداوند او را خليفۀ خود در زمین قرار داده و امین خود در آفریدگان گردانده، وظیفه دارد که خود را به رنج بیفکند و همواره رضای خداوند و اطاعت او را بر امور دیگر ترجیح دهد و به کارهایی ملتزِم باشد که خداوند از او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قضاوت کند و به عدل عمل کند؛ دربارۀ اموری که خداوند به او سپرده و زمام آن امور را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عزوجل به پیامبرش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 را خليفه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بحق داوری کن، و از هوای نفس پیروی مکن که تو را از راه خدا منحرف سازد؛ کسانی که از راه خدا گمراه شوند، عذاب شدیدی بخاطر فراموش کردن روز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سؤال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عمل می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مقامی بلند پایه ، فردی را به عنوان نمایندۀ خود معرّفی می کند، گاه حیطۀ این نمایندگی را مشخص کرده و گاه، وی را به صورت مطلق نمایندۀ خویش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اطمینان کامل و مطلقِ آن مقامِ بلند پایه، </w:t>
      </w:r>
    </w:p>
    <w:p>
      <w:pPr>
        <w:pStyle w:val="BookText"/>
        <w:rPr/>
      </w:pPr>
      <w:r>
        <w:rPr>
          <w:rFonts w:ascii="IRNazanin" w:hAnsi="IRNazanin" w:eastAsia="IRNazanin"/>
          <w:color w:val="111111"/>
          <w:sz w:val="28"/>
          <w:sz w:val="28"/>
          <w:szCs w:val="28"/>
          <w:rtl w:val="true"/>
          <w:lang w:bidi="fa-IR"/>
        </w:rPr>
        <w:t xml:space="preserve">نسبت به نمایندۀ معرّفی شده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تمامی رفتار و گفتار وحالاتش اعم از خشم وغضب و 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عنوان امین مطلق خداوند معرّفی شده است، هر چند در ظاهر مانند دیگر افراد زمین است ولی در واقع، به مانندِ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زمینی بودن، قرار گرفتن در تضادها و تمایلات مختلف و نیز قرار گرفتن در معرض هواهای نفسانی و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صفت برای کسی، اثبات مقام بلندی برای او است و نشان از آن دارد که صاحب این صفت، دارای مرتبۀ اعلای ایمان و یقین و اطمینان نفس است که از دستبرد هوای نفس و شیطان محفوظ بوده و از هر جهت، هم از جنبه علم و گرفتن حقایق از مبداء متعال و هم از حیث عمل و هم از جهت صفات ، مورد وثوق و اطمینان خدای متعال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علاوه بر آنکه مطلق بودنِ این مقام برای حجج الهی، مسلّم است، سه صفتِ بارز نیز برای امین بودنِ حجّت خدا معلوم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في دينه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روایاتی که در آن، این تقسیم بندی به چشم می خورد می توان به حديث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دربارۀ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عَلَى خَلْقِهِ وغَیبِهِ وَ دِينِهِ الَّذِي ارْتَضَاهُ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خدا بود بر خلقش و راز پنهانش و دینی که برای خود پسندیده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صالح مازندرانی در شرح این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أمين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الامارة على ثلاثة أشياء الاول أن يكون أمين الله على خلقه جميعا لانه خليفة عليهم فينبغي أن يفعل بهم على وفق مراده تعالى ولا يخونه في شيء من أمورهم، الثاني أن يكون أمينه على غيبه من العلوم والاسرار المختصة بالانبياء فلايخونه بالزيادة والنقصان، الثالث أن يكون أمينه على دينه الّذي ارتضاه لنفسه و قرره لمصالح عباده فيحفظه كما قرره ويبينه كما أنزله ويجرى عليهم أحكامه ولا يخونه في شيء أصلا وقد كان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موصوفا بهذه الخصال على وجه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بر سه محور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که امین خدا در میان تمامی آفریدگانش باشد چراکه خلیفۀ خدا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سزد که بر اساس ارادۀ خداوند متعال، در میان آن ها عمل کند و در هیچ امری نسبت به ارادۀ الهی خیانت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امین خدا بر اسرار پنهان الهی و دانش های والای خدایی باشد که به پیامبران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افزایش و کاستی بدانها خیانت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امین خدا بر دین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برای خود پسندیده و برای مصالح بندگانش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گونه که خداوند متعال مقرّر کرده نگاه دارد و همان سان که فرو فرستاده، تبیین کند و احکام آن را جاری سازد و هرگز در هیچ یک از آنها خیانت نکند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به کاملترین وجه خود دارا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أمين الله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بزرگترين أمانت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تاریخ،أميرالمؤمنین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امانت دار برای دین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غدیریه 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بِكَ ظَهَرَ الْحَقِّ ، وقدنبذه الْخُلُقِ ، وَ أَوْضَحْتَ السُّنَنِ بَعْدَ الدُّرُوسِ والطَّمسِ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دست توظاهر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بدان پشت پا زده بودند و سنّت های پیامبر را آشکارساختی، پس از آنکه کهنه و محوشده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بهترین فرد برای دریافت معارف الهی و دین حقیقیِ اسلام، امین خداوند در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اندیشۀ شیعی است که می گوید، برای دریافت بی کم و کاستِ معارف الهی، می بایست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طاهرینشان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شیرازی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يوجد العلم إلّاهاهنا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علم را منحصر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يوجد العلم إلّا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إلّا عند أهل البيت الذي ائتمنهم رسول الله على علومه وهي عندهم مکتومة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 علم را نمی توان یافت جز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خاندانی که رسول خدا آنان را نسبت به علوم خود امین دانسته و این دانش های الهی، در گنجینۀ وجود آن ها پنهان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مجلسی اوّل نیز، ذیل شرح جمله ای از زیارت جامعۀ کبیره، سرّ الهی را علوم موهبتی می داند و می 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من ائتمنكم 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اللدنية والمكاشفات الغيبية و </w:t>
      </w:r>
    </w:p>
    <w:p>
      <w:pPr>
        <w:pStyle w:val="BookText"/>
        <w:rPr/>
      </w:pPr>
      <w:r>
        <w:rPr>
          <w:rFonts w:ascii="Amiri" w:hAnsi="Amiri" w:eastAsia="Amiri" w:cs="Amiri"/>
          <w:color w:val="111111"/>
          <w:sz w:val="28"/>
          <w:sz w:val="28"/>
          <w:szCs w:val="28"/>
          <w:rtl w:val="true"/>
          <w:lang w:bidi="ar-SA"/>
        </w:rPr>
        <w:t xml:space="preserve">الحقائق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واسترعاكم أمر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جعلكم أئمة ورعاة لأمور الخلائق من العقائد والأعمال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سوگندتان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خدایی که شما را بر اسرار خود امین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شاملِ علوم لدنّی، مکاشفات راستین غیبی و حقایق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سرپرستی امور آفریدگان خود را به شما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پیشوایان و سرپرستان امور آفریدگان در زمینۀ عقاید و اعمال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أمين الله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که در اصطلاح، خلق گاه به معنای انسان گرفته می شود، امّا معنای مطلقِ خلق، معنایی گسترده تر از انسان است و تمامی مخلوقات خداوند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خدا، امانتهای خداوند هستند که می بایست به دست امینِ خدا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عقلاً لازم است که مخلوقات تمام شئون زندگی خود را به دست امین الله بسپارند و هدایت را از ایشان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به سوالات پرسشگری که از آیات قرآن سوال می کرد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عَرَضْنَا الآمائة عَلَى السَّمَوَاتِ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فَمَا هُوَ الْأَمَانَةِ وَ مِنْ هَذَا الْإِنْسَانِ</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الْأَمَانَةِ الَّتِي ذَكَرْتُهَا فَهِيَ الْأَمَانَةِ الَّتِي لَا تُجَبْ وَ لَا تَجُوزُ أَنْ تَكُونَ إِلَّا فِي الْأَنْبِيَاءِ وَ أوصيائهم لِأَنَّ اللَّهَ تَبَارَكَ وَ تعالی ائْتَمَنَهُمْ عَلَى </w:t>
      </w:r>
    </w:p>
    <w:p>
      <w:pPr>
        <w:pStyle w:val="BookText"/>
        <w:rPr/>
      </w:pPr>
      <w:r>
        <w:rPr>
          <w:rFonts w:ascii="Amiri" w:hAnsi="Amiri" w:eastAsia="Amiri" w:cs="Amiri"/>
          <w:color w:val="111111"/>
          <w:sz w:val="28"/>
          <w:sz w:val="28"/>
          <w:szCs w:val="28"/>
          <w:rtl w:val="true"/>
          <w:lang w:bidi="ar-SA"/>
        </w:rPr>
        <w:t xml:space="preserve">خَلْقِهِ وَ وَ جَعَلَهُمْ ځججا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عَلَى السَّمَاوَاتِ وَالْأَرْضِ وَالْجِبَالِ فَأَبَيْنَ أَنْ يَحْمِلْنَهَا وَأَشْفَقْنَ مِنْهَا وَحَمَلَهَا الْإِنْسَانُ إِنَّهُ كَانَ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امانت چیست؟ و این انسان چه کسی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امانتی که تویادآور شدی، امانتی است که بایسته و روا نیست که در کسی جز پیامبران و جانشینان آن باشد زیرا که خدای تبارک وتعالی، آنان را بر آفریدگان خود امین قرار داده و حجّت های خود در زمینش گردانده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أمين الله في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الهی، امانتی است مهم که تنها باید به امین خداوند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طاهرینشان، حامل و امین اسرار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ماسرّی از خدا است و علمی از علم خدا که تاب آن را ندارد فرشته مقرّب و نه نبی مرسل و نه مؤمنی که خدا قلبش را برای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 را به احدی جزما تکلیف نفرموده و عبادت با آن را از هیچ کس جزما نخواسته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نزد ماسِرّی است از سرّ خدا و علمی است از علم خدا که ما را به تبلیغش مأمور فرموده و ما آن را از جانب خدای عزّوجلّ تبلیغ کردیم و برایش محلی و اهلی و پذیرنده ای نیافتیم تا آن که خدا برای پذیرش آن مردمانی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مردمی را برای دوزخ و آتش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 که سرکشی و نافرمانی کنند و به دوزخ و آتش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دستور داد که به آنها </w:t>
      </w:r>
    </w:p>
    <w:p>
      <w:pPr>
        <w:pStyle w:val="BookText"/>
        <w:rPr/>
      </w:pPr>
      <w:r>
        <w:rPr>
          <w:rFonts w:ascii="IRNazanin" w:hAnsi="IRNazanin" w:eastAsia="IRNazanin"/>
          <w:color w:val="111111"/>
          <w:sz w:val="28"/>
          <w:sz w:val="28"/>
          <w:szCs w:val="28"/>
          <w:rtl w:val="true"/>
          <w:lang w:bidi="fa-IR"/>
        </w:rPr>
        <w:t>تبلیغ کنیم و ما هم تبلیغ کردیم ولی آنها چهره درهم کشیدند و دلشان نفرت پیدا کرد و آن را به ما برگردانیدند و تحمل نکردند و تکذیب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است، دروغ گوست ، خدا هم بر دلشان مهر نهاد و آن را از یادشان برد، سپس خدا زبانشان را به قسمتی از بیان حق گویا ساخت که به زبان می گویند و به دل باور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سخنانی که گاهی بعضی از کفّار وفاق به نفع خداپرستان و علیه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 سخن، برای دوستان و فرمانبران خدا دفاعی باشد و اگر چنین نبود، کسی در روی زمین خدا را عبادت نمی کرد، و ما مأمور شدیم که از آنها دست برداریم و حقایق را پوشیده و پنهان داریم،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خدا به دست برداشتن از اوامر فرموده ، پنهان دارید و از آنان که به کتمان و پوشیدگی از او دستور داده پوشیده داريد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اسراری که برای آن بزرگواران ظاهر می شود، بر دو قِسم است؛ قسمی که مختص به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قِسمی که اختصاص به آنها ندارد، بلکه آنها مأمور به تبلیغ به خلق هستند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دانشِ الهی است که نمی توان آن را برای همگان،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روایات فراوانی،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خداوند معرفی شده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 السَّلَامُ عَلَيْكَ يَا أَمِينَ اللَّهِ ، السَّلَامُ عَلَيْكَ يَا حَبْلُ اللَّهِ وَ 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برتوای امیرمؤمنان، سلام بر توای امین خدا، سلام برتوای ریسمان الهی و جایگاه اسرارش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مَوْلَايَ یاحجة اللَّهُ ، يَا أَمِينَ اللَّهُ ، يَا وَلِيَّ اللَّهِ ، إِنَّ بَيْنِي وَ بَيْنَ اللَّهِ ذُنُوباً قَدْ أُثْقِلَتْ ظَهْرِي وَ مَنَعَتْنِي مِنِ الرُّقَادِ ، وذِکرُهَا يُقَلِقلُ أَحْشَائِي ، وَ قَدْ هَرَبْتُ مِنْهَا إِلَى اللَّهِ وَ إِلَيْكَ ، فَبِحَقِّ مِنْ ائتمنک عَلَى سِرِّهِ ، واستَرعَاکَ أَمْرَ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ای حجت خداوند، ای امین وای ولیّ خدا، میان من و خداوند گناهانی است که پشتم را خمیده است و خواب از از چشمانم ربوده و یادآوریِ آن درونم را به اضطراب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آن گناهان به سوی خداوند و به سوی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خدایی که تو را بر اسرار خود امین دانست و امور آفریدگانش را به حضرتت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صفوان جمّال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خزانه دارانِ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ما نحن خُزّانه على ذهب ولا فضة، ولكن على المكنون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دعائم الله ، نحن ذخيرة الله و رسوله أبونا الأكبر، وعلي أبونا الأصغر، وفاطمة أُمُّنا، وخديجة بنت خويلد والدتنا، و جعفر الطيار في الجنة عمنا، و حمزه سیدالشهداء عم أبينا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 حسب كحسبنا، و نسب کنسبنا؟ استودعنا الله سره، وائتمنناعلى وحيه و علمه، وأنطقنا بحكمته، فهذه حالنا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خزانه دار طلا و نقرۀ او نیستیم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ذخیرۂ الهی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جدّ بزرگ ماست و علی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ماست خديجة بنت خويلد جدّۀ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در بهشت بال پرواز دارد، عموی ماست و حمزه سیدالشهداء عموی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کدامین کس، حَسَب و نَسَبی مانند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اسرار خود را به ما سپرد و ما را بروحی و علم خود امین دانست و ما را بر حکمت خود گویا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ما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چیستيِ راز، همواره پوشیده است؛ زیرا اگر آشکار شود، دیگر راز نخواهد بود؛ امّا آثار سرّ الهی را در متون روایی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 و آثار اسرار الهی، کارگشا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بعضی از اسرار و رازهای الهی آگاه اند، به علوم مختلف، دست می یابند و به سوی کمالِ انسانیت،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مانند کلیدی است که علوم بسیاری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درون سینه من، دانش فراوانی است که پیامبر خدا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نگاهبانانی بیابم که به درستی، آن را پاس دارند و آن را همان گونه که از من شنیده اند،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در نزد آنان به امانت خواهم سپرد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بسیاری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آن دانش، کلید هردری است و هردری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را می گشاید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یکی دیگر از آثار شناخت اسرار خداوند این است که، خشنودی در برابر تقدیرهای خداوند را به ارمغان می آورد؛ زیرا مقدّرات خداوند، از اسرار الهی است،</w:t>
      </w:r>
      <w:r>
        <w:rPr>
          <w:rStyle w:val="FootnoteAnchor"/>
          <w:rtl w:val="true"/>
        </w:rPr>
        <w:footnoteReference w:id="194"/>
      </w:r>
      <w:r>
        <w:rPr>
          <w:rFonts w:ascii="IRNazanin" w:hAnsi="IRNazanin" w:eastAsia="IRNazanin"/>
          <w:color w:val="111111"/>
          <w:sz w:val="28"/>
          <w:sz w:val="28"/>
          <w:szCs w:val="28"/>
          <w:rtl w:val="true"/>
          <w:lang w:bidi="fa-IR"/>
        </w:rPr>
        <w:t>و کسی که حقیقت آن را دریابد، در برابر آنچه برای او حتمی شده است، ایستادگی نخواهد کرد و خواست خداوند را بر خواهش خود، مقدّم می دارد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اهل نیشابور، از دردنامه ای با مردم </w:t>
      </w:r>
    </w:p>
    <w:p>
      <w:pPr>
        <w:pStyle w:val="BookText"/>
        <w:rPr/>
      </w:pPr>
      <w:r>
        <w:rPr>
          <w:rFonts w:ascii="IRNazanin" w:hAnsi="IRNazanin" w:eastAsia="IRNazanin"/>
          <w:color w:val="111111"/>
          <w:sz w:val="28"/>
          <w:sz w:val="28"/>
          <w:szCs w:val="28"/>
          <w:rtl w:val="true"/>
          <w:lang w:bidi="fa-IR"/>
        </w:rPr>
        <w:t>سخن می گوید که به فرمایش حضرتش، اگر سنگ های سخت پاره ای از آنچه را در این نامه آمده است را بفهمند، از نگرانی و ترس از بیم خدا از هم فرو پاشند و به فرمانبرداری خدا بازآیند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فَهِمْتُ الصُّمَّ الصِّلَابَ بَعْضَ مَا هوفي هَذَا الْكِتَابِ لَتصدَّعَت قَلَقاً وَ خَوْفاً مِنْ خَشْيَةِ اللَّهِ وَ رُجُوعاً إِلَى طَاعَةِ اللَّهِ </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جملات، نشان دهندۀ درجۀ اهمیّت محتوای این نامه، در باب حجّت خداوند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 فرمایند، حجّت الهی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مرکز توجّه و محور اهتمام ورزیِ مردمان قرار گیرد که در غیر این صورت، کوردلی به سراغشان آمده و نابینا محشور خواهند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يَقِيناً يَا إِسْحَاقُ أَنَّهُ مَنْ خَرَجَ مِنْ هَذِهِ اَلدُّنْيَا أَعْمَى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لَيْسَ تَعْمَى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ذَلِكَ قَوْلُ اَللَّهِ فِي مُحْكَمِ كِتَابِهِ حِكَايَةً عَنِ اَلظَّالِمِ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لِمَ حَشَرْتَنِي أَعْمىٰ وَ قَدْ كُنْتُ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أَيُّ آيَةٍ أَعْظَمُ مِنْ حُجَّةِ اَللَّهِ عَلَى خَلْقِهِ وَ أَمِينِهِ فِي بِلاَدِهِ وَ شَهِيدِهِ عَلَى عِبَادِهِ مِنْ بَعْدِ مَنْ سَلَفَ مِنْ آبَائِهِ اَلْأَوَّلِينَ اَلنَّبِيِّينَ وَ آبَائِهِ اَلْآخِرِينَ </w:t>
      </w:r>
    </w:p>
    <w:p>
      <w:pPr>
        <w:pStyle w:val="BookText"/>
        <w:rPr/>
      </w:pPr>
      <w:r>
        <w:rPr>
          <w:rFonts w:ascii="Amiri" w:hAnsi="Amiri" w:eastAsia="Amiri" w:cs="Amiri"/>
          <w:color w:val="111111"/>
          <w:sz w:val="28"/>
          <w:sz w:val="28"/>
          <w:szCs w:val="28"/>
          <w:rtl w:val="true"/>
          <w:lang w:bidi="ar-SA"/>
        </w:rPr>
        <w:t xml:space="preserve">اَلْوَصِيِّينَ عَلَيْهِمْ أَجْمَعِينَ اَلسَّلاَمُ وَ رَحْمَةُ اَللَّهِ وَ بَرَكَاتُهُ فَأَيْنَ يُتَاهُ بِكُمْ وَ أَيْنَ تَذْهَبُونَ كَالْأَنْعَامِ عَلَى وُجُوهِكُمْ عَنِ اَلْحَقِّ تَصْدِفُونَ وَ بِالْبَاطِلِ تُؤْمِنُونَ وَ بِنِعْمَةِ اَللَّهِ تَكْفُرُونَ أَوْ تَكُونُونَ مِمَّنْ يُؤْمِنُ بِبَعْضِ اَلْكِتَابِ وَ يَكْفُرُ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خِزْيٌ فِي اَلْحَيٰاةِ اَلدُّنْيٰا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طُولُ عَذَابٍ فِي اَلْآخِرَةِ اَلْبَاقِيَةِ وَ 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اسحاق بدان که به راستی، هرکه از این جهان کور بیرون رود همو در آخرت نیز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مراد نابینایی دیدگان نیست بلکه مراد کوری دلهایی است که درون سینه هاست، و این است معنی فرموده خدا در آیات استوار قرآنش، از زبان ستمگر، آنجا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لِمَ حَشَرْتَنِي أَعْمَى وَقَدْ كُنْتُ بَصِيرًا قَالَ كَذَلِكَ أَتَتْكَ آيَاتُنَا فَنَسِيتَهَا وَكَذَلِكَ الْيَوْمَ تُنْسَى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چرا مرا نابینا برانگیختی و حال آنکه من 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بود که آیات ما برای تو آمد و آنها را فراموش کردی و به همان گونه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باشی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کدام نشانه ای بزرگتر از حجّت خداست بر آفریدگانش وامین او در بلادش و گواه او بر عبادش از پس گذشتگان خود یعنی نیاکان او که پیامبرانند و پدرانش که همه اوصیاء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به نصّ بر امامت ایشان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و برکتهای خداوند برایشان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گمتان کردند؟ و به کجا چون چارپایان روی آوردید؟ از حق روی می تابید و برنعمت خدا ناسپاسی می کنید؟ </w:t>
      </w:r>
    </w:p>
    <w:p>
      <w:pPr>
        <w:pStyle w:val="BookText"/>
        <w:rPr/>
      </w:pPr>
      <w:r>
        <w:rPr>
          <w:rFonts w:ascii="IRNazanin" w:hAnsi="IRNazanin" w:eastAsia="IRNazanin"/>
          <w:color w:val="111111"/>
          <w:sz w:val="28"/>
          <w:sz w:val="28"/>
          <w:szCs w:val="28"/>
          <w:rtl w:val="true"/>
          <w:lang w:bidi="fa-IR"/>
        </w:rPr>
        <w:t xml:space="preserve">یا از آنان هستید که به برخی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به برخی دیگرش کافرند؟ کسی که چنین کند، خواه از شما باشد یا غیر از شما، جز رسوایی در زندگانی دنیا و طول عذاب در آخرت پایدار، نصیبی ندارد و به خدا سوگند که این است رسوایی 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پایینتر، خداوند علماء امّت را به صورتی مشروط و محدود، امینان امّت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علّامۀ بزرگوار مجلسی نیز در شرح این عبارت،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ائتمنهم الله على ما آتاهم من علومه و معارفه، وأمرهم بأن يحفظوها عن التضييع و يوصلوها إلى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آنان را بر علوم و معارفی که داده امین گردانده است و بدیشان امر فرموده که این ودیعه را از نابودی حفظ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به دست نااهل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کسانی که سزاوار آنند برسانند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می دهد که شمار کثیری از علماء، به این امانت الهی خیانت کردند و مردمان را از مسیر مستقیم به انحراف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نامه ای به على بن سُوَید سایی که در آخرین روزهای عمر شریفشان در زندان نوشته شده است، به خیانت این گونه علما نسبت به بزرگترین امانت الهی که همانا دین خداست،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دراین </w:t>
      </w:r>
    </w:p>
    <w:p>
      <w:pPr>
        <w:pStyle w:val="BookText"/>
        <w:rPr/>
      </w:pPr>
      <w:r>
        <w:rPr>
          <w:rFonts w:ascii="IRNazanin" w:hAnsi="IRNazanin" w:eastAsia="IRNazanin"/>
          <w:color w:val="111111"/>
          <w:sz w:val="28"/>
          <w:sz w:val="28"/>
          <w:szCs w:val="28"/>
          <w:rtl w:val="true"/>
          <w:lang w:bidi="fa-IR"/>
        </w:rPr>
        <w:t>نامه توصیه می فرمایند که دین خود را از عالم غیرشیعه نگیرید و محبّت آنان را در دل نپرورانید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بِعُرْوَةِ الدِّينِ آلِ مُحَمَّدٍ، وَ الْعُرْوَةِ الْوُثْقَى الْوَصِيِّ بَعْدَ الْوَصِيِّ وَ الْمُسَالَمَةِ لَهُمْ وَ الرِّضَا بِمَا قَالُوا وَ لَا تَلْتَمِسْ دِينَ مَنْ لَيْسَ مِنْ شِيعَتِكَ وَ لَا تُحِبَّنَّ دِينَهُمْ فَإِنَّهُمُ الْخَائِنُونَ الَّذِينَ خَانُوا اللٰه وَ رَسُولَهُ وَ خَانُوا أَمَانَاتِهِمْ وَ تَدْرِي مَا خَانُوا أَمَانَاتِهِمُ ائْتُمِنُوا عَلَى كِتَابِ اللٰه فَحَرَّفُوهُ وَ بَدَّلُوهُ وَ دُلُّوا عَلَى وُلَاةِ الْأَمْرِ مِنْهُمْ فَانْصَرَفُوا عَنْهُمْ فَأَذَاقَهُمُ اللٰه لِباسَ الْجُوعِ وَ الْخَوْفِ بِما كانُوا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باید به حلقۀ دینی چنگ بزنی که همان خاندان محمّدند و حلقۀ محکمی که همان امامانی هستند که پی در پی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پیوند یابی و به آنچه گفتند خشنود گردی؛ و در پی دین کسی مباش که از پیروان نیست و دین آنها را دوست مدار که آنها همان خیانتکارانی هستند که به خدا و رسول خدا و به آنچه بدیشان سپرده شده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چه امانتی خیانت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ها را نسبت به کتاب خدا امین دانستند امّا آنان کتاب را تحریف و تبدیل نمودند؛</w:t>
      </w:r>
      <w:r>
        <w:rPr>
          <w:rStyle w:val="FootnoteAnchor"/>
          <w:rtl w:val="true"/>
        </w:rPr>
        <w:footnoteReference w:id="206"/>
      </w:r>
      <w:r>
        <w:rPr>
          <w:rFonts w:ascii="IRNazanin" w:hAnsi="IRNazanin" w:eastAsia="IRNazanin"/>
          <w:color w:val="111111"/>
          <w:sz w:val="28"/>
          <w:sz w:val="28"/>
          <w:szCs w:val="28"/>
          <w:rtl w:val="true"/>
          <w:lang w:bidi="fa-IR"/>
        </w:rPr>
        <w:t xml:space="preserve">قرار بود این عالمان مردم را به سوی والیانِ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راهنمایی کنند ولی اینان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 چنین شد که خداوند به سزای آنچه کردند جامۀ گرسنگی و نا امنی بر پیکرشان پوشانید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صریح قرآن مجید، اگر امّتی گرفتار خوف و جوع شود، نتیجۀ روی گرداندن از خداوند و کفران نعمت های الهی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مولی صالح مازندرانی در شرح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از طلب دین علمای مخالفین به گونۀ قبول و عمل به آن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طلب علم مخالفین، برای شناسایی لغزشگاه های آنان باشد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هنگام مناظرۀ با آن ها و شکستن نفوذ کلامشان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طلب علم آنان به این نیّت جایز است بلکه گاهی واجب کفایی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دانشمندان شیعه به صراحت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دين آنان را دوست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روست که تمسّک نکردن به دینِ آنان، همیشه به معنای دوست نداشتن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را از محبّت داشتن نسبت به خود آنان نیز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آنان خود خائنند و کار آنان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باطل است و بدیهی است که محبّت به باطل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تمسّک به باطل نیز روا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دیگری که از این حدیث به دست می آید آنست که در جایی که شماری از عالمان با سوء استفاده از علمی بسیار محدود و نارسا که به آنان سپرده شده، این گونه خود و دیگران را به ضلالت کشانده اند، از زاویۀ دیگری عظمت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خداوند متعال علم کامل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و ایشان را باب علم نبی قرار داده است ولی با این وجود، تاریخ فریاد </w:t>
      </w:r>
    </w:p>
    <w:p>
      <w:pPr>
        <w:pStyle w:val="BookText"/>
        <w:rPr/>
      </w:pPr>
      <w:r>
        <w:rPr>
          <w:rFonts w:ascii="IRNazanin" w:hAnsi="IRNazanin" w:eastAsia="IRNazanin"/>
          <w:color w:val="111111"/>
          <w:sz w:val="28"/>
          <w:sz w:val="28"/>
          <w:szCs w:val="28"/>
          <w:rtl w:val="true"/>
          <w:lang w:bidi="fa-IR"/>
        </w:rPr>
        <w:t>می زند که آن بزرگمرد، هرگز در این امانت خیانت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تكافّوا عَنْ زِمَامُ نَبَذَهُ رَسُولِ اللَّهِ صَلَّى اللَّهُ عَلَيْهِ وَ آلِهِ وَ سَلَّمَ لأعتَلَقَهُ وَ لسارَبِهِمْ سَيْراً سُجُحاً لَا يُكَلَّمُ خشاشه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 خشَاَشُهُ وَ لَا يُتَعتَعُ رَاكِبُهُ ، وَ لَا وَرَدَّهُمْ مَنْهَلًا نميراً فَضفَاضاً تَطفَحُ ضفّتاه ، وَ لَا صَدْرِهِمْ بِطَاناً ، قَدْ تَخيَّرَ لَهِمْ الرَّيِّ غَيْرِ مُتَحَلٍّ مِنْهُ بطائل إلاّ بغمر الماء، و رَدعِهِ سَورَةَ السَّاغِبِ و لَفُتِحَت عَلَيهِم بَرَكَاتُ السَّماءِ و الأرضِ، و سَيأخُذُهُمُ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نیرنگ خود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داشتند و زمام خلافت را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از وی باز پس نمی گرفتند، و در اختیارش باقی 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گم کردۀ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را با کمال آرامش، با سیری ملایم به سوی سعادت و حقّ رهبری می نمود، بی آنکه به واسطۀ کشیدن افسار، مركوب زخمی گردد، و سوار بر آن نیز به واسطۀ جنبش های ناشی از حرکت بی رویّۀ آن در شکنجه و ناراحتی بیفتد،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سرچشمۀ زلال و گوارای آب حیات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جویباری که آبی پاك، دو سمت آن موج می زد، و اطراف و جوانب آن پاکیزه بود، و آنان را سیراب می نمود، سیروسیراب از آن چشمه باز می گرداند، در حالی که خودش از آن بهره ای نمی برد، مگربا جامی کوچک که تشنه ای تشنگی خود را رفع کند، و اندکی غذا که گرسنه رفع گرسنگی خود بدان نماید، و کوچکترین بهره ای به نفع خویش نمی برد، و آن زمان بود که درهای برکات از زمین و آسمان به روی مردم گشوده می شد و اینک که چنیننکردند، به زودی خداوند آنان را به خاطر گناه بزرگشان سخت گرفتار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نیز گواهی می دهیم که حجّت خدا،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الله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امانت خائن نبوده است، مرتکب گناهی نشده و دین خدا را تغییر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در دعایی که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فرموده اند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يَوْمَ اَلْقِيَامَةِ وَ يَوْمَ حُلُولِ اَلطَّامَّةِ أَنَّهُ لَمْ يُذْنِبْ ذَنْباً وَ لاَ أَتَى حُوباً وَ لَمْ يَرْتَكِبْ مَعْصِيَةً وَ لَمْ يُضَيِّعْ لَكَ طَاعَةً وَ لَمْ يَهْتِكْ لَكَ حُرْمَةً وَ لَمْ يُبَدِّلْ لَكَ فَرِيضَةً وَ لَمْ يُغَيِّرْ لَكَ شَرِيعَةً وَ أَنَّهُ اَلْهَادِي اَلْمَهْتدِيُّ اَلطَّاهِرُ اَلتَّقِيُّ اَلنَّقِيُّ اَلرَّضِيُّ اَلزَّكِيُّ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7570_77572"/>
      <w:bookmarkStart w:id="77" w:name="pg7570_77572"/>
      <w:bookmarkEnd w:id="77"/>
    </w:p>
    <w:p>
      <w:pPr>
        <w:pStyle w:val="Heading2"/>
        <w:numPr>
          <w:ilvl w:val="1"/>
          <w:numId w:val="1"/>
        </w:numPr>
        <w:rPr/>
      </w:pPr>
      <w:bookmarkStart w:id="78" w:name="pg7570_77572"/>
      <w:bookmarkStart w:id="79" w:name="__RefHeading___Toc3022230_1051229030"/>
      <w:bookmarkStart w:id="80" w:name="_Toc24"/>
      <w:bookmarkEnd w:id="78"/>
      <w:bookmarkEnd w:id="79"/>
      <w:r>
        <w:rPr>
          <w:rtl w:val="true"/>
        </w:rPr>
        <w:t>برگ هفتم</w:t>
      </w:r>
      <w:r>
        <w:rPr>
          <w:rtl w:val="true"/>
        </w:rPr>
        <w:t>:</w:t>
      </w:r>
      <w:r>
        <w:rPr>
          <w:rtl w:val="true"/>
        </w:rPr>
        <w:t>على، تنها باب علم نبی</w:t>
      </w:r>
      <w:r>
        <w:rPr>
          <w:rtl w:val="true"/>
        </w:rPr>
        <w:t>!</w:t>
      </w:r>
      <w:bookmarkEnd w:id="80"/>
    </w:p>
    <w:p>
      <w:pPr>
        <w:pStyle w:val="BookText"/>
        <w:rPr/>
      </w:pPr>
      <w:r>
        <w:rPr>
          <w:rFonts w:ascii="IRNazanin" w:hAnsi="IRNazanin" w:eastAsia="IRNazanin"/>
          <w:color w:val="111111"/>
          <w:sz w:val="28"/>
          <w:sz w:val="28"/>
          <w:szCs w:val="28"/>
          <w:rtl w:val="true"/>
          <w:lang w:bidi="fa-IR"/>
        </w:rPr>
        <w:t>تودرب شهر علمِ رسول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ترین تلألوآنوار سرمدی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پای تا به سرتوتماماً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مست بوی گل یاس احمدی</w:t>
      </w:r>
    </w:p>
    <w:p>
      <w:pPr>
        <w:pStyle w:val="BookText"/>
        <w:rPr/>
      </w:pPr>
      <w:r>
        <w:rPr>
          <w:rFonts w:ascii="IRNazanin" w:hAnsi="IRNazanin" w:eastAsia="IRNazanin"/>
          <w:color w:val="111111"/>
          <w:sz w:val="28"/>
          <w:sz w:val="28"/>
          <w:szCs w:val="28"/>
          <w:rtl w:val="true"/>
          <w:lang w:bidi="fa-IR"/>
        </w:rPr>
        <w:t xml:space="preserve">حديث مَدينةُ العلم، حدیثی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خود را شهر علم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دروازه آن شهر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مدينه العلم با تعابیر مختلفی از راویان نقل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 فمن اراد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شهردانش ام و علی دروازه آن است؛ هرکس دانش می جوید، باید از آن دروازه وارد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 فمن أراد العلم فليأته من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 ام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دانش می جوید، باید از آن دروازه وارد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حکمتم و علی دروازه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میرحامد حسین، حديث مدينه العلم را متواتر دانسته و تواتر آن را از دیگران نیز نقل کرده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سندهای مختلفی از این روایت گزارش کرده است که این روایت نزد بزرگان اهل تسنّن از جمله محمد بن جریر طبری، حاکم نیشابوری، خطیب بغدادی و قاسم بن عبدالرحمن انباری، در شمار احادیث حسن وصحیح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او همچنین با اذعان به حسن بودن سند روایت، گفته دارقطنی مبنی بر مردود بودن همه اسناد این روایت را رد کرده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همچنین ابن حجر عسقلانی معتقد است که این حدیث سندهای متعددی دارد و لذا صحيح نیست آن را ضعیف بدانیم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کتاب الغدیرنام بیست و یک تن از محدثان سنی را که این حدیث را حسن یا صحیح می دانند، ثبت کرده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میرحامد حسین در کتاب عبقات الانوار، وجوه زیادی در صحت این حديث</w:t>
      </w:r>
      <w:r>
        <w:rPr>
          <w:rStyle w:val="FootnoteAnchor"/>
          <w:rtl w:val="true"/>
        </w:rPr>
        <w:footnoteReference w:id="220"/>
      </w:r>
      <w:r>
        <w:rPr>
          <w:rFonts w:ascii="IRNazanin" w:hAnsi="IRNazanin" w:eastAsia="IRNazanin"/>
          <w:color w:val="111111"/>
          <w:sz w:val="28"/>
          <w:sz w:val="28"/>
          <w:szCs w:val="28"/>
          <w:rtl w:val="true"/>
          <w:lang w:bidi="fa-IR"/>
        </w:rPr>
        <w:t>واحادیثی نیز در تأیید آن ذکر کرده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مسئله در عصر صدور و پس از آن، چنان پذیرفته بود، که در سخنرانی های شیعیان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ضمن ماجرایی در تاریخ آمده است، معاویه در نامه ای به والی کوفه، از وی درخواست می کند تا امّ الخير بنت حریش را با احترام ، به بارگاه معاویه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درگاه معاویه آمد،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اصحاب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حضّار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سخنان وی را به خاطر دارد؟ فردی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سورۀ حمد را از حفظ دارم، سخنان او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سخنان امّ الخير را در حضور خودش،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سخنان، در حضور معاويه و لشکریانش، امیرمؤمنان را باب علم نبی و عَلَمی برای هدایت مسلمانان معرّفی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تريدون رحمكم الله عن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وزوج ابنته و أبي ابنيه خلق من طينته وتفرع من نبعته وخصه بسره و جعله باب مدينته و علم المسلمين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از حدیث شریف و پُرماية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نکاتی به دست می آید که در ادامه، به مواردی اشاره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دروازه با شهر، یک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هر چه آن شهر از اهمیّت بیشتری برخوردار باشد، دروازۀ آن نیز اهمیّت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دروازۀ ورودی یک پادگان، از استحکام بیشتری نسبت به دروازۀ ورودیِ یک خانۀ شخصی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ورودیِ یک روستا در مقابلِ وردی پایتخت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برترین آفریدۀ خداوند و سر سلسلۀ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بالاترین علمی است که خداوند به هر آفریده ای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آن نیز، به همان اندازه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والاترين شهر علم، والاترین دروازه را نیز برای محافظت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برای شهر علمی چون شهر علم نبی، علی بن ابیطالبی برگزیده شده، که افضل امّت در علم، پس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خود در شرح این حديث، وجوب رجوع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واعلميّت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و می نویسد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يقتضي وجوب الرجوع الی امیرالمؤمنین، لانه کنّی عنه بالمدينة، واخبران الوصول الى علمه من جهة عليّ خاصة، لانه جعله كباب المدينة الذي لا يدخل اليها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أوجب ذلك الأمر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الباب، و فيه دليل على عصمته، لأنّ من ليس بمعصوم يصحّ منه وقوع القبيح، فإذا وقع كان الاقتداء به قبيحا، فيؤدي إلى أن 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أمر بالقبيح وذلك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ايضا أنه أعلم الأمة، يؤيد ذلك ما قد علمناه من اختلافها و رجوع بعضها الى بعض، وغناؤه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ولاية عليّ وإمامته، وانه لا يصح أخذ العلم والحكمة في حياته وبعد وفاته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روايته عنه كما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الْبُيُوتَ مِنْ أَبْوَابِهَا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اقتضای وجوب رجوع به امیرالمؤمنین دارد، زیرا پیامبر خود را به شهر مکنّی کرده </w:t>
      </w:r>
    </w:p>
    <w:p>
      <w:pPr>
        <w:pStyle w:val="BookText"/>
        <w:rPr/>
      </w:pPr>
      <w:r>
        <w:rPr>
          <w:rFonts w:ascii="IRNazanin" w:hAnsi="IRNazanin" w:eastAsia="IRNazanin"/>
          <w:color w:val="111111"/>
          <w:sz w:val="28"/>
          <w:sz w:val="28"/>
          <w:szCs w:val="28"/>
          <w:rtl w:val="true"/>
          <w:lang w:bidi="fa-IR"/>
        </w:rPr>
        <w:t>است و خبرداده که رسیدن به علم او از جانب علی، راه خاصی است، زیرا او علی را همچون دروازه شهری قرار داده است که جز از این دروازه نمی توان بدان شهردرآمد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امر را واجب گردانیده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در،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این سخن دلیلی نهفته است در معصوم بودن علی، زیرا کسی که معصوم نباشد سر زدن عمل قبیح از او صحیح است و اگر چنین شد پیروی از او نیز قبیح خواهد بود و نتیجه آن چنین خواهد شد که حضرت به امر قبیحی دستور داده است که امری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گواه آن نیز هست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تأیید می کند آگاهی ما از اختلاف های مردم با یکدیگرو رجوع هريك به دیگری در حالی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بی نیاز است، پس روشن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دارد و صحیح نیست علم و حکمت را در زمان حیات و پس از رحلت حضرت، از غیرایشان گرفت و روایت کردن علی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دروازه، واسطه و تنها راه ورود به شهر است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واسطه و تنها راه ورود به علوم الهی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طرق مختلف تأیید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خداوند در قرآن مجید که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 آن نیست که از پشتِ خانه ها وارد شوید؛ بلکه نیکی این است که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 ها وارد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جامعیت قرآن اقتضا می کند که علاوه بر ظاهر این کلام که سخن از ورود صحیح و اصولی به منازل دارد، سخن از آن داشته باشد، که برای ورود به هر کاری ، از راه درست آن بهره بریم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موضوع؛ همانند روایاتی که در مقدّمه ذکر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فليأته من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عقل سلیم؛ همانند شرحی که علّامۀ بیاضی در شرح این حدیث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أنا مدينة العلم و عليّ بابها، فمن أراد المدينة فليأت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نفسه الشريفة تلك المدينة، ومنع الوصول اليها الّا بواسطة الباب؛ فمن دخل منه، كان له عن المعصية جنة واقية، وإلى الهداية غنية وافية، حيث أوجب الرجوع إليه في كل وقت المستلزم للعصمة المستلزمة لاستحقاقه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سخن پیامبر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دروازه آن است، پس هر که این شهر را خواهد باید از در آن، درآید، پس وجود شریف خود را این شهر قرار داد و اجازه نداد کسی جزاز در، بدین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این در، درآید در برابر گناه، سپری نگاهدارنده و به سوی هدایت، ثروتی کافی در اختیار خواهد داشت، چه، وجوب رجوع همیشگی به آن حضرت مستلزم عصمت او و لازمه عصمت وی استحقاق آن بزرگوار به امامت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روزبهان به عنوان یک عالم از اهل تسن،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w:t>
      </w:r>
    </w:p>
    <w:p>
      <w:pPr>
        <w:pStyle w:val="BookText"/>
        <w:rPr/>
      </w:pPr>
      <w:r>
        <w:rPr>
          <w:rFonts w:ascii="IRNazanin" w:hAnsi="IRNazanin" w:eastAsia="IRNazanin"/>
          <w:color w:val="111111"/>
          <w:sz w:val="28"/>
          <w:sz w:val="28"/>
          <w:szCs w:val="28"/>
          <w:rtl w:val="true"/>
          <w:lang w:bidi="fa-IR"/>
        </w:rPr>
        <w:t xml:space="preserve">که به عنوان ردّیه بر کتاب علّامۀ حلّی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باب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الفضل</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علم أمير المؤمنين، فلا شكّ أنّه من علماء الأمّة والناس محتاجون إليه فيه، 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وصيّ النبيّ في إبلاغ العلم وودائع حقائق المعارف، فلانزاع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صحيح الترمذي، فصحيح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علامه حلّی درباره امیرالمؤمنین گفته، بی شک آن جناب از عالِمان امّت بود و مردم در باب علم، همواره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او وصی پیامبر در باب ابلاغ علم و سپرده های حقایق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دربارۀ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علمیِ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حدیثی را که او از کتاب صحيح ترمذی نقل کرده، صحیح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راه انحصاریِ دستیابی به علم الهی نبی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حدیثی که تمامی زنجیرۀ راویان آن معصوم و از اجداد طاهرینشان هستند، روایتی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کنند که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أَبُو الْحُسَيْنِ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أَبِيهِ جَعْفَرِ بْنِ مُحَمَّدٍ عَنْ أَبِيهِ مُحَمَّدِ بْنِ عَلِيٍّ عَنْ أَبِيهِ عَلِيِّ بْنِ الْحُسَيْنِ عَنْ أَبِيهِ الْحُسَيْنِ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مدينه الْعِلْمِ وَ أَنْتَ الْبَابِ کذب مَنْ زَعَمَ أَنَّهُ يَصِلُ إِلَى الْمَدِينَةَ إِلَّا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طاهرینشان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وتودروازۀ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بپندارد به شهر از راهی غیر از دروازه آن، دسترسی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همان گونه که اگر کسی از محلّی غیر از درب خانه ، به منزلی ورود کند، او را سارق می نامیم، اگر کسی برای دستیابی و یا به ادّعای دستیابی به علم نبی، از راهی غیر از درب آن وارد شود، سارق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 وَ اَلْخَزَنَةُ وَ اَلْأَبْوَابُ وَ لاَ تُؤْتَى اَلْبُيُوتُ إِلاَّ مِنْ أَبْوَابِهَا فَمَنْ أَتَاهَا مِنْ غَيْرِ أَبْوَابِهَا سُمِّيَ سَارِقاً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پیراهن تن او، و یاران راستین او، و خزانه داران علوم و معارف وحی، و درهای ورود به آن معارف، می باشیم، که جز از در، هیچ کس به خانه ها وارد نخواهد شد، و هر کس از غیردر وارد شود، دزد نامیده می شود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این دستور،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مردمان مأمور به رجوع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بابِ علم نبی و خلیفۀ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بی شماری از مردم، امر پیامبر را زیر پا نهادند و در برابر عظمت این باب الهی، کُرنش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بزرگ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حطّۀ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اشارۀ قرآن مجید به این رویداد، بیانی به این مضمون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قصصی را که خداوند متعال در قرآن آورده، برای تذکّر دادن و بیدارگریِ این امّت است؛ که از حوادث گذشتگان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احادیث متواتر آمده است که اهل بیت در این امّت، جایگاهی مانند باب حطّه در بنی اسرائیل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خداوند متعال به بنی اسرائیل امر فرمود که از این در با خضوع و خشوع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سرپیچی کردند و به کیفر آن نیز گرفتارشدند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امّت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بیان احادیث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خضوع در برابر امیر مؤمنان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پای برجای پایِ بنی اسرائیل نهادند و از این امر پیامبر خدا سر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جای آن، به پیروی از خلفای جور،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کیفرِ کردار خود در دنیا و آخرت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اهل بیت اطاعت می کردند، نعمت های جسمانی و روحانی مانند علوم و حکمت های الهی نصیبشان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نعماتی که در کمال تأسف، با نافرمانی از آن دستور مهم، از کفشان رفت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غافل از آنکه علم صحیح و بلکه تمام علم، در این خانه است و مابقی جهل است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مولی محمّد تقی، با اشاره به اختلافاتی که میان دانشمندان مسلمان در طول تاریخ، در فهم معنای توحید رخ داده است، منشأ بروز این اختلاف و عدم اتّحاد بریک معنا را، سرپیچی از این دستور رسول خدا می داند و می 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مذهب باطله و امثال اینها از آن جهت به هم رسید که دست از متابعت ابواب مدینه علم و حکمت الهی برداشتند با آن که خود متواتراً از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الحكمة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شهرستان علم و حکمت الهی و علی در آن شهر است، و نفهمیدند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با آن که بدیهی است که مراد آن حضرت </w:t>
      </w:r>
    </w:p>
    <w:p>
      <w:pPr>
        <w:pStyle w:val="BookText"/>
        <w:rPr/>
      </w:pPr>
      <w:r>
        <w:rPr>
          <w:rFonts w:ascii="IRNazanin" w:hAnsi="IRNazanin" w:eastAsia="IRNazanin"/>
          <w:color w:val="111111"/>
          <w:sz w:val="28"/>
          <w:sz w:val="28"/>
          <w:szCs w:val="28"/>
          <w:rtl w:val="true"/>
          <w:lang w:bidi="fa-IR"/>
        </w:rPr>
        <w:t>این است که هر علمی که از آن حضرت اخذ نکنند جهل است و علم نیست و داخل شهر نمی توان شد مگراز در، و سایر آیات و اخباری که در این باب وارد شده است همه را ترک کردند</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به حقانیّت خویش برای مردم، در مناشداتی که صورت پذیرفت، از این فضیلت مهم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مناشده ای از مولای متّقیان در روز سیاه شوری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 فِي بَعْضِ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أَعْذَرَ وَ أَنْذَرَ، وَ بَالَغَ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اَلْأَوْلِيَاءِ اَلْعُقَلاَءِ، أَلَمْ يَنْهَ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تَجْعَلُوا لَهُ أَنْدَاداً مِمَّنْ لاَ يَعْقِلُ وَ لاَ يَسْمَعُ وَ لاَ يُبْصِرُ وَ لاَ يَفْهَمُ؟</w:t>
      </w:r>
    </w:p>
    <w:p>
      <w:pPr>
        <w:pStyle w:val="BookText"/>
        <w:rPr/>
      </w:pPr>
      <w:r>
        <w:rPr>
          <w:rFonts w:ascii="Amiri" w:hAnsi="Amiri" w:eastAsia="Amiri" w:cs="Amiri"/>
          <w:color w:val="111111"/>
          <w:sz w:val="28"/>
          <w:sz w:val="28"/>
          <w:szCs w:val="28"/>
          <w:rtl w:val="true"/>
          <w:lang w:bidi="ar-SA"/>
        </w:rPr>
        <w:t xml:space="preserve">أَوَ لَمْ يَجْعَلْنِي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لِدِينِكُمْ وَ دُنْيَاكُمْ قَوَّاماً؟</w:t>
      </w:r>
    </w:p>
    <w:p>
      <w:pPr>
        <w:pStyle w:val="BookText"/>
        <w:rPr/>
      </w:pPr>
      <w:r>
        <w:rPr>
          <w:rFonts w:ascii="Amiri" w:hAnsi="Amiri" w:eastAsia="Amiri" w:cs="Amiri"/>
          <w:color w:val="111111"/>
          <w:sz w:val="28"/>
          <w:sz w:val="28"/>
          <w:szCs w:val="28"/>
          <w:rtl w:val="true"/>
          <w:lang w:bidi="ar-SA"/>
        </w:rPr>
        <w:t>أَوَ لَمْ يَجْعَلْ إِلَيَّ مَفْزَعَكُمْ؟</w:t>
      </w:r>
    </w:p>
    <w:p>
      <w:pPr>
        <w:pStyle w:val="BookText"/>
        <w:rPr/>
      </w:pPr>
      <w:r>
        <w:rPr>
          <w:rFonts w:ascii="Amiri" w:hAnsi="Amiri" w:eastAsia="Amiri" w:cs="Amiri"/>
          <w:color w:val="111111"/>
          <w:sz w:val="28"/>
          <w:sz w:val="28"/>
          <w:szCs w:val="28"/>
          <w:rtl w:val="true"/>
          <w:lang w:bidi="ar-SA"/>
        </w:rPr>
        <w:t>أَوَ لَمْ يَقُلْ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w:t>
      </w:r>
    </w:p>
    <w:p>
      <w:pPr>
        <w:pStyle w:val="BookText"/>
        <w:rPr/>
      </w:pP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p>
    <w:p>
      <w:pPr>
        <w:pStyle w:val="BookText"/>
        <w:rPr/>
      </w:pPr>
      <w:r>
        <w:rPr>
          <w:rFonts w:ascii="Amiri" w:hAnsi="Amiri" w:eastAsia="Amiri" w:cs="Amiri"/>
          <w:color w:val="111111"/>
          <w:sz w:val="28"/>
          <w:sz w:val="28"/>
          <w:szCs w:val="28"/>
          <w:rtl w:val="true"/>
          <w:lang w:bidi="ar-SA"/>
        </w:rPr>
        <w:t>أَوَ لاَ تَرَوْنِي غَنِيّاً عَنْ عُلُومِكُمْ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إِلَى عِلْمِي مُحْتَاجُونَ؟</w:t>
      </w:r>
    </w:p>
    <w:p>
      <w:pPr>
        <w:pStyle w:val="BookText"/>
        <w:rPr/>
      </w:pPr>
      <w:r>
        <w:rPr>
          <w:rFonts w:ascii="Amiri" w:hAnsi="Amiri" w:eastAsia="Amiri" w:cs="Amiri"/>
          <w:color w:val="111111"/>
          <w:sz w:val="28"/>
          <w:sz w:val="28"/>
          <w:szCs w:val="28"/>
          <w:rtl w:val="true"/>
          <w:lang w:bidi="ar-SA"/>
        </w:rPr>
        <w:t>أَفَأَمَرَ اَللَّهُ تَعَالَى اَلْعُلَمَاءَ بِاتِّبَاعِ مَنْ لاَ يَعْلَمُ، أَمْ مَنْ لاَ يَعْلَمُ بِاتِّبَاعِ مَنْ يَعْلَمُ؟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لِمَ تَنْقُضُونَ تَرْتِيبَ اَلْأَلْبَابِ؟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تُؤَخِّرُونَ مَنْ قَدَّمَهُ اَلْكَرِيمُ اَلْوَهَّابُ؟</w:t>
      </w:r>
    </w:p>
    <w:p>
      <w:pPr>
        <w:pStyle w:val="BookText"/>
        <w:rPr/>
      </w:pPr>
      <w:r>
        <w:rPr>
          <w:rFonts w:ascii="Amiri" w:hAnsi="Amiri" w:eastAsia="Amiri" w:cs="Amiri"/>
          <w:color w:val="111111"/>
          <w:sz w:val="28"/>
          <w:sz w:val="28"/>
          <w:szCs w:val="28"/>
          <w:rtl w:val="true"/>
          <w:lang w:bidi="ar-SA"/>
        </w:rPr>
        <w:t xml:space="preserve">أَوَ 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رَدَّ عَنْهُ أَفْضَلَكُمْ؛ فَاطِمَةَ لَمَّا خَطَبَهَا؟</w:t>
      </w:r>
    </w:p>
    <w:p>
      <w:pPr>
        <w:pStyle w:val="BookText"/>
        <w:rPr/>
      </w:pPr>
      <w:r>
        <w:rPr>
          <w:rFonts w:ascii="Amiri" w:hAnsi="Amiri" w:eastAsia="Amiri" w:cs="Amiri"/>
          <w:color w:val="111111"/>
          <w:sz w:val="28"/>
          <w:sz w:val="28"/>
          <w:szCs w:val="28"/>
          <w:rtl w:val="true"/>
          <w:lang w:bidi="ar-SA"/>
        </w:rPr>
        <w:t>أَوَ لَيْسَ قَدْ جَعَلَنِي أَحَبَّ خَلْقِ اَللَّهِ إِلَى اَللَّهِ لَمَّا أَطْعَمَنِي مَعَهُ مِنَ اَلطَّائِرِ؟</w:t>
      </w:r>
    </w:p>
    <w:p>
      <w:pPr>
        <w:pStyle w:val="BookText"/>
        <w:rPr/>
      </w:pPr>
      <w:r>
        <w:rPr>
          <w:rFonts w:ascii="Amiri" w:hAnsi="Amiri" w:eastAsia="Amiri" w:cs="Amiri"/>
          <w:color w:val="111111"/>
          <w:sz w:val="28"/>
          <w:sz w:val="28"/>
          <w:szCs w:val="28"/>
          <w:rtl w:val="true"/>
          <w:lang w:bidi="ar-SA"/>
        </w:rPr>
        <w:t xml:space="preserve">أَوَ لَيْسَ جَعَلَنِي أَقْرَبَ اَلْخَلْقِ شَبَهاً بِمُحَمَّدٍ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أَفَأَقْرَبَ اَلنَّاسِ بِهِ شَبَهاً تُؤَخِّرُونَ، وَ أَبْعَدَ اَلنَّاسِ بِهِ شَبَهاً 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لاَ تَتَفَكَّرُونَ وَ 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شوری، پس از اتمام حجّت و هشدار وتأكيد و روشنگری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اولیای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شما را نهی نکرده از این که برای او شریکانی قرار دهید که نه تعقّل می کنند، نه می شنوند، نه می بینند و نه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مرا سرپرست برای دین و دنیای شما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پناهگاه شما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نفرمود که علی، هماره همراه با حق است و حق هماره همراه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نفرموده است که منم شهر علم و علىّ ام در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که از من از دانسته های شما بی نیازم ولی شما به علم من نیازمندیم؟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خدای تعالی، دانشمندان را به پیروی از آنان که نمی دانند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را که نمی دانند به پیروی از آنان که می دانند امر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ترتیب خردها را به هم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مؤخَّر می دانید که خدای کریم وهّاب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نبود که شاخص ترین افراد شما، به خواستگاری فاطمه رفتند امّا پیامبر آنان را برگرداند ولی به من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نبود که، هنگامی که مرغی بریان، به دست رسول خدا رسید و حضرتش محبوب ترین آفریدگان نزد خدا را آرزو کرد تا بیاید و از 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دستور پیامبر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نبود که خداوند مرا شبیه ترین بندگان به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شبیه ترین مردم به پیامبر را مؤخَّرمی دارید و دورترین مردم به حضرتش را مقدّم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 که نمی اندیشید و عقل خود را به کار نمی 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ائمّه نیز، به همین منظور در مناظرات خویش در این باب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مجلس مأمون می 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 يَا أَبَا اَلْحَسَنِ هَذَا اَلشَّرْحُ وَ هَذَا اَلْبَيَانُ لاَ يُوجَدُ إِلاَّ عِنْدَكُمْ مَعْشَرَ أَهْلِ اَلْبَيْتِ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يُنْكِرُ لَنَا وَ رَسُولُ اَللَّهِ صَلَّى اَللَّهُ عَلَيْهِ وَ آلِهِ يَقُولُ أَنَا مَدِينَةُ اَلْعِلْمِ وَ عَلِيٌّ بَابُهَا فَمَنْ أَرَادَ اَلْمَدِينَةَ فَلْيَأْتِهَا مِنْ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فَفِیمَا اوضَحنَا وَ شَرَحْنَا مِنَ الْفَضْلِ وَ الشَّرَفِ والتَّقدمَةِ وَ الِاصْطِفَاءَ وَ الطَّهَارَةِ مَالًا ینکره الَّا مُعَانِدُو وَ اللَّهُ عَزَّ وَ جَلَّ وَ اللَّهُ عَزَّو </w:t>
      </w:r>
    </w:p>
    <w:p>
      <w:pPr>
        <w:pStyle w:val="BookText"/>
        <w:rPr/>
      </w:pPr>
      <w:r>
        <w:rPr>
          <w:rFonts w:ascii="Amiri" w:hAnsi="Amiri" w:eastAsia="Amiri" w:cs="Amiri"/>
          <w:color w:val="111111"/>
          <w:sz w:val="28"/>
          <w:sz w:val="28"/>
          <w:szCs w:val="28"/>
          <w:rtl w:val="true"/>
          <w:lang w:bidi="ar-SA"/>
        </w:rPr>
        <w:t>جَلَّ وَ الْحَمْدُ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 بیان در جایی دیگر غیر از شما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موقعیّت ما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درب آن شهر و هرکس بخواهد وارد شهر شود باید از درب آن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شرح و توضیح دادیم، نمونه هایی از فضل، شرف، برتری، برگزیدن الهی و طهارت و پاکیزگی هست که کسی جزافراد معاند آن را انکار نمی کنند، و خدا را بر این منزلت سپاس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نکاتی که از این حدیث شریف به دست می آید، اعلمیّت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برسائر مردمان و بلکه، برسائر مخلوقات تا روز قیامت است؛ این همانا یکی از مهم ترین ادّلۀ امامت است که عقل سلیم آن را بدون توقف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اعلم وجود دارد، جایی برای عالِم هم نیست چه رسد به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بر این مطلب صحّه می گذارد و در ماجرای طالوت، آن گاه که دیگران به انتخاب و انتصاب الهی او اعتراض می کنند، او را دارای علم و قدرت معرفی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طالوت را برای شما به زمامداری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بر ما حکومت باشد و حال آنکه ما به فرمانروایی از او سزاوارتریم، و به او وسعت و فراخی مالی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کجا و زمامداری انسانی تهیدست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برشما برگزیده و وی را در دانش و نیروی جسمی فزونی داده؛ و خدا زمامداریش را به هرکس که بخواهد عطا می کند؛ و خدا بسیار عطا 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ابتدای صفّین ایراد فرمودند، پس از اشاره به همین آیات، مخاطبان را به این نکتۀ مهم توجّه داده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 هَذِهِ الْآيَاتِ عِبْرَةً ، لِتَعْلَمُوا أَنَّ اللَّهَ جَعَلَ الْخِلَافَةِ وَ الْأَمْرَ مِنْ بَعْدِ الْأَنْبِيَاءِ فِي أَعْقَابِهِمْ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فَضْلِ طالُوتَ ، وَ قَدَمُهُ عَلَى الْجَمَاعَةِ باصطفائه إِيَّاهُ وَ زِيَادَةِ بَسْطَةً فِي الْعِلْمِ 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تَجِدُونَ اللَّهَ اصْطَفى بَنِي أُمَيَّةَ عَلَى بَنِي هَاشِمٍ وَ زَادَ مُعَاوِيَةَ عَلِيِّ بَسْطَةً فِي الْعِلْمِ وَ الْجِسْمِ فَاتَّقوا اللهَ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 آیات عبرت بگیرید و بدانید خدا خلافت و امیری را پس از انبیا منحصر ببازماندگان آنها نموده و او طالوت را برتری داده و بر گروه ثروتمندان مقدم داشته و باو علم و نیرو داده آیا تا بحال فهمیده اید که خدا بنی امیه را بر بنی هاشم برتری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معاویه از لحاظ دانش و نیروی بدنی برمن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پرده را برای شما برداشتم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آیۀ شریفه،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گنجینۀ علم و حکمت الهی معرّفی کرده و می فرمایند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 يُؤْتِيهِمْ مِنْ مَخْزُونِ عِلْمِهِ وَ حِکَمِهِ </w:t>
      </w:r>
    </w:p>
    <w:p>
      <w:pPr>
        <w:pStyle w:val="BookText"/>
        <w:rPr/>
      </w:pPr>
      <w:r>
        <w:rPr>
          <w:rFonts w:ascii="Amiri" w:hAnsi="Amiri" w:eastAsia="Amiri" w:cs="Amiri"/>
          <w:color w:val="111111"/>
          <w:sz w:val="28"/>
          <w:sz w:val="28"/>
          <w:szCs w:val="28"/>
          <w:rtl w:val="true"/>
          <w:lang w:bidi="ar-SA"/>
        </w:rPr>
        <w:t xml:space="preserve">مَا لَا يُؤْتِيهِ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عِلْمُهُمْ فَوْقَ كُلِّ عِلْمُ أَهْلِ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پیغمبران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توفیق بخشیده و از خزانۀ علم و حِکَم خود آنچه به دیگران نداده به آنها داده است؛ از این جهت علم آنها برتر از علم مردم زمانشان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امامیّه نیز، از این استدلال عقلی در اثبات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ابن شهر آشوب در کتاب خود می گوید، تمام امّت بر علم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داستانند؛ در حالیکه دربارۀ علم ابوبکر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اختلاف است ، کِی به پایه مطلبی می رسد که مورد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واجتمعت الأمة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أبي بکرواجتمعت أيضا على علمه واختلفوا في علم أبي بكر وليس المجتمع علیه کالمختلف فيه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به پیامبر عطا کرد، علمی الهی است که راهی جز عطای الهی ندارد و با اکتساب و آزمون و خطا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انحصاریِ الهی، علمی است که دارندۀ آن، حق را از باطل جدا کرده و در اختیار جویندگانش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علم همان حکمتی الهی است که خداوند به هر کس بخواهد عطا می کند و به هر کس که عطا شود، به خیر کثیردست یافته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کس بخواهد می دهد، و آنکه به او حکمت داده شود، بی تردید او را خیر فراوانی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در برخی عبارات حديث مدينة العلم،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الحكمۀ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بیانی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بهشتی که به حکم عقل، می بایست به آن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الباقر عن علي 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الحكمة وهي الجنة، وأنت يا علي بابها، فكيف يهتدي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ولا يهتدي إليها إلا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طاهرینشان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که همان بهشت است و تويا على دروازۀ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می تواند به بهشت راه یابد در حالی که به این شهر تنها از دروازه آن می توان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بانبی باشد زیک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باشند هردو، از دویی دور</w:t>
      </w:r>
    </w:p>
    <w:p>
      <w:pPr>
        <w:pStyle w:val="BookText"/>
        <w:rPr/>
      </w:pPr>
      <w:r>
        <w:rPr>
          <w:rFonts w:ascii="IRNazanin" w:hAnsi="IRNazanin" w:eastAsia="IRNazanin"/>
          <w:color w:val="111111"/>
          <w:sz w:val="28"/>
          <w:sz w:val="28"/>
          <w:szCs w:val="28"/>
          <w:rtl w:val="true"/>
          <w:lang w:bidi="fa-IR"/>
        </w:rPr>
        <w:t>چنان در شهردانش، باب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جنّت را به حقّ بوّاب آمد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اگرخاکش شوی، حُسنُ المآب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بوالحسن، هم بوتراب است</w:t>
      </w:r>
      <w:r>
        <w:rPr>
          <w:rStyle w:val="FootnoteAnchor"/>
          <w:rtl w:val="true"/>
        </w:rPr>
        <w:footnoteReference w:id="243"/>
      </w:r>
      <w:bookmarkStart w:id="81" w:name="pg7570_77588"/>
    </w:p>
    <w:p>
      <w:pPr>
        <w:pStyle w:val="Heading2"/>
        <w:numPr>
          <w:ilvl w:val="1"/>
          <w:numId w:val="1"/>
        </w:numPr>
        <w:rPr/>
      </w:pPr>
      <w:bookmarkStart w:id="82" w:name="__RefHeading___Toc3022232_1051229030"/>
      <w:bookmarkStart w:id="83" w:name="_Toc25"/>
      <w:bookmarkEnd w:id="81"/>
      <w:bookmarkEnd w:id="82"/>
      <w:r>
        <w:rPr>
          <w:rtl w:val="true"/>
        </w:rPr>
        <w:t>برگ هشتم</w:t>
      </w:r>
      <w:r>
        <w:rPr>
          <w:rtl w:val="true"/>
        </w:rPr>
        <w:t>:</w:t>
      </w:r>
      <w:r>
        <w:rPr>
          <w:rtl w:val="true"/>
        </w:rPr>
        <w:t>علی، صدّیق اکبر</w:t>
      </w:r>
      <w:bookmarkEnd w:id="83"/>
    </w:p>
    <w:p>
      <w:pPr>
        <w:pStyle w:val="BookText"/>
        <w:rPr/>
      </w:pPr>
      <w:r>
        <w:rPr>
          <w:rFonts w:ascii="IRNazanin" w:hAnsi="IRNazanin" w:eastAsia="IRNazanin"/>
          <w:color w:val="111111"/>
          <w:sz w:val="28"/>
          <w:sz w:val="28"/>
          <w:szCs w:val="28"/>
          <w:rtl w:val="true"/>
          <w:lang w:bidi="fa-IR"/>
        </w:rPr>
        <w:t>صدّیق اکبر، ای که جهان ریزه خوارتان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اعظمی که همه در مدارتان</w:t>
      </w:r>
    </w:p>
    <w:p>
      <w:pPr>
        <w:pStyle w:val="BookText"/>
        <w:rPr/>
      </w:pPr>
      <w:r>
        <w:rPr>
          <w:rFonts w:ascii="IRNazanin" w:hAnsi="IRNazanin" w:eastAsia="IRNazanin"/>
          <w:color w:val="111111"/>
          <w:sz w:val="28"/>
          <w:sz w:val="28"/>
          <w:szCs w:val="28"/>
          <w:rtl w:val="true"/>
          <w:lang w:bidi="fa-IR"/>
        </w:rPr>
        <w:t xml:space="preserve">ای باب علم، باب بشر، ای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بهشت، ذره ای از اعتبارتان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روایات متعددی از طریق شیعۀ امامیه و اهل تسنّن وارد شده است، لقب 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 و مهم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القاب را وجود مبارک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زیرا آن جناب ، جدا کنندۀ بزرگ حق از باطل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که از جانب خداوند متعال نازل شده بود را قبل از تصدیق دیگران، تصدیق نموده بود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روایاتی که از طريق شیعیان درین باره صادر شده است، می توان به روایتی اشاره کرد که جناب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وَ هُوَ أَوَّلُ مَنْ یصافينی يَوْمَ الْقِيَامَةِ ، وهوالصَّديقُ الْأَكْبَرِ ، وفاروق هَذِهِ الْأُمَّةُ ، وَ يَعْسُوبُ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درباره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اولین کسی است که به من ایمان آورد و اولین فردی است که در روز قیامت با من مصافحه می کند و او راستگوی بزرگ است، و اوفاروق این امت است ، که حق و باطل را از هم جدا می کند، و </w:t>
      </w:r>
      <w:r>
        <w:rPr>
          <w:rFonts w:eastAsia="IRNazanin" w:cs="IRNazanin"/>
          <w:color w:val="111111"/>
          <w:sz w:val="28"/>
          <w:szCs w:val="28"/>
          <w:rtl w:val="true"/>
          <w:lang w:bidi="fa-IR"/>
        </w:rPr>
        <w:t>...» .</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روایاتِ صحیح</w:t>
      </w:r>
      <w:r>
        <w:rPr>
          <w:rStyle w:val="FootnoteAnchor"/>
          <w:rtl w:val="true"/>
        </w:rPr>
        <w:footnoteReference w:id="248"/>
      </w:r>
      <w:r>
        <w:rPr>
          <w:rFonts w:ascii="IRNazanin" w:hAnsi="IRNazanin" w:eastAsia="IRNazanin"/>
          <w:color w:val="111111"/>
          <w:sz w:val="28"/>
          <w:sz w:val="28"/>
          <w:szCs w:val="28"/>
          <w:rtl w:val="true"/>
          <w:lang w:bidi="fa-IR"/>
        </w:rPr>
        <w:t xml:space="preserve">و بسیارِ اهل تسنّن، می توان به روایتی اشاره کردکه ابن مردویه اصفهانی در مناقبش، فخر رازی، آلوسی، أبوحیان و جلال الدين سیوطی در تفسیرشان و نیز متقی هندی در کنزالعمال، مناوی در فیض القدير </w:t>
      </w:r>
    </w:p>
    <w:p>
      <w:pPr>
        <w:pStyle w:val="BookText"/>
        <w:rPr/>
      </w:pPr>
      <w:r>
        <w:rPr>
          <w:rFonts w:ascii="IRNazanin" w:hAnsi="IRNazanin" w:eastAsia="IRNazanin"/>
          <w:color w:val="111111"/>
          <w:sz w:val="28"/>
          <w:sz w:val="28"/>
          <w:szCs w:val="28"/>
          <w:rtl w:val="true"/>
          <w:lang w:bidi="fa-IR"/>
        </w:rPr>
        <w:t xml:space="preserve">و دیگران آورده اند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مؤمن آل یاسین، وحزبيل مؤمن آل فرعون وعلي بن أبي طالب الثالث وهوأفضلهم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مؤمن آل یاسین، حزقیل مؤمن آل فرعون 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برتر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کمال تأسف باید گفت ، به جهت بار معناییِ مهم و شگفت این القاب، برخی تلاش کردند با جعل احادیثی، لقب صدّیق اکبرو فاروق اعظم را به دیگرانی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این فضیلتِ عظیم، می توان به نکاتی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به معانی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کثير الصدق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الصِّدْقِ </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منه الصّدق</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عملش، راستیِ سخنش را تأیید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الصَّدِيقَ ، مِثَالُ الفِسّيق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التَّصْدِيقِ ، وَ يَكُونُ الَّذِي يُصَدَّقُ قَوْلِهِ بِالْعَمَلِ ، ذَكَرَهُ الْجَوْهَرِيِّ ، وَ لَقَدْ أَسَاءَ التَّمْثِيلِ بالفِسِّیق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صدیقةٌ أَيُّ مُبَالَغَةً فِي الصِّدْقِ وَ التَّصْدِيقِ </w:t>
      </w:r>
    </w:p>
    <w:p>
      <w:pPr>
        <w:pStyle w:val="BookText"/>
        <w:rPr/>
      </w:pPr>
      <w:r>
        <w:rPr>
          <w:rFonts w:ascii="Amiri" w:hAnsi="Amiri" w:eastAsia="Amiri" w:cs="Amiri"/>
          <w:color w:val="111111"/>
          <w:sz w:val="28"/>
          <w:sz w:val="28"/>
          <w:szCs w:val="28"/>
          <w:rtl w:val="true"/>
          <w:lang w:bidi="ar-SA"/>
        </w:rPr>
        <w:t>على النسب أي ذات تَصدِيق</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فعّيل للمبالغة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الذي يُصَدِّقُ قولُهُ بالعمل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آن چه از جانب خدا و رسولش آمده را تصدیق می کند و هیچ گونه شکی به وی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والصِّدِّیقُ من يُصَدِّقُ بِكلّ أمر الله والنّبي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يتخالجه شک فی شیء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فراوانی در تاریخ برعدم تطبيقِ صفت صدّیق و یا فاروق بر مدّعیان دروغینش و نیز تطبیقِ کامل این دو صفت برامیرمؤمنان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ادامه، تنها به یک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براساس روایات اهل تسنّن، خلیفۀ دوم خود به شکّاک بودن نسبت به رسول خدا و رسالتشان، بارها اعتراف کرده و یا در عمل آن را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ماجرای صلح حدیبیه،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ماشَکَكتُ فِي نُبُوَّةِ مُحَمَّدٍ قَطُّ کَشَکّي يَوْمَ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اندازه شکی که در روز حدیبیه در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شك نكرده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کلام وی، خود نشان دهندۀ آن است که او مادام و همیشه در نبوت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شك عمر آن بود که طبق 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 مکّه رفته و اعمال حج را به جای آورند و به همین منظور، به همراه جمع کثیری از اصحاب به سوی مکه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مشرکان که مایل نبودند مسلمانان به حج بیایند و از طرفی خود را قادر به مقابله و جنگ با ایشان نمی دانستند، تصمیم گرفتند که با پیامبر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مشرکان، چندی از بزرگان خود را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صلاح را در بازگشت به مدینه دانستند و با ایشان صلح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و شروط این صلح، بعدها منافع بسیاری برای مسلمانان به وجود آورد ولی عمر که از شروط صلح نامه خمشگین شده بود، به محضر پیامبر خدا رسید و مانند همیشه، با تندی و توهین با ایشان سخن گفت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امیر مؤمنان امّا، آن مؤمنی است که می فرماید اگر تمام پرده ها کنار روند، ذرّه ای به يقين من افزوده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لَوکُشِفَ الْغِطَاءُ مَا ازْدَدْتَ يَقِيناً </w:t>
      </w:r>
      <w:r>
        <w:rPr>
          <w:rFonts w:eastAsia="IRNazanin" w:cs="IRNazanin"/>
          <w:color w:val="111111"/>
          <w:sz w:val="28"/>
          <w:szCs w:val="28"/>
          <w:rtl w:val="true"/>
          <w:lang w:bidi="fa-IR"/>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کلامی که نه قبل و نه بعد از حضرتش، کسی آن را نگفته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قَالَ قَوْلًا لَا يَخْتَلِفُ فِيهِ أَحَدٍ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الْغِطَاءُ مَا ازْدَدْتَ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كَلِمَةٍ مَا قَالَهَا أَحَدُ قَبْلَهُ وَ لَا بَعْدَهُ </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به مفهوم درستی و راستی است امّا برخلاف تصور بسیاری از مردم، این راستی و درستی، تنها به گفتار منحصر نمی شود و رفتار و اندیشه نیز با این صفت، وصف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بقره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 .</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برّونیکی آن نیست که روهای خود را به سوی مشرق و مغرب بگردانید ولیکن بِرّو نیکی آنست که به خداوند و روز واپسین و ملائکه و کتاب و انبیاء ایمان آوَرَد و برای خشنودی خدا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دوستش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و یتیمان و از پا افتادگان و در راه ماندگان و درخواست کنندگان ببخشد و با مالش بندگان را نیز آزاد نماید، نماز را به پا دارد و زکات را بپردازد آنگاه که وعده می کند به وعده اش عمل نماید و در سختی ها و تنگی ها شکیبایی پیشه کند و در نبرد نیز شکیبا باشد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اینان آن کسانی هستند که صادق بوده اند و اینان کسانی هستند که از خدا باک دارند و نسبت به اوامر و نواهی او حساسند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اگر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هایی که از آنان در این آیه مطرح شده است توجه شود، روشن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رسول ، ایمان به کتاب خدا و ملائکه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پا داشتن نماز و پرداختن زکات نیز صدق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ایمان ، از نوع صدق اندیشه و به پا داشتن نماز و پرداخت زکات، از نوع صدق رفتار می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آیات قرآن کریم، مبیّن این واقعیت است که رفتار و اندیشه نیز مانند گفتار، به صدق و کذب اتّصاف می یابد و اصولاً در کتاب الهی، همان گونه که با تعبيرِ لسان صدق روبرو هستیم با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صِدقِ</w:t>
      </w:r>
      <w:r>
        <w:rPr>
          <w:rStyle w:val="FootnoteAnchor"/>
          <w:rtl w:val="true"/>
        </w:rPr>
        <w:footnoteReference w:id="264"/>
      </w:r>
      <w:r>
        <w:rPr>
          <w:rFonts w:ascii="Amiri" w:hAnsi="Amiri" w:eastAsia="Amiri" w:cs="Amiri"/>
          <w:color w:val="111111"/>
          <w:sz w:val="28"/>
          <w:sz w:val="28"/>
          <w:szCs w:val="28"/>
          <w:rtl w:val="true"/>
          <w:lang w:bidi="ar-SA"/>
        </w:rPr>
        <w:t>، مَقعَدِ صِدقٍ</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مُبَوَّأَ صِدْقٍ </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مُدخَلَ صِدقٍ</w:t>
      </w:r>
      <w:r>
        <w:rPr>
          <w:rStyle w:val="FootnoteAnchor"/>
          <w:rtl w:val="true"/>
        </w:rPr>
        <w:footnoteReference w:id="267"/>
      </w:r>
      <w:r>
        <w:rPr>
          <w:rFonts w:ascii="Amiri" w:hAnsi="Amiri" w:eastAsia="Amiri" w:cs="Amiri"/>
          <w:color w:val="111111"/>
          <w:sz w:val="28"/>
          <w:sz w:val="28"/>
          <w:szCs w:val="28"/>
          <w:rtl w:val="true"/>
          <w:lang w:bidi="ar-SA"/>
        </w:rPr>
        <w:t>، مُخرَجَ صِدقٍ</w:t>
      </w:r>
      <w:r>
        <w:rPr>
          <w:rStyle w:val="FootnoteAnchor"/>
          <w:rtl w:val="true"/>
        </w:rPr>
        <w:footnoteReference w:id="268"/>
      </w:r>
      <w:r>
        <w:rPr>
          <w:rFonts w:ascii="Amiri" w:hAnsi="Amiri" w:eastAsia="Amiri" w:cs="Amiri"/>
          <w:color w:val="111111"/>
          <w:sz w:val="28"/>
          <w:sz w:val="28"/>
          <w:szCs w:val="28"/>
          <w:rtl w:val="true"/>
          <w:lang w:bidi="ar-SA"/>
        </w:rPr>
        <w:t>، وَعدَ الصِّدقِ</w:t>
      </w:r>
      <w:r>
        <w:rPr>
          <w:rStyle w:val="FootnoteAnchor"/>
          <w:rtl w:val="true"/>
        </w:rPr>
        <w:footnoteReference w:id="269"/>
      </w:r>
      <w:r>
        <w:rPr>
          <w:rFonts w:ascii="IRNazanin" w:hAnsi="IRNazanin" w:eastAsia="IRNazanin"/>
          <w:color w:val="111111"/>
          <w:sz w:val="28"/>
          <w:sz w:val="28"/>
          <w:szCs w:val="28"/>
          <w:rtl w:val="true"/>
          <w:lang w:bidi="fa-IR"/>
        </w:rPr>
        <w:t>نیز روبرو می باشیم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قرآن، قدم، جایگاه و نیز محل ورود و خروج و </w:t>
      </w:r>
    </w:p>
    <w:p>
      <w:pPr>
        <w:pStyle w:val="BookText"/>
        <w:rPr/>
      </w:pPr>
      <w:r>
        <w:rPr>
          <w:rFonts w:ascii="IRNazanin" w:hAnsi="IRNazanin" w:eastAsia="IRNazanin"/>
          <w:color w:val="111111"/>
          <w:sz w:val="28"/>
          <w:sz w:val="28"/>
          <w:szCs w:val="28"/>
          <w:rtl w:val="true"/>
          <w:lang w:bidi="fa-IR"/>
        </w:rPr>
        <w:t xml:space="preserve">نشیمنگاه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همانگونه که لسان و وعده را با این وصف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ها می توانند دلالتی باشند براینکه رفتارِ درست، راهِ درست و اقدامِ درست نیز همانند گفتارِ درست، صدق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قرآن کریم رفتارِ درست و اندیشۀ بجا را نیز همانند گفتار درست، صدق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کذب و ناروا در اندیشه، گفتار و رفتار به هر میزان که باشد، انسان را از دایرۀ صادقانِ قطعی خارج می کند؛ به دیگر معنا کاذب آن نیست که هر چه می اندیشد، هر چه می گوید و هر چه می کند کذب و ناروا باشد و اصولاً این از محالات است که شخصی در تمام رفتار، در تمام گفتار و در تمام پندارش کاذب باشد؛ بلکه آنچه که انسان را از جرگۀ صادقانِ قطعی خارج می کند، تنها یک ناروا در گفتار،یک کذب در رفتار و تنها یک کذب در اندیشه است؛ اگر چه این ناروا بسیار کوچک باشد یا بسیار کوچک و کم اهمیت به نظر آید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بنابراین، لازمۀ گفتار صدق ، اندیشۀ صدق است و اگر کسی برای مردم الگو باشد، رفتار صدق او نیز، لازمۀ گفتار صدق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کسی است که نه در گفتار ، نه در کردار ونه در اندیشه اش، کوچکترین كذبی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گفتار و اعمال و اندیشه، با ارشاد آیات کتاب خدا و با توجه به توضیحی که گذشت، به مفهوم عصمت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نیزاین نتیجه را تأیید و تأکید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آل محمّد،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معلي بْنِ مُحَمَّدٍ عَنِ الْحَسَنِ 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الْأَئِمَّةِ الصِّدیقُون بِطَاعَتِهِمْ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گفتارشان با عمل در فرمانبرداریِ خدا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خداوند متعال براساس واقعیت و حقیقت است ولی نامگذاری بشر براساس شهرت و اکثرا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نامیدن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صدّيق با آن مدعیان از اینجا معلوم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برترینِ اوصیای رسولان خدا، سرآمد صادقان است و صدّیق اکبر وفاروق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جایگاهی، احدی به مقام او دست نمی یابد؛ چه رسد به آن که، در القاب با حضرتش شریک باشد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570_77598"/>
      <w:bookmarkStart w:id="85" w:name="pg7570_77598"/>
      <w:bookmarkEnd w:id="85"/>
    </w:p>
    <w:p>
      <w:pPr>
        <w:pStyle w:val="Heading2"/>
        <w:numPr>
          <w:ilvl w:val="1"/>
          <w:numId w:val="1"/>
        </w:numPr>
        <w:rPr/>
      </w:pPr>
      <w:bookmarkStart w:id="86" w:name="pg7570_77598"/>
      <w:bookmarkStart w:id="87" w:name="__RefHeading___Toc3022234_1051229030"/>
      <w:bookmarkStart w:id="88" w:name="_Toc26"/>
      <w:bookmarkEnd w:id="86"/>
      <w:bookmarkEnd w:id="87"/>
      <w:r>
        <w:rPr>
          <w:rtl w:val="true"/>
        </w:rPr>
        <w:t xml:space="preserve">برگ نهم </w:t>
      </w:r>
      <w:r>
        <w:rPr>
          <w:rtl w:val="true"/>
        </w:rPr>
        <w:t>:</w:t>
      </w:r>
      <w:r>
        <w:rPr>
          <w:rtl w:val="true"/>
        </w:rPr>
        <w:t xml:space="preserve">علی، محبوب خدا و رسول </w:t>
      </w:r>
      <w:r>
        <w:rPr>
          <w:rtl w:val="true"/>
        </w:rPr>
        <w:t>(</w:t>
      </w:r>
      <w:r>
        <w:rPr>
          <w:rtl w:val="true"/>
        </w:rPr>
        <w:t xml:space="preserve">صلّی اللَّهِ علیه وَ آلِهِ وَ سَلَّمَ </w:t>
      </w:r>
      <w:r>
        <w:rPr>
          <w:rtl w:val="true"/>
        </w:rPr>
        <w:t>) (</w:t>
      </w:r>
      <w:r>
        <w:rPr>
          <w:rtl w:val="true"/>
        </w:rPr>
        <w:t>حديث رایت</w:t>
      </w:r>
      <w:r>
        <w:rPr>
          <w:rtl w:val="true"/>
        </w:rPr>
        <w:t>)</w:t>
      </w:r>
      <w:bookmarkEnd w:id="88"/>
    </w:p>
    <w:p>
      <w:pPr>
        <w:pStyle w:val="BookText"/>
        <w:rPr/>
      </w:pPr>
      <w:r>
        <w:rPr>
          <w:rFonts w:ascii="IRNazanin" w:hAnsi="IRNazanin" w:eastAsia="IRNazanin"/>
          <w:color w:val="111111"/>
          <w:sz w:val="28"/>
          <w:sz w:val="28"/>
          <w:szCs w:val="28"/>
          <w:rtl w:val="true"/>
          <w:lang w:bidi="fa-IR"/>
        </w:rPr>
        <w:t xml:space="preserve">از پیمبریا خدا دربارۀ حیدر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گوهرشناسان قیمت گوهر بپرس</w:t>
      </w:r>
    </w:p>
    <w:p>
      <w:pPr>
        <w:pStyle w:val="BookText"/>
        <w:rPr/>
      </w:pPr>
      <w:r>
        <w:rPr>
          <w:rFonts w:ascii="IRNazanin" w:hAnsi="IRNazanin" w:eastAsia="IRNazanin"/>
          <w:color w:val="111111"/>
          <w:sz w:val="28"/>
          <w:sz w:val="28"/>
          <w:szCs w:val="28"/>
          <w:rtl w:val="true"/>
          <w:lang w:bidi="fa-IR"/>
        </w:rPr>
        <w:t xml:space="preserve">معنی مرد خدا را نیمه شب از نخل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شیرخدارا روز از لشکر بپرس</w:t>
      </w:r>
    </w:p>
    <w:p>
      <w:pPr>
        <w:pStyle w:val="BookText"/>
        <w:rPr/>
      </w:pPr>
      <w:r>
        <w:rPr>
          <w:rFonts w:ascii="IRNazanin" w:hAnsi="IRNazanin" w:eastAsia="IRNazanin"/>
          <w:color w:val="111111"/>
          <w:sz w:val="28"/>
          <w:sz w:val="28"/>
          <w:szCs w:val="28"/>
          <w:rtl w:val="true"/>
          <w:lang w:bidi="fa-IR"/>
        </w:rPr>
        <w:t>هیچ دیواری نمی شد مانع 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کعبه و دروازه ی خیبر بپرس</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هرگز در مرام شیرنیست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از بدریا احزاب یا خیبر بپرس</w:t>
      </w:r>
      <w:r>
        <w:rPr>
          <w:rStyle w:val="FootnoteAnchor"/>
          <w:rtl w:val="true"/>
        </w:rPr>
        <w:footnoteReference w:id="27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رایَت درباره شجاعت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خیبر توسط ایشان در غزوۂ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پرچم سپاه اسلام را به ابوبکر وعمر بن خطاب داد و آنها نتوانستند خیبر را فتح کنند، فرمود روز بعد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فرد شجاعی می دهم که خیبر را فتح خواهد کرد و خدا و پیامبر او را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طريق هفده صحابی در حجم وسیعی از میراث مکتوب فریقین انعکاس یافته است و تعداد راویان به حدّی است که اتفاق و اجتماع آنان برکذب محال است؛ از این روتواتردر گزاره مشترک ثابت می شود، برخی دانشمندان تواتر حدیث را گزارش نموده</w:t>
      </w:r>
      <w:r>
        <w:rPr>
          <w:rStyle w:val="FootnoteAnchor"/>
          <w:rtl w:val="true"/>
        </w:rPr>
        <w:footnoteReference w:id="274"/>
      </w:r>
      <w:r>
        <w:rPr>
          <w:rFonts w:ascii="IRNazanin" w:hAnsi="IRNazanin" w:eastAsia="IRNazanin"/>
          <w:color w:val="111111"/>
          <w:sz w:val="28"/>
          <w:sz w:val="28"/>
          <w:szCs w:val="28"/>
          <w:rtl w:val="true"/>
          <w:lang w:bidi="fa-IR"/>
        </w:rPr>
        <w:t>و برخی به صحیح بودن آن اذعان کرده 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ابن تیمیه نیز آن را صحیح ترین فضیلت نقل شده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شمارد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عصر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معمولاً در هر جنگ یک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ده ها رایت کوچک برای قبیله ها و فرماندهانِ جزء، اختصاص می یافت که آن را معمولاً شجاع ترین و قوی ترین جنگجواز میان آن قبیله حمل می کرد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نخستین بار این نوع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بود که به دست پرچمداران داده شد</w:t>
      </w:r>
      <w:r>
        <w:rPr>
          <w:rStyle w:val="FootnoteAnchor"/>
          <w:rtl w:val="true"/>
        </w:rPr>
        <w:footnoteReference w:id="279"/>
      </w:r>
      <w:r>
        <w:rPr>
          <w:rFonts w:ascii="IRNazanin" w:hAnsi="IRNazanin" w:eastAsia="IRNazanin"/>
          <w:color w:val="111111"/>
          <w:sz w:val="28"/>
          <w:sz w:val="28"/>
          <w:szCs w:val="28"/>
          <w:rtl w:val="true"/>
          <w:lang w:bidi="fa-IR"/>
        </w:rPr>
        <w:t>امّا دیگر منابع تاریخی به وجود پرچم رایت در جنگ های قبل از آن نیز اشاره کرده 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و پرچم جنگ خیبر را ابتدا به ابوبکر و در روز بعدش به عمربن خطاب داد ولی آن دو توفیقی به دست نیاورده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لَاُعطِيَنَّ الرَّايَةَ غَداً رَجُلًا يُحِبُّ اللَّهَ وَ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يَفْتَحَ اللَّهُ عَلَى يَدَيْهِ لَيْسَ بِفَرَّارٍ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فردا این رایت را به مردی خواهم داد که خدا و رسول،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خیبر را به دست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ایشان را که به درد چشم مبتلا بودند شفا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هَذِهِ الرَّايَةِ فَامْضِ بِهَا حَتَّى يَفْتَحَ اللَّهُ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رایت را بگیر و آن را با خود ببرتا خدا خیبر را بر تو بگشاید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حمله به قلعه و کشتن مرحب خیبری و برادرش یاسر و چند پهلوان دیگریهود و هجوم به داخل قلعه و نابود کردن همه مقاومت ها، خیبریان را به تسلیم بدون قید و شرط مجبور کرد و قلعه را فتح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ابو رافع خادم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فتح خیبر این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به سوی یکی از قلعه های خیبر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نزدیک قلعه رسید، اهل آن بیرون آمدند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گیراگیر نبرد یکی از جهودان ضربتی بر او وارد آورد که سپراز دستش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قلعه را از جای کند و چون سپری در پشت آن به جنگ پرداخت و آن قدر کوشید تا خدای قلعه را بر او فتح کرد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واقعۀ بسیار مهم در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نکات فراوانی به دست </w:t>
      </w:r>
    </w:p>
    <w:p>
      <w:pPr>
        <w:pStyle w:val="BookText"/>
        <w:rPr/>
      </w:pPr>
      <w:r>
        <w:rPr>
          <w:rFonts w:ascii="IRNazanin" w:hAnsi="IRNazanin" w:eastAsia="IRNazanin"/>
          <w:color w:val="111111"/>
          <w:sz w:val="28"/>
          <w:sz w:val="28"/>
          <w:szCs w:val="28"/>
          <w:rtl w:val="true"/>
          <w:lang w:bidi="fa-IR"/>
        </w:rPr>
        <w:t>می آید که به صورت اختصار، به برخی از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پس از ناکامی های مکرّر دیگران در فتح خیبر، نمونه ای عملی برای معرّفی جانشین برحق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گفتیم، نصوص 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سه گونۀ صریح، تشبیهی و عملی بیان شده اند و ماجرای خیبر، یک نمونۀ مهم از بیان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برای اعلام جانشینی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فردی که از هر نظر، شایستگی های لازم برای جانشینی رسول خدا را داشت، یک اقدام مترقّیانه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روزگاری که محور تعیین کننده برای مسائل، تعصّبات قبیله ای و خانوادگی بود، رسول خدا شایسته سالاری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دستگاه الهی، یک دستگاه شایسته سالاراست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برما حکومت کند، با اینکه ما از او شایسته 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ملكش را به هر کس بخواهد، می 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امامی</w:t>
      </w:r>
      <w:r>
        <w:rPr>
          <w:rStyle w:val="FootnoteAnchor"/>
          <w:rtl w:val="true"/>
        </w:rPr>
        <w:footnoteReference w:id="286"/>
      </w:r>
      <w:r>
        <w:rPr>
          <w:rFonts w:ascii="IRNazanin" w:hAnsi="IRNazanin" w:eastAsia="IRNazanin"/>
          <w:color w:val="111111"/>
          <w:sz w:val="28"/>
          <w:sz w:val="28"/>
          <w:szCs w:val="28"/>
          <w:rtl w:val="true"/>
          <w:lang w:bidi="fa-IR"/>
        </w:rPr>
        <w:t xml:space="preserve">، در کتاب خویش دربارۀ این فضیلت </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فبعثه مؤيّدا وشهد له بإخلاص الله له المحبّة لصدقه في عزيمة، ويمنه في النقيبة، وهدم الله به حصنهم، وأفاء على المسلمين غنیمتهم، فليس لأحد أن يشهد على رسوله، 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عجيب لمن فهمه حتّی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إلّا 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w:t>
      </w:r>
    </w:p>
    <w:p>
      <w:pPr>
        <w:pStyle w:val="BookText"/>
        <w:rPr/>
      </w:pPr>
      <w:r>
        <w:rPr>
          <w:rFonts w:ascii="IRNazanin" w:hAnsi="IRNazanin" w:eastAsia="IRNazanin"/>
          <w:color w:val="111111"/>
          <w:sz w:val="28"/>
          <w:sz w:val="28"/>
          <w:szCs w:val="28"/>
          <w:rtl w:val="true"/>
          <w:lang w:bidi="fa-IR"/>
        </w:rPr>
        <w:t>حالی او را به امارت لشکر معیّن کرد که اخلاص او را برای خدا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او را در پایمردی ستود و برکت او را در فرماندهی لشکر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دژ آنان را نابود کرد و غنیمت هایی به مسلمانان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نمی تواند به نفع رسول خدا شهادت دهد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امری است شگفت برای هر که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عمربن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امارت را دوست نمی داشتم مگر آن روز</w:t>
      </w:r>
    </w:p>
    <w:p>
      <w:pPr>
        <w:pStyle w:val="BookText"/>
        <w:rPr/>
      </w:pPr>
      <w:r>
        <w:rPr>
          <w:rFonts w:ascii="IRNazanin" w:hAnsi="IRNazanin" w:eastAsia="IRNazanin"/>
          <w:color w:val="111111"/>
          <w:sz w:val="28"/>
          <w:sz w:val="28"/>
          <w:szCs w:val="28"/>
          <w:rtl w:val="true"/>
          <w:lang w:bidi="fa-IR"/>
        </w:rPr>
        <w:t xml:space="preserve">شیخ مفید نیز در باب شایسته بودن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ثبت أن أحب الخلق إلى الله تعالى أفضلهم عنده إذ كانت محبته منبئة عن الثواب دون الهوى و ميل الطباع وإذا صح أنه أفضل خلق الله تعالی ثبت أنه كان الإمام لفساد تقدم المفضول على الفاضل في النبوة و خلافتها العامة في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محبوب ترین آفریدگان، برترین آنان در نزد خداست چراکه محبّت خداوند برخاسته از پاداش الهی است نه هوای </w:t>
      </w:r>
    </w:p>
    <w:p>
      <w:pPr>
        <w:pStyle w:val="BookText"/>
        <w:rPr/>
      </w:pPr>
      <w:r>
        <w:rPr>
          <w:rFonts w:ascii="IRNazanin" w:hAnsi="IRNazanin" w:eastAsia="IRNazanin"/>
          <w:color w:val="111111"/>
          <w:sz w:val="28"/>
          <w:sz w:val="28"/>
          <w:szCs w:val="28"/>
          <w:rtl w:val="true"/>
          <w:lang w:bidi="fa-IR"/>
        </w:rPr>
        <w:t>نفس و گرایش طبع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مخلوق خداوند متعال است، نتیجه می شود که او امام است؛ زیرا تقدّم مفضول برفاضل، چه در نبوّت و چه در جانشینی نبوّت در میان مردم خطاست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کرّار غیرفرار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به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کنایه ای است از شجاعت و مداومت مولای متّقیان بر جهاد در راه خداوند؛ و نیز کنایه ای است بر آنانی که، با وجود ادّعاهای فراوان، پایمردی لازم را از خود نشان نداده و فرمانبریِ رسول خدا را در دستور کار خود قرار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پیامبر خدا گویی، با بکار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اندازی نمایان، دو گونه عملکرد در مقابل خدا و رسول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 کرّاری غیرفرار است و در سویی دیگر، کسانی که شیطان آنان را به لغزش کشانده و از دستور رسول خدا سرپیچی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کسانی از شما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رویاروی شدند، به دشمن پشت کردند، جز این نیست که شیطان آنان را به سبب برخی از گناهانی که مرتکب شده بودند لغزانید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ابوالمکارم حسنی، مفسّر گرانقدر شیعی در قرن ششم، در ردّ حديث جعلیِ </w:t>
      </w:r>
    </w:p>
    <w:p>
      <w:pPr>
        <w:pStyle w:val="BookText"/>
        <w:rPr/>
      </w:pPr>
      <w:r>
        <w:rPr>
          <w:rFonts w:ascii="IRNazanin" w:hAnsi="IRNazanin" w:eastAsia="IRNazanin"/>
          <w:color w:val="111111"/>
          <w:sz w:val="28"/>
          <w:sz w:val="28"/>
          <w:szCs w:val="28"/>
          <w:rtl w:val="true"/>
          <w:lang w:bidi="fa-IR"/>
        </w:rPr>
        <w:t>اهل تسنّن دربارۀ خلیفۀ دوم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از عمر فرار می کند،</w:t>
      </w:r>
      <w:r>
        <w:rPr>
          <w:rStyle w:val="FootnoteAnchor"/>
          <w:rtl w:val="true"/>
        </w:rPr>
        <w:footnoteReference w:id="290"/>
      </w:r>
      <w:r>
        <w:rPr>
          <w:rFonts w:ascii="IRNazanin" w:hAnsi="IRNazanin" w:eastAsia="IRNazanin"/>
          <w:color w:val="111111"/>
          <w:sz w:val="28"/>
          <w:sz w:val="28"/>
          <w:szCs w:val="28"/>
          <w:rtl w:val="true"/>
          <w:lang w:bidi="fa-IR"/>
        </w:rPr>
        <w:t>به این آیه و نیز اعتراف خلیفه به فراری بودنش از جنگ احد، استناد کرده 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وعلى، آن رزمندۀ پیروزی است که در دو جبهه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درون با ابلیس و جبهۀ بیرون با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ناکامی شیخین در این کارزار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روشن شدن نفی این ویژگی ها از دیگران، مثالی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پادشاهی فرستاده ای را به سوی شخصی بفرستد تا پیغامی را برساند، امّا آن فرستاده به وظیفه خود عمل نکند و گفتار آن پادشاه را نادرست انتقال دهد؛ سپس این خبر به گوش پادشاه برسد و او از این واقعه خشمناک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فرستاده ای خواهم فرستاد که بتواند پیامم را به گونه ای شایسته و صحیح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او نشان می دهد که فرستادۀ نخست، چنین ویژگی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حديث رايت، نهایت بزرگی و برتری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سایرین و نهایت حقارت و عدم شایستگی برخی دیگر را نشان می دهد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صدر اسلام، شعر به عنوان یکی از قوی ترین رسانه های اجتماعی برای نشر و گسترش و نیز ثبت واقعه برای آیندگان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در تاریخ، بر راستی این سخن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شعرایی اشاره کرد که در کشاکش جنگ به همراه فرماندهان اعزام می شدند تا به صورتی منظوم، وقایع جنگ را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از این رسانۀ ارتباط جمعیِ مباح، برای ثبت و انتشار حقایق بهره می 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حَسّان بن ثابِت انصاری خزرجی، آنگاه که نور اسلام شبه جزیره عربستان را روشن کرد، اسلام آورد و شعرش را در خدمت پیامبر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 ترین شاعران عرب قبل از ظهور اسلام و در آغاز دوره اسلامی است که اشعاری در دفاع از پیامبر خدا، ولایت امیرالمؤمنین و حقّانیت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 دشمنان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برترین شاعر در میان شهرنشینان عرب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حوادث تاریخی، دفاع از پیامبر استفاده از صنایع بدیع و حجم زیاد اشعار، از وجوه اهمیت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مشمول دعای خویش گردانیده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اشعارش ما را یاری می دهی با روح القدس تأیید می شوی</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او حديث غدير را در حضور رسول خدا، با اجازۀ رسول خدا و در صحنۀ غدیر به نظم آورد و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دیوان شعری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در صحنۀ خيبر، باری دیگر با اجازه از رسول خدا و به اذن ایشان، شعری در فضیلت حیدر کرّار،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 الرَّايَةَ اليومَ ضَارِماً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يُحبُّ إلاَلَهَ، والإلهُ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فخَصَّ بِهَا دُونَ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r>
        <w:rPr>
          <w:rStyle w:val="FootnoteAnchor"/>
          <w:rtl w:val="true"/>
        </w:rPr>
        <w:footnoteReference w:id="29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خیبر به چشم درد سختی دچار شده، خود را از کارزار در راه خدا محروم می دید و در اندیشه بهبودی بود؛ رسول خدا با عنایتی چشمان او را شفا </w:t>
      </w:r>
    </w:p>
    <w:p>
      <w:pPr>
        <w:pStyle w:val="BookText"/>
        <w:rPr/>
      </w:pPr>
      <w:r>
        <w:rPr>
          <w:rFonts w:ascii="IRNazanin" w:hAnsi="IRNazanin" w:eastAsia="IRNazanin"/>
          <w:color w:val="111111"/>
          <w:sz w:val="28"/>
          <w:sz w:val="28"/>
          <w:szCs w:val="28"/>
          <w:rtl w:val="true"/>
          <w:lang w:bidi="fa-IR"/>
        </w:rPr>
        <w:t>بخشید و خدای متعال به طبیب و بیمار هردو برکت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شمشیردارِ دلاوری خواهم داد که دوست خداست و خدای من هم او را دوست می دارد</w:t>
      </w:r>
    </w:p>
    <w:p>
      <w:pPr>
        <w:pStyle w:val="BookText"/>
        <w:rPr/>
      </w:pPr>
      <w:r>
        <w:rPr>
          <w:rFonts w:ascii="IRNazanin" w:hAnsi="IRNazanin" w:eastAsia="IRNazanin"/>
          <w:color w:val="111111"/>
          <w:sz w:val="28"/>
          <w:sz w:val="28"/>
          <w:szCs w:val="28"/>
          <w:rtl w:val="true"/>
          <w:lang w:bidi="fa-IR"/>
        </w:rPr>
        <w:t>وبه كمك او قلعه های محکم یهودیان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همگان برگزید و او را وزير و برادر خود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از این واقعه در مناشدات خود استفاده کرده 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به دیگر معنا، حضرتش این فضیلت را یک فضیلت مهم و انکارناپذیر می دانستند و از آن به عنوان مستندی بر حقّانیت خویش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وقایعی که در تاریخ برای افراد رخ می دهد، برخی از آنها آثار حقوقی،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رویدادهای مربوط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گونه ای شاخص، دارای ارزش هدایتی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با تدقیق در آن ها، حقّانیت آن بزرگوار آشکار و راه هدایت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سقیفه، جانشینی پیامبر خدا را که امرى الهی بود، به حکومتی زمینی فروکاستند که در آن منش های ناجوانمردانه و غیر اخلاقی،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منش را در پیش گیریم، اهل انصاف، به صدای رسا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رسول خدا، بنا به سهم خواهی باشد، کسی باید سهمی طلب کند که کاری کرده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 گرامی پیامبر،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فرارهای سهم خواهانِ فرصت طلب در جنگ ها و عدم حمایتشان از رسول خدا،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p>
    <w:p>
      <w:pPr>
        <w:pStyle w:val="BookText"/>
        <w:rPr/>
      </w:pPr>
      <w:r>
        <w:rPr>
          <w:rFonts w:ascii="IRNazanin" w:hAnsi="IRNazanin" w:eastAsia="IRNazanin"/>
          <w:color w:val="111111"/>
          <w:sz w:val="28"/>
          <w:sz w:val="28"/>
          <w:szCs w:val="28"/>
          <w:rtl w:val="true"/>
          <w:lang w:bidi="fa-IR"/>
        </w:rPr>
        <w:t xml:space="preserve">پیامبر، برادرش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خواب و آسایش را در دفاع از خدا و رسولش برخود حرام کرده بود در حالیکه شما، آسایش خویش را بر سختی ها ترجیح می دادید، غرق در خوش گذرانی بودید و از جنگ ها می گریختید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آنکه پیامبر از دنیا رفت، چهره از نفاق خود برگرفتید و شیطان از مخفیگاهش سر برآورد و شما را به گرد خود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خاسِئِينَ تَخافُونَ أَنْ يَتَخَطَّفَكُمُ النَّاسُ مَنْ حَوْلَكُمْ ؛ فَأَنْقَذَكُمْ اللَّهِ تَبَارَكَ وَ تَعَالَى ، بِمُحَمَّدٍ صَلَّى اللَّهُ عَلَيْهِ وَ آلِهِ وَ سَلَّمَ بَعْدَ اللَّتَيَّا وَ الَّتِي ، وَ بَعْدُ أَنْ مَنِيَّ ببهم الرِّجَالِ ، وَ ذؤبان الْعَرَبِ ، وَ مَرَدَةُ أَهْلِ الْكِتَابِ ؛ كُلَّما أَوْقَدُوا ناراً لِلْحَرْبِ أَطْفَأَهَا اللَّهُ أَوْ نَجْمٍ قَرْنُ الشَّيْطَانِ ، أَوْ فَغُرَّةُ فاغرة مِنَ الْمُشْرِكِينَ ، قَذَفَ أَخَاهُ فِي لَهَوَاتِهَا فَلَا يَنْكَفِئُ حَتَّى يَطَأَ جَنَاحَهَا بأخمَصِهِ ، وَ يَخْمُدَ لَهَبِهَا بِسَيْفِهِ مَكْدُوداً فِي ذَاتِ اللَّهِ ، مُجْتَهِداً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قَرِيباً مِنْ رَسُولِ اللَّهِ ، سَيِّداً فِي أَوْلِيَاءَ اللَّهِ مُشَمِّراً نَاصِحاً مَجْداً كَادِحاً ، لَا تَأْخُذُهُ فِي اللَّهِ لَوْمَةُ لَائِمٍ ؛ وَ أَنْتُمْ فِي رَفَاهِيَةُ مِنَ الْعَيْشِ وادِعُونَ ، فاكِهُونَ آمِنُونَ ، تتربّصون بِنَا الدَّوَائِرَ وَ تَتَوَكّفُونَ الْأَخْبَارِ ، وَ تَنْكِصُونَ عِنْدَ النِّزَالِ ، وَ تَفِرُّونَ مِنَ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لِنَبِيِّهِ صَلَّى اللَّهُ عَلَيْهِ وَ آلِهِ وَ سَلَّمَ دَارِ أَنْبِيَائِهِ ، وَ مَأْوَى أَصْفِيَائِهِ ، ظَهَرَ فِيكُمْ حَسَكَةُ النِّفَاقِ وَ سَمَلَ جِلْبَابُ الدِّينِ نَطَقَ كَاظِمُ الْغاوِينَ ، وَ نَبْغِ خَامِلُ الأقلين وَ هَدَرَ فَنِيقُ 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ذلیل و خوار بودید، و با اینکه هیچ روزنه امیدی بر جای نگذاشته بودید و اشخاص کینه توز ونادان دائما توطئه می کردند، باز مشمول رحمت خداوند شده و شما را توسّط پیغمبر خود از این همه پستی وهلاكت نجات بخشید، و هرچه شعله آتش جنگ و خلاف را می تافتند </w:t>
      </w:r>
    </w:p>
    <w:p>
      <w:pPr>
        <w:pStyle w:val="BookText"/>
        <w:rPr/>
      </w:pPr>
      <w:r>
        <w:rPr>
          <w:rFonts w:ascii="IRNazanin" w:hAnsi="IRNazanin" w:eastAsia="IRNazanin"/>
          <w:color w:val="111111"/>
          <w:sz w:val="28"/>
          <w:sz w:val="28"/>
          <w:szCs w:val="28"/>
          <w:rtl w:val="true"/>
          <w:lang w:bidi="fa-IR"/>
        </w:rPr>
        <w:t>خداوند خاموشش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شیطان شاخ خود را بیرون می کرد یا توسّط گروهی از مشرکان زبان بغض وعداوت خود را می گشود برادر او علىّ بن ابی طالب را برای مقابله و دفع آنها اعزام می فرمود،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هیچ کدام از آن مأموریتها بی نتیجه باز نمی گشت و بال و پر دشمن را زیرپای خود گذاشته و شعله های آتش مخالفین را با شمشیر خود خاموش می ساخت، و با خلوص نیّت و فقط برای خدا تحمّل آن سختی ها را کرده و نهایت کوشش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نزدیکترین مردم به پیامبر و آقا و سرور اولیاء الله بود، او پیوسته آماده به خدمت و خیرخواه؛ جدّی و پرتلاش بود، و در راه خدا سخن هیچ ملامتگری در او اثری نداشت، و شما در آن روزگار در کمال رفاه و آسایش بسر برده و در کمال امنیّت در باغهای خود لميده، و پیوسته در انتظار آن بودید که حوادث بد و جریانهای ناملایم شامل حال ما خانواده گردد، آری شما هنگام یورش دشمن فرار کرده و از جنگ گریزان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خدای تعالی پیامبر خود را به سرای انبیا و برگزیدگان خود نقل مکان فرمود؛ میانتان کینه های باطنی ظاهر گشت و جامه دین کهنه و بی رونق شد، و گمراه بی زبان به سخن آمد و فرد بی نام و نشان معروف گشت، و سرکرده اهل باطل صدای زشت خویش بلند نمود، و قدم به ساحت شما نهاد، و شیطان با نیرنگ و فریب شما را تحريك كرد و پاسخ مثبت شنید و شما را گول خورده دید و برای اوامر خود آماده به خدمت یافت، و شما را به خشم آورد و به هدف خود رسید، و شما اعتدال عمل را از دست داده و گمراه شديد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آشکار شدن فضائل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حقد و کینه هایی آشکار می شد که بعدها، به صورت های مختلفی شعله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نمونه های این ماجرا، حسادت بانویی است که غائلۀ جمل را با تمام پیامدهایی که هنوز ادامه دارد،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احتجاجی که با او داشت، به این حسادت نهفته که اکنون شعله ور شده است، اشاره کرده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وَ كَانَ رَسُولُ اَللَّهِ صَلَّى اَللَّهُ عَلَيْهِ وَ آلِهِ أَعْطَى أَبَاهَا اَلرَّايَةَ يَوْمَ خَيْبَرَ وَ أَمَرَهُ أَنْ لاَ يَرْجِعَ حَتَّى يَفْتَحَ أَوْ يُقْتَلَ فَلَمْ يَلْبَثْ لِذَلِكَ وَ اِنْهَزَمَ فَأَعْطَاهَا فِي اَلْغَدِ عُمَرَ بْنَ اَلْخَطَّابِ وَ أَمَرَهُ بِمِثْلِ مَا أَمَرَ صَاحِبَهُ فَانْهَزَمَ وَ لَمْ يَثْبُتْ فَسَاءَ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ظَاهِراً مُعْلِناً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يَدَيْهِ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وإحقاق الحق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فَأَعْطَانِي اَلرَّايَةَ فَصَبَرْتُ حَتَّى فَتَحَ اَللَّهُ تَعَالَى عَلَى يَدَيَّ فَغَمَّ ذَلِكَ أَبَاهَا وَ أَحْزَنَهُ فَاضْطَغَنَتْهُ عَلَيَّ وَ مَا لِي إِلَيْهَا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ذَنْبٍ فِي ذَلِكَ فَحَقَدَتْ لِحِقْدِ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آنکه روز جنگ خیبر،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رایت جنگ را به پدر او سپرد و فرمود برنگردد و چندان پایداری کند که خیبر را بگشاید یا در آن راه کشته شود، ولی او در این مورد پایداری نکرد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رایت را به عمربن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داد و همان گونه فرمود، او هم پایداری نکرد و گریخت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کار خوش نیامد و آشکارا و در حضور جمع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رایت را به مردی خواهم داد که خدا و پیامبرش را دوست می دارد و خدا و پیامبرش هم او را دوست می دارند و او حمله کننده است و گریزنده نیست و باز نخواهد گشت تا خداوند به دست او فتح و پیروزی نصیب کند، و رایت را به من عنایت کرد و من چندان پایداری و شکیبایی کردم تا خداوند به دست من آن را گشود و این موضوع پدر عایشه را اندوهگین ساخت و افسرده کرد و بر من کینه گرفت و حال آنکه مرا در این باره هیچ گناهی نبود و عایشه هم به سبب کینه پدر، برمن کینه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درخشان ترین نکاتی که در این روایت شریف به چشم می خورد، اعلام این فضیلت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دوستدار خدا و رسول است و نیز محبوب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دو طرفه، مدال پرافتخاری است که به فرمایش قرآن مجید، آسان به دست نمی آید؛ بلکه در گرو تبعیت مطلق و تمام از رسول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پس مرا پیروی کنید تا خدا هم شما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تبعیت تام و مطلق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در امیر مؤمنان تبلور داشت که هم محب وهم محبوب خدا و رسول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زودی گروهی را می آورد که </w:t>
      </w:r>
    </w:p>
    <w:p>
      <w:pPr>
        <w:pStyle w:val="BookText"/>
        <w:rPr/>
      </w:pPr>
      <w:r>
        <w:rPr>
          <w:rFonts w:ascii="IRNazanin" w:hAnsi="IRNazanin" w:eastAsia="IRNazanin"/>
          <w:color w:val="111111"/>
          <w:sz w:val="28"/>
          <w:sz w:val="28"/>
          <w:szCs w:val="28"/>
          <w:rtl w:val="true"/>
          <w:lang w:bidi="fa-IR"/>
        </w:rPr>
        <w:t>آنان را دوست دارد، و آنان هم خدا را دوست دارند؛ در برابر مؤمنان فروتن اند، و در برابر کافران سرسخت و قدرتمندند، همواره در راه خدا جهاد می کنند، و از سرزنش هیچ سرزنش کننده ای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هرکس بخواهد می دهد؛ و خدا بسیار عطاکننده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فراوانی،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 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به فرمایش شیخ طوسی، اوصافی که در آیه بدانها اشاره شده است، تمام و کمال در امام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Style w:val="FootnoteAnchor"/>
          <w:rtl w:val="true"/>
        </w:rPr>
        <w:footnoteReference w:id="301"/>
      </w:r>
      <w:r>
        <w:rPr>
          <w:rFonts w:ascii="IRNazanin" w:hAnsi="IRNazanin" w:eastAsia="IRNazanin"/>
          <w:color w:val="111111"/>
          <w:sz w:val="28"/>
          <w:sz w:val="28"/>
          <w:szCs w:val="28"/>
          <w:rtl w:val="true"/>
          <w:lang w:bidi="fa-IR"/>
        </w:rPr>
        <w:t>و کسی غیر از ایشان در آن ها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براساس نصوص دیگر وحیانی، مطلب بسیار بالاتر از آنی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املای زیارت آل یس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حَبِيبٍ إِلَّا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حبیبی جزاو و خاندانش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حصری که در این عبارت وجود دارد، گویای این نکته است که در اصل واساس، تنها محبوبان خداوند رسول خاتم و اولاد طاهرینشان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تقرّب به درگاه خداوند، می بایست به دامان این بزرگواران متمسّک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مَنْ أَحَبَّ حُسَيْناً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دوست دارد هرکس را که حسین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زیارت عاشورا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إِنِّي أَتَقَرَّبُ إِلَى اَللَّهِ وَ إِلَى رَسُولِهِ وَ إِلَى أَمِيرِ اَلْمُؤْمِنِينَ وَ إِلَى فَاطِمَةَ وَ إِلَى اَلْحَسَنِ وَ إِلَيْكَ بِمُوَالاَتِكَ وَ بِالْبَرَاءَةِ مِمَّنْ قَاتَلَكَ وَ نَصَبَ لَكَ اَلْحَرْبَ وَ بِالْبَرَاءَةِ مِمَّنْ أَسَّسَ أَسَاسَ ذَلِكَ وَ بَنَى عَلَيْهِ بُنْيَانَهُ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ابا عبد الله من به خدای تعالی و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تو، به واسطه دوست داشتن و محبّتم به شما و بی زاری جستن از دشمنانت و از کسانی که تو را کشتند و جنگ با تو را به پا کردند و به واسطه تبرّی و بیزاری از کسانی که جور و ستم را پایه نهاده و ساختمان ظلم را بر آن بنا نهادند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شریف به کار رفته است، دلالت بر استمرار دارد و محبّت پیوسته خدا و رسول را بیان می کند؛ افزون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آمده است که این دوست داشتنی برای تمام زمانهاست و محدود به زمان و مکان و کیفیت خاصی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شخص گناهکار و لویک لحظه مرتکب گناه شود، مورد محبّتِ همیشگی خدا و رسول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فخر رازی به صراحت می گوید که محبّت خداوند، به نحو مطلق با ظالم بودن منافات دارد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لازم به ذکر است برخی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نکته استناد کرده اند و از بیان دوستی پی درپی خدا و رسول نسبت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 عصمت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نافع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 عزوجل در آن روزی که علی بن ابی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می دانست که او اهل نهروان را می کشد یا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نافع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نمی دانست که کافر شده ام؛ از این رو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او را در فرمانبرداری یا نافرمانی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فرمانبرداری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برخیز که محکوم شدى</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روایتی دیگر آن حضرت به سالم که کارهای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می دانست، پس از بیان حدیث رایت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 خدا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است، در حالی که از کارهای آینده او بی خبر بوده است، کافر شده ای؛ امّا اگر خدا آگاه بوده است؛ پس دیگر جایی برای بدعت در اعمال آن حضرت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پس از پی بردن به اشتباهش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هفتاد سال در گمراهی می پرستیدم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bookmarkStart w:id="89" w:name="pg7570_77614"/>
    </w:p>
    <w:p>
      <w:pPr>
        <w:pStyle w:val="Heading2"/>
        <w:numPr>
          <w:ilvl w:val="1"/>
          <w:numId w:val="1"/>
        </w:numPr>
        <w:rPr/>
      </w:pPr>
      <w:bookmarkStart w:id="90" w:name="__RefHeading___Toc3022236_1051229030"/>
      <w:bookmarkStart w:id="91" w:name="_Toc27"/>
      <w:bookmarkEnd w:id="89"/>
      <w:bookmarkEnd w:id="90"/>
      <w:r>
        <w:rPr>
          <w:rtl w:val="true"/>
        </w:rPr>
        <w:t>برگ دهم</w:t>
      </w:r>
      <w:r>
        <w:rPr>
          <w:rtl w:val="true"/>
        </w:rPr>
        <w:t xml:space="preserve">: </w:t>
      </w:r>
      <w:r>
        <w:rPr>
          <w:rtl w:val="true"/>
        </w:rPr>
        <w:t>آية الله العظمی</w:t>
      </w:r>
      <w:bookmarkEnd w:id="91"/>
    </w:p>
    <w:p>
      <w:pPr>
        <w:pStyle w:val="BookText"/>
        <w:rPr/>
      </w:pPr>
      <w:r>
        <w:rPr>
          <w:rFonts w:ascii="IRNazanin" w:hAnsi="IRNazanin" w:eastAsia="IRNazanin"/>
          <w:color w:val="111111"/>
          <w:sz w:val="28"/>
          <w:sz w:val="28"/>
          <w:szCs w:val="28"/>
          <w:rtl w:val="true"/>
          <w:lang w:bidi="fa-IR"/>
        </w:rPr>
        <w:t>بر مخزن غیب باب مفتوح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همه کشتی و دراو نوح علی است</w:t>
      </w:r>
    </w:p>
    <w:p>
      <w:pPr>
        <w:pStyle w:val="BookText"/>
        <w:rPr/>
      </w:pPr>
      <w:r>
        <w:rPr>
          <w:rFonts w:ascii="IRNazanin" w:hAnsi="IRNazanin" w:eastAsia="IRNazanin"/>
          <w:color w:val="111111"/>
          <w:sz w:val="28"/>
          <w:sz w:val="28"/>
          <w:szCs w:val="28"/>
          <w:rtl w:val="true"/>
          <w:lang w:bidi="fa-IR"/>
        </w:rPr>
        <w:t>آن روح که مبداء حیاتِ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برقالب آفرینش آن روح على است</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یکی از القاب مهم و ویژۀ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و زیارات ،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رسیدن به هدف و مقصودی به آن توجه کنند و آن را وسیله قرار دهند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برخی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صورت زیر 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قرآن که با نظم مخصوصی آمده و در جمله یا عبارتی به هم پیوسته و به آیه معروف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پند و عبرت مردمان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نشانۀ خداشناسی</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بنای مرتفع</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روشن است که تمام این معانی گوناگون، همه به یک قدر مشترک بازگشت می کنند و آن،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صاحبان تفاسیر، براین نظرند که آیه و نشانه بودن به حسَب موارد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اجزای قرآن، آیه است زیرا علامتی بروجود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موجودات خارجی، آیات خدایند، زیرا وجود آن ها، دلیل بر وجود سازندۀ آن هاست؛ و نیز،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 اینکه برگزیدۀ خداوندند و مأموریت دارند مردمان را با گفتار و کردارشان به سوی خداوند دعوت کنند، نشانۀ اویند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 مثال، تفاسیر شیعه و سنّی،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ابْنَ مَرْيَمَ وَأُمَّهُ آيَةً وَآوَيْنَاهُمَا إِلَى رَبْوَةٍ ذَاتِ قَرَارٍ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فرزند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آیت و نشانه ای قرار دادیم؛ و آنها را در سرزمین مرتفعی که دارای امنیّت و آب جاری بود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مطالبی در دلالت ایشان به ربوبیت خداوند،</w:t>
      </w:r>
      <w:r>
        <w:rPr>
          <w:rStyle w:val="FootnoteAnchor"/>
          <w:rtl w:val="true"/>
        </w:rPr>
        <w:footnoteReference w:id="317"/>
      </w:r>
      <w:r>
        <w:rPr>
          <w:rFonts w:ascii="IRNazanin" w:hAnsi="IRNazanin" w:eastAsia="IRNazanin"/>
          <w:color w:val="111111"/>
          <w:sz w:val="28"/>
          <w:sz w:val="28"/>
          <w:szCs w:val="28"/>
          <w:rtl w:val="true"/>
          <w:lang w:bidi="fa-IR"/>
        </w:rPr>
        <w:t xml:space="preserve">دلالت </w:t>
      </w:r>
    </w:p>
    <w:p>
      <w:pPr>
        <w:pStyle w:val="BookText"/>
        <w:rPr/>
      </w:pPr>
      <w:r>
        <w:rPr>
          <w:rFonts w:ascii="IRNazanin" w:hAnsi="IRNazanin" w:eastAsia="IRNazanin"/>
          <w:color w:val="111111"/>
          <w:sz w:val="28"/>
          <w:sz w:val="28"/>
          <w:szCs w:val="28"/>
          <w:rtl w:val="true"/>
          <w:lang w:bidi="fa-IR"/>
        </w:rPr>
        <w:t>ایشان به قدرت خداوند</w:t>
      </w:r>
      <w:r>
        <w:rPr>
          <w:rStyle w:val="FootnoteAnchor"/>
          <w:rtl w:val="true"/>
        </w:rPr>
        <w:footnoteReference w:id="318"/>
      </w:r>
      <w:r>
        <w:rPr>
          <w:rFonts w:ascii="IRNazanin" w:hAnsi="IRNazanin" w:eastAsia="IRNazanin"/>
          <w:color w:val="111111"/>
          <w:sz w:val="28"/>
          <w:sz w:val="28"/>
          <w:szCs w:val="28"/>
          <w:rtl w:val="true"/>
          <w:lang w:bidi="fa-IR"/>
        </w:rPr>
        <w:t>و عَلَم و راهنما بودن ایشان</w:t>
      </w:r>
      <w:r>
        <w:rPr>
          <w:rStyle w:val="FootnoteAnchor"/>
          <w:rtl w:val="true"/>
        </w:rPr>
        <w:footnoteReference w:id="319"/>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بودن، شدّت و ضعف پیدا می کند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تمام آن چه وسيلۀ راهنمایی خلق به سوی خداوند متعال است، آیات الاهی است و بهترین این آیات ،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شناخت ذات خداوند و احاطۀ بر آن،از فهم و وهم و عقل و احساس بشر بیرون است و دسترسی مخلوقات برآن از جانب خودشان،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از آنجا که بشر، برای رسیدن به راه سعادت به چنین معرفتی نیازمند است، خداوند تبارک و تعالی، خود را به وسيلۀ آیاتش شناسانده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نشانه های خود را در کرانه ها و اطراف جهان و در نفوس خودشان به آنان نشان خواهیم داد تا برای آنان روشن شود که بی تردید او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روایات نیز به روشنی پیداست که در ادامه، به چند نمونۀ آن اشاره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باقرالعلوم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مَوْصُوفُ بِالْآيَاتِ مَعْرُوفُ بِالْعَلَامَاتِ </w:t>
      </w:r>
      <w:r>
        <w:rPr>
          <w:rFonts w:eastAsia="Amiri" w:cs="Amiri" w:ascii="Amiri" w:hAnsi="Amiri"/>
          <w:color w:val="111111"/>
          <w:sz w:val="28"/>
          <w:szCs w:val="28"/>
          <w:rtl w:val="true"/>
          <w:lang w:bidi="ar-SA"/>
        </w:rPr>
        <w:t xml:space="preserve">. . )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يُعْرَفُ بِالْآيَاتِ ويُثبَثُ بِالْعَلَامَاتِ </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بِالْآيَاتِ مَوْصُوفٍ بِالْعَلَامَاتِ </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مَعْرُوفُ بِالدَّلَالاتِ مَنعُوتٌ بِالْعَلَامَاتِ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باقرالعلوم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مَعْرُوفُ بِالْآيَاتِ ، منعوت بِالْعَلَامَاتِ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حاصل معنای این گونه روایات، آن است که انسان، خدای تعالی را بر اساس آیاتش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معنا، در آینۀ محدودیت آیات، خدایی را ببیند که نامحدود بوده و این آیات را آفریده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گفته شد، آیات الهی به شقوق مختلفی تقسیم می شوند وتنوع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آیتیّت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ضعفی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 روشنایی که لامپ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ایجاد می کند، با آن روشنایی که لامپ پروژکتور ایجاد می کند تفاوت چشمگیری دارد؛ هرچند که هردو، از یک منبع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ژنراتور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های الهی، به موهبت خداوند واجد کمالات فراوانی اند که هر یک از این کمالات، در درجۀ بالایی، آینۀ عظمت و علم و قدرت خداوند متعال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حجّت خدا، صُنع خدایی است با کمالاتی نامحدود که </w:t>
      </w:r>
    </w:p>
    <w:p>
      <w:pPr>
        <w:pStyle w:val="BookText"/>
        <w:rPr/>
      </w:pPr>
      <w:r>
        <w:rPr>
          <w:rFonts w:ascii="IRNazanin" w:hAnsi="IRNazanin" w:eastAsia="IRNazanin"/>
          <w:color w:val="111111"/>
          <w:sz w:val="28"/>
          <w:sz w:val="28"/>
          <w:szCs w:val="28"/>
          <w:rtl w:val="true"/>
          <w:lang w:bidi="fa-IR"/>
        </w:rPr>
        <w:t>بنده ای جامعِ کمالات والا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چنین که بلند برزَبَرِ ما سوا ایستاده ای ، در کنار تنور پیرزنی جای می گیری، وزیر مهمیز کودکانه بچّگكان يتيم، و در بازارِ ننگ کوفه ،،، ؟</w:t>
      </w:r>
      <w:r>
        <w:rPr>
          <w:rStyle w:val="FootnoteAnchor"/>
          <w:rtl w:val="true"/>
        </w:rPr>
        <w:footnoteReference w:id="3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شد، در روایات، برخی از مواضع قرآنی که در آن ها، کلمۀ آیات ، یا ، آیه، به کار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قرآن، آیات روشنی است در سینه کسانی که به آنان معرفت و دانش عطا شده است؛ و آیات ما را جز ستمکاران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روایتی در تفسیر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الآيات و نحن البيّنات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رویات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كَذَّبُوا بِآيَاتِنَا وَاسْتَكْبَرُوا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آیات ما را تکذیب کردند، و در برابر آن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این آیه، دربارۀ اهل جمل نازل شده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سید شرف الدين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روایت شریف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ذلك أن أهل الجمل هم الذين كذبوا بآيات الله و أعظم آياته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واستكبروا عنها و بغوا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این روایت باید گفت که اهل جمل کسانی بودند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آیت خدا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در مقابل این آیت، استکبار ورزیدند و سرکشی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توقیعاتی که به واسطۀ دومین سفیر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دعایی در ایّام ماه رجب توصیه شده که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فَجَعَلْتَهُمْ مَعَادِنَ لِكَلِمَاتِكَ وَ أَرْكَاناً لِتَوْحِيدِكَ وَ آيَاتِكَ وَ مَقَامَاتِكَ اَلَّتِي لاَ تَعْطِيلَ لَهَا فِي كُلِّ مَكَانٍ يَعْرِفُكَ بِهَا مَنْ عَرَفَكَ</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معادن کلمات خود قرار دادی و ارکان توحید خود و آیات و مقامات خود گرداندی که در هیچ جا تعطیل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می شناسد، ناگزیر به وسیلۀ آنان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رسول خاتم است، به دلیل ویژگی های بی بدیلش، بالاترين آيۀ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ابتدایی سوره نبأ،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عَلَيْهِما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اَلشِّيعَةَ يَسْأَلُونَكَ عَنْ </w:t>
      </w:r>
    </w:p>
    <w:p>
      <w:pPr>
        <w:pStyle w:val="BookText"/>
        <w:rPr/>
      </w:pPr>
      <w:r>
        <w:rPr>
          <w:rFonts w:ascii="Amiri" w:hAnsi="Amiri" w:eastAsia="Amiri" w:cs="Amiri"/>
          <w:color w:val="111111"/>
          <w:sz w:val="28"/>
          <w:sz w:val="28"/>
          <w:szCs w:val="28"/>
          <w:rtl w:val="true"/>
          <w:lang w:bidi="ar-SA"/>
        </w:rPr>
        <w:t xml:space="preserve">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قَالَ فَقَالَ ذَلِكَ إِلَيَّ إِنْ شِئْتُ أُخْبِرُهُمْ قَالَ فَقَالَ لَكِنِّي أُخْبِرُكَ بِتَفْسِيرِهَا قَالَ فَقُلْتُ عَمَّ يَتَسٰاءَلُونَ قَالَ فَقَالَ هِیَ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يَقُولُ مَا لِلَّهِ آيَةٌ أَكْبَرُ مِنِّي وَ لاَ لِلَّهِ مِنْ نَبَإٍ عَظِيمٍ أَعْظَمُ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دربارۀ تفسیر این آیه از شما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آیه ای بزرگتر از من ندارد و خبری بزرگتر از من برای خدا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خود فرموده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خَلِيفَةُ رَسُولِ اَللَّهِ وَ وَزِيرُهُ وَ وَارِثُهُ أَنَا أَخُو رَسُولِ اَللَّهِ وَ وَصِيُّهُ وَ حَبِيبُهُ أَنَا صَفِيُّ رَسُولِ اَللَّهِ وَ صَاحِبُهُ أَنَا اِبْنُ عَمِّ رَسُولِ اَللَّهِ وَ زَوْجُ اِبْنَتِهِ وَ أَبُو وُلْدِهِ أَنَا سَيِّدُ اَلْوَصِيِّينَ وَ وَصِيُّ سَيِّدِ اَلنَّبِيِّينَ أَنَا اَلْحُجَّةُ اَلْعُظْمَى وَ اَلْآيَةُ اَلْكُبْرَى وَ اَلْمَثَلُ اَلْأَعْلَى وَ بَابُ اَلنَّبِيِّ اَلْمُصْطَفَى أَنَا اَلْعُرْوَةُ اَلْوُثْقَى وَ كَلِمَةُ اَلتَّقْوَى وَ أَمِينُ اَللَّهِ تَعَالَى ذِكْرُهُ عَلَى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جانشین رسول خدا و وزیرو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برادر رسول خدا و وصی و محبوب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برگزیدۀ رسول خدا و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پسرعمّ رسول خدا و همسردخترش و پدر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سرور جانشنیان و جانشین سرور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حجّت و بزرگترین آیت خدا و برترین نمونۀ خلقت و دروازۀ علم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رشتۀ استوار و کلمۀ تقوا و امین خدای تعالی براهل 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آن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که بزرگترین نشانۀ خداوند است، نشان نبوّت رسول خدا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أَعْطَى مُوسَى الْعُصَاءِ ، وَ إِبْراهِيمَ بُرْدِ النَّارِ ، وَ عِيسَى الْكَلِمَاتِ يَحْيَى بِهَا المَوتَی وَ اَعطانَی هَذَا عَلِيّاً وَ لِكُلِّ نَبِيٍّ آيَةً وَ هَذَا آیهُ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عنوان معجزه به موسی عصا، و به ابراهیم خنک شدن آتش، و به عیسی کلماتی را که به وسیله آن مرده ها را زنده می کرد، عطا فرمود، و به من على را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 نشانه ای است و این شخص على نشانه و معجزه پروردگارم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دعاهای وارده در روز غدیر به لسان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عَلِيِّ بْنِ أَبِي طَالِبٍ أَمِيرِ الْمُؤْمِنِينَ عبدک الَّذِي أَنْعَمْتَ عَلَيْهِ وَ جَعَلْتَهُ فِي أُمِّ الْكِتَابِ لَدَيْكَ عَلِيّاً حَكِيماً وَ جَعَلْتَهُ آيَةَ لِنَبِيِّكَ وَ آيَةٍ مِنْ آياتِ الْكُبْرى والَنَّبّإ الْعَظِيمُ الَّذِي هُمْ فِيهِ مُخْتَلِفُونَ وَ النَّبإ الْعَظِيمُ الَّذِي هُمْ عَنْهُ مُعْرِضُونَ وَ عَنْهُ يَوْمَ الْقِيَامَةِ مَسْئُولُونَ وَ تَمَامُ نِعْمَتِكَ الَّتِي عَنْهَا یُسأل عِبَادِكَ إِذْ هُمْ مَوْقُوفُونَ وَ عَنِ النَّعِيمِ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امیرمؤمنان، آن بنده ات که به او نعمت بخشیدی و درامّ الکتاب که نزد خود داری او را على و حکیم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نشانه ای برای پیامبرت و نشانه ای از آیات بزرگ خود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بزرگ مقرّر داشتی که دربارۀ آن اختلاف می کنند و از او روی می گردانند و روز قیامت دربارۀ او باز 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تمام نعمت خود معرّفی کردی که بندگانت در قیامت، دربارۀ او مورد سؤال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که آنان را نگاه می دارند و دربارۀ نعیم از آن ها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حضرتش به عنوان صاحب تمام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نبوّت رسول معرّفی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کافر شدند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خداوند، و کسی که علم کتاب نزد اوست ، میان من و شما</w:t>
      </w:r>
    </w:p>
    <w:p>
      <w:pPr>
        <w:pStyle w:val="BookText"/>
        <w:rPr/>
      </w:pP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آنگاه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شریف افتتاح، درناب ترین لحظات برای مناجات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دربارۀ جد بزرگوار خود، ایشان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عَلِيٍّ أَمِيرِ الْمُؤْمِنِينَ وَ وَصِي رَسُولِ رَبِّ الْعَالَمِينَ عَبْدِكَ وَ وَلِيِّكَ وَ أَخِي رَسُولِكَ وَ حُجَّتَكَ عَلَى خَلْقِكَ وَ آیتكَ الْكُبْرَى وَ النَّبَإِ الْعَظِيمِ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فتبارک الله تبارك الله</w:t>
      </w:r>
    </w:p>
    <w:p>
      <w:pPr>
        <w:pStyle w:val="BookText"/>
        <w:rPr/>
      </w:pPr>
      <w:r>
        <w:rPr>
          <w:rFonts w:ascii="IRNazanin" w:hAnsi="IRNazanin" w:eastAsia="IRNazanin"/>
          <w:color w:val="111111"/>
          <w:sz w:val="28"/>
          <w:sz w:val="28"/>
          <w:szCs w:val="28"/>
          <w:rtl w:val="true"/>
          <w:lang w:bidi="fa-IR"/>
        </w:rPr>
        <w:t>تبارک الله احسن الخالقين</w:t>
      </w:r>
    </w:p>
    <w:p>
      <w:pPr>
        <w:pStyle w:val="BookText"/>
        <w:rPr/>
      </w:pPr>
      <w:r>
        <w:rPr>
          <w:rFonts w:ascii="IRNazanin" w:hAnsi="IRNazanin" w:eastAsia="IRNazanin"/>
          <w:color w:val="111111"/>
          <w:sz w:val="28"/>
          <w:sz w:val="28"/>
          <w:szCs w:val="28"/>
          <w:rtl w:val="true"/>
          <w:lang w:bidi="fa-IR"/>
        </w:rPr>
        <w:t>خجسته باد نام خداوند</w:t>
      </w:r>
    </w:p>
    <w:p>
      <w:pPr>
        <w:pStyle w:val="BookText"/>
        <w:rPr/>
      </w:pPr>
      <w:r>
        <w:rPr>
          <w:rFonts w:ascii="IRNazanin" w:hAnsi="IRNazanin" w:eastAsia="IRNazanin"/>
          <w:color w:val="111111"/>
          <w:sz w:val="28"/>
          <w:sz w:val="28"/>
          <w:szCs w:val="28"/>
          <w:rtl w:val="true"/>
          <w:lang w:bidi="fa-IR"/>
        </w:rPr>
        <w:t>که نیکوترین آفریدگاران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تو که نیکوترین آفریدگانی</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اللَّهُمَّ صَلِّ وَ سَلِّمْ وَ زِدْ وَ بَارِكْ</w:t>
      </w:r>
    </w:p>
    <w:p>
      <w:pPr>
        <w:pStyle w:val="BookText"/>
        <w:rPr/>
      </w:pPr>
      <w:r>
        <w:rPr>
          <w:rFonts w:ascii="Amiri" w:hAnsi="Amiri" w:eastAsia="Amiri" w:cs="Amiri"/>
          <w:color w:val="111111"/>
          <w:sz w:val="28"/>
          <w:sz w:val="28"/>
          <w:szCs w:val="28"/>
          <w:rtl w:val="true"/>
          <w:lang w:bidi="ar-SA"/>
        </w:rPr>
        <w:t>علي السَّيِّدِ المُطهَّرِ، و الإمامِ المُظَفَّرِ، و الشُّجاعِ الغَضَنفَرِ، أبي شُبَيرِ و شَبَّرَ قاسمِ طوبي و سَقَرِ</w:t>
      </w:r>
    </w:p>
    <w:p>
      <w:pPr>
        <w:pStyle w:val="BookText"/>
        <w:rPr/>
      </w:pPr>
      <w:r>
        <w:rPr>
          <w:rFonts w:ascii="Amiri" w:hAnsi="Amiri" w:eastAsia="Amiri" w:cs="Amiri"/>
          <w:color w:val="111111"/>
          <w:sz w:val="28"/>
          <w:sz w:val="28"/>
          <w:szCs w:val="28"/>
          <w:rtl w:val="true"/>
          <w:lang w:bidi="ar-SA"/>
        </w:rPr>
        <w:t>الأَنزَعِ البَطينِ، الأَشجَعِ المَتينِ، الأَشرَفِ المَکينِ، العالمِ المُبينِ، النّاصرِ المُعينِ، وليِّ الدّين، الوالِيِ الوَليِّ، السَّيِّدِ الرَّضيِّ، ألحاکمِ بِالنَّصِّ الجليِّ، المُخلِصِ الصَّفيِّ، المَدفونِ بالغَرِيِّ</w:t>
      </w:r>
    </w:p>
    <w:p>
      <w:pPr>
        <w:pStyle w:val="BookText"/>
        <w:rPr/>
      </w:pPr>
      <w:r>
        <w:rPr>
          <w:rFonts w:ascii="Amiri" w:hAnsi="Amiri" w:eastAsia="Amiri" w:cs="Amiri"/>
          <w:color w:val="111111"/>
          <w:sz w:val="28"/>
          <w:sz w:val="28"/>
          <w:szCs w:val="28"/>
          <w:rtl w:val="true"/>
          <w:lang w:bidi="ar-SA"/>
        </w:rPr>
        <w:t>لَيثِ بَني غالِبٍ، مَظهَرِ العَجائِبِ، و مُظهِرِ الغَرائبِ، و مُفَرِّقِ الکَتائِبِ، و الشَّهابِ الثّاقبِ، و الهِزَبرِ السّالِبِ، نُقطَةِ دائِرَةِ المَطالبِ، أسَدِاللهِ الغالِبِ، غالِبِ کُلِّ غالبٍ، و مَطلوبِ کُلِّ طالبٍ، صاحِبّ المَفاخِرِ و المَناقبِ، إمامِ المَشارِقِ و المَغارِبِ، الذی حُبِّهِ فَرَضَ عَلَی الْحَاضِرِ وَ الْغَائِبِ</w:t>
      </w:r>
    </w:p>
    <w:p>
      <w:pPr>
        <w:pStyle w:val="BookText"/>
        <w:rPr/>
      </w:pPr>
      <w:r>
        <w:rPr>
          <w:rFonts w:ascii="Amiri" w:hAnsi="Amiri" w:eastAsia="Amiri" w:cs="Amiri"/>
          <w:color w:val="111111"/>
          <w:sz w:val="28"/>
          <w:sz w:val="28"/>
          <w:szCs w:val="28"/>
          <w:rtl w:val="true"/>
          <w:lang w:bidi="ar-SA"/>
        </w:rPr>
        <w:t>مَوْلاَنَا وَ مَوْلَى اَلثَّقَلَيْنِ اَلْإِمَامِ بِالْحَقِّ أَبِي اَلْحَسَنَيْنِ أَمِيرِ اَلْمُؤْمِنِينَ عَلِيِّ بْنِ أَبِي طَالِبٍ صَلَوَاتُ اَللَّهِ وَ سَلاَمُهُ عَلَيْهِ</w:t>
      </w:r>
    </w:p>
    <w:p>
      <w:pPr>
        <w:pStyle w:val="BookText"/>
        <w:rPr/>
      </w:pPr>
      <w:r>
        <w:rPr>
          <w:rFonts w:ascii="Amiri" w:hAnsi="Amiri" w:eastAsia="Amiri" w:cs="Amiri"/>
          <w:color w:val="111111"/>
          <w:sz w:val="28"/>
          <w:sz w:val="28"/>
          <w:szCs w:val="28"/>
          <w:rtl w:val="true"/>
          <w:lang w:bidi="ar-SA"/>
        </w:rPr>
        <w:t>اَلصَّلاَةُ وَ اَلسَّلاَمُ عَلَيْكَ يَا أَبَا اَلْحَسَنِ يَا أَمِيرَ اَلْمُؤْمِنِينَ يَا عَلِيَّ بْنَ أَبِي طَالِبٍ يَا أَخَا اَلرَّسُولِ يَا زَوْجَ اَلْبَتُولِ يَا أَبَا اَلسِّبْطَيْنِ يَا حُجَّةَ اَللَّهِ عَلَى خَلْقِهِ يَا سَيِّدَنَا وَ مَوْلاَنَا إِنَّا تَوَجَّهْنَا وَ اِسْتَشْفَعْنَا وَ تَوَسَّلْنَا بِكَ إِلَى اَللَّهِ وَ قَدَّمْنَاكَ بَيْنَ يَدَيْ حَاجَاتِنَا فِي اَلدُّنْيَا وَ اَلْآخِرَةِ يَا وَجِيهاً عِنْدَ اَللَّهِ اِشْفَعْ لَنَا عِنْدَ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وَلاَيَتِهِ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92" w:name="pg7570_77624"/>
    </w:p>
    <w:p>
      <w:pPr>
        <w:pStyle w:val="Heading2"/>
        <w:numPr>
          <w:ilvl w:val="1"/>
          <w:numId w:val="1"/>
        </w:numPr>
        <w:rPr/>
      </w:pPr>
      <w:bookmarkStart w:id="93" w:name="__RefHeading___Toc3022238_1051229030"/>
      <w:bookmarkStart w:id="94" w:name="_Toc28"/>
      <w:bookmarkEnd w:id="92"/>
      <w:bookmarkEnd w:id="93"/>
      <w:r>
        <w:rPr>
          <w:rtl w:val="true"/>
        </w:rPr>
        <w:t>منابع</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نهج الباطل، فضل بن روزبهان، چاپ سنگی، ضمن إحقاق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بالنصوص والمعجزات، شیخ حر عاملی، محمّد 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على أهل اللجاج، طبرسی، احمد بن علی،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 ازهاق الباطل، شوشتری، قاضی نورالله،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الاسلامیه،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طوسی، محمّد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الطالبين إلى نهج المسترشدین، فاضل مقداد،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إلى الصواب، دیلمی، حسن بن محمّد،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 شیخ مفید، محمّد بن محمّد، تحقیق مؤسسه آل البيت لاحياء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الإستيعاب في معرفة الأصحاب ، ابن عبدالبر، يوسف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قدس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هلالی، سلیم بن قیس،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القاب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شکوهی، علی اصغر،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الإصابة في تمييز الصحابه ، ابن حجر عسقلانی، احمد بن علی، به کوشش علی محمّد معوض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 طبرسی، فضل بن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في الإمامة،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ابن طاووس، علی بن موسی،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الإكمال في أسماء الرجال، خطیب تبریزی، محمّد بن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طوسی، محمّد بن الحسن،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الهدی، علی بن حسین،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خلیلیان فر، لیلا؛ غروی نائینی، نهله،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مجلسی، محمّد 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 ، ابن کثیر،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علی بن یقطین، اکبری، غلامرضا،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بی تا۔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 تحلیل حديث رایت و دلالت آن بر افضلیت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اسماعیلی، محمّد کاظم، تحقیقات کلامی،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البروج فی اسماء امیرالمومنین، وزیر، هادی بن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 بحرانی، سید هاشم بن سليمان،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علوم القرآن، زرکشی، بدرالدین محمّد بن بهادر،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المنصوره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صفار، محمّد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ابن طيفور، احمد بن أبي طاهر،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معرفت، حسینی طهرانی، سیّد هاشم،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مفید،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مکارم شیرازی، ناصر، جمعی از فضلاء،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مکارم شیرازی، ناصر، جمعی از فضلاء،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مرتضی زبیدی، محمّد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الاسلام و وفیات المشاهير والاعلام، ذهبی، محمّد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تدمری، عمرعبدالاسلام،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احمد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طبری، محمد بن جریر بن یزید، بیروت، بی تا۔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 ، ابن عساکر، علی 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المدينة المنوره ، ابن شبه، به کوشش فهیم محمود شلتوت،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 الطاهرة، استرآبادی،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ابن شعبه حرانی، حسن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التحقيق في كلمات القرآن الكريم، مصطفوی،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تراثنا، شماره اوّل، سال دوم،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 البيت لاحياء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تشييد المطاعن و کشف الضغائن، دهلوی، عبدالعزيز،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التعريفات، جرجانی، میر سیّد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الكبير، فخر رازی، محمد 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التراث العربي،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غريب القرآن، ابن قتیبه، عبدالله بن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مكتبة الهلال،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تفسيرفرات الكوفي، کوفی، فرات بن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قرطبي، انصاری قرطبی، ابوعبدالله محمد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قمي، قمی، علی بن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جزائری،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کنزالدقائق و بحر الغرائب ، قمی مشهدی، محمّد بن محمّدرضا،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التمحيص، اسکافی، محمّد ابن همام،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ابن بابویه،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الأسماء واللغات، نووی، محيي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الصحیح، ترمذی، محمّد بن عیسی،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شاكر،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 السيوطي، جلال الدين عبد الرحمن بن ابوبکر، بیروت، بی تا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 والنصرة لسيد العترة في حرب البصرة،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تقدیر خود را تدبیر کنیم، مهدی نژاد، سمیرا،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تاسوعا،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الأنذار يوم الدار، احمدی میانجی، علی، مجله رسالة الثقلین،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 في أحوال محمد 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بحرانی، سید هاشم،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 وطبقات الاصفياء، ابونعیم اصفهانی، احمد بن عبدالله ، لبنان؛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رسالت، صادقی فرد، غلامرضا،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امیرالمؤمنین، نسائی، احمد بن شعیب،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عبقات الانوار، هندی، میرحامد حسین، تلخیص و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سیّد علی،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حسین بر پایه قرآن، حديث و تاریخ، محمّدی ری شهری،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نخل ولايت، موسوی گرمارودی،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 فی تفسیر المأثور، سیوطی، عبدالرحمن بن ابی بکر،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لنهج الحق، مظفرنجفی، محمد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الدين طبری، احمد بن عبدالله،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الكشّی، کشي، محمّدبن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الأعلمی للمطبوعات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شاذان قمی، أبو الفضل شاذان بن جبرئیل،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الأمين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الفقیه، مجلسی، محمدتقی بن مقصود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 پور،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من الكافي، کلینی، محمّد بن يعقوب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اسلاميه،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وبصيرة المتعظين، فتال نیشابوری، محمّد بن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في مناقب العشرة المبشرين بالجنة، طبری، أحمد بن عبد الله بن محمّد أبو العباس محب الدين،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الأدب فی تراجم المعروفين بالکنیه او اللقب، مدرس تبریزی،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خیام،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الى اللحد، قزويني، محمّد کاظم،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قزویني، سید 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مجلسی، محمّد باقر بن محمّد تقی،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ابن ماجه، محمّد بن يزيد،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ترمذی، محمّد بن عیسی،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المصطفی، حسنی، هاشم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السيره النبويه ، ابن هشام، عبدالملک، به کوشش مصطفی سقا و دیگران، قاهره،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في الإمامه، شریف مرتضی، علی بن الحسین،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حيّون، نعمان بن محمّد مغربی،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سروی مازندرانی، محمّد صالح بن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 تفتازانی، سعدالدین مسعود بن عمر بن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 میرسیّد شریف،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نعسانی، بدرالدين،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عبدالحميد بن هبه الله،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آیت الله المرعشی،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طهرانی، ابوالفضل،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حسكاني، عبيد الله بن عبد الله،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ارشاد،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بخاری جعفی، ابوعبدالله محمد بن اسماعيل،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العربية به حاشية السندي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سيرة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عاملی، سیّد جعفر مرتضی،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الإسلامي للدراسات،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مقتل سيّد الشهداء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محمّدي ري شهري،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فرهنگی دار الحديث،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الصحیح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عاملی، سیّد جعفر مرتضی،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w:t>
      </w:r>
    </w:p>
    <w:p>
      <w:pPr>
        <w:pStyle w:val="BookText"/>
        <w:rPr/>
      </w:pPr>
      <w:r>
        <w:rPr>
          <w:rFonts w:ascii="IRNazanin" w:hAnsi="IRNazanin" w:eastAsia="IRNazanin"/>
          <w:color w:val="111111"/>
          <w:sz w:val="28"/>
          <w:sz w:val="28"/>
          <w:szCs w:val="28"/>
          <w:rtl w:val="true"/>
          <w:lang w:bidi="fa-IR"/>
        </w:rPr>
        <w:t xml:space="preserve">علمی فرهنگی دار الحديث،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محمّد مهدی،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إلى مستحقي التقديم، عاملی نباطی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هیتمی، ابوالعباس ابن حجر،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عبدالرحمن بن عبدالله؛ خراط، کامل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خليفة بن خیاط، به کوشش اکرم ضیاء عمری، ریاض،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ابن سعد،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في معرفة مذاهب الطوائف، ابن طاووس، علی بن موسی،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في إمامة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کَنتوری، میر حامد حسین،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بروجردی، غلامرضا،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عيون صحاح الأخبار في مناقب إمام الأبرار، ابن بطريق، یحیی بن 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سيدة النساء إلى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اصفهانی، عبدالله بن نور 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العين، فراهیدی، خليل بن أحمد،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بابویه،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الحكم والمواعظ، لیثی واسطی،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 ثقفی، ابراهيم بن محمّد بن سعيد بن هلال،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والسنة والادب ، امینی، عبد الحسين،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دراسات الاسلامیه،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حموی جوینی، ابراهیم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المحمودی،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ابن شاذان قمی، أبو الفضل شاذان بن جبرئیل،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طوسی، محمّد بن حسن، به کوشش محمود رامیار،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القاب و صفات مولای متقیان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ثابتی، فرزین،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المرام، ابن میثم بحرانی، میثم بن علی، به اهتمام مرعشی، محمود،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المرعشی النجفی،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کلینی، محمد بن يعقوب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ابن الأثير، عزالدین،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 ، ابن قولویه، جعفر بن محمّد،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المرتضوية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الهلالي، هلالی، سلیم بن قیس،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في معرفة الأئمة، اربلی، علی بن عیسی،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الوافي في شرح أصول الكافي، شریف شیرازی، محمد 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والبيان، ثعلبی، احمد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حلی، حسن بن يوسف بن مطهر،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درگاهی،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الإثني عشر، خزاز رازی، علی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گنجی شافعی، محمّد بن يوسف،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تراث اهل البيت،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في سنن الأقوال والأفعال، متقی هندی، علاء الدين على،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حیانی، شیخ بکری؛ شیخ صفوه الصفا،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 في حديث خير الخلائق، مناوي، عبدالروف بن تاج العارفين،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محمد بن مکرم،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 ابن حجر عسقلانی، احمد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 مشهور به شرح فقیه، مجلسی، محمّدتقی بن مقصودعلی،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اللئالی المصنوعة في الأحاديث الموضوعة ، سیوطی، عبدالرحمن بن ابی بکر،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أبوعبدالرحمان صلاح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مائه کلمه، الجاحظ، عمرو بن بحر، بی جا،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 فخرالدين،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 في تفسير القرآن، طبرسی، فضل بن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المحيط في اللغة، صاحب بن عباد، إسماعيل بن عباد،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شرف الدین، سیّد عبدالحسین،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الاهل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في شرح أخبار آل الرسول، مجلسی،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 معادن الجوهر، مسعودی، أبو الحسن علی بن الحسین،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الكبير، ابن مشهدی، محمد بن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العكبرية، مفید، محمّد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حاکم نیشابوری، محمّد بن عبدالله،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دارالتاصيل،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طبری، محمّد بن جریر بن رستم،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 پور،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ابن حنبل، احمد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في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حافظ برسی، رجب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في غرر الأخبار، طبرسی، علی بن حسن،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حیّدریۀ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البلاغه، حسینی، عبدالزهراء،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وسلاح المتعبّد، طوسی، محمّد بن الحسن،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المنير في غريب الشرح الكبير، فیومی، أحمد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المدرستين، عسکری، سیّد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معالي السبطين في احوال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مازندرانی حائری، محمّد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ابن بابویه،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الصغير، طبرانی، سليمان بن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الصحابه، ابونعیم اصفهانی،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عزازی، عادل بن يوسف،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راغب اصفهانی، حسین بن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الهدی، بحرانی،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المنتظر،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خوارزمي، الموفق بن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شهرآشوب مازندرانی،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مغازلی،</w:t>
      </w:r>
    </w:p>
    <w:p>
      <w:pPr>
        <w:pStyle w:val="BookText"/>
        <w:rPr/>
      </w:pPr>
      <w:r>
        <w:rPr>
          <w:rFonts w:ascii="IRNazanin" w:hAnsi="IRNazanin" w:eastAsia="IRNazanin"/>
          <w:color w:val="111111"/>
          <w:sz w:val="28"/>
          <w:sz w:val="28"/>
          <w:szCs w:val="28"/>
          <w:rtl w:val="true"/>
          <w:lang w:bidi="fa-IR"/>
        </w:rPr>
        <w:t>ابوالحسن علی بن محمّد جُلابی، لبنان؛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المعارف، میرسیّد ابوالقاسم خوانساری،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الامم و الملوک، ابوالفرج جوزی، عبدالرحمن بن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هاشمی خویی، میرزا حبیب الله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السّنه النبويه ، ابن تیمیه، احمد بن عبدالحليم،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محمّد بن سعود،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أميرالمؤمنین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شریف قَرَشی،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الكوثر،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الكتاب والسُنِّة والتّاريخ، محمّدي ري شهري،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کربلاء، بیضون، لبيب،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و منهج العبادات ، ابن طاووس، علی بن موسی،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میرات حدیث شیعه، مهریزی، مهدی؛ صدرایی خویی،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دارالحدیث،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ذهبی، شمس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 ، طباطبایی، محمّدحسین،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ندبه و نشاط، زمردیان،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فارسی،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المجالس و منتخب النفائس، صفوری، عبدالرحمن بن عبدالاسلام،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الرياض في شرح شقاء قاضی عیاض، خفاجی، شهاب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العمليه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العثمانية، اسکافی، ابوجعفر محمد بن عبدالله،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 الله مرعشی نجفی،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خلافت و ولایت از نظر قرآن وسنت، مهدوی راد، محمّدعلی، مجلّه آیینه پژوهش،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بینات در شأن نزول آیات از نظر شیخ طوسی و سایر مفسرین خاصه و عامه، محقق، محمّدباقر،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 العقول فی دراية الاصول، فخررازی، محمّد بن عمر،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 ابن اثیر جزري، مبارك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مطبوعاتي اسماعیلیان،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 علامه حلی، حسن بن يوسف،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فیض کاشانی، محمّد محسن بن شاه مرتضی،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أمير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اوج ابلاغ ولایت،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مجله علوم حدیث،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حر عاملی، محمّد بن حسن،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محمّدرضا،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الدارين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موسوی زنجانی نجفی، سید ابراهیمی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الهيئة العامة لقصور القافة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ابن طاووس، علی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الموده لذوي القربی، قندوزی، سليمان بن ابراهیم،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 بن جمال اشرف،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الأوقاف والشؤون الخيرية،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قواعد المرام،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کربلاء،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زينب الكبرى من المهد الى اللحد،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دانشنامه امام حسین بر پایه قرآن، حديث و 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الصحيح من مقتل سيّد الشهداء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فاطمه 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دیدم سواری به سوی من می آید، با سرعت از آن جا گریختم ولی او به طرف من آمد و به یک باره ضربه سنگین ته نیزه را بركتف خود احساس کردم و با صورت به زمین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زينب الكبرى من المهد الى اللحد،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في أحوال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وسيلة الدارين في انصار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هشام 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وَلَدُ فيناذکرفسمّي عَلِيّاً وَ لَا حُسْناً وَ لَا حُسَيْناً ، وَ لَا وَلَدَتْ فینا جَارِيَةً فَسُمِّيَتِ فَاطِمَةَ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أقول في رجل أقوله أعداؤه وخصومه بالفضل، ولم يمكنهم جحد مناقبه، ولا كتمان فضائله، فقد علمت أنّه استولی بنو أميّة على سلطان الإسلام في شرق الأرض و غربها، واجتهدوا بكلّ حيلة في إطفاء نوره، و التحريض عليه، ووضع المعايب و المثالب له، ولعنوه على جميع المنابر، وتوعّدوا مادحيه، بل حبسوهم وقتلوهم، و منعوا من رواية حديث يتضمّن له فضيلة، أو يرفع له ذكرا، حتّی حظروا أن يسمّى أحد باسمه، فما زاده ذلك إلّا رفعة و سموّا، و كان كالمسك كلّما ستر انتشر عرفه، وكلّما كتم تضوّع نشره، و كالشمس لا تستر بالراح، و كضوء النهار إن حجبت عنه عين واحدة، أدركته عيون كثيرة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نوشتۀ حسین درگاهی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سبب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اطلع نبيّه على ما يكون بعده ممّا ابتلی به عليّ وما وقع من الاختلاف لما آل إليه أمر الخلافة، فاقتضی ذلك نصح الأمّة بإشهاره بتلك الفضائل لتحصل النجاة لمن تمسك به ممّن بلغته، ثمّ لمّا وقع ذلك الاختلاف والخروج عليه نشر من سمع من الصحابة تلك الفضائل، وبثّها نصحا للامّة أيضا ثمّ لما اشتدّ الخطب واشتغلت طائفة من بني أميّة بتنقيصه و سبّه على المنابر، و وافقهم الخوارج، بل قالوا بكفره اشتغلت جهابذة الحفاظ من أهل السنّة ببث فضائله حتّی کثرت نصحا للأمّة ونصرة للحقّ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نمونه های این مناقشه ها را می توان در پوشاندن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غدیر، مشاهده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شماره اوّل، سال دوم،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نوشتۀ حسین درگاهی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 يعذّب الله هذا الخلق إلّا بذنوب العلماء الذين يكتمون الحق من فضل علي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مشارق أنوار اليقين في أسرار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ابوعلی فضل بن حسن طبرسی در اعلام الوری،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آگاه باشید که فضایل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واخلاق والا و ویژگی های او، آن چنان فراوان است که هیچ کتابی گنجایش آن ندارد و به سخن در نیاید و در این میان اگرچه شیعیان، بسیاری از آن ها را باز گفته اند ولی نقل آن اختصاص بدیشان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و مخالفان نیز آن قدر ذکر فضایل حضرتش را کرده اند که به شماره در نمی آید و پایان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علّامه نور الدّين بیاضی عاملی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احاديثِ دو فرقه و کتاب های دو گروه به امامت على تصریحی دارند نه به تضمین یا التزام، و این همه، قطره ای است از دریای متلاطم او و نور شمعی است در روشنایی روز که فرهیختگان در آن شعرهای گونه گون سروده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این جمله به ابن ادریس شافعی نیز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ذکرالله عَزَّ وَجَلٍ عِبَادَةِ وذګړي عِبَادَةُ وَ ذِكْرُ عَلِيٍّ عِبَادَةُ وَذِكْرُ الْأَئِمَّةِ مِنْ وُلْدِهِ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جَعَلَ لِأَخِي عَلِيِّ فَضَائِلِ لَا تحصی کثرة فَمَنْ ذکر فَضِیلَةً مِنْ فَضَائِلِهِ مُقِرّاً بِهَا غَفَرَاللهُ لَهُ تَقَدَّمَ مِنْ ذَنْبِهِ وَ مَا تَأخَرَ وَ مَنْ کَتَبَ لَمْ تَزَلْ المَلائِكَةُ تَستَغفِرُلَهُ مَا بَقِيَ لِتِلْكَ الْكِتَابَةِ رُسِمَ وَ مَنِ اسْتَمَعَ إِلَى فَضِيلَةٍ مِنْ فَضَائِلِهِ غَفَرَ اللَّهُ لَهُ الذُنُوبُ الَّتِي اكتَسَبَهَا بالاستِمَاعِ وَ مَنْ نَظَرَ إِلَى كِتَابُ مِنْ فَضَائِلِهِ غَفَرَ اللَّهُ لَهُ الذُّنُوبَ الَّتِي اکتَسَبَهَا بِالنَظَرِثُمَّ قَالَ النَّظَرُ إِلَى أَخِي عَلِيُّ بْنُ أَبِي طَالِبٍ عِبَادَةُ وَ ذِکرُهُ عِبَادَةُ وَ لَا يَقْبَلُ اللَّهُ إِيمَانُ عَبْدٍ إِلَّا بِوَلَايَتِهِ وَ الْبَرَاءَةِ مِنْ أَعْدَائِهِ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تردید گرامی ترین شما نزد خدا پرهیزکارترین شماست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الحكم على الوصف مشعربالعلية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قواعد مهم زبانی است که از دیرباز در علوم گوناگون مانند بلاغت، فقه، اصول و تفسیر بدان توجه شده و دانشمندان اسلامی و به ویژه اصولیان و فقها در تحلیل های خویش از آن بهره جسته 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اصل روایت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أَنْ تَقُولَ فِيكَ طَوَائِفُ مِنْ أُمَّتِي مَا قَالَتِ النَّصَارَي فِي عِيسَي ابْنِ مَرْيَمَ لَقُلْتُ فِيكَ قَوْلًا لَا تَمُرُّ بِمَلَإٍ مِنَ النَّاسِ إِلَّا أَخَذُوا التُّرَابَ مِنْ تَحْتِ قَدَمَيْكَ يَلْتَمِسُونَ بِذَلِكَ الْبَرَكَةَ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الراغب در کتاب المحاضَرات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ترجمۀ محمد حسن مدرّس فتحی، نشر آفاق ،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بن فارس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أبوالفتح بن أبي الفوارس 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 الملوک،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بغداد متولد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 و وفیات المشاهير والأعلام،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دنیا رفت و در کنار احمد بن حنبل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 الملوک،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کسب علم و نوشتن کتاب به شهرهایی مانند بصره، فارس و خراسان سفر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او را فردی با حافظه و شناخت قوی، امانت دار و معروف به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حدیث معرفی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نبأ،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غدیر، اوج ابلاغ ولایت، مقدّمه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يوم الإنذار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جریان را در منابع تاریخی بنگرید،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منابع بسيار؛ الإمام علی بن ابی طالب في الكتاب والسنّة، احادیث الخلافة، حديث يوم الأنذار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العثمانيه،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شقاء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امالی طوسی،ص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غدیر، اوج ابلاغ ولایت، بخش يوم الإنذار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طرق گونه گون و با نقلهای مختلف گزارش شده است؛ به گونه ای که هیچ تردیدی را برنمی 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بیاوریم که ابوجعفر اسکافی معتزلی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دانسته و نیز عالمانی دیگر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حفاجی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 بتعريف حقوق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قاضی عیاض، و متقی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تصحيح ابن جریر طبری را گزارش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بدانگونه که آورده شد، واقعه را در تاریخش نقل کرده است، امّا در تفسیر و در ذیل آیه چون حادثه را نقل کرده به تحریف متن آن دست زده و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هذا اخي وكذا وكذا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نیز بر راه او رفته است و نیز چنان کرده اند برخی از مدعیّان آزادی در تحقیق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حسنین هیکل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شگفتا از دستهای آلوده در تاریخ و عجبا از مظلومیت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دیگری نیز بر صحت آن تأکید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الأنذار 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علی احمدی میانجی در مجله رسالة الثقلین،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صریح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يوم الدار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تشبیهی همانند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وَصِيَّتِي وَ الْخَلِيقَةِ مِنْ بَعْدِي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سِبطايَ الْحَسَنِ وَ الحسین تَتْلُوهُ تِسْعَةٍ مِنْ صُلْبِ الْحُسَيْنِ أئمه 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اثْنَا عَشَرَ إِمَاماً عَلَى عَدَدِ نُقْبَاءِ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راستی وصی و خلیفۀ پس از من،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بعد از او، دونوادۀ من حسن و حسین که بعد از 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 از صلب اویند، امامان نیکان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امامند به عدد نقبای بنی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عملی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ابلاغ سورۀ برائت؛ یا ماجرای جنگ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سوره برائت هنگامی نازل شد که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تصمیم به شرکت در مراسم حج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در سال پیش، که سال فتح مکه بود، در مراسم حج شرکت کرده بودند و تصمیم داشتند که در سال آینده نیز که بعدها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در این مراسم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ناچار بودند کسی را برای ابلاغ پیامهای الهی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ابوبکر را به حضور طلبیدند و قسمتی از آغاز سوره برائت را به او آموختند و او را با چهل تن روانه مکّه ساختند تا در روز عید قربان این آیات را برای آنان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راه مکّه را در پیش گرفت که ناگهان وحی الهی نازل شد و به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که پیام الهی یا باید توسط خود پیامبر ویا کسی که از اوست به مردم برسد وغیر از این دو نفر، کسی برای این کار صلاحیت ندارد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يُؤَدِّيَهَا عَنْكَ إِلَّا أَنْتَ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مِنْكَ أَوْ رَجُلُ مِنْ أَهْلِ بَيْتِكَ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چیزی نگذشت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احضار کردند وبه او فرمان دادندکه راه مکّه را در پیش گیرد، ابوبکر را در راه دریابد، آیات را از او بگیرد و به او بگوید که این کار به وی محول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جابر وگروهی از یاران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حالی که بر شتر مخصوص پیامبر سوار شده بود، راه مکّه را در پیش گرفت وسخن آن حضرت را به ابوبکر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آیات را به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وارد مکّه شدند و در روز دهم ذی الحجه بالای جمره عقبه، با ندایی رسا سیزده آیه از سوره برائت را قرائت کرده وقطعنامه چهار ماده 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صدای بلند به گوش تمام شرکت کنندگان رسانیدند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آنچه در آستانه رحلت پیامبر گذشت،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الشافي في الأمامه،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سيرة المصطفی،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آغازین جملات خطبۀ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وَ اللَّهِ لَقَدْ تَقَمَّصَهَا ابْنُ أَبِي قُحَافَةَ أخوتَیمِ وَ إِنَّهُ لَيَعْلَمُ أَنَّ مُحِلِّي مِنْهَا مَحَلُّ القُطبِ مِنْ 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خلافت و ولایت از نظر قرآن و سنّت، مقدّمات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علامه مجلسی، احادیث مربوط به سلام کردن مردم با لفظ امیرالمؤمنین به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امر رسول خدا گرد آورده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القاب با یکدیگر مشترک بودند؛ حتی در رابطه با القاب خاص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هنگامی که راوی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می 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در پاسخ 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كلنا مهدي إلى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است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تک تک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حیاتشان اطلاق شده است امّا در زمان حاضر، عنوانی خاص برای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های اسلام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الرياض النضرة في مناقب العشرة المبشرين بالجنة،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نزهة المجالس و منتخب النفائس،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كفاية الطالب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مصادر این روایت در کتب اهل تسنّن،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و ملحقات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 این روایت در جای دیگری نیز از عمر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شنیدم که می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لووزن إِيمَانُ عَلِيٍّ بِإِيمانٍ أُمَّتِي لَرَجَحَ إِيمَانُ عَلِيٍّ عَلَى إِيمَانُ أُمَّتِي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ایمان علی را با ایمان امّتم بسنجند، ایمان علی برایمان آنان تا روز قیامت، برتری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تمام امّت پیامبر از علما و خلّصین و غیره را تا روز قیامت جمع کنید، باز ایمان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برایمان آنان برتری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نخستین مسلمانم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ابراهیم سربه فرمان خدا فرود آر،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عالميان را مطیع فرمانم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نخستین مؤمنانم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رسول به آنچه خدا بر او نازل کرده ایمان آورده و مؤمنان نیز همه به خدا و فرشتگان خدا و کتب و پیغمبران خدا ایمان آوردند</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مأمورم که فقط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ها و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جهانیان باشم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مأمورم که نخستین مسلمان باشم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نخستین مسلمانم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ابراهیم سربه فرمان خدا فرود آر،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عالميان را مطیع فرمانم</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سيرة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جعفر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در مستدرک الصحیحین ونیزذهبی در تلخیصش، در پاورقی همین صفحه، این حدیث را صحیح دانسته 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آیت الله وحید خراسانی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طولانی بودن حدیث شریف، آن را به چند قسمت تقسیم کرده ایم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سان به ابراهیم ملکوت آسمانها و زمین را نشان دادیم تا از اهل یقین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شب او را فروگرفت، ستاره ای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پروردگارمن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قوم من از شریک هایی که شما برای خدا می سازید، بیزارم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روضۀ کافی و صفحه بیستم از جلد سی و پنجم بحار الأنوار، نام این رود، حرزان آمده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زیرنظر من پرورش یابی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گاه که خواهرت به سوی کاخ فرعون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به کسی که از این نوزاد سرپرستی کند، راهنمایی کنم؟ پس تو را به مادرت برگرداندیم تا خوشحال و شاد شود و غم و غصه نخورد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کودک از زیر پای او ندایش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غمگین مباش که پروردگارت از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تونهر آبی پدید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بیاشامی و شستشو کنی</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 کودکی که در گهواره است، سخن بگوییم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گهواره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تردید من بنده خدایم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بصيرة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منابع اهل تسنّن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فرمایید به تفسیر الدر المنثور سیوطی،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نیز در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فضائل الخمسه من الصحاح السته تأليف استاد محترم سید مرتضی فیروزآبادی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حديث با همین تفصیل و با تفاوتهای اندك لفظی، در صفحات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نیز آمده است و از آن کتاب و روضة الواعظین نیز در 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الانوارنقل شده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شرع نهج البلاغة،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ذخائر العقبي في مناقب ذوي القربي،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روایت به طور مشروح در کتاب 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 درّ بحرالمناقب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علّامه محدث شیخ جمال الدين محمد بن احمد حنفی موصلی مشهور به ابن حسنویه متوفی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مضمون را علّامه بیاضی در 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برتری علی، معتزله به این خبر استدلال جسته است و امامیّه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خبر مقتضي عصمت حضرتش و وجوب پیروی از اوست، زیرا جایز نیست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این خبر را دهد که حق با اوست و حال آن که وقوع قبيح از حضرتش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باشد؛ چه، اگر قبیحی از آن حضرت سرزند، خبر، دروغ می گردد و این برپیامبر جایز نمی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کنوز الحقايق، مناوي،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براری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المؤمنین،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المتضمنة لتسميته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بيعسوب المؤمنین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برگرفته است از مناهج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نوشتۀ میرسیّد ابوالقاسم خوانساری معروف به میر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شاگرد علامۀ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شُقْرَانُ ، إِنَّ الْحَسَنِ مِنْ كُلِّ أَحَدٍ حَسَنُ ، وَ إِنَّهُ مِنْكَ أَحْسَنَ لِمَكَانِكَ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الْقَبِيحِ مِنْ كُلِّ أَحَدٍ قَبِيحٍ ، وَ إِنَّهُ مِنْكَ أَقْبَحَ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شخصی به نام شُقران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خوب، از همه خوب است، امّا از تو بهتراست، به خاطر انتسابی که به ما 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زشت هم از هرکس سر بزند زشت است، اما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آن که به ما منتسب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تراست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إِنَّ أَبَا اَلْخَطَّابِ كَانَ يَقُولُ إِنَّ رَسُولَ اَللَّهِ صَلَّى اَللَّهُ عَلَيْهِ وَ آلِهِ تُعْرَضُ عَلَيْهِ أَعْمَالُ أُمَّتِهِ كُلَّ خَمِيسٍ فَقَالَ أَبُو عَبْدِ اَللَّهِ عَلَيْهِ اَلسَّلاَمُ لَيْسَ هَكَذَا وَ لَكِنَّ رَسُولَ اَللَّهِ صَلَّى اَللَّهُ عَلَيْهِ وَ آلِهِ تُعْرَضُ عَلَيْهِ أَعْمَالُ أُمَّتِهِ كُلَّ صَبَاحٍ أَبْرَارُهَا وَ فُجَّارُهَا فَاحْذَرُوا وَ هُوَ قَوْلُ اَللَّهِ عَزَّ 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 وَ سَكَتَ قَالَ أَبُو بَصِيرٍ إِنَّمَا عَنَى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ابوبصیر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که ابوالخطاب می پنداشت که اعمال امّت هر هفته روزهای پنجشنبه، بر حضرتش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صبح هر روز اعمال امّت از نیکوکاران و تبهکاران بر پیغمبر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می شود، بنا بر این مواظب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کار ناشایستی از شما سرنزند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فرموده خدای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بگوای مردم، هر عملی که انجام دهید خدا آن عمل را از شما می بیند، و نیز پیغمبر ومؤمنان بر آن آگاه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خواندن این آیه ساکت شد، و جزاين نیست که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قصد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زنبورعسل،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نعمت الله شهرستانی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الأنوار، 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العقول، مخطوط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تقدیر خود را تدبیر کنیم،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بن مغیره اسدی کاهلی از اصحاب و راویان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نامش در سلسله اسناد روایات، زیارات و ادعیه ای مانند زیارت اربعین زیارت وارث و دعای علقمه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شتر زیادی داشت که از کرایه دادن آنها، معیشت و زندگی خود را می گذراند و از همین جهت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خدمت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چیزتو خوب و نیکواست جزیک چیزا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آن چیست ؟ 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شتران خود را به این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هارون خليفه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کرایه می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روی حرص و سیری و لهو چنین کاری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به راه حج می رود، شتران خود را به او کرایه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 هم خدمت او را نمی کنم و همراهش نمی روم، بلکه غلام خود را همراه او می فرستم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او کرایه طلب داری؟ گفت 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 داری او باقی باشد تا کرایه توبه توبرسد؟ صفوان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دوست داشته باشد بقای آنها را، از آنان خواهد بود و هر کس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جایگاهش جهنم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جمال بعد از این گفتگو با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تمامی شتران خود را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خبر به هارون رسید، او را خواست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گزارش داده اند که تو شترهای خود را فروخته ای، چرا این کار را کردی؟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پیرو ناتوان شده ام و غلامانم از عهده این کار برنمی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دانم که توبه اشاره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خود را فروختی، اگرحق مصاحبت تو با من نبود، تورا می کشتم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یَقطین بن موسی 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محدّث، فقیه، متکلِم و از بزرگان شیعه در دوران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منشأ خدمات فراوانی برای شیعه در آن 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کوفه وساکن بغداد بود و با وجود شیعه بودن ، از وزیران حکومت عباسی و مورد اعتماد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يقطين منزلت والایی نزد ائمه و عالمان شیعه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روایات استفاده می شود که علی بن يقطين وكيل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نگاران ، سه کتاب را به او نسبت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سئل عنه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الشاک بحضرته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عن ابی الحسن موسی بن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علی بن یقطین در زمان هادی عباسی چنان بود که وی انگشتر و مُهر خلافت را به دست علی بن یقطین سپرده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کلی، علی بن یقطین در طول وزارت و مسئولیتش در دستگاه خلافت، سعی کرد به طور مستقیم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همسران و فرزندانمان مایه روشنی چشم ما قرارده، وما را برای پرهیزگاران پیشوا گردان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اسماعیلی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الوافي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للشريف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انَّ اللَّهِ عِنْدَنَا وَ اللَّهِ سِرّاً مَنْ سَرَّ اللَّهِ وَ عِلْماً مِنْ عِلْمِ اللَّهِ وَ اللَّهِ مَا يَحْتَمِلُهُ مَلَكُ مُقَرَّبُ وَ لَا نَبِيُّ مُرْسَلُ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مقام های تفويض، تسلیم، توکل و رضا</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کسی که در این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دیدن چهره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بوده است ، در آخرت نیز نابینا و گمراهتراست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که چشمهای ظاهر نابینا نمی شود، بلکه دلهایی که در سینه هاست کور می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نابینا محشورم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بینا بودم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گونه که آیات من برای تو آمد، و تو آنها را فراموش کردی؛ امروز نیز تو فراموش خواهی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کیفر کسانی از شما که چنین تبعیضی را در آیات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می دارند</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خواری ورسوایی در زندگی دنیا نیست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روایتی که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 حضرتش در نامه ای که به سعد الخير نگاشته اند، اشاره می کنند که تحریف قرآن این گونه صورت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أقامُوا حَرُوفَهُ وَ حَرَّفُوا حُدُودَهُ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حروفش را نگاه داشتند و حدودش را تحریف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قانع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الجامع الصحيح،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 المصنوعة،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واز در خانه ها وارد شوید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به نقل از محاسن برقی،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وَأْتُوا الْبُيُوتَ مِنْ أَبْوَابِهَا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 يأتي الأمر من وجهه، أي الأمورکان</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 چاپ ضمن إحقاق الحقّ،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مشهور به شرح 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میرحامد حسین، حديث را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دار الحكمة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 به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مدينة الحكمه وعلى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اهل تسنن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بلنج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أميرالمؤمنین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الأمالی،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علمای اهل تسنّن از جمله ابن ماجه قزوینی در سنن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صحاح سته اهل تسنّن به شمار می آید ، با سند صحیح نقل کرده که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عَبَّادِ بْنِ عبدالله قَالَ قَالَ عَلَى أَنَا عَبْدُ اللَّهِ أخورسوله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الصِّدِّيقُ الْأَكْبَرُ لَا يَقُولُهَا بَعْدِى إِلَّا كَذَّابُ صلیت قَبْلَ النَّاسِ بِسَبْعِ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عبد الله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بنده خدا، برادر رسول خدا و صدیق اکبر هستم؛ پس از من جزدروغگو کسی دیگر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هفت سال قبل از دیگران نماز می خواندم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البداية والنهاية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الخصائص،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سندی که تمام روات آن ثقه هستند ، و ده ها سند دیگر از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سنن ابن ماجه در ادامه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المستدرک عن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نیز این روایت را در مجمع الزوائد نقل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آن صحیح و راویان آن مورد اعتماد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چنین حاکم نیشابوری آن را نقل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طبق شرائط مسلم و بخاری صحیح است</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الشروط في الجهاد،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مسند أحمد،ج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ماجرای توهین عمر را در پایانِ کتاب شروط صحیح خود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پیغمبر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پیغمبر برحقّ خدانیستی؟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بر حقّ و دشمن ما بر باطل نیستند؟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در دین خود پستی و خفت نشان دهیم؟ در این هنگام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پیغمبر خدا هستم و نافرمانی او را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وخدا هم یاور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پیغمبر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تونمی گفتی که ما به زودی به خانه خدا می رسیم و آن را طواف می کنیم؟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ولی آیا گفتم امسال چنین خواهد شد؟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را بدان که به خانه خدا می آیی و آن را طواف می کنی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کلمه، اولین حدیث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مناظره حُرّه با حجاج بن یوسف ثقفی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نبرد پابرجا و استوار بماند و هرگز فرار را برقرار ترجیح ندهد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سبحان صادقین را در سورۀ بقره چنین توصیف کرده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الَّذِينَ صَدَقُوا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صادق ،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گفتارشان با عمل در فرمانبرداری خدا برابر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الائمه انهم الصادقون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کتاب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تفصیل در این باره سخن گفته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تقدیر خود را تدبیر کنیم،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و با صادقان باشید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خرسندی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أسماء الرجال،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منار الهدی،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النبويه ، ابن تیمیه، احمد بن عبد الحليم، ریاض، جامعة محمّد بن سعود،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حديث رایت و دلالت آن بر افضلیّت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دارصادر،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بن رستم آملی ، متکلم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چهارم هجری قمری و نویسنده کتاب المسترشد في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شخص دیگری نیز با نام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جریر بن یزید طبری عالم ستي قرن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دارد که سنّی و مشهورتر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تفسیر مشهور و تاریخ مشهور طبری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همین تشابه اسمی، اشتباهات و خلط هایی درباره مذهب و آثار او در برخی منابع بعدی پیش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علامۀ امینی در ردّ این حديث، بیان مفصلی در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وخصائص النسائي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مناقب ابن المغازلی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وعمدة صحاح عيون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ونهج الحق</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از نظر شیخ طوسی و سایر مفسرين خاصه و عامه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عَبْدَاللَّهِ بْنَ نَافِعِ الْأَزْرَقَ كَانَ يَقُولُ لَوْ أَنِّي عَلِمْتُ أَنَّ یين قُطْرَيْهَا أَحَدُ تُبْلِغُنِي إِلَيْهِ الْمَطَايَا یَخصمُني أَنَّ عَلِيّاً قَتَلَ أَهْلَ النَّهْرَوَانِ وَ هُوَلَهُم غَيْرُ ظَالِمٍ لَرَحَلْتُ إِلَيْهِ فَقِيلَ لَهُ وَ لَا وَلَدَهُ فَقَالَ أَفِي وُلْدِهِ عَالِمُ فَقِيلَ لَهُ هَذَا أَوَّلُ جَهْلٍ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سَالِماً دَخَلَ عَلَى أَبِي جَعْفَرٍ عَلَيْهِ السَّلاَمُ فَقَالَ جِئْتُ أُكَلِّمُكَ فِي أَمْرِ هَذَا اَلرَّجُلِ قَالَ أَيُّمَا رَجُلٍ؟ قَالَ عَلِيُّ بْنُ أَبِي طَالِبٍ عَلَيْهِما السَّلاَمُ قَالَ فِي أَيِّ أُمُورِهِ؟ قَالَ فِي أَحْدَاثِهِ قَالَ أَبُو جَعْفَرٍ اُنْظُرْ مَا اِسْتَقَرَّ عِنْدَكَ مِمَّا جَاءَتْ بِهِ اَلرُّوَاةُ عَنْ آبَائِهِمْ قَالَ ثُمَّ نَسَبَهُمْ ثُمَّ قَالَ يَا سَالِمُ أَ بَلَغَكَ أَنَّ رَسُولَ اَللَّهِ بَعَثَ سَعْدَ بْنَ عُبَادَةَ بِرَايَةِ اَلْأَنْصَارِ إِلَى خَيْبَرَ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برگرفته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حدیث رایت و دلالت آن برافضلیّت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نیّرتبریزی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التحقيق،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معجزه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و معاد نظیر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على ربوبيتنا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قدرتنا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عَلَماً و دلیلا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ندبه و نشاط،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برگرفته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حضرت حجت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ادعیه و زیارات،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ولایت، شعرعلی موسوی گرمارودی برای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مقوله ای از آیات است که تأویل آن بعد از تنزبل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 ای که در آینده اتفاق خواهد افتاد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امیر شهیدان رسالت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ولایت ، علی گرمارودی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47665</Words>
  <Characters>183718</Characters>
  <CharactersWithSpaces>230204</CharactersWithSpaces>
  <Paragraphs>1722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2026-08-27T10:09:09Z</dcterms:created>
  <dc:creator>ghaemiyeh.com</dc:creator>
  <dc:description/>
  <dc:language>en-US</dc:language>
  <cp:lastModifiedBy/>
  <dcterms:modified xsi:type="dcterms:W3CDTF">2026-08-27T13:39:14Z</dcterms:modified>
  <cp:revision>1</cp:revision>
  <dc:subject/>
  <dc:title>تاریخ اسلام سال 36 هجری گذری برشخصیت شناسی امیر مومنان علیه السلام</dc:title>
</cp:coreProperties>
</file>

<file path=docProps/custom.xml><?xml version="1.0" encoding="utf-8"?>
<Properties xmlns="http://schemas.openxmlformats.org/officeDocument/2006/custom-properties" xmlns:vt="http://schemas.openxmlformats.org/officeDocument/2006/docPropsVTypes"/>
</file>