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تقدمة تقویم الایمان فی فضائل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66122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866124_105122903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866126_1051229030">
            <w:r>
              <w:rPr>
                <w:webHidden/>
                <w:rStyle w:val="IndexLink"/>
                <w:rtl w:val="true"/>
              </w:rPr>
              <w:t>مقدمه كتاب</w:t>
            </w:r>
            <w:r>
              <w:rPr>
                <w:rStyle w:val="IndexLink"/>
                <w:rtl w:val="true"/>
              </w:rPr>
              <w:tab/>
            </w:r>
            <w:r>
              <w:rPr>
                <w:rStyle w:val="IndexLink"/>
              </w:rPr>
              <w:t>11</w:t>
            </w:r>
          </w:hyperlink>
        </w:p>
        <w:p>
          <w:pPr>
            <w:pStyle w:val="Contents3"/>
            <w:tabs>
              <w:tab w:val="clear" w:pos="8459"/>
              <w:tab w:val="right" w:pos="9026" w:leader="dot"/>
            </w:tabs>
            <w:rPr/>
          </w:pPr>
          <w:hyperlink w:anchor="__RefHeading___Toc1866128_1051229030">
            <w:r>
              <w:rPr>
                <w:webHidden/>
                <w:rStyle w:val="IndexLink"/>
                <w:rtl w:val="true"/>
              </w:rPr>
              <w:t>لزوم وجود حكومت براى اجتماع</w:t>
            </w:r>
            <w:r>
              <w:rPr>
                <w:rStyle w:val="IndexLink"/>
                <w:rtl w:val="true"/>
              </w:rPr>
              <w:tab/>
            </w:r>
            <w:r>
              <w:rPr>
                <w:rStyle w:val="IndexLink"/>
              </w:rPr>
              <w:t>11</w:t>
            </w:r>
          </w:hyperlink>
        </w:p>
        <w:p>
          <w:pPr>
            <w:pStyle w:val="Contents3"/>
            <w:tabs>
              <w:tab w:val="clear" w:pos="8459"/>
              <w:tab w:val="right" w:pos="9026" w:leader="dot"/>
            </w:tabs>
            <w:rPr/>
          </w:pPr>
          <w:hyperlink w:anchor="__RefHeading___Toc1866130_1051229030">
            <w:r>
              <w:rPr>
                <w:webHidden/>
                <w:rStyle w:val="IndexLink"/>
                <w:rtl w:val="true"/>
              </w:rPr>
              <w:t>تعريف امامت</w:t>
            </w:r>
            <w:r>
              <w:rPr>
                <w:rStyle w:val="IndexLink"/>
                <w:rtl w:val="true"/>
              </w:rPr>
              <w:t>:</w:t>
              <w:tab/>
            </w:r>
            <w:r>
              <w:rPr>
                <w:rStyle w:val="IndexLink"/>
              </w:rPr>
              <w:t>13</w:t>
            </w:r>
          </w:hyperlink>
        </w:p>
        <w:p>
          <w:pPr>
            <w:pStyle w:val="Contents3"/>
            <w:tabs>
              <w:tab w:val="clear" w:pos="8459"/>
              <w:tab w:val="right" w:pos="9026" w:leader="dot"/>
            </w:tabs>
            <w:rPr/>
          </w:pPr>
          <w:hyperlink w:anchor="__RefHeading___Toc1866132_1051229030">
            <w:r>
              <w:rPr>
                <w:webHidden/>
                <w:rStyle w:val="IndexLink"/>
                <w:rtl w:val="true"/>
              </w:rPr>
              <w:t>بيان علامه ميرسيد احمد علوى</w:t>
            </w:r>
            <w:r>
              <w:rPr>
                <w:rStyle w:val="IndexLink"/>
                <w:rtl w:val="true"/>
              </w:rPr>
              <w:t>:</w:t>
              <w:tab/>
            </w:r>
            <w:r>
              <w:rPr>
                <w:rStyle w:val="IndexLink"/>
              </w:rPr>
              <w:t>16</w:t>
            </w:r>
          </w:hyperlink>
        </w:p>
        <w:p>
          <w:pPr>
            <w:pStyle w:val="Contents3"/>
            <w:tabs>
              <w:tab w:val="clear" w:pos="8459"/>
              <w:tab w:val="right" w:pos="9026" w:leader="dot"/>
            </w:tabs>
            <w:rPr/>
          </w:pPr>
          <w:hyperlink w:anchor="__RefHeading___Toc1866134_1051229030">
            <w:r>
              <w:rPr>
                <w:webHidden/>
                <w:rStyle w:val="IndexLink"/>
                <w:rtl w:val="true"/>
              </w:rPr>
              <w:t>عصمت</w:t>
            </w:r>
            <w:r>
              <w:rPr>
                <w:rStyle w:val="IndexLink"/>
                <w:rtl w:val="true"/>
              </w:rPr>
              <w:t>:</w:t>
              <w:tab/>
            </w:r>
            <w:r>
              <w:rPr>
                <w:rStyle w:val="IndexLink"/>
              </w:rPr>
              <w:t>16</w:t>
            </w:r>
          </w:hyperlink>
        </w:p>
        <w:p>
          <w:pPr>
            <w:pStyle w:val="Contents4"/>
            <w:tabs>
              <w:tab w:val="clear" w:pos="8176"/>
              <w:tab w:val="right" w:pos="9026" w:leader="dot"/>
            </w:tabs>
            <w:rPr/>
          </w:pPr>
          <w:hyperlink w:anchor="__RefHeading___Toc1866136_105122903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866138_1051229030">
            <w:r>
              <w:rPr>
                <w:webHidden/>
                <w:rStyle w:val="IndexLink"/>
                <w:rtl w:val="true"/>
              </w:rPr>
              <w:t>دليل طرفداران لزوم عصمت</w:t>
            </w:r>
            <w:r>
              <w:rPr>
                <w:rStyle w:val="IndexLink"/>
                <w:rtl w:val="true"/>
              </w:rPr>
              <w:t>:</w:t>
              <w:tab/>
            </w:r>
            <w:r>
              <w:rPr>
                <w:rStyle w:val="IndexLink"/>
              </w:rPr>
              <w:t>16</w:t>
            </w:r>
          </w:hyperlink>
        </w:p>
        <w:p>
          <w:pPr>
            <w:pStyle w:val="Contents4"/>
            <w:tabs>
              <w:tab w:val="clear" w:pos="8176"/>
              <w:tab w:val="right" w:pos="9026" w:leader="dot"/>
            </w:tabs>
            <w:rPr/>
          </w:pPr>
          <w:hyperlink w:anchor="__RefHeading___Toc1866140_1051229030">
            <w:r>
              <w:rPr>
                <w:webHidden/>
                <w:rStyle w:val="IndexLink"/>
                <w:rtl w:val="true"/>
              </w:rPr>
              <w:t>بازگشت ببحث لطف</w:t>
            </w:r>
            <w:r>
              <w:rPr>
                <w:rStyle w:val="IndexLink"/>
                <w:rtl w:val="true"/>
              </w:rPr>
              <w:t>:</w:t>
              <w:tab/>
            </w:r>
            <w:r>
              <w:rPr>
                <w:rStyle w:val="IndexLink"/>
              </w:rPr>
              <w:t>18</w:t>
            </w:r>
          </w:hyperlink>
        </w:p>
        <w:p>
          <w:pPr>
            <w:pStyle w:val="Contents3"/>
            <w:tabs>
              <w:tab w:val="clear" w:pos="8459"/>
              <w:tab w:val="right" w:pos="9026" w:leader="dot"/>
            </w:tabs>
            <w:rPr/>
          </w:pPr>
          <w:hyperlink w:anchor="__RefHeading___Toc1866142_1051229030">
            <w:r>
              <w:rPr>
                <w:webHidden/>
                <w:rStyle w:val="IndexLink"/>
                <w:rtl w:val="true"/>
              </w:rPr>
              <w:t>معرفى امام</w:t>
            </w:r>
            <w:r>
              <w:rPr>
                <w:rStyle w:val="IndexLink"/>
                <w:rtl w:val="true"/>
              </w:rPr>
              <w:t>:</w:t>
              <w:tab/>
            </w:r>
            <w:r>
              <w:rPr>
                <w:rStyle w:val="IndexLink"/>
              </w:rPr>
              <w:t>19</w:t>
            </w:r>
          </w:hyperlink>
        </w:p>
        <w:p>
          <w:pPr>
            <w:pStyle w:val="Contents3"/>
            <w:tabs>
              <w:tab w:val="clear" w:pos="8459"/>
              <w:tab w:val="right" w:pos="9026" w:leader="dot"/>
            </w:tabs>
            <w:rPr/>
          </w:pPr>
          <w:hyperlink w:anchor="__RefHeading___Toc1866144_1051229030">
            <w:r>
              <w:rPr>
                <w:webHidden/>
                <w:rStyle w:val="IndexLink"/>
                <w:rtl w:val="true"/>
              </w:rPr>
              <w:t>ادله روشن</w:t>
            </w:r>
            <w:r>
              <w:rPr>
                <w:rStyle w:val="IndexLink"/>
                <w:rtl w:val="true"/>
              </w:rPr>
              <w:t>:</w:t>
              <w:tab/>
            </w:r>
            <w:r>
              <w:rPr>
                <w:rStyle w:val="IndexLink"/>
              </w:rPr>
              <w:t>20</w:t>
            </w:r>
          </w:hyperlink>
        </w:p>
        <w:p>
          <w:pPr>
            <w:pStyle w:val="Contents3"/>
            <w:tabs>
              <w:tab w:val="clear" w:pos="8459"/>
              <w:tab w:val="right" w:pos="9026" w:leader="dot"/>
            </w:tabs>
            <w:rPr/>
          </w:pPr>
          <w:hyperlink w:anchor="__RefHeading___Toc1866146_1051229030">
            <w:r>
              <w:rPr>
                <w:webHidden/>
                <w:rStyle w:val="IndexLink"/>
                <w:rtl w:val="true"/>
              </w:rPr>
              <w:t xml:space="preserve">روايات پيامبر اسلام </w:t>
            </w:r>
            <w:r>
              <w:rPr>
                <w:rStyle w:val="IndexLink"/>
                <w:rtl w:val="true"/>
              </w:rPr>
              <w:t>(</w:t>
            </w:r>
            <w:r>
              <w:rPr>
                <w:rStyle w:val="IndexLink"/>
                <w:rtl w:val="true"/>
              </w:rPr>
              <w:t>ص</w:t>
            </w:r>
            <w:r>
              <w:rPr>
                <w:rStyle w:val="IndexLink"/>
                <w:rtl w:val="true"/>
              </w:rPr>
              <w:t>):</w:t>
              <w:tab/>
            </w:r>
            <w:r>
              <w:rPr>
                <w:rStyle w:val="IndexLink"/>
              </w:rPr>
              <w:t>21</w:t>
            </w:r>
          </w:hyperlink>
        </w:p>
        <w:p>
          <w:pPr>
            <w:pStyle w:val="Contents3"/>
            <w:tabs>
              <w:tab w:val="clear" w:pos="8459"/>
              <w:tab w:val="right" w:pos="9026" w:leader="dot"/>
            </w:tabs>
            <w:rPr/>
          </w:pPr>
          <w:hyperlink w:anchor="__RefHeading___Toc1866148_1051229030">
            <w:r>
              <w:rPr>
                <w:webHidden/>
                <w:rStyle w:val="IndexLink"/>
                <w:rtl w:val="true"/>
              </w:rPr>
              <w:t xml:space="preserve">پاسخ به خواستۀ دلباختگان عترت </w:t>
            </w:r>
            <w:r>
              <w:rPr>
                <w:rStyle w:val="IndexLink"/>
                <w:rtl w:val="true"/>
              </w:rPr>
              <w:t>(</w:t>
            </w:r>
            <w:r>
              <w:rPr>
                <w:rStyle w:val="IndexLink"/>
                <w:rtl w:val="true"/>
              </w:rPr>
              <w:t>ع</w:t>
            </w:r>
            <w:r>
              <w:rPr>
                <w:rStyle w:val="IndexLink"/>
                <w:rtl w:val="true"/>
              </w:rPr>
              <w:t>):</w:t>
              <w:tab/>
            </w:r>
            <w:r>
              <w:rPr>
                <w:rStyle w:val="IndexLink"/>
              </w:rPr>
              <w:t>22</w:t>
            </w:r>
          </w:hyperlink>
        </w:p>
        <w:p>
          <w:pPr>
            <w:pStyle w:val="Contents3"/>
            <w:tabs>
              <w:tab w:val="clear" w:pos="8459"/>
              <w:tab w:val="right" w:pos="9026" w:leader="dot"/>
            </w:tabs>
            <w:rPr/>
          </w:pPr>
          <w:hyperlink w:anchor="__RefHeading___Toc1866150_1051229030">
            <w:r>
              <w:rPr>
                <w:webHidden/>
                <w:rStyle w:val="IndexLink"/>
                <w:rtl w:val="true"/>
              </w:rPr>
              <w:t>حديث افتراق</w:t>
            </w:r>
            <w:r>
              <w:rPr>
                <w:rStyle w:val="IndexLink"/>
                <w:rtl w:val="true"/>
              </w:rPr>
              <w:t>:</w:t>
              <w:tab/>
            </w:r>
            <w:r>
              <w:rPr>
                <w:rStyle w:val="IndexLink"/>
              </w:rPr>
              <w:t>23</w:t>
            </w:r>
          </w:hyperlink>
        </w:p>
        <w:p>
          <w:pPr>
            <w:pStyle w:val="Contents3"/>
            <w:tabs>
              <w:tab w:val="clear" w:pos="8459"/>
              <w:tab w:val="right" w:pos="9026" w:leader="dot"/>
            </w:tabs>
            <w:rPr/>
          </w:pPr>
          <w:hyperlink w:anchor="__RefHeading___Toc1866152_1051229030">
            <w:r>
              <w:rPr>
                <w:webHidden/>
                <w:rStyle w:val="IndexLink"/>
                <w:rtl w:val="true"/>
              </w:rPr>
              <w:t>حديث ثقلين</w:t>
            </w:r>
            <w:r>
              <w:rPr>
                <w:rStyle w:val="IndexLink"/>
                <w:rtl w:val="true"/>
              </w:rPr>
              <w:t>:</w:t>
              <w:tab/>
            </w:r>
            <w:r>
              <w:rPr>
                <w:rStyle w:val="IndexLink"/>
              </w:rPr>
              <w:t>25</w:t>
            </w:r>
          </w:hyperlink>
        </w:p>
        <w:p>
          <w:pPr>
            <w:pStyle w:val="Contents3"/>
            <w:tabs>
              <w:tab w:val="clear" w:pos="8459"/>
              <w:tab w:val="right" w:pos="9026" w:leader="dot"/>
            </w:tabs>
            <w:rPr/>
          </w:pPr>
          <w:hyperlink w:anchor="__RefHeading___Toc1866154_1051229030">
            <w:r>
              <w:rPr>
                <w:webHidden/>
                <w:rStyle w:val="IndexLink"/>
                <w:rtl w:val="true"/>
              </w:rPr>
              <w:t>حديث سفينه</w:t>
            </w:r>
            <w:r>
              <w:rPr>
                <w:rStyle w:val="IndexLink"/>
                <w:rtl w:val="true"/>
              </w:rPr>
              <w:t>:</w:t>
              <w:tab/>
            </w:r>
            <w:r>
              <w:rPr>
                <w:rStyle w:val="IndexLink"/>
              </w:rPr>
              <w:t>26</w:t>
            </w:r>
          </w:hyperlink>
        </w:p>
        <w:p>
          <w:pPr>
            <w:pStyle w:val="Contents3"/>
            <w:tabs>
              <w:tab w:val="clear" w:pos="8459"/>
              <w:tab w:val="right" w:pos="9026" w:leader="dot"/>
            </w:tabs>
            <w:rPr/>
          </w:pPr>
          <w:hyperlink w:anchor="__RefHeading___Toc1866156_1051229030">
            <w:r>
              <w:rPr>
                <w:webHidden/>
                <w:rStyle w:val="IndexLink"/>
                <w:rtl w:val="true"/>
              </w:rPr>
              <w:t>حديث غدير خم</w:t>
            </w:r>
            <w:r>
              <w:rPr>
                <w:rStyle w:val="IndexLink"/>
                <w:rtl w:val="true"/>
              </w:rPr>
              <w:t>:</w:t>
              <w:tab/>
            </w:r>
            <w:r>
              <w:rPr>
                <w:rStyle w:val="IndexLink"/>
              </w:rPr>
              <w:t>27</w:t>
            </w:r>
          </w:hyperlink>
        </w:p>
        <w:p>
          <w:pPr>
            <w:pStyle w:val="Contents4"/>
            <w:tabs>
              <w:tab w:val="clear" w:pos="8176"/>
              <w:tab w:val="right" w:pos="9026" w:leader="dot"/>
            </w:tabs>
            <w:rPr/>
          </w:pPr>
          <w:hyperlink w:anchor="__RefHeading___Toc1866158_1051229030">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866160_1051229030">
            <w:r>
              <w:rPr>
                <w:webHidden/>
                <w:rStyle w:val="IndexLink"/>
                <w:rtl w:val="true"/>
              </w:rPr>
              <w:t xml:space="preserve">غديريه عارف كامل شيخ محمد حسين اصفهانى </w:t>
            </w:r>
            <w:r>
              <w:rPr>
                <w:rStyle w:val="IndexLink"/>
                <w:rtl w:val="true"/>
              </w:rPr>
              <w:t>(</w:t>
            </w:r>
            <w:r>
              <w:rPr>
                <w:rStyle w:val="IndexLink"/>
                <w:rtl w:val="true"/>
              </w:rPr>
              <w:t>ره</w:t>
            </w:r>
            <w:r>
              <w:rPr>
                <w:rStyle w:val="IndexLink"/>
                <w:rtl w:val="true"/>
              </w:rPr>
              <w:t>):</w:t>
              <w:tab/>
            </w:r>
            <w:r>
              <w:rPr>
                <w:rStyle w:val="IndexLink"/>
              </w:rPr>
              <w:t>29</w:t>
            </w:r>
          </w:hyperlink>
        </w:p>
        <w:p>
          <w:pPr>
            <w:pStyle w:val="Contents3"/>
            <w:tabs>
              <w:tab w:val="clear" w:pos="8459"/>
              <w:tab w:val="right" w:pos="9026" w:leader="dot"/>
            </w:tabs>
            <w:rPr/>
          </w:pPr>
          <w:hyperlink w:anchor="__RefHeading___Toc1866162_1051229030">
            <w:r>
              <w:rPr>
                <w:webHidden/>
                <w:rStyle w:val="IndexLink"/>
                <w:rtl w:val="true"/>
              </w:rPr>
              <w:t>هادى امت</w:t>
            </w:r>
            <w:r>
              <w:rPr>
                <w:rStyle w:val="IndexLink"/>
                <w:rtl w:val="true"/>
              </w:rPr>
              <w:t>:</w:t>
              <w:tab/>
            </w:r>
            <w:r>
              <w:rPr>
                <w:rStyle w:val="IndexLink"/>
              </w:rPr>
              <w:t>31</w:t>
            </w:r>
          </w:hyperlink>
        </w:p>
        <w:p>
          <w:pPr>
            <w:pStyle w:val="Contents3"/>
            <w:tabs>
              <w:tab w:val="clear" w:pos="8459"/>
              <w:tab w:val="right" w:pos="9026" w:leader="dot"/>
            </w:tabs>
            <w:rPr/>
          </w:pPr>
          <w:hyperlink w:anchor="__RefHeading___Toc1866164_1051229030">
            <w:r>
              <w:rPr>
                <w:webHidden/>
                <w:rStyle w:val="IndexLink"/>
                <w:rtl w:val="true"/>
              </w:rPr>
              <w:t>مسئوليت</w:t>
            </w:r>
            <w:r>
              <w:rPr>
                <w:rStyle w:val="IndexLink"/>
                <w:rtl w:val="true"/>
              </w:rPr>
              <w:t>:</w:t>
              <w:tab/>
            </w:r>
            <w:r>
              <w:rPr>
                <w:rStyle w:val="IndexLink"/>
              </w:rPr>
              <w:t>32</w:t>
            </w:r>
          </w:hyperlink>
        </w:p>
        <w:p>
          <w:pPr>
            <w:pStyle w:val="Contents3"/>
            <w:tabs>
              <w:tab w:val="clear" w:pos="8459"/>
              <w:tab w:val="right" w:pos="9026" w:leader="dot"/>
            </w:tabs>
            <w:rPr/>
          </w:pPr>
          <w:hyperlink w:anchor="__RefHeading___Toc1866166_1051229030">
            <w:r>
              <w:rPr>
                <w:webHidden/>
                <w:rStyle w:val="IndexLink"/>
                <w:rtl w:val="true"/>
              </w:rPr>
              <w:t>خوشبخت كيست؟</w:t>
            </w:r>
            <w:r>
              <w:rPr>
                <w:rStyle w:val="IndexLink"/>
                <w:rtl w:val="true"/>
              </w:rPr>
              <w:tab/>
            </w:r>
            <w:r>
              <w:rPr>
                <w:rStyle w:val="IndexLink"/>
              </w:rPr>
              <w:t>33</w:t>
            </w:r>
          </w:hyperlink>
        </w:p>
        <w:p>
          <w:pPr>
            <w:pStyle w:val="Contents3"/>
            <w:tabs>
              <w:tab w:val="clear" w:pos="8459"/>
              <w:tab w:val="right" w:pos="9026" w:leader="dot"/>
            </w:tabs>
            <w:rPr/>
          </w:pPr>
          <w:hyperlink w:anchor="__RefHeading___Toc1866168_1051229030">
            <w:r>
              <w:rPr>
                <w:webHidden/>
                <w:rStyle w:val="IndexLink"/>
                <w:rtl w:val="true"/>
              </w:rPr>
              <w:t>بهترين مخلوقات</w:t>
            </w:r>
            <w:r>
              <w:rPr>
                <w:rStyle w:val="IndexLink"/>
                <w:rtl w:val="true"/>
              </w:rPr>
              <w:t>:</w:t>
              <w:tab/>
            </w:r>
            <w:r>
              <w:rPr>
                <w:rStyle w:val="IndexLink"/>
              </w:rPr>
              <w:t>34</w:t>
            </w:r>
          </w:hyperlink>
        </w:p>
        <w:p>
          <w:pPr>
            <w:pStyle w:val="Contents3"/>
            <w:tabs>
              <w:tab w:val="clear" w:pos="8459"/>
              <w:tab w:val="right" w:pos="9026" w:leader="dot"/>
            </w:tabs>
            <w:rPr/>
          </w:pPr>
          <w:hyperlink w:anchor="__RefHeading___Toc1866170_1051229030">
            <w:r>
              <w:rPr>
                <w:webHidden/>
                <w:rStyle w:val="IndexLink"/>
                <w:rtl w:val="true"/>
              </w:rPr>
              <w:t>پدر امت</w:t>
            </w:r>
            <w:r>
              <w:rPr>
                <w:rStyle w:val="IndexLink"/>
                <w:rtl w:val="true"/>
              </w:rPr>
              <w:t>:</w:t>
              <w:tab/>
            </w:r>
            <w:r>
              <w:rPr>
                <w:rStyle w:val="IndexLink"/>
              </w:rPr>
              <w:t>34</w:t>
            </w:r>
          </w:hyperlink>
        </w:p>
        <w:p>
          <w:pPr>
            <w:pStyle w:val="Contents3"/>
            <w:tabs>
              <w:tab w:val="clear" w:pos="8459"/>
              <w:tab w:val="right" w:pos="9026" w:leader="dot"/>
            </w:tabs>
            <w:rPr/>
          </w:pPr>
          <w:hyperlink w:anchor="__RefHeading___Toc1866172_1051229030">
            <w:r>
              <w:rPr>
                <w:webHidden/>
                <w:rStyle w:val="IndexLink"/>
                <w:rtl w:val="true"/>
              </w:rPr>
              <w:t>جداكننده حق و باطل</w:t>
            </w:r>
            <w:r>
              <w:rPr>
                <w:rStyle w:val="IndexLink"/>
                <w:rtl w:val="true"/>
              </w:rPr>
              <w:t>:</w:t>
              <w:tab/>
            </w:r>
            <w:r>
              <w:rPr>
                <w:rStyle w:val="IndexLink"/>
              </w:rPr>
              <w:t>35</w:t>
            </w:r>
          </w:hyperlink>
        </w:p>
        <w:p>
          <w:pPr>
            <w:pStyle w:val="Contents3"/>
            <w:tabs>
              <w:tab w:val="clear" w:pos="8459"/>
              <w:tab w:val="right" w:pos="9026" w:leader="dot"/>
            </w:tabs>
            <w:rPr/>
          </w:pPr>
          <w:hyperlink w:anchor="__RefHeading___Toc1866174_1051229030">
            <w:r>
              <w:rPr>
                <w:webHidden/>
                <w:rStyle w:val="IndexLink"/>
                <w:rtl w:val="true"/>
              </w:rPr>
              <w:t>حديث دار</w:t>
            </w:r>
            <w:r>
              <w:rPr>
                <w:rStyle w:val="IndexLink"/>
                <w:rtl w:val="true"/>
              </w:rPr>
              <w:t>:</w:t>
              <w:tab/>
            </w:r>
            <w:r>
              <w:rPr>
                <w:rStyle w:val="IndexLink"/>
              </w:rPr>
              <w:t>35</w:t>
            </w:r>
          </w:hyperlink>
        </w:p>
        <w:p>
          <w:pPr>
            <w:pStyle w:val="Contents3"/>
            <w:tabs>
              <w:tab w:val="clear" w:pos="8459"/>
              <w:tab w:val="right" w:pos="9026" w:leader="dot"/>
            </w:tabs>
            <w:rPr/>
          </w:pPr>
          <w:hyperlink w:anchor="__RefHeading___Toc1866176_1051229030">
            <w:r>
              <w:rPr>
                <w:webHidden/>
                <w:rStyle w:val="IndexLink"/>
                <w:rtl w:val="true"/>
              </w:rPr>
              <w:t>حديث منزلت</w:t>
            </w:r>
            <w:r>
              <w:rPr>
                <w:rStyle w:val="IndexLink"/>
                <w:rtl w:val="true"/>
              </w:rPr>
              <w:t>:</w:t>
              <w:tab/>
            </w:r>
            <w:r>
              <w:rPr>
                <w:rStyle w:val="IndexLink"/>
              </w:rPr>
              <w:t>36</w:t>
            </w:r>
          </w:hyperlink>
        </w:p>
        <w:p>
          <w:pPr>
            <w:pStyle w:val="Contents3"/>
            <w:tabs>
              <w:tab w:val="clear" w:pos="8459"/>
              <w:tab w:val="right" w:pos="9026" w:leader="dot"/>
            </w:tabs>
            <w:rPr/>
          </w:pPr>
          <w:hyperlink w:anchor="__RefHeading___Toc1866178_1051229030">
            <w:r>
              <w:rPr>
                <w:webHidden/>
                <w:rStyle w:val="IndexLink"/>
                <w:rtl w:val="true"/>
              </w:rPr>
              <w:t>على عليه السلام و كعبه</w:t>
            </w:r>
            <w:r>
              <w:rPr>
                <w:rStyle w:val="IndexLink"/>
                <w:rtl w:val="true"/>
              </w:rPr>
              <w:t>:</w:t>
              <w:tab/>
            </w:r>
            <w:r>
              <w:rPr>
                <w:rStyle w:val="IndexLink"/>
              </w:rPr>
              <w:t>37</w:t>
            </w:r>
          </w:hyperlink>
        </w:p>
        <w:p>
          <w:pPr>
            <w:pStyle w:val="Contents4"/>
            <w:tabs>
              <w:tab w:val="clear" w:pos="8176"/>
              <w:tab w:val="right" w:pos="9026" w:leader="dot"/>
            </w:tabs>
            <w:rPr/>
          </w:pPr>
          <w:hyperlink w:anchor="__RefHeading___Toc1866180_105122903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866182_1051229030">
            <w:r>
              <w:rPr>
                <w:webHidden/>
                <w:rStyle w:val="IndexLink"/>
                <w:rtl w:val="true"/>
              </w:rPr>
              <w:t>شرح اجمالى حديث</w:t>
            </w:r>
            <w:r>
              <w:rPr>
                <w:rStyle w:val="IndexLink"/>
                <w:rtl w:val="true"/>
              </w:rPr>
              <w:t>:</w:t>
              <w:tab/>
            </w:r>
            <w:r>
              <w:rPr>
                <w:rStyle w:val="IndexLink"/>
              </w:rPr>
              <w:t>39</w:t>
            </w:r>
          </w:hyperlink>
        </w:p>
        <w:p>
          <w:pPr>
            <w:pStyle w:val="Contents5"/>
            <w:tabs>
              <w:tab w:val="clear" w:pos="7892"/>
              <w:tab w:val="right" w:pos="9026" w:leader="dot"/>
            </w:tabs>
            <w:rPr/>
          </w:pPr>
          <w:hyperlink w:anchor="__RefHeading___Toc1866184_1051229030">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866186_1051229030">
            <w:r>
              <w:rPr>
                <w:webHidden/>
                <w:rStyle w:val="IndexLink"/>
                <w:rtl w:val="true"/>
              </w:rPr>
              <w:t>انسان كامل</w:t>
            </w:r>
            <w:r>
              <w:rPr>
                <w:rStyle w:val="IndexLink"/>
                <w:rtl w:val="true"/>
              </w:rPr>
              <w:t>:</w:t>
              <w:tab/>
            </w:r>
            <w:r>
              <w:rPr>
                <w:rStyle w:val="IndexLink"/>
              </w:rPr>
              <w:t>40</w:t>
            </w:r>
          </w:hyperlink>
        </w:p>
        <w:p>
          <w:pPr>
            <w:pStyle w:val="Contents5"/>
            <w:tabs>
              <w:tab w:val="clear" w:pos="7892"/>
              <w:tab w:val="right" w:pos="9026" w:leader="dot"/>
            </w:tabs>
            <w:rPr/>
          </w:pPr>
          <w:hyperlink w:anchor="__RefHeading___Toc1866188_1051229030">
            <w:r>
              <w:rPr>
                <w:webHidden/>
                <w:rStyle w:val="IndexLink"/>
                <w:rtl w:val="true"/>
              </w:rPr>
              <w:t>وجه تشبيه على عليه السلام به سوره توحيد</w:t>
            </w:r>
            <w:r>
              <w:rPr>
                <w:rStyle w:val="IndexLink"/>
                <w:rtl w:val="true"/>
              </w:rPr>
              <w:t>:</w:t>
              <w:tab/>
            </w:r>
            <w:r>
              <w:rPr>
                <w:rStyle w:val="IndexLink"/>
              </w:rPr>
              <w:t>42</w:t>
            </w:r>
          </w:hyperlink>
        </w:p>
        <w:p>
          <w:pPr>
            <w:pStyle w:val="Contents3"/>
            <w:tabs>
              <w:tab w:val="clear" w:pos="8459"/>
              <w:tab w:val="right" w:pos="9026" w:leader="dot"/>
            </w:tabs>
            <w:rPr/>
          </w:pPr>
          <w:hyperlink w:anchor="__RefHeading___Toc1866190_1051229030">
            <w:r>
              <w:rPr>
                <w:webHidden/>
                <w:rStyle w:val="IndexLink"/>
                <w:rtl w:val="true"/>
              </w:rPr>
              <w:t>ايمان على عليه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1866192_1051229030">
            <w:r>
              <w:rPr>
                <w:webHidden/>
                <w:rStyle w:val="IndexLink"/>
                <w:rtl w:val="true"/>
              </w:rPr>
              <w:t>گوش شنوا</w:t>
            </w:r>
            <w:r>
              <w:rPr>
                <w:rStyle w:val="IndexLink"/>
                <w:rtl w:val="true"/>
              </w:rPr>
              <w:t>:</w:t>
              <w:tab/>
            </w:r>
            <w:r>
              <w:rPr>
                <w:rStyle w:val="IndexLink"/>
              </w:rPr>
              <w:t>43</w:t>
            </w:r>
          </w:hyperlink>
        </w:p>
        <w:p>
          <w:pPr>
            <w:pStyle w:val="Contents3"/>
            <w:tabs>
              <w:tab w:val="clear" w:pos="8459"/>
              <w:tab w:val="right" w:pos="9026" w:leader="dot"/>
            </w:tabs>
            <w:rPr/>
          </w:pPr>
          <w:hyperlink w:anchor="__RefHeading___Toc1866194_1051229030">
            <w:r>
              <w:rPr>
                <w:webHidden/>
                <w:rStyle w:val="IndexLink"/>
                <w:rtl w:val="true"/>
              </w:rPr>
              <w:t>علم كتاب</w:t>
            </w:r>
            <w:r>
              <w:rPr>
                <w:rStyle w:val="IndexLink"/>
                <w:rtl w:val="true"/>
              </w:rPr>
              <w:t>:</w:t>
              <w:tab/>
            </w:r>
            <w:r>
              <w:rPr>
                <w:rStyle w:val="IndexLink"/>
              </w:rPr>
              <w:t>44</w:t>
            </w:r>
          </w:hyperlink>
        </w:p>
        <w:p>
          <w:pPr>
            <w:pStyle w:val="Contents3"/>
            <w:tabs>
              <w:tab w:val="clear" w:pos="8459"/>
              <w:tab w:val="right" w:pos="9026" w:leader="dot"/>
            </w:tabs>
            <w:rPr/>
          </w:pPr>
          <w:hyperlink w:anchor="__RefHeading___Toc1866196_1051229030">
            <w:r>
              <w:rPr>
                <w:webHidden/>
                <w:rStyle w:val="IndexLink"/>
                <w:rtl w:val="true"/>
              </w:rPr>
              <w:t xml:space="preserve">از اهلبيت </w:t>
            </w:r>
            <w:r>
              <w:rPr>
                <w:rStyle w:val="IndexLink"/>
                <w:rtl w:val="true"/>
              </w:rPr>
              <w:t>(</w:t>
            </w:r>
            <w:r>
              <w:rPr>
                <w:rStyle w:val="IndexLink"/>
                <w:rtl w:val="true"/>
              </w:rPr>
              <w:t>ع</w:t>
            </w:r>
            <w:r>
              <w:rPr>
                <w:rStyle w:val="IndexLink"/>
                <w:rtl w:val="true"/>
              </w:rPr>
              <w:t xml:space="preserve">) </w:t>
            </w:r>
            <w:r>
              <w:rPr>
                <w:rStyle w:val="IndexLink"/>
                <w:rtl w:val="true"/>
              </w:rPr>
              <w:t>سؤال كنيد</w:t>
            </w:r>
            <w:r>
              <w:rPr>
                <w:rStyle w:val="IndexLink"/>
                <w:rtl w:val="true"/>
              </w:rPr>
              <w:t>:</w:t>
              <w:tab/>
            </w:r>
            <w:r>
              <w:rPr>
                <w:rStyle w:val="IndexLink"/>
              </w:rPr>
              <w:t>46</w:t>
            </w:r>
          </w:hyperlink>
        </w:p>
        <w:p>
          <w:pPr>
            <w:pStyle w:val="Contents3"/>
            <w:tabs>
              <w:tab w:val="clear" w:pos="8459"/>
              <w:tab w:val="right" w:pos="9026" w:leader="dot"/>
            </w:tabs>
            <w:rPr/>
          </w:pPr>
          <w:hyperlink w:anchor="__RefHeading___Toc1866198_1051229030">
            <w:r>
              <w:rPr>
                <w:webHidden/>
                <w:rStyle w:val="IndexLink"/>
                <w:rtl w:val="true"/>
              </w:rPr>
              <w:t>قتال بر باطن قرآن</w:t>
            </w:r>
            <w:r>
              <w:rPr>
                <w:rStyle w:val="IndexLink"/>
                <w:rtl w:val="true"/>
              </w:rPr>
              <w:t>:</w:t>
              <w:tab/>
            </w:r>
            <w:r>
              <w:rPr>
                <w:rStyle w:val="IndexLink"/>
              </w:rPr>
              <w:t>46</w:t>
            </w:r>
          </w:hyperlink>
        </w:p>
        <w:p>
          <w:pPr>
            <w:pStyle w:val="Contents3"/>
            <w:tabs>
              <w:tab w:val="clear" w:pos="8459"/>
              <w:tab w:val="right" w:pos="9026" w:leader="dot"/>
            </w:tabs>
            <w:rPr/>
          </w:pPr>
          <w:hyperlink w:anchor="__RefHeading___Toc1866200_1051229030">
            <w:r>
              <w:rPr>
                <w:webHidden/>
                <w:rStyle w:val="IndexLink"/>
                <w:rtl w:val="true"/>
              </w:rPr>
              <w:t>از من سؤال كنيد</w:t>
            </w:r>
            <w:r>
              <w:rPr>
                <w:rStyle w:val="IndexLink"/>
                <w:rtl w:val="true"/>
              </w:rPr>
              <w:t>:</w:t>
              <w:tab/>
            </w:r>
            <w:r>
              <w:rPr>
                <w:rStyle w:val="IndexLink"/>
              </w:rPr>
              <w:t>48</w:t>
            </w:r>
          </w:hyperlink>
        </w:p>
        <w:p>
          <w:pPr>
            <w:pStyle w:val="Contents3"/>
            <w:tabs>
              <w:tab w:val="clear" w:pos="8459"/>
              <w:tab w:val="right" w:pos="9026" w:leader="dot"/>
            </w:tabs>
            <w:rPr/>
          </w:pPr>
          <w:hyperlink w:anchor="__RefHeading___Toc1866202_1051229030">
            <w:r>
              <w:rPr>
                <w:webHidden/>
                <w:rStyle w:val="IndexLink"/>
                <w:rtl w:val="true"/>
              </w:rPr>
              <w:t>مخزن دانش</w:t>
            </w:r>
            <w:r>
              <w:rPr>
                <w:rStyle w:val="IndexLink"/>
                <w:rtl w:val="true"/>
              </w:rPr>
              <w:t>:</w:t>
              <w:tab/>
            </w:r>
            <w:r>
              <w:rPr>
                <w:rStyle w:val="IndexLink"/>
              </w:rPr>
              <w:t>48</w:t>
            </w:r>
          </w:hyperlink>
        </w:p>
        <w:p>
          <w:pPr>
            <w:pStyle w:val="Contents3"/>
            <w:tabs>
              <w:tab w:val="clear" w:pos="8459"/>
              <w:tab w:val="right" w:pos="9026" w:leader="dot"/>
            </w:tabs>
            <w:rPr/>
          </w:pPr>
          <w:hyperlink w:anchor="__RefHeading___Toc1866204_1051229030">
            <w:r>
              <w:rPr>
                <w:webHidden/>
                <w:rStyle w:val="IndexLink"/>
                <w:rtl w:val="true"/>
              </w:rPr>
              <w:t>فتح خيبر و قدرت على عليه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1866206_1051229030">
            <w:r>
              <w:rPr>
                <w:webHidden/>
                <w:rStyle w:val="IndexLink"/>
                <w:rtl w:val="true"/>
              </w:rPr>
              <w:t>جنگ مرحب</w:t>
            </w:r>
            <w:r>
              <w:rPr>
                <w:rStyle w:val="IndexLink"/>
                <w:rtl w:val="true"/>
              </w:rPr>
              <w:t>:</w:t>
              <w:tab/>
            </w:r>
            <w:r>
              <w:rPr>
                <w:rStyle w:val="IndexLink"/>
              </w:rPr>
              <w:t>50</w:t>
            </w:r>
          </w:hyperlink>
        </w:p>
        <w:p>
          <w:pPr>
            <w:pStyle w:val="Contents3"/>
            <w:tabs>
              <w:tab w:val="clear" w:pos="8459"/>
              <w:tab w:val="right" w:pos="9026" w:leader="dot"/>
            </w:tabs>
            <w:rPr/>
          </w:pPr>
          <w:hyperlink w:anchor="__RefHeading___Toc1866208_1051229030">
            <w:r>
              <w:rPr>
                <w:webHidden/>
                <w:rStyle w:val="IndexLink"/>
                <w:rtl w:val="true"/>
              </w:rPr>
              <w:t>وصف تو حيف است با جسمانيان</w:t>
            </w:r>
            <w:r>
              <w:rPr>
                <w:rStyle w:val="IndexLink"/>
                <w:rtl w:val="true"/>
              </w:rPr>
              <w:t>:</w:t>
              <w:tab/>
            </w:r>
            <w:r>
              <w:rPr>
                <w:rStyle w:val="IndexLink"/>
              </w:rPr>
              <w:t>51</w:t>
            </w:r>
          </w:hyperlink>
        </w:p>
        <w:p>
          <w:pPr>
            <w:pStyle w:val="Contents3"/>
            <w:tabs>
              <w:tab w:val="clear" w:pos="8459"/>
              <w:tab w:val="right" w:pos="9026" w:leader="dot"/>
            </w:tabs>
            <w:rPr/>
          </w:pPr>
          <w:hyperlink w:anchor="__RefHeading___Toc1866210_1051229030">
            <w:r>
              <w:rPr>
                <w:webHidden/>
                <w:rStyle w:val="IndexLink"/>
                <w:rtl w:val="true"/>
              </w:rPr>
              <w:t>كوته فكرى</w:t>
            </w:r>
            <w:r>
              <w:rPr>
                <w:rStyle w:val="IndexLink"/>
                <w:rtl w:val="true"/>
              </w:rPr>
              <w:t>:</w:t>
              <w:tab/>
            </w:r>
            <w:r>
              <w:rPr>
                <w:rStyle w:val="IndexLink"/>
              </w:rPr>
              <w:t>52</w:t>
            </w:r>
          </w:hyperlink>
        </w:p>
        <w:p>
          <w:pPr>
            <w:pStyle w:val="Contents3"/>
            <w:tabs>
              <w:tab w:val="clear" w:pos="8459"/>
              <w:tab w:val="right" w:pos="9026" w:leader="dot"/>
            </w:tabs>
            <w:rPr/>
          </w:pPr>
          <w:hyperlink w:anchor="__RefHeading___Toc1866212_1051229030">
            <w:r>
              <w:rPr>
                <w:webHidden/>
                <w:rStyle w:val="IndexLink"/>
                <w:rtl w:val="true"/>
              </w:rPr>
              <w:t>حديث امام جواد عليه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1866214_1051229030">
            <w:r>
              <w:rPr>
                <w:webHidden/>
                <w:rStyle w:val="IndexLink"/>
                <w:rtl w:val="true"/>
              </w:rPr>
              <w:t>ولايت تكوينى</w:t>
            </w:r>
            <w:r>
              <w:rPr>
                <w:rStyle w:val="IndexLink"/>
                <w:rtl w:val="true"/>
              </w:rPr>
              <w:t>:</w:t>
              <w:tab/>
            </w:r>
            <w:r>
              <w:rPr>
                <w:rStyle w:val="IndexLink"/>
              </w:rPr>
              <w:t>56</w:t>
            </w:r>
          </w:hyperlink>
        </w:p>
        <w:p>
          <w:pPr>
            <w:pStyle w:val="Contents3"/>
            <w:tabs>
              <w:tab w:val="clear" w:pos="8459"/>
              <w:tab w:val="right" w:pos="9026" w:leader="dot"/>
            </w:tabs>
            <w:rPr/>
          </w:pPr>
          <w:hyperlink w:anchor="__RefHeading___Toc1866216_1051229030">
            <w:r>
              <w:rPr>
                <w:webHidden/>
                <w:rStyle w:val="IndexLink"/>
                <w:rtl w:val="true"/>
              </w:rPr>
              <w:t>عبد خدا</w:t>
            </w:r>
            <w:r>
              <w:rPr>
                <w:rStyle w:val="IndexLink"/>
                <w:rtl w:val="true"/>
              </w:rPr>
              <w:t>:</w:t>
              <w:tab/>
            </w:r>
            <w:r>
              <w:rPr>
                <w:rStyle w:val="IndexLink"/>
              </w:rPr>
              <w:t>57</w:t>
            </w:r>
          </w:hyperlink>
        </w:p>
        <w:p>
          <w:pPr>
            <w:pStyle w:val="Contents3"/>
            <w:tabs>
              <w:tab w:val="clear" w:pos="8459"/>
              <w:tab w:val="right" w:pos="9026" w:leader="dot"/>
            </w:tabs>
            <w:rPr/>
          </w:pPr>
          <w:hyperlink w:anchor="__RefHeading___Toc1866218_1051229030">
            <w:r>
              <w:rPr>
                <w:webHidden/>
                <w:rStyle w:val="IndexLink"/>
                <w:rtl w:val="true"/>
              </w:rPr>
              <w:t>علت غائى</w:t>
            </w:r>
            <w:r>
              <w:rPr>
                <w:rStyle w:val="IndexLink"/>
                <w:rtl w:val="true"/>
              </w:rPr>
              <w:t>:</w:t>
              <w:tab/>
            </w:r>
            <w:r>
              <w:rPr>
                <w:rStyle w:val="IndexLink"/>
              </w:rPr>
              <w:t>58</w:t>
            </w:r>
          </w:hyperlink>
        </w:p>
        <w:p>
          <w:pPr>
            <w:pStyle w:val="Contents3"/>
            <w:tabs>
              <w:tab w:val="clear" w:pos="8459"/>
              <w:tab w:val="right" w:pos="9026" w:leader="dot"/>
            </w:tabs>
            <w:rPr/>
          </w:pPr>
          <w:hyperlink w:anchor="__RefHeading___Toc1866220_1051229030">
            <w:r>
              <w:rPr>
                <w:webHidden/>
                <w:rStyle w:val="IndexLink"/>
                <w:rtl w:val="true"/>
              </w:rPr>
              <w:t xml:space="preserve">مرحوم فيض كاشانى </w:t>
            </w:r>
            <w:r>
              <w:rPr>
                <w:rStyle w:val="IndexLink"/>
                <w:rtl w:val="true"/>
              </w:rPr>
              <w:t>(</w:t>
            </w:r>
            <w:r>
              <w:rPr>
                <w:rStyle w:val="IndexLink"/>
                <w:rtl w:val="true"/>
              </w:rPr>
              <w:t>ره</w:t>
            </w:r>
            <w:r>
              <w:rPr>
                <w:rStyle w:val="IndexLink"/>
                <w:rtl w:val="true"/>
              </w:rPr>
              <w:t xml:space="preserve">) </w:t>
            </w:r>
            <w:r>
              <w:rPr>
                <w:rStyle w:val="IndexLink"/>
                <w:rtl w:val="true"/>
              </w:rPr>
              <w:t>گويد</w:t>
            </w:r>
            <w:r>
              <w:rPr>
                <w:rStyle w:val="IndexLink"/>
                <w:rtl w:val="true"/>
              </w:rPr>
              <w:t>:</w:t>
              <w:tab/>
            </w:r>
            <w:r>
              <w:rPr>
                <w:rStyle w:val="IndexLink"/>
              </w:rPr>
              <w:t>59</w:t>
            </w:r>
          </w:hyperlink>
        </w:p>
        <w:p>
          <w:pPr>
            <w:pStyle w:val="Contents3"/>
            <w:tabs>
              <w:tab w:val="clear" w:pos="8459"/>
              <w:tab w:val="right" w:pos="9026" w:leader="dot"/>
            </w:tabs>
            <w:rPr/>
          </w:pPr>
          <w:hyperlink w:anchor="__RefHeading___Toc1866222_1051229030">
            <w:r>
              <w:rPr>
                <w:webHidden/>
                <w:rStyle w:val="IndexLink"/>
                <w:rtl w:val="true"/>
              </w:rPr>
              <w:t>مقصد چيست؟</w:t>
            </w:r>
            <w:r>
              <w:rPr>
                <w:rStyle w:val="IndexLink"/>
                <w:rtl w:val="true"/>
              </w:rPr>
              <w:tab/>
            </w:r>
            <w:r>
              <w:rPr>
                <w:rStyle w:val="IndexLink"/>
              </w:rPr>
              <w:t>60</w:t>
            </w:r>
          </w:hyperlink>
        </w:p>
        <w:p>
          <w:pPr>
            <w:pStyle w:val="Contents3"/>
            <w:tabs>
              <w:tab w:val="clear" w:pos="8459"/>
              <w:tab w:val="right" w:pos="9026" w:leader="dot"/>
            </w:tabs>
            <w:rPr/>
          </w:pPr>
          <w:hyperlink w:anchor="__RefHeading___Toc1866224_1051229030">
            <w:r>
              <w:rPr>
                <w:webHidden/>
                <w:rStyle w:val="IndexLink"/>
                <w:rtl w:val="true"/>
              </w:rPr>
              <w:t>شك مانع قبولى اعمال</w:t>
            </w:r>
            <w:r>
              <w:rPr>
                <w:rStyle w:val="IndexLink"/>
                <w:rtl w:val="true"/>
              </w:rPr>
              <w:t>:</w:t>
              <w:tab/>
            </w:r>
            <w:r>
              <w:rPr>
                <w:rStyle w:val="IndexLink"/>
              </w:rPr>
              <w:t>61</w:t>
            </w:r>
          </w:hyperlink>
        </w:p>
        <w:p>
          <w:pPr>
            <w:pStyle w:val="Contents3"/>
            <w:tabs>
              <w:tab w:val="clear" w:pos="8459"/>
              <w:tab w:val="right" w:pos="9026" w:leader="dot"/>
            </w:tabs>
            <w:rPr/>
          </w:pPr>
          <w:hyperlink w:anchor="__RefHeading___Toc1866226_1051229030">
            <w:r>
              <w:rPr>
                <w:webHidden/>
                <w:rStyle w:val="IndexLink"/>
                <w:rtl w:val="true"/>
              </w:rPr>
              <w:t>تقواى دروغين</w:t>
            </w:r>
            <w:r>
              <w:rPr>
                <w:rStyle w:val="IndexLink"/>
                <w:rtl w:val="true"/>
              </w:rPr>
              <w:t>:</w:t>
              <w:tab/>
            </w:r>
            <w:r>
              <w:rPr>
                <w:rStyle w:val="IndexLink"/>
              </w:rPr>
              <w:t>62</w:t>
            </w:r>
          </w:hyperlink>
        </w:p>
        <w:p>
          <w:pPr>
            <w:pStyle w:val="Contents3"/>
            <w:tabs>
              <w:tab w:val="clear" w:pos="8459"/>
              <w:tab w:val="right" w:pos="9026" w:leader="dot"/>
            </w:tabs>
            <w:rPr/>
          </w:pPr>
          <w:hyperlink w:anchor="__RefHeading___Toc1866228_1051229030">
            <w:r>
              <w:rPr>
                <w:webHidden/>
                <w:rStyle w:val="IndexLink"/>
                <w:rtl w:val="true"/>
              </w:rPr>
              <w:t>اشكال تراشى</w:t>
            </w:r>
            <w:r>
              <w:rPr>
                <w:rStyle w:val="IndexLink"/>
                <w:rtl w:val="true"/>
              </w:rPr>
              <w:t>:</w:t>
              <w:tab/>
            </w:r>
            <w:r>
              <w:rPr>
                <w:rStyle w:val="IndexLink"/>
              </w:rPr>
              <w:t>63</w:t>
            </w:r>
          </w:hyperlink>
        </w:p>
        <w:p>
          <w:pPr>
            <w:pStyle w:val="Contents3"/>
            <w:tabs>
              <w:tab w:val="clear" w:pos="8459"/>
              <w:tab w:val="right" w:pos="9026" w:leader="dot"/>
            </w:tabs>
            <w:rPr/>
          </w:pPr>
          <w:hyperlink w:anchor="__RefHeading___Toc1866230_1051229030">
            <w:r>
              <w:rPr>
                <w:webHidden/>
                <w:rStyle w:val="IndexLink"/>
                <w:rtl w:val="true"/>
              </w:rPr>
              <w:t>علل انكار فضائل اهلبيت</w:t>
            </w:r>
            <w:r>
              <w:rPr>
                <w:rStyle w:val="IndexLink"/>
                <w:rtl w:val="true"/>
              </w:rPr>
              <w:t>:</w:t>
              <w:tab/>
            </w:r>
            <w:r>
              <w:rPr>
                <w:rStyle w:val="IndexLink"/>
              </w:rPr>
              <w:t>64</w:t>
            </w:r>
          </w:hyperlink>
        </w:p>
        <w:p>
          <w:pPr>
            <w:pStyle w:val="Contents3"/>
            <w:tabs>
              <w:tab w:val="clear" w:pos="8459"/>
              <w:tab w:val="right" w:pos="9026" w:leader="dot"/>
            </w:tabs>
            <w:rPr/>
          </w:pPr>
          <w:hyperlink w:anchor="__RefHeading___Toc1866232_1051229030">
            <w:r>
              <w:rPr>
                <w:webHidden/>
                <w:rStyle w:val="IndexLink"/>
                <w:rtl w:val="true"/>
              </w:rPr>
              <w:t>موعظه اى از مؤلف ولاية المتقين</w:t>
            </w:r>
            <w:r>
              <w:rPr>
                <w:rStyle w:val="IndexLink"/>
                <w:rtl w:val="true"/>
              </w:rPr>
              <w:t>:</w:t>
              <w:tab/>
            </w:r>
            <w:r>
              <w:rPr>
                <w:rStyle w:val="IndexLink"/>
              </w:rPr>
              <w:t>67</w:t>
            </w:r>
          </w:hyperlink>
        </w:p>
        <w:p>
          <w:pPr>
            <w:pStyle w:val="Contents3"/>
            <w:tabs>
              <w:tab w:val="clear" w:pos="8459"/>
              <w:tab w:val="right" w:pos="9026" w:leader="dot"/>
            </w:tabs>
            <w:rPr/>
          </w:pPr>
          <w:hyperlink w:anchor="__RefHeading___Toc1866234_1051229030">
            <w:r>
              <w:rPr>
                <w:webHidden/>
                <w:rStyle w:val="IndexLink"/>
                <w:rtl w:val="true"/>
              </w:rPr>
              <w:t>انسانهاى برتر</w:t>
            </w:r>
            <w:r>
              <w:rPr>
                <w:rStyle w:val="IndexLink"/>
                <w:rtl w:val="true"/>
              </w:rPr>
              <w:t>:</w:t>
              <w:tab/>
            </w:r>
            <w:r>
              <w:rPr>
                <w:rStyle w:val="IndexLink"/>
              </w:rPr>
              <w:t>68</w:t>
            </w:r>
          </w:hyperlink>
        </w:p>
        <w:p>
          <w:pPr>
            <w:pStyle w:val="Contents3"/>
            <w:tabs>
              <w:tab w:val="clear" w:pos="8459"/>
              <w:tab w:val="right" w:pos="9026" w:leader="dot"/>
            </w:tabs>
            <w:rPr/>
          </w:pPr>
          <w:hyperlink w:anchor="__RefHeading___Toc1866236_1051229030">
            <w:r>
              <w:rPr>
                <w:webHidden/>
                <w:rStyle w:val="IndexLink"/>
                <w:rtl w:val="true"/>
              </w:rPr>
              <w:t>قصيده اى مقبول</w:t>
            </w:r>
            <w:r>
              <w:rPr>
                <w:rStyle w:val="IndexLink"/>
                <w:rtl w:val="true"/>
              </w:rPr>
              <w:t>:</w:t>
              <w:tab/>
            </w:r>
            <w:r>
              <w:rPr>
                <w:rStyle w:val="IndexLink"/>
              </w:rPr>
              <w:t>71</w:t>
            </w:r>
          </w:hyperlink>
        </w:p>
        <w:p>
          <w:pPr>
            <w:pStyle w:val="Contents3"/>
            <w:tabs>
              <w:tab w:val="clear" w:pos="8459"/>
              <w:tab w:val="right" w:pos="9026" w:leader="dot"/>
            </w:tabs>
            <w:rPr/>
          </w:pPr>
          <w:hyperlink w:anchor="__RefHeading___Toc1866238_1051229030">
            <w:r>
              <w:rPr>
                <w:webHidden/>
                <w:rStyle w:val="IndexLink"/>
                <w:rtl w:val="true"/>
              </w:rPr>
              <w:t>كتب انحرافى</w:t>
            </w:r>
            <w:r>
              <w:rPr>
                <w:rStyle w:val="IndexLink"/>
                <w:rtl w:val="true"/>
              </w:rPr>
              <w:t>:</w:t>
              <w:tab/>
            </w:r>
            <w:r>
              <w:rPr>
                <w:rStyle w:val="IndexLink"/>
              </w:rPr>
              <w:t>75</w:t>
            </w:r>
          </w:hyperlink>
        </w:p>
        <w:p>
          <w:pPr>
            <w:pStyle w:val="Contents3"/>
            <w:tabs>
              <w:tab w:val="clear" w:pos="8459"/>
              <w:tab w:val="right" w:pos="9026" w:leader="dot"/>
            </w:tabs>
            <w:rPr/>
          </w:pPr>
          <w:hyperlink w:anchor="__RefHeading___Toc1866240_1051229030">
            <w:r>
              <w:rPr>
                <w:webHidden/>
                <w:rStyle w:val="IndexLink"/>
                <w:rtl w:val="true"/>
              </w:rPr>
              <w:t>فرياد عليه غاصبين</w:t>
            </w:r>
            <w:r>
              <w:rPr>
                <w:rStyle w:val="IndexLink"/>
                <w:rtl w:val="true"/>
              </w:rPr>
              <w:t>:</w:t>
              <w:tab/>
            </w:r>
            <w:r>
              <w:rPr>
                <w:rStyle w:val="IndexLink"/>
              </w:rPr>
              <w:t>75</w:t>
            </w:r>
          </w:hyperlink>
        </w:p>
        <w:p>
          <w:pPr>
            <w:pStyle w:val="Contents3"/>
            <w:tabs>
              <w:tab w:val="clear" w:pos="8459"/>
              <w:tab w:val="right" w:pos="9026" w:leader="dot"/>
            </w:tabs>
            <w:rPr/>
          </w:pPr>
          <w:hyperlink w:anchor="__RefHeading___Toc1866242_1051229030">
            <w:r>
              <w:rPr>
                <w:webHidden/>
                <w:rStyle w:val="IndexLink"/>
                <w:rtl w:val="true"/>
              </w:rPr>
              <w:t>شكايت امام از خلفاء</w:t>
            </w:r>
            <w:r>
              <w:rPr>
                <w:rStyle w:val="IndexLink"/>
                <w:rtl w:val="true"/>
              </w:rPr>
              <w:t>:</w:t>
              <w:tab/>
            </w:r>
            <w:r>
              <w:rPr>
                <w:rStyle w:val="IndexLink"/>
              </w:rPr>
              <w:t>76</w:t>
            </w:r>
          </w:hyperlink>
        </w:p>
        <w:p>
          <w:pPr>
            <w:pStyle w:val="Contents3"/>
            <w:tabs>
              <w:tab w:val="clear" w:pos="8459"/>
              <w:tab w:val="right" w:pos="9026" w:leader="dot"/>
            </w:tabs>
            <w:rPr/>
          </w:pPr>
          <w:hyperlink w:anchor="__RefHeading___Toc1866244_1051229030">
            <w:r>
              <w:rPr>
                <w:webHidden/>
                <w:rStyle w:val="IndexLink"/>
                <w:rtl w:val="true"/>
              </w:rPr>
              <w:t>حق مسلم</w:t>
            </w:r>
            <w:r>
              <w:rPr>
                <w:rStyle w:val="IndexLink"/>
                <w:rtl w:val="true"/>
              </w:rPr>
              <w:t>:</w:t>
              <w:tab/>
            </w:r>
            <w:r>
              <w:rPr>
                <w:rStyle w:val="IndexLink"/>
              </w:rPr>
              <w:t>76</w:t>
            </w:r>
          </w:hyperlink>
        </w:p>
        <w:p>
          <w:pPr>
            <w:pStyle w:val="Contents3"/>
            <w:tabs>
              <w:tab w:val="clear" w:pos="8459"/>
              <w:tab w:val="right" w:pos="9026" w:leader="dot"/>
            </w:tabs>
            <w:rPr/>
          </w:pPr>
          <w:hyperlink w:anchor="__RefHeading___Toc1866246_1051229030">
            <w:r>
              <w:rPr>
                <w:webHidden/>
                <w:rStyle w:val="IndexLink"/>
                <w:rtl w:val="true"/>
              </w:rPr>
              <w:t>جواب به حضرت زهرا عليها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1866248_1051229030">
            <w:r>
              <w:rPr>
                <w:webHidden/>
                <w:rStyle w:val="IndexLink"/>
                <w:rtl w:val="true"/>
              </w:rPr>
              <w:t>دربارۀ مؤلف كتاب</w:t>
            </w:r>
            <w:r>
              <w:rPr>
                <w:rStyle w:val="IndexLink"/>
                <w:rtl w:val="true"/>
              </w:rPr>
              <w:t>:</w:t>
              <w:tab/>
            </w:r>
            <w:r>
              <w:rPr>
                <w:rStyle w:val="IndexLink"/>
              </w:rPr>
              <w:t>79</w:t>
            </w:r>
          </w:hyperlink>
        </w:p>
        <w:p>
          <w:pPr>
            <w:pStyle w:val="Contents3"/>
            <w:tabs>
              <w:tab w:val="clear" w:pos="8459"/>
              <w:tab w:val="right" w:pos="9026" w:leader="dot"/>
            </w:tabs>
            <w:rPr/>
          </w:pPr>
          <w:hyperlink w:anchor="__RefHeading___Toc1866250_1051229030">
            <w:r>
              <w:rPr>
                <w:webHidden/>
                <w:rStyle w:val="IndexLink"/>
                <w:rtl w:val="true"/>
              </w:rPr>
              <w:t>تلاوت قرآن و شب زنده دارى</w:t>
            </w:r>
            <w:r>
              <w:rPr>
                <w:rStyle w:val="IndexLink"/>
                <w:rtl w:val="true"/>
              </w:rPr>
              <w:t>:</w:t>
              <w:tab/>
            </w:r>
            <w:r>
              <w:rPr>
                <w:rStyle w:val="IndexLink"/>
              </w:rPr>
              <w:t>82</w:t>
            </w:r>
          </w:hyperlink>
        </w:p>
        <w:p>
          <w:pPr>
            <w:pStyle w:val="Contents3"/>
            <w:tabs>
              <w:tab w:val="clear" w:pos="8459"/>
              <w:tab w:val="right" w:pos="9026" w:leader="dot"/>
            </w:tabs>
            <w:rPr/>
          </w:pPr>
          <w:hyperlink w:anchor="__RefHeading___Toc1866252_1051229030">
            <w:r>
              <w:rPr>
                <w:webHidden/>
                <w:rStyle w:val="IndexLink"/>
                <w:rtl w:val="true"/>
              </w:rPr>
              <w:t>توجه به عترت</w:t>
            </w:r>
            <w:r>
              <w:rPr>
                <w:rStyle w:val="IndexLink"/>
                <w:rtl w:val="true"/>
              </w:rPr>
              <w:t>:</w:t>
              <w:tab/>
            </w:r>
            <w:r>
              <w:rPr>
                <w:rStyle w:val="IndexLink"/>
              </w:rPr>
              <w:t>83</w:t>
            </w:r>
          </w:hyperlink>
        </w:p>
        <w:p>
          <w:pPr>
            <w:pStyle w:val="Contents3"/>
            <w:tabs>
              <w:tab w:val="clear" w:pos="8459"/>
              <w:tab w:val="right" w:pos="9026" w:leader="dot"/>
            </w:tabs>
            <w:rPr/>
          </w:pPr>
          <w:hyperlink w:anchor="__RefHeading___Toc1866254_1051229030">
            <w:r>
              <w:rPr>
                <w:webHidden/>
                <w:rStyle w:val="IndexLink"/>
                <w:rtl w:val="true"/>
              </w:rPr>
              <w:t>در مدح و منقبت امير مؤمنان على بن ابيطالب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866256_1051229030">
            <w:r>
              <w:rPr>
                <w:webHidden/>
                <w:rStyle w:val="IndexLink"/>
                <w:rtl w:val="true"/>
              </w:rPr>
              <w:t>فضل الخطاب فى منقبت على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866258_1051229030">
            <w:r>
              <w:rPr>
                <w:webHidden/>
                <w:rStyle w:val="IndexLink"/>
                <w:rtl w:val="true"/>
              </w:rPr>
              <w:t>در مدح و منقبت ائمه هدى سلام اللّه عليهم</w:t>
            </w:r>
            <w:r>
              <w:rPr>
                <w:rStyle w:val="IndexLink"/>
                <w:rtl w:val="true"/>
              </w:rPr>
              <w:tab/>
            </w:r>
            <w:r>
              <w:rPr>
                <w:rStyle w:val="IndexLink"/>
              </w:rPr>
              <w:t>89</w:t>
            </w:r>
          </w:hyperlink>
        </w:p>
        <w:p>
          <w:pPr>
            <w:pStyle w:val="Contents3"/>
            <w:tabs>
              <w:tab w:val="clear" w:pos="8459"/>
              <w:tab w:val="right" w:pos="9026" w:leader="dot"/>
            </w:tabs>
            <w:rPr/>
          </w:pPr>
          <w:hyperlink w:anchor="__RefHeading___Toc1866260_1051229030">
            <w:r>
              <w:rPr>
                <w:webHidden/>
                <w:rStyle w:val="IndexLink"/>
                <w:rtl w:val="true"/>
              </w:rPr>
              <w:t>در نعت و فضائل امام دوازدهم عجل اللّه تعالى فرجه</w:t>
            </w:r>
            <w:r>
              <w:rPr>
                <w:rStyle w:val="IndexLink"/>
                <w:rtl w:val="true"/>
              </w:rPr>
              <w:tab/>
            </w:r>
            <w:r>
              <w:rPr>
                <w:rStyle w:val="IndexLink"/>
              </w:rPr>
              <w:t>91</w:t>
            </w:r>
          </w:hyperlink>
        </w:p>
        <w:p>
          <w:pPr>
            <w:pStyle w:val="Contents3"/>
            <w:tabs>
              <w:tab w:val="clear" w:pos="8459"/>
              <w:tab w:val="right" w:pos="9026" w:leader="dot"/>
            </w:tabs>
            <w:rPr/>
          </w:pPr>
          <w:hyperlink w:anchor="__RefHeading___Toc1866262_1051229030">
            <w:r>
              <w:rPr>
                <w:webHidden/>
                <w:rStyle w:val="IndexLink"/>
                <w:rtl w:val="true"/>
              </w:rPr>
              <w:t>كتاب حاضر</w:t>
            </w:r>
            <w:r>
              <w:rPr>
                <w:rStyle w:val="IndexLink"/>
                <w:rtl w:val="true"/>
              </w:rPr>
              <w:t>:</w:t>
              <w:tab/>
            </w:r>
            <w:r>
              <w:rPr>
                <w:rStyle w:val="IndexLink"/>
              </w:rPr>
              <w:t>93</w:t>
            </w:r>
          </w:hyperlink>
        </w:p>
        <w:p>
          <w:pPr>
            <w:pStyle w:val="Contents3"/>
            <w:tabs>
              <w:tab w:val="clear" w:pos="8459"/>
              <w:tab w:val="right" w:pos="9026" w:leader="dot"/>
            </w:tabs>
            <w:rPr/>
          </w:pPr>
          <w:hyperlink w:anchor="__RefHeading___Toc1866264_1051229030">
            <w:r>
              <w:rPr>
                <w:webHidden/>
                <w:rStyle w:val="IndexLink"/>
                <w:rtl w:val="true"/>
              </w:rPr>
              <w:t>تقدمة تقويم الايمان</w:t>
            </w:r>
            <w:r>
              <w:rPr>
                <w:rStyle w:val="IndexLink"/>
                <w:rtl w:val="true"/>
              </w:rPr>
              <w:tab/>
            </w:r>
            <w:r>
              <w:rPr>
                <w:rStyle w:val="IndexLink"/>
              </w:rPr>
              <w:t>97</w:t>
            </w:r>
          </w:hyperlink>
        </w:p>
        <w:p>
          <w:pPr>
            <w:pStyle w:val="Contents4"/>
            <w:tabs>
              <w:tab w:val="clear" w:pos="8176"/>
              <w:tab w:val="right" w:pos="9026" w:leader="dot"/>
            </w:tabs>
            <w:rPr/>
          </w:pPr>
          <w:hyperlink w:anchor="__RefHeading___Toc1866266_105122903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866268_1051229030">
            <w:r>
              <w:rPr>
                <w:webHidden/>
                <w:rStyle w:val="IndexLink"/>
                <w:rtl w:val="true"/>
              </w:rPr>
              <w:t>التقدمة</w:t>
            </w:r>
            <w:r>
              <w:rPr>
                <w:rStyle w:val="IndexLink"/>
                <w:rtl w:val="true"/>
              </w:rPr>
              <w:t>:</w:t>
              <w:tab/>
            </w:r>
            <w:r>
              <w:rPr>
                <w:rStyle w:val="IndexLink"/>
              </w:rPr>
              <w:t>98</w:t>
            </w:r>
          </w:hyperlink>
        </w:p>
        <w:p>
          <w:pPr>
            <w:pStyle w:val="Contents2"/>
            <w:tabs>
              <w:tab w:val="clear" w:pos="8743"/>
              <w:tab w:val="right" w:pos="9026" w:leader="dot"/>
            </w:tabs>
            <w:rPr/>
          </w:pPr>
          <w:hyperlink w:anchor="__RefHeading___Toc1866270_1051229030">
            <w:r>
              <w:rPr>
                <w:webHidden/>
                <w:rStyle w:val="IndexLink"/>
                <w:rtl w:val="true"/>
              </w:rPr>
              <w:t>شرح تقدمة تقويم الايمان</w:t>
            </w:r>
            <w:r>
              <w:rPr>
                <w:rStyle w:val="IndexLink"/>
                <w:rtl w:val="true"/>
              </w:rPr>
              <w:tab/>
            </w:r>
            <w:r>
              <w:rPr>
                <w:rStyle w:val="IndexLink"/>
              </w:rPr>
              <w:t>100</w:t>
            </w:r>
          </w:hyperlink>
        </w:p>
        <w:p>
          <w:pPr>
            <w:pStyle w:val="Contents3"/>
            <w:tabs>
              <w:tab w:val="clear" w:pos="8459"/>
              <w:tab w:val="right" w:pos="9026" w:leader="dot"/>
            </w:tabs>
            <w:rPr/>
          </w:pPr>
          <w:hyperlink w:anchor="__RefHeading___Toc1866272_1051229030">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1866274_1051229030">
            <w:r>
              <w:rPr>
                <w:webHidden/>
                <w:rStyle w:val="IndexLink"/>
                <w:rtl w:val="true"/>
              </w:rPr>
              <w:t>خطبة الكتاب</w:t>
            </w:r>
            <w:r>
              <w:rPr>
                <w:rStyle w:val="IndexLink"/>
                <w:rtl w:val="true"/>
              </w:rPr>
              <w:tab/>
            </w:r>
            <w:r>
              <w:rPr>
                <w:rStyle w:val="IndexLink"/>
              </w:rPr>
              <w:t>101</w:t>
            </w:r>
          </w:hyperlink>
        </w:p>
        <w:p>
          <w:pPr>
            <w:pStyle w:val="Contents3"/>
            <w:tabs>
              <w:tab w:val="clear" w:pos="8459"/>
              <w:tab w:val="right" w:pos="9026" w:leader="dot"/>
            </w:tabs>
            <w:rPr/>
          </w:pPr>
          <w:hyperlink w:anchor="__RefHeading___Toc1866276_1051229030">
            <w:r>
              <w:rPr>
                <w:webHidden/>
                <w:rStyle w:val="IndexLink"/>
                <w:rtl w:val="true"/>
              </w:rPr>
              <w:t>معنى التقديس</w:t>
            </w:r>
            <w:r>
              <w:rPr>
                <w:rStyle w:val="IndexLink"/>
                <w:rtl w:val="true"/>
              </w:rPr>
              <w:tab/>
            </w:r>
            <w:r>
              <w:rPr>
                <w:rStyle w:val="IndexLink"/>
              </w:rPr>
              <w:t>101</w:t>
            </w:r>
          </w:hyperlink>
        </w:p>
        <w:p>
          <w:pPr>
            <w:pStyle w:val="Contents3"/>
            <w:tabs>
              <w:tab w:val="clear" w:pos="8459"/>
              <w:tab w:val="right" w:pos="9026" w:leader="dot"/>
            </w:tabs>
            <w:rPr/>
          </w:pPr>
          <w:hyperlink w:anchor="__RefHeading___Toc1866278_1051229030">
            <w:r>
              <w:rPr>
                <w:webHidden/>
                <w:rStyle w:val="IndexLink"/>
                <w:rtl w:val="true"/>
              </w:rPr>
              <w:t>الانوار العقلية و الحسية</w:t>
            </w:r>
            <w:r>
              <w:rPr>
                <w:rStyle w:val="IndexLink"/>
                <w:rtl w:val="true"/>
              </w:rPr>
              <w:tab/>
            </w:r>
            <w:r>
              <w:rPr>
                <w:rStyle w:val="IndexLink"/>
              </w:rPr>
              <w:t>104</w:t>
            </w:r>
          </w:hyperlink>
        </w:p>
        <w:p>
          <w:pPr>
            <w:pStyle w:val="Contents3"/>
            <w:tabs>
              <w:tab w:val="clear" w:pos="8459"/>
              <w:tab w:val="right" w:pos="9026" w:leader="dot"/>
            </w:tabs>
            <w:rPr/>
          </w:pPr>
          <w:hyperlink w:anchor="__RefHeading___Toc1866280_1051229030">
            <w:r>
              <w:rPr>
                <w:webHidden/>
                <w:rStyle w:val="IndexLink"/>
                <w:rtl w:val="true"/>
              </w:rPr>
              <w:t>معنى المجد و السنا</w:t>
            </w:r>
            <w:r>
              <w:rPr>
                <w:rStyle w:val="IndexLink"/>
                <w:rtl w:val="true"/>
              </w:rPr>
              <w:tab/>
            </w:r>
            <w:r>
              <w:rPr>
                <w:rStyle w:val="IndexLink"/>
              </w:rPr>
              <w:t>105</w:t>
            </w:r>
          </w:hyperlink>
        </w:p>
        <w:p>
          <w:pPr>
            <w:pStyle w:val="Contents3"/>
            <w:tabs>
              <w:tab w:val="clear" w:pos="8459"/>
              <w:tab w:val="right" w:pos="9026" w:leader="dot"/>
            </w:tabs>
            <w:rPr/>
          </w:pPr>
          <w:hyperlink w:anchor="__RefHeading___Toc1866282_1051229030">
            <w:r>
              <w:rPr>
                <w:webHidden/>
                <w:rStyle w:val="IndexLink"/>
                <w:rtl w:val="true"/>
              </w:rPr>
              <w:t>المراد من كلمات اللّه سبحانه</w:t>
            </w:r>
            <w:r>
              <w:rPr>
                <w:rStyle w:val="IndexLink"/>
                <w:rtl w:val="true"/>
              </w:rPr>
              <w:tab/>
            </w:r>
            <w:r>
              <w:rPr>
                <w:rStyle w:val="IndexLink"/>
              </w:rPr>
              <w:t>106</w:t>
            </w:r>
          </w:hyperlink>
        </w:p>
        <w:p>
          <w:pPr>
            <w:pStyle w:val="Contents3"/>
            <w:tabs>
              <w:tab w:val="clear" w:pos="8459"/>
              <w:tab w:val="right" w:pos="9026" w:leader="dot"/>
            </w:tabs>
            <w:rPr/>
          </w:pPr>
          <w:hyperlink w:anchor="__RefHeading___Toc1866284_1051229030">
            <w:r>
              <w:rPr>
                <w:webHidden/>
                <w:rStyle w:val="IndexLink"/>
                <w:rtl w:val="true"/>
              </w:rPr>
              <w:t>معنى الصفاء و المقرم و الأمم</w:t>
            </w:r>
            <w:r>
              <w:rPr>
                <w:rStyle w:val="IndexLink"/>
                <w:rtl w:val="true"/>
              </w:rPr>
              <w:tab/>
            </w:r>
            <w:r>
              <w:rPr>
                <w:rStyle w:val="IndexLink"/>
              </w:rPr>
              <w:t>108</w:t>
            </w:r>
          </w:hyperlink>
        </w:p>
        <w:p>
          <w:pPr>
            <w:pStyle w:val="Contents3"/>
            <w:tabs>
              <w:tab w:val="clear" w:pos="8459"/>
              <w:tab w:val="right" w:pos="9026" w:leader="dot"/>
            </w:tabs>
            <w:rPr/>
          </w:pPr>
          <w:hyperlink w:anchor="__RefHeading___Toc1866286_1051229030">
            <w:r>
              <w:rPr>
                <w:webHidden/>
                <w:rStyle w:val="IndexLink"/>
                <w:rtl w:val="true"/>
              </w:rPr>
              <w:t>معنى الرائد</w:t>
            </w:r>
            <w:r>
              <w:rPr>
                <w:rStyle w:val="IndexLink"/>
                <w:rtl w:val="true"/>
              </w:rPr>
              <w:tab/>
            </w:r>
            <w:r>
              <w:rPr>
                <w:rStyle w:val="IndexLink"/>
              </w:rPr>
              <w:t>109</w:t>
            </w:r>
          </w:hyperlink>
        </w:p>
        <w:p>
          <w:pPr>
            <w:pStyle w:val="Contents3"/>
            <w:tabs>
              <w:tab w:val="clear" w:pos="8459"/>
              <w:tab w:val="right" w:pos="9026" w:leader="dot"/>
            </w:tabs>
            <w:rPr/>
          </w:pPr>
          <w:hyperlink w:anchor="__RefHeading___Toc1866288_1051229030">
            <w:r>
              <w:rPr>
                <w:webHidden/>
                <w:rStyle w:val="IndexLink"/>
                <w:rtl w:val="true"/>
              </w:rPr>
              <w:t>وجوه ما يقال في أنه تعالى اليه المبدء و المعاد</w:t>
            </w:r>
            <w:r>
              <w:rPr>
                <w:rStyle w:val="IndexLink"/>
                <w:rtl w:val="true"/>
              </w:rPr>
              <w:tab/>
            </w:r>
            <w:r>
              <w:rPr>
                <w:rStyle w:val="IndexLink"/>
              </w:rPr>
              <w:t>111</w:t>
            </w:r>
          </w:hyperlink>
        </w:p>
        <w:p>
          <w:pPr>
            <w:pStyle w:val="Contents3"/>
            <w:tabs>
              <w:tab w:val="clear" w:pos="8459"/>
              <w:tab w:val="right" w:pos="9026" w:leader="dot"/>
            </w:tabs>
            <w:rPr/>
          </w:pPr>
          <w:hyperlink w:anchor="__RefHeading___Toc1866290_1051229030">
            <w:r>
              <w:rPr>
                <w:webHidden/>
                <w:rStyle w:val="IndexLink"/>
                <w:rtl w:val="true"/>
              </w:rPr>
              <w:t>معنى السفرة</w:t>
            </w:r>
            <w:r>
              <w:rPr>
                <w:rStyle w:val="IndexLink"/>
                <w:rtl w:val="true"/>
              </w:rPr>
              <w:tab/>
            </w:r>
            <w:r>
              <w:rPr>
                <w:rStyle w:val="IndexLink"/>
              </w:rPr>
              <w:t>114</w:t>
            </w:r>
          </w:hyperlink>
        </w:p>
        <w:p>
          <w:pPr>
            <w:pStyle w:val="Contents3"/>
            <w:tabs>
              <w:tab w:val="clear" w:pos="8459"/>
              <w:tab w:val="right" w:pos="9026" w:leader="dot"/>
            </w:tabs>
            <w:rPr/>
          </w:pPr>
          <w:hyperlink w:anchor="__RefHeading___Toc1866292_1051229030">
            <w:r>
              <w:rPr>
                <w:webHidden/>
                <w:rStyle w:val="IndexLink"/>
                <w:rtl w:val="true"/>
              </w:rPr>
              <w:t>حديث افتراق الامة</w:t>
            </w:r>
            <w:r>
              <w:rPr>
                <w:rStyle w:val="IndexLink"/>
                <w:rtl w:val="true"/>
              </w:rPr>
              <w:tab/>
            </w:r>
            <w:r>
              <w:rPr>
                <w:rStyle w:val="IndexLink"/>
              </w:rPr>
              <w:t>115</w:t>
            </w:r>
          </w:hyperlink>
        </w:p>
        <w:p>
          <w:pPr>
            <w:pStyle w:val="Contents3"/>
            <w:tabs>
              <w:tab w:val="clear" w:pos="8459"/>
              <w:tab w:val="right" w:pos="9026" w:leader="dot"/>
            </w:tabs>
            <w:rPr/>
          </w:pPr>
          <w:hyperlink w:anchor="__RefHeading___Toc1866294_1051229030">
            <w:r>
              <w:rPr>
                <w:webHidden/>
                <w:rStyle w:val="IndexLink"/>
                <w:rtl w:val="true"/>
              </w:rPr>
              <w:t xml:space="preserve">تسوية على </w:t>
            </w:r>
            <w:r>
              <w:rPr>
                <w:rStyle w:val="IndexLink"/>
                <w:rtl w:val="true"/>
              </w:rPr>
              <w:t>(</w:t>
            </w:r>
            <w:r>
              <w:rPr>
                <w:rStyle w:val="IndexLink"/>
                <w:rtl w:val="true"/>
              </w:rPr>
              <w:t>ع</w:t>
            </w:r>
            <w:r>
              <w:rPr>
                <w:rStyle w:val="IndexLink"/>
                <w:rtl w:val="true"/>
              </w:rPr>
              <w:t xml:space="preserve">) </w:t>
            </w:r>
            <w:r>
              <w:rPr>
                <w:rStyle w:val="IndexLink"/>
                <w:rtl w:val="true"/>
              </w:rPr>
              <w:t>مع القرآن و الحق</w:t>
            </w:r>
            <w:r>
              <w:rPr>
                <w:rStyle w:val="IndexLink"/>
                <w:rtl w:val="true"/>
              </w:rPr>
              <w:tab/>
            </w:r>
            <w:r>
              <w:rPr>
                <w:rStyle w:val="IndexLink"/>
              </w:rPr>
              <w:t>117</w:t>
            </w:r>
          </w:hyperlink>
        </w:p>
        <w:p>
          <w:pPr>
            <w:pStyle w:val="Contents3"/>
            <w:tabs>
              <w:tab w:val="clear" w:pos="8459"/>
              <w:tab w:val="right" w:pos="9026" w:leader="dot"/>
            </w:tabs>
            <w:rPr/>
          </w:pPr>
          <w:hyperlink w:anchor="__RefHeading___Toc1866296_1051229030">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مع العلم و الهداية</w:t>
            </w:r>
            <w:r>
              <w:rPr>
                <w:rStyle w:val="IndexLink"/>
                <w:rtl w:val="true"/>
              </w:rPr>
              <w:tab/>
            </w:r>
            <w:r>
              <w:rPr>
                <w:rStyle w:val="IndexLink"/>
              </w:rPr>
              <w:t>120</w:t>
            </w:r>
          </w:hyperlink>
        </w:p>
        <w:p>
          <w:pPr>
            <w:pStyle w:val="Contents3"/>
            <w:tabs>
              <w:tab w:val="clear" w:pos="8459"/>
              <w:tab w:val="right" w:pos="9026" w:leader="dot"/>
            </w:tabs>
            <w:rPr/>
          </w:pPr>
          <w:hyperlink w:anchor="__RefHeading___Toc1866298_1051229030">
            <w:r>
              <w:rPr>
                <w:webHidden/>
                <w:rStyle w:val="IndexLink"/>
                <w:rtl w:val="true"/>
              </w:rPr>
              <w:t>حول الصحابة</w:t>
            </w:r>
            <w:r>
              <w:rPr>
                <w:rStyle w:val="IndexLink"/>
                <w:rtl w:val="true"/>
              </w:rPr>
              <w:tab/>
            </w:r>
            <w:r>
              <w:rPr>
                <w:rStyle w:val="IndexLink"/>
              </w:rPr>
              <w:t>123</w:t>
            </w:r>
          </w:hyperlink>
        </w:p>
        <w:p>
          <w:pPr>
            <w:pStyle w:val="Contents3"/>
            <w:tabs>
              <w:tab w:val="clear" w:pos="8459"/>
              <w:tab w:val="right" w:pos="9026" w:leader="dot"/>
            </w:tabs>
            <w:rPr/>
          </w:pPr>
          <w:hyperlink w:anchor="__RefHeading___Toc1866300_1051229030">
            <w:r>
              <w:rPr>
                <w:webHidden/>
                <w:rStyle w:val="IndexLink"/>
                <w:rtl w:val="true"/>
              </w:rPr>
              <w:t>ما روى في ارتداد بعض الصحابة</w:t>
            </w:r>
            <w:r>
              <w:rPr>
                <w:rStyle w:val="IndexLink"/>
                <w:rtl w:val="true"/>
              </w:rPr>
              <w:tab/>
            </w:r>
            <w:r>
              <w:rPr>
                <w:rStyle w:val="IndexLink"/>
              </w:rPr>
              <w:t>125</w:t>
            </w:r>
          </w:hyperlink>
        </w:p>
        <w:p>
          <w:pPr>
            <w:pStyle w:val="Contents3"/>
            <w:tabs>
              <w:tab w:val="clear" w:pos="8459"/>
              <w:tab w:val="right" w:pos="9026" w:leader="dot"/>
            </w:tabs>
            <w:rPr/>
          </w:pPr>
          <w:hyperlink w:anchor="__RefHeading___Toc1866302_1051229030">
            <w:r>
              <w:rPr>
                <w:webHidden/>
                <w:rStyle w:val="IndexLink"/>
                <w:rtl w:val="true"/>
              </w:rPr>
              <w:t>حديث الثقلين</w:t>
            </w:r>
            <w:r>
              <w:rPr>
                <w:rStyle w:val="IndexLink"/>
                <w:rtl w:val="true"/>
              </w:rPr>
              <w:tab/>
            </w:r>
            <w:r>
              <w:rPr>
                <w:rStyle w:val="IndexLink"/>
              </w:rPr>
              <w:t>131</w:t>
            </w:r>
          </w:hyperlink>
        </w:p>
        <w:p>
          <w:pPr>
            <w:pStyle w:val="Contents3"/>
            <w:tabs>
              <w:tab w:val="clear" w:pos="8459"/>
              <w:tab w:val="right" w:pos="9026" w:leader="dot"/>
            </w:tabs>
            <w:rPr/>
          </w:pPr>
          <w:hyperlink w:anchor="__RefHeading___Toc1866304_1051229030">
            <w:r>
              <w:rPr>
                <w:webHidden/>
                <w:rStyle w:val="IndexLink"/>
                <w:rtl w:val="true"/>
              </w:rPr>
              <w:t>حديث غدير خم</w:t>
            </w:r>
            <w:r>
              <w:rPr>
                <w:rStyle w:val="IndexLink"/>
                <w:rtl w:val="true"/>
              </w:rPr>
              <w:tab/>
            </w:r>
            <w:r>
              <w:rPr>
                <w:rStyle w:val="IndexLink"/>
              </w:rPr>
              <w:t>135</w:t>
            </w:r>
          </w:hyperlink>
        </w:p>
        <w:p>
          <w:pPr>
            <w:pStyle w:val="Contents3"/>
            <w:tabs>
              <w:tab w:val="clear" w:pos="8459"/>
              <w:tab w:val="right" w:pos="9026" w:leader="dot"/>
            </w:tabs>
            <w:rPr/>
          </w:pPr>
          <w:hyperlink w:anchor="__RefHeading___Toc1866306_1051229030">
            <w:r>
              <w:rPr>
                <w:webHidden/>
                <w:rStyle w:val="IndexLink"/>
                <w:rtl w:val="true"/>
              </w:rPr>
              <w:t>حديث السفينة</w:t>
            </w:r>
            <w:r>
              <w:rPr>
                <w:rStyle w:val="IndexLink"/>
                <w:rtl w:val="true"/>
              </w:rPr>
              <w:tab/>
            </w:r>
            <w:r>
              <w:rPr>
                <w:rStyle w:val="IndexLink"/>
              </w:rPr>
              <w:t>137</w:t>
            </w:r>
          </w:hyperlink>
        </w:p>
        <w:p>
          <w:pPr>
            <w:pStyle w:val="Contents4"/>
            <w:tabs>
              <w:tab w:val="clear" w:pos="8176"/>
              <w:tab w:val="right" w:pos="9026" w:leader="dot"/>
            </w:tabs>
            <w:rPr/>
          </w:pPr>
          <w:hyperlink w:anchor="__RefHeading___Toc1866308_105122903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866310_1051229030">
            <w:r>
              <w:rPr>
                <w:webHidden/>
                <w:rStyle w:val="IndexLink"/>
                <w:rtl w:val="true"/>
              </w:rPr>
              <w:t>فمن طرق العامة</w:t>
            </w:r>
            <w:r>
              <w:rPr>
                <w:rStyle w:val="IndexLink"/>
                <w:rtl w:val="true"/>
              </w:rPr>
              <w:tab/>
            </w:r>
            <w:r>
              <w:rPr>
                <w:rStyle w:val="IndexLink"/>
              </w:rPr>
              <w:t>137</w:t>
            </w:r>
          </w:hyperlink>
        </w:p>
        <w:p>
          <w:pPr>
            <w:pStyle w:val="Contents4"/>
            <w:tabs>
              <w:tab w:val="clear" w:pos="8176"/>
              <w:tab w:val="right" w:pos="9026" w:leader="dot"/>
            </w:tabs>
            <w:rPr/>
          </w:pPr>
          <w:hyperlink w:anchor="__RefHeading___Toc1866312_1051229030">
            <w:r>
              <w:rPr>
                <w:webHidden/>
                <w:rStyle w:val="IndexLink"/>
                <w:rtl w:val="true"/>
              </w:rPr>
              <w:t>و من طرق الخاصة</w:t>
            </w:r>
            <w:r>
              <w:rPr>
                <w:rStyle w:val="IndexLink"/>
                <w:rtl w:val="true"/>
              </w:rPr>
              <w:t>:</w:t>
              <w:tab/>
            </w:r>
            <w:r>
              <w:rPr>
                <w:rStyle w:val="IndexLink"/>
              </w:rPr>
              <w:t>139</w:t>
            </w:r>
          </w:hyperlink>
        </w:p>
        <w:p>
          <w:pPr>
            <w:pStyle w:val="Contents3"/>
            <w:tabs>
              <w:tab w:val="clear" w:pos="8459"/>
              <w:tab w:val="right" w:pos="9026" w:leader="dot"/>
            </w:tabs>
            <w:rPr/>
          </w:pPr>
          <w:hyperlink w:anchor="__RefHeading___Toc1866314_1051229030">
            <w:r>
              <w:rPr>
                <w:webHidden/>
                <w:rStyle w:val="IndexLink"/>
                <w:rtl w:val="true"/>
              </w:rPr>
              <w:t>حديث باب حطة</w:t>
            </w:r>
            <w:r>
              <w:rPr>
                <w:rStyle w:val="IndexLink"/>
                <w:rtl w:val="true"/>
              </w:rPr>
              <w:tab/>
            </w:r>
            <w:r>
              <w:rPr>
                <w:rStyle w:val="IndexLink"/>
              </w:rPr>
              <w:t>140</w:t>
            </w:r>
          </w:hyperlink>
        </w:p>
        <w:p>
          <w:pPr>
            <w:pStyle w:val="Contents3"/>
            <w:tabs>
              <w:tab w:val="clear" w:pos="8459"/>
              <w:tab w:val="right" w:pos="9026" w:leader="dot"/>
            </w:tabs>
            <w:rPr/>
          </w:pPr>
          <w:hyperlink w:anchor="__RefHeading___Toc1866316_1051229030">
            <w:r>
              <w:rPr>
                <w:webHidden/>
                <w:rStyle w:val="IndexLink"/>
                <w:rtl w:val="true"/>
              </w:rPr>
              <w:t>حديث الشجرة</w:t>
            </w:r>
            <w:r>
              <w:rPr>
                <w:rStyle w:val="IndexLink"/>
                <w:rtl w:val="true"/>
              </w:rPr>
              <w:tab/>
            </w:r>
            <w:r>
              <w:rPr>
                <w:rStyle w:val="IndexLink"/>
              </w:rPr>
              <w:t>142</w:t>
            </w:r>
          </w:hyperlink>
        </w:p>
        <w:p>
          <w:pPr>
            <w:pStyle w:val="Contents3"/>
            <w:tabs>
              <w:tab w:val="clear" w:pos="8459"/>
              <w:tab w:val="right" w:pos="9026" w:leader="dot"/>
            </w:tabs>
            <w:rPr/>
          </w:pPr>
          <w:hyperlink w:anchor="__RefHeading___Toc1866318_1051229030">
            <w:r>
              <w:rPr>
                <w:webHidden/>
                <w:rStyle w:val="IndexLink"/>
                <w:rtl w:val="true"/>
              </w:rPr>
              <w:t xml:space="preserve">تفريع لحديث الثقلين، و تعداد أهل بيت النبى </w:t>
            </w:r>
            <w:r>
              <w:rPr>
                <w:rStyle w:val="IndexLink"/>
                <w:rtl w:val="true"/>
              </w:rPr>
              <w:t>(</w:t>
            </w:r>
            <w:r>
              <w:rPr>
                <w:rStyle w:val="IndexLink"/>
                <w:rtl w:val="true"/>
              </w:rPr>
              <w:t>ص</w:t>
            </w:r>
            <w:r>
              <w:rPr>
                <w:rStyle w:val="IndexLink"/>
                <w:rtl w:val="true"/>
              </w:rPr>
              <w:t>)</w:t>
              <w:tab/>
            </w:r>
            <w:r>
              <w:rPr>
                <w:rStyle w:val="IndexLink"/>
              </w:rPr>
              <w:t>146</w:t>
            </w:r>
          </w:hyperlink>
        </w:p>
        <w:p>
          <w:pPr>
            <w:pStyle w:val="Contents3"/>
            <w:tabs>
              <w:tab w:val="clear" w:pos="8459"/>
              <w:tab w:val="right" w:pos="9026" w:leader="dot"/>
            </w:tabs>
            <w:rPr/>
          </w:pPr>
          <w:hyperlink w:anchor="__RefHeading___Toc1866320_1051229030">
            <w:r>
              <w:rPr>
                <w:webHidden/>
                <w:rStyle w:val="IndexLink"/>
                <w:rtl w:val="true"/>
              </w:rPr>
              <w:t>تكملة بحديث الفرقدين</w:t>
            </w:r>
            <w:r>
              <w:rPr>
                <w:rStyle w:val="IndexLink"/>
                <w:rtl w:val="true"/>
              </w:rPr>
              <w:tab/>
            </w:r>
            <w:r>
              <w:rPr>
                <w:rStyle w:val="IndexLink"/>
              </w:rPr>
              <w:t>148</w:t>
            </w:r>
          </w:hyperlink>
        </w:p>
        <w:p>
          <w:pPr>
            <w:pStyle w:val="Contents3"/>
            <w:tabs>
              <w:tab w:val="clear" w:pos="8459"/>
              <w:tab w:val="right" w:pos="9026" w:leader="dot"/>
            </w:tabs>
            <w:rPr/>
          </w:pPr>
          <w:hyperlink w:anchor="__RefHeading___Toc1866322_1051229030">
            <w:r>
              <w:rPr>
                <w:webHidden/>
                <w:rStyle w:val="IndexLink"/>
                <w:rtl w:val="true"/>
              </w:rPr>
              <w:t>تبصرة بوجوب ظهور اوصياء النبى قبل انقراض العالم</w:t>
            </w:r>
            <w:r>
              <w:rPr>
                <w:rStyle w:val="IndexLink"/>
                <w:rtl w:val="true"/>
              </w:rPr>
              <w:tab/>
            </w:r>
            <w:r>
              <w:rPr>
                <w:rStyle w:val="IndexLink"/>
              </w:rPr>
              <w:t>149</w:t>
            </w:r>
          </w:hyperlink>
        </w:p>
        <w:p>
          <w:pPr>
            <w:pStyle w:val="Contents3"/>
            <w:tabs>
              <w:tab w:val="clear" w:pos="8459"/>
              <w:tab w:val="right" w:pos="9026" w:leader="dot"/>
            </w:tabs>
            <w:rPr/>
          </w:pPr>
          <w:hyperlink w:anchor="__RefHeading___Toc1866324_1051229030">
            <w:r>
              <w:rPr>
                <w:webHidden/>
                <w:rStyle w:val="IndexLink"/>
                <w:rtl w:val="true"/>
              </w:rPr>
              <w:t xml:space="preserve">شيعة على </w:t>
            </w:r>
            <w:r>
              <w:rPr>
                <w:rStyle w:val="IndexLink"/>
                <w:rtl w:val="true"/>
              </w:rPr>
              <w:t>(</w:t>
            </w:r>
            <w:r>
              <w:rPr>
                <w:rStyle w:val="IndexLink"/>
                <w:rtl w:val="true"/>
              </w:rPr>
              <w:t>ع</w:t>
            </w:r>
            <w:r>
              <w:rPr>
                <w:rStyle w:val="IndexLink"/>
                <w:rtl w:val="true"/>
              </w:rPr>
              <w:t xml:space="preserve">) </w:t>
            </w:r>
            <w:r>
              <w:rPr>
                <w:rStyle w:val="IndexLink"/>
                <w:rtl w:val="true"/>
              </w:rPr>
              <w:t>و مقاماتهم فى الفائزين</w:t>
            </w:r>
            <w:r>
              <w:rPr>
                <w:rStyle w:val="IndexLink"/>
                <w:rtl w:val="true"/>
              </w:rPr>
              <w:tab/>
            </w:r>
            <w:r>
              <w:rPr>
                <w:rStyle w:val="IndexLink"/>
              </w:rPr>
              <w:t>153</w:t>
            </w:r>
          </w:hyperlink>
        </w:p>
        <w:p>
          <w:pPr>
            <w:pStyle w:val="Contents4"/>
            <w:tabs>
              <w:tab w:val="clear" w:pos="8176"/>
              <w:tab w:val="right" w:pos="9026" w:leader="dot"/>
            </w:tabs>
            <w:rPr/>
          </w:pPr>
          <w:hyperlink w:anchor="__RefHeading___Toc1866326_105122903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866328_1051229030">
            <w:r>
              <w:rPr>
                <w:webHidden/>
                <w:rStyle w:val="IndexLink"/>
                <w:rtl w:val="true"/>
              </w:rPr>
              <w:t>فضائل الشيعة</w:t>
            </w:r>
            <w:r>
              <w:rPr>
                <w:rStyle w:val="IndexLink"/>
                <w:rtl w:val="true"/>
              </w:rPr>
              <w:tab/>
            </w:r>
            <w:r>
              <w:rPr>
                <w:rStyle w:val="IndexLink"/>
              </w:rPr>
              <w:t>155</w:t>
            </w:r>
          </w:hyperlink>
        </w:p>
        <w:p>
          <w:pPr>
            <w:pStyle w:val="Contents3"/>
            <w:tabs>
              <w:tab w:val="clear" w:pos="8459"/>
              <w:tab w:val="right" w:pos="9026" w:leader="dot"/>
            </w:tabs>
            <w:rPr/>
          </w:pPr>
          <w:hyperlink w:anchor="__RefHeading___Toc1866330_1051229030">
            <w:r>
              <w:rPr>
                <w:webHidden/>
                <w:rStyle w:val="IndexLink"/>
                <w:rtl w:val="true"/>
              </w:rPr>
              <w:t>تنبيه فى حديث باب حطة</w:t>
            </w:r>
            <w:r>
              <w:rPr>
                <w:rStyle w:val="IndexLink"/>
                <w:rtl w:val="true"/>
              </w:rPr>
              <w:tab/>
            </w:r>
            <w:r>
              <w:rPr>
                <w:rStyle w:val="IndexLink"/>
              </w:rPr>
              <w:t>160</w:t>
            </w:r>
          </w:hyperlink>
        </w:p>
        <w:p>
          <w:pPr>
            <w:pStyle w:val="Contents3"/>
            <w:tabs>
              <w:tab w:val="clear" w:pos="8459"/>
              <w:tab w:val="right" w:pos="9026" w:leader="dot"/>
            </w:tabs>
            <w:rPr/>
          </w:pPr>
          <w:hyperlink w:anchor="__RefHeading___Toc1866332_1051229030">
            <w:r>
              <w:rPr>
                <w:webHidden/>
                <w:rStyle w:val="IndexLink"/>
                <w:rtl w:val="true"/>
              </w:rPr>
              <w:t xml:space="preserve">تفريع بحب على </w:t>
            </w:r>
            <w:r>
              <w:rPr>
                <w:rStyle w:val="IndexLink"/>
                <w:rtl w:val="true"/>
              </w:rPr>
              <w:t>(</w:t>
            </w:r>
            <w:r>
              <w:rPr>
                <w:rStyle w:val="IndexLink"/>
                <w:rtl w:val="true"/>
              </w:rPr>
              <w:t>ع</w:t>
            </w:r>
            <w:r>
              <w:rPr>
                <w:rStyle w:val="IndexLink"/>
                <w:rtl w:val="true"/>
              </w:rPr>
              <w:t xml:space="preserve">) </w:t>
            </w:r>
            <w:r>
              <w:rPr>
                <w:rStyle w:val="IndexLink"/>
                <w:rtl w:val="true"/>
              </w:rPr>
              <w:t>و بغضه</w:t>
            </w:r>
            <w:r>
              <w:rPr>
                <w:rStyle w:val="IndexLink"/>
                <w:rtl w:val="true"/>
              </w:rPr>
              <w:tab/>
            </w:r>
            <w:r>
              <w:rPr>
                <w:rStyle w:val="IndexLink"/>
              </w:rPr>
              <w:t>162</w:t>
            </w:r>
          </w:hyperlink>
        </w:p>
        <w:p>
          <w:pPr>
            <w:pStyle w:val="Contents3"/>
            <w:tabs>
              <w:tab w:val="clear" w:pos="8459"/>
              <w:tab w:val="right" w:pos="9026" w:leader="dot"/>
            </w:tabs>
            <w:rPr/>
          </w:pPr>
          <w:hyperlink w:anchor="__RefHeading___Toc1866334_1051229030">
            <w:r>
              <w:rPr>
                <w:webHidden/>
                <w:rStyle w:val="IndexLink"/>
                <w:rtl w:val="true"/>
              </w:rPr>
              <w:t xml:space="preserve">تكملة فى حب على </w:t>
            </w:r>
            <w:r>
              <w:rPr>
                <w:rStyle w:val="IndexLink"/>
                <w:rtl w:val="true"/>
              </w:rPr>
              <w:t>(</w:t>
            </w:r>
            <w:r>
              <w:rPr>
                <w:rStyle w:val="IndexLink"/>
                <w:rtl w:val="true"/>
              </w:rPr>
              <w:t>ع</w:t>
            </w:r>
            <w:r>
              <w:rPr>
                <w:rStyle w:val="IndexLink"/>
                <w:rtl w:val="true"/>
              </w:rPr>
              <w:t xml:space="preserve">) </w:t>
            </w:r>
            <w:r>
              <w:rPr>
                <w:rStyle w:val="IndexLink"/>
                <w:rtl w:val="true"/>
              </w:rPr>
              <w:t>و معرفة المنافقين</w:t>
            </w:r>
            <w:r>
              <w:rPr>
                <w:rStyle w:val="IndexLink"/>
                <w:rtl w:val="true"/>
              </w:rPr>
              <w:tab/>
            </w:r>
            <w:r>
              <w:rPr>
                <w:rStyle w:val="IndexLink"/>
              </w:rPr>
              <w:t>164</w:t>
            </w:r>
          </w:hyperlink>
        </w:p>
        <w:p>
          <w:pPr>
            <w:pStyle w:val="Contents3"/>
            <w:tabs>
              <w:tab w:val="clear" w:pos="8459"/>
              <w:tab w:val="right" w:pos="9026" w:leader="dot"/>
            </w:tabs>
            <w:rPr/>
          </w:pPr>
          <w:hyperlink w:anchor="__RefHeading___Toc1866336_1051229030">
            <w:r>
              <w:rPr>
                <w:webHidden/>
                <w:rStyle w:val="IndexLink"/>
                <w:rtl w:val="true"/>
              </w:rPr>
              <w:t xml:space="preserve">تبصرة عرشية فى معرفة نور على </w:t>
            </w:r>
            <w:r>
              <w:rPr>
                <w:rStyle w:val="IndexLink"/>
                <w:rtl w:val="true"/>
              </w:rPr>
              <w:t>(</w:t>
            </w:r>
            <w:r>
              <w:rPr>
                <w:rStyle w:val="IndexLink"/>
                <w:rtl w:val="true"/>
              </w:rPr>
              <w:t>ع</w:t>
            </w:r>
            <w:r>
              <w:rPr>
                <w:rStyle w:val="IndexLink"/>
                <w:rtl w:val="true"/>
              </w:rPr>
              <w:t xml:space="preserve">) </w:t>
            </w:r>
            <w:r>
              <w:rPr>
                <w:rStyle w:val="IndexLink"/>
                <w:rtl w:val="true"/>
              </w:rPr>
              <w:t>و منزلته</w:t>
            </w:r>
            <w:r>
              <w:rPr>
                <w:rStyle w:val="IndexLink"/>
                <w:rtl w:val="true"/>
              </w:rPr>
              <w:tab/>
            </w:r>
            <w:r>
              <w:rPr>
                <w:rStyle w:val="IndexLink"/>
              </w:rPr>
              <w:t>167</w:t>
            </w:r>
          </w:hyperlink>
        </w:p>
        <w:p>
          <w:pPr>
            <w:pStyle w:val="Contents3"/>
            <w:tabs>
              <w:tab w:val="clear" w:pos="8459"/>
              <w:tab w:val="right" w:pos="9026" w:leader="dot"/>
            </w:tabs>
            <w:rPr/>
          </w:pPr>
          <w:hyperlink w:anchor="__RefHeading___Toc1866338_1051229030">
            <w:r>
              <w:rPr>
                <w:webHidden/>
                <w:rStyle w:val="IndexLink"/>
                <w:rtl w:val="true"/>
              </w:rPr>
              <w:t>و منها</w:t>
            </w:r>
            <w:r>
              <w:rPr>
                <w:rStyle w:val="IndexLink"/>
                <w:rtl w:val="true"/>
              </w:rPr>
              <w:t xml:space="preserve">: </w:t>
            </w:r>
            <w:r>
              <w:rPr>
                <w:rStyle w:val="IndexLink"/>
                <w:rtl w:val="true"/>
              </w:rPr>
              <w:t>حديث يوم الدار</w:t>
            </w:r>
            <w:r>
              <w:rPr>
                <w:rStyle w:val="IndexLink"/>
                <w:rtl w:val="true"/>
              </w:rPr>
              <w:t>.</w:t>
              <w:tab/>
            </w:r>
            <w:r>
              <w:rPr>
                <w:rStyle w:val="IndexLink"/>
              </w:rPr>
              <w:t>168</w:t>
            </w:r>
          </w:hyperlink>
        </w:p>
        <w:p>
          <w:pPr>
            <w:pStyle w:val="Contents3"/>
            <w:tabs>
              <w:tab w:val="clear" w:pos="8459"/>
              <w:tab w:val="right" w:pos="9026" w:leader="dot"/>
            </w:tabs>
            <w:rPr/>
          </w:pPr>
          <w:hyperlink w:anchor="__RefHeading___Toc1866340_1051229030">
            <w:r>
              <w:rPr>
                <w:webHidden/>
                <w:rStyle w:val="IndexLink"/>
                <w:rtl w:val="true"/>
              </w:rPr>
              <w:t>حديث الاستخلاف</w:t>
            </w:r>
            <w:r>
              <w:rPr>
                <w:rStyle w:val="IndexLink"/>
                <w:rtl w:val="true"/>
              </w:rPr>
              <w:tab/>
            </w:r>
            <w:r>
              <w:rPr>
                <w:rStyle w:val="IndexLink"/>
              </w:rPr>
              <w:t>171</w:t>
            </w:r>
          </w:hyperlink>
        </w:p>
        <w:p>
          <w:pPr>
            <w:pStyle w:val="Contents3"/>
            <w:tabs>
              <w:tab w:val="clear" w:pos="8459"/>
              <w:tab w:val="right" w:pos="9026" w:leader="dot"/>
            </w:tabs>
            <w:rPr/>
          </w:pPr>
          <w:hyperlink w:anchor="__RefHeading___Toc1866342_1051229030">
            <w:r>
              <w:rPr>
                <w:webHidden/>
                <w:rStyle w:val="IndexLink"/>
                <w:rtl w:val="true"/>
              </w:rPr>
              <w:t>حديث المنزلة</w:t>
            </w:r>
            <w:r>
              <w:rPr>
                <w:rStyle w:val="IndexLink"/>
                <w:rtl w:val="true"/>
              </w:rPr>
              <w:tab/>
            </w:r>
            <w:r>
              <w:rPr>
                <w:rStyle w:val="IndexLink"/>
              </w:rPr>
              <w:t>173</w:t>
            </w:r>
          </w:hyperlink>
        </w:p>
        <w:p>
          <w:pPr>
            <w:pStyle w:val="Contents4"/>
            <w:tabs>
              <w:tab w:val="clear" w:pos="8176"/>
              <w:tab w:val="right" w:pos="9026" w:leader="dot"/>
            </w:tabs>
            <w:rPr/>
          </w:pPr>
          <w:hyperlink w:anchor="__RefHeading___Toc1866344_1051229030">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866346_1051229030">
            <w:r>
              <w:rPr>
                <w:webHidden/>
                <w:rStyle w:val="IndexLink"/>
                <w:rtl w:val="true"/>
              </w:rPr>
              <w:t xml:space="preserve">فصل استفصايى حول منزلة على فى كلام الرسول </w:t>
            </w:r>
            <w:r>
              <w:rPr>
                <w:rStyle w:val="IndexLink"/>
                <w:rtl w:val="true"/>
              </w:rPr>
              <w:t>(</w:t>
            </w:r>
            <w:r>
              <w:rPr>
                <w:rStyle w:val="IndexLink"/>
                <w:rtl w:val="true"/>
              </w:rPr>
              <w:t>ص</w:t>
            </w:r>
            <w:r>
              <w:rPr>
                <w:rStyle w:val="IndexLink"/>
                <w:rtl w:val="true"/>
              </w:rPr>
              <w:t>)</w:t>
              <w:tab/>
            </w:r>
            <w:r>
              <w:rPr>
                <w:rStyle w:val="IndexLink"/>
              </w:rPr>
              <w:t>177</w:t>
            </w:r>
          </w:hyperlink>
        </w:p>
        <w:p>
          <w:pPr>
            <w:pStyle w:val="Contents5"/>
            <w:tabs>
              <w:tab w:val="clear" w:pos="7892"/>
              <w:tab w:val="right" w:pos="9026" w:leader="dot"/>
            </w:tabs>
            <w:rPr/>
          </w:pPr>
          <w:hyperlink w:anchor="__RefHeading___Toc1866348_105122903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866350_1051229030">
            <w:r>
              <w:rPr>
                <w:webHidden/>
                <w:rStyle w:val="IndexLink"/>
                <w:rtl w:val="true"/>
              </w:rPr>
              <w:t>ايضاح تنويرى</w:t>
            </w:r>
            <w:r>
              <w:rPr>
                <w:rStyle w:val="IndexLink"/>
                <w:rtl w:val="true"/>
              </w:rPr>
              <w:tab/>
            </w:r>
            <w:r>
              <w:rPr>
                <w:rStyle w:val="IndexLink"/>
              </w:rPr>
              <w:t>179</w:t>
            </w:r>
          </w:hyperlink>
        </w:p>
        <w:p>
          <w:pPr>
            <w:pStyle w:val="Contents3"/>
            <w:tabs>
              <w:tab w:val="clear" w:pos="8459"/>
              <w:tab w:val="right" w:pos="9026" w:leader="dot"/>
            </w:tabs>
            <w:rPr/>
          </w:pPr>
          <w:hyperlink w:anchor="__RefHeading___Toc1866352_1051229030">
            <w:r>
              <w:rPr>
                <w:webHidden/>
                <w:rStyle w:val="IndexLink"/>
                <w:rtl w:val="true"/>
              </w:rPr>
              <w:t>تبصرة في ذيل آية سورة رعد بأن عليا سبب الهداية</w:t>
            </w:r>
            <w:r>
              <w:rPr>
                <w:rStyle w:val="IndexLink"/>
                <w:rtl w:val="true"/>
              </w:rPr>
              <w:tab/>
            </w:r>
            <w:r>
              <w:rPr>
                <w:rStyle w:val="IndexLink"/>
              </w:rPr>
              <w:t>180</w:t>
            </w:r>
          </w:hyperlink>
        </w:p>
        <w:p>
          <w:pPr>
            <w:pStyle w:val="Contents3"/>
            <w:tabs>
              <w:tab w:val="clear" w:pos="8459"/>
              <w:tab w:val="right" w:pos="9026" w:leader="dot"/>
            </w:tabs>
            <w:rPr/>
          </w:pPr>
          <w:hyperlink w:anchor="__RefHeading___Toc1866354_1051229030">
            <w:r>
              <w:rPr>
                <w:webHidden/>
                <w:rStyle w:val="IndexLink"/>
                <w:rtl w:val="true"/>
              </w:rPr>
              <w:t xml:space="preserve">تكملة بوجوب اتيان سبيل على </w:t>
            </w:r>
            <w:r>
              <w:rPr>
                <w:rStyle w:val="IndexLink"/>
                <w:rtl w:val="true"/>
              </w:rPr>
              <w:t>(</w:t>
            </w:r>
            <w:r>
              <w:rPr>
                <w:rStyle w:val="IndexLink"/>
                <w:rtl w:val="true"/>
              </w:rPr>
              <w:t>ع</w:t>
            </w:r>
            <w:r>
              <w:rPr>
                <w:rStyle w:val="IndexLink"/>
                <w:rtl w:val="true"/>
              </w:rPr>
              <w:t>)</w:t>
              <w:tab/>
            </w:r>
            <w:r>
              <w:rPr>
                <w:rStyle w:val="IndexLink"/>
              </w:rPr>
              <w:t>182</w:t>
            </w:r>
          </w:hyperlink>
        </w:p>
        <w:p>
          <w:pPr>
            <w:pStyle w:val="Contents3"/>
            <w:tabs>
              <w:tab w:val="clear" w:pos="8459"/>
              <w:tab w:val="right" w:pos="9026" w:leader="dot"/>
            </w:tabs>
            <w:rPr/>
          </w:pPr>
          <w:hyperlink w:anchor="__RefHeading___Toc1866356_1051229030">
            <w:r>
              <w:rPr>
                <w:webHidden/>
                <w:rStyle w:val="IndexLink"/>
                <w:rtl w:val="true"/>
              </w:rPr>
              <w:t>طاعة علي عليه السلام طاعة اللّه</w:t>
            </w:r>
            <w:r>
              <w:rPr>
                <w:rStyle w:val="IndexLink"/>
                <w:rtl w:val="true"/>
              </w:rPr>
              <w:tab/>
            </w:r>
            <w:r>
              <w:rPr>
                <w:rStyle w:val="IndexLink"/>
              </w:rPr>
              <w:t>183</w:t>
            </w:r>
          </w:hyperlink>
        </w:p>
        <w:p>
          <w:pPr>
            <w:pStyle w:val="Contents3"/>
            <w:tabs>
              <w:tab w:val="clear" w:pos="8459"/>
              <w:tab w:val="right" w:pos="9026" w:leader="dot"/>
            </w:tabs>
            <w:rPr/>
          </w:pPr>
          <w:hyperlink w:anchor="__RefHeading___Toc1866358_1051229030">
            <w:r>
              <w:rPr>
                <w:webHidden/>
                <w:rStyle w:val="IndexLink"/>
                <w:rtl w:val="true"/>
              </w:rPr>
              <w:t>تأييد بان عليا خير البشر</w:t>
            </w:r>
            <w:r>
              <w:rPr>
                <w:rStyle w:val="IndexLink"/>
                <w:rtl w:val="true"/>
              </w:rPr>
              <w:tab/>
            </w:r>
            <w:r>
              <w:rPr>
                <w:rStyle w:val="IndexLink"/>
              </w:rPr>
              <w:t>185</w:t>
            </w:r>
          </w:hyperlink>
        </w:p>
        <w:p>
          <w:pPr>
            <w:pStyle w:val="Contents3"/>
            <w:tabs>
              <w:tab w:val="clear" w:pos="8459"/>
              <w:tab w:val="right" w:pos="9026" w:leader="dot"/>
            </w:tabs>
            <w:rPr/>
          </w:pPr>
          <w:hyperlink w:anchor="__RefHeading___Toc1866360_1051229030">
            <w:r>
              <w:rPr>
                <w:webHidden/>
                <w:rStyle w:val="IndexLink"/>
                <w:rtl w:val="true"/>
              </w:rPr>
              <w:t>تتمة فى قتل شر الخلق على يد سيد الخلق</w:t>
            </w:r>
            <w:r>
              <w:rPr>
                <w:rStyle w:val="IndexLink"/>
                <w:rtl w:val="true"/>
              </w:rPr>
              <w:tab/>
            </w:r>
            <w:r>
              <w:rPr>
                <w:rStyle w:val="IndexLink"/>
              </w:rPr>
              <w:t>188</w:t>
            </w:r>
          </w:hyperlink>
        </w:p>
        <w:p>
          <w:pPr>
            <w:pStyle w:val="Contents3"/>
            <w:tabs>
              <w:tab w:val="clear" w:pos="8459"/>
              <w:tab w:val="right" w:pos="9026" w:leader="dot"/>
            </w:tabs>
            <w:rPr/>
          </w:pPr>
          <w:hyperlink w:anchor="__RefHeading___Toc1866362_1051229030">
            <w:r>
              <w:rPr>
                <w:webHidden/>
                <w:rStyle w:val="IndexLink"/>
                <w:rtl w:val="true"/>
              </w:rPr>
              <w:t xml:space="preserve">انارة بأن عليا </w:t>
            </w:r>
            <w:r>
              <w:rPr>
                <w:rStyle w:val="IndexLink"/>
                <w:rtl w:val="true"/>
              </w:rPr>
              <w:t>(</w:t>
            </w:r>
            <w:r>
              <w:rPr>
                <w:rStyle w:val="IndexLink"/>
                <w:rtl w:val="true"/>
              </w:rPr>
              <w:t>ع</w:t>
            </w:r>
            <w:r>
              <w:rPr>
                <w:rStyle w:val="IndexLink"/>
                <w:rtl w:val="true"/>
              </w:rPr>
              <w:t xml:space="preserve">) </w:t>
            </w:r>
            <w:r>
              <w:rPr>
                <w:rStyle w:val="IndexLink"/>
                <w:rtl w:val="true"/>
              </w:rPr>
              <w:t xml:space="preserve">نفس الرسول </w:t>
            </w:r>
            <w:r>
              <w:rPr>
                <w:rStyle w:val="IndexLink"/>
                <w:rtl w:val="true"/>
              </w:rPr>
              <w:t>(</w:t>
            </w:r>
            <w:r>
              <w:rPr>
                <w:rStyle w:val="IndexLink"/>
                <w:rtl w:val="true"/>
              </w:rPr>
              <w:t>ص</w:t>
            </w:r>
            <w:r>
              <w:rPr>
                <w:rStyle w:val="IndexLink"/>
                <w:rtl w:val="true"/>
              </w:rPr>
              <w:t>)</w:t>
              <w:tab/>
            </w:r>
            <w:r>
              <w:rPr>
                <w:rStyle w:val="IndexLink"/>
              </w:rPr>
              <w:t>189</w:t>
            </w:r>
          </w:hyperlink>
        </w:p>
        <w:p>
          <w:pPr>
            <w:pStyle w:val="Contents3"/>
            <w:tabs>
              <w:tab w:val="clear" w:pos="8459"/>
              <w:tab w:val="right" w:pos="9026" w:leader="dot"/>
            </w:tabs>
            <w:rPr/>
          </w:pPr>
          <w:hyperlink w:anchor="__RefHeading___Toc1866364_1051229030">
            <w:r>
              <w:rPr>
                <w:webHidden/>
                <w:rStyle w:val="IndexLink"/>
                <w:rtl w:val="true"/>
              </w:rPr>
              <w:t xml:space="preserve">حديث سد الابواب الا باب على </w:t>
            </w:r>
            <w:r>
              <w:rPr>
                <w:rStyle w:val="IndexLink"/>
                <w:rtl w:val="true"/>
              </w:rPr>
              <w:t>(</w:t>
            </w:r>
            <w:r>
              <w:rPr>
                <w:rStyle w:val="IndexLink"/>
                <w:rtl w:val="true"/>
              </w:rPr>
              <w:t>ع</w:t>
            </w:r>
            <w:r>
              <w:rPr>
                <w:rStyle w:val="IndexLink"/>
                <w:rtl w:val="true"/>
              </w:rPr>
              <w:t>)</w:t>
              <w:tab/>
            </w:r>
            <w:r>
              <w:rPr>
                <w:rStyle w:val="IndexLink"/>
              </w:rPr>
              <w:t>193</w:t>
            </w:r>
          </w:hyperlink>
        </w:p>
        <w:p>
          <w:pPr>
            <w:pStyle w:val="Contents4"/>
            <w:tabs>
              <w:tab w:val="clear" w:pos="8176"/>
              <w:tab w:val="right" w:pos="9026" w:leader="dot"/>
            </w:tabs>
            <w:rPr/>
          </w:pPr>
          <w:hyperlink w:anchor="__RefHeading___Toc1866366_105122903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866368_1051229030">
            <w:r>
              <w:rPr>
                <w:webHidden/>
                <w:rStyle w:val="IndexLink"/>
                <w:rtl w:val="true"/>
              </w:rPr>
              <w:t>تأييد المرام فى ذيل الحديث من قول المخالف</w:t>
            </w:r>
            <w:r>
              <w:rPr>
                <w:rStyle w:val="IndexLink"/>
                <w:rtl w:val="true"/>
              </w:rPr>
              <w:tab/>
            </w:r>
            <w:r>
              <w:rPr>
                <w:rStyle w:val="IndexLink"/>
              </w:rPr>
              <w:t>194</w:t>
            </w:r>
          </w:hyperlink>
        </w:p>
        <w:p>
          <w:pPr>
            <w:pStyle w:val="Contents4"/>
            <w:tabs>
              <w:tab w:val="clear" w:pos="8176"/>
              <w:tab w:val="right" w:pos="9026" w:leader="dot"/>
            </w:tabs>
            <w:rPr/>
          </w:pPr>
          <w:hyperlink w:anchor="__RefHeading___Toc1866370_1051229030">
            <w:r>
              <w:rPr>
                <w:webHidden/>
                <w:rStyle w:val="IndexLink"/>
                <w:rtl w:val="true"/>
              </w:rPr>
              <w:t>تفصيل الكلام حول حديث سد الابواب</w:t>
            </w:r>
            <w:r>
              <w:rPr>
                <w:rStyle w:val="IndexLink"/>
                <w:rtl w:val="true"/>
              </w:rPr>
              <w:tab/>
            </w:r>
            <w:r>
              <w:rPr>
                <w:rStyle w:val="IndexLink"/>
              </w:rPr>
              <w:t>195</w:t>
            </w:r>
          </w:hyperlink>
        </w:p>
        <w:p>
          <w:pPr>
            <w:pStyle w:val="Contents3"/>
            <w:tabs>
              <w:tab w:val="clear" w:pos="8459"/>
              <w:tab w:val="right" w:pos="9026" w:leader="dot"/>
            </w:tabs>
            <w:rPr/>
          </w:pPr>
          <w:hyperlink w:anchor="__RefHeading___Toc1866372_1051229030">
            <w:r>
              <w:rPr>
                <w:webHidden/>
                <w:rStyle w:val="IndexLink"/>
                <w:rtl w:val="true"/>
              </w:rPr>
              <w:t xml:space="preserve">قوله </w:t>
            </w:r>
            <w:r>
              <w:rPr>
                <w:rStyle w:val="IndexLink"/>
                <w:rtl w:val="true"/>
              </w:rPr>
              <w:t>(</w:t>
            </w:r>
            <w:r>
              <w:rPr>
                <w:rStyle w:val="IndexLink"/>
                <w:rtl w:val="true"/>
              </w:rPr>
              <w:t>ص</w:t>
            </w:r>
            <w:r>
              <w:rPr>
                <w:rStyle w:val="IndexLink"/>
                <w:rtl w:val="true"/>
              </w:rPr>
              <w:t xml:space="preserve">): </w:t>
            </w:r>
            <w:r>
              <w:rPr>
                <w:rStyle w:val="IndexLink"/>
                <w:rtl w:val="true"/>
              </w:rPr>
              <w:t>على منى و أنا من على</w:t>
            </w:r>
            <w:r>
              <w:rPr>
                <w:rStyle w:val="IndexLink"/>
                <w:rtl w:val="true"/>
              </w:rPr>
              <w:tab/>
            </w:r>
            <w:r>
              <w:rPr>
                <w:rStyle w:val="IndexLink"/>
              </w:rPr>
              <w:t>205</w:t>
            </w:r>
          </w:hyperlink>
        </w:p>
        <w:p>
          <w:pPr>
            <w:pStyle w:val="Contents4"/>
            <w:tabs>
              <w:tab w:val="clear" w:pos="8176"/>
              <w:tab w:val="right" w:pos="9026" w:leader="dot"/>
            </w:tabs>
            <w:rPr/>
          </w:pPr>
          <w:hyperlink w:anchor="__RefHeading___Toc1866374_105122903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866376_1051229030">
            <w:r>
              <w:rPr>
                <w:webHidden/>
                <w:rStyle w:val="IndexLink"/>
                <w:rtl w:val="true"/>
              </w:rPr>
              <w:t xml:space="preserve">تفريع فى ارسال أبى بكر بابلاغ آيات سورة البراءة و نزول جبرئيل عليه </w:t>
            </w:r>
            <w:r>
              <w:rPr>
                <w:rStyle w:val="IndexLink"/>
                <w:rtl w:val="true"/>
              </w:rPr>
              <w:t>(</w:t>
            </w:r>
            <w:r>
              <w:rPr>
                <w:rStyle w:val="IndexLink"/>
                <w:rtl w:val="true"/>
              </w:rPr>
              <w:t>ص</w:t>
            </w:r>
            <w:r>
              <w:rPr>
                <w:rStyle w:val="IndexLink"/>
                <w:rtl w:val="true"/>
              </w:rPr>
              <w:t>)</w:t>
              <w:tab/>
            </w:r>
            <w:r>
              <w:rPr>
                <w:rStyle w:val="IndexLink"/>
              </w:rPr>
              <w:t>206</w:t>
            </w:r>
          </w:hyperlink>
        </w:p>
        <w:p>
          <w:pPr>
            <w:pStyle w:val="Contents4"/>
            <w:tabs>
              <w:tab w:val="clear" w:pos="8176"/>
              <w:tab w:val="right" w:pos="9026" w:leader="dot"/>
            </w:tabs>
            <w:rPr/>
          </w:pPr>
          <w:hyperlink w:anchor="__RefHeading___Toc1866378_1051229030">
            <w:r>
              <w:rPr>
                <w:webHidden/>
                <w:rStyle w:val="IndexLink"/>
                <w:rtl w:val="true"/>
              </w:rPr>
              <w:t>تأييد بكلام أبى ذر</w:t>
            </w:r>
            <w:r>
              <w:rPr>
                <w:rStyle w:val="IndexLink"/>
                <w:rtl w:val="true"/>
              </w:rPr>
              <w:tab/>
            </w:r>
            <w:r>
              <w:rPr>
                <w:rStyle w:val="IndexLink"/>
              </w:rPr>
              <w:t>212</w:t>
            </w:r>
          </w:hyperlink>
        </w:p>
        <w:p>
          <w:pPr>
            <w:pStyle w:val="Contents4"/>
            <w:tabs>
              <w:tab w:val="clear" w:pos="8176"/>
              <w:tab w:val="right" w:pos="9026" w:leader="dot"/>
            </w:tabs>
            <w:rPr/>
          </w:pPr>
          <w:hyperlink w:anchor="__RefHeading___Toc1866380_1051229030">
            <w:r>
              <w:rPr>
                <w:webHidden/>
                <w:rStyle w:val="IndexLink"/>
                <w:rtl w:val="true"/>
              </w:rPr>
              <w:t>تنبيه فى التعريض على المعاندين</w:t>
            </w:r>
            <w:r>
              <w:rPr>
                <w:rStyle w:val="IndexLink"/>
                <w:rtl w:val="true"/>
              </w:rPr>
              <w:tab/>
            </w:r>
            <w:r>
              <w:rPr>
                <w:rStyle w:val="IndexLink"/>
              </w:rPr>
              <w:t>212</w:t>
            </w:r>
          </w:hyperlink>
        </w:p>
        <w:p>
          <w:pPr>
            <w:pStyle w:val="Contents4"/>
            <w:tabs>
              <w:tab w:val="clear" w:pos="8176"/>
              <w:tab w:val="right" w:pos="9026" w:leader="dot"/>
            </w:tabs>
            <w:rPr/>
          </w:pPr>
          <w:hyperlink w:anchor="__RefHeading___Toc1866382_1051229030">
            <w:r>
              <w:rPr>
                <w:webHidden/>
                <w:rStyle w:val="IndexLink"/>
                <w:rtl w:val="true"/>
              </w:rPr>
              <w:t>تكملة بعد تبصرة</w:t>
            </w:r>
            <w:r>
              <w:rPr>
                <w:rStyle w:val="IndexLink"/>
                <w:rtl w:val="true"/>
              </w:rPr>
              <w:tab/>
            </w:r>
            <w:r>
              <w:rPr>
                <w:rStyle w:val="IndexLink"/>
              </w:rPr>
              <w:t>214</w:t>
            </w:r>
          </w:hyperlink>
        </w:p>
        <w:p>
          <w:pPr>
            <w:pStyle w:val="Contents3"/>
            <w:tabs>
              <w:tab w:val="clear" w:pos="8459"/>
              <w:tab w:val="right" w:pos="9026" w:leader="dot"/>
            </w:tabs>
            <w:rPr/>
          </w:pPr>
          <w:hyperlink w:anchor="__RefHeading___Toc1866384_1051229030">
            <w:r>
              <w:rPr>
                <w:webHidden/>
                <w:rStyle w:val="IndexLink"/>
                <w:rtl w:val="true"/>
              </w:rPr>
              <w:t>حديث الراية</w:t>
            </w:r>
            <w:r>
              <w:rPr>
                <w:rStyle w:val="IndexLink"/>
                <w:rtl w:val="true"/>
              </w:rPr>
              <w:tab/>
            </w:r>
            <w:r>
              <w:rPr>
                <w:rStyle w:val="IndexLink"/>
              </w:rPr>
              <w:t>218</w:t>
            </w:r>
          </w:hyperlink>
        </w:p>
        <w:p>
          <w:pPr>
            <w:pStyle w:val="Contents4"/>
            <w:tabs>
              <w:tab w:val="clear" w:pos="8176"/>
              <w:tab w:val="right" w:pos="9026" w:leader="dot"/>
            </w:tabs>
            <w:rPr/>
          </w:pPr>
          <w:hyperlink w:anchor="__RefHeading___Toc1866386_105122903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866388_1051229030">
            <w:r>
              <w:rPr>
                <w:webHidden/>
                <w:rStyle w:val="IndexLink"/>
                <w:rtl w:val="true"/>
              </w:rPr>
              <w:t>نقل كلام فخر الرازى و الخوض فيه</w:t>
            </w:r>
            <w:r>
              <w:rPr>
                <w:rStyle w:val="IndexLink"/>
                <w:rtl w:val="true"/>
              </w:rPr>
              <w:tab/>
            </w:r>
            <w:r>
              <w:rPr>
                <w:rStyle w:val="IndexLink"/>
              </w:rPr>
              <w:t>226</w:t>
            </w:r>
          </w:hyperlink>
        </w:p>
        <w:p>
          <w:pPr>
            <w:pStyle w:val="Contents3"/>
            <w:tabs>
              <w:tab w:val="clear" w:pos="8459"/>
              <w:tab w:val="right" w:pos="9026" w:leader="dot"/>
            </w:tabs>
            <w:rPr/>
          </w:pPr>
          <w:hyperlink w:anchor="__RefHeading___Toc1866390_1051229030">
            <w:r>
              <w:rPr>
                <w:webHidden/>
                <w:rStyle w:val="IndexLink"/>
                <w:rtl w:val="true"/>
              </w:rPr>
              <w:t>تنبيه فى التعريض على المخالفين فيما جرى يوم غزوة احد</w:t>
            </w:r>
            <w:r>
              <w:rPr>
                <w:rStyle w:val="IndexLink"/>
                <w:rtl w:val="true"/>
              </w:rPr>
              <w:tab/>
            </w:r>
            <w:r>
              <w:rPr>
                <w:rStyle w:val="IndexLink"/>
              </w:rPr>
              <w:t>231</w:t>
            </w:r>
          </w:hyperlink>
        </w:p>
        <w:p>
          <w:pPr>
            <w:pStyle w:val="Contents3"/>
            <w:tabs>
              <w:tab w:val="clear" w:pos="8459"/>
              <w:tab w:val="right" w:pos="9026" w:leader="dot"/>
            </w:tabs>
            <w:rPr/>
          </w:pPr>
          <w:hyperlink w:anchor="__RefHeading___Toc1866392_1051229030">
            <w:r>
              <w:rPr>
                <w:webHidden/>
                <w:rStyle w:val="IndexLink"/>
                <w:rtl w:val="true"/>
              </w:rPr>
              <w:t>تتمة الكلام فيما وقع يوم غزوة حنين</w:t>
            </w:r>
            <w:r>
              <w:rPr>
                <w:rStyle w:val="IndexLink"/>
                <w:rtl w:val="true"/>
              </w:rPr>
              <w:tab/>
            </w:r>
            <w:r>
              <w:rPr>
                <w:rStyle w:val="IndexLink"/>
              </w:rPr>
              <w:t>239</w:t>
            </w:r>
          </w:hyperlink>
        </w:p>
        <w:p>
          <w:pPr>
            <w:pStyle w:val="Contents3"/>
            <w:tabs>
              <w:tab w:val="clear" w:pos="8459"/>
              <w:tab w:val="right" w:pos="9026" w:leader="dot"/>
            </w:tabs>
            <w:rPr/>
          </w:pPr>
          <w:hyperlink w:anchor="__RefHeading___Toc1866394_1051229030">
            <w:r>
              <w:rPr>
                <w:webHidden/>
                <w:rStyle w:val="IndexLink"/>
                <w:rtl w:val="true"/>
              </w:rPr>
              <w:t>قلع باب الخيبر</w:t>
            </w:r>
            <w:r>
              <w:rPr>
                <w:rStyle w:val="IndexLink"/>
                <w:rtl w:val="true"/>
              </w:rPr>
              <w:tab/>
            </w:r>
            <w:r>
              <w:rPr>
                <w:rStyle w:val="IndexLink"/>
              </w:rPr>
              <w:t>240</w:t>
            </w:r>
          </w:hyperlink>
        </w:p>
        <w:p>
          <w:pPr>
            <w:pStyle w:val="Contents3"/>
            <w:tabs>
              <w:tab w:val="clear" w:pos="8459"/>
              <w:tab w:val="right" w:pos="9026" w:leader="dot"/>
            </w:tabs>
            <w:rPr/>
          </w:pPr>
          <w:hyperlink w:anchor="__RefHeading___Toc1866396_1051229030">
            <w:r>
              <w:rPr>
                <w:webHidden/>
                <w:rStyle w:val="IndexLink"/>
                <w:rtl w:val="true"/>
              </w:rPr>
              <w:t xml:space="preserve">قتال على </w:t>
            </w:r>
            <w:r>
              <w:rPr>
                <w:rStyle w:val="IndexLink"/>
                <w:rtl w:val="true"/>
              </w:rPr>
              <w:t>(</w:t>
            </w:r>
            <w:r>
              <w:rPr>
                <w:rStyle w:val="IndexLink"/>
                <w:rtl w:val="true"/>
              </w:rPr>
              <w:t>ع</w:t>
            </w:r>
            <w:r>
              <w:rPr>
                <w:rStyle w:val="IndexLink"/>
                <w:rtl w:val="true"/>
              </w:rPr>
              <w:t xml:space="preserve">) </w:t>
            </w:r>
            <w:r>
              <w:rPr>
                <w:rStyle w:val="IndexLink"/>
                <w:rtl w:val="true"/>
              </w:rPr>
              <w:t>على تأويل القرآن</w:t>
            </w:r>
            <w:r>
              <w:rPr>
                <w:rStyle w:val="IndexLink"/>
                <w:rtl w:val="true"/>
              </w:rPr>
              <w:tab/>
            </w:r>
            <w:r>
              <w:rPr>
                <w:rStyle w:val="IndexLink"/>
              </w:rPr>
              <w:t>242</w:t>
            </w:r>
          </w:hyperlink>
        </w:p>
        <w:p>
          <w:pPr>
            <w:pStyle w:val="Contents3"/>
            <w:tabs>
              <w:tab w:val="clear" w:pos="8459"/>
              <w:tab w:val="right" w:pos="9026" w:leader="dot"/>
            </w:tabs>
            <w:rPr/>
          </w:pPr>
          <w:hyperlink w:anchor="__RefHeading___Toc1866398_1051229030">
            <w:r>
              <w:rPr>
                <w:webHidden/>
                <w:rStyle w:val="IndexLink"/>
                <w:rtl w:val="true"/>
              </w:rPr>
              <w:t xml:space="preserve">تنبيه فى منزلة على </w:t>
            </w:r>
            <w:r>
              <w:rPr>
                <w:rStyle w:val="IndexLink"/>
                <w:rtl w:val="true"/>
              </w:rPr>
              <w:t>(</w:t>
            </w:r>
            <w:r>
              <w:rPr>
                <w:rStyle w:val="IndexLink"/>
                <w:rtl w:val="true"/>
              </w:rPr>
              <w:t>ع</w:t>
            </w:r>
            <w:r>
              <w:rPr>
                <w:rStyle w:val="IndexLink"/>
                <w:rtl w:val="true"/>
              </w:rPr>
              <w:t xml:space="preserve">) </w:t>
            </w:r>
            <w:r>
              <w:rPr>
                <w:rStyle w:val="IndexLink"/>
                <w:rtl w:val="true"/>
              </w:rPr>
              <w:t>عند اللّه و الرسول</w:t>
            </w:r>
            <w:r>
              <w:rPr>
                <w:rStyle w:val="IndexLink"/>
                <w:rtl w:val="true"/>
              </w:rPr>
              <w:tab/>
            </w:r>
            <w:r>
              <w:rPr>
                <w:rStyle w:val="IndexLink"/>
              </w:rPr>
              <w:t>245</w:t>
            </w:r>
          </w:hyperlink>
        </w:p>
        <w:p>
          <w:pPr>
            <w:pStyle w:val="Contents4"/>
            <w:tabs>
              <w:tab w:val="clear" w:pos="8176"/>
              <w:tab w:val="right" w:pos="9026" w:leader="dot"/>
            </w:tabs>
            <w:rPr/>
          </w:pPr>
          <w:hyperlink w:anchor="__RefHeading___Toc1866400_105122903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1866402_1051229030">
            <w:r>
              <w:rPr>
                <w:webHidden/>
                <w:rStyle w:val="IndexLink"/>
                <w:rtl w:val="true"/>
              </w:rPr>
              <w:t>تنبيه فى التعريض على جاحدين الحق</w:t>
            </w:r>
            <w:r>
              <w:rPr>
                <w:rStyle w:val="IndexLink"/>
                <w:rtl w:val="true"/>
              </w:rPr>
              <w:tab/>
            </w:r>
            <w:r>
              <w:rPr>
                <w:rStyle w:val="IndexLink"/>
              </w:rPr>
              <w:t>248</w:t>
            </w:r>
          </w:hyperlink>
        </w:p>
        <w:p>
          <w:pPr>
            <w:pStyle w:val="Contents3"/>
            <w:tabs>
              <w:tab w:val="clear" w:pos="8459"/>
              <w:tab w:val="right" w:pos="9026" w:leader="dot"/>
            </w:tabs>
            <w:rPr/>
          </w:pPr>
          <w:hyperlink w:anchor="__RefHeading___Toc1866404_1051229030">
            <w:r>
              <w:rPr>
                <w:webHidden/>
                <w:rStyle w:val="IndexLink"/>
                <w:rtl w:val="true"/>
              </w:rPr>
              <w:t>تفريع على أن التعريض لعلى مساوق للتعريض على اللّه</w:t>
            </w:r>
            <w:r>
              <w:rPr>
                <w:rStyle w:val="IndexLink"/>
                <w:rtl w:val="true"/>
              </w:rPr>
              <w:tab/>
            </w:r>
            <w:r>
              <w:rPr>
                <w:rStyle w:val="IndexLink"/>
              </w:rPr>
              <w:t>250</w:t>
            </w:r>
          </w:hyperlink>
        </w:p>
        <w:p>
          <w:pPr>
            <w:pStyle w:val="Contents3"/>
            <w:tabs>
              <w:tab w:val="clear" w:pos="8459"/>
              <w:tab w:val="right" w:pos="9026" w:leader="dot"/>
            </w:tabs>
            <w:rPr/>
          </w:pPr>
          <w:hyperlink w:anchor="__RefHeading___Toc1866406_1051229030">
            <w:r>
              <w:rPr>
                <w:webHidden/>
                <w:rStyle w:val="IndexLink"/>
                <w:rtl w:val="true"/>
              </w:rPr>
              <w:t>حديث التمثيل</w:t>
            </w:r>
            <w:r>
              <w:rPr>
                <w:rStyle w:val="IndexLink"/>
                <w:rtl w:val="true"/>
              </w:rPr>
              <w:tab/>
            </w:r>
            <w:r>
              <w:rPr>
                <w:rStyle w:val="IndexLink"/>
              </w:rPr>
              <w:t>251</w:t>
            </w:r>
          </w:hyperlink>
        </w:p>
        <w:p>
          <w:pPr>
            <w:pStyle w:val="Contents3"/>
            <w:tabs>
              <w:tab w:val="clear" w:pos="8459"/>
              <w:tab w:val="right" w:pos="9026" w:leader="dot"/>
            </w:tabs>
            <w:rPr/>
          </w:pPr>
          <w:hyperlink w:anchor="__RefHeading___Toc1866408_1051229030">
            <w:r>
              <w:rPr>
                <w:webHidden/>
                <w:rStyle w:val="IndexLink"/>
                <w:rtl w:val="true"/>
              </w:rPr>
              <w:t xml:space="preserve">معيار الايمان هو حب على </w:t>
            </w:r>
            <w:r>
              <w:rPr>
                <w:rStyle w:val="IndexLink"/>
                <w:rtl w:val="true"/>
              </w:rPr>
              <w:t>(</w:t>
            </w:r>
            <w:r>
              <w:rPr>
                <w:rStyle w:val="IndexLink"/>
                <w:rtl w:val="true"/>
              </w:rPr>
              <w:t>ع</w:t>
            </w:r>
            <w:r>
              <w:rPr>
                <w:rStyle w:val="IndexLink"/>
                <w:rtl w:val="true"/>
              </w:rPr>
              <w:t>)</w:t>
              <w:tab/>
            </w:r>
            <w:r>
              <w:rPr>
                <w:rStyle w:val="IndexLink"/>
              </w:rPr>
              <w:t>252</w:t>
            </w:r>
          </w:hyperlink>
        </w:p>
        <w:p>
          <w:pPr>
            <w:pStyle w:val="Contents3"/>
            <w:tabs>
              <w:tab w:val="clear" w:pos="8459"/>
              <w:tab w:val="right" w:pos="9026" w:leader="dot"/>
            </w:tabs>
            <w:rPr/>
          </w:pPr>
          <w:hyperlink w:anchor="__RefHeading___Toc1866410_1051229030">
            <w:r>
              <w:rPr>
                <w:webHidden/>
                <w:rStyle w:val="IndexLink"/>
                <w:rtl w:val="true"/>
              </w:rPr>
              <w:t>غزارة من فضائله</w:t>
            </w:r>
            <w:r>
              <w:rPr>
                <w:rStyle w:val="IndexLink"/>
                <w:rtl w:val="true"/>
              </w:rPr>
              <w:tab/>
            </w:r>
            <w:r>
              <w:rPr>
                <w:rStyle w:val="IndexLink"/>
              </w:rPr>
              <w:t>253</w:t>
            </w:r>
          </w:hyperlink>
        </w:p>
        <w:p>
          <w:pPr>
            <w:pStyle w:val="Contents3"/>
            <w:tabs>
              <w:tab w:val="clear" w:pos="8459"/>
              <w:tab w:val="right" w:pos="9026" w:leader="dot"/>
            </w:tabs>
            <w:rPr/>
          </w:pPr>
          <w:hyperlink w:anchor="__RefHeading___Toc1866412_1051229030">
            <w:r>
              <w:rPr>
                <w:webHidden/>
                <w:rStyle w:val="IndexLink"/>
                <w:rtl w:val="true"/>
              </w:rPr>
              <w:t xml:space="preserve">حظ على </w:t>
            </w:r>
            <w:r>
              <w:rPr>
                <w:rStyle w:val="IndexLink"/>
                <w:rtl w:val="true"/>
              </w:rPr>
              <w:t>(</w:t>
            </w:r>
            <w:r>
              <w:rPr>
                <w:rStyle w:val="IndexLink"/>
                <w:rtl w:val="true"/>
              </w:rPr>
              <w:t>ع</w:t>
            </w:r>
            <w:r>
              <w:rPr>
                <w:rStyle w:val="IndexLink"/>
                <w:rtl w:val="true"/>
              </w:rPr>
              <w:t xml:space="preserve">) </w:t>
            </w:r>
            <w:r>
              <w:rPr>
                <w:rStyle w:val="IndexLink"/>
                <w:rtl w:val="true"/>
              </w:rPr>
              <w:t>من العلم</w:t>
            </w:r>
            <w:r>
              <w:rPr>
                <w:rStyle w:val="IndexLink"/>
                <w:rtl w:val="true"/>
              </w:rPr>
              <w:tab/>
            </w:r>
            <w:r>
              <w:rPr>
                <w:rStyle w:val="IndexLink"/>
              </w:rPr>
              <w:t>254</w:t>
            </w:r>
          </w:hyperlink>
        </w:p>
        <w:p>
          <w:pPr>
            <w:pStyle w:val="Contents4"/>
            <w:tabs>
              <w:tab w:val="clear" w:pos="8176"/>
              <w:tab w:val="right" w:pos="9026" w:leader="dot"/>
            </w:tabs>
            <w:rPr/>
          </w:pPr>
          <w:hyperlink w:anchor="__RefHeading___Toc1866414_1051229030">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1866416_1051229030">
            <w:r>
              <w:rPr>
                <w:webHidden/>
                <w:rStyle w:val="IndexLink"/>
                <w:rtl w:val="true"/>
              </w:rPr>
              <w:t>حديث باب العلم</w:t>
            </w:r>
            <w:r>
              <w:rPr>
                <w:rStyle w:val="IndexLink"/>
                <w:rtl w:val="true"/>
              </w:rPr>
              <w:tab/>
            </w:r>
            <w:r>
              <w:rPr>
                <w:rStyle w:val="IndexLink"/>
              </w:rPr>
              <w:t>259</w:t>
            </w:r>
          </w:hyperlink>
        </w:p>
        <w:p>
          <w:pPr>
            <w:pStyle w:val="Contents4"/>
            <w:tabs>
              <w:tab w:val="clear" w:pos="8176"/>
              <w:tab w:val="right" w:pos="9026" w:leader="dot"/>
            </w:tabs>
            <w:rPr/>
          </w:pPr>
          <w:hyperlink w:anchor="__RefHeading___Toc1866418_1051229030">
            <w:r>
              <w:rPr>
                <w:webHidden/>
                <w:rStyle w:val="IndexLink"/>
                <w:rtl w:val="true"/>
              </w:rPr>
              <w:t>تفريع بحديث العصفور</w:t>
            </w:r>
            <w:r>
              <w:rPr>
                <w:rStyle w:val="IndexLink"/>
                <w:rtl w:val="true"/>
              </w:rPr>
              <w:tab/>
            </w:r>
            <w:r>
              <w:rPr>
                <w:rStyle w:val="IndexLink"/>
              </w:rPr>
              <w:t>261</w:t>
            </w:r>
          </w:hyperlink>
        </w:p>
        <w:p>
          <w:pPr>
            <w:pStyle w:val="Contents4"/>
            <w:tabs>
              <w:tab w:val="clear" w:pos="8176"/>
              <w:tab w:val="right" w:pos="9026" w:leader="dot"/>
            </w:tabs>
            <w:rPr/>
          </w:pPr>
          <w:hyperlink w:anchor="__RefHeading___Toc1866420_1051229030">
            <w:r>
              <w:rPr>
                <w:webHidden/>
                <w:rStyle w:val="IndexLink"/>
                <w:rtl w:val="true"/>
              </w:rPr>
              <w:t xml:space="preserve">تتمة بأقاويله </w:t>
            </w:r>
            <w:r>
              <w:rPr>
                <w:rStyle w:val="IndexLink"/>
                <w:rtl w:val="true"/>
              </w:rPr>
              <w:t>(</w:t>
            </w:r>
            <w:r>
              <w:rPr>
                <w:rStyle w:val="IndexLink"/>
                <w:rtl w:val="true"/>
              </w:rPr>
              <w:t>ع</w:t>
            </w:r>
            <w:r>
              <w:rPr>
                <w:rStyle w:val="IndexLink"/>
                <w:rtl w:val="true"/>
              </w:rPr>
              <w:t xml:space="preserve">) </w:t>
            </w:r>
            <w:r>
              <w:rPr>
                <w:rStyle w:val="IndexLink"/>
                <w:rtl w:val="true"/>
              </w:rPr>
              <w:t>فى تبيين سعة علمه</w:t>
            </w:r>
            <w:r>
              <w:rPr>
                <w:rStyle w:val="IndexLink"/>
                <w:rtl w:val="true"/>
              </w:rPr>
              <w:tab/>
            </w:r>
            <w:r>
              <w:rPr>
                <w:rStyle w:val="IndexLink"/>
              </w:rPr>
              <w:t>263</w:t>
            </w:r>
          </w:hyperlink>
        </w:p>
        <w:p>
          <w:pPr>
            <w:pStyle w:val="Contents4"/>
            <w:tabs>
              <w:tab w:val="clear" w:pos="8176"/>
              <w:tab w:val="right" w:pos="9026" w:leader="dot"/>
            </w:tabs>
            <w:rPr/>
          </w:pPr>
          <w:hyperlink w:anchor="__RefHeading___Toc1866422_1051229030">
            <w:r>
              <w:rPr>
                <w:webHidden/>
                <w:rStyle w:val="IndexLink"/>
                <w:rtl w:val="true"/>
              </w:rPr>
              <w:t xml:space="preserve">تكملة بالاقوال المختلفة حول علمه </w:t>
            </w:r>
            <w:r>
              <w:rPr>
                <w:rStyle w:val="IndexLink"/>
                <w:rtl w:val="true"/>
              </w:rPr>
              <w:t>(</w:t>
            </w:r>
            <w:r>
              <w:rPr>
                <w:rStyle w:val="IndexLink"/>
                <w:rtl w:val="true"/>
              </w:rPr>
              <w:t>ع</w:t>
            </w:r>
            <w:r>
              <w:rPr>
                <w:rStyle w:val="IndexLink"/>
                <w:rtl w:val="true"/>
              </w:rPr>
              <w:t>)</w:t>
              <w:tab/>
            </w:r>
            <w:r>
              <w:rPr>
                <w:rStyle w:val="IndexLink"/>
              </w:rPr>
              <w:t>267</w:t>
            </w:r>
          </w:hyperlink>
        </w:p>
        <w:p>
          <w:pPr>
            <w:pStyle w:val="Contents4"/>
            <w:tabs>
              <w:tab w:val="clear" w:pos="8176"/>
              <w:tab w:val="right" w:pos="9026" w:leader="dot"/>
            </w:tabs>
            <w:rPr/>
          </w:pPr>
          <w:hyperlink w:anchor="__RefHeading___Toc1866424_1051229030">
            <w:r>
              <w:rPr>
                <w:webHidden/>
                <w:rStyle w:val="IndexLink"/>
                <w:rtl w:val="true"/>
              </w:rPr>
              <w:t xml:space="preserve">تنبيه </w:t>
            </w:r>
            <w:r>
              <w:rPr>
                <w:rStyle w:val="IndexLink"/>
                <w:rtl w:val="true"/>
              </w:rPr>
              <w:t>[</w:t>
            </w:r>
            <w:r>
              <w:rPr>
                <w:rStyle w:val="IndexLink"/>
                <w:rtl w:val="true"/>
              </w:rPr>
              <w:t>فى عدم علم الخلفاء بالاحكام و القرآن</w:t>
            </w:r>
            <w:r>
              <w:rPr>
                <w:rStyle w:val="IndexLink"/>
                <w:rtl w:val="true"/>
              </w:rPr>
              <w:t>]</w:t>
              <w:tab/>
            </w:r>
            <w:r>
              <w:rPr>
                <w:rStyle w:val="IndexLink"/>
              </w:rPr>
              <w:t>269</w:t>
            </w:r>
          </w:hyperlink>
        </w:p>
        <w:p>
          <w:pPr>
            <w:pStyle w:val="Contents5"/>
            <w:tabs>
              <w:tab w:val="clear" w:pos="7892"/>
              <w:tab w:val="right" w:pos="9026" w:leader="dot"/>
            </w:tabs>
            <w:rPr/>
          </w:pPr>
          <w:hyperlink w:anchor="__RefHeading___Toc1866426_1051229030">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1866428_1051229030">
            <w:r>
              <w:rPr>
                <w:webHidden/>
                <w:rStyle w:val="IndexLink"/>
                <w:rtl w:val="true"/>
              </w:rPr>
              <w:t>تنبيه فى سؤال اهل الكتاب من الخلفاء</w:t>
            </w:r>
            <w:r>
              <w:rPr>
                <w:rStyle w:val="IndexLink"/>
                <w:rtl w:val="true"/>
              </w:rPr>
              <w:tab/>
            </w:r>
            <w:r>
              <w:rPr>
                <w:rStyle w:val="IndexLink"/>
              </w:rPr>
              <w:t>271</w:t>
            </w:r>
          </w:hyperlink>
        </w:p>
        <w:p>
          <w:pPr>
            <w:pStyle w:val="Contents4"/>
            <w:tabs>
              <w:tab w:val="clear" w:pos="8176"/>
              <w:tab w:val="right" w:pos="9026" w:leader="dot"/>
            </w:tabs>
            <w:rPr/>
          </w:pPr>
          <w:hyperlink w:anchor="__RefHeading___Toc1866430_1051229030">
            <w:r>
              <w:rPr>
                <w:webHidden/>
                <w:rStyle w:val="IndexLink"/>
                <w:rtl w:val="true"/>
              </w:rPr>
              <w:t>ما برز من علمه عليه السلام</w:t>
            </w:r>
            <w:r>
              <w:rPr>
                <w:rStyle w:val="IndexLink"/>
                <w:rtl w:val="true"/>
              </w:rPr>
              <w:tab/>
            </w:r>
            <w:r>
              <w:rPr>
                <w:rStyle w:val="IndexLink"/>
              </w:rPr>
              <w:t>273</w:t>
            </w:r>
          </w:hyperlink>
        </w:p>
        <w:p>
          <w:pPr>
            <w:pStyle w:val="Contents4"/>
            <w:tabs>
              <w:tab w:val="clear" w:pos="8176"/>
              <w:tab w:val="right" w:pos="9026" w:leader="dot"/>
            </w:tabs>
            <w:rPr/>
          </w:pPr>
          <w:hyperlink w:anchor="__RefHeading___Toc1866432_1051229030">
            <w:r>
              <w:rPr>
                <w:webHidden/>
                <w:rStyle w:val="IndexLink"/>
                <w:rtl w:val="true"/>
              </w:rPr>
              <w:t xml:space="preserve">تفريع بحديث الرضا </w:t>
            </w:r>
            <w:r>
              <w:rPr>
                <w:rStyle w:val="IndexLink"/>
                <w:rtl w:val="true"/>
              </w:rPr>
              <w:t>(</w:t>
            </w:r>
            <w:r>
              <w:rPr>
                <w:rStyle w:val="IndexLink"/>
                <w:rtl w:val="true"/>
              </w:rPr>
              <w:t>ع</w:t>
            </w:r>
            <w:r>
              <w:rPr>
                <w:rStyle w:val="IndexLink"/>
                <w:rtl w:val="true"/>
              </w:rPr>
              <w:t>)</w:t>
              <w:tab/>
            </w:r>
            <w:r>
              <w:rPr>
                <w:rStyle w:val="IndexLink"/>
              </w:rPr>
              <w:t>276</w:t>
            </w:r>
          </w:hyperlink>
        </w:p>
        <w:p>
          <w:pPr>
            <w:pStyle w:val="Contents4"/>
            <w:tabs>
              <w:tab w:val="clear" w:pos="8176"/>
              <w:tab w:val="right" w:pos="9026" w:leader="dot"/>
            </w:tabs>
            <w:rPr/>
          </w:pPr>
          <w:hyperlink w:anchor="__RefHeading___Toc1866434_1051229030">
            <w:r>
              <w:rPr>
                <w:webHidden/>
                <w:rStyle w:val="IndexLink"/>
                <w:rtl w:val="true"/>
              </w:rPr>
              <w:t>حديث قدوم الجاثليق الى المدينة</w:t>
            </w:r>
            <w:r>
              <w:rPr>
                <w:rStyle w:val="IndexLink"/>
                <w:rtl w:val="true"/>
              </w:rPr>
              <w:tab/>
            </w:r>
            <w:r>
              <w:rPr>
                <w:rStyle w:val="IndexLink"/>
              </w:rPr>
              <w:t>277</w:t>
            </w:r>
          </w:hyperlink>
        </w:p>
        <w:p>
          <w:pPr>
            <w:pStyle w:val="Contents4"/>
            <w:tabs>
              <w:tab w:val="clear" w:pos="8176"/>
              <w:tab w:val="right" w:pos="9026" w:leader="dot"/>
            </w:tabs>
            <w:rPr/>
          </w:pPr>
          <w:hyperlink w:anchor="__RefHeading___Toc1866436_1051229030">
            <w:r>
              <w:rPr>
                <w:webHidden/>
                <w:rStyle w:val="IndexLink"/>
                <w:rtl w:val="true"/>
              </w:rPr>
              <w:t>جوابه عليه السلام عن أسئلة اليهودي</w:t>
            </w:r>
            <w:r>
              <w:rPr>
                <w:rStyle w:val="IndexLink"/>
                <w:rtl w:val="true"/>
              </w:rPr>
              <w:tab/>
            </w:r>
            <w:r>
              <w:rPr>
                <w:rStyle w:val="IndexLink"/>
              </w:rPr>
              <w:t>281</w:t>
            </w:r>
          </w:hyperlink>
        </w:p>
        <w:p>
          <w:pPr>
            <w:pStyle w:val="Contents4"/>
            <w:tabs>
              <w:tab w:val="clear" w:pos="8176"/>
              <w:tab w:val="right" w:pos="9026" w:leader="dot"/>
            </w:tabs>
            <w:rPr/>
          </w:pPr>
          <w:hyperlink w:anchor="__RefHeading___Toc1866438_1051229030">
            <w:r>
              <w:rPr>
                <w:webHidden/>
                <w:rStyle w:val="IndexLink"/>
                <w:rtl w:val="true"/>
              </w:rPr>
              <w:t>الانباء الغيبى فى حديث الصخرة</w:t>
            </w:r>
            <w:r>
              <w:rPr>
                <w:rStyle w:val="IndexLink"/>
                <w:rtl w:val="true"/>
              </w:rPr>
              <w:tab/>
            </w:r>
            <w:r>
              <w:rPr>
                <w:rStyle w:val="IndexLink"/>
              </w:rPr>
              <w:t>283</w:t>
            </w:r>
          </w:hyperlink>
        </w:p>
        <w:p>
          <w:pPr>
            <w:pStyle w:val="Contents4"/>
            <w:tabs>
              <w:tab w:val="clear" w:pos="8176"/>
              <w:tab w:val="right" w:pos="9026" w:leader="dot"/>
            </w:tabs>
            <w:rPr/>
          </w:pPr>
          <w:hyperlink w:anchor="__RefHeading___Toc1866440_1051229030">
            <w:r>
              <w:rPr>
                <w:webHidden/>
                <w:rStyle w:val="IndexLink"/>
                <w:rtl w:val="true"/>
              </w:rPr>
              <w:t>من كراماته العلمية فى مسائل رياضية</w:t>
            </w:r>
            <w:r>
              <w:rPr>
                <w:rStyle w:val="IndexLink"/>
                <w:rtl w:val="true"/>
              </w:rPr>
              <w:tab/>
            </w:r>
            <w:r>
              <w:rPr>
                <w:rStyle w:val="IndexLink"/>
              </w:rPr>
              <w:t>286</w:t>
            </w:r>
          </w:hyperlink>
        </w:p>
        <w:p>
          <w:pPr>
            <w:pStyle w:val="Contents5"/>
            <w:tabs>
              <w:tab w:val="clear" w:pos="7892"/>
              <w:tab w:val="right" w:pos="9026" w:leader="dot"/>
            </w:tabs>
            <w:rPr/>
          </w:pPr>
          <w:hyperlink w:anchor="__RefHeading___Toc1866442_1051229030">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1866444_1051229030">
            <w:r>
              <w:rPr>
                <w:webHidden/>
                <w:rStyle w:val="IndexLink"/>
                <w:rtl w:val="true"/>
              </w:rPr>
              <w:t>تنبيه فى توضيح المرام و تبيين الحق</w:t>
            </w:r>
            <w:r>
              <w:rPr>
                <w:rStyle w:val="IndexLink"/>
                <w:rtl w:val="true"/>
              </w:rPr>
              <w:tab/>
            </w:r>
            <w:r>
              <w:rPr>
                <w:rStyle w:val="IndexLink"/>
              </w:rPr>
              <w:t>288</w:t>
            </w:r>
          </w:hyperlink>
        </w:p>
        <w:p>
          <w:pPr>
            <w:pStyle w:val="Contents4"/>
            <w:tabs>
              <w:tab w:val="clear" w:pos="8176"/>
              <w:tab w:val="right" w:pos="9026" w:leader="dot"/>
            </w:tabs>
            <w:rPr/>
          </w:pPr>
          <w:hyperlink w:anchor="__RefHeading___Toc1866446_1051229030">
            <w:r>
              <w:rPr>
                <w:webHidden/>
                <w:rStyle w:val="IndexLink"/>
                <w:rtl w:val="true"/>
              </w:rPr>
              <w:t xml:space="preserve">من كلامه </w:t>
            </w:r>
            <w:r>
              <w:rPr>
                <w:rStyle w:val="IndexLink"/>
                <w:rtl w:val="true"/>
              </w:rPr>
              <w:t>(</w:t>
            </w:r>
            <w:r>
              <w:rPr>
                <w:rStyle w:val="IndexLink"/>
                <w:rtl w:val="true"/>
              </w:rPr>
              <w:t>ع</w:t>
            </w:r>
            <w:r>
              <w:rPr>
                <w:rStyle w:val="IndexLink"/>
                <w:rtl w:val="true"/>
              </w:rPr>
              <w:t xml:space="preserve">) </w:t>
            </w:r>
            <w:r>
              <w:rPr>
                <w:rStyle w:val="IndexLink"/>
                <w:rtl w:val="true"/>
              </w:rPr>
              <w:t>فى تبيين أقسام الوحدات للبارى جل اسمه</w:t>
            </w:r>
            <w:r>
              <w:rPr>
                <w:rStyle w:val="IndexLink"/>
                <w:rtl w:val="true"/>
              </w:rPr>
              <w:tab/>
            </w:r>
            <w:r>
              <w:rPr>
                <w:rStyle w:val="IndexLink"/>
              </w:rPr>
              <w:t>289</w:t>
            </w:r>
          </w:hyperlink>
        </w:p>
        <w:p>
          <w:pPr>
            <w:pStyle w:val="Contents4"/>
            <w:tabs>
              <w:tab w:val="clear" w:pos="8176"/>
              <w:tab w:val="right" w:pos="9026" w:leader="dot"/>
            </w:tabs>
            <w:rPr/>
          </w:pPr>
          <w:hyperlink w:anchor="__RefHeading___Toc1866448_1051229030">
            <w:r>
              <w:rPr>
                <w:webHidden/>
                <w:rStyle w:val="IndexLink"/>
                <w:rtl w:val="true"/>
              </w:rPr>
              <w:t xml:space="preserve">من كلامه </w:t>
            </w:r>
            <w:r>
              <w:rPr>
                <w:rStyle w:val="IndexLink"/>
                <w:rtl w:val="true"/>
              </w:rPr>
              <w:t>(</w:t>
            </w:r>
            <w:r>
              <w:rPr>
                <w:rStyle w:val="IndexLink"/>
                <w:rtl w:val="true"/>
              </w:rPr>
              <w:t>ع</w:t>
            </w:r>
            <w:r>
              <w:rPr>
                <w:rStyle w:val="IndexLink"/>
                <w:rtl w:val="true"/>
              </w:rPr>
              <w:t xml:space="preserve">) </w:t>
            </w:r>
            <w:r>
              <w:rPr>
                <w:rStyle w:val="IndexLink"/>
                <w:rtl w:val="true"/>
              </w:rPr>
              <w:t>فى خطبة الاشباح</w:t>
            </w:r>
            <w:r>
              <w:rPr>
                <w:rStyle w:val="IndexLink"/>
                <w:rtl w:val="true"/>
              </w:rPr>
              <w:tab/>
            </w:r>
            <w:r>
              <w:rPr>
                <w:rStyle w:val="IndexLink"/>
              </w:rPr>
              <w:t>290</w:t>
            </w:r>
          </w:hyperlink>
        </w:p>
        <w:p>
          <w:pPr>
            <w:pStyle w:val="Contents4"/>
            <w:tabs>
              <w:tab w:val="clear" w:pos="8176"/>
              <w:tab w:val="right" w:pos="9026" w:leader="dot"/>
            </w:tabs>
            <w:rPr/>
          </w:pPr>
          <w:hyperlink w:anchor="__RefHeading___Toc1866450_1051229030">
            <w:r>
              <w:rPr>
                <w:webHidden/>
                <w:rStyle w:val="IndexLink"/>
                <w:rtl w:val="true"/>
              </w:rPr>
              <w:t>حديث العالم العلوى</w:t>
            </w:r>
            <w:r>
              <w:rPr>
                <w:rStyle w:val="IndexLink"/>
                <w:rtl w:val="true"/>
              </w:rPr>
              <w:tab/>
            </w:r>
            <w:r>
              <w:rPr>
                <w:rStyle w:val="IndexLink"/>
              </w:rPr>
              <w:t>291</w:t>
            </w:r>
          </w:hyperlink>
        </w:p>
        <w:p>
          <w:pPr>
            <w:pStyle w:val="Contents4"/>
            <w:tabs>
              <w:tab w:val="clear" w:pos="8176"/>
              <w:tab w:val="right" w:pos="9026" w:leader="dot"/>
            </w:tabs>
            <w:rPr/>
          </w:pPr>
          <w:hyperlink w:anchor="__RefHeading___Toc1866452_1051229030">
            <w:r>
              <w:rPr>
                <w:webHidden/>
                <w:rStyle w:val="IndexLink"/>
                <w:rtl w:val="true"/>
              </w:rPr>
              <w:t xml:space="preserve">من خطبه </w:t>
            </w:r>
            <w:r>
              <w:rPr>
                <w:rStyle w:val="IndexLink"/>
                <w:rtl w:val="true"/>
              </w:rPr>
              <w:t>(</w:t>
            </w:r>
            <w:r>
              <w:rPr>
                <w:rStyle w:val="IndexLink"/>
                <w:rtl w:val="true"/>
              </w:rPr>
              <w:t>ع</w:t>
            </w:r>
            <w:r>
              <w:rPr>
                <w:rStyle w:val="IndexLink"/>
                <w:rtl w:val="true"/>
              </w:rPr>
              <w:t xml:space="preserve">) </w:t>
            </w:r>
            <w:r>
              <w:rPr>
                <w:rStyle w:val="IndexLink"/>
                <w:rtl w:val="true"/>
              </w:rPr>
              <w:t>بأخباراته الغيبية فى بيان الملاحم</w:t>
            </w:r>
            <w:r>
              <w:rPr>
                <w:rStyle w:val="IndexLink"/>
                <w:rtl w:val="true"/>
              </w:rPr>
              <w:tab/>
            </w:r>
            <w:r>
              <w:rPr>
                <w:rStyle w:val="IndexLink"/>
              </w:rPr>
              <w:t>292</w:t>
            </w:r>
          </w:hyperlink>
        </w:p>
        <w:p>
          <w:pPr>
            <w:pStyle w:val="Contents4"/>
            <w:tabs>
              <w:tab w:val="clear" w:pos="8176"/>
              <w:tab w:val="right" w:pos="9026" w:leader="dot"/>
            </w:tabs>
            <w:rPr/>
          </w:pPr>
          <w:hyperlink w:anchor="__RefHeading___Toc1866454_1051229030">
            <w:r>
              <w:rPr>
                <w:webHidden/>
                <w:rStyle w:val="IndexLink"/>
                <w:rtl w:val="true"/>
              </w:rPr>
              <w:t xml:space="preserve">انبائاته </w:t>
            </w:r>
            <w:r>
              <w:rPr>
                <w:rStyle w:val="IndexLink"/>
                <w:rtl w:val="true"/>
              </w:rPr>
              <w:t>(</w:t>
            </w:r>
            <w:r>
              <w:rPr>
                <w:rStyle w:val="IndexLink"/>
                <w:rtl w:val="true"/>
              </w:rPr>
              <w:t>ع</w:t>
            </w:r>
            <w:r>
              <w:rPr>
                <w:rStyle w:val="IndexLink"/>
                <w:rtl w:val="true"/>
              </w:rPr>
              <w:t xml:space="preserve">) </w:t>
            </w:r>
            <w:r>
              <w:rPr>
                <w:rStyle w:val="IndexLink"/>
                <w:rtl w:val="true"/>
              </w:rPr>
              <w:t>فى حال الاصحاب بعد موته</w:t>
            </w:r>
            <w:r>
              <w:rPr>
                <w:rStyle w:val="IndexLink"/>
                <w:rtl w:val="true"/>
              </w:rPr>
              <w:tab/>
            </w:r>
            <w:r>
              <w:rPr>
                <w:rStyle w:val="IndexLink"/>
              </w:rPr>
              <w:t>294</w:t>
            </w:r>
          </w:hyperlink>
        </w:p>
        <w:p>
          <w:pPr>
            <w:pStyle w:val="Contents4"/>
            <w:tabs>
              <w:tab w:val="clear" w:pos="8176"/>
              <w:tab w:val="right" w:pos="9026" w:leader="dot"/>
            </w:tabs>
            <w:rPr/>
          </w:pPr>
          <w:hyperlink w:anchor="__RefHeading___Toc1866456_1051229030">
            <w:r>
              <w:rPr>
                <w:webHidden/>
                <w:rStyle w:val="IndexLink"/>
                <w:rtl w:val="true"/>
              </w:rPr>
              <w:t xml:space="preserve">قول عمر فى بيان علمه </w:t>
            </w:r>
            <w:r>
              <w:rPr>
                <w:rStyle w:val="IndexLink"/>
                <w:rtl w:val="true"/>
              </w:rPr>
              <w:t>(</w:t>
            </w:r>
            <w:r>
              <w:rPr>
                <w:rStyle w:val="IndexLink"/>
                <w:rtl w:val="true"/>
              </w:rPr>
              <w:t>ع</w:t>
            </w:r>
            <w:r>
              <w:rPr>
                <w:rStyle w:val="IndexLink"/>
                <w:rtl w:val="true"/>
              </w:rPr>
              <w:t>)</w:t>
              <w:tab/>
            </w:r>
            <w:r>
              <w:rPr>
                <w:rStyle w:val="IndexLink"/>
              </w:rPr>
              <w:t>294</w:t>
            </w:r>
          </w:hyperlink>
        </w:p>
        <w:p>
          <w:pPr>
            <w:pStyle w:val="Contents4"/>
            <w:tabs>
              <w:tab w:val="clear" w:pos="8176"/>
              <w:tab w:val="right" w:pos="9026" w:leader="dot"/>
            </w:tabs>
            <w:rPr/>
          </w:pPr>
          <w:hyperlink w:anchor="__RefHeading___Toc1866458_1051229030">
            <w:r>
              <w:rPr>
                <w:webHidden/>
                <w:rStyle w:val="IndexLink"/>
                <w:rtl w:val="true"/>
              </w:rPr>
              <w:t>علم الخليفة فى اقل الحمل</w:t>
            </w:r>
            <w:r>
              <w:rPr>
                <w:rStyle w:val="IndexLink"/>
                <w:rtl w:val="true"/>
              </w:rPr>
              <w:tab/>
            </w:r>
            <w:r>
              <w:rPr>
                <w:rStyle w:val="IndexLink"/>
              </w:rPr>
              <w:t>295</w:t>
            </w:r>
          </w:hyperlink>
        </w:p>
        <w:p>
          <w:pPr>
            <w:pStyle w:val="Contents4"/>
            <w:tabs>
              <w:tab w:val="clear" w:pos="8176"/>
              <w:tab w:val="right" w:pos="9026" w:leader="dot"/>
            </w:tabs>
            <w:rPr/>
          </w:pPr>
          <w:hyperlink w:anchor="__RefHeading___Toc1866460_1051229030">
            <w:r>
              <w:rPr>
                <w:webHidden/>
                <w:rStyle w:val="IndexLink"/>
                <w:rtl w:val="true"/>
              </w:rPr>
              <w:t>علم الخليفة فى رجم المجنونة الحامل</w:t>
            </w:r>
            <w:r>
              <w:rPr>
                <w:rStyle w:val="IndexLink"/>
                <w:rtl w:val="true"/>
              </w:rPr>
              <w:tab/>
            </w:r>
            <w:r>
              <w:rPr>
                <w:rStyle w:val="IndexLink"/>
              </w:rPr>
              <w:t>296</w:t>
            </w:r>
          </w:hyperlink>
        </w:p>
        <w:p>
          <w:pPr>
            <w:pStyle w:val="Contents4"/>
            <w:tabs>
              <w:tab w:val="clear" w:pos="8176"/>
              <w:tab w:val="right" w:pos="9026" w:leader="dot"/>
            </w:tabs>
            <w:rPr/>
          </w:pPr>
          <w:hyperlink w:anchor="__RefHeading___Toc1866462_1051229030">
            <w:r>
              <w:rPr>
                <w:webHidden/>
                <w:rStyle w:val="IndexLink"/>
                <w:rtl w:val="true"/>
              </w:rPr>
              <w:t>علم الخليفة فى رجم الحامل</w:t>
            </w:r>
            <w:r>
              <w:rPr>
                <w:rStyle w:val="IndexLink"/>
                <w:rtl w:val="true"/>
              </w:rPr>
              <w:tab/>
            </w:r>
            <w:r>
              <w:rPr>
                <w:rStyle w:val="IndexLink"/>
              </w:rPr>
              <w:t>297</w:t>
            </w:r>
          </w:hyperlink>
        </w:p>
        <w:p>
          <w:pPr>
            <w:pStyle w:val="Contents4"/>
            <w:tabs>
              <w:tab w:val="clear" w:pos="8176"/>
              <w:tab w:val="right" w:pos="9026" w:leader="dot"/>
            </w:tabs>
            <w:rPr/>
          </w:pPr>
          <w:hyperlink w:anchor="__RefHeading___Toc1866464_1051229030">
            <w:r>
              <w:rPr>
                <w:webHidden/>
                <w:rStyle w:val="IndexLink"/>
                <w:rtl w:val="true"/>
              </w:rPr>
              <w:t>علم الخليفة فى سبب الميراث</w:t>
            </w:r>
            <w:r>
              <w:rPr>
                <w:rStyle w:val="IndexLink"/>
                <w:rtl w:val="true"/>
              </w:rPr>
              <w:tab/>
            </w:r>
            <w:r>
              <w:rPr>
                <w:rStyle w:val="IndexLink"/>
              </w:rPr>
              <w:t>297</w:t>
            </w:r>
          </w:hyperlink>
        </w:p>
        <w:p>
          <w:pPr>
            <w:pStyle w:val="Contents4"/>
            <w:tabs>
              <w:tab w:val="clear" w:pos="8176"/>
              <w:tab w:val="right" w:pos="9026" w:leader="dot"/>
            </w:tabs>
            <w:rPr/>
          </w:pPr>
          <w:hyperlink w:anchor="__RefHeading___Toc1866466_1051229030">
            <w:r>
              <w:rPr>
                <w:webHidden/>
                <w:rStyle w:val="IndexLink"/>
                <w:rtl w:val="true"/>
              </w:rPr>
              <w:t>علم الخليفة فى كفارة من كسر البيض فى ايام الحج</w:t>
            </w:r>
            <w:r>
              <w:rPr>
                <w:rStyle w:val="IndexLink"/>
                <w:rtl w:val="true"/>
              </w:rPr>
              <w:tab/>
            </w:r>
            <w:r>
              <w:rPr>
                <w:rStyle w:val="IndexLink"/>
              </w:rPr>
              <w:t>298</w:t>
            </w:r>
          </w:hyperlink>
        </w:p>
        <w:p>
          <w:pPr>
            <w:pStyle w:val="Contents5"/>
            <w:tabs>
              <w:tab w:val="clear" w:pos="7892"/>
              <w:tab w:val="right" w:pos="9026" w:leader="dot"/>
            </w:tabs>
            <w:rPr/>
          </w:pPr>
          <w:hyperlink w:anchor="__RefHeading___Toc1866468_1051229030">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1866470_1051229030">
            <w:r>
              <w:rPr>
                <w:webHidden/>
                <w:rStyle w:val="IndexLink"/>
                <w:rtl w:val="true"/>
              </w:rPr>
              <w:t>[</w:t>
            </w:r>
            <w:r>
              <w:rPr>
                <w:rStyle w:val="IndexLink"/>
                <w:rtl w:val="true"/>
              </w:rPr>
              <w:t>كلام المؤلف فى المسألة</w:t>
            </w:r>
            <w:r>
              <w:rPr>
                <w:rStyle w:val="IndexLink"/>
                <w:rtl w:val="true"/>
              </w:rPr>
              <w:t>]</w:t>
              <w:tab/>
            </w:r>
            <w:r>
              <w:rPr>
                <w:rStyle w:val="IndexLink"/>
              </w:rPr>
              <w:t>300</w:t>
            </w:r>
          </w:hyperlink>
        </w:p>
        <w:p>
          <w:pPr>
            <w:pStyle w:val="Contents4"/>
            <w:tabs>
              <w:tab w:val="clear" w:pos="8176"/>
              <w:tab w:val="right" w:pos="9026" w:leader="dot"/>
            </w:tabs>
            <w:rPr/>
          </w:pPr>
          <w:hyperlink w:anchor="__RefHeading___Toc1866472_1051229030">
            <w:r>
              <w:rPr>
                <w:webHidden/>
                <w:rStyle w:val="IndexLink"/>
                <w:rtl w:val="true"/>
              </w:rPr>
              <w:t>الخليفة الثانى و رجل مجهول الكلام</w:t>
            </w:r>
            <w:r>
              <w:rPr>
                <w:rStyle w:val="IndexLink"/>
                <w:rtl w:val="true"/>
              </w:rPr>
              <w:tab/>
            </w:r>
            <w:r>
              <w:rPr>
                <w:rStyle w:val="IndexLink"/>
              </w:rPr>
              <w:t>300</w:t>
            </w:r>
          </w:hyperlink>
        </w:p>
        <w:p>
          <w:pPr>
            <w:pStyle w:val="Contents4"/>
            <w:tabs>
              <w:tab w:val="clear" w:pos="8176"/>
              <w:tab w:val="right" w:pos="9026" w:leader="dot"/>
            </w:tabs>
            <w:rPr/>
          </w:pPr>
          <w:hyperlink w:anchor="__RefHeading___Toc1866474_1051229030">
            <w:r>
              <w:rPr>
                <w:webHidden/>
                <w:rStyle w:val="IndexLink"/>
                <w:rtl w:val="true"/>
              </w:rPr>
              <w:t>[</w:t>
            </w:r>
            <w:r>
              <w:rPr>
                <w:rStyle w:val="IndexLink"/>
                <w:rtl w:val="true"/>
              </w:rPr>
              <w:t xml:space="preserve">قول عمر فى منقبة على </w:t>
            </w:r>
            <w:r>
              <w:rPr>
                <w:rStyle w:val="IndexLink"/>
                <w:rtl w:val="true"/>
              </w:rPr>
              <w:t>(</w:t>
            </w:r>
            <w:r>
              <w:rPr>
                <w:rStyle w:val="IndexLink"/>
                <w:rtl w:val="true"/>
              </w:rPr>
              <w:t>ع</w:t>
            </w:r>
            <w:r>
              <w:rPr>
                <w:rStyle w:val="IndexLink"/>
                <w:rtl w:val="true"/>
              </w:rPr>
              <w:t>)]</w:t>
              <w:tab/>
            </w:r>
            <w:r>
              <w:rPr>
                <w:rStyle w:val="IndexLink"/>
              </w:rPr>
              <w:t>302</w:t>
            </w:r>
          </w:hyperlink>
        </w:p>
        <w:p>
          <w:pPr>
            <w:pStyle w:val="Contents4"/>
            <w:tabs>
              <w:tab w:val="clear" w:pos="8176"/>
              <w:tab w:val="right" w:pos="9026" w:leader="dot"/>
            </w:tabs>
            <w:rPr/>
          </w:pPr>
          <w:hyperlink w:anchor="__RefHeading___Toc1866476_1051229030">
            <w:r>
              <w:rPr>
                <w:webHidden/>
                <w:rStyle w:val="IndexLink"/>
                <w:rtl w:val="true"/>
              </w:rPr>
              <w:t>عمر و تسوره و تعسسه على قوم</w:t>
            </w:r>
            <w:r>
              <w:rPr>
                <w:rStyle w:val="IndexLink"/>
                <w:rtl w:val="true"/>
              </w:rPr>
              <w:tab/>
            </w:r>
            <w:r>
              <w:rPr>
                <w:rStyle w:val="IndexLink"/>
              </w:rPr>
              <w:t>303</w:t>
            </w:r>
          </w:hyperlink>
        </w:p>
        <w:p>
          <w:pPr>
            <w:pStyle w:val="Contents4"/>
            <w:tabs>
              <w:tab w:val="clear" w:pos="8176"/>
              <w:tab w:val="right" w:pos="9026" w:leader="dot"/>
            </w:tabs>
            <w:rPr/>
          </w:pPr>
          <w:hyperlink w:anchor="__RefHeading___Toc1866478_1051229030">
            <w:r>
              <w:rPr>
                <w:webHidden/>
                <w:rStyle w:val="IndexLink"/>
                <w:rtl w:val="true"/>
              </w:rPr>
              <w:t>[</w:t>
            </w:r>
            <w:r>
              <w:rPr>
                <w:rStyle w:val="IndexLink"/>
                <w:rtl w:val="true"/>
              </w:rPr>
              <w:t>عمر و نهيه عن المغالاة فى صداق النساء</w:t>
            </w:r>
            <w:r>
              <w:rPr>
                <w:rStyle w:val="IndexLink"/>
                <w:rtl w:val="true"/>
              </w:rPr>
              <w:t>]</w:t>
              <w:tab/>
            </w:r>
            <w:r>
              <w:rPr>
                <w:rStyle w:val="IndexLink"/>
              </w:rPr>
              <w:t>304</w:t>
            </w:r>
          </w:hyperlink>
        </w:p>
        <w:p>
          <w:pPr>
            <w:pStyle w:val="Contents4"/>
            <w:tabs>
              <w:tab w:val="clear" w:pos="8176"/>
              <w:tab w:val="right" w:pos="9026" w:leader="dot"/>
            </w:tabs>
            <w:rPr/>
          </w:pPr>
          <w:hyperlink w:anchor="__RefHeading___Toc1866480_1051229030">
            <w:r>
              <w:rPr>
                <w:webHidden/>
                <w:rStyle w:val="IndexLink"/>
                <w:rtl w:val="true"/>
              </w:rPr>
              <w:t>عمر و قراءة سورة صلاة الفطر و الاضحى</w:t>
            </w:r>
            <w:r>
              <w:rPr>
                <w:rStyle w:val="IndexLink"/>
                <w:rtl w:val="true"/>
              </w:rPr>
              <w:tab/>
            </w:r>
            <w:r>
              <w:rPr>
                <w:rStyle w:val="IndexLink"/>
              </w:rPr>
              <w:t>305</w:t>
            </w:r>
          </w:hyperlink>
        </w:p>
        <w:p>
          <w:pPr>
            <w:pStyle w:val="Contents4"/>
            <w:tabs>
              <w:tab w:val="clear" w:pos="8176"/>
              <w:tab w:val="right" w:pos="9026" w:leader="dot"/>
            </w:tabs>
            <w:rPr/>
          </w:pPr>
          <w:hyperlink w:anchor="__RefHeading___Toc1866482_1051229030">
            <w:r>
              <w:rPr>
                <w:webHidden/>
                <w:rStyle w:val="IndexLink"/>
                <w:rtl w:val="true"/>
              </w:rPr>
              <w:t>عمر و عجزه عن جواب الاسئلة</w:t>
            </w:r>
            <w:r>
              <w:rPr>
                <w:rStyle w:val="IndexLink"/>
                <w:rtl w:val="true"/>
              </w:rPr>
              <w:tab/>
            </w:r>
            <w:r>
              <w:rPr>
                <w:rStyle w:val="IndexLink"/>
              </w:rPr>
              <w:t>306</w:t>
            </w:r>
          </w:hyperlink>
        </w:p>
        <w:p>
          <w:pPr>
            <w:pStyle w:val="Contents5"/>
            <w:tabs>
              <w:tab w:val="clear" w:pos="7892"/>
              <w:tab w:val="right" w:pos="9026" w:leader="dot"/>
            </w:tabs>
            <w:rPr/>
          </w:pPr>
          <w:hyperlink w:anchor="__RefHeading___Toc1866484_1051229030">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1866486_1051229030">
            <w:r>
              <w:rPr>
                <w:webHidden/>
                <w:rStyle w:val="IndexLink"/>
                <w:rtl w:val="true"/>
              </w:rPr>
              <w:t>تفريع بكلام الدميرى فى فهم الحكاية</w:t>
            </w:r>
            <w:r>
              <w:rPr>
                <w:rStyle w:val="IndexLink"/>
                <w:rtl w:val="true"/>
              </w:rPr>
              <w:tab/>
            </w:r>
            <w:r>
              <w:rPr>
                <w:rStyle w:val="IndexLink"/>
              </w:rPr>
              <w:t>306</w:t>
            </w:r>
          </w:hyperlink>
        </w:p>
        <w:p>
          <w:pPr>
            <w:pStyle w:val="Contents4"/>
            <w:tabs>
              <w:tab w:val="clear" w:pos="8176"/>
              <w:tab w:val="right" w:pos="9026" w:leader="dot"/>
            </w:tabs>
            <w:rPr/>
          </w:pPr>
          <w:hyperlink w:anchor="__RefHeading___Toc1866488_1051229030">
            <w:r>
              <w:rPr>
                <w:webHidden/>
                <w:rStyle w:val="IndexLink"/>
                <w:rtl w:val="true"/>
              </w:rPr>
              <w:t>قول عمر فى الكلالة</w:t>
            </w:r>
            <w:r>
              <w:rPr>
                <w:rStyle w:val="IndexLink"/>
                <w:rtl w:val="true"/>
              </w:rPr>
              <w:tab/>
            </w:r>
            <w:r>
              <w:rPr>
                <w:rStyle w:val="IndexLink"/>
              </w:rPr>
              <w:t>307</w:t>
            </w:r>
          </w:hyperlink>
        </w:p>
        <w:p>
          <w:pPr>
            <w:pStyle w:val="Contents4"/>
            <w:tabs>
              <w:tab w:val="clear" w:pos="8176"/>
              <w:tab w:val="right" w:pos="9026" w:leader="dot"/>
            </w:tabs>
            <w:rPr/>
          </w:pPr>
          <w:hyperlink w:anchor="__RefHeading___Toc1866490_1051229030">
            <w:r>
              <w:rPr>
                <w:webHidden/>
                <w:rStyle w:val="IndexLink"/>
                <w:rtl w:val="true"/>
              </w:rPr>
              <w:t>افطار عمر فى يوم غامت السماء</w:t>
            </w:r>
            <w:r>
              <w:rPr>
                <w:rStyle w:val="IndexLink"/>
                <w:rtl w:val="true"/>
              </w:rPr>
              <w:tab/>
            </w:r>
            <w:r>
              <w:rPr>
                <w:rStyle w:val="IndexLink"/>
              </w:rPr>
              <w:t>307</w:t>
            </w:r>
          </w:hyperlink>
        </w:p>
        <w:p>
          <w:pPr>
            <w:pStyle w:val="Contents4"/>
            <w:tabs>
              <w:tab w:val="clear" w:pos="8176"/>
              <w:tab w:val="right" w:pos="9026" w:leader="dot"/>
            </w:tabs>
            <w:rPr/>
          </w:pPr>
          <w:hyperlink w:anchor="__RefHeading___Toc1866492_1051229030">
            <w:r>
              <w:rPr>
                <w:webHidden/>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منزلته و درجته فى العلوم</w:t>
            </w:r>
            <w:r>
              <w:rPr>
                <w:rStyle w:val="IndexLink"/>
                <w:rtl w:val="true"/>
              </w:rPr>
              <w:tab/>
            </w:r>
            <w:r>
              <w:rPr>
                <w:rStyle w:val="IndexLink"/>
              </w:rPr>
              <w:t>308</w:t>
            </w:r>
          </w:hyperlink>
        </w:p>
        <w:p>
          <w:pPr>
            <w:pStyle w:val="Contents4"/>
            <w:tabs>
              <w:tab w:val="clear" w:pos="8176"/>
              <w:tab w:val="right" w:pos="9026" w:leader="dot"/>
            </w:tabs>
            <w:rPr/>
          </w:pPr>
          <w:hyperlink w:anchor="__RefHeading___Toc1866494_1051229030">
            <w:r>
              <w:rPr>
                <w:webHidden/>
                <w:rStyle w:val="IndexLink"/>
                <w:rtl w:val="true"/>
              </w:rPr>
              <w:t>[</w:t>
            </w:r>
            <w:r>
              <w:rPr>
                <w:rStyle w:val="IndexLink"/>
                <w:rtl w:val="true"/>
              </w:rPr>
              <w:t>من عجائب خطبه عليه السلام</w:t>
            </w:r>
            <w:r>
              <w:rPr>
                <w:rStyle w:val="IndexLink"/>
                <w:rtl w:val="true"/>
              </w:rPr>
              <w:t>]</w:t>
              <w:tab/>
            </w:r>
            <w:r>
              <w:rPr>
                <w:rStyle w:val="IndexLink"/>
              </w:rPr>
              <w:t>309</w:t>
            </w:r>
          </w:hyperlink>
        </w:p>
        <w:p>
          <w:pPr>
            <w:pStyle w:val="Contents4"/>
            <w:tabs>
              <w:tab w:val="clear" w:pos="8176"/>
              <w:tab w:val="right" w:pos="9026" w:leader="dot"/>
            </w:tabs>
            <w:rPr/>
          </w:pPr>
          <w:hyperlink w:anchor="__RefHeading___Toc1866496_1051229030">
            <w:r>
              <w:rPr>
                <w:webHidden/>
                <w:rStyle w:val="IndexLink"/>
                <w:rtl w:val="true"/>
              </w:rPr>
              <w:t>[</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و علم النحو</w:t>
            </w:r>
            <w:r>
              <w:rPr>
                <w:rStyle w:val="IndexLink"/>
                <w:rtl w:val="true"/>
              </w:rPr>
              <w:t>]</w:t>
              <w:tab/>
            </w:r>
            <w:r>
              <w:rPr>
                <w:rStyle w:val="IndexLink"/>
              </w:rPr>
              <w:t>310</w:t>
            </w:r>
          </w:hyperlink>
        </w:p>
        <w:p>
          <w:pPr>
            <w:pStyle w:val="Contents4"/>
            <w:tabs>
              <w:tab w:val="clear" w:pos="8176"/>
              <w:tab w:val="right" w:pos="9026" w:leader="dot"/>
            </w:tabs>
            <w:rPr/>
          </w:pPr>
          <w:hyperlink w:anchor="__RefHeading___Toc1866498_1051229030">
            <w:r>
              <w:rPr>
                <w:webHidden/>
                <w:rStyle w:val="IndexLink"/>
                <w:rtl w:val="true"/>
              </w:rPr>
              <w:t>[</w:t>
            </w:r>
            <w:r>
              <w:rPr>
                <w:rStyle w:val="IndexLink"/>
                <w:rtl w:val="true"/>
              </w:rPr>
              <w:t xml:space="preserve">من علو كلماته </w:t>
            </w:r>
            <w:r>
              <w:rPr>
                <w:rStyle w:val="IndexLink"/>
                <w:rtl w:val="true"/>
              </w:rPr>
              <w:t>(</w:t>
            </w:r>
            <w:r>
              <w:rPr>
                <w:rStyle w:val="IndexLink"/>
                <w:rtl w:val="true"/>
              </w:rPr>
              <w:t>ع</w:t>
            </w:r>
            <w:r>
              <w:rPr>
                <w:rStyle w:val="IndexLink"/>
                <w:rtl w:val="true"/>
              </w:rPr>
              <w:t xml:space="preserve">) </w:t>
            </w:r>
            <w:r>
              <w:rPr>
                <w:rStyle w:val="IndexLink"/>
                <w:rtl w:val="true"/>
              </w:rPr>
              <w:t>فى القضاء و القدر</w:t>
            </w:r>
            <w:r>
              <w:rPr>
                <w:rStyle w:val="IndexLink"/>
                <w:rtl w:val="true"/>
              </w:rPr>
              <w:t>]</w:t>
              <w:tab/>
            </w:r>
            <w:r>
              <w:rPr>
                <w:rStyle w:val="IndexLink"/>
              </w:rPr>
              <w:t>311</w:t>
            </w:r>
          </w:hyperlink>
        </w:p>
        <w:p>
          <w:pPr>
            <w:pStyle w:val="Contents4"/>
            <w:tabs>
              <w:tab w:val="clear" w:pos="8176"/>
              <w:tab w:val="right" w:pos="9026" w:leader="dot"/>
            </w:tabs>
            <w:rPr/>
          </w:pPr>
          <w:hyperlink w:anchor="__RefHeading___Toc1866500_1051229030">
            <w:r>
              <w:rPr>
                <w:webHidden/>
                <w:rStyle w:val="IndexLink"/>
                <w:rtl w:val="true"/>
              </w:rPr>
              <w:t xml:space="preserve">من كلامه </w:t>
            </w:r>
            <w:r>
              <w:rPr>
                <w:rStyle w:val="IndexLink"/>
                <w:rtl w:val="true"/>
              </w:rPr>
              <w:t>(</w:t>
            </w:r>
            <w:r>
              <w:rPr>
                <w:rStyle w:val="IndexLink"/>
                <w:rtl w:val="true"/>
              </w:rPr>
              <w:t>ع</w:t>
            </w:r>
            <w:r>
              <w:rPr>
                <w:rStyle w:val="IndexLink"/>
                <w:rtl w:val="true"/>
              </w:rPr>
              <w:t xml:space="preserve">) </w:t>
            </w:r>
            <w:r>
              <w:rPr>
                <w:rStyle w:val="IndexLink"/>
                <w:rtl w:val="true"/>
              </w:rPr>
              <w:t>فى معرفة المشية و الارادة</w:t>
            </w:r>
            <w:r>
              <w:rPr>
                <w:rStyle w:val="IndexLink"/>
                <w:rtl w:val="true"/>
              </w:rPr>
              <w:tab/>
            </w:r>
            <w:r>
              <w:rPr>
                <w:rStyle w:val="IndexLink"/>
              </w:rPr>
              <w:t>312</w:t>
            </w:r>
          </w:hyperlink>
        </w:p>
        <w:p>
          <w:pPr>
            <w:pStyle w:val="Contents4"/>
            <w:tabs>
              <w:tab w:val="clear" w:pos="8176"/>
              <w:tab w:val="right" w:pos="9026" w:leader="dot"/>
            </w:tabs>
            <w:rPr/>
          </w:pPr>
          <w:hyperlink w:anchor="__RefHeading___Toc1866502_1051229030">
            <w:r>
              <w:rPr>
                <w:webHidden/>
                <w:rStyle w:val="IndexLink"/>
                <w:rtl w:val="true"/>
              </w:rPr>
              <w:t xml:space="preserve">من كلامه </w:t>
            </w:r>
            <w:r>
              <w:rPr>
                <w:rStyle w:val="IndexLink"/>
                <w:rtl w:val="true"/>
              </w:rPr>
              <w:t>(</w:t>
            </w:r>
            <w:r>
              <w:rPr>
                <w:rStyle w:val="IndexLink"/>
                <w:rtl w:val="true"/>
              </w:rPr>
              <w:t>ع</w:t>
            </w:r>
            <w:r>
              <w:rPr>
                <w:rStyle w:val="IndexLink"/>
                <w:rtl w:val="true"/>
              </w:rPr>
              <w:t xml:space="preserve">) </w:t>
            </w:r>
            <w:r>
              <w:rPr>
                <w:rStyle w:val="IndexLink"/>
                <w:rtl w:val="true"/>
              </w:rPr>
              <w:t>فى الجبر و التفويض</w:t>
            </w:r>
            <w:r>
              <w:rPr>
                <w:rStyle w:val="IndexLink"/>
                <w:rtl w:val="true"/>
              </w:rPr>
              <w:tab/>
            </w:r>
            <w:r>
              <w:rPr>
                <w:rStyle w:val="IndexLink"/>
              </w:rPr>
              <w:t>313</w:t>
            </w:r>
          </w:hyperlink>
        </w:p>
        <w:p>
          <w:pPr>
            <w:pStyle w:val="Contents5"/>
            <w:tabs>
              <w:tab w:val="clear" w:pos="7892"/>
              <w:tab w:val="right" w:pos="9026" w:leader="dot"/>
            </w:tabs>
            <w:rPr/>
          </w:pPr>
          <w:hyperlink w:anchor="__RefHeading___Toc1866504_1051229030">
            <w:r>
              <w:rPr>
                <w:webHidden/>
                <w:rStyle w:val="IndexLink"/>
                <w:rtl w:val="true"/>
              </w:rPr>
              <w:t>اشاره</w:t>
            </w:r>
            <w:r>
              <w:rPr>
                <w:rStyle w:val="IndexLink"/>
                <w:rtl w:val="true"/>
              </w:rPr>
              <w:tab/>
            </w:r>
            <w:r>
              <w:rPr>
                <w:rStyle w:val="IndexLink"/>
              </w:rPr>
              <w:t>313</w:t>
            </w:r>
          </w:hyperlink>
        </w:p>
        <w:p>
          <w:pPr>
            <w:pStyle w:val="Contents5"/>
            <w:tabs>
              <w:tab w:val="clear" w:pos="7892"/>
              <w:tab w:val="right" w:pos="9026" w:leader="dot"/>
            </w:tabs>
            <w:rPr/>
          </w:pPr>
          <w:hyperlink w:anchor="__RefHeading___Toc1866506_1051229030">
            <w:r>
              <w:rPr>
                <w:webHidden/>
                <w:rStyle w:val="IndexLink"/>
                <w:rtl w:val="true"/>
              </w:rPr>
              <w:t>تكملة تنويرية</w:t>
            </w:r>
            <w:r>
              <w:rPr>
                <w:rStyle w:val="IndexLink"/>
                <w:rtl w:val="true"/>
              </w:rPr>
              <w:tab/>
            </w:r>
            <w:r>
              <w:rPr>
                <w:rStyle w:val="IndexLink"/>
              </w:rPr>
              <w:t>313</w:t>
            </w:r>
          </w:hyperlink>
        </w:p>
        <w:p>
          <w:pPr>
            <w:pStyle w:val="Contents4"/>
            <w:tabs>
              <w:tab w:val="clear" w:pos="8176"/>
              <w:tab w:val="right" w:pos="9026" w:leader="dot"/>
            </w:tabs>
            <w:rPr/>
          </w:pPr>
          <w:hyperlink w:anchor="__RefHeading___Toc1866508_1051229030">
            <w:r>
              <w:rPr>
                <w:webHidden/>
                <w:rStyle w:val="IndexLink"/>
                <w:rtl w:val="true"/>
              </w:rPr>
              <w:t xml:space="preserve">من كلامه </w:t>
            </w:r>
            <w:r>
              <w:rPr>
                <w:rStyle w:val="IndexLink"/>
                <w:rtl w:val="true"/>
              </w:rPr>
              <w:t>(</w:t>
            </w:r>
            <w:r>
              <w:rPr>
                <w:rStyle w:val="IndexLink"/>
                <w:rtl w:val="true"/>
              </w:rPr>
              <w:t>ع</w:t>
            </w:r>
            <w:r>
              <w:rPr>
                <w:rStyle w:val="IndexLink"/>
                <w:rtl w:val="true"/>
              </w:rPr>
              <w:t xml:space="preserve">) </w:t>
            </w:r>
            <w:r>
              <w:rPr>
                <w:rStyle w:val="IndexLink"/>
                <w:rtl w:val="true"/>
              </w:rPr>
              <w:t>فى معرفة الجسم و الجسمانى</w:t>
            </w:r>
            <w:r>
              <w:rPr>
                <w:rStyle w:val="IndexLink"/>
                <w:rtl w:val="true"/>
              </w:rPr>
              <w:tab/>
            </w:r>
            <w:r>
              <w:rPr>
                <w:rStyle w:val="IndexLink"/>
              </w:rPr>
              <w:t>314</w:t>
            </w:r>
          </w:hyperlink>
        </w:p>
        <w:p>
          <w:pPr>
            <w:pStyle w:val="Contents4"/>
            <w:tabs>
              <w:tab w:val="clear" w:pos="8176"/>
              <w:tab w:val="right" w:pos="9026" w:leader="dot"/>
            </w:tabs>
            <w:rPr/>
          </w:pPr>
          <w:hyperlink w:anchor="__RefHeading___Toc1866510_1051229030">
            <w:r>
              <w:rPr>
                <w:webHidden/>
                <w:rStyle w:val="IndexLink"/>
                <w:rtl w:val="true"/>
              </w:rPr>
              <w:t xml:space="preserve">من كلامه </w:t>
            </w:r>
            <w:r>
              <w:rPr>
                <w:rStyle w:val="IndexLink"/>
                <w:rtl w:val="true"/>
              </w:rPr>
              <w:t>(</w:t>
            </w:r>
            <w:r>
              <w:rPr>
                <w:rStyle w:val="IndexLink"/>
                <w:rtl w:val="true"/>
              </w:rPr>
              <w:t>ع</w:t>
            </w:r>
            <w:r>
              <w:rPr>
                <w:rStyle w:val="IndexLink"/>
                <w:rtl w:val="true"/>
              </w:rPr>
              <w:t xml:space="preserve">) </w:t>
            </w:r>
            <w:r>
              <w:rPr>
                <w:rStyle w:val="IndexLink"/>
                <w:rtl w:val="true"/>
              </w:rPr>
              <w:t>فى معرفة البارى و تبيان معيتة بالممكنات</w:t>
            </w:r>
            <w:r>
              <w:rPr>
                <w:rStyle w:val="IndexLink"/>
                <w:rtl w:val="true"/>
              </w:rPr>
              <w:tab/>
            </w:r>
            <w:r>
              <w:rPr>
                <w:rStyle w:val="IndexLink"/>
              </w:rPr>
              <w:t>315</w:t>
            </w:r>
          </w:hyperlink>
        </w:p>
        <w:p>
          <w:pPr>
            <w:pStyle w:val="Contents4"/>
            <w:tabs>
              <w:tab w:val="clear" w:pos="8176"/>
              <w:tab w:val="right" w:pos="9026" w:leader="dot"/>
            </w:tabs>
            <w:rPr/>
          </w:pPr>
          <w:hyperlink w:anchor="__RefHeading___Toc1866512_1051229030">
            <w:r>
              <w:rPr>
                <w:webHidden/>
                <w:rStyle w:val="IndexLink"/>
                <w:rtl w:val="true"/>
              </w:rPr>
              <w:t xml:space="preserve">المعارف الربوبية فى مناظراته </w:t>
            </w:r>
            <w:r>
              <w:rPr>
                <w:rStyle w:val="IndexLink"/>
                <w:rtl w:val="true"/>
              </w:rPr>
              <w:t>(</w:t>
            </w:r>
            <w:r>
              <w:rPr>
                <w:rStyle w:val="IndexLink"/>
                <w:rtl w:val="true"/>
              </w:rPr>
              <w:t>ع</w:t>
            </w:r>
            <w:r>
              <w:rPr>
                <w:rStyle w:val="IndexLink"/>
                <w:rtl w:val="true"/>
              </w:rPr>
              <w:t xml:space="preserve">) </w:t>
            </w:r>
            <w:r>
              <w:rPr>
                <w:rStyle w:val="IndexLink"/>
                <w:rtl w:val="true"/>
              </w:rPr>
              <w:t>مع مشايخ اليهود و النصارى</w:t>
            </w:r>
            <w:r>
              <w:rPr>
                <w:rStyle w:val="IndexLink"/>
                <w:rtl w:val="true"/>
              </w:rPr>
              <w:tab/>
            </w:r>
            <w:r>
              <w:rPr>
                <w:rStyle w:val="IndexLink"/>
              </w:rPr>
              <w:t>322</w:t>
            </w:r>
          </w:hyperlink>
        </w:p>
        <w:p>
          <w:pPr>
            <w:pStyle w:val="Contents4"/>
            <w:tabs>
              <w:tab w:val="clear" w:pos="8176"/>
              <w:tab w:val="right" w:pos="9026" w:leader="dot"/>
            </w:tabs>
            <w:rPr/>
          </w:pPr>
          <w:hyperlink w:anchor="__RefHeading___Toc1866514_1051229030">
            <w:r>
              <w:rPr>
                <w:webHidden/>
                <w:rStyle w:val="IndexLink"/>
                <w:rtl w:val="true"/>
              </w:rPr>
              <w:t xml:space="preserve">من قضاياه </w:t>
            </w:r>
            <w:r>
              <w:rPr>
                <w:rStyle w:val="IndexLink"/>
                <w:rtl w:val="true"/>
              </w:rPr>
              <w:t>(</w:t>
            </w:r>
            <w:r>
              <w:rPr>
                <w:rStyle w:val="IndexLink"/>
                <w:rtl w:val="true"/>
              </w:rPr>
              <w:t>ع</w:t>
            </w:r>
            <w:r>
              <w:rPr>
                <w:rStyle w:val="IndexLink"/>
                <w:rtl w:val="true"/>
              </w:rPr>
              <w:t xml:space="preserve">) </w:t>
            </w:r>
            <w:r>
              <w:rPr>
                <w:rStyle w:val="IndexLink"/>
                <w:rtl w:val="true"/>
              </w:rPr>
              <w:t>فى عهد عمر</w:t>
            </w:r>
            <w:r>
              <w:rPr>
                <w:rStyle w:val="IndexLink"/>
                <w:rtl w:val="true"/>
              </w:rPr>
              <w:tab/>
            </w:r>
            <w:r>
              <w:rPr>
                <w:rStyle w:val="IndexLink"/>
              </w:rPr>
              <w:t>325</w:t>
            </w:r>
          </w:hyperlink>
        </w:p>
        <w:p>
          <w:pPr>
            <w:pStyle w:val="Contents4"/>
            <w:tabs>
              <w:tab w:val="clear" w:pos="8176"/>
              <w:tab w:val="right" w:pos="9026" w:leader="dot"/>
            </w:tabs>
            <w:rPr/>
          </w:pPr>
          <w:hyperlink w:anchor="__RefHeading___Toc1866516_1051229030">
            <w:r>
              <w:rPr>
                <w:webHidden/>
                <w:rStyle w:val="IndexLink"/>
                <w:rtl w:val="true"/>
              </w:rPr>
              <w:t xml:space="preserve">توزين القيد و الفيل، و استفادته </w:t>
            </w:r>
            <w:r>
              <w:rPr>
                <w:rStyle w:val="IndexLink"/>
                <w:rtl w:val="true"/>
              </w:rPr>
              <w:t>(</w:t>
            </w:r>
            <w:r>
              <w:rPr>
                <w:rStyle w:val="IndexLink"/>
                <w:rtl w:val="true"/>
              </w:rPr>
              <w:t>ع</w:t>
            </w:r>
            <w:r>
              <w:rPr>
                <w:rStyle w:val="IndexLink"/>
                <w:rtl w:val="true"/>
              </w:rPr>
              <w:t xml:space="preserve">) </w:t>
            </w:r>
            <w:r>
              <w:rPr>
                <w:rStyle w:val="IndexLink"/>
                <w:rtl w:val="true"/>
              </w:rPr>
              <w:t>من علم الفيزيق</w:t>
            </w:r>
            <w:r>
              <w:rPr>
                <w:rStyle w:val="IndexLink"/>
                <w:rtl w:val="true"/>
              </w:rPr>
              <w:tab/>
            </w:r>
            <w:r>
              <w:rPr>
                <w:rStyle w:val="IndexLink"/>
              </w:rPr>
              <w:t>326</w:t>
            </w:r>
          </w:hyperlink>
        </w:p>
        <w:p>
          <w:pPr>
            <w:pStyle w:val="Contents4"/>
            <w:tabs>
              <w:tab w:val="clear" w:pos="8176"/>
              <w:tab w:val="right" w:pos="9026" w:leader="dot"/>
            </w:tabs>
            <w:rPr/>
          </w:pPr>
          <w:hyperlink w:anchor="__RefHeading___Toc1866518_1051229030">
            <w:r>
              <w:rPr>
                <w:webHidden/>
                <w:rStyle w:val="IndexLink"/>
                <w:rtl w:val="true"/>
              </w:rPr>
              <w:t>المسألة المنبرية و الدينارية</w:t>
            </w:r>
            <w:r>
              <w:rPr>
                <w:rStyle w:val="IndexLink"/>
                <w:rtl w:val="true"/>
              </w:rPr>
              <w:tab/>
            </w:r>
            <w:r>
              <w:rPr>
                <w:rStyle w:val="IndexLink"/>
              </w:rPr>
              <w:t>328</w:t>
            </w:r>
          </w:hyperlink>
        </w:p>
        <w:p>
          <w:pPr>
            <w:pStyle w:val="Contents4"/>
            <w:tabs>
              <w:tab w:val="clear" w:pos="8176"/>
              <w:tab w:val="right" w:pos="9026" w:leader="dot"/>
            </w:tabs>
            <w:rPr/>
          </w:pPr>
          <w:hyperlink w:anchor="__RefHeading___Toc1866520_1051229030">
            <w:r>
              <w:rPr>
                <w:webHidden/>
                <w:rStyle w:val="IndexLink"/>
                <w:rtl w:val="true"/>
              </w:rPr>
              <w:t>[</w:t>
            </w:r>
            <w:r>
              <w:rPr>
                <w:rStyle w:val="IndexLink"/>
                <w:rtl w:val="true"/>
              </w:rPr>
              <w:t>اسؤولة عجيبة و أجوبتها فى جامع الكوفة</w:t>
            </w:r>
            <w:r>
              <w:rPr>
                <w:rStyle w:val="IndexLink"/>
                <w:rtl w:val="true"/>
              </w:rPr>
              <w:t>]</w:t>
              <w:tab/>
            </w:r>
            <w:r>
              <w:rPr>
                <w:rStyle w:val="IndexLink"/>
              </w:rPr>
              <w:t>329</w:t>
            </w:r>
          </w:hyperlink>
        </w:p>
        <w:p>
          <w:pPr>
            <w:pStyle w:val="Contents5"/>
            <w:tabs>
              <w:tab w:val="clear" w:pos="7892"/>
              <w:tab w:val="right" w:pos="9026" w:leader="dot"/>
            </w:tabs>
            <w:rPr/>
          </w:pPr>
          <w:hyperlink w:anchor="__RefHeading___Toc1866522_1051229030">
            <w:r>
              <w:rPr>
                <w:webHidden/>
                <w:rStyle w:val="IndexLink"/>
                <w:rtl w:val="true"/>
              </w:rPr>
              <w:t>اشاره</w:t>
            </w:r>
            <w:r>
              <w:rPr>
                <w:rStyle w:val="IndexLink"/>
                <w:rtl w:val="true"/>
              </w:rPr>
              <w:tab/>
            </w:r>
            <w:r>
              <w:rPr>
                <w:rStyle w:val="IndexLink"/>
              </w:rPr>
              <w:t>329</w:t>
            </w:r>
          </w:hyperlink>
        </w:p>
        <w:p>
          <w:pPr>
            <w:pStyle w:val="Contents5"/>
            <w:tabs>
              <w:tab w:val="clear" w:pos="7892"/>
              <w:tab w:val="right" w:pos="9026" w:leader="dot"/>
            </w:tabs>
            <w:rPr/>
          </w:pPr>
          <w:hyperlink w:anchor="__RefHeading___Toc1866524_1051229030">
            <w:r>
              <w:rPr>
                <w:webHidden/>
                <w:rStyle w:val="IndexLink"/>
                <w:rtl w:val="true"/>
              </w:rPr>
              <w:t>تنبيه فى ايضاح الاجوبة</w:t>
            </w:r>
            <w:r>
              <w:rPr>
                <w:rStyle w:val="IndexLink"/>
                <w:rtl w:val="true"/>
              </w:rPr>
              <w:tab/>
            </w:r>
            <w:r>
              <w:rPr>
                <w:rStyle w:val="IndexLink"/>
              </w:rPr>
              <w:t>331</w:t>
            </w:r>
          </w:hyperlink>
        </w:p>
        <w:p>
          <w:pPr>
            <w:pStyle w:val="Contents5"/>
            <w:tabs>
              <w:tab w:val="clear" w:pos="7892"/>
              <w:tab w:val="right" w:pos="9026" w:leader="dot"/>
            </w:tabs>
            <w:rPr/>
          </w:pPr>
          <w:hyperlink w:anchor="__RefHeading___Toc1866526_1051229030">
            <w:r>
              <w:rPr>
                <w:webHidden/>
                <w:rStyle w:val="IndexLink"/>
                <w:rtl w:val="true"/>
              </w:rPr>
              <w:t>[</w:t>
            </w:r>
            <w:r>
              <w:rPr>
                <w:rStyle w:val="IndexLink"/>
                <w:rtl w:val="true"/>
              </w:rPr>
              <w:t>تحقيق اجتهادى فى قطر الارض</w:t>
            </w:r>
            <w:r>
              <w:rPr>
                <w:rStyle w:val="IndexLink"/>
                <w:rtl w:val="true"/>
              </w:rPr>
              <w:t>]</w:t>
              <w:tab/>
            </w:r>
            <w:r>
              <w:rPr>
                <w:rStyle w:val="IndexLink"/>
              </w:rPr>
              <w:t>332</w:t>
            </w:r>
          </w:hyperlink>
        </w:p>
        <w:p>
          <w:pPr>
            <w:pStyle w:val="Contents5"/>
            <w:tabs>
              <w:tab w:val="clear" w:pos="7892"/>
              <w:tab w:val="right" w:pos="9026" w:leader="dot"/>
            </w:tabs>
            <w:rPr/>
          </w:pPr>
          <w:hyperlink w:anchor="__RefHeading___Toc1866528_1051229030">
            <w:r>
              <w:rPr>
                <w:webHidden/>
                <w:rStyle w:val="IndexLink"/>
                <w:rtl w:val="true"/>
              </w:rPr>
              <w:t>ارجاع تحصيلى</w:t>
            </w:r>
            <w:r>
              <w:rPr>
                <w:rStyle w:val="IndexLink"/>
                <w:rtl w:val="true"/>
              </w:rPr>
              <w:tab/>
            </w:r>
            <w:r>
              <w:rPr>
                <w:rStyle w:val="IndexLink"/>
              </w:rPr>
              <w:t>336</w:t>
            </w:r>
          </w:hyperlink>
        </w:p>
        <w:p>
          <w:pPr>
            <w:pStyle w:val="Contents4"/>
            <w:tabs>
              <w:tab w:val="clear" w:pos="8176"/>
              <w:tab w:val="right" w:pos="9026" w:leader="dot"/>
            </w:tabs>
            <w:rPr/>
          </w:pPr>
          <w:hyperlink w:anchor="__RefHeading___Toc1866530_1051229030">
            <w:r>
              <w:rPr>
                <w:webHidden/>
                <w:rStyle w:val="IndexLink"/>
                <w:rtl w:val="true"/>
              </w:rPr>
              <w:t xml:space="preserve">علم الطب و منزلته </w:t>
            </w:r>
            <w:r>
              <w:rPr>
                <w:rStyle w:val="IndexLink"/>
                <w:rtl w:val="true"/>
              </w:rPr>
              <w:t>(</w:t>
            </w:r>
            <w:r>
              <w:rPr>
                <w:rStyle w:val="IndexLink"/>
                <w:rtl w:val="true"/>
              </w:rPr>
              <w:t>ع</w:t>
            </w:r>
            <w:r>
              <w:rPr>
                <w:rStyle w:val="IndexLink"/>
                <w:rtl w:val="true"/>
              </w:rPr>
              <w:t xml:space="preserve">) </w:t>
            </w:r>
            <w:r>
              <w:rPr>
                <w:rStyle w:val="IndexLink"/>
                <w:rtl w:val="true"/>
              </w:rPr>
              <w:t>فيه</w:t>
            </w:r>
            <w:r>
              <w:rPr>
                <w:rStyle w:val="IndexLink"/>
                <w:rtl w:val="true"/>
              </w:rPr>
              <w:tab/>
            </w:r>
            <w:r>
              <w:rPr>
                <w:rStyle w:val="IndexLink"/>
              </w:rPr>
              <w:t>337</w:t>
            </w:r>
          </w:hyperlink>
        </w:p>
        <w:p>
          <w:pPr>
            <w:pStyle w:val="Contents4"/>
            <w:tabs>
              <w:tab w:val="clear" w:pos="8176"/>
              <w:tab w:val="right" w:pos="9026" w:leader="dot"/>
            </w:tabs>
            <w:rPr/>
          </w:pPr>
          <w:hyperlink w:anchor="__RefHeading___Toc1866532_1051229030">
            <w:r>
              <w:rPr>
                <w:webHidden/>
                <w:rStyle w:val="IndexLink"/>
                <w:rtl w:val="true"/>
              </w:rPr>
              <w:t>[</w:t>
            </w:r>
            <w:r>
              <w:rPr>
                <w:rStyle w:val="IndexLink"/>
                <w:rtl w:val="true"/>
              </w:rPr>
              <w:t xml:space="preserve">العلم الرياضى و منزلته </w:t>
            </w:r>
            <w:r>
              <w:rPr>
                <w:rStyle w:val="IndexLink"/>
                <w:rtl w:val="true"/>
              </w:rPr>
              <w:t>(</w:t>
            </w:r>
            <w:r>
              <w:rPr>
                <w:rStyle w:val="IndexLink"/>
                <w:rtl w:val="true"/>
              </w:rPr>
              <w:t>ع</w:t>
            </w:r>
            <w:r>
              <w:rPr>
                <w:rStyle w:val="IndexLink"/>
                <w:rtl w:val="true"/>
              </w:rPr>
              <w:t xml:space="preserve">) </w:t>
            </w:r>
            <w:r>
              <w:rPr>
                <w:rStyle w:val="IndexLink"/>
                <w:rtl w:val="true"/>
              </w:rPr>
              <w:t>فيه</w:t>
            </w:r>
            <w:r>
              <w:rPr>
                <w:rStyle w:val="IndexLink"/>
                <w:rtl w:val="true"/>
              </w:rPr>
              <w:t>]</w:t>
              <w:tab/>
            </w:r>
            <w:r>
              <w:rPr>
                <w:rStyle w:val="IndexLink"/>
              </w:rPr>
              <w:t>338</w:t>
            </w:r>
          </w:hyperlink>
        </w:p>
        <w:p>
          <w:pPr>
            <w:pStyle w:val="Contents4"/>
            <w:tabs>
              <w:tab w:val="clear" w:pos="8176"/>
              <w:tab w:val="right" w:pos="9026" w:leader="dot"/>
            </w:tabs>
            <w:rPr/>
          </w:pPr>
          <w:hyperlink w:anchor="__RefHeading___Toc1866534_1051229030">
            <w:r>
              <w:rPr>
                <w:webHidden/>
                <w:rStyle w:val="IndexLink"/>
                <w:rtl w:val="true"/>
              </w:rPr>
              <w:t>الاخبار الغيبى فى رد بعض المشاغبين</w:t>
            </w:r>
            <w:r>
              <w:rPr>
                <w:rStyle w:val="IndexLink"/>
                <w:rtl w:val="true"/>
              </w:rPr>
              <w:tab/>
            </w:r>
            <w:r>
              <w:rPr>
                <w:rStyle w:val="IndexLink"/>
              </w:rPr>
              <w:t>338</w:t>
            </w:r>
          </w:hyperlink>
        </w:p>
        <w:p>
          <w:pPr>
            <w:pStyle w:val="Contents4"/>
            <w:tabs>
              <w:tab w:val="clear" w:pos="8176"/>
              <w:tab w:val="right" w:pos="9026" w:leader="dot"/>
            </w:tabs>
            <w:rPr/>
          </w:pPr>
          <w:hyperlink w:anchor="__RefHeading___Toc1866536_1051229030">
            <w:r>
              <w:rPr>
                <w:webHidden/>
                <w:rStyle w:val="IndexLink"/>
                <w:rtl w:val="true"/>
              </w:rPr>
              <w:t>الانباء الغيبى فى فسخ تشاجر الفتى و المرأة</w:t>
            </w:r>
            <w:r>
              <w:rPr>
                <w:rStyle w:val="IndexLink"/>
                <w:rtl w:val="true"/>
              </w:rPr>
              <w:tab/>
            </w:r>
            <w:r>
              <w:rPr>
                <w:rStyle w:val="IndexLink"/>
              </w:rPr>
              <w:t>340</w:t>
            </w:r>
          </w:hyperlink>
        </w:p>
        <w:p>
          <w:pPr>
            <w:pStyle w:val="Contents4"/>
            <w:tabs>
              <w:tab w:val="clear" w:pos="8176"/>
              <w:tab w:val="right" w:pos="9026" w:leader="dot"/>
            </w:tabs>
            <w:rPr/>
          </w:pPr>
          <w:hyperlink w:anchor="__RefHeading___Toc1866538_1051229030">
            <w:r>
              <w:rPr>
                <w:webHidden/>
                <w:rStyle w:val="IndexLink"/>
                <w:rtl w:val="true"/>
              </w:rPr>
              <w:t>[</w:t>
            </w:r>
            <w:r>
              <w:rPr>
                <w:rStyle w:val="IndexLink"/>
                <w:rtl w:val="true"/>
              </w:rPr>
              <w:t xml:space="preserve">المسألة النجومية و على </w:t>
            </w:r>
            <w:r>
              <w:rPr>
                <w:rStyle w:val="IndexLink"/>
                <w:rtl w:val="true"/>
              </w:rPr>
              <w:t>(</w:t>
            </w:r>
            <w:r>
              <w:rPr>
                <w:rStyle w:val="IndexLink"/>
                <w:rtl w:val="true"/>
              </w:rPr>
              <w:t>ع</w:t>
            </w:r>
            <w:r>
              <w:rPr>
                <w:rStyle w:val="IndexLink"/>
                <w:rtl w:val="true"/>
              </w:rPr>
              <w:t>)]</w:t>
              <w:tab/>
            </w:r>
            <w:r>
              <w:rPr>
                <w:rStyle w:val="IndexLink"/>
              </w:rPr>
              <w:t>342</w:t>
            </w:r>
          </w:hyperlink>
        </w:p>
        <w:p>
          <w:pPr>
            <w:pStyle w:val="Contents5"/>
            <w:tabs>
              <w:tab w:val="clear" w:pos="7892"/>
              <w:tab w:val="right" w:pos="9026" w:leader="dot"/>
            </w:tabs>
            <w:rPr/>
          </w:pPr>
          <w:hyperlink w:anchor="__RefHeading___Toc1866540_1051229030">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1866542_1051229030">
            <w:r>
              <w:rPr>
                <w:webHidden/>
                <w:rStyle w:val="IndexLink"/>
                <w:rtl w:val="true"/>
              </w:rPr>
              <w:t>تنبيه فى نقل كلام النيشابورى و الرد عليه</w:t>
            </w:r>
            <w:r>
              <w:rPr>
                <w:rStyle w:val="IndexLink"/>
                <w:rtl w:val="true"/>
              </w:rPr>
              <w:tab/>
            </w:r>
            <w:r>
              <w:rPr>
                <w:rStyle w:val="IndexLink"/>
              </w:rPr>
              <w:t>342</w:t>
            </w:r>
          </w:hyperlink>
        </w:p>
        <w:p>
          <w:pPr>
            <w:pStyle w:val="Contents4"/>
            <w:tabs>
              <w:tab w:val="clear" w:pos="8176"/>
              <w:tab w:val="right" w:pos="9026" w:leader="dot"/>
            </w:tabs>
            <w:rPr/>
          </w:pPr>
          <w:hyperlink w:anchor="__RefHeading___Toc1866544_1051229030">
            <w:r>
              <w:rPr>
                <w:webHidden/>
                <w:rStyle w:val="IndexLink"/>
                <w:rtl w:val="true"/>
              </w:rPr>
              <w:t>الانباء الغيبى فى حبل صبية من الدويبة</w:t>
            </w:r>
            <w:r>
              <w:rPr>
                <w:rStyle w:val="IndexLink"/>
                <w:rtl w:val="true"/>
              </w:rPr>
              <w:tab/>
            </w:r>
            <w:r>
              <w:rPr>
                <w:rStyle w:val="IndexLink"/>
              </w:rPr>
              <w:t>343</w:t>
            </w:r>
          </w:hyperlink>
        </w:p>
        <w:p>
          <w:pPr>
            <w:pStyle w:val="Contents4"/>
            <w:tabs>
              <w:tab w:val="clear" w:pos="8176"/>
              <w:tab w:val="right" w:pos="9026" w:leader="dot"/>
            </w:tabs>
            <w:rPr/>
          </w:pPr>
          <w:hyperlink w:anchor="__RefHeading___Toc1866546_1051229030">
            <w:r>
              <w:rPr>
                <w:webHidden/>
                <w:rStyle w:val="IndexLink"/>
                <w:rtl w:val="true"/>
              </w:rPr>
              <w:t>الانباء الغيبى بقتل الخوارج و ذى الثدية</w:t>
            </w:r>
            <w:r>
              <w:rPr>
                <w:rStyle w:val="IndexLink"/>
                <w:rtl w:val="true"/>
              </w:rPr>
              <w:tab/>
            </w:r>
            <w:r>
              <w:rPr>
                <w:rStyle w:val="IndexLink"/>
              </w:rPr>
              <w:t>344</w:t>
            </w:r>
          </w:hyperlink>
        </w:p>
        <w:p>
          <w:pPr>
            <w:pStyle w:val="Contents4"/>
            <w:tabs>
              <w:tab w:val="clear" w:pos="8176"/>
              <w:tab w:val="right" w:pos="9026" w:leader="dot"/>
            </w:tabs>
            <w:rPr/>
          </w:pPr>
          <w:hyperlink w:anchor="__RefHeading___Toc1866548_1051229030">
            <w:r>
              <w:rPr>
                <w:webHidden/>
                <w:rStyle w:val="IndexLink"/>
                <w:rtl w:val="true"/>
              </w:rPr>
              <w:t xml:space="preserve">قوله </w:t>
            </w:r>
            <w:r>
              <w:rPr>
                <w:rStyle w:val="IndexLink"/>
                <w:rtl w:val="true"/>
              </w:rPr>
              <w:t>(</w:t>
            </w:r>
            <w:r>
              <w:rPr>
                <w:rStyle w:val="IndexLink"/>
                <w:rtl w:val="true"/>
              </w:rPr>
              <w:t>ع</w:t>
            </w:r>
            <w:r>
              <w:rPr>
                <w:rStyle w:val="IndexLink"/>
                <w:rtl w:val="true"/>
              </w:rPr>
              <w:t xml:space="preserve">): </w:t>
            </w:r>
            <w:r>
              <w:rPr>
                <w:rStyle w:val="IndexLink"/>
                <w:rtl w:val="true"/>
              </w:rPr>
              <w:t>سلونى قبل أن تفقدونى</w:t>
            </w:r>
            <w:r>
              <w:rPr>
                <w:rStyle w:val="IndexLink"/>
                <w:rtl w:val="true"/>
              </w:rPr>
              <w:tab/>
            </w:r>
            <w:r>
              <w:rPr>
                <w:rStyle w:val="IndexLink"/>
              </w:rPr>
              <w:t>347</w:t>
            </w:r>
          </w:hyperlink>
        </w:p>
        <w:p>
          <w:pPr>
            <w:pStyle w:val="Contents4"/>
            <w:tabs>
              <w:tab w:val="clear" w:pos="8176"/>
              <w:tab w:val="right" w:pos="9026" w:leader="dot"/>
            </w:tabs>
            <w:rPr/>
          </w:pPr>
          <w:hyperlink w:anchor="__RefHeading___Toc1866550_1051229030">
            <w:r>
              <w:rPr>
                <w:webHidden/>
                <w:rStyle w:val="IndexLink"/>
                <w:rtl w:val="true"/>
              </w:rPr>
              <w:t xml:space="preserve">اخباره </w:t>
            </w:r>
            <w:r>
              <w:rPr>
                <w:rStyle w:val="IndexLink"/>
                <w:rtl w:val="true"/>
              </w:rPr>
              <w:t>(</w:t>
            </w:r>
            <w:r>
              <w:rPr>
                <w:rStyle w:val="IndexLink"/>
                <w:rtl w:val="true"/>
              </w:rPr>
              <w:t>ع</w:t>
            </w:r>
            <w:r>
              <w:rPr>
                <w:rStyle w:val="IndexLink"/>
                <w:rtl w:val="true"/>
              </w:rPr>
              <w:t xml:space="preserve">) </w:t>
            </w:r>
            <w:r>
              <w:rPr>
                <w:rStyle w:val="IndexLink"/>
                <w:rtl w:val="true"/>
              </w:rPr>
              <w:t xml:space="preserve">بما جرى على ابنه </w:t>
            </w:r>
            <w:r>
              <w:rPr>
                <w:rStyle w:val="IndexLink"/>
                <w:rtl w:val="true"/>
              </w:rPr>
              <w:t>(</w:t>
            </w:r>
            <w:r>
              <w:rPr>
                <w:rStyle w:val="IndexLink"/>
                <w:rtl w:val="true"/>
              </w:rPr>
              <w:t>ع</w:t>
            </w:r>
            <w:r>
              <w:rPr>
                <w:rStyle w:val="IndexLink"/>
                <w:rtl w:val="true"/>
              </w:rPr>
              <w:t>)</w:t>
              <w:tab/>
            </w:r>
            <w:r>
              <w:rPr>
                <w:rStyle w:val="IndexLink"/>
              </w:rPr>
              <w:t>348</w:t>
            </w:r>
          </w:hyperlink>
        </w:p>
        <w:p>
          <w:pPr>
            <w:pStyle w:val="Contents4"/>
            <w:tabs>
              <w:tab w:val="clear" w:pos="8176"/>
              <w:tab w:val="right" w:pos="9026" w:leader="dot"/>
            </w:tabs>
            <w:rPr/>
          </w:pPr>
          <w:hyperlink w:anchor="__RefHeading___Toc1866552_1051229030">
            <w:r>
              <w:rPr>
                <w:webHidden/>
                <w:rStyle w:val="IndexLink"/>
                <w:rtl w:val="true"/>
              </w:rPr>
              <w:t xml:space="preserve">اخباره </w:t>
            </w:r>
            <w:r>
              <w:rPr>
                <w:rStyle w:val="IndexLink"/>
                <w:rtl w:val="true"/>
              </w:rPr>
              <w:t>(</w:t>
            </w:r>
            <w:r>
              <w:rPr>
                <w:rStyle w:val="IndexLink"/>
                <w:rtl w:val="true"/>
              </w:rPr>
              <w:t>ع</w:t>
            </w:r>
            <w:r>
              <w:rPr>
                <w:rStyle w:val="IndexLink"/>
                <w:rtl w:val="true"/>
              </w:rPr>
              <w:t xml:space="preserve">) </w:t>
            </w:r>
            <w:r>
              <w:rPr>
                <w:rStyle w:val="IndexLink"/>
                <w:rtl w:val="true"/>
              </w:rPr>
              <w:t>بالملاحم التى وقعت فى البصرة</w:t>
            </w:r>
            <w:r>
              <w:rPr>
                <w:rStyle w:val="IndexLink"/>
                <w:rtl w:val="true"/>
              </w:rPr>
              <w:tab/>
            </w:r>
            <w:r>
              <w:rPr>
                <w:rStyle w:val="IndexLink"/>
              </w:rPr>
              <w:t>349</w:t>
            </w:r>
          </w:hyperlink>
        </w:p>
        <w:p>
          <w:pPr>
            <w:pStyle w:val="Contents4"/>
            <w:tabs>
              <w:tab w:val="clear" w:pos="8176"/>
              <w:tab w:val="right" w:pos="9026" w:leader="dot"/>
            </w:tabs>
            <w:rPr/>
          </w:pPr>
          <w:hyperlink w:anchor="__RefHeading___Toc1866554_1051229030">
            <w:r>
              <w:rPr>
                <w:webHidden/>
                <w:rStyle w:val="IndexLink"/>
                <w:rtl w:val="true"/>
              </w:rPr>
              <w:t xml:space="preserve">اخباره </w:t>
            </w:r>
            <w:r>
              <w:rPr>
                <w:rStyle w:val="IndexLink"/>
                <w:rtl w:val="true"/>
              </w:rPr>
              <w:t>(</w:t>
            </w:r>
            <w:r>
              <w:rPr>
                <w:rStyle w:val="IndexLink"/>
                <w:rtl w:val="true"/>
              </w:rPr>
              <w:t>ع</w:t>
            </w:r>
            <w:r>
              <w:rPr>
                <w:rStyle w:val="IndexLink"/>
                <w:rtl w:val="true"/>
              </w:rPr>
              <w:t xml:space="preserve">) </w:t>
            </w:r>
            <w:r>
              <w:rPr>
                <w:rStyle w:val="IndexLink"/>
                <w:rtl w:val="true"/>
              </w:rPr>
              <w:t>بمن يقتله</w:t>
            </w:r>
            <w:r>
              <w:rPr>
                <w:rStyle w:val="IndexLink"/>
                <w:rtl w:val="true"/>
              </w:rPr>
              <w:tab/>
            </w:r>
            <w:r>
              <w:rPr>
                <w:rStyle w:val="IndexLink"/>
              </w:rPr>
              <w:t>349</w:t>
            </w:r>
          </w:hyperlink>
        </w:p>
        <w:p>
          <w:pPr>
            <w:pStyle w:val="Contents4"/>
            <w:tabs>
              <w:tab w:val="clear" w:pos="8176"/>
              <w:tab w:val="right" w:pos="9026" w:leader="dot"/>
            </w:tabs>
            <w:rPr/>
          </w:pPr>
          <w:hyperlink w:anchor="__RefHeading___Toc1866556_1051229030">
            <w:r>
              <w:rPr>
                <w:webHidden/>
                <w:rStyle w:val="IndexLink"/>
                <w:rtl w:val="true"/>
              </w:rPr>
              <w:t xml:space="preserve">اخباره </w:t>
            </w:r>
            <w:r>
              <w:rPr>
                <w:rStyle w:val="IndexLink"/>
                <w:rtl w:val="true"/>
              </w:rPr>
              <w:t>(</w:t>
            </w:r>
            <w:r>
              <w:rPr>
                <w:rStyle w:val="IndexLink"/>
                <w:rtl w:val="true"/>
              </w:rPr>
              <w:t>ع</w:t>
            </w:r>
            <w:r>
              <w:rPr>
                <w:rStyle w:val="IndexLink"/>
                <w:rtl w:val="true"/>
              </w:rPr>
              <w:t xml:space="preserve">) </w:t>
            </w:r>
            <w:r>
              <w:rPr>
                <w:rStyle w:val="IndexLink"/>
                <w:rtl w:val="true"/>
              </w:rPr>
              <w:t>بالمنايا و البلايا</w:t>
            </w:r>
            <w:r>
              <w:rPr>
                <w:rStyle w:val="IndexLink"/>
                <w:rtl w:val="true"/>
              </w:rPr>
              <w:tab/>
            </w:r>
            <w:r>
              <w:rPr>
                <w:rStyle w:val="IndexLink"/>
              </w:rPr>
              <w:t>349</w:t>
            </w:r>
          </w:hyperlink>
        </w:p>
        <w:p>
          <w:pPr>
            <w:pStyle w:val="Contents4"/>
            <w:tabs>
              <w:tab w:val="clear" w:pos="8176"/>
              <w:tab w:val="right" w:pos="9026" w:leader="dot"/>
            </w:tabs>
            <w:rPr/>
          </w:pPr>
          <w:hyperlink w:anchor="__RefHeading___Toc1866558_1051229030">
            <w:r>
              <w:rPr>
                <w:webHidden/>
                <w:rStyle w:val="IndexLink"/>
                <w:rtl w:val="true"/>
              </w:rPr>
              <w:t>تفريع بمنزلة كلماته القدسية</w:t>
            </w:r>
            <w:r>
              <w:rPr>
                <w:rStyle w:val="IndexLink"/>
                <w:rtl w:val="true"/>
              </w:rPr>
              <w:tab/>
            </w:r>
            <w:r>
              <w:rPr>
                <w:rStyle w:val="IndexLink"/>
              </w:rPr>
              <w:t>350</w:t>
            </w:r>
          </w:hyperlink>
        </w:p>
        <w:p>
          <w:pPr>
            <w:pStyle w:val="Contents5"/>
            <w:tabs>
              <w:tab w:val="clear" w:pos="7892"/>
              <w:tab w:val="right" w:pos="9026" w:leader="dot"/>
            </w:tabs>
            <w:rPr/>
          </w:pPr>
          <w:hyperlink w:anchor="__RefHeading___Toc1866560_1051229030">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1866562_1051229030">
            <w:r>
              <w:rPr>
                <w:webHidden/>
                <w:rStyle w:val="IndexLink"/>
                <w:rtl w:val="true"/>
              </w:rPr>
              <w:t>تأييد الكلام بقول الغزالى</w:t>
            </w:r>
            <w:r>
              <w:rPr>
                <w:rStyle w:val="IndexLink"/>
                <w:rtl w:val="true"/>
              </w:rPr>
              <w:tab/>
            </w:r>
            <w:r>
              <w:rPr>
                <w:rStyle w:val="IndexLink"/>
              </w:rPr>
              <w:t>350</w:t>
            </w:r>
          </w:hyperlink>
        </w:p>
        <w:p>
          <w:pPr>
            <w:pStyle w:val="Contents4"/>
            <w:tabs>
              <w:tab w:val="clear" w:pos="8176"/>
              <w:tab w:val="right" w:pos="9026" w:leader="dot"/>
            </w:tabs>
            <w:rPr/>
          </w:pPr>
          <w:hyperlink w:anchor="__RefHeading___Toc1866564_1051229030">
            <w:r>
              <w:rPr>
                <w:webHidden/>
                <w:rStyle w:val="IndexLink"/>
                <w:rtl w:val="true"/>
              </w:rPr>
              <w:t>منزلة على عليه السلام</w:t>
            </w:r>
            <w:r>
              <w:rPr>
                <w:rStyle w:val="IndexLink"/>
                <w:rtl w:val="true"/>
              </w:rPr>
              <w:tab/>
            </w:r>
            <w:r>
              <w:rPr>
                <w:rStyle w:val="IndexLink"/>
              </w:rPr>
              <w:t>352</w:t>
            </w:r>
          </w:hyperlink>
        </w:p>
        <w:p>
          <w:pPr>
            <w:pStyle w:val="Contents4"/>
            <w:tabs>
              <w:tab w:val="clear" w:pos="8176"/>
              <w:tab w:val="right" w:pos="9026" w:leader="dot"/>
            </w:tabs>
            <w:rPr/>
          </w:pPr>
          <w:hyperlink w:anchor="__RefHeading___Toc1866566_1051229030">
            <w:r>
              <w:rPr>
                <w:webHidden/>
                <w:rStyle w:val="IndexLink"/>
                <w:rtl w:val="true"/>
              </w:rPr>
              <w:t xml:space="preserve">قوله </w:t>
            </w:r>
            <w:r>
              <w:rPr>
                <w:rStyle w:val="IndexLink"/>
                <w:rtl w:val="true"/>
              </w:rPr>
              <w:t>(</w:t>
            </w:r>
            <w:r>
              <w:rPr>
                <w:rStyle w:val="IndexLink"/>
                <w:rtl w:val="true"/>
              </w:rPr>
              <w:t>ع</w:t>
            </w:r>
            <w:r>
              <w:rPr>
                <w:rStyle w:val="IndexLink"/>
                <w:rtl w:val="true"/>
              </w:rPr>
              <w:t xml:space="preserve">) </w:t>
            </w:r>
            <w:r>
              <w:rPr>
                <w:rStyle w:val="IndexLink"/>
                <w:rtl w:val="true"/>
              </w:rPr>
              <w:t>فى منزلة أهل بيت النبى</w:t>
            </w:r>
            <w:r>
              <w:rPr>
                <w:rStyle w:val="IndexLink"/>
                <w:rtl w:val="true"/>
              </w:rPr>
              <w:tab/>
            </w:r>
            <w:r>
              <w:rPr>
                <w:rStyle w:val="IndexLink"/>
              </w:rPr>
              <w:t>355</w:t>
            </w:r>
          </w:hyperlink>
        </w:p>
        <w:p>
          <w:pPr>
            <w:pStyle w:val="Contents5"/>
            <w:tabs>
              <w:tab w:val="clear" w:pos="7892"/>
              <w:tab w:val="right" w:pos="9026" w:leader="dot"/>
            </w:tabs>
            <w:rPr/>
          </w:pPr>
          <w:hyperlink w:anchor="__RefHeading___Toc1866568_1051229030">
            <w:r>
              <w:rPr>
                <w:webHidden/>
                <w:rStyle w:val="IndexLink"/>
                <w:rtl w:val="true"/>
              </w:rPr>
              <w:t>اشاره</w:t>
            </w:r>
            <w:r>
              <w:rPr>
                <w:rStyle w:val="IndexLink"/>
                <w:rtl w:val="true"/>
              </w:rPr>
              <w:tab/>
            </w:r>
            <w:r>
              <w:rPr>
                <w:rStyle w:val="IndexLink"/>
              </w:rPr>
              <w:t>355</w:t>
            </w:r>
          </w:hyperlink>
        </w:p>
        <w:p>
          <w:pPr>
            <w:pStyle w:val="Contents5"/>
            <w:tabs>
              <w:tab w:val="clear" w:pos="7892"/>
              <w:tab w:val="right" w:pos="9026" w:leader="dot"/>
            </w:tabs>
            <w:rPr/>
          </w:pPr>
          <w:hyperlink w:anchor="__RefHeading___Toc1866570_1051229030">
            <w:r>
              <w:rPr>
                <w:webHidden/>
                <w:rStyle w:val="IndexLink"/>
                <w:rtl w:val="true"/>
              </w:rPr>
              <w:t>تنوير عرشى</w:t>
            </w:r>
            <w:r>
              <w:rPr>
                <w:rStyle w:val="IndexLink"/>
                <w:rtl w:val="true"/>
              </w:rPr>
              <w:tab/>
            </w:r>
            <w:r>
              <w:rPr>
                <w:rStyle w:val="IndexLink"/>
              </w:rPr>
              <w:t>356</w:t>
            </w:r>
          </w:hyperlink>
        </w:p>
        <w:p>
          <w:pPr>
            <w:pStyle w:val="Contents4"/>
            <w:tabs>
              <w:tab w:val="clear" w:pos="8176"/>
              <w:tab w:val="right" w:pos="9026" w:leader="dot"/>
            </w:tabs>
            <w:rPr/>
          </w:pPr>
          <w:hyperlink w:anchor="__RefHeading___Toc1866572_1051229030">
            <w:r>
              <w:rPr>
                <w:webHidden/>
                <w:rStyle w:val="IndexLink"/>
                <w:rtl w:val="true"/>
              </w:rPr>
              <w:t xml:space="preserve">منزلة على </w:t>
            </w:r>
            <w:r>
              <w:rPr>
                <w:rStyle w:val="IndexLink"/>
                <w:rtl w:val="true"/>
              </w:rPr>
              <w:t>(</w:t>
            </w:r>
            <w:r>
              <w:rPr>
                <w:rStyle w:val="IndexLink"/>
                <w:rtl w:val="true"/>
              </w:rPr>
              <w:t>ع</w:t>
            </w:r>
            <w:r>
              <w:rPr>
                <w:rStyle w:val="IndexLink"/>
                <w:rtl w:val="true"/>
              </w:rPr>
              <w:t xml:space="preserve">) </w:t>
            </w:r>
            <w:r>
              <w:rPr>
                <w:rStyle w:val="IndexLink"/>
                <w:rtl w:val="true"/>
              </w:rPr>
              <w:t>فى معرفة البلايا و المنايا</w:t>
            </w:r>
            <w:r>
              <w:rPr>
                <w:rStyle w:val="IndexLink"/>
                <w:rtl w:val="true"/>
              </w:rPr>
              <w:tab/>
            </w:r>
            <w:r>
              <w:rPr>
                <w:rStyle w:val="IndexLink"/>
              </w:rPr>
              <w:t>357</w:t>
            </w:r>
          </w:hyperlink>
        </w:p>
        <w:p>
          <w:pPr>
            <w:pStyle w:val="Contents4"/>
            <w:tabs>
              <w:tab w:val="clear" w:pos="8176"/>
              <w:tab w:val="right" w:pos="9026" w:leader="dot"/>
            </w:tabs>
            <w:rPr/>
          </w:pPr>
          <w:hyperlink w:anchor="__RefHeading___Toc1866574_1051229030">
            <w:r>
              <w:rPr>
                <w:webHidden/>
                <w:rStyle w:val="IndexLink"/>
                <w:rtl w:val="true"/>
              </w:rPr>
              <w:t xml:space="preserve">تبصرة فى منزلة على </w:t>
            </w:r>
            <w:r>
              <w:rPr>
                <w:rStyle w:val="IndexLink"/>
                <w:rtl w:val="true"/>
              </w:rPr>
              <w:t>(</w:t>
            </w:r>
            <w:r>
              <w:rPr>
                <w:rStyle w:val="IndexLink"/>
                <w:rtl w:val="true"/>
              </w:rPr>
              <w:t>ع</w:t>
            </w:r>
            <w:r>
              <w:rPr>
                <w:rStyle w:val="IndexLink"/>
                <w:rtl w:val="true"/>
              </w:rPr>
              <w:t xml:space="preserve">) </w:t>
            </w:r>
            <w:r>
              <w:rPr>
                <w:rStyle w:val="IndexLink"/>
                <w:rtl w:val="true"/>
              </w:rPr>
              <w:t>فى ذيل آية سورة الحاقة</w:t>
            </w:r>
            <w:r>
              <w:rPr>
                <w:rStyle w:val="IndexLink"/>
                <w:rtl w:val="true"/>
              </w:rPr>
              <w:tab/>
            </w:r>
            <w:r>
              <w:rPr>
                <w:rStyle w:val="IndexLink"/>
              </w:rPr>
              <w:t>359</w:t>
            </w:r>
          </w:hyperlink>
        </w:p>
        <w:p>
          <w:pPr>
            <w:pStyle w:val="Contents4"/>
            <w:tabs>
              <w:tab w:val="clear" w:pos="8176"/>
              <w:tab w:val="right" w:pos="9026" w:leader="dot"/>
            </w:tabs>
            <w:rPr/>
          </w:pPr>
          <w:hyperlink w:anchor="__RefHeading___Toc1866576_1051229030">
            <w:r>
              <w:rPr>
                <w:webHidden/>
                <w:rStyle w:val="IndexLink"/>
                <w:rtl w:val="true"/>
              </w:rPr>
              <w:t xml:space="preserve">منزلة على </w:t>
            </w:r>
            <w:r>
              <w:rPr>
                <w:rStyle w:val="IndexLink"/>
                <w:rtl w:val="true"/>
              </w:rPr>
              <w:t>(</w:t>
            </w:r>
            <w:r>
              <w:rPr>
                <w:rStyle w:val="IndexLink"/>
                <w:rtl w:val="true"/>
              </w:rPr>
              <w:t>ع</w:t>
            </w:r>
            <w:r>
              <w:rPr>
                <w:rStyle w:val="IndexLink"/>
                <w:rtl w:val="true"/>
              </w:rPr>
              <w:t xml:space="preserve">) </w:t>
            </w:r>
            <w:r>
              <w:rPr>
                <w:rStyle w:val="IndexLink"/>
                <w:rtl w:val="true"/>
              </w:rPr>
              <w:t>ذيل آية سورة هود</w:t>
            </w:r>
            <w:r>
              <w:rPr>
                <w:rStyle w:val="IndexLink"/>
                <w:rtl w:val="true"/>
              </w:rPr>
              <w:tab/>
            </w:r>
            <w:r>
              <w:rPr>
                <w:rStyle w:val="IndexLink"/>
              </w:rPr>
              <w:t>364</w:t>
            </w:r>
          </w:hyperlink>
        </w:p>
        <w:p>
          <w:pPr>
            <w:pStyle w:val="Contents4"/>
            <w:tabs>
              <w:tab w:val="clear" w:pos="8176"/>
              <w:tab w:val="right" w:pos="9026" w:leader="dot"/>
            </w:tabs>
            <w:rPr/>
          </w:pPr>
          <w:hyperlink w:anchor="__RefHeading___Toc1866578_1051229030">
            <w:r>
              <w:rPr>
                <w:webHidden/>
                <w:rStyle w:val="IndexLink"/>
                <w:rtl w:val="true"/>
              </w:rPr>
              <w:t xml:space="preserve">منزلة على </w:t>
            </w:r>
            <w:r>
              <w:rPr>
                <w:rStyle w:val="IndexLink"/>
                <w:rtl w:val="true"/>
              </w:rPr>
              <w:t>(</w:t>
            </w:r>
            <w:r>
              <w:rPr>
                <w:rStyle w:val="IndexLink"/>
                <w:rtl w:val="true"/>
              </w:rPr>
              <w:t>ع</w:t>
            </w:r>
            <w:r>
              <w:rPr>
                <w:rStyle w:val="IndexLink"/>
                <w:rtl w:val="true"/>
              </w:rPr>
              <w:t xml:space="preserve">) </w:t>
            </w:r>
            <w:r>
              <w:rPr>
                <w:rStyle w:val="IndexLink"/>
                <w:rtl w:val="true"/>
              </w:rPr>
              <w:t>فى ذيل آية سورة الرعد</w:t>
            </w:r>
            <w:r>
              <w:rPr>
                <w:rStyle w:val="IndexLink"/>
                <w:rtl w:val="true"/>
              </w:rPr>
              <w:tab/>
            </w:r>
            <w:r>
              <w:rPr>
                <w:rStyle w:val="IndexLink"/>
              </w:rPr>
              <w:t>367</w:t>
            </w:r>
          </w:hyperlink>
        </w:p>
        <w:p>
          <w:pPr>
            <w:pStyle w:val="Contents4"/>
            <w:tabs>
              <w:tab w:val="clear" w:pos="8176"/>
              <w:tab w:val="right" w:pos="9026" w:leader="dot"/>
            </w:tabs>
            <w:rPr/>
          </w:pPr>
          <w:hyperlink w:anchor="__RefHeading___Toc1866580_1051229030">
            <w:r>
              <w:rPr>
                <w:webHidden/>
                <w:rStyle w:val="IndexLink"/>
                <w:rtl w:val="true"/>
              </w:rPr>
              <w:t xml:space="preserve">اخباره </w:t>
            </w:r>
            <w:r>
              <w:rPr>
                <w:rStyle w:val="IndexLink"/>
                <w:rtl w:val="true"/>
              </w:rPr>
              <w:t>(</w:t>
            </w:r>
            <w:r>
              <w:rPr>
                <w:rStyle w:val="IndexLink"/>
                <w:rtl w:val="true"/>
              </w:rPr>
              <w:t>ع</w:t>
            </w:r>
            <w:r>
              <w:rPr>
                <w:rStyle w:val="IndexLink"/>
                <w:rtl w:val="true"/>
              </w:rPr>
              <w:t xml:space="preserve">) </w:t>
            </w:r>
            <w:r>
              <w:rPr>
                <w:rStyle w:val="IndexLink"/>
                <w:rtl w:val="true"/>
              </w:rPr>
              <w:t>بفتنة مروان</w:t>
            </w:r>
            <w:r>
              <w:rPr>
                <w:rStyle w:val="IndexLink"/>
                <w:rtl w:val="true"/>
              </w:rPr>
              <w:tab/>
            </w:r>
            <w:r>
              <w:rPr>
                <w:rStyle w:val="IndexLink"/>
              </w:rPr>
              <w:t>368</w:t>
            </w:r>
          </w:hyperlink>
        </w:p>
        <w:p>
          <w:pPr>
            <w:pStyle w:val="Contents4"/>
            <w:tabs>
              <w:tab w:val="clear" w:pos="8176"/>
              <w:tab w:val="right" w:pos="9026" w:leader="dot"/>
            </w:tabs>
            <w:rPr/>
          </w:pPr>
          <w:hyperlink w:anchor="__RefHeading___Toc1866582_1051229030">
            <w:r>
              <w:rPr>
                <w:webHidden/>
                <w:rStyle w:val="IndexLink"/>
                <w:rtl w:val="true"/>
              </w:rPr>
              <w:t xml:space="preserve">اخباره </w:t>
            </w:r>
            <w:r>
              <w:rPr>
                <w:rStyle w:val="IndexLink"/>
                <w:rtl w:val="true"/>
              </w:rPr>
              <w:t>(</w:t>
            </w:r>
            <w:r>
              <w:rPr>
                <w:rStyle w:val="IndexLink"/>
                <w:rtl w:val="true"/>
              </w:rPr>
              <w:t>ع</w:t>
            </w:r>
            <w:r>
              <w:rPr>
                <w:rStyle w:val="IndexLink"/>
                <w:rtl w:val="true"/>
              </w:rPr>
              <w:t xml:space="preserve">) </w:t>
            </w:r>
            <w:r>
              <w:rPr>
                <w:rStyle w:val="IndexLink"/>
                <w:rtl w:val="true"/>
              </w:rPr>
              <w:t>بفتنة الحجاج</w:t>
            </w:r>
            <w:r>
              <w:rPr>
                <w:rStyle w:val="IndexLink"/>
                <w:rtl w:val="true"/>
              </w:rPr>
              <w:tab/>
            </w:r>
            <w:r>
              <w:rPr>
                <w:rStyle w:val="IndexLink"/>
              </w:rPr>
              <w:t>369</w:t>
            </w:r>
          </w:hyperlink>
        </w:p>
        <w:p>
          <w:pPr>
            <w:pStyle w:val="Contents4"/>
            <w:tabs>
              <w:tab w:val="clear" w:pos="8176"/>
              <w:tab w:val="right" w:pos="9026" w:leader="dot"/>
            </w:tabs>
            <w:rPr/>
          </w:pPr>
          <w:hyperlink w:anchor="__RefHeading___Toc1866584_1051229030">
            <w:r>
              <w:rPr>
                <w:webHidden/>
                <w:rStyle w:val="IndexLink"/>
                <w:rtl w:val="true"/>
              </w:rPr>
              <w:t xml:space="preserve">وجه تسمية على </w:t>
            </w:r>
            <w:r>
              <w:rPr>
                <w:rStyle w:val="IndexLink"/>
                <w:rtl w:val="true"/>
              </w:rPr>
              <w:t>(</w:t>
            </w:r>
            <w:r>
              <w:rPr>
                <w:rStyle w:val="IndexLink"/>
                <w:rtl w:val="true"/>
              </w:rPr>
              <w:t>ع</w:t>
            </w:r>
            <w:r>
              <w:rPr>
                <w:rStyle w:val="IndexLink"/>
                <w:rtl w:val="true"/>
              </w:rPr>
              <w:t xml:space="preserve">) </w:t>
            </w:r>
            <w:r>
              <w:rPr>
                <w:rStyle w:val="IndexLink"/>
                <w:rtl w:val="true"/>
              </w:rPr>
              <w:t>بأمير المؤمنين</w:t>
            </w:r>
            <w:r>
              <w:rPr>
                <w:rStyle w:val="IndexLink"/>
                <w:rtl w:val="true"/>
              </w:rPr>
              <w:tab/>
            </w:r>
            <w:r>
              <w:rPr>
                <w:rStyle w:val="IndexLink"/>
              </w:rPr>
              <w:t>370</w:t>
            </w:r>
          </w:hyperlink>
        </w:p>
        <w:p>
          <w:pPr>
            <w:pStyle w:val="Contents4"/>
            <w:tabs>
              <w:tab w:val="clear" w:pos="8176"/>
              <w:tab w:val="right" w:pos="9026" w:leader="dot"/>
            </w:tabs>
            <w:rPr/>
          </w:pPr>
          <w:hyperlink w:anchor="__RefHeading___Toc1866586_1051229030">
            <w:r>
              <w:rPr>
                <w:webHidden/>
                <w:rStyle w:val="IndexLink"/>
                <w:rtl w:val="true"/>
              </w:rPr>
              <w:t>تنبيه فى ردع المخالفين و العامة</w:t>
            </w:r>
            <w:r>
              <w:rPr>
                <w:rStyle w:val="IndexLink"/>
                <w:rtl w:val="true"/>
              </w:rPr>
              <w:tab/>
            </w:r>
            <w:r>
              <w:rPr>
                <w:rStyle w:val="IndexLink"/>
              </w:rPr>
              <w:t>371</w:t>
            </w:r>
          </w:hyperlink>
        </w:p>
        <w:p>
          <w:pPr>
            <w:pStyle w:val="Contents4"/>
            <w:tabs>
              <w:tab w:val="clear" w:pos="8176"/>
              <w:tab w:val="right" w:pos="9026" w:leader="dot"/>
            </w:tabs>
            <w:rPr/>
          </w:pPr>
          <w:hyperlink w:anchor="__RefHeading___Toc1866588_1051229030">
            <w:r>
              <w:rPr>
                <w:webHidden/>
                <w:rStyle w:val="IndexLink"/>
                <w:rtl w:val="true"/>
              </w:rPr>
              <w:t>منزلة أهل بيت النبى ذيل آية سورة النحل</w:t>
            </w:r>
            <w:r>
              <w:rPr>
                <w:rStyle w:val="IndexLink"/>
                <w:rtl w:val="true"/>
              </w:rPr>
              <w:tab/>
            </w:r>
            <w:r>
              <w:rPr>
                <w:rStyle w:val="IndexLink"/>
              </w:rPr>
              <w:t>374</w:t>
            </w:r>
          </w:hyperlink>
        </w:p>
        <w:p>
          <w:pPr>
            <w:pStyle w:val="Contents4"/>
            <w:tabs>
              <w:tab w:val="clear" w:pos="8176"/>
              <w:tab w:val="right" w:pos="9026" w:leader="dot"/>
            </w:tabs>
            <w:rPr/>
          </w:pPr>
          <w:hyperlink w:anchor="__RefHeading___Toc1866590_1051229030">
            <w:r>
              <w:rPr>
                <w:webHidden/>
                <w:rStyle w:val="IndexLink"/>
                <w:rtl w:val="true"/>
              </w:rPr>
              <w:t xml:space="preserve">علم على </w:t>
            </w:r>
            <w:r>
              <w:rPr>
                <w:rStyle w:val="IndexLink"/>
                <w:rtl w:val="true"/>
              </w:rPr>
              <w:t>(</w:t>
            </w:r>
            <w:r>
              <w:rPr>
                <w:rStyle w:val="IndexLink"/>
                <w:rtl w:val="true"/>
              </w:rPr>
              <w:t>ع</w:t>
            </w:r>
            <w:r>
              <w:rPr>
                <w:rStyle w:val="IndexLink"/>
                <w:rtl w:val="true"/>
              </w:rPr>
              <w:t xml:space="preserve">) </w:t>
            </w:r>
            <w:r>
              <w:rPr>
                <w:rStyle w:val="IndexLink"/>
                <w:rtl w:val="true"/>
              </w:rPr>
              <w:t>و التفريع بحديث المنزلة</w:t>
            </w:r>
            <w:r>
              <w:rPr>
                <w:rStyle w:val="IndexLink"/>
                <w:rtl w:val="true"/>
              </w:rPr>
              <w:tab/>
            </w:r>
            <w:r>
              <w:rPr>
                <w:rStyle w:val="IndexLink"/>
              </w:rPr>
              <w:t>375</w:t>
            </w:r>
          </w:hyperlink>
        </w:p>
        <w:p>
          <w:pPr>
            <w:pStyle w:val="Contents4"/>
            <w:tabs>
              <w:tab w:val="clear" w:pos="8176"/>
              <w:tab w:val="right" w:pos="9026" w:leader="dot"/>
            </w:tabs>
            <w:rPr/>
          </w:pPr>
          <w:hyperlink w:anchor="__RefHeading___Toc1866592_1051229030">
            <w:r>
              <w:rPr>
                <w:webHidden/>
                <w:rStyle w:val="IndexLink"/>
                <w:rtl w:val="true"/>
              </w:rPr>
              <w:t>عمر و معضلة نكاح امرأة فى عدتها</w:t>
            </w:r>
            <w:r>
              <w:rPr>
                <w:rStyle w:val="IndexLink"/>
                <w:rtl w:val="true"/>
              </w:rPr>
              <w:tab/>
            </w:r>
            <w:r>
              <w:rPr>
                <w:rStyle w:val="IndexLink"/>
              </w:rPr>
              <w:t>376</w:t>
            </w:r>
          </w:hyperlink>
        </w:p>
        <w:p>
          <w:pPr>
            <w:pStyle w:val="Contents4"/>
            <w:tabs>
              <w:tab w:val="clear" w:pos="8176"/>
              <w:tab w:val="right" w:pos="9026" w:leader="dot"/>
            </w:tabs>
            <w:rPr/>
          </w:pPr>
          <w:hyperlink w:anchor="__RefHeading___Toc1866594_1051229030">
            <w:r>
              <w:rPr>
                <w:webHidden/>
                <w:rStyle w:val="IndexLink"/>
                <w:rtl w:val="true"/>
              </w:rPr>
              <w:t>[</w:t>
            </w:r>
            <w:r>
              <w:rPr>
                <w:rStyle w:val="IndexLink"/>
                <w:rtl w:val="true"/>
              </w:rPr>
              <w:t>عمر و امرأة مجهضة</w:t>
            </w:r>
            <w:r>
              <w:rPr>
                <w:rStyle w:val="IndexLink"/>
                <w:rtl w:val="true"/>
              </w:rPr>
              <w:t>]</w:t>
              <w:tab/>
            </w:r>
            <w:r>
              <w:rPr>
                <w:rStyle w:val="IndexLink"/>
              </w:rPr>
              <w:t>377</w:t>
            </w:r>
          </w:hyperlink>
        </w:p>
        <w:p>
          <w:pPr>
            <w:pStyle w:val="Contents4"/>
            <w:tabs>
              <w:tab w:val="clear" w:pos="8176"/>
              <w:tab w:val="right" w:pos="9026" w:leader="dot"/>
            </w:tabs>
            <w:rPr/>
          </w:pPr>
          <w:hyperlink w:anchor="__RefHeading___Toc1866596_1051229030">
            <w:r>
              <w:rPr>
                <w:webHidden/>
                <w:rStyle w:val="IndexLink"/>
                <w:rtl w:val="true"/>
              </w:rPr>
              <w:t xml:space="preserve">قول النبى </w:t>
            </w:r>
            <w:r>
              <w:rPr>
                <w:rStyle w:val="IndexLink"/>
                <w:rtl w:val="true"/>
              </w:rPr>
              <w:t>(</w:t>
            </w:r>
            <w:r>
              <w:rPr>
                <w:rStyle w:val="IndexLink"/>
                <w:rtl w:val="true"/>
              </w:rPr>
              <w:t>ص</w:t>
            </w:r>
            <w:r>
              <w:rPr>
                <w:rStyle w:val="IndexLink"/>
                <w:rtl w:val="true"/>
              </w:rPr>
              <w:t xml:space="preserve">): </w:t>
            </w:r>
            <w:r>
              <w:rPr>
                <w:rStyle w:val="IndexLink"/>
                <w:rtl w:val="true"/>
              </w:rPr>
              <w:t xml:space="preserve">أقضاكم على </w:t>
            </w:r>
            <w:r>
              <w:rPr>
                <w:rStyle w:val="IndexLink"/>
                <w:rtl w:val="true"/>
              </w:rPr>
              <w:t>(</w:t>
            </w:r>
            <w:r>
              <w:rPr>
                <w:rStyle w:val="IndexLink"/>
                <w:rtl w:val="true"/>
              </w:rPr>
              <w:t>ع</w:t>
            </w:r>
            <w:r>
              <w:rPr>
                <w:rStyle w:val="IndexLink"/>
                <w:rtl w:val="true"/>
              </w:rPr>
              <w:t>)</w:t>
              <w:tab/>
            </w:r>
            <w:r>
              <w:rPr>
                <w:rStyle w:val="IndexLink"/>
              </w:rPr>
              <w:t>377</w:t>
            </w:r>
          </w:hyperlink>
        </w:p>
        <w:p>
          <w:pPr>
            <w:pStyle w:val="Contents4"/>
            <w:tabs>
              <w:tab w:val="clear" w:pos="8176"/>
              <w:tab w:val="right" w:pos="9026" w:leader="dot"/>
            </w:tabs>
            <w:rPr/>
          </w:pPr>
          <w:hyperlink w:anchor="__RefHeading___Toc1866598_1051229030">
            <w:r>
              <w:rPr>
                <w:webHidden/>
                <w:rStyle w:val="IndexLink"/>
                <w:rtl w:val="true"/>
              </w:rPr>
              <w:t>عمر و نادرة قتل البقرة، الحمار</w:t>
            </w:r>
            <w:r>
              <w:rPr>
                <w:rStyle w:val="IndexLink"/>
                <w:rtl w:val="true"/>
              </w:rPr>
              <w:tab/>
            </w:r>
            <w:r>
              <w:rPr>
                <w:rStyle w:val="IndexLink"/>
              </w:rPr>
              <w:t>378</w:t>
            </w:r>
          </w:hyperlink>
        </w:p>
        <w:p>
          <w:pPr>
            <w:pStyle w:val="Contents4"/>
            <w:tabs>
              <w:tab w:val="clear" w:pos="8176"/>
              <w:tab w:val="right" w:pos="9026" w:leader="dot"/>
            </w:tabs>
            <w:rPr/>
          </w:pPr>
          <w:hyperlink w:anchor="__RefHeading___Toc1866600_1051229030">
            <w:r>
              <w:rPr>
                <w:webHidden/>
                <w:rStyle w:val="IndexLink"/>
                <w:rtl w:val="true"/>
              </w:rPr>
              <w:t xml:space="preserve">قضاء على </w:t>
            </w:r>
            <w:r>
              <w:rPr>
                <w:rStyle w:val="IndexLink"/>
                <w:rtl w:val="true"/>
              </w:rPr>
              <w:t>(</w:t>
            </w:r>
            <w:r>
              <w:rPr>
                <w:rStyle w:val="IndexLink"/>
                <w:rtl w:val="true"/>
              </w:rPr>
              <w:t>ع</w:t>
            </w:r>
            <w:r>
              <w:rPr>
                <w:rStyle w:val="IndexLink"/>
                <w:rtl w:val="true"/>
              </w:rPr>
              <w:t xml:space="preserve">) </w:t>
            </w:r>
            <w:r>
              <w:rPr>
                <w:rStyle w:val="IndexLink"/>
                <w:rtl w:val="true"/>
              </w:rPr>
              <w:t>بدية الجروح</w:t>
            </w:r>
            <w:r>
              <w:rPr>
                <w:rStyle w:val="IndexLink"/>
                <w:rtl w:val="true"/>
              </w:rPr>
              <w:tab/>
            </w:r>
            <w:r>
              <w:rPr>
                <w:rStyle w:val="IndexLink"/>
              </w:rPr>
              <w:t>381</w:t>
            </w:r>
          </w:hyperlink>
        </w:p>
        <w:p>
          <w:pPr>
            <w:pStyle w:val="Contents4"/>
            <w:tabs>
              <w:tab w:val="clear" w:pos="8176"/>
              <w:tab w:val="right" w:pos="9026" w:leader="dot"/>
            </w:tabs>
            <w:rPr/>
          </w:pPr>
          <w:hyperlink w:anchor="__RefHeading___Toc1866602_1051229030">
            <w:r>
              <w:rPr>
                <w:webHidden/>
                <w:rStyle w:val="IndexLink"/>
                <w:rtl w:val="true"/>
              </w:rPr>
              <w:t xml:space="preserve">قضاء على </w:t>
            </w:r>
            <w:r>
              <w:rPr>
                <w:rStyle w:val="IndexLink"/>
                <w:rtl w:val="true"/>
              </w:rPr>
              <w:t>(</w:t>
            </w:r>
            <w:r>
              <w:rPr>
                <w:rStyle w:val="IndexLink"/>
                <w:rtl w:val="true"/>
              </w:rPr>
              <w:t>ع</w:t>
            </w:r>
            <w:r>
              <w:rPr>
                <w:rStyle w:val="IndexLink"/>
                <w:rtl w:val="true"/>
              </w:rPr>
              <w:t xml:space="preserve">) </w:t>
            </w:r>
            <w:r>
              <w:rPr>
                <w:rStyle w:val="IndexLink"/>
                <w:rtl w:val="true"/>
              </w:rPr>
              <w:t>فى رجل مقتول بضربة رجل الفرس</w:t>
            </w:r>
            <w:r>
              <w:rPr>
                <w:rStyle w:val="IndexLink"/>
                <w:rtl w:val="true"/>
              </w:rPr>
              <w:tab/>
            </w:r>
            <w:r>
              <w:rPr>
                <w:rStyle w:val="IndexLink"/>
              </w:rPr>
              <w:t>384</w:t>
            </w:r>
          </w:hyperlink>
        </w:p>
        <w:p>
          <w:pPr>
            <w:pStyle w:val="Contents4"/>
            <w:tabs>
              <w:tab w:val="clear" w:pos="8176"/>
              <w:tab w:val="right" w:pos="9026" w:leader="dot"/>
            </w:tabs>
            <w:rPr/>
          </w:pPr>
          <w:hyperlink w:anchor="__RefHeading___Toc1866604_1051229030">
            <w:r>
              <w:rPr>
                <w:webHidden/>
                <w:rStyle w:val="IndexLink"/>
                <w:rtl w:val="true"/>
              </w:rPr>
              <w:t xml:space="preserve">قضاء على </w:t>
            </w:r>
            <w:r>
              <w:rPr>
                <w:rStyle w:val="IndexLink"/>
                <w:rtl w:val="true"/>
              </w:rPr>
              <w:t>(</w:t>
            </w:r>
            <w:r>
              <w:rPr>
                <w:rStyle w:val="IndexLink"/>
                <w:rtl w:val="true"/>
              </w:rPr>
              <w:t>ع</w:t>
            </w:r>
            <w:r>
              <w:rPr>
                <w:rStyle w:val="IndexLink"/>
                <w:rtl w:val="true"/>
              </w:rPr>
              <w:t xml:space="preserve">) </w:t>
            </w:r>
            <w:r>
              <w:rPr>
                <w:rStyle w:val="IndexLink"/>
                <w:rtl w:val="true"/>
              </w:rPr>
              <w:t>في مسألة زبية الاسد</w:t>
            </w:r>
            <w:r>
              <w:rPr>
                <w:rStyle w:val="IndexLink"/>
                <w:rtl w:val="true"/>
              </w:rPr>
              <w:tab/>
            </w:r>
            <w:r>
              <w:rPr>
                <w:rStyle w:val="IndexLink"/>
              </w:rPr>
              <w:t>385</w:t>
            </w:r>
          </w:hyperlink>
        </w:p>
        <w:p>
          <w:pPr>
            <w:pStyle w:val="Contents2"/>
            <w:tabs>
              <w:tab w:val="clear" w:pos="8743"/>
              <w:tab w:val="right" w:pos="9026" w:leader="dot"/>
            </w:tabs>
            <w:rPr/>
          </w:pPr>
          <w:hyperlink w:anchor="__RefHeading___Toc1866606_1051229030">
            <w:r>
              <w:rPr>
                <w:webHidden/>
                <w:rStyle w:val="IndexLink"/>
                <w:rtl w:val="true"/>
              </w:rPr>
              <w:t>فهرست مقدمۀ كتاب</w:t>
            </w:r>
            <w:r>
              <w:rPr>
                <w:rStyle w:val="IndexLink"/>
                <w:rtl w:val="true"/>
              </w:rPr>
              <w:tab/>
            </w:r>
            <w:r>
              <w:rPr>
                <w:rStyle w:val="IndexLink"/>
              </w:rPr>
              <w:t>389</w:t>
            </w:r>
          </w:hyperlink>
        </w:p>
        <w:p>
          <w:pPr>
            <w:pStyle w:val="Contents2"/>
            <w:tabs>
              <w:tab w:val="clear" w:pos="8743"/>
              <w:tab w:val="right" w:pos="9026" w:leader="dot"/>
            </w:tabs>
            <w:rPr/>
          </w:pPr>
          <w:hyperlink w:anchor="__RefHeading___Toc1866608_1051229030">
            <w:r>
              <w:rPr>
                <w:webHidden/>
                <w:rStyle w:val="IndexLink"/>
                <w:rtl w:val="true"/>
              </w:rPr>
              <w:t>فهرس الكتاب</w:t>
            </w:r>
            <w:r>
              <w:rPr>
                <w:rStyle w:val="IndexLink"/>
                <w:rtl w:val="true"/>
              </w:rPr>
              <w:tab/>
            </w:r>
            <w:r>
              <w:rPr>
                <w:rStyle w:val="IndexLink"/>
              </w:rPr>
              <w:t>392</w:t>
            </w:r>
          </w:hyperlink>
        </w:p>
        <w:p>
          <w:pPr>
            <w:pStyle w:val="Contents2"/>
            <w:tabs>
              <w:tab w:val="clear" w:pos="8743"/>
              <w:tab w:val="right" w:pos="9026" w:leader="dot"/>
            </w:tabs>
            <w:rPr/>
          </w:pPr>
          <w:hyperlink w:anchor="__RefHeading___Toc1866610_1051229030">
            <w:r>
              <w:rPr>
                <w:webHidden/>
                <w:rStyle w:val="IndexLink"/>
                <w:rtl w:val="true"/>
              </w:rPr>
              <w:t>منشورات مهدية الميرداماد</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9_71562"/>
      <w:bookmarkStart w:id="1" w:name="pg7439_71562"/>
      <w:bookmarkEnd w:id="1"/>
    </w:p>
    <w:p>
      <w:pPr>
        <w:pStyle w:val="Heading2"/>
        <w:numPr>
          <w:ilvl w:val="1"/>
          <w:numId w:val="1"/>
        </w:numPr>
        <w:rPr/>
      </w:pPr>
      <w:bookmarkStart w:id="2" w:name="pg7439_71562"/>
      <w:bookmarkStart w:id="3" w:name="__RefHeading___Toc186612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محمدباقربن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تقدمه تقویم الایمان فی فضائل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محمدباقر الداماد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مهدیه المیرداماد،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مهدیه المیرداماد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الایمان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محمدباقربن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الایمان</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محمدباقربن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الایمان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1975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6612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 ، محمد باقر بن محمد</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تقدمة تقویم الایمان فی فضائل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بن محمد میرداماد</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و اعتقادات</w:t>
      </w:r>
      <w:bookmarkStart w:id="7" w:name="pg7439_71564"/>
    </w:p>
    <w:p>
      <w:pPr>
        <w:pStyle w:val="Heading2"/>
        <w:numPr>
          <w:ilvl w:val="1"/>
          <w:numId w:val="1"/>
        </w:numPr>
        <w:rPr/>
      </w:pPr>
      <w:bookmarkStart w:id="8" w:name="__RefHeading___Toc1866126_1051229030"/>
      <w:bookmarkStart w:id="9" w:name="_Toc3"/>
      <w:bookmarkEnd w:id="7"/>
      <w:bookmarkEnd w:id="8"/>
      <w:r>
        <w:rPr>
          <w:rtl w:val="true"/>
        </w:rPr>
        <w:t>مقدمه كتاب</w:t>
      </w:r>
      <w:bookmarkEnd w:id="9"/>
    </w:p>
    <w:p>
      <w:pPr>
        <w:pStyle w:val="Heading3"/>
        <w:numPr>
          <w:ilvl w:val="2"/>
          <w:numId w:val="1"/>
        </w:numPr>
        <w:rPr/>
      </w:pPr>
      <w:bookmarkStart w:id="10" w:name="__RefHeading___Toc1866128_1051229030"/>
      <w:bookmarkStart w:id="11" w:name="_Toc4"/>
      <w:bookmarkEnd w:id="10"/>
      <w:r>
        <w:rPr>
          <w:rtl w:val="true"/>
        </w:rPr>
        <w:t>لزوم وجود حكومت براى اجتماع</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صلّى اللّه على محمد و آله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بقية اللّه فى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على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مسائل بسيار با اهميت اسلامى و مباحث دامنه دار كلامى مسئلۀ امامت و رهبرى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از اينكه وارد بحث امامت شويم به لزوم وجود حكومت براى اجتماع اشاره اى خواهيم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ارسطو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انسانى كه بتواند بدون نظامات اجتماعى و حكومت زندگى كند، يا حيوان است، يا خدا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گفته ارسطو بدين معنى است كه نياز انسان به نظام و حكومت بديهى است، و آدمى براى رسيدن به خوشبختى بايد حاكم و سرپرست داشته باشد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اسلام و مكتب اهلبيت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بر همين معنى تأكيد داشته، و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انارشيسم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رد مى كند</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نظر اسلام</w:t>
      </w:r>
    </w:p>
    <w:p>
      <w:pPr>
        <w:pStyle w:val="BookText"/>
        <w:rPr/>
      </w:pPr>
      <w:r>
        <w:rPr>
          <w:rFonts w:ascii="Amiri" w:hAnsi="Amiri" w:eastAsia="Amiri" w:cs="Amiri"/>
          <w:color w:val="111111"/>
          <w:sz w:val="28"/>
          <w:sz w:val="28"/>
          <w:szCs w:val="28"/>
          <w:rtl w:val="true"/>
          <w:lang w:bidi="ar-SA"/>
        </w:rPr>
        <w:t>در مورد كيفيت حكومت و شرايط حاكم نظر خاصى است، و با نظرات بسيارى از مكتب ها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نويسندگان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مادى اخيرا كتابى عليه اسلام و تشيع نوشته، و با توسل به كلمات فريبنده، خواسته نسل جوان را منحرف و به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ماترياليسم ديالكتيك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ترغيب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نويسندۀ مذكور با غرض ورزى عليه شيعيان و طرفداران حكومت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قلمفرسائى كرده و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فرقۀ شيعيان برخلاف خوارج مظهر تمايلات سلطنت طلبانه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صفحۀ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كتابش، شيعيان را داراى تمايل سلطنت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طلبانه، و حكومت موروثى معرفى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دروغپردازى ها براى كسانى كه با مبانى تشيع و تاريخ شيعه آشنائى دارند،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رهبران خود را منتخب حق تعالى شناخته، و طبق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هرگونه پليدى و زشتى پاك مى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نظام حكومت تشيع با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تئوكراسى</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كاملا متفاوت است و رهبرى اهلبيت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نظام سلطنتى يكسان نمى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امامت نظامى الهى بوده و بر پايۀ كمالات انسانى و پاكى و فضيلت بنا شده، و كاملا با زندگى فردى و اجتماعى و نظام سلاطين و خلفاء جور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سلاطين و حكومت حكام جور با سياست به معنى مكر و ستم همراه، و رابطۀ آنها با ملتهاى خود، رابطۀ ظالم و مظلوم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الهى آنهاد</w:t>
      </w:r>
      <w:r>
        <w:rPr>
          <w:rFonts w:eastAsia="IRNazanin" w:cs="IRNazanin"/>
          <w:color w:val="111111"/>
          <w:sz w:val="28"/>
          <w:szCs w:val="28"/>
          <w:rtl w:val="true"/>
          <w:lang w:bidi="fa-IR"/>
        </w:rPr>
        <w:t>!</w:t>
      </w:r>
      <w:bookmarkStart w:id="12" w:name="pg7439_71566"/>
    </w:p>
    <w:p>
      <w:pPr>
        <w:pStyle w:val="BookText"/>
        <w:rPr/>
      </w:pPr>
      <w:bookmarkEnd w:id="12"/>
      <w:r>
        <w:rPr>
          <w:rFonts w:ascii="IRNazanin" w:hAnsi="IRNazanin" w:eastAsia="IRNazanin"/>
          <w:color w:val="111111"/>
          <w:sz w:val="28"/>
          <w:sz w:val="28"/>
          <w:szCs w:val="28"/>
          <w:rtl w:val="true"/>
          <w:lang w:bidi="fa-IR"/>
        </w:rPr>
        <w:t>مصداق واقعى صداقت و پاكى، عدالت و اقامۀ حق، و فريادرسى محرومان بوده؛ و رابطۀ آنها با امتشان رابطۀ امام و امت، عالم و متعلم، و مراد و مريد مى باشد</w:t>
      </w:r>
      <w:r>
        <w:rPr>
          <w:rFonts w:eastAsia="IRNazanin" w:cs="IRNazanin"/>
          <w:color w:val="111111"/>
          <w:sz w:val="28"/>
          <w:szCs w:val="28"/>
          <w:rtl w:val="true"/>
          <w:lang w:bidi="fa-IR"/>
        </w:rPr>
        <w:t>.</w:t>
      </w:r>
    </w:p>
    <w:p>
      <w:pPr>
        <w:pStyle w:val="Heading3"/>
        <w:numPr>
          <w:ilvl w:val="2"/>
          <w:numId w:val="1"/>
        </w:numPr>
        <w:rPr/>
      </w:pPr>
      <w:bookmarkStart w:id="13" w:name="__RefHeading___Toc1866130_1051229030"/>
      <w:bookmarkStart w:id="14" w:name="_Toc5"/>
      <w:bookmarkEnd w:id="13"/>
      <w:r>
        <w:rPr>
          <w:rtl w:val="true"/>
        </w:rPr>
        <w:t>تعريف امامت</w:t>
      </w:r>
      <w:r>
        <w:rPr>
          <w:rtl w:val="true"/>
        </w:rPr>
        <w:t>:</w:t>
      </w:r>
      <w:bookmarkEnd w:id="14"/>
    </w:p>
    <w:p>
      <w:pPr>
        <w:pStyle w:val="BookText"/>
        <w:rPr/>
      </w:pPr>
      <w:r>
        <w:rPr>
          <w:rFonts w:ascii="IRNazanin" w:hAnsi="IRNazanin" w:eastAsia="IRNazanin"/>
          <w:color w:val="111111"/>
          <w:sz w:val="28"/>
          <w:sz w:val="28"/>
          <w:szCs w:val="28"/>
          <w:rtl w:val="true"/>
          <w:lang w:bidi="fa-IR"/>
        </w:rPr>
        <w:t>متكلمين و علماء فريقين امامت را با عبارات گوناگون تعريف كرده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رياست عامه در امور دين و دنيا براى شخصى از اشخاص، نيابت از پيامبر صلّى اللّه عليه و آله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رياست عامه در امور دين و دنيا خلافت از پيامبر صلّى اللّه عليه و آله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به تذكر است كه امامت بر دو نوع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باطل</w:t>
      </w:r>
    </w:p>
    <w:p>
      <w:pPr>
        <w:pStyle w:val="BookText"/>
        <w:rPr/>
      </w:pPr>
      <w:r>
        <w:rPr>
          <w:rFonts w:ascii="IRNazanin" w:hAnsi="IRNazanin" w:eastAsia="IRNazanin"/>
          <w:color w:val="111111"/>
          <w:sz w:val="28"/>
          <w:sz w:val="28"/>
          <w:szCs w:val="28"/>
          <w:rtl w:val="true"/>
          <w:lang w:bidi="fa-IR"/>
        </w:rPr>
        <w:t>و به تعبير ديگر دو قسم امام در تاريخ داشته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نور و امام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نار در امور جامعه، آن هم به عنوان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رياست و اختيارى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امام نور رياستش در امور دين و دنيا، و به عبارت ديگر در امور معاشى و معادى جامعه بايد از طرف خدا، و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بايد به تعريفهائى كه در مورد امامت شده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w:t>
      </w:r>
    </w:p>
    <w:p>
      <w:pPr>
        <w:pStyle w:val="BookText"/>
        <w:rPr/>
      </w:pPr>
      <w:r>
        <w:rPr>
          <w:rFonts w:ascii="IRNazanin" w:hAnsi="IRNazanin" w:eastAsia="IRNazanin"/>
          <w:color w:val="111111"/>
          <w:sz w:val="28"/>
          <w:sz w:val="28"/>
          <w:szCs w:val="28"/>
          <w:rtl w:val="true"/>
          <w:lang w:bidi="fa-IR"/>
        </w:rPr>
        <w:t>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 عظيم الشأن اسلامى مرحوم خواجۀ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تجريد الاعتقاد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لطف فيجب نصبه على اللّه تعالى تحصيلا للغرض</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وجود امام و رهبر براى جامعه بشرى لطف است؛ زيرا مردم با وجود امام به تكاليف الهيه آشنا، و به وسيله رهبرى او از معاصى و گمراهى دور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قاعدۀ لطف</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محصلين علوم دينيه و طلاب گرامى براى اطلاع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توضيح المراد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خداى متعال است كه عالم را از امام و پيشوا خالى نگذارد، تا بدين وسيله غرضش كه هدايت و كمال انسانهاست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مير محمد اشرف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معلم ثالث مرحوم 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علاقة التجريد</w:t>
      </w:r>
      <w:r>
        <w:rPr>
          <w:rStyle w:val="FootnoteAnchor"/>
          <w:rtl w:val="true"/>
        </w:rPr>
        <w:footnoteReference w:id="9"/>
      </w:r>
      <w:r>
        <w:rPr>
          <w:rFonts w:ascii="Amiri" w:hAnsi="Amiri" w:eastAsia="Amiri" w:cs="Amiri"/>
          <w:color w:val="111111"/>
          <w:sz w:val="28"/>
          <w:sz w:val="28"/>
          <w:szCs w:val="28"/>
          <w:rtl w:val="true"/>
          <w:lang w:bidi="ar-SA"/>
        </w:rPr>
        <w:t xml:space="preserve">ضمن شرح كلام خواجۀ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كلام نورانى حضرت امير المؤمنين عليه السلام اشاره مى كند كه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 تخلو الارض من قائم للّه بحجة، اما ظاهرا مشهوراد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خائفا مغمورا، لئلا تبطل حجج اللّه و بيناته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يعنى هرگز زمين خالى نمى ماند از كسى كه به حجت و دليل دين خدا را برپا مى دارد، يا آشكار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يازده امام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ترسان و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امام دوازدهم حضرت صاحب الامر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حجتهاى خداوند و دليلهاى روشن او از بين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ميثم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تصريح است به اينكه وجود امام در هرزمانى بين مردم، چندانكه تكليف باقى است، واجب و لازم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وجود امام لطف حق تعالى است و ولايت و تصرفش نيز لطف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موظفند امام را بشناسند، و در برابر حكومت وى تسليم گردند و او را مطاع بدانند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به وظيفه عمل نكردند، و حكومت امام و رهبر الهى را قبول نكردند به لطف خداى متعال ضررى نمى رسد، باعث نمى شود خداى متعال نصب امام نكند، و عدم تصرف و حكومت امام به خداى تعالى مربوط نيست؛ بلكه تقصير و كوتاهى از ناحيه مردم است</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15" w:name="pg7439_71569"/>
    </w:p>
    <w:p>
      <w:pPr>
        <w:pStyle w:val="Heading3"/>
        <w:numPr>
          <w:ilvl w:val="2"/>
          <w:numId w:val="1"/>
        </w:numPr>
        <w:rPr/>
      </w:pPr>
      <w:bookmarkStart w:id="16" w:name="__RefHeading___Toc1866132_1051229030"/>
      <w:bookmarkStart w:id="17" w:name="_Toc6"/>
      <w:bookmarkEnd w:id="15"/>
      <w:bookmarkEnd w:id="16"/>
      <w:r>
        <w:rPr>
          <w:rtl w:val="true"/>
        </w:rPr>
        <w:t>بيان علامه ميرسيد احمد علوى</w:t>
      </w:r>
      <w:r>
        <w:rPr>
          <w:rtl w:val="true"/>
        </w:rPr>
        <w:t>:</w:t>
      </w:r>
      <w:bookmarkEnd w:id="17"/>
    </w:p>
    <w:p>
      <w:pPr>
        <w:pStyle w:val="BookText"/>
        <w:rPr/>
      </w:pPr>
      <w:r>
        <w:rPr>
          <w:rFonts w:ascii="IRNazanin" w:hAnsi="IRNazanin" w:eastAsia="IRNazanin"/>
          <w:color w:val="111111"/>
          <w:sz w:val="28"/>
          <w:sz w:val="28"/>
          <w:szCs w:val="28"/>
          <w:rtl w:val="true"/>
          <w:lang w:bidi="fa-IR"/>
        </w:rPr>
        <w:t xml:space="preserve">مرحوم علامه ميرسيد احمد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و شاگرد معلم ثالث مرحوم ميرداماد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محققانه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غيبيه</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بدانكه دليل عقلى كه اقتضاء وجود امام مى نمايد اقتضاء امتناع خلو زمان تكليف از وجود او نيز مى نمايد، چه ظاهر است كه بقاء او در هرزمان لطف است و لطف بر خدا واجب، پس بودن امام در هرزمان واجب</w:t>
      </w:r>
      <w:r>
        <w:rPr>
          <w:rFonts w:eastAsia="IRNazanin" w:cs="IRNazanin"/>
          <w:color w:val="111111"/>
          <w:sz w:val="28"/>
          <w:szCs w:val="28"/>
          <w:rtl w:val="true"/>
          <w:lang w:bidi="fa-IR"/>
        </w:rPr>
        <w:t>...».</w:t>
      </w:r>
    </w:p>
    <w:p>
      <w:pPr>
        <w:pStyle w:val="Heading3"/>
        <w:numPr>
          <w:ilvl w:val="2"/>
          <w:numId w:val="1"/>
        </w:numPr>
        <w:rPr/>
      </w:pPr>
      <w:bookmarkStart w:id="18" w:name="__RefHeading___Toc1866134_1051229030"/>
      <w:bookmarkStart w:id="19" w:name="_Toc7"/>
      <w:bookmarkEnd w:id="18"/>
      <w:r>
        <w:rPr>
          <w:rtl w:val="true"/>
        </w:rPr>
        <w:t>عصمت</w:t>
      </w:r>
      <w:r>
        <w:rPr>
          <w:rtl w:val="true"/>
        </w:rPr>
        <w:t>:</w:t>
      </w:r>
      <w:bookmarkEnd w:id="19"/>
    </w:p>
    <w:p>
      <w:pPr>
        <w:pStyle w:val="Heading4"/>
        <w:numPr>
          <w:ilvl w:val="3"/>
          <w:numId w:val="1"/>
        </w:numPr>
        <w:rPr/>
      </w:pPr>
      <w:bookmarkStart w:id="20" w:name="__RefHeading___Toc1866136_1051229030"/>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 xml:space="preserve">از مسائل با اهميت كه همواره مورد بحث و گفتگو بوده، مسئله عصمت امام و رهبر بعد از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پيروان آل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اسماعيليه گويند از شرائط مهم امام اين است كه معصوم و از هرگونه خطا و لغزش پاك باشد، ولى فرقه هاى ديگر اين شرط را براى امام قائل نيستند و امامت غير معصوم را بلا اشكال مى دانند</w:t>
      </w:r>
      <w:r>
        <w:rPr>
          <w:rFonts w:eastAsia="IRNazanin" w:cs="IRNazanin"/>
          <w:color w:val="111111"/>
          <w:sz w:val="28"/>
          <w:szCs w:val="28"/>
          <w:rtl w:val="true"/>
          <w:lang w:bidi="fa-IR"/>
        </w:rPr>
        <w:t>.</w:t>
      </w:r>
    </w:p>
    <w:p>
      <w:pPr>
        <w:pStyle w:val="Heading4"/>
        <w:numPr>
          <w:ilvl w:val="3"/>
          <w:numId w:val="1"/>
        </w:numPr>
        <w:rPr/>
      </w:pPr>
      <w:bookmarkStart w:id="22" w:name="__RefHeading___Toc1866138_1051229030"/>
      <w:bookmarkStart w:id="23" w:name="_Toc9"/>
      <w:bookmarkEnd w:id="22"/>
      <w:r>
        <w:rPr>
          <w:rtl w:val="true"/>
        </w:rPr>
        <w:t>دليل طرفداران لزوم عصمت</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اختصار دليل طرفداران لزوم عصمت در امام را تذكر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حكم مى كند كه امام و پيشواى مردم و خليفۀ پيامبر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رذائل و زشتيها پاك باشد، و از او خطا و گناه صادر نگردد، در غير اينصورت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مثل ديگر مردم، براى هدايت يافتن، به امام و رهبر نيازمند است، امامى كه به او مراجعه مى كند اگر معصوم نباشد مثل مأمومين و ديگر مردم براى هدايت يافتن، به امام نيازمند است، رهبرى كه به او مراجعه مى گردد اگر معصوم نباشد، او هم براى يافتن حق به امام محتاج است، سخن را در اين امام نيز تكرار مى كنيم، كه اگر معصوم نباشد به امام ديگر نيازمند است، الى غير النهايه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تسلسل است؛ و تسلسل محال مى باشد پس عاقبت همه بايد به امام معصوم مراجعه كنند و سخن به امام معصوم منتهى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وجوب نصب امام، اقامۀ حدود و مواظبت مرزها و تجهيز جيوش و امورى از اين قبيل است، و اين كارها از دست غير معصوم هم برمى آيد، پس لازم نيست امام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گفتار ناپسند پاسخ داده و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مقتضى وجوب نصب امام خطاى مردم است، امام مربى و رهبر جامعه است و بايد مردم را ارشاد به پاكى و تقوى نمايد و از لغزش و گناه بازدارد، پس چگونه خود خطاكار و داراى اخلاق بد و اعمال ناپسند باشد كه در اين صورت بايد بديگرى مراجعه كند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بگندد نمكش مى زنند واى بروزى كه بگندد نمك</w:t>
      </w:r>
      <w:r>
        <w:rPr>
          <w:rFonts w:eastAsia="IRNazanin" w:cs="IRNazanin"/>
          <w:color w:val="111111"/>
          <w:sz w:val="28"/>
          <w:szCs w:val="28"/>
          <w:lang w:bidi="fa-IR"/>
        </w:rPr>
        <w:t>3</w:t>
      </w:r>
      <w:r>
        <w:rPr>
          <w:rFonts w:eastAsia="IRNazanin" w:cs="IRNazanin"/>
          <w:color w:val="111111"/>
          <w:sz w:val="28"/>
          <w:szCs w:val="28"/>
          <w:rtl w:val="true"/>
          <w:lang w:bidi="fa-IR"/>
        </w:rPr>
        <w:t>.</w:t>
      </w:r>
      <w:bookmarkStart w:id="24" w:name="pg7439_71571"/>
    </w:p>
    <w:p>
      <w:pPr>
        <w:pStyle w:val="BookText"/>
        <w:rPr/>
      </w:pPr>
      <w:bookmarkEnd w:id="24"/>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ابلاغ احكام و ارشاد جامعه و بيان اوامر و نواهى اعمال غرض كند و خلاف بگويد، و به نام دين مردم را منحرف سازد و دين فروشى كند، و اجانب را در باطن تقويت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بديهى است اگر دين فروشى و گناه او براى جامعه آشكار شود ديگر مردم به او اعتماد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پيشوايى و امامت او لغو و نقض غرض، و خرق قانون لطف مى شود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علامه ميرمحمد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حافظ شرع است و حافظ شرع بايد معصوم باشد، از جهت آنكه كتاب و سنت مشتمل بر جميع احكام مفصلا نيست، و به غير معصوم درك تفصيل معانى قرآن نمى توان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پاسخ كسانى است كه مى گويند، قرآن و سنت و اجماع امت مى تواند جايگزين امام معصوم باشد، كه چگونه غير معصوم از باطن قرآن و سنت آگاه است و چگونه احكام را از قرآن و سنت كه بازگوكننده احكام تفصيليه نيستند، مى تواند بطور يقين و بدون خطا استخراج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معتبر هم بدون دخول معصوم و با وجود امكان خطا در هريك از اجماع كنندگان تحقق ندارد</w:t>
      </w:r>
      <w:r>
        <w:rPr>
          <w:rFonts w:eastAsia="IRNazanin" w:cs="IRNazanin"/>
          <w:color w:val="111111"/>
          <w:sz w:val="28"/>
          <w:szCs w:val="28"/>
          <w:rtl w:val="true"/>
          <w:lang w:bidi="fa-IR"/>
        </w:rPr>
        <w:t>.</w:t>
      </w:r>
    </w:p>
    <w:p>
      <w:pPr>
        <w:pStyle w:val="Heading4"/>
        <w:numPr>
          <w:ilvl w:val="3"/>
          <w:numId w:val="1"/>
        </w:numPr>
        <w:rPr/>
      </w:pPr>
      <w:bookmarkStart w:id="25" w:name="__RefHeading___Toc1866140_1051229030"/>
      <w:bookmarkStart w:id="26" w:name="_Toc10"/>
      <w:bookmarkEnd w:id="25"/>
      <w:r>
        <w:rPr>
          <w:rtl w:val="true"/>
        </w:rPr>
        <w:t>بازگشت ببحث لطف</w:t>
      </w:r>
      <w:r>
        <w:rPr>
          <w:rtl w:val="true"/>
        </w:rPr>
        <w:t>:</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پيامبر و امام براى مكلفين لطف مى باشد، زيرا وقتى ثابت شد پيامبر و امام معصوم هستند، مردم به قول و فعل آنها</w:t>
      </w:r>
      <w:bookmarkStart w:id="27" w:name="pg7439_71572"/>
    </w:p>
    <w:p>
      <w:pPr>
        <w:pStyle w:val="BookText"/>
        <w:rPr/>
      </w:pPr>
      <w:bookmarkEnd w:id="27"/>
      <w:r>
        <w:rPr>
          <w:rFonts w:ascii="IRNazanin" w:hAnsi="IRNazanin" w:eastAsia="IRNazanin"/>
          <w:color w:val="111111"/>
          <w:sz w:val="28"/>
          <w:sz w:val="28"/>
          <w:szCs w:val="28"/>
          <w:rtl w:val="true"/>
          <w:lang w:bidi="fa-IR"/>
        </w:rPr>
        <w:t>اطمينان پيدا مى كنند و به اوامر و نواهى آنها توجه مى نمايند و در نتيجه بطاعت حق نزديك و از مخالفت و معصيت دور مى گردند، و چون گفتيم لطف بر خدا واجب است معصوم قرار دادن پيامبر و امام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گرامى توجه دارند كه معصوم قرار دادن آن بزرگواران بنحو جبر نيست بلكه با فراهم شدن اسباب عصمت، باختيار خودشان اين افتخار شامل حالشان مى شود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فى دعاء 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شرطت عليهم الزهد فى درجات هذه الدنيا الدنية و زخرفها و زبرجها فشرطوا لك ذلك و علمت منهم الوفاء به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 w:name="__RefHeading___Toc1866142_1051229030"/>
      <w:bookmarkStart w:id="29" w:name="_Toc11"/>
      <w:bookmarkEnd w:id="28"/>
      <w:r>
        <w:rPr>
          <w:rtl w:val="true"/>
        </w:rPr>
        <w:t>معرفى امام</w:t>
      </w:r>
      <w:r>
        <w:rPr>
          <w:rtl w:val="true"/>
        </w:rPr>
        <w:t>:</w:t>
      </w:r>
      <w:bookmarkEnd w:id="29"/>
    </w:p>
    <w:p>
      <w:pPr>
        <w:pStyle w:val="BookText"/>
        <w:rPr/>
      </w:pPr>
      <w:r>
        <w:rPr>
          <w:rFonts w:ascii="IRNazanin" w:hAnsi="IRNazanin" w:eastAsia="IRNazanin"/>
          <w:color w:val="111111"/>
          <w:sz w:val="28"/>
          <w:sz w:val="28"/>
          <w:szCs w:val="28"/>
          <w:rtl w:val="true"/>
          <w:lang w:bidi="fa-IR"/>
        </w:rPr>
        <w:t>خداى متعال از باطن اشخاص مطلع و داناى به اسرار بندگان است و معصوم و فرد لايق امامت را مى شناسد و براساس همين شناخت نصب امام مى فرمايد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نصب امام، بايد با معرفى و نص همراه باشد، يعنى هنگاميكه خداى تعالى براساس شناخت، شخص واجد شرائط را برهبرى انتخاب مى كند، بايد مردم را در جريان اين انتخاب قرار دهد و به پيروى امام منصوب امر نمايد</w:t>
      </w:r>
      <w:r>
        <w:rPr>
          <w:rFonts w:eastAsia="IRNazanin" w:cs="IRNazanin"/>
          <w:color w:val="111111"/>
          <w:sz w:val="28"/>
          <w:szCs w:val="28"/>
          <w:rtl w:val="true"/>
          <w:lang w:bidi="fa-IR"/>
        </w:rPr>
        <w:t>.</w:t>
      </w:r>
      <w:bookmarkStart w:id="30" w:name="pg7439_71573"/>
    </w:p>
    <w:p>
      <w:pPr>
        <w:pStyle w:val="BookText"/>
        <w:rPr/>
      </w:pPr>
      <w:bookmarkEnd w:id="30"/>
      <w:r>
        <w:rPr>
          <w:rFonts w:ascii="IRNazanin" w:hAnsi="IRNazanin" w:eastAsia="IRNazanin"/>
          <w:color w:val="111111"/>
          <w:sz w:val="28"/>
          <w:sz w:val="28"/>
          <w:szCs w:val="28"/>
          <w:rtl w:val="true"/>
          <w:lang w:bidi="fa-IR"/>
        </w:rPr>
        <w:t xml:space="preserve">سيره و روش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عطوفت و مهربانى او به امت اقتضاء مى كند نصب امام را از طرف حق تعالى بگوش مردم برساند و رهبر بعد از خود را به اجتماع معرفى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پيامبرى كه حتى در جزئى ترين مسائل مردم را ارشاد مى نمود و در مدت موقتى كه از مدينه خارج مى گشت، مردم را بى سرپرست نمى گذاشت، بطور قطع بجريان خلافت و امامت بعد از خود توجه داشته و مردم را بى سرپرست و بدون هادى قرار نداده است</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1866144_1051229030"/>
      <w:bookmarkStart w:id="32" w:name="_Toc12"/>
      <w:bookmarkEnd w:id="31"/>
      <w:r>
        <w:rPr>
          <w:rtl w:val="true"/>
        </w:rPr>
        <w:t>ادله روشن</w:t>
      </w:r>
      <w:r>
        <w:rPr>
          <w:rtl w:val="true"/>
        </w:rPr>
        <w:t>:</w:t>
      </w:r>
      <w:bookmarkEnd w:id="32"/>
    </w:p>
    <w:p>
      <w:pPr>
        <w:pStyle w:val="BookText"/>
        <w:rPr/>
      </w:pPr>
      <w:r>
        <w:rPr>
          <w:rFonts w:ascii="Amiri" w:hAnsi="Amiri" w:eastAsia="Amiri" w:cs="Amiri"/>
          <w:color w:val="111111"/>
          <w:sz w:val="28"/>
          <w:sz w:val="28"/>
          <w:szCs w:val="28"/>
          <w:rtl w:val="true"/>
          <w:lang w:bidi="ar-SA"/>
        </w:rPr>
        <w:t xml:space="preserve">بر امامت و رهبرى امير المؤمنين عليه الصلاة و السلام و يازده امام از فرزندان آنحضرت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ادلۀ روشن و واضح در آيات و روايات فراوان موجود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 المؤمنين عليه السلام مى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 كرائم القرآن و هم كنوز الرحمن</w:t>
      </w:r>
      <w:r>
        <w:rPr>
          <w:rStyle w:val="FootnoteAnchor"/>
          <w:rtl w:val="true"/>
        </w:rPr>
        <w:footnoteReference w:id="19"/>
      </w:r>
      <w:r>
        <w:rPr>
          <w:rFonts w:ascii="IRNazanin" w:hAnsi="IRNazanin" w:eastAsia="IRNazanin"/>
          <w:color w:val="111111"/>
          <w:sz w:val="28"/>
          <w:sz w:val="28"/>
          <w:szCs w:val="28"/>
          <w:rtl w:val="true"/>
          <w:lang w:bidi="fa-IR"/>
        </w:rPr>
        <w:t xml:space="preserve">، يعنى آل عصمت آيات كريمه و ستايشى در شأنشان نازل گشته و آنها گنجهاى خداى متعال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انسانها جز با رنج در راهشان و مطالعه آثارشان به اين گنجها نمى رسند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پيروى از آل عصمت خصوصا امير المؤمنين عليهم السّلام بسيارى از علماء اسلام براى معرفى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بقرآن متمسك شده و آيات مربوط بولايت و رهبرى آن بزرگواران را جمع آورى و از كلام خدا بحقانيت و برترى آنان استشهاد كرده و منصفين از</w:t>
      </w:r>
      <w:bookmarkStart w:id="33" w:name="pg7439_71574"/>
    </w:p>
    <w:p>
      <w:pPr>
        <w:pStyle w:val="BookText"/>
        <w:rPr/>
      </w:pPr>
      <w:bookmarkEnd w:id="33"/>
      <w:r>
        <w:rPr>
          <w:rFonts w:ascii="Amiri" w:hAnsi="Amiri" w:eastAsia="Amiri" w:cs="Amiri"/>
          <w:color w:val="111111"/>
          <w:sz w:val="28"/>
          <w:sz w:val="28"/>
          <w:szCs w:val="28"/>
          <w:rtl w:val="true"/>
          <w:lang w:bidi="ar-SA"/>
        </w:rPr>
        <w:t xml:space="preserve">اهل سنت را بدوستى و قبول ولايت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مرحوم علامه ميرسيد احمد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تربيت شده مكتب معلم ثالث مرحوم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در كتاب محققانه لطائف غيبيه، و مرحوم آيت اللّه سيد على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متأخرين در كتاب ارزنده مصباح الهداية فى اثبات الولاية، هر كدام چهل آيه از قرآن آورده و حقانيت آل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آيات قرآن اثبات كرده اند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قبل از ايشان شخصيتهائى مثل مرحوم 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الطرائف و مرحوم خواجه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تجريد الاعتقاد و مرحوم علامه حلى در الفين و كشف المراد غير از ادله عقلى براى اثبات ولايت به آيات قرآن استشهاد كرده و از قرآن بهره گرفته اند</w:t>
      </w:r>
      <w:r>
        <w:rPr>
          <w:rFonts w:eastAsia="IRNazanin" w:cs="IRNazanin"/>
          <w:color w:val="111111"/>
          <w:sz w:val="28"/>
          <w:szCs w:val="28"/>
          <w:rtl w:val="true"/>
          <w:lang w:bidi="fa-IR"/>
        </w:rPr>
        <w:t>.</w:t>
      </w:r>
    </w:p>
    <w:p>
      <w:pPr>
        <w:pStyle w:val="Heading3"/>
        <w:numPr>
          <w:ilvl w:val="2"/>
          <w:numId w:val="1"/>
        </w:numPr>
        <w:rPr/>
      </w:pPr>
      <w:bookmarkStart w:id="34" w:name="__RefHeading___Toc1866146_1051229030"/>
      <w:bookmarkStart w:id="35" w:name="_Toc13"/>
      <w:bookmarkEnd w:id="34"/>
      <w:r>
        <w:rPr>
          <w:rtl w:val="true"/>
        </w:rPr>
        <w:t xml:space="preserve">روايات پيامبر اسلام </w:t>
      </w:r>
      <w:r>
        <w:rPr>
          <w:rtl w:val="true"/>
        </w:rPr>
        <w:t>(</w:t>
      </w:r>
      <w:r>
        <w:rPr>
          <w:rtl w:val="true"/>
        </w:rPr>
        <w:t>ص</w:t>
      </w:r>
      <w:r>
        <w:rPr>
          <w:rtl w:val="true"/>
        </w:rPr>
        <w:t>):</w:t>
      </w:r>
      <w:bookmarkEnd w:id="35"/>
    </w:p>
    <w:p>
      <w:pPr>
        <w:pStyle w:val="BookText"/>
        <w:rPr/>
      </w:pPr>
      <w:r>
        <w:rPr>
          <w:rFonts w:ascii="Amiri" w:hAnsi="Amiri" w:eastAsia="Amiri" w:cs="Amiri"/>
          <w:color w:val="111111"/>
          <w:sz w:val="28"/>
          <w:sz w:val="28"/>
          <w:szCs w:val="28"/>
          <w:rtl w:val="true"/>
          <w:lang w:bidi="ar-SA"/>
        </w:rPr>
        <w:t xml:space="preserve">غير از آيات مربوط به ولايت رواياتى از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فريقين بما رسيد كه هركدام دليلى روشن و برهانى واضح بر امامت ائمه معصومين عليهم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عظيم الشأن و عالم جامع، معلم ثالث مرحوم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حاضر به بيان آيات و بيشتر به تشريح رواياتى پرداخته كه در همين موضوع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با احاطۀ كم نظير به كتب اهل سنت، با نقل روايات</w:t>
      </w:r>
      <w:bookmarkStart w:id="36" w:name="pg7439_71575"/>
    </w:p>
    <w:p>
      <w:pPr>
        <w:pStyle w:val="BookText"/>
        <w:rPr/>
      </w:pPr>
      <w:bookmarkEnd w:id="36"/>
      <w:r>
        <w:rPr>
          <w:rFonts w:ascii="IRNazanin" w:hAnsi="IRNazanin" w:eastAsia="IRNazanin"/>
          <w:color w:val="111111"/>
          <w:sz w:val="28"/>
          <w:sz w:val="28"/>
          <w:szCs w:val="28"/>
          <w:rtl w:val="true"/>
          <w:lang w:bidi="fa-IR"/>
        </w:rPr>
        <w:t xml:space="preserve">متواتره بين شيعه و سنى فضيلت و برترى امير المؤمنين و ائمه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مى فرمايد</w:t>
      </w:r>
      <w:r>
        <w:rPr>
          <w:rFonts w:eastAsia="IRNazanin" w:cs="IRNazanin"/>
          <w:color w:val="111111"/>
          <w:sz w:val="28"/>
          <w:szCs w:val="28"/>
          <w:rtl w:val="true"/>
          <w:lang w:bidi="fa-IR"/>
        </w:rPr>
        <w:t>.</w:t>
      </w:r>
    </w:p>
    <w:p>
      <w:pPr>
        <w:pStyle w:val="Heading3"/>
        <w:numPr>
          <w:ilvl w:val="2"/>
          <w:numId w:val="1"/>
        </w:numPr>
        <w:rPr/>
      </w:pPr>
      <w:bookmarkStart w:id="37" w:name="__RefHeading___Toc1866148_1051229030"/>
      <w:bookmarkStart w:id="38" w:name="_Toc14"/>
      <w:bookmarkEnd w:id="37"/>
      <w:r>
        <w:rPr>
          <w:rtl w:val="true"/>
        </w:rPr>
        <w:t xml:space="preserve">پاسخ به خواستۀ دلباختگان عترت </w:t>
      </w:r>
      <w:r>
        <w:rPr>
          <w:rtl w:val="true"/>
        </w:rPr>
        <w:t>(</w:t>
      </w:r>
      <w:r>
        <w:rPr>
          <w:rtl w:val="true"/>
        </w:rPr>
        <w:t>ع</w:t>
      </w:r>
      <w:r>
        <w:rPr>
          <w:rtl w:val="true"/>
        </w:rPr>
        <w:t>):</w:t>
      </w:r>
      <w:bookmarkEnd w:id="38"/>
    </w:p>
    <w:p>
      <w:pPr>
        <w:pStyle w:val="BookText"/>
        <w:rPr/>
      </w:pPr>
      <w:r>
        <w:rPr>
          <w:rFonts w:ascii="IRNazanin" w:hAnsi="IRNazanin" w:eastAsia="IRNazanin"/>
          <w:color w:val="111111"/>
          <w:sz w:val="28"/>
          <w:sz w:val="28"/>
          <w:szCs w:val="28"/>
          <w:rtl w:val="true"/>
          <w:lang w:bidi="fa-IR"/>
        </w:rPr>
        <w:t xml:space="preserve">با چاپ و نشر بعضى از كتب معلم ثالث مرحوم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از دوستان و دلباختگان آل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اينكه كتب مذكور، به لسان عربى است، و فارسى زبانان نمى توانند از آنها استفاده كنند، گله مى نمودند و خواستار ترجمه و شرح اين آثار بودند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براى پاسخ به خواستۀ اين عزيزان كه در بلند نگهداشتن پرچم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سهمى دارند، و شاگردى خود را نسبت به ائمه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باثبات رسانده اند، و براى اينكه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زبانان شيفتۀ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دوستدار فضيلت، به بزرگى و برترى اولياء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پيش آشنا گردند، و با سينه اى پرسوز و قلبى محزون، بر مظلوميت اول مظلوم، امير المؤمنين و اولاد طاهرين آن بزرگوار، اشك غم بريزند و بشاگردى در چنين مكتبى افتخار نمايند، و بخاطر اينكه منصفين اهل سنت خصوصا نسل جوان و تحصيلكردۀ آنان، بحقانيت و برترى عترت آگاهى پيدا كنند و با قبول حقيقت بجمع رستگاران بپيوندند و بر طبق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در</w:t>
      </w:r>
      <w:bookmarkStart w:id="39" w:name="pg7439_71576"/>
    </w:p>
    <w:p>
      <w:pPr>
        <w:pStyle w:val="BookText"/>
        <w:rPr/>
      </w:pPr>
      <w:bookmarkEnd w:id="39"/>
      <w:r>
        <w:rPr>
          <w:rFonts w:ascii="IRNazanin" w:hAnsi="IRNazanin" w:eastAsia="IRNazanin"/>
          <w:color w:val="111111"/>
          <w:sz w:val="28"/>
          <w:sz w:val="28"/>
          <w:szCs w:val="28"/>
          <w:rtl w:val="true"/>
          <w:lang w:bidi="fa-IR"/>
        </w:rPr>
        <w:t xml:space="preserve">مقابل كفار و مشركين همراه با حزب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واحدى تشكيل دهند، با اخوت اسلامى دشمنان اسلام را دفع نموده به ترويج مقاصد قرآن و عترت بپردازند، احقر و كمترين دوست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افقر و محتاجترين مردم بحبل ولايت، سيد محمود ميردامادى، بترجمه و شرح اجمالى چهل حديث از احاديثى كه در كتاب حاضر و غيره در باب ولايت از شيعه و سنى نقل شده پرداخته، اميد آنكه مشمول حديث 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على امتى اربعين حديثا مما يحتاجون اليه من امر دينهم بعثه اللّه فقيها عالما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شده، اين خدمت ناچيز بدرگاه حضرت صاحب الامر عجل اللّه تعالى فرجه الشريف قبول افتد و مورد توجه و عنايت حضرت قرار گيريم</w:t>
      </w:r>
      <w:r>
        <w:rPr>
          <w:rFonts w:eastAsia="IRNazanin" w:cs="IRNazanin"/>
          <w:color w:val="111111"/>
          <w:sz w:val="28"/>
          <w:szCs w:val="28"/>
          <w:rtl w:val="true"/>
          <w:lang w:bidi="fa-IR"/>
        </w:rPr>
        <w:t>.</w:t>
      </w:r>
    </w:p>
    <w:p>
      <w:pPr>
        <w:pStyle w:val="Heading3"/>
        <w:numPr>
          <w:ilvl w:val="2"/>
          <w:numId w:val="1"/>
        </w:numPr>
        <w:rPr/>
      </w:pPr>
      <w:bookmarkStart w:id="40" w:name="__RefHeading___Toc1866150_1051229030"/>
      <w:bookmarkStart w:id="41" w:name="_Toc15"/>
      <w:bookmarkEnd w:id="40"/>
      <w:r>
        <w:rPr>
          <w:rtl w:val="true"/>
        </w:rPr>
        <w:t>حديث افتراق</w:t>
      </w:r>
      <w:r>
        <w:rPr>
          <w:rtl w:val="true"/>
        </w:rPr>
        <w:t>:</w:t>
      </w:r>
      <w:bookmarkEnd w:id="41"/>
    </w:p>
    <w:p>
      <w:pPr>
        <w:pStyle w:val="BookText"/>
        <w:rPr/>
      </w:pPr>
      <w:r>
        <w:rPr>
          <w:rFonts w:ascii="IRNazanin" w:hAnsi="IRNazanin" w:eastAsia="IRNazanin"/>
          <w:color w:val="111111"/>
          <w:sz w:val="28"/>
          <w:sz w:val="28"/>
          <w:szCs w:val="28"/>
          <w:rtl w:val="true"/>
          <w:lang w:bidi="fa-IR"/>
        </w:rPr>
        <w:t xml:space="preserve">حديث اول خبر افتراق امت است كه مشهور بين مسلمين مى باشد و شيعه و سنى آنرا نقل كرده اند، ولى در بعضى نقلها اختلاف عبارت وجود دارد و آنچه اتفاقى و قدر مشترك است، اينست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يك فرقه و گروه شدند كه فقط يك فرقه از آنها اهل نجات هستند و بقيه اهل آتشند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فرقه و گروه گشتند كه فقط يك فرقه از آنها اهل نجات و بقيه معذب به آتش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 باشد</w:t>
      </w:r>
    </w:p>
    <w:p>
      <w:pPr>
        <w:pStyle w:val="BookText"/>
        <w:rPr/>
      </w:pPr>
      <w:r>
        <w:rPr>
          <w:rFonts w:ascii="IRNazanin" w:hAnsi="IRNazanin" w:eastAsia="IRNazanin"/>
          <w:color w:val="111111"/>
          <w:sz w:val="28"/>
          <w:sz w:val="28"/>
          <w:szCs w:val="28"/>
          <w:rtl w:val="true"/>
          <w:lang w:bidi="fa-IR"/>
        </w:rPr>
        <w:t>امت من نيز هفتاد و سه فرقه شوند كه جز يك فرقه همگى اهل آتش و معذب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احاديث شيعه وارد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ناجيه از امت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متابعت وصى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و فرقه رستگار از امت عيسى كسانى هستند كه پيروى وصى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كرده و گروه رستگار و سعادتمند از امت اسلام كسانى هستند كه متابعت از وصى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ابن ابيطالب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اين مطلب در روايات اهل سنت هم آمده، مثلا ابو بكر محمد ابن موسى شيرازى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نقل حديث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يا رسول اللّه فرقه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هفتاد و سه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و ياران تو رستگارند</w:t>
      </w:r>
      <w:r>
        <w:rPr>
          <w:rStyle w:val="FootnoteAnchor"/>
          <w:rtl w:val="true"/>
        </w:rPr>
        <w:footnoteReference w:id="24"/>
      </w:r>
      <w:r>
        <w:rPr>
          <w:rFonts w:ascii="IRNazanin" w:hAnsi="IRNazanin" w:eastAsia="IRNazanin"/>
          <w:color w:val="111111"/>
          <w:sz w:val="28"/>
          <w:sz w:val="28"/>
          <w:szCs w:val="28"/>
          <w:rtl w:val="true"/>
          <w:lang w:bidi="fa-IR"/>
        </w:rPr>
        <w:t xml:space="preserve">حديث ديگرى را خوارزمى از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من سه فرقه مى شوند كه فقط يك فرقه آنها حقند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سؤال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امامشان كدامند؟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پيشواى اهل تقوى مى باشد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2" w:name="pg7439_71578"/>
    </w:p>
    <w:p>
      <w:pPr>
        <w:pStyle w:val="Heading3"/>
        <w:numPr>
          <w:ilvl w:val="2"/>
          <w:numId w:val="1"/>
        </w:numPr>
        <w:rPr/>
      </w:pPr>
      <w:bookmarkStart w:id="43" w:name="__RefHeading___Toc1866152_1051229030"/>
      <w:bookmarkStart w:id="44" w:name="_Toc16"/>
      <w:bookmarkEnd w:id="42"/>
      <w:bookmarkEnd w:id="43"/>
      <w:r>
        <w:rPr>
          <w:rtl w:val="true"/>
        </w:rPr>
        <w:t>حديث ثقلين</w:t>
      </w:r>
      <w:r>
        <w:rPr>
          <w:rtl w:val="true"/>
        </w:rPr>
        <w:t>:</w:t>
      </w:r>
      <w:bookmarkEnd w:id="44"/>
    </w:p>
    <w:p>
      <w:pPr>
        <w:pStyle w:val="BookText"/>
        <w:rPr/>
      </w:pPr>
      <w:r>
        <w:rPr>
          <w:rFonts w:ascii="IRNazanin" w:hAnsi="IRNazanin" w:eastAsia="IRNazanin"/>
          <w:color w:val="111111"/>
          <w:sz w:val="28"/>
          <w:sz w:val="28"/>
          <w:szCs w:val="28"/>
          <w:rtl w:val="true"/>
          <w:lang w:bidi="fa-IR"/>
        </w:rPr>
        <w:t>بنابر حديث اول گروه سعادتمند و فرقه اهل نجات پيروان و دوستان مولانا امير المؤمنين عليه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مطلب حديث ديگرى است كه شيعه و سنى از رسول اكرم صلّى اللّه عليه و آله نقل كرده و بنام حديث ثقلين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پيامبر صلّى اللّه عليه و آله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گرانبها و پرارزش در ميان شما مى گذارم و آن دو، كتاب خدا و عترتم مى باشند، زمانى كه از اين دو پيروى كنيد گمراه نمى شويد و اين دو از هم جدا نمى شوند تا بر حوض كوثر بر من وارد شوند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ابى سعيد خدرى، پيامبر صلّى اللّه عليه و آله معنى عترت را بيان كرده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عترتى اهلبيتى، يعنى ثقل دوم عترت من است و آنها اهلبيتم مى باشند</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معنى شده،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بزيد بن ارقم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زنان پيامبر صلّى اللّه عليه و آله اهلبيت اويند؟</w:t>
      </w:r>
    </w:p>
    <w:p>
      <w:pPr>
        <w:pStyle w:val="BookText"/>
        <w:rPr/>
      </w:pPr>
      <w:r>
        <w:rPr>
          <w:rFonts w:ascii="IRNazanin" w:hAnsi="IRNazanin" w:eastAsia="IRNazanin"/>
          <w:color w:val="111111"/>
          <w:sz w:val="28"/>
          <w:sz w:val="28"/>
          <w:szCs w:val="28"/>
          <w:rtl w:val="true"/>
          <w:lang w:bidi="fa-IR"/>
        </w:rPr>
        <w:t>زيد پاسخ مى دهد نه، اهلبيت پيامبر صلّى اللّه عليه و آله كسانى هستند كه صدقه بر آنها حرام است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ثقلين، همانطور كه معلم ثالث مرحوم ميرداماد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فريقين نقل فرموده بعبارات مختلف نقل شده و همگى بر پيروى از قرآن و عترت تأكيد و سفارش داشته، مسلمين عالم را به رمز</w:t>
      </w:r>
      <w:bookmarkStart w:id="45" w:name="pg7439_71579"/>
    </w:p>
    <w:p>
      <w:pPr>
        <w:pStyle w:val="BookText"/>
        <w:rPr/>
      </w:pPr>
      <w:bookmarkEnd w:id="45"/>
      <w:r>
        <w:rPr>
          <w:rFonts w:ascii="IRNazanin" w:hAnsi="IRNazanin" w:eastAsia="IRNazanin"/>
          <w:color w:val="111111"/>
          <w:sz w:val="28"/>
          <w:sz w:val="28"/>
          <w:szCs w:val="28"/>
          <w:rtl w:val="true"/>
          <w:lang w:bidi="fa-IR"/>
        </w:rPr>
        <w:t>خوشبختى و علت رستگارى رهبرى مى كند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1866154_1051229030"/>
      <w:bookmarkStart w:id="47" w:name="_Toc17"/>
      <w:bookmarkEnd w:id="46"/>
      <w:r>
        <w:rPr>
          <w:rtl w:val="true"/>
        </w:rPr>
        <w:t>حديث سفينه</w:t>
      </w:r>
      <w:r>
        <w:rPr>
          <w:rtl w:val="true"/>
        </w:rPr>
        <w:t>:</w:t>
      </w:r>
      <w:bookmarkEnd w:id="47"/>
    </w:p>
    <w:p>
      <w:pPr>
        <w:pStyle w:val="BookText"/>
        <w:rPr/>
      </w:pPr>
      <w:r>
        <w:rPr>
          <w:rFonts w:ascii="IRNazanin" w:hAnsi="IRNazanin" w:eastAsia="IRNazanin"/>
          <w:color w:val="111111"/>
          <w:sz w:val="28"/>
          <w:sz w:val="28"/>
          <w:szCs w:val="28"/>
          <w:rtl w:val="true"/>
          <w:lang w:bidi="fa-IR"/>
        </w:rPr>
        <w:t xml:space="preserve">حديث سفينه، از روايات متواترى است كه مردم را به توسل و پيروى اهلبيت عليهم السّلام دعوت نموده و سعادت را فقط از آن پيروان آل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علماء فريقين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اهلبيت من همچون كشتى نوح است، هر كس در آن نشست نجات پيدا كرد و هر كس از آن روى تافت، غرق گرديد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ديگر اهلبيت را محور وحدت دانسته،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اهلبيت من امان امت از اختلاف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 كه نجوم امان اهل زمين از غرق شدن مى باشند</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ديگر كه مردم را به پيروى اهلبيت عليهم السّلام دعوت مى كند، اينست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اهلبيت من در بين شما مثل باب حطه در 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است، هر كس در آن داخل گرديد آمرزيده شد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48" w:name="pg7439_71580"/>
    </w:p>
    <w:p>
      <w:pPr>
        <w:pStyle w:val="BookText"/>
        <w:rPr/>
      </w:pPr>
      <w:bookmarkEnd w:id="48"/>
      <w:r>
        <w:rPr>
          <w:rFonts w:ascii="IRNazanin" w:hAnsi="IRNazanin" w:eastAsia="IRNazanin"/>
          <w:color w:val="111111"/>
          <w:sz w:val="28"/>
          <w:sz w:val="28"/>
          <w:szCs w:val="28"/>
          <w:rtl w:val="true"/>
          <w:lang w:bidi="fa-IR"/>
        </w:rPr>
        <w:t>و در حديث ديگر خطاب بعلى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تو و 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فرزندانت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كشتى نوح است هر كس در آن نشست نجات يافت و هركس از آن روى تافت غرق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و قرآن همراه است و حق و قرآن با على است و از يكديگر جدا نمى شوند تا بر سر حوض كوثر بر من وارد گردند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 حق است و حق با اوست، هرجا على باشد حق با او مى گردد</w:t>
      </w:r>
      <w:r>
        <w:rPr>
          <w:rFonts w:eastAsia="IRNazanin" w:cs="IRNazanin"/>
          <w:color w:val="111111"/>
          <w:sz w:val="28"/>
          <w:szCs w:val="28"/>
          <w:rtl w:val="true"/>
          <w:lang w:bidi="fa-IR"/>
        </w:rPr>
        <w:t>.»</w:t>
      </w:r>
    </w:p>
    <w:p>
      <w:pPr>
        <w:pStyle w:val="Heading3"/>
        <w:numPr>
          <w:ilvl w:val="2"/>
          <w:numId w:val="1"/>
        </w:numPr>
        <w:rPr/>
      </w:pPr>
      <w:bookmarkStart w:id="49" w:name="__RefHeading___Toc1866156_1051229030"/>
      <w:bookmarkStart w:id="50" w:name="_Toc18"/>
      <w:bookmarkEnd w:id="49"/>
      <w:r>
        <w:rPr>
          <w:rtl w:val="true"/>
        </w:rPr>
        <w:t>حديث غدير خم</w:t>
      </w:r>
      <w:r>
        <w:rPr>
          <w:rtl w:val="true"/>
        </w:rPr>
        <w:t>:</w:t>
      </w:r>
      <w:bookmarkEnd w:id="50"/>
    </w:p>
    <w:p>
      <w:pPr>
        <w:pStyle w:val="Heading4"/>
        <w:numPr>
          <w:ilvl w:val="3"/>
          <w:numId w:val="1"/>
        </w:numPr>
        <w:rPr/>
      </w:pPr>
      <w:bookmarkStart w:id="51" w:name="__RefHeading___Toc1866158_1051229030"/>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حديث غدير خم از ادلۀ بسيار روشن و واضح خلافت على عليه السلام و يكى از پشتوانه هاى محكم براى تشيع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مطالعه در كتب اخبار و تاريخ درمى يابيم كه اين حديث شريف از اخبار و احاديث مسلم بين شيعه و سنى است و بيش از صد نفر از صحابى آنرا نقل كرده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علامه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تجريد الاعتقاد فرموده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المسلمون كافة هذا الحديث نقلا متواترا، لكنهم اختلفوا فى دلالته على الامامة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مسلمانان اين حديث را بتواتر نقل كرده ولى در دلالت آن بر امامت اختلاف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بايد گفت اول مخالفت كردند و خشت اول را كج نهادند و بعد بهانه آوردند و الا در دلالت حديث غدير بر امامت امير المؤمنين عليه السلام هيچ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تحقيق از شيعه و سنى براى مطالعه در حديث غدير و دلالت آن بر امامت على عليه السلام بايد به كتاب ارزنده و محققانه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محدث خبير و محقق گرانقدر، دلباختۀ آل رسول صلّى اللّه عليه و آله و سلّمو اله و سلم مرحوم آيت اللّه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تبرك و تذكر بنقل اين حديث از زبان ابن عباس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سعيد سجستانى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ولايت على عليه السلام امر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غدير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ايستاد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 نمود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من مولى و صاحب اختيار شما نيستم؟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هركسى كه من مولى و صاحب اختيار او هستم، على مولا و صاحب اختيار اوست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53" w:name="pg7439_71582"/>
    </w:p>
    <w:p>
      <w:pPr>
        <w:pStyle w:val="BookText"/>
        <w:rPr/>
      </w:pPr>
      <w:bookmarkEnd w:id="53"/>
      <w:r>
        <w:rPr>
          <w:rFonts w:ascii="Amiri" w:hAnsi="Amiri" w:eastAsia="Amiri" w:cs="Amiri"/>
          <w:color w:val="111111"/>
          <w:sz w:val="28"/>
          <w:sz w:val="28"/>
          <w:szCs w:val="28"/>
          <w:rtl w:val="true"/>
          <w:lang w:bidi="ar-SA"/>
        </w:rPr>
        <w:t>و ما ادراك ما يوم الغدير؟</w:t>
      </w:r>
    </w:p>
    <w:p>
      <w:pPr>
        <w:pStyle w:val="BookText"/>
        <w:rPr/>
      </w:pPr>
      <w:r>
        <w:rPr>
          <w:rFonts w:ascii="IRNazanin" w:hAnsi="IRNazanin" w:eastAsia="IRNazanin"/>
          <w:color w:val="111111"/>
          <w:sz w:val="28"/>
          <w:sz w:val="28"/>
          <w:szCs w:val="28"/>
          <w:rtl w:val="true"/>
          <w:lang w:bidi="fa-IR"/>
        </w:rPr>
        <w:t xml:space="preserve">راستى بجز خداى قدير، پروردگار جهانيان و خطيب غدير،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انتصابى آنروز ولى حق و حاكم مطلق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پيشوايان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ارزش غدير و عظمت امامت و ولايت را آنچنان كه هست تشريح و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علماء الهى و شيفتۀ آل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غدير مطالب و بياناتى دارند و در تشريح عظمت و اهميت آن كوشيده اند ولى با اين وصف بزرگى غدير براى بسيارى ناشناخته مانده است</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866160_1051229030"/>
      <w:bookmarkStart w:id="55" w:name="_Toc20"/>
      <w:bookmarkEnd w:id="54"/>
      <w:r>
        <w:rPr>
          <w:rtl w:val="true"/>
        </w:rPr>
        <w:t xml:space="preserve">غديريه عارف كامل شيخ محمد حسين اصفهانى </w:t>
      </w:r>
      <w:r>
        <w:rPr>
          <w:rtl w:val="true"/>
        </w:rPr>
        <w:t>(</w:t>
      </w:r>
      <w:r>
        <w:rPr>
          <w:rtl w:val="true"/>
        </w:rPr>
        <w:t>ره</w:t>
      </w:r>
      <w:r>
        <w:rPr>
          <w:rtl w:val="true"/>
        </w:rPr>
        <w:t>):</w:t>
      </w:r>
      <w:bookmarkEnd w:id="55"/>
    </w:p>
    <w:p>
      <w:pPr>
        <w:pStyle w:val="BookText"/>
        <w:rPr/>
      </w:pPr>
      <w:r>
        <w:rPr>
          <w:rFonts w:ascii="IRNazanin" w:hAnsi="IRNazanin" w:eastAsia="IRNazanin"/>
          <w:color w:val="111111"/>
          <w:sz w:val="28"/>
          <w:sz w:val="28"/>
          <w:szCs w:val="28"/>
          <w:rtl w:val="true"/>
          <w:lang w:bidi="fa-IR"/>
        </w:rPr>
        <w:t>باده بده ساقيا ولى ز خم غدير چنگ بزن مطربا ولى بياد امير</w:t>
      </w:r>
    </w:p>
    <w:p>
      <w:pPr>
        <w:pStyle w:val="BookText"/>
        <w:rPr/>
      </w:pPr>
      <w:r>
        <w:rPr>
          <w:rFonts w:ascii="IRNazanin" w:hAnsi="IRNazanin" w:eastAsia="IRNazanin"/>
          <w:color w:val="111111"/>
          <w:sz w:val="28"/>
          <w:sz w:val="28"/>
          <w:szCs w:val="28"/>
          <w:rtl w:val="true"/>
          <w:lang w:bidi="fa-IR"/>
        </w:rPr>
        <w:t>تو نيز اى چرخ پير بيا ز بالا بزير داد مسرت بده ساغر عشرت بگير</w:t>
      </w:r>
    </w:p>
    <w:p>
      <w:pPr>
        <w:pStyle w:val="BookText"/>
        <w:rPr/>
      </w:pPr>
      <w:r>
        <w:rPr>
          <w:rFonts w:ascii="IRNazanin" w:hAnsi="IRNazanin" w:eastAsia="IRNazanin"/>
          <w:color w:val="111111"/>
          <w:sz w:val="28"/>
          <w:sz w:val="28"/>
          <w:szCs w:val="28"/>
          <w:rtl w:val="true"/>
          <w:lang w:bidi="fa-IR"/>
        </w:rPr>
        <w:t>بلبل نطقم چنان قافيه پرداز شد كه زهره در آسمان بنغمه دمساز شد</w:t>
      </w:r>
    </w:p>
    <w:p>
      <w:pPr>
        <w:pStyle w:val="BookText"/>
        <w:rPr/>
      </w:pPr>
      <w:r>
        <w:rPr>
          <w:rFonts w:ascii="IRNazanin" w:hAnsi="IRNazanin" w:eastAsia="IRNazanin"/>
          <w:color w:val="111111"/>
          <w:sz w:val="28"/>
          <w:sz w:val="28"/>
          <w:szCs w:val="28"/>
          <w:rtl w:val="true"/>
          <w:lang w:bidi="fa-IR"/>
        </w:rPr>
        <w:t>محيط كون و مكان دائره پرداز شد سرور روحانيان هو العلي الكبير</w:t>
      </w:r>
    </w:p>
    <w:p>
      <w:pPr>
        <w:pStyle w:val="BookText"/>
        <w:rPr/>
      </w:pPr>
      <w:r>
        <w:rPr>
          <w:rFonts w:ascii="IRNazanin" w:hAnsi="IRNazanin" w:eastAsia="IRNazanin"/>
          <w:color w:val="111111"/>
          <w:sz w:val="28"/>
          <w:sz w:val="28"/>
          <w:szCs w:val="28"/>
          <w:rtl w:val="true"/>
          <w:lang w:bidi="fa-IR"/>
        </w:rPr>
        <w:t>نسيم رحمت وزيد دهر كهن شد جوان نهال حكمت دميد پر زگل ارغوان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حشمت رسيد بخسرو خسروان حجاب ظلمت دريد ز آفتاب منير</w:t>
      </w:r>
    </w:p>
    <w:p>
      <w:pPr>
        <w:pStyle w:val="BookText"/>
        <w:rPr/>
      </w:pPr>
      <w:r>
        <w:rPr>
          <w:rFonts w:ascii="IRNazanin" w:hAnsi="IRNazanin" w:eastAsia="IRNazanin"/>
          <w:color w:val="111111"/>
          <w:sz w:val="28"/>
          <w:sz w:val="28"/>
          <w:szCs w:val="28"/>
          <w:rtl w:val="true"/>
          <w:lang w:bidi="fa-IR"/>
        </w:rPr>
        <w:t>وادى خم غدير منطقۀ نور شد يا ز كف عقل پير تجلى طور شد</w:t>
      </w:r>
    </w:p>
    <w:p>
      <w:pPr>
        <w:pStyle w:val="BookText"/>
        <w:rPr/>
      </w:pPr>
      <w:r>
        <w:rPr>
          <w:rFonts w:ascii="Amiri" w:hAnsi="Amiri" w:eastAsia="Amiri" w:cs="Amiri"/>
          <w:color w:val="111111"/>
          <w:sz w:val="28"/>
          <w:sz w:val="28"/>
          <w:szCs w:val="28"/>
          <w:rtl w:val="true"/>
          <w:lang w:bidi="ar-SA"/>
        </w:rPr>
        <w:t>يا كه بيانى خطير ز سر مستور شد يا شده در يك سرير قران شاه و وزير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بسر دست شاه شير خدا شد بلند بتارك مهر و ماه ظل عنايت فكند</w:t>
      </w:r>
    </w:p>
    <w:p>
      <w:pPr>
        <w:pStyle w:val="BookText"/>
        <w:rPr/>
      </w:pPr>
      <w:r>
        <w:rPr>
          <w:rFonts w:ascii="IRNazanin" w:hAnsi="IRNazanin" w:eastAsia="IRNazanin"/>
          <w:color w:val="111111"/>
          <w:sz w:val="28"/>
          <w:sz w:val="28"/>
          <w:szCs w:val="28"/>
          <w:rtl w:val="true"/>
          <w:lang w:bidi="fa-IR"/>
        </w:rPr>
        <w:t>بشوكت فر و جاه بطالعى ارجمند شاه ولايت پناه بامر حق شد امير</w:t>
      </w:r>
    </w:p>
    <w:p>
      <w:pPr>
        <w:pStyle w:val="BookText"/>
        <w:rPr/>
      </w:pPr>
      <w:r>
        <w:rPr>
          <w:rFonts w:ascii="IRNazanin" w:hAnsi="IRNazanin" w:eastAsia="IRNazanin"/>
          <w:color w:val="111111"/>
          <w:sz w:val="28"/>
          <w:sz w:val="28"/>
          <w:szCs w:val="28"/>
          <w:rtl w:val="true"/>
          <w:lang w:bidi="fa-IR"/>
        </w:rPr>
        <w:t>مژده كه شد مير عشق وزير عقل نخست بهمت پير عشق اساس وحدت درست</w:t>
      </w:r>
    </w:p>
    <w:p>
      <w:pPr>
        <w:pStyle w:val="BookText"/>
        <w:rPr/>
      </w:pPr>
      <w:r>
        <w:rPr>
          <w:rFonts w:ascii="Amiri" w:hAnsi="Amiri" w:eastAsia="Amiri" w:cs="Amiri"/>
          <w:color w:val="111111"/>
          <w:sz w:val="28"/>
          <w:sz w:val="28"/>
          <w:szCs w:val="28"/>
          <w:rtl w:val="true"/>
          <w:lang w:bidi="ar-SA"/>
        </w:rPr>
        <w:t>بآب شمشير عشق نقش دوئيت بشست بزير زنجير عشق شير فلك شد اسير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بصد ناز كرد ليلى حسن قدم پرده ز رخ باز كرد بدر منير ظلم</w:t>
      </w:r>
    </w:p>
    <w:p>
      <w:pPr>
        <w:pStyle w:val="BookText"/>
        <w:rPr/>
      </w:pPr>
      <w:r>
        <w:rPr>
          <w:rFonts w:ascii="IRNazanin" w:hAnsi="IRNazanin" w:eastAsia="IRNazanin"/>
          <w:color w:val="111111"/>
          <w:sz w:val="28"/>
          <w:sz w:val="28"/>
          <w:szCs w:val="28"/>
          <w:rtl w:val="true"/>
          <w:lang w:bidi="fa-IR"/>
        </w:rPr>
        <w:t>نغمه گرى ساز كرد معدن كل حكم يا سخن آغاز كرد عن اللطيف الخبير</w:t>
      </w:r>
    </w:p>
    <w:p>
      <w:pPr>
        <w:pStyle w:val="BookText"/>
        <w:rPr/>
      </w:pPr>
      <w:r>
        <w:rPr>
          <w:rFonts w:ascii="Amiri" w:hAnsi="Amiri" w:eastAsia="Amiri" w:cs="Amiri"/>
          <w:color w:val="111111"/>
          <w:sz w:val="28"/>
          <w:sz w:val="28"/>
          <w:szCs w:val="28"/>
          <w:rtl w:val="true"/>
          <w:lang w:bidi="ar-SA"/>
        </w:rPr>
        <w:t>بهر كه مولا منم على است مولاى او نسخۀ اسماء منم على است طغراى او</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معما منم على مجلاى او محيط انشا منم على مدار و مدير</w:t>
      </w:r>
      <w:bookmarkStart w:id="56" w:name="pg7439_71584"/>
    </w:p>
    <w:p>
      <w:pPr>
        <w:pStyle w:val="BookText"/>
        <w:rPr/>
      </w:pPr>
      <w:bookmarkEnd w:id="56"/>
      <w:r>
        <w:rPr>
          <w:rFonts w:ascii="Amiri" w:hAnsi="Amiri" w:eastAsia="Amiri" w:cs="Amiri"/>
          <w:color w:val="111111"/>
          <w:sz w:val="28"/>
          <w:sz w:val="28"/>
          <w:szCs w:val="28"/>
          <w:rtl w:val="true"/>
          <w:lang w:bidi="ar-SA"/>
        </w:rPr>
        <w:t>طور تجلى منم سينه سينا على است سر انا اللّه منم آيت كبرى على است</w:t>
      </w:r>
    </w:p>
    <w:p>
      <w:pPr>
        <w:pStyle w:val="BookText"/>
        <w:rPr/>
      </w:pPr>
      <w:r>
        <w:rPr>
          <w:rFonts w:ascii="Amiri" w:hAnsi="Amiri" w:eastAsia="Amiri" w:cs="Amiri"/>
          <w:color w:val="111111"/>
          <w:sz w:val="28"/>
          <w:sz w:val="28"/>
          <w:szCs w:val="28"/>
          <w:rtl w:val="true"/>
          <w:lang w:bidi="ar-SA"/>
        </w:rPr>
        <w:t>دره بيضا منم لؤلؤ لالا على است شافع عقبى منم، على مشار و مشير</w:t>
      </w:r>
    </w:p>
    <w:p>
      <w:pPr>
        <w:pStyle w:val="BookText"/>
        <w:rPr/>
      </w:pPr>
      <w:r>
        <w:rPr>
          <w:rFonts w:ascii="Amiri" w:hAnsi="Amiri" w:eastAsia="Amiri" w:cs="Amiri"/>
          <w:color w:val="111111"/>
          <w:sz w:val="28"/>
          <w:sz w:val="28"/>
          <w:szCs w:val="28"/>
          <w:rtl w:val="true"/>
          <w:lang w:bidi="ar-SA"/>
        </w:rPr>
        <w:t>حلقۀ افلاك را سلسله جنبان على است قاعدۀ خاك را اساس و بنيان على است</w:t>
      </w:r>
    </w:p>
    <w:p>
      <w:pPr>
        <w:pStyle w:val="BookText"/>
        <w:rPr/>
      </w:pPr>
      <w:r>
        <w:rPr>
          <w:rFonts w:ascii="Amiri" w:hAnsi="Amiri" w:eastAsia="Amiri" w:cs="Amiri"/>
          <w:color w:val="111111"/>
          <w:sz w:val="28"/>
          <w:sz w:val="28"/>
          <w:szCs w:val="28"/>
          <w:rtl w:val="true"/>
          <w:lang w:bidi="ar-SA"/>
        </w:rPr>
        <w:t>دفتر افلاك را طراز و عنوان على است سيد لولاك را، على وزير و ظهير</w:t>
      </w:r>
    </w:p>
    <w:p>
      <w:pPr>
        <w:pStyle w:val="Heading3"/>
        <w:numPr>
          <w:ilvl w:val="2"/>
          <w:numId w:val="1"/>
        </w:numPr>
        <w:rPr/>
      </w:pPr>
      <w:bookmarkStart w:id="57" w:name="__RefHeading___Toc1866162_1051229030"/>
      <w:bookmarkStart w:id="58" w:name="_Toc21"/>
      <w:bookmarkEnd w:id="57"/>
      <w:r>
        <w:rPr>
          <w:rtl w:val="true"/>
        </w:rPr>
        <w:t>هادى امت</w:t>
      </w:r>
      <w:r>
        <w:rPr>
          <w:rtl w:val="true"/>
        </w:rPr>
        <w:t>:</w:t>
      </w:r>
      <w:bookmarkEnd w:id="58"/>
    </w:p>
    <w:p>
      <w:pPr>
        <w:pStyle w:val="BookText"/>
        <w:rPr/>
      </w:pPr>
      <w:r>
        <w:rPr>
          <w:rFonts w:ascii="IRNazanin" w:hAnsi="IRNazanin" w:eastAsia="IRNazanin"/>
          <w:color w:val="111111"/>
          <w:sz w:val="28"/>
          <w:sz w:val="28"/>
          <w:szCs w:val="28"/>
          <w:rtl w:val="true"/>
          <w:lang w:bidi="fa-IR"/>
        </w:rPr>
        <w:t xml:space="preserve">از احاديثى كه بر برترى و امامت امير المؤمنين عليه السلام دلالت دارد حديثى است كه علماء شيعه و سنى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لِكُلِّ قَوْمٍ هادٍ </w:t>
      </w:r>
      <w:r>
        <w:rPr>
          <w:rStyle w:val="FootnoteAnchor"/>
          <w:rtl w:val="true"/>
        </w:rPr>
        <w:footnoteReference w:id="36"/>
      </w:r>
      <w:r>
        <w:rPr>
          <w:rFonts w:ascii="Amiri" w:hAnsi="Amiri" w:eastAsia="Amiri" w:cs="Amiri"/>
          <w:color w:val="111111"/>
          <w:sz w:val="28"/>
          <w:sz w:val="28"/>
          <w:szCs w:val="28"/>
          <w:rtl w:val="true"/>
          <w:lang w:bidi="ar-SA"/>
        </w:rPr>
        <w:t xml:space="preserve">نقل كرده و معلم ثالث مرحوم 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حاضر بيان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كتاب فردوس الاخبار و ابو نعيم در حلية الاولياء از ابن عباس نقل كرده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هنگاميكه اين آيۀ شريفه نازل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منذر هستم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است، اى على بوسيلۀ تو اهل هدايت، هدايت يافته و بكمال مى رسند</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مرحوم علامه ميرسيد احمد علوى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تقديم كلمۀ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يهتدى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w:t>
      </w:r>
      <w:bookmarkStart w:id="59" w:name="pg7439_71585"/>
    </w:p>
    <w:p>
      <w:pPr>
        <w:pStyle w:val="BookText"/>
        <w:rPr/>
      </w:pPr>
      <w:bookmarkEnd w:id="59"/>
      <w:r>
        <w:rPr>
          <w:rFonts w:ascii="Amiri" w:hAnsi="Amiri" w:eastAsia="Amiri" w:cs="Amiri"/>
          <w:color w:val="111111"/>
          <w:sz w:val="28"/>
          <w:sz w:val="28"/>
          <w:szCs w:val="28"/>
          <w:rtl w:val="true"/>
          <w:lang w:bidi="ar-SA"/>
        </w:rPr>
        <w:t>حصر است يعنى بسبب تو راه يابند نه بسبب غير تو و اين نص صريح است در ثبوت ولايت و امامت شاه ولايت</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از ابى هريره نقل شده كه گفت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مذكوره سؤال نمودم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احمد بن سعيد، كتابى در تفسير آيه مذكوره تأليف كرده و گفته است كه اين آيه تنها دربارۀ أمير المؤمنين عليه السلام نازل شده 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60" w:name="__RefHeading___Toc1866164_1051229030"/>
      <w:bookmarkStart w:id="61" w:name="_Toc22"/>
      <w:bookmarkEnd w:id="60"/>
      <w:r>
        <w:rPr>
          <w:rtl w:val="true"/>
        </w:rPr>
        <w:t>مسئوليت</w:t>
      </w:r>
      <w:r>
        <w:rPr>
          <w:rtl w:val="true"/>
        </w:rPr>
        <w:t>:</w:t>
      </w:r>
      <w:bookmarkEnd w:id="61"/>
    </w:p>
    <w:p>
      <w:pPr>
        <w:pStyle w:val="BookText"/>
        <w:rPr/>
      </w:pPr>
      <w:r>
        <w:rPr>
          <w:rFonts w:ascii="IRNazanin" w:hAnsi="IRNazanin" w:eastAsia="IRNazanin"/>
          <w:color w:val="111111"/>
          <w:sz w:val="28"/>
          <w:sz w:val="28"/>
          <w:szCs w:val="28"/>
          <w:rtl w:val="true"/>
          <w:lang w:bidi="fa-IR"/>
        </w:rPr>
        <w:t xml:space="preserve">صاحب كتاب فردوس الاخبار از ابى سعيد خدرى نقل كرده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مسئولون عن ولاية على بن ابيطالب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براستى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قبول حكومت و دوستى على بن ابيطالب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 مى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خصوص سئوال از ولايت روايات زيادى از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و از شيعه و سنى منقول است كه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بنده اى از پل صراط نمى گذرد و داخل بهشت نمى شود مگر اينكه فرمانى از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2" w:name="pg7439_71586"/>
    </w:p>
    <w:p>
      <w:pPr>
        <w:pStyle w:val="BookText"/>
        <w:rPr/>
      </w:pPr>
      <w:bookmarkEnd w:id="62"/>
      <w:r>
        <w:rPr>
          <w:rFonts w:ascii="Amiri" w:hAnsi="Amiri" w:eastAsia="Amiri" w:cs="Amiri"/>
          <w:color w:val="111111"/>
          <w:sz w:val="28"/>
          <w:sz w:val="28"/>
          <w:szCs w:val="28"/>
          <w:rtl w:val="true"/>
          <w:lang w:bidi="ar-SA"/>
        </w:rPr>
        <w:t>دست داشته باشد كه آنحضرت و خاندان او را دوست مى دارد</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63" w:name="__RefHeading___Toc1866166_1051229030"/>
      <w:bookmarkStart w:id="64" w:name="_Toc23"/>
      <w:bookmarkEnd w:id="63"/>
      <w:r>
        <w:rPr>
          <w:rtl w:val="true"/>
        </w:rPr>
        <w:t>خوشبخت كيست؟</w:t>
      </w:r>
      <w:bookmarkEnd w:id="64"/>
    </w:p>
    <w:p>
      <w:pPr>
        <w:pStyle w:val="BookText"/>
        <w:rPr/>
      </w:pPr>
      <w:r>
        <w:rPr>
          <w:rFonts w:ascii="IRNazanin" w:hAnsi="IRNazanin" w:eastAsia="IRNazanin"/>
          <w:color w:val="111111"/>
          <w:sz w:val="28"/>
          <w:sz w:val="28"/>
          <w:szCs w:val="28"/>
          <w:rtl w:val="true"/>
          <w:lang w:bidi="fa-IR"/>
        </w:rPr>
        <w:t>مى خواهيد بدانيد خوشبخت كيست و خوشبختى چيست؟</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ام سلمه نقل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شيعة علي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پيروان على عليه السلام رستگارانند پس خوشبختى در مكتب امير المؤمنين عليه السلام يافت مى شود و همانطور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 فقط شيعيان على عليه السلام سعادتمند و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 ديگر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شيعيان تو روز قيامت سعادتمند خواهند بود، كسى كه به يكى از شيعيان تو اهانت كند، به تو اهانت كرده و كسى كه به تو اهانت كند به من اهانت كرده و كسى كه به من اهانت كند، خدا او را براى هميشه در آتش جهنم قرار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تو اطاعت كند سعادتمند است و كسى در برابر حكومت تو تسليم نباشد بدبخت است، سود برده كسى كه تو را دوست بدارد و زيان كرده كسى كه با تو دشمنى نمايد، رستگار است كسى كه</w:t>
      </w:r>
      <w:bookmarkStart w:id="65" w:name="pg7439_71587"/>
    </w:p>
    <w:p>
      <w:pPr>
        <w:pStyle w:val="BookText"/>
        <w:rPr/>
      </w:pPr>
      <w:bookmarkEnd w:id="65"/>
      <w:r>
        <w:rPr>
          <w:rFonts w:ascii="IRNazanin" w:hAnsi="IRNazanin" w:eastAsia="IRNazanin"/>
          <w:color w:val="111111"/>
          <w:sz w:val="28"/>
          <w:sz w:val="28"/>
          <w:szCs w:val="28"/>
          <w:rtl w:val="true"/>
          <w:lang w:bidi="fa-IR"/>
        </w:rPr>
        <w:t>پيرو تو باشد و هلاك است كسى كه از تو دورى نمايد</w:t>
      </w:r>
      <w:r>
        <w:rPr>
          <w:rFonts w:eastAsia="IRNazanin" w:cs="IRNazanin"/>
          <w:color w:val="111111"/>
          <w:sz w:val="28"/>
          <w:szCs w:val="28"/>
          <w:rtl w:val="true"/>
          <w:lang w:bidi="fa-IR"/>
        </w:rPr>
        <w:t>.»</w:t>
      </w:r>
    </w:p>
    <w:p>
      <w:pPr>
        <w:pStyle w:val="Heading3"/>
        <w:numPr>
          <w:ilvl w:val="2"/>
          <w:numId w:val="1"/>
        </w:numPr>
        <w:rPr/>
      </w:pPr>
      <w:bookmarkStart w:id="66" w:name="__RefHeading___Toc1866168_1051229030"/>
      <w:bookmarkStart w:id="67" w:name="_Toc24"/>
      <w:bookmarkEnd w:id="66"/>
      <w:r>
        <w:rPr>
          <w:rtl w:val="true"/>
        </w:rPr>
        <w:t>بهترين مخلوقات</w:t>
      </w:r>
      <w:r>
        <w:rPr>
          <w:rtl w:val="true"/>
        </w:rPr>
        <w:t>:</w:t>
      </w:r>
      <w:bookmarkEnd w:id="67"/>
    </w:p>
    <w:p>
      <w:pPr>
        <w:pStyle w:val="BookText"/>
        <w:rPr/>
      </w:pPr>
      <w:r>
        <w:rPr>
          <w:rFonts w:ascii="IRNazanin" w:hAnsi="IRNazanin" w:eastAsia="IRNazanin"/>
          <w:color w:val="111111"/>
          <w:sz w:val="28"/>
          <w:sz w:val="28"/>
          <w:szCs w:val="28"/>
          <w:rtl w:val="true"/>
          <w:lang w:bidi="fa-IR"/>
        </w:rPr>
        <w:t>حافظ ابو نعيم روايت كرد باسناد از ابن عباس كه گفت چون آيه شريفۀ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نازل شد حضرت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بحضرت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 پيروانت بهترين مخلوقات هستيد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ابو مويد خوارزمى روايت كرده از جابر بن عبد اللّه انصارى كه گفت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ديوار كعبه زد و اشاره بعلى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بحق آنكه جان من بيد قدرت اوست اين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خلايق و شيعه او در روز قيامت رستگارند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68" w:name="__RefHeading___Toc1866170_1051229030"/>
      <w:bookmarkStart w:id="69" w:name="_Toc25"/>
      <w:bookmarkEnd w:id="68"/>
      <w:r>
        <w:rPr>
          <w:rtl w:val="true"/>
        </w:rPr>
        <w:t>پدر امت</w:t>
      </w:r>
      <w:r>
        <w:rPr>
          <w:rtl w:val="true"/>
        </w:rPr>
        <w:t>:</w:t>
      </w:r>
      <w:bookmarkEnd w:id="69"/>
    </w:p>
    <w:p>
      <w:pPr>
        <w:pStyle w:val="BookText"/>
        <w:rPr/>
      </w:pPr>
      <w:r>
        <w:rPr>
          <w:rFonts w:ascii="IRNazanin" w:hAnsi="IRNazanin" w:eastAsia="IRNazanin"/>
          <w:color w:val="111111"/>
          <w:sz w:val="28"/>
          <w:sz w:val="28"/>
          <w:szCs w:val="28"/>
          <w:rtl w:val="true"/>
          <w:lang w:bidi="fa-IR"/>
        </w:rPr>
        <w:t xml:space="preserve">از احاديثى كه بر حقانيت و برترى على عليه السلام دلالت دارد حديثى است كه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بن ابيطالب بر امت مثل حق پدر بر فرزند مى باشد</w:t>
      </w:r>
      <w:r>
        <w:rPr>
          <w:rFonts w:eastAsia="IRNazanin" w:cs="IRNazanin"/>
          <w:color w:val="111111"/>
          <w:sz w:val="28"/>
          <w:szCs w:val="28"/>
          <w:rtl w:val="true"/>
          <w:lang w:bidi="fa-IR"/>
        </w:rPr>
        <w:t>.»</w:t>
      </w:r>
      <w:bookmarkStart w:id="70" w:name="pg7439_71588"/>
    </w:p>
    <w:p>
      <w:pPr>
        <w:pStyle w:val="BookText"/>
        <w:rPr/>
      </w:pPr>
      <w:bookmarkEnd w:id="70"/>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من و تو پدر اين امت هستيم، خدا لعنت كند كسى را كه عاق پدرش گردد</w:t>
      </w:r>
      <w:r>
        <w:rPr>
          <w:rFonts w:eastAsia="IRNazanin" w:cs="IRNazanin"/>
          <w:color w:val="111111"/>
          <w:sz w:val="28"/>
          <w:szCs w:val="28"/>
          <w:rtl w:val="true"/>
          <w:lang w:bidi="fa-IR"/>
        </w:rPr>
        <w:t>».</w:t>
      </w:r>
    </w:p>
    <w:p>
      <w:pPr>
        <w:pStyle w:val="Heading3"/>
        <w:numPr>
          <w:ilvl w:val="2"/>
          <w:numId w:val="1"/>
        </w:numPr>
        <w:rPr/>
      </w:pPr>
      <w:bookmarkStart w:id="71" w:name="__RefHeading___Toc1866172_1051229030"/>
      <w:bookmarkStart w:id="72" w:name="_Toc26"/>
      <w:bookmarkEnd w:id="71"/>
      <w:r>
        <w:rPr>
          <w:rtl w:val="true"/>
        </w:rPr>
        <w:t>جداكننده حق و باطل</w:t>
      </w:r>
      <w:r>
        <w:rPr>
          <w:rtl w:val="true"/>
        </w:rPr>
        <w:t>:</w:t>
      </w:r>
      <w:bookmarkEnd w:id="72"/>
    </w:p>
    <w:p>
      <w:pPr>
        <w:pStyle w:val="BookText"/>
        <w:rPr/>
      </w:pPr>
      <w:r>
        <w:rPr>
          <w:rFonts w:ascii="IRNazanin" w:hAnsi="IRNazanin" w:eastAsia="IRNazanin"/>
          <w:color w:val="111111"/>
          <w:sz w:val="28"/>
          <w:sz w:val="28"/>
          <w:szCs w:val="28"/>
          <w:rtl w:val="true"/>
          <w:lang w:bidi="fa-IR"/>
        </w:rPr>
        <w:t xml:space="preserve">على عليه السلام پدر روحانى و رهبر الهى انسانهاست و اطاعت و پيروى او طبق احاديث منقول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شيعه و سنى نقل كرده اند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علي ابن ابيطالب فانه الفاروق بين الحق و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پيرو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براستى كه او جداكننده حق و باطل است</w:t>
      </w:r>
      <w:r>
        <w:rPr>
          <w:rFonts w:eastAsia="IRNazanin" w:cs="IRNazanin"/>
          <w:color w:val="111111"/>
          <w:sz w:val="28"/>
          <w:szCs w:val="28"/>
          <w:rtl w:val="true"/>
          <w:lang w:bidi="fa-IR"/>
        </w:rPr>
        <w:t>.</w:t>
      </w:r>
    </w:p>
    <w:p>
      <w:pPr>
        <w:pStyle w:val="Heading3"/>
        <w:numPr>
          <w:ilvl w:val="2"/>
          <w:numId w:val="1"/>
        </w:numPr>
        <w:rPr/>
      </w:pPr>
      <w:bookmarkStart w:id="73" w:name="__RefHeading___Toc1866174_1051229030"/>
      <w:bookmarkStart w:id="74" w:name="_Toc27"/>
      <w:bookmarkEnd w:id="73"/>
      <w:r>
        <w:rPr>
          <w:rtl w:val="true"/>
        </w:rPr>
        <w:t>حديث دار</w:t>
      </w:r>
      <w:r>
        <w:rPr>
          <w:rtl w:val="true"/>
        </w:rPr>
        <w:t>:</w:t>
      </w:r>
      <w:bookmarkEnd w:id="74"/>
    </w:p>
    <w:p>
      <w:pPr>
        <w:pStyle w:val="BookText"/>
        <w:rPr/>
      </w:pPr>
      <w:r>
        <w:rPr>
          <w:rFonts w:ascii="Amiri" w:hAnsi="Amiri" w:eastAsia="Amiri" w:cs="Amiri"/>
          <w:color w:val="111111"/>
          <w:sz w:val="28"/>
          <w:sz w:val="28"/>
          <w:szCs w:val="28"/>
          <w:rtl w:val="true"/>
          <w:lang w:bidi="ar-SA"/>
        </w:rPr>
        <w:t xml:space="preserve">از احاديثى كه معروف بين شيعه و سنى است و از ادله روشن بر امامت و رهبرى مولانا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را از زبان خود حضرت بازگو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خداى متعال خويشان خود را دعوت بمهمانى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زيادى از خويشان و نزديكان پيامبر در اين مهمانى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پيامبر رسالت خود را براى آنها بيان داشت و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كدام يك از شما مرا در اين امر كمك مى كند تا</w:t>
      </w:r>
      <w:bookmarkStart w:id="75" w:name="pg7439_71589"/>
    </w:p>
    <w:p>
      <w:pPr>
        <w:pStyle w:val="BookText"/>
        <w:rPr/>
      </w:pPr>
      <w:bookmarkEnd w:id="75"/>
      <w:r>
        <w:rPr>
          <w:rFonts w:ascii="Amiri" w:hAnsi="Amiri" w:eastAsia="Amiri" w:cs="Amiri"/>
          <w:color w:val="111111"/>
          <w:sz w:val="28"/>
          <w:sz w:val="28"/>
          <w:szCs w:val="28"/>
          <w:rtl w:val="true"/>
          <w:lang w:bidi="ar-SA"/>
        </w:rPr>
        <w:t>برادر و وصى و جانشين من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كسى اجابت نكرد جز من كه در آن زمان از نظر سن از همه كوچكتر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من حاضرم شما را يارى دهم و وزير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گردن مرا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برادر و وصى و جانشين من است در بين شما، سخنش را بشنويد و او را پيروى كنيد پس مردم برخاستند و مى خنديدند و بپدرم مى گفتند بر تو واجب است حرف فرزندت را بشنوى و اطاعت كنى</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76" w:name="__RefHeading___Toc1866176_1051229030"/>
      <w:bookmarkStart w:id="77" w:name="_Toc28"/>
      <w:bookmarkEnd w:id="76"/>
      <w:r>
        <w:rPr>
          <w:rtl w:val="true"/>
        </w:rPr>
        <w:t>حديث منزلت</w:t>
      </w:r>
      <w:r>
        <w:rPr>
          <w:rtl w:val="true"/>
        </w:rPr>
        <w:t>:</w:t>
      </w:r>
      <w:bookmarkEnd w:id="77"/>
    </w:p>
    <w:p>
      <w:pPr>
        <w:pStyle w:val="BookText"/>
        <w:rPr/>
      </w:pPr>
      <w:r>
        <w:rPr>
          <w:rFonts w:ascii="IRNazanin" w:hAnsi="IRNazanin" w:eastAsia="IRNazanin"/>
          <w:color w:val="111111"/>
          <w:sz w:val="28"/>
          <w:sz w:val="28"/>
          <w:szCs w:val="28"/>
          <w:rtl w:val="true"/>
          <w:lang w:bidi="fa-IR"/>
        </w:rPr>
        <w:t xml:space="preserve">تاريخ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او در تبليغ و ترويج اسلام و جنگهاى آنحضرت با كفار و مشركين، درسهاى اعتقادى عرفانى، اخلاقى و سياسى زيادى را بمسلمانان آموزش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مطلبى كه از اولين روز تبليغ اسلام تا آخرين لحظات حيات ظاهرى،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قولا و عملا سفارش و پافشارى داشت، خلافت و رهبرى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جنگ تبوك،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 بعنوان جانشين و سرپرست نزديكان خود قرار داد</w:t>
      </w:r>
      <w:r>
        <w:rPr>
          <w:rFonts w:eastAsia="IRNazanin" w:cs="IRNazanin"/>
          <w:color w:val="111111"/>
          <w:sz w:val="28"/>
          <w:szCs w:val="28"/>
          <w:rtl w:val="true"/>
          <w:lang w:bidi="fa-IR"/>
        </w:rPr>
        <w:t>.</w:t>
      </w:r>
      <w:bookmarkStart w:id="78" w:name="pg7439_71590"/>
    </w:p>
    <w:p>
      <w:pPr>
        <w:pStyle w:val="BookText"/>
        <w:rPr/>
      </w:pPr>
      <w:bookmarkEnd w:id="78"/>
      <w:r>
        <w:rPr>
          <w:rFonts w:ascii="Amiri" w:hAnsi="Amiri" w:eastAsia="Amiri" w:cs="Amiri"/>
          <w:color w:val="111111"/>
          <w:sz w:val="28"/>
          <w:sz w:val="28"/>
          <w:szCs w:val="28"/>
          <w:rtl w:val="true"/>
          <w:lang w:bidi="ar-SA"/>
        </w:rPr>
        <w:t xml:space="preserve">منافقين زمان را مناسب ديده، عليه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تبليغات سوئى براه انداختند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گفتند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 شده و از رفاقت و همنشينى با او بيزار گشته است، بدين جهت او را در مدينه گذاشته و همراه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منافقين محزون شد و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گله و شكايت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دروغ گفته اند، بمدينه رجوع كن، اى خليفه من، آيا نمى خواهى نسبت به من مانند هارون باشى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تفاوت كه بعد از من پيامبرى نيست</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احاديثى كه خلافت و امامت امير المؤمنين عليه السلام را بازگو مى كند اين حديث است كه 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برادر و وصى و خليفۀ و اداءكننده دين من هستى</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866178_1051229030"/>
      <w:bookmarkStart w:id="80" w:name="_Toc29"/>
      <w:bookmarkEnd w:id="79"/>
      <w:r>
        <w:rPr>
          <w:rtl w:val="true"/>
        </w:rPr>
        <w:t>على عليه السلام و كعبه</w:t>
      </w:r>
      <w:r>
        <w:rPr>
          <w:rtl w:val="true"/>
        </w:rPr>
        <w:t>:</w:t>
      </w:r>
      <w:bookmarkEnd w:id="80"/>
    </w:p>
    <w:p>
      <w:pPr>
        <w:pStyle w:val="Heading4"/>
        <w:numPr>
          <w:ilvl w:val="3"/>
          <w:numId w:val="1"/>
        </w:numPr>
        <w:rPr/>
      </w:pPr>
      <w:bookmarkStart w:id="81" w:name="__RefHeading___Toc1866180_1051229030"/>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حديث ديگر كه حقانيت و عظمت على عليه السلام را بازگو مى كند اينست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براستى مثل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ميان جامعه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كعبه است كه نظر به آن عبادت و حج آن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على بن ابيطالب در بين مردم،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امالى شيخ صدوق ره از رسول اكرم صلّى اللّه عليه و آله نقل شده كه خطاب بعلى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تو در امتم،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كسى كه يك مرتبه اين سوره را بخواند، ثلث قرآن را خوانده و كسى كه دو مرتبه اين سوره را بخواند دو ثلث قرآن را خوانده و كسى كه سه مرتبه اين آيه را بخواند قرآن را ختم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تو را با زبانش دوست بدارد ثلث ايمان را دارا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با زبان و قلمش تو را دوست بدارد دو ثلث ايمان را دارا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كسى كه با زبان و قلب تو را دوست بدارد و ناصر تو باشد براستى ايمانش كامل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سوگند بخدائى كه مرا مبعوث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زمين همانند اهل آسمان تو را دوست مى داشتند عذاب از آنها برداشته مى شد</w:t>
      </w:r>
      <w:r>
        <w:rPr>
          <w:rFonts w:eastAsia="IRNazanin" w:cs="IRNazanin"/>
          <w:color w:val="111111"/>
          <w:sz w:val="28"/>
          <w:szCs w:val="28"/>
          <w:rtl w:val="true"/>
          <w:lang w:bidi="fa-IR"/>
        </w:rPr>
        <w:t>.»</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حديث شريف را معلم ثالث مرحوم 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رساله سورة الاخلاص شرح نموده و 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اين روايت را در شرح تقدمه تقويم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كتاب، شرح مفصل و بيان اسرار الهى اين روايت را باصل كتاب</w:t>
      </w:r>
      <w:r>
        <w:rPr>
          <w:rFonts w:eastAsia="Amiri" w:cs="Amiri" w:ascii="Amiri" w:hAnsi="Amiri"/>
          <w:color w:val="111111"/>
          <w:sz w:val="28"/>
          <w:szCs w:val="28"/>
          <w:rtl w:val="true"/>
          <w:lang w:bidi="ar-SA"/>
        </w:rPr>
        <w:t>-.</w:t>
      </w:r>
      <w:bookmarkStart w:id="83" w:name="pg7439_71592"/>
    </w:p>
    <w:p>
      <w:pPr>
        <w:pStyle w:val="BookText"/>
        <w:rPr/>
      </w:pPr>
      <w:bookmarkEnd w:id="83"/>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موكول نموده است</w:t>
      </w:r>
      <w:r>
        <w:rPr>
          <w:rFonts w:eastAsia="Amiri" w:cs="Amiri" w:ascii="Amiri" w:hAnsi="Amiri"/>
          <w:color w:val="111111"/>
          <w:sz w:val="28"/>
          <w:szCs w:val="28"/>
          <w:rtl w:val="true"/>
          <w:lang w:bidi="ar-SA"/>
        </w:rPr>
        <w:t>.</w:t>
      </w:r>
      <w:r>
        <w:rPr>
          <w:rStyle w:val="FootnoteAnchor"/>
          <w:rtl w:val="true"/>
        </w:rPr>
        <w:footnoteReference w:id="49"/>
      </w:r>
    </w:p>
    <w:p>
      <w:pPr>
        <w:pStyle w:val="Heading4"/>
        <w:numPr>
          <w:ilvl w:val="3"/>
          <w:numId w:val="1"/>
        </w:numPr>
        <w:rPr/>
      </w:pPr>
      <w:bookmarkStart w:id="84" w:name="__RefHeading___Toc1866182_1051229030"/>
      <w:bookmarkStart w:id="85" w:name="_Toc31"/>
      <w:bookmarkEnd w:id="84"/>
      <w:r>
        <w:rPr>
          <w:rtl w:val="true"/>
        </w:rPr>
        <w:t>شرح اجمالى حديث</w:t>
      </w:r>
      <w:r>
        <w:rPr>
          <w:rtl w:val="true"/>
        </w:rPr>
        <w:t>:</w:t>
      </w:r>
      <w:bookmarkEnd w:id="85"/>
    </w:p>
    <w:p>
      <w:pPr>
        <w:pStyle w:val="Heading5"/>
        <w:numPr>
          <w:ilvl w:val="4"/>
          <w:numId w:val="1"/>
        </w:numPr>
        <w:rPr/>
      </w:pPr>
      <w:bookmarkStart w:id="86" w:name="__RefHeading___Toc1866184_1051229030"/>
      <w:bookmarkStart w:id="87" w:name="_Toc32"/>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 xml:space="preserve">براى استفادۀ اهل تحقيق و شيفتگان معرفت به ترجمه عبارات معلم ثالث، مرحوم ميرداماد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حديث مذكور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ممكنات و نظام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بزرگان حكماء از آن به انسان كبير تعبير مى كنند، كتاب اللّه مبين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تكوينى الهى جامع همه اشياء از كوچك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اين كتاب از حروف و كلمات مفرده و كلام و جمل مركبه و آيات و سور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ملاحظه اعميت صنف نسبت به شخص و اعميت نوع نسبت به صنف و اعميت جنس نسبت به نوع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تشخصات و اشخاص بمنزله حروف و كلمات</w:t>
      </w:r>
    </w:p>
    <w:p>
      <w:pPr>
        <w:pStyle w:val="BookText"/>
        <w:rPr/>
      </w:pPr>
      <w:r>
        <w:rPr>
          <w:rFonts w:ascii="Amiri" w:hAnsi="Amiri" w:eastAsia="Amiri" w:cs="Amiri"/>
          <w:color w:val="111111"/>
          <w:sz w:val="28"/>
          <w:sz w:val="28"/>
          <w:szCs w:val="28"/>
          <w:rtl w:val="true"/>
          <w:lang w:bidi="ar-SA"/>
        </w:rPr>
        <w:t>اصناف بمنزله افراد كلام و جمل</w:t>
      </w:r>
    </w:p>
    <w:p>
      <w:pPr>
        <w:pStyle w:val="BookText"/>
        <w:rPr/>
      </w:pPr>
      <w:r>
        <w:rPr>
          <w:rFonts w:ascii="Amiri" w:hAnsi="Amiri" w:eastAsia="Amiri" w:cs="Amiri"/>
          <w:color w:val="111111"/>
          <w:sz w:val="28"/>
          <w:sz w:val="28"/>
          <w:szCs w:val="28"/>
          <w:rtl w:val="true"/>
          <w:lang w:bidi="ar-SA"/>
        </w:rPr>
        <w:t>انواع بمنزله آيات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اجناس بمنزلۀ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كتاب اللّه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قوى و لوازم و اوصاف بمنزله تشديد و مد و اعراب مى باشند</w:t>
      </w:r>
      <w:r>
        <w:rPr>
          <w:rFonts w:eastAsia="Amiri" w:cs="Amiri" w:ascii="Amiri" w:hAnsi="Amiri"/>
          <w:color w:val="111111"/>
          <w:sz w:val="28"/>
          <w:szCs w:val="28"/>
          <w:rtl w:val="true"/>
          <w:lang w:bidi="ar-SA"/>
        </w:rPr>
        <w:t>.</w:t>
      </w:r>
      <w:bookmarkStart w:id="88" w:name="pg7439_71593"/>
    </w:p>
    <w:p>
      <w:pPr>
        <w:pStyle w:val="BookText"/>
        <w:rPr/>
      </w:pPr>
      <w:bookmarkEnd w:id="88"/>
      <w:r>
        <w:rPr>
          <w:rFonts w:ascii="Amiri" w:hAnsi="Amiri" w:eastAsia="Amiri" w:cs="Amiri"/>
          <w:color w:val="111111"/>
          <w:sz w:val="28"/>
          <w:sz w:val="28"/>
          <w:szCs w:val="28"/>
          <w:rtl w:val="true"/>
          <w:lang w:bidi="ar-SA"/>
        </w:rPr>
        <w:t>كتاب اللّه صورت اول حروف و كلمات مفرده اشخاص</w:t>
      </w:r>
    </w:p>
    <w:p>
      <w:pPr>
        <w:pStyle w:val="BookText"/>
        <w:rPr/>
      </w:pPr>
      <w:r>
        <w:rPr>
          <w:rFonts w:ascii="Amiri" w:hAnsi="Amiri" w:eastAsia="Amiri" w:cs="Amiri"/>
          <w:color w:val="111111"/>
          <w:sz w:val="28"/>
          <w:sz w:val="28"/>
          <w:szCs w:val="28"/>
          <w:rtl w:val="true"/>
          <w:lang w:bidi="ar-SA"/>
        </w:rPr>
        <w:t>كلام و جمل اصناف</w:t>
      </w:r>
    </w:p>
    <w:p>
      <w:pPr>
        <w:pStyle w:val="BookText"/>
        <w:rPr/>
      </w:pPr>
      <w:r>
        <w:rPr>
          <w:rFonts w:ascii="Amiri" w:hAnsi="Amiri" w:eastAsia="Amiri" w:cs="Amiri"/>
          <w:color w:val="111111"/>
          <w:sz w:val="28"/>
          <w:sz w:val="28"/>
          <w:szCs w:val="28"/>
          <w:rtl w:val="true"/>
          <w:lang w:bidi="ar-SA"/>
        </w:rPr>
        <w:t>آيات انواع</w:t>
      </w:r>
    </w:p>
    <w:p>
      <w:pPr>
        <w:pStyle w:val="BookText"/>
        <w:rPr/>
      </w:pPr>
      <w:r>
        <w:rPr>
          <w:rFonts w:ascii="IRNazanin" w:hAnsi="IRNazanin" w:eastAsia="IRNazanin"/>
          <w:color w:val="111111"/>
          <w:sz w:val="28"/>
          <w:sz w:val="28"/>
          <w:szCs w:val="28"/>
          <w:rtl w:val="true"/>
          <w:lang w:bidi="fa-IR"/>
        </w:rPr>
        <w:t>سور اجناس</w:t>
      </w:r>
    </w:p>
    <w:p>
      <w:pPr>
        <w:pStyle w:val="BookText"/>
        <w:rPr/>
      </w:pPr>
      <w:r>
        <w:rPr>
          <w:rFonts w:ascii="Amiri" w:hAnsi="Amiri" w:eastAsia="Amiri" w:cs="Amiri"/>
          <w:color w:val="111111"/>
          <w:sz w:val="28"/>
          <w:sz w:val="28"/>
          <w:szCs w:val="28"/>
          <w:rtl w:val="true"/>
          <w:lang w:bidi="ar-SA"/>
        </w:rPr>
        <w:t>تشديد و مد و اعراب قوى و لوازم و اوصاف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ديگرى هم مى توان مسئله را مطرح ساخت با اين بيان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تركيب نوع از جنس و فصل</w:t>
      </w:r>
    </w:p>
    <w:p>
      <w:pPr>
        <w:pStyle w:val="BookText"/>
        <w:rPr/>
      </w:pPr>
      <w:r>
        <w:rPr>
          <w:rFonts w:ascii="IRNazanin" w:hAnsi="IRNazanin" w:eastAsia="IRNazanin"/>
          <w:color w:val="111111"/>
          <w:sz w:val="28"/>
          <w:sz w:val="28"/>
          <w:szCs w:val="28"/>
          <w:rtl w:val="true"/>
          <w:lang w:bidi="fa-IR"/>
        </w:rPr>
        <w:t>صنف از نوع و لواحق مصنفه</w:t>
      </w:r>
    </w:p>
    <w:p>
      <w:pPr>
        <w:pStyle w:val="BookText"/>
        <w:rPr/>
      </w:pPr>
      <w:r>
        <w:rPr>
          <w:rFonts w:ascii="Amiri" w:hAnsi="Amiri" w:eastAsia="Amiri" w:cs="Amiri"/>
          <w:color w:val="111111"/>
          <w:sz w:val="28"/>
          <w:sz w:val="28"/>
          <w:szCs w:val="28"/>
          <w:rtl w:val="true"/>
          <w:lang w:bidi="ar-SA"/>
        </w:rPr>
        <w:t>شخص از حقيقت صنفيه و عوارض مشخصه</w:t>
      </w:r>
    </w:p>
    <w:p>
      <w:pPr>
        <w:pStyle w:val="BookText"/>
        <w:rPr/>
      </w:pPr>
      <w:r>
        <w:rPr>
          <w:rFonts w:ascii="Amiri" w:hAnsi="Amiri" w:eastAsia="Amiri" w:cs="Amiri"/>
          <w:color w:val="111111"/>
          <w:sz w:val="28"/>
          <w:sz w:val="28"/>
          <w:szCs w:val="28"/>
          <w:rtl w:val="true"/>
          <w:lang w:bidi="ar-SA"/>
        </w:rPr>
        <w:t xml:space="preserve">ملاحظه شود مسئله 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شود زيرا در صورت اول اشخاص كلمه و در صورت دوم اشخاص سور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صورت دوم</w:t>
      </w:r>
    </w:p>
    <w:p>
      <w:pPr>
        <w:pStyle w:val="BookText"/>
        <w:rPr/>
      </w:pPr>
      <w:r>
        <w:rPr>
          <w:rFonts w:ascii="Amiri" w:hAnsi="Amiri" w:eastAsia="Amiri" w:cs="Amiri"/>
          <w:color w:val="111111"/>
          <w:sz w:val="28"/>
          <w:sz w:val="28"/>
          <w:szCs w:val="28"/>
          <w:rtl w:val="true"/>
          <w:lang w:bidi="ar-SA"/>
        </w:rPr>
        <w:t>حروف اجناس عاليه و فصول</w:t>
      </w:r>
    </w:p>
    <w:p>
      <w:pPr>
        <w:pStyle w:val="BookText"/>
        <w:rPr/>
      </w:pPr>
      <w:r>
        <w:rPr>
          <w:rFonts w:ascii="Amiri" w:hAnsi="Amiri" w:eastAsia="Amiri" w:cs="Amiri"/>
          <w:color w:val="111111"/>
          <w:sz w:val="28"/>
          <w:sz w:val="28"/>
          <w:szCs w:val="28"/>
          <w:rtl w:val="true"/>
          <w:lang w:bidi="ar-SA"/>
        </w:rPr>
        <w:t>كلمات انواع اضافيه</w:t>
      </w:r>
    </w:p>
    <w:p>
      <w:pPr>
        <w:pStyle w:val="BookText"/>
        <w:rPr/>
      </w:pPr>
      <w:r>
        <w:rPr>
          <w:rFonts w:ascii="Amiri" w:hAnsi="Amiri" w:eastAsia="Amiri" w:cs="Amiri"/>
          <w:color w:val="111111"/>
          <w:sz w:val="28"/>
          <w:sz w:val="28"/>
          <w:szCs w:val="28"/>
          <w:rtl w:val="true"/>
          <w:lang w:bidi="ar-SA"/>
        </w:rPr>
        <w:t>جمل انواع حقيقيه</w:t>
      </w:r>
    </w:p>
    <w:p>
      <w:pPr>
        <w:pStyle w:val="BookText"/>
        <w:rPr/>
      </w:pPr>
      <w:r>
        <w:rPr>
          <w:rFonts w:ascii="Amiri" w:hAnsi="Amiri" w:eastAsia="Amiri" w:cs="Amiri"/>
          <w:color w:val="111111"/>
          <w:sz w:val="28"/>
          <w:sz w:val="28"/>
          <w:szCs w:val="28"/>
          <w:rtl w:val="true"/>
          <w:lang w:bidi="ar-SA"/>
        </w:rPr>
        <w:t>آيات اصناف</w:t>
      </w:r>
    </w:p>
    <w:p>
      <w:pPr>
        <w:pStyle w:val="BookText"/>
        <w:rPr/>
      </w:pPr>
      <w:r>
        <w:rPr>
          <w:rFonts w:ascii="IRNazanin" w:hAnsi="IRNazanin" w:eastAsia="IRNazanin"/>
          <w:color w:val="111111"/>
          <w:sz w:val="28"/>
          <w:sz w:val="28"/>
          <w:szCs w:val="28"/>
          <w:rtl w:val="true"/>
          <w:lang w:bidi="fa-IR"/>
        </w:rPr>
        <w:t>سور اشخاص</w:t>
      </w:r>
    </w:p>
    <w:p>
      <w:pPr>
        <w:pStyle w:val="Heading5"/>
        <w:numPr>
          <w:ilvl w:val="4"/>
          <w:numId w:val="1"/>
        </w:numPr>
        <w:rPr/>
      </w:pPr>
      <w:bookmarkStart w:id="89" w:name="__RefHeading___Toc1866186_1051229030"/>
      <w:bookmarkStart w:id="90" w:name="_Toc33"/>
      <w:bookmarkEnd w:id="89"/>
      <w:r>
        <w:rPr>
          <w:rtl w:val="true"/>
        </w:rPr>
        <w:t>انسان كامل</w:t>
      </w:r>
      <w:r>
        <w:rPr>
          <w:rtl w:val="true"/>
        </w:rPr>
        <w:t>:</w:t>
      </w:r>
      <w:bookmarkEnd w:id="9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نفس ناطقه بشرى كه به كمال واقعى در جانب علم و عمل رسيده باشد صورت كماليه عالم وجود بتمامه است كه به</w:t>
      </w:r>
    </w:p>
    <w:p>
      <w:pPr>
        <w:pStyle w:val="BookText"/>
        <w:rPr/>
      </w:pPr>
      <w:r>
        <w:rPr>
          <w:rFonts w:ascii="Amiri" w:hAnsi="Amiri" w:eastAsia="Amiri" w:cs="Amiri"/>
          <w:color w:val="111111"/>
          <w:sz w:val="28"/>
          <w:sz w:val="28"/>
          <w:szCs w:val="28"/>
          <w:rtl w:val="true"/>
          <w:lang w:bidi="ar-SA"/>
        </w:rPr>
        <w:t xml:space="preserve">دليل شمول و جامعيتش خود كتاب مبين مى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همانطورى كه مجموع عالم وجود كتاب حق تعالى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اينجاست كه به انسان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صغير و به مجموع عالم انسان كبير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عارف نسخه عالم كبير و صورت كماليه آفرينش است و از نظر روح و غيره عظمت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عالم كبير و به مجموع عالم انسان صغير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كه تو را از دو راه مذكور</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عكس يكديگر به تطبيق عالم وجود با كتاب تدوينى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راهنمائى نموديم پس بايد بدانى كه براى هركدام از اين دو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اى از تحقيق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باعتبار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كلمات بر 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خداوند جل سلطانه در 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يُبَشِّرُكِ بِكَلِمَةٍ مِنْهُ اسْمُهُ الْمَسِيحُ عِيسَى ابْنُ مَرْيَمَ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آشكار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باعتبار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اطلاق سوره بر اشخاص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و تفسير قول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على بن ابيطالب فيكم مثل قل هو اللّه احد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دقت در سخنان قبل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على بن ابيطالب في هذه الامة مثل عيسى بن مريم في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مى گردد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بايد دانست همانطور كه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اللّه است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91" w:name="pg7439_71595"/>
    </w:p>
    <w:p>
      <w:pPr>
        <w:pStyle w:val="BookText"/>
        <w:rPr/>
      </w:pPr>
      <w:bookmarkEnd w:id="91"/>
      <w:r>
        <w:rPr>
          <w:rFonts w:ascii="Amiri" w:hAnsi="Amiri" w:eastAsia="Amiri" w:cs="Amiri"/>
          <w:color w:val="111111"/>
          <w:sz w:val="28"/>
          <w:sz w:val="28"/>
          <w:szCs w:val="28"/>
          <w:rtl w:val="true"/>
          <w:lang w:bidi="ar-SA"/>
        </w:rPr>
        <w:t>حضرت امير المؤمنين عليه السلام هم كلمة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مطلب ديگر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مردم نمى ترسيدم كه گويند درباره ات آنچه درباره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 را تعريف و مدح مى نمودم كه خاك پايت را به تبرك برگيرند يعنى اگر آنطور كه هستى تو را تعريف نمايم چون مردم كشش فكرى و ظرفيت ندارند تو را خدا مى خوانند همانطور كه عيسى را خدا ناميدند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وصف تو حيف است با جسمانيانگويمش در محفل روحانيان</w:t>
      </w:r>
    </w:p>
    <w:p>
      <w:pPr>
        <w:pStyle w:val="BookText"/>
        <w:rPr/>
      </w:pPr>
      <w:r>
        <w:rPr>
          <w:rFonts w:ascii="IRNazanin" w:hAnsi="IRNazanin" w:eastAsia="IRNazanin"/>
          <w:color w:val="111111"/>
          <w:sz w:val="28"/>
          <w:sz w:val="28"/>
          <w:szCs w:val="28"/>
          <w:rtl w:val="true"/>
          <w:lang w:bidi="fa-IR"/>
        </w:rPr>
        <w:t>گر نبودى خلق محجوب و كثيفورنه بودى حلقها تنگ و ضعيف</w:t>
      </w:r>
    </w:p>
    <w:p>
      <w:pPr>
        <w:pStyle w:val="BookText"/>
        <w:rPr/>
      </w:pPr>
      <w:r>
        <w:rPr>
          <w:rFonts w:ascii="IRNazanin" w:hAnsi="IRNazanin" w:eastAsia="IRNazanin"/>
          <w:color w:val="111111"/>
          <w:sz w:val="28"/>
          <w:sz w:val="28"/>
          <w:szCs w:val="28"/>
          <w:rtl w:val="true"/>
          <w:lang w:bidi="fa-IR"/>
        </w:rPr>
        <w:t>غير اين منطق لبى بگشادمىدر مديحت داد معنا دادمى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چيزى است كه از طريق عامه و خاصه روايت شده است</w:t>
      </w:r>
      <w:r>
        <w:rPr>
          <w:rFonts w:eastAsia="IRNazanin" w:cs="IRNazanin"/>
          <w:color w:val="111111"/>
          <w:sz w:val="28"/>
          <w:szCs w:val="28"/>
          <w:rtl w:val="true"/>
          <w:lang w:bidi="fa-IR"/>
        </w:rPr>
        <w:t>.</w:t>
      </w:r>
    </w:p>
    <w:p>
      <w:pPr>
        <w:pStyle w:val="Heading5"/>
        <w:numPr>
          <w:ilvl w:val="4"/>
          <w:numId w:val="1"/>
        </w:numPr>
        <w:rPr/>
      </w:pPr>
      <w:bookmarkStart w:id="92" w:name="__RefHeading___Toc1866188_1051229030"/>
      <w:bookmarkStart w:id="93" w:name="_Toc34"/>
      <w:bookmarkEnd w:id="92"/>
      <w:r>
        <w:rPr>
          <w:rtl w:val="true"/>
        </w:rPr>
        <w:t>وجه تشبيه على عليه السلام به سوره توحيد</w:t>
      </w:r>
      <w:r>
        <w:rPr>
          <w:rtl w:val="true"/>
        </w:rPr>
        <w:t>:</w:t>
      </w:r>
      <w:bookmarkEnd w:id="93"/>
    </w:p>
    <w:p>
      <w:pPr>
        <w:pStyle w:val="BookText"/>
        <w:rPr/>
      </w:pPr>
      <w:r>
        <w:rPr>
          <w:rFonts w:ascii="IRNazanin" w:hAnsi="IRNazanin" w:eastAsia="IRNazanin"/>
          <w:color w:val="111111"/>
          <w:sz w:val="28"/>
          <w:sz w:val="28"/>
          <w:szCs w:val="28"/>
          <w:rtl w:val="true"/>
          <w:lang w:bidi="fa-IR"/>
        </w:rPr>
        <w:t xml:space="preserve">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خود را به برترين صفات جلاله و بالاترين مقامات وصف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اينست كه به چه مناسبت على عليه السلام به اين سوره تشبيه شده و چگونه اين تشبيه مخصوص ايشان گشته،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على عليه السلام در اخلاص براى خداى متعال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حقائق توحيد گوياى همان چيزى است كه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آنرا بيان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 حق و مجسمه اخلاص و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معارف الهى و مخالف شرك مى باشد به اين دليل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سوره توحيد تشبيه شده است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با سيره و روش خويش و با لسان حال به معارفى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است گويا است و زبان</w:t>
      </w:r>
      <w:bookmarkStart w:id="94" w:name="pg7439_71596"/>
    </w:p>
    <w:p>
      <w:pPr>
        <w:pStyle w:val="BookText"/>
        <w:rPr/>
      </w:pPr>
      <w:bookmarkEnd w:id="94"/>
      <w:r>
        <w:rPr>
          <w:rFonts w:ascii="Amiri" w:hAnsi="Amiri" w:eastAsia="Amiri" w:cs="Amiri"/>
          <w:color w:val="111111"/>
          <w:sz w:val="28"/>
          <w:sz w:val="28"/>
          <w:szCs w:val="28"/>
          <w:rtl w:val="true"/>
          <w:lang w:bidi="ar-SA"/>
        </w:rPr>
        <w:t xml:space="preserve">حال فصيحتر و رساتر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بكار بردن 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بدينجهت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مولاى ما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قرآن نمود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صامت است و من كتاب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على عليه السلام در كتاب آفرينش سوره اخلاص و توحيد و صورت كماليه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گفتيم بقدر فهم ما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 آيات و وسيله درك آن نزد خداى عليم و حكيم و رموز احاديث و علم به آن در پيشگاه نوربخش رسول خدا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 بدست خداوند و سعادت در پيروى رسول اكرم و توسل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عليهم اجمعين</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95" w:name="__RefHeading___Toc1866190_1051229030"/>
      <w:bookmarkStart w:id="96" w:name="_Toc35"/>
      <w:bookmarkEnd w:id="95"/>
      <w:r>
        <w:rPr>
          <w:rtl w:val="true"/>
        </w:rPr>
        <w:t>ايمان على عليه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حديث ديگرى كه افضليت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مى كند اينست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مردم، كسى كه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اذيت كند مرا اذيت كرده، و براستى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كسى است كه ايمان آورده و بعهد الهى از شما وفادارتر است</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866192_1051229030"/>
      <w:bookmarkStart w:id="98" w:name="_Toc36"/>
      <w:bookmarkEnd w:id="97"/>
      <w:r>
        <w:rPr>
          <w:rtl w:val="true"/>
        </w:rPr>
        <w:t>گوش شنوا</w:t>
      </w:r>
      <w:r>
        <w:rPr>
          <w:rtl w:val="true"/>
        </w:rPr>
        <w:t>:</w:t>
      </w:r>
      <w:bookmarkEnd w:id="98"/>
    </w:p>
    <w:p>
      <w:pPr>
        <w:pStyle w:val="BookText"/>
        <w:rPr/>
      </w:pPr>
      <w:r>
        <w:rPr>
          <w:rFonts w:ascii="IRNazanin" w:hAnsi="IRNazanin" w:eastAsia="IRNazanin"/>
          <w:color w:val="111111"/>
          <w:sz w:val="28"/>
          <w:sz w:val="28"/>
          <w:szCs w:val="28"/>
          <w:rtl w:val="true"/>
          <w:lang w:bidi="fa-IR"/>
        </w:rPr>
        <w:t xml:space="preserve">حديث ديگرى كه برترى و افضليت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 اينست كه آنحضرت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بخود چسبانيد</w:t>
      </w:r>
      <w:bookmarkStart w:id="99" w:name="pg7439_71597"/>
    </w:p>
    <w:p>
      <w:pPr>
        <w:pStyle w:val="BookText"/>
        <w:rPr/>
      </w:pPr>
      <w:bookmarkEnd w:id="99"/>
      <w:r>
        <w:rPr>
          <w:rFonts w:ascii="IRNazanin" w:hAnsi="IRNazanin" w:eastAsia="IRNazanin"/>
          <w:color w:val="111111"/>
          <w:sz w:val="28"/>
          <w:sz w:val="28"/>
          <w:szCs w:val="28"/>
          <w:rtl w:val="true"/>
          <w:lang w:bidi="fa-IR"/>
        </w:rPr>
        <w:t>و فرمود خداوند مرا امر كرده ترا بخود نزديك كنم و از خويش دور نگردانم، گوش من مى شنود و حفظ مى كند بر خداست كه تو هم خوب بشنوى و از بر كنى، در اين وقت اين آيه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مرحوم علامه مير سيد احمد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لطائف غيبيه حديثى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دعا كردم و از خداوند متعال خواستم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 على قرار ده، پس حق تعالى اجابت فرمود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00" w:name="__RefHeading___Toc1866194_1051229030"/>
      <w:bookmarkStart w:id="101" w:name="_Toc37"/>
      <w:bookmarkEnd w:id="100"/>
      <w:r>
        <w:rPr>
          <w:rtl w:val="true"/>
        </w:rPr>
        <w:t>علم كتاب</w:t>
      </w:r>
      <w:r>
        <w:rPr>
          <w:rtl w:val="true"/>
        </w:rPr>
        <w:t>:</w:t>
      </w:r>
      <w:bookmarkEnd w:id="101"/>
    </w:p>
    <w:p>
      <w:pPr>
        <w:pStyle w:val="BookText"/>
        <w:rPr/>
      </w:pPr>
      <w:r>
        <w:rPr>
          <w:rFonts w:ascii="IRNazanin" w:hAnsi="IRNazanin" w:eastAsia="IRNazanin"/>
          <w:color w:val="111111"/>
          <w:sz w:val="28"/>
          <w:sz w:val="28"/>
          <w:szCs w:val="28"/>
          <w:rtl w:val="true"/>
          <w:lang w:bidi="fa-IR"/>
        </w:rPr>
        <w:t xml:space="preserve">فضيلت ديگرى كه دربارۀ حضرت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شيعه و سنى ذيل آيه شريفه</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اند اينست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كسى كه علم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اوست على بن ابيطالب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علامه مير سيد احمد 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اهل خلاف زياده از شماره، خصوصا ثعلبى و واحدى و غيرهما، مسطور است كه چون از حضرت</w:t>
      </w:r>
    </w:p>
    <w:p>
      <w:pPr>
        <w:pStyle w:val="BookText"/>
        <w:rPr/>
      </w:pPr>
      <w:r>
        <w:rPr>
          <w:rFonts w:ascii="IRNazanin" w:hAnsi="IRNazanin" w:eastAsia="IRNazanin"/>
          <w:color w:val="111111"/>
          <w:sz w:val="28"/>
          <w:sz w:val="28"/>
          <w:szCs w:val="28"/>
          <w:rtl w:val="true"/>
          <w:lang w:bidi="fa-IR"/>
        </w:rPr>
        <w:t>رسالت سؤال شد از صاحب علم كتاب،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ابيطالب است و بر نام نامى آنحضرت اقتصار نمود و چون سكوت در معرض بيان، مفيد حصر است، و تأخير بيان از وقت حاجت جايز نيست، دانسته مى شود كه علم كتاب در آنحضرت منحصر بوده و كسى ديگر بمشاركت آنحضرت در اين امر قائل نتواند بود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مرحوم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الغدير از علماء اهل سنت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آگاهترين افراد امت من على ابن ابيطالب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ششم از الغدير از بسيارى از علماء اهل سنت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علمم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بتعبير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دار حكمتم و على باب آن مى باشد، من ميزان حكمتم و على لسان آن مى باشد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بابى آنمدينه علم را چون شعائى آفتاب حلم را</w:t>
      </w:r>
    </w:p>
    <w:p>
      <w:pPr>
        <w:pStyle w:val="BookText"/>
        <w:rPr/>
      </w:pPr>
      <w:r>
        <w:rPr>
          <w:rFonts w:ascii="Amiri" w:hAnsi="Amiri" w:eastAsia="Amiri" w:cs="Amiri"/>
          <w:color w:val="111111"/>
          <w:sz w:val="28"/>
          <w:sz w:val="28"/>
          <w:szCs w:val="28"/>
          <w:rtl w:val="true"/>
          <w:lang w:bidi="ar-SA"/>
        </w:rPr>
        <w:t>باز باش اى باب بر جوياى باب تا رسند از تو قشور اندر لباب</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باش اى باب رحمت تا ابد بارگاه ما له كفوا احد</w:t>
      </w:r>
      <w:r>
        <w:rPr>
          <w:rFonts w:eastAsia="IRNazanin" w:cs="IRNazanin"/>
          <w:color w:val="111111"/>
          <w:sz w:val="28"/>
          <w:szCs w:val="28"/>
          <w:lang w:bidi="fa-IR"/>
        </w:rPr>
        <w:t>0</w:t>
      </w:r>
      <w:r>
        <w:rPr>
          <w:rFonts w:eastAsia="IRNazanin" w:cs="IRNazanin"/>
          <w:color w:val="111111"/>
          <w:sz w:val="28"/>
          <w:szCs w:val="28"/>
          <w:rtl w:val="true"/>
          <w:lang w:bidi="fa-IR"/>
        </w:rPr>
        <w:t>.</w:t>
      </w:r>
      <w:bookmarkStart w:id="102" w:name="pg7439_71599"/>
    </w:p>
    <w:p>
      <w:pPr>
        <w:pStyle w:val="Heading3"/>
        <w:numPr>
          <w:ilvl w:val="2"/>
          <w:numId w:val="1"/>
        </w:numPr>
        <w:rPr/>
      </w:pPr>
      <w:bookmarkStart w:id="103" w:name="__RefHeading___Toc1866196_1051229030"/>
      <w:bookmarkStart w:id="104" w:name="_Toc38"/>
      <w:bookmarkEnd w:id="102"/>
      <w:bookmarkEnd w:id="103"/>
      <w:r>
        <w:rPr>
          <w:rtl w:val="true"/>
        </w:rPr>
        <w:t xml:space="preserve">از اهلبيت </w:t>
      </w:r>
      <w:r>
        <w:rPr>
          <w:rtl w:val="true"/>
        </w:rPr>
        <w:t>(</w:t>
      </w:r>
      <w:r>
        <w:rPr>
          <w:rtl w:val="true"/>
        </w:rPr>
        <w:t>ع</w:t>
      </w:r>
      <w:r>
        <w:rPr>
          <w:rtl w:val="true"/>
        </w:rPr>
        <w:t xml:space="preserve">) </w:t>
      </w:r>
      <w:r>
        <w:rPr>
          <w:rtl w:val="true"/>
        </w:rPr>
        <w:t>سؤال كنيد</w:t>
      </w:r>
      <w:r>
        <w:rPr>
          <w:rtl w:val="true"/>
        </w:rPr>
        <w:t>:</w:t>
      </w:r>
      <w:bookmarkEnd w:id="104"/>
    </w:p>
    <w:p>
      <w:pPr>
        <w:pStyle w:val="BookText"/>
        <w:rPr/>
      </w:pPr>
      <w:r>
        <w:rPr>
          <w:rFonts w:ascii="Amiri" w:hAnsi="Amiri" w:eastAsia="Amiri" w:cs="Amiri"/>
          <w:color w:val="111111"/>
          <w:sz w:val="28"/>
          <w:sz w:val="28"/>
          <w:szCs w:val="28"/>
          <w:rtl w:val="true"/>
          <w:lang w:bidi="ar-SA"/>
        </w:rPr>
        <w:t>آيۀ شريفۀ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دليل آگاهى و علم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امير المؤمنين عليه السلام باحكام دين و اسرار شرع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آيۀ شريفه همه مردم را بسوى مكتب آل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به پيروى آنان امر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مفسرين، اهل الذكر، را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 و در اين باره احاديثى از آن بزرگواران نقل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ثعلبى در تفسير خود ذيل اين آيه شريفه از جابر بن عبد اللّه انصارى روايت كرده است كه وقتى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ذكر ما هستيم</w:t>
      </w:r>
      <w:r>
        <w:rPr>
          <w:rFonts w:eastAsia="Amiri" w:cs="Amiri" w:ascii="Amiri" w:hAnsi="Amiri"/>
          <w:color w:val="111111"/>
          <w:sz w:val="28"/>
          <w:szCs w:val="28"/>
          <w:rtl w:val="true"/>
          <w:lang w:bidi="ar-SA"/>
        </w:rPr>
        <w:t>.</w:t>
      </w:r>
      <w:r>
        <w:rPr>
          <w:rStyle w:val="FootnoteAnchor"/>
          <w:rtl w:val="true"/>
        </w:rPr>
        <w:footnoteReference w:id="60"/>
      </w:r>
    </w:p>
    <w:p>
      <w:pPr>
        <w:pStyle w:val="Heading3"/>
        <w:numPr>
          <w:ilvl w:val="2"/>
          <w:numId w:val="1"/>
        </w:numPr>
        <w:rPr/>
      </w:pPr>
      <w:bookmarkStart w:id="105" w:name="__RefHeading___Toc1866198_1051229030"/>
      <w:bookmarkStart w:id="106" w:name="_Toc39"/>
      <w:bookmarkEnd w:id="105"/>
      <w:r>
        <w:rPr>
          <w:rtl w:val="true"/>
        </w:rPr>
        <w:t>قتال بر باطن قرآن</w:t>
      </w:r>
      <w:r>
        <w:rPr>
          <w:rtl w:val="true"/>
        </w:rPr>
        <w:t>:</w:t>
      </w:r>
      <w:bookmarkEnd w:id="106"/>
    </w:p>
    <w:p>
      <w:pPr>
        <w:pStyle w:val="BookText"/>
        <w:rPr/>
      </w:pPr>
      <w:r>
        <w:rPr>
          <w:rFonts w:ascii="IRNazanin" w:hAnsi="IRNazanin" w:eastAsia="IRNazanin"/>
          <w:color w:val="111111"/>
          <w:sz w:val="28"/>
          <w:sz w:val="28"/>
          <w:szCs w:val="28"/>
          <w:rtl w:val="true"/>
          <w:lang w:bidi="fa-IR"/>
        </w:rPr>
        <w:t xml:space="preserve">در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شما كسى است كه قتال بر تأويل قرآن مى كند، همانطور كه من قتال بر تنزيل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بكر گفت آيا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گفت آيا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آن كسى است كه مشغول وصله كردن كفش مى باشد، نگاه كردند ديدند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وصله نمودن كفش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صحيفه سجاديه منقول است كه امام سجاد عليه السلام هنگام ختم قرآن اين دعا را مى خواندند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انزلته على نبيك محمد صلّى اللّه عليه و آله</w:t>
      </w:r>
    </w:p>
    <w:p>
      <w:pPr>
        <w:pStyle w:val="BookText"/>
        <w:rPr/>
      </w:pPr>
      <w:r>
        <w:rPr>
          <w:rFonts w:ascii="Amiri" w:hAnsi="Amiri" w:eastAsia="Amiri" w:cs="Amiri"/>
          <w:color w:val="111111"/>
          <w:sz w:val="28"/>
          <w:sz w:val="28"/>
          <w:szCs w:val="28"/>
          <w:rtl w:val="true"/>
          <w:lang w:bidi="ar-SA"/>
        </w:rPr>
        <w:t>مجملا و الهمته على عجائبه مكملا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بباطن قرآن و اسرار الهى آن داشت ولى براى اثبات حقانيت ظاهر قرآن مجاهده كرد و بيان باطن و تشريح حقيقت قرآن را بامير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جنگهاى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معانى واقعى قرآن و تطبيق آيات با مصاديق حقيقى آنها بود و اين همان قتال بر تأويل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ديگر، قتال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منحرف و كج فهمى بود كه ولايت آنحضرت را قبول نداشتند و با رأى ناقص خود قرآن را تفسير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قتال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كسانى بود كه اصل قرآن را قبول نداشته و به پيامبرى آنجناب معتقد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حقانيت توحيد و نبوت و اصل دين مجاهده نمود، و امير المؤمنين عليه السلام براى اثبات حقانيت خود و مقام ولايت و علت مبقيۀ دين قتال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تعبير بهتر، پيامبر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كشيد، و امير المؤمنين براى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جنگهاى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بدست صاحب ولايت، و براى ولايت بوده است، ولايتى كه شرط اساسى قبول همه خيرات، از اصول و فروع، مى باشد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bookmarkStart w:id="107" w:name="pg7439_71601"/>
    </w:p>
    <w:p>
      <w:pPr>
        <w:pStyle w:val="Heading3"/>
        <w:numPr>
          <w:ilvl w:val="2"/>
          <w:numId w:val="1"/>
        </w:numPr>
        <w:rPr/>
      </w:pPr>
      <w:bookmarkStart w:id="108" w:name="__RefHeading___Toc1866200_1051229030"/>
      <w:bookmarkStart w:id="109" w:name="_Toc40"/>
      <w:bookmarkEnd w:id="107"/>
      <w:bookmarkEnd w:id="108"/>
      <w:r>
        <w:rPr>
          <w:rtl w:val="true"/>
        </w:rPr>
        <w:t>از من سؤال كنيد</w:t>
      </w:r>
      <w:r>
        <w:rPr>
          <w:rtl w:val="true"/>
        </w:rPr>
        <w:t>:</w:t>
      </w:r>
      <w:bookmarkEnd w:id="109"/>
    </w:p>
    <w:p>
      <w:pPr>
        <w:pStyle w:val="BookText"/>
        <w:rPr/>
      </w:pPr>
      <w:r>
        <w:rPr>
          <w:rFonts w:ascii="Amiri" w:hAnsi="Amiri" w:eastAsia="Amiri" w:cs="Amiri"/>
          <w:color w:val="111111"/>
          <w:sz w:val="28"/>
          <w:sz w:val="28"/>
          <w:szCs w:val="28"/>
          <w:rtl w:val="true"/>
          <w:lang w:bidi="ar-SA"/>
        </w:rPr>
        <w:t>از امير المؤمنين عليه السلام منقول است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را از من سؤال كنيد زيرا من از هر آيه اى خبر دارم، كه در شب نازل شده يا در روز در زمين هموار نازل گشته يا در كوه</w:t>
      </w:r>
      <w:r>
        <w:rPr>
          <w:rStyle w:val="FootnoteAnchor"/>
          <w:rtl w:val="true"/>
        </w:rPr>
        <w:footnoteReference w:id="63"/>
      </w:r>
      <w:r>
        <w:rPr>
          <w:rFonts w:ascii="Amiri" w:hAnsi="Amiri" w:eastAsia="Amiri" w:cs="Amiri"/>
          <w:color w:val="111111"/>
          <w:sz w:val="28"/>
          <w:sz w:val="28"/>
          <w:szCs w:val="28"/>
          <w:rtl w:val="true"/>
          <w:lang w:bidi="ar-SA"/>
        </w:rPr>
        <w:t>در قرآن آيه اى نيست جز اينكه مى دانم دربارۀ كى و در كجا نازل شده است</w:t>
      </w:r>
      <w:r>
        <w:rPr>
          <w:rStyle w:val="FootnoteAnchor"/>
          <w:rtl w:val="true"/>
        </w:rPr>
        <w:footnoteReference w:id="6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 از علم را بروى من گشوده كه از هر درى هزار در باز شده پس هزار هزار در علم بر وى گشوده شد بطورى كه از گذشته و آينده خبر دارم، از مرگها و پيش آمدها و طريق قضاوت مطلع هستم</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1866202_1051229030"/>
      <w:bookmarkStart w:id="111" w:name="_Toc41"/>
      <w:bookmarkEnd w:id="110"/>
      <w:r>
        <w:rPr>
          <w:rtl w:val="true"/>
        </w:rPr>
        <w:t>مخزن دانش</w:t>
      </w:r>
      <w:r>
        <w:rPr>
          <w:rtl w:val="true"/>
        </w:rPr>
        <w:t>:</w:t>
      </w:r>
      <w:bookmarkEnd w:id="111"/>
    </w:p>
    <w:p>
      <w:pPr>
        <w:pStyle w:val="BookText"/>
        <w:rPr/>
      </w:pPr>
      <w:r>
        <w:rPr>
          <w:rFonts w:ascii="IRNazanin" w:hAnsi="IRNazanin" w:eastAsia="IRNazanin"/>
          <w:color w:val="111111"/>
          <w:sz w:val="28"/>
          <w:sz w:val="28"/>
          <w:szCs w:val="28"/>
          <w:rtl w:val="true"/>
          <w:lang w:bidi="fa-IR"/>
        </w:rPr>
        <w:t>حضرت امير المؤمنين عليه السلام در نهج البلاغه آل عصمت را معرفى نموده، كلمات آن بزرگواران را بازگو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پيامبر نگهدارندۀ راز نهان و پناه فرمان آنحضرت مى باشند، و خزينۀ دانش آنجناب و مرجع حكمتهاى آن وجود مقدس هستند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مى فرمايد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هيچيك از اين امت با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مقايسه نبوده و كسانى كه از نعمت و بخشش آن بزرگواران بهره مند هستند با آنان برابر</w:t>
      </w:r>
      <w:bookmarkStart w:id="112" w:name="pg7439_71602"/>
    </w:p>
    <w:p>
      <w:pPr>
        <w:pStyle w:val="BookText"/>
        <w:rPr/>
      </w:pPr>
      <w:bookmarkEnd w:id="112"/>
      <w:r>
        <w:rPr>
          <w:rFonts w:ascii="Amiri" w:hAnsi="Amiri" w:eastAsia="Amiri" w:cs="Amiri"/>
          <w:color w:val="111111"/>
          <w:sz w:val="28"/>
          <w:sz w:val="28"/>
          <w:szCs w:val="28"/>
          <w:rtl w:val="true"/>
          <w:lang w:bidi="ar-SA"/>
        </w:rPr>
        <w:t>نيستند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866204_1051229030"/>
      <w:bookmarkStart w:id="114" w:name="_Toc42"/>
      <w:bookmarkEnd w:id="113"/>
      <w:r>
        <w:rPr>
          <w:rtl w:val="true"/>
        </w:rPr>
        <w:t>فتح خيبر و قدرت على عليه السلام</w:t>
      </w:r>
      <w:r>
        <w:rPr>
          <w:rtl w:val="true"/>
        </w:rPr>
        <w:t>:</w:t>
      </w:r>
      <w:bookmarkEnd w:id="114"/>
    </w:p>
    <w:p>
      <w:pPr>
        <w:pStyle w:val="BookText"/>
        <w:rPr/>
      </w:pPr>
      <w:r>
        <w:rPr>
          <w:rFonts w:ascii="IRNazanin" w:hAnsi="IRNazanin" w:eastAsia="IRNazanin"/>
          <w:color w:val="111111"/>
          <w:sz w:val="28"/>
          <w:sz w:val="28"/>
          <w:szCs w:val="28"/>
          <w:rtl w:val="true"/>
          <w:lang w:bidi="fa-IR"/>
        </w:rPr>
        <w:t xml:space="preserve">مطالعه تاريخ اسلام و نگاه بسيره پيامبر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فداكارى و پاسدارى از دين و قرآن را بما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جنگهاى صدر اسلام، و مجاهده امير المؤمنين عليه السلام انسان را براى دفاع از مكتب آماده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جنگهائى كه دورنمائى از قدرت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اللّه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مى دهد جنگ خيبر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و صفحات تاريخ اسلام در اين غزوه نشان مى دهد كه اگر جانبازى و دلاورى خارق العاده امير مؤمنان نبود، دژهاى خطرناك يهود خيبر گشوده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پيامبر مأموريت يافت دژهاى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دژهائى كه دو فرمانده قبلى موفق بگشودن آنها نشده بودند، و با فرار خود ضربه جبران ناپذيرى بر حيثيت ارتش اسلام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محكمى را بر تن كرد و شمشير مخصوص خود ذوالفقار را حمايل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كنان و با شهامت خاصى كه شايسته قهرمانان ويژه ميدانهاى جنگى است، بسوى دژ حركت كرد و پرچم اسلام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داده بود، در نزديكى خيبر بر زمين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لحظه در خيبر باز گرديد، و دلاوران يهود از در بيرون ريختند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برادر مرحب جلو آمد، هيبت و نعره او آنچنان مهيب</w:t>
      </w:r>
      <w:bookmarkStart w:id="115" w:name="pg7439_71603"/>
    </w:p>
    <w:p>
      <w:pPr>
        <w:pStyle w:val="BookText"/>
        <w:rPr/>
      </w:pPr>
      <w:bookmarkEnd w:id="115"/>
      <w:r>
        <w:rPr>
          <w:rFonts w:ascii="IRNazanin" w:hAnsi="IRNazanin" w:eastAsia="IRNazanin"/>
          <w:color w:val="111111"/>
          <w:sz w:val="28"/>
          <w:sz w:val="28"/>
          <w:szCs w:val="28"/>
          <w:rtl w:val="true"/>
          <w:lang w:bidi="fa-IR"/>
        </w:rPr>
        <w:t xml:space="preserve">بود كه سربازانى كه پشت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بى اختيار عقب رفتند، ولى على عليه السلام مانند كوه پاى برجا ماند، لحظه اى نگذشت كه جسد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بروى خاك افتاد و جان سپرد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866206_1051229030"/>
      <w:bookmarkStart w:id="117" w:name="_Toc43"/>
      <w:bookmarkEnd w:id="116"/>
      <w:r>
        <w:rPr>
          <w:rtl w:val="true"/>
        </w:rPr>
        <w:t>جنگ مرحب</w:t>
      </w:r>
      <w:r>
        <w:rPr>
          <w:rtl w:val="true"/>
        </w:rPr>
        <w:t>:</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سخت غمگين و متأثر ساخت، او براى گرفتن انتقام برادر در حالى كه غرق سلاح بود، و زره يمانى بر تن و كلاهى كه از سنگ مخصوص تراشيده شده بود بر سر داشت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روى آن قرار داده بود، جلو آمد و برسم قهرمانان عرب اشعار زير را بعنوان رجز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خيبرانى مرحب شاكى السلاح بطل مجرب</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 خيبر گواهى مى دهد كه من مرحبم، قهرمانى كارآزموده و مجهز با سلاح جنگى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عليه السلام نيز رجزى در برابر او سرود، و شخصيت نظامى و نيروى بازوان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بدشمن معرفى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الذى سمتنى امى حيدرة ضرغام آجام و ليث قسورة</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همان كسى هستم كه مادرم مرا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مرد دلاور و شير بيشه ها هستم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رجزهاى دو قهرمان پايان يافت، صداى ضربات شمشير و نيزه هاى دو قهرمان اسلام و يهود، وحشت عجيبى در دل ناظران بوجود آورد، ناگهان شمشير برنده و كوبنده قهرمان اسلام، بر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سپر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و سر را تا دندان دو نيم ساخت</w:t>
      </w:r>
      <w:r>
        <w:rPr>
          <w:rFonts w:eastAsia="IRNazanin" w:cs="IRNazanin"/>
          <w:color w:val="111111"/>
          <w:sz w:val="28"/>
          <w:szCs w:val="28"/>
          <w:rtl w:val="true"/>
          <w:lang w:bidi="fa-IR"/>
        </w:rPr>
        <w:t>.</w:t>
      </w:r>
      <w:bookmarkStart w:id="118" w:name="pg7439_71604"/>
    </w:p>
    <w:p>
      <w:pPr>
        <w:pStyle w:val="BookText"/>
        <w:rPr/>
      </w:pPr>
      <w:bookmarkEnd w:id="118"/>
      <w:r>
        <w:rPr>
          <w:rFonts w:ascii="IRNazanin" w:hAnsi="IRNazanin" w:eastAsia="IRNazanin"/>
          <w:color w:val="111111"/>
          <w:sz w:val="28"/>
          <w:sz w:val="28"/>
          <w:szCs w:val="28"/>
          <w:rtl w:val="true"/>
          <w:lang w:bidi="fa-IR"/>
        </w:rPr>
        <w:t xml:space="preserve">و اين ضربت آنچنان سهمگين بود كه برخى از دلاوران يهود، كه پشت سر مرحب ايستاده بودند پا بفرار گذارده، به دژ پناهنده شدند، و عده اى كه فرار نكردند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تن جنگيده و كشته شدند،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يهودان فرارى را تا در حصار تعقيب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كشمكش يكنفر از جنگجويان يهود، با شمشير بر سپر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سپر از دست وى افتاد،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متوجه در دژ گرديد، و آن را از جاى خود كند، و تا پايان كارزار بجاى سپر بكار برد، پس از آنكه آن را بر زمين افكند هشت نفر از نيرومندترين سربازان اسلام 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كردند كه آن را از اين رو به آن رو كنند، نتوانستند، در نتيجه قلعه اى كه مسلمانان ده روز در پشت آن معطل شده بودند، در مدت كوتاهى گشوده شد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معلم ثالث مرحوم 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حاضر از شيعه و سنى نقل فرموده كه امير 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قسم درب خيبر را با قوه جسمانى نكندم بلكه با قوۀ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گشته و به اين معجزه دست زده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خيبر را از جاى برداشتم</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شما را بخدا سوگند مى دهم، آيا شخص ديگرى جز من بود كه درب قلعه خيبر را از جا كنده و قلعه را فتح كرد در صورتى كه چهل تن نمى توانستند آن درب را حمل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866208_1051229030"/>
      <w:bookmarkStart w:id="120" w:name="_Toc44"/>
      <w:bookmarkEnd w:id="119"/>
      <w:r>
        <w:rPr>
          <w:rtl w:val="true"/>
        </w:rPr>
        <w:t>وصف تو حيف است با جسمانيان</w:t>
      </w:r>
      <w:r>
        <w:rPr>
          <w:rtl w:val="true"/>
        </w:rPr>
        <w:t>:</w:t>
      </w:r>
      <w:bookmarkEnd w:id="12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على عليه السلام از فتح خيبر بازگشت پيامبر</w:t>
      </w:r>
      <w:bookmarkStart w:id="121" w:name="pg7439_71605"/>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خوف آن را نداشتم كه مردم درباره ات همان گمانى را كه درباره عيسى نمودند پيدا كنند، سخنى در مديحت مى گفتم كه خاك پايت را به تبرك برگيرند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تو حيف است با جسمانيان گويمش در محفل روحانيان</w:t>
      </w:r>
    </w:p>
    <w:p>
      <w:pPr>
        <w:pStyle w:val="BookText"/>
        <w:rPr/>
      </w:pPr>
      <w:r>
        <w:rPr>
          <w:rFonts w:ascii="IRNazanin" w:hAnsi="IRNazanin" w:eastAsia="IRNazanin"/>
          <w:color w:val="111111"/>
          <w:sz w:val="28"/>
          <w:sz w:val="28"/>
          <w:szCs w:val="28"/>
          <w:rtl w:val="true"/>
          <w:lang w:bidi="fa-IR"/>
        </w:rPr>
        <w:t>گر نبودى خلق محجوب و كثيف ور نبودى حلقها تنگ و ضعيف</w:t>
      </w:r>
    </w:p>
    <w:p>
      <w:pPr>
        <w:pStyle w:val="BookText"/>
        <w:rPr/>
      </w:pPr>
      <w:r>
        <w:rPr>
          <w:rFonts w:ascii="IRNazanin" w:hAnsi="IRNazanin" w:eastAsia="IRNazanin"/>
          <w:color w:val="111111"/>
          <w:sz w:val="28"/>
          <w:sz w:val="28"/>
          <w:szCs w:val="28"/>
          <w:rtl w:val="true"/>
          <w:lang w:bidi="fa-IR"/>
        </w:rPr>
        <w:t>غير اين منطق لبى بگشادمى در مديحت داد معنا دادمى</w:t>
      </w:r>
    </w:p>
    <w:p>
      <w:pPr>
        <w:pStyle w:val="Heading3"/>
        <w:numPr>
          <w:ilvl w:val="2"/>
          <w:numId w:val="1"/>
        </w:numPr>
        <w:rPr/>
      </w:pPr>
      <w:bookmarkStart w:id="122" w:name="__RefHeading___Toc1866210_1051229030"/>
      <w:bookmarkStart w:id="123" w:name="_Toc45"/>
      <w:bookmarkEnd w:id="122"/>
      <w:r>
        <w:rPr>
          <w:rtl w:val="true"/>
        </w:rPr>
        <w:t>كوته فكرى</w:t>
      </w:r>
      <w:r>
        <w:rPr>
          <w:rtl w:val="true"/>
        </w:rPr>
        <w:t>:</w:t>
      </w:r>
      <w:bookmarkEnd w:id="123"/>
    </w:p>
    <w:p>
      <w:pPr>
        <w:pStyle w:val="BookText"/>
        <w:rPr/>
      </w:pPr>
      <w:r>
        <w:rPr>
          <w:rFonts w:ascii="IRNazanin" w:hAnsi="IRNazanin" w:eastAsia="IRNazanin"/>
          <w:color w:val="111111"/>
          <w:sz w:val="28"/>
          <w:sz w:val="28"/>
          <w:szCs w:val="28"/>
          <w:rtl w:val="true"/>
          <w:lang w:bidi="fa-IR"/>
        </w:rPr>
        <w:t>ممكن است خواننده اى با مطالعه اين سطور كه دربارۀ فتح خيبر و اعجاز امير المؤمنين عليه السلام مرقوم گشت، شك و ترديد نمايد و مطالب مذكور را خرافه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اينگونه افراد اينست كه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ابن من شئت و اكتسب ادبا</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خوب سرمايه اى است، از ادب و انصاف دور است كه ما هرچه را نفهميديم منكر آن بشويم و مغرور به فكر و دانش محدود خود گرديم، انسان با ادب و منصف هرچه را نفهميد با شجاعت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نمى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درست نيست و خرافه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افراد به كوته فكرى و تنگ نظرى راضى شده، يك مقدار در معارف اسلامى و كتب دينى، سير نمى كنند و به معنويت خود نمى رسد؟</w:t>
      </w:r>
    </w:p>
    <w:p>
      <w:pPr>
        <w:pStyle w:val="BookText"/>
        <w:rPr/>
      </w:pPr>
      <w:r>
        <w:rPr>
          <w:rFonts w:ascii="IRNazanin" w:hAnsi="IRNazanin" w:eastAsia="IRNazanin"/>
          <w:color w:val="111111"/>
          <w:sz w:val="28"/>
          <w:sz w:val="28"/>
          <w:szCs w:val="28"/>
          <w:rtl w:val="true"/>
          <w:lang w:bidi="fa-IR"/>
        </w:rPr>
        <w:t>انسان با علم مادى و دانش آزمايشگاهى تنها، يقينا در قبول حقائق دينى و معجزات و كرامات اولياء خدا،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اين مطالب، ايمان بجهان غيب، شناخت خدا و تواضع نياز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بدانيم حقايق دينى و معارف اسلامى با اشكال تراشى عده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بنام علم و 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واقعيت و حقيقت خود را از دست نمى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حقيقت حقيقت است، بقبول ما نيازى ندارد بلكه ما بقبول حقيقت نيازمنديم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امامت امير المؤمنين عليه السلام و برترى آنجناب به قبول و يا رد ما تغيير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ولى و نماينده حق تعالى است و دست او دست خدا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حكومت ظاهرى داشته باشد،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قبول بكنيم،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تراشى و كوته فكرى كرده، رد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محروم تر خفاش بود كو عدوى آفتاب فاش بود</w:t>
      </w:r>
    </w:p>
    <w:p>
      <w:pPr>
        <w:pStyle w:val="BookText"/>
        <w:rPr/>
      </w:pPr>
      <w:r>
        <w:rPr>
          <w:rFonts w:ascii="IRNazanin" w:hAnsi="IRNazanin" w:eastAsia="IRNazanin"/>
          <w:color w:val="111111"/>
          <w:sz w:val="28"/>
          <w:sz w:val="28"/>
          <w:szCs w:val="28"/>
          <w:rtl w:val="true"/>
          <w:lang w:bidi="fa-IR"/>
        </w:rPr>
        <w:t>روز خفاشك نمى تاند پريد شب درآيد، همچو دزدان عنيد</w:t>
      </w:r>
    </w:p>
    <w:p>
      <w:pPr>
        <w:pStyle w:val="BookText"/>
        <w:rPr/>
      </w:pPr>
      <w:r>
        <w:rPr>
          <w:rFonts w:ascii="Amiri" w:hAnsi="Amiri" w:eastAsia="Amiri" w:cs="Amiri"/>
          <w:color w:val="111111"/>
          <w:sz w:val="28"/>
          <w:sz w:val="28"/>
          <w:szCs w:val="28"/>
          <w:rtl w:val="true"/>
          <w:lang w:bidi="ar-SA"/>
        </w:rPr>
        <w:t>نيست خفاشك عدوى آفتاب او عدوى خويش آمد در حجاب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عدوى او نئى خصم خودى چه غم آتش را كه تو هيزم شدى</w:t>
      </w:r>
    </w:p>
    <w:p>
      <w:pPr>
        <w:pStyle w:val="BookText"/>
        <w:rPr/>
      </w:pPr>
      <w:r>
        <w:rPr>
          <w:rFonts w:ascii="IRNazanin" w:hAnsi="IRNazanin" w:eastAsia="IRNazanin"/>
          <w:color w:val="111111"/>
          <w:sz w:val="28"/>
          <w:sz w:val="28"/>
          <w:szCs w:val="28"/>
          <w:rtl w:val="true"/>
          <w:lang w:bidi="fa-IR"/>
        </w:rPr>
        <w:t>قبول حقائق و اعتقاد بفضائل و رهبرى امير المؤمنين عليه السلام و ائمه ديگر عليهم السّلام براى خود ما نافع است و سعادت دنيا و آخرت ما را تأمين مى كند، همانطور كه اشكال تراشى و رد حقائق دينى و مذهبى، تنها بضرر خود ما مى باشد و ما را از جهان پرفيض معنويت و عالم پرلذت نورانيت بازمى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نظر كوته نظران كه معجزه و كارسازى اولياء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مخالف توحيد مى دانند، و شيعه و دوستان آل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مشرك مى خوانند، معجزات و كرامات انبياء و اولياء قبل از هرچيز انسان را متوجه مبدء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نمايد و آدمى را به توحيد رهبرى مى كند، و هدف انبياء و اولياء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همين بوده و ضمنا مى خواسته اند ارتباط خود را با جهان غيب و مبدء كمال براى مردم آشكار سازند و حقانيت خود را ثابت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قصۀ عاد و ثمود از بهر چيست تا بدانى كانبياء را يار كيست</w:t>
      </w:r>
    </w:p>
    <w:p>
      <w:pPr>
        <w:pStyle w:val="BookText"/>
        <w:rPr/>
      </w:pPr>
      <w:r>
        <w:rPr>
          <w:rFonts w:ascii="Amiri" w:hAnsi="Amiri" w:eastAsia="Amiri" w:cs="Amiri"/>
          <w:color w:val="111111"/>
          <w:sz w:val="28"/>
          <w:sz w:val="28"/>
          <w:szCs w:val="28"/>
          <w:rtl w:val="true"/>
          <w:lang w:bidi="ar-SA"/>
        </w:rPr>
        <w:t>اين بيان حنف و قذف و صاعقه شد نشان عز نفس ناطقه</w:t>
      </w:r>
    </w:p>
    <w:p>
      <w:pPr>
        <w:pStyle w:val="BookText"/>
        <w:rPr/>
      </w:pPr>
      <w:r>
        <w:rPr>
          <w:rFonts w:ascii="IRNazanin" w:hAnsi="IRNazanin" w:eastAsia="IRNazanin"/>
          <w:color w:val="111111"/>
          <w:sz w:val="28"/>
          <w:sz w:val="28"/>
          <w:szCs w:val="28"/>
          <w:rtl w:val="true"/>
          <w:lang w:bidi="fa-IR"/>
        </w:rPr>
        <w:t>جمله ذرات زمين و آسمان لشگر حقنه گاه امتحان</w:t>
      </w:r>
    </w:p>
    <w:p>
      <w:pPr>
        <w:pStyle w:val="BookText"/>
        <w:rPr/>
      </w:pPr>
      <w:r>
        <w:rPr>
          <w:rFonts w:ascii="IRNazanin" w:hAnsi="IRNazanin" w:eastAsia="IRNazanin"/>
          <w:color w:val="111111"/>
          <w:sz w:val="28"/>
          <w:sz w:val="28"/>
          <w:szCs w:val="28"/>
          <w:rtl w:val="true"/>
          <w:lang w:bidi="fa-IR"/>
        </w:rPr>
        <w:t>باد را ديدى كه با عادان چه كرد؟ آبرا ديدى كه با طوفان چه كرد؟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مى باريد بر اعداى لوط تا كه در آب سيه خوردند غوط</w:t>
      </w:r>
      <w:bookmarkStart w:id="124" w:name="pg7439_71608"/>
    </w:p>
    <w:p>
      <w:pPr>
        <w:pStyle w:val="BookText"/>
        <w:rPr/>
      </w:pPr>
      <w:bookmarkEnd w:id="124"/>
      <w:r>
        <w:rPr>
          <w:rFonts w:ascii="IRNazanin" w:hAnsi="IRNazanin" w:eastAsia="IRNazanin"/>
          <w:color w:val="111111"/>
          <w:sz w:val="28"/>
          <w:sz w:val="28"/>
          <w:szCs w:val="28"/>
          <w:rtl w:val="true"/>
          <w:lang w:bidi="fa-IR"/>
        </w:rPr>
        <w:t>گر بگويم از جمادات جهان عاقلانه يارى پيغمبران</w:t>
      </w:r>
    </w:p>
    <w:p>
      <w:pPr>
        <w:pStyle w:val="BookText"/>
        <w:rPr/>
      </w:pPr>
      <w:r>
        <w:rPr>
          <w:rFonts w:ascii="IRNazanin" w:hAnsi="IRNazanin" w:eastAsia="IRNazanin"/>
          <w:color w:val="111111"/>
          <w:sz w:val="28"/>
          <w:sz w:val="28"/>
          <w:szCs w:val="28"/>
          <w:rtl w:val="true"/>
          <w:lang w:bidi="fa-IR"/>
        </w:rPr>
        <w:t>مثنوى چندان شود كه چل شتر گر كشد عاجز شود از بار پر</w:t>
      </w:r>
    </w:p>
    <w:p>
      <w:pPr>
        <w:pStyle w:val="BookText"/>
        <w:rPr/>
      </w:pPr>
      <w:r>
        <w:rPr>
          <w:rFonts w:ascii="IRNazanin" w:hAnsi="IRNazanin" w:eastAsia="IRNazanin"/>
          <w:color w:val="111111"/>
          <w:sz w:val="28"/>
          <w:sz w:val="28"/>
          <w:szCs w:val="28"/>
          <w:rtl w:val="true"/>
          <w:lang w:bidi="fa-IR"/>
        </w:rPr>
        <w:t>جزو جبروت لشگر او در وفاق مر ترا اكنون مطيعند از نفاق</w:t>
      </w:r>
    </w:p>
    <w:p>
      <w:pPr>
        <w:pStyle w:val="BookText"/>
        <w:rPr/>
      </w:pPr>
      <w:r>
        <w:rPr>
          <w:rFonts w:ascii="IRNazanin" w:hAnsi="IRNazanin" w:eastAsia="IRNazanin"/>
          <w:color w:val="111111"/>
          <w:sz w:val="28"/>
          <w:sz w:val="28"/>
          <w:szCs w:val="28"/>
          <w:rtl w:val="true"/>
          <w:lang w:bidi="fa-IR"/>
        </w:rPr>
        <w:t>گر بگويم چشم را كو را فشار درد چشم از تو برآرد صد دمار</w:t>
      </w:r>
    </w:p>
    <w:p>
      <w:pPr>
        <w:pStyle w:val="Heading3"/>
        <w:numPr>
          <w:ilvl w:val="2"/>
          <w:numId w:val="1"/>
        </w:numPr>
        <w:rPr/>
      </w:pPr>
      <w:bookmarkStart w:id="125" w:name="__RefHeading___Toc1866212_1051229030"/>
      <w:bookmarkStart w:id="126" w:name="_Toc46"/>
      <w:bookmarkEnd w:id="125"/>
      <w:r>
        <w:rPr>
          <w:rtl w:val="true"/>
        </w:rPr>
        <w:t>حديث امام جواد عليه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وقتى ما اسرافيل و عزرائيل را حيات بخش و گيرنده جان باذن خداى متعال دانستيم و تصدى ملائكه ديگر را نسبت بكارهاى جهان قبول كرديم چه استبعادى در قبول ولايت تكوينى و علم و قدرت ائمه 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 ماند؟</w:t>
      </w:r>
    </w:p>
    <w:p>
      <w:pPr>
        <w:pStyle w:val="BookText"/>
        <w:rPr/>
      </w:pPr>
      <w:r>
        <w:rPr>
          <w:rFonts w:ascii="IRNazanin" w:hAnsi="IRNazanin" w:eastAsia="IRNazanin"/>
          <w:color w:val="111111"/>
          <w:sz w:val="28"/>
          <w:sz w:val="28"/>
          <w:szCs w:val="28"/>
          <w:rtl w:val="true"/>
          <w:lang w:bidi="fa-IR"/>
        </w:rPr>
        <w:t xml:space="preserve">مگر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ملائكه نيستند؟ مگر آل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برتر و نمايندگان حق تعالى نمى باشند؟</w:t>
      </w:r>
    </w:p>
    <w:p>
      <w:pPr>
        <w:pStyle w:val="BookText"/>
        <w:rPr/>
      </w:pPr>
      <w:r>
        <w:rPr>
          <w:rFonts w:ascii="IRNazanin" w:hAnsi="IRNazanin" w:eastAsia="IRNazanin"/>
          <w:color w:val="111111"/>
          <w:sz w:val="28"/>
          <w:sz w:val="28"/>
          <w:szCs w:val="28"/>
          <w:rtl w:val="true"/>
          <w:lang w:bidi="fa-IR"/>
        </w:rPr>
        <w:t>چطور خداى متعال علم و قدرت، پست و مقام حيات بخشى و حيات گيرى را به اين و آن از ملائكه مى دهد و حتى مى تواند به پائين تر از ملائكه و غير آن هم اين مقامات را افاضه نمايد، ولى به افضل از ملائكه و اشرف مخلوقات تفضل نكرده، از دادن ولايت و علم و قدرت به آنان دريغ مى كند؟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به امام جواد عليه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كه شما از وزن آب دجله آگاه هستى</w:t>
      </w:r>
      <w:r>
        <w:rPr>
          <w:rFonts w:eastAsia="IRNazanin" w:cs="IRNazanin"/>
          <w:color w:val="111111"/>
          <w:sz w:val="28"/>
          <w:szCs w:val="28"/>
          <w:rtl w:val="true"/>
          <w:lang w:bidi="fa-IR"/>
        </w:rPr>
        <w:t>.</w:t>
      </w:r>
      <w:bookmarkStart w:id="127" w:name="pg7439_71609"/>
    </w:p>
    <w:p>
      <w:pPr>
        <w:pStyle w:val="BookText"/>
        <w:rPr/>
      </w:pPr>
      <w:bookmarkEnd w:id="12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 مى تواند اين علم را به پشه اى عطا فرمايد يا نه؟</w:t>
      </w:r>
    </w:p>
    <w:p>
      <w:pPr>
        <w:pStyle w:val="BookText"/>
        <w:rPr/>
      </w:pPr>
      <w:r>
        <w:rPr>
          <w:rFonts w:ascii="IRNazanin" w:hAnsi="IRNazanin" w:eastAsia="IRNazanin"/>
          <w:color w:val="111111"/>
          <w:sz w:val="28"/>
          <w:sz w:val="28"/>
          <w:szCs w:val="28"/>
          <w:rtl w:val="true"/>
          <w:lang w:bidi="fa-IR"/>
        </w:rPr>
        <w:t>جواب داد آرى مى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پشه و از اكثر خلق خدا نزد او عزيزترم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866214_1051229030"/>
      <w:bookmarkStart w:id="129" w:name="_Toc47"/>
      <w:bookmarkEnd w:id="128"/>
      <w:r>
        <w:rPr>
          <w:rtl w:val="true"/>
        </w:rPr>
        <w:t>ولايت تكوينى</w:t>
      </w:r>
      <w:r>
        <w:rPr>
          <w:rtl w:val="true"/>
        </w:rPr>
        <w:t>:</w:t>
      </w:r>
      <w:bookmarkEnd w:id="129"/>
    </w:p>
    <w:p>
      <w:pPr>
        <w:pStyle w:val="BookText"/>
        <w:rPr/>
      </w:pPr>
      <w:r>
        <w:rPr>
          <w:rFonts w:ascii="IRNazanin" w:hAnsi="IRNazanin" w:eastAsia="IRNazanin"/>
          <w:color w:val="111111"/>
          <w:sz w:val="28"/>
          <w:sz w:val="28"/>
          <w:szCs w:val="28"/>
          <w:rtl w:val="true"/>
          <w:lang w:bidi="fa-IR"/>
        </w:rPr>
        <w:t>از مفضل بن عمر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صادق عليه السلام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رفتيم رسيديم به زنى كه در مقابلش گاو مرده 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بچه هايش كه معاش آنها از همين حيوان بود سخت مى گريستند، 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دوست دارى كه خدا گاو ترا زنده كند؟</w:t>
      </w:r>
    </w:p>
    <w:p>
      <w:pPr>
        <w:pStyle w:val="BookText"/>
        <w:rPr/>
      </w:pPr>
      <w:r>
        <w:rPr>
          <w:rFonts w:ascii="IRNazanin" w:hAnsi="IRNazanin" w:eastAsia="IRNazanin"/>
          <w:color w:val="111111"/>
          <w:sz w:val="28"/>
          <w:sz w:val="28"/>
          <w:szCs w:val="28"/>
          <w:rtl w:val="true"/>
          <w:lang w:bidi="fa-IR"/>
        </w:rPr>
        <w:t>زن چون امام را نمى شناخت گفت اى مرد ما را تمسخر مى كنى؟</w:t>
      </w:r>
    </w:p>
    <w:p>
      <w:pPr>
        <w:pStyle w:val="BookText"/>
        <w:rPr/>
      </w:pPr>
      <w:r>
        <w:rPr>
          <w:rFonts w:ascii="IRNazanin" w:hAnsi="IRNazanin" w:eastAsia="IRNazanin"/>
          <w:color w:val="111111"/>
          <w:sz w:val="28"/>
          <w:sz w:val="28"/>
          <w:szCs w:val="28"/>
          <w:rtl w:val="true"/>
          <w:lang w:bidi="fa-IR"/>
        </w:rPr>
        <w:t>حضرت فرمود قصد تمسخر ندارم، سپس دعائى كرد و با پاى مبارك به گاو اشاره اى فرمود و آنرا صيحه اى زد گاو زنده شد، زن گفت بخدا اين مرد عيسى مسيح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مخفى شد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عمار ياسر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امير المؤمنين عليه السلام آمدم در چهره ام پريشانى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چه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پريشانى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طلبكار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مقروضم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را از زمين برداشت فرمود اين را بگير و قرض خود را با آن ادا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بنام من بخوان براى تو طلا خواهد شد</w:t>
      </w:r>
      <w:r>
        <w:rPr>
          <w:rFonts w:eastAsia="IRNazanin" w:cs="IRNazanin"/>
          <w:color w:val="111111"/>
          <w:sz w:val="28"/>
          <w:szCs w:val="28"/>
          <w:rtl w:val="true"/>
          <w:lang w:bidi="fa-IR"/>
        </w:rPr>
        <w:t>.</w:t>
      </w:r>
      <w:bookmarkStart w:id="130" w:name="pg7439_71610"/>
    </w:p>
    <w:p>
      <w:pPr>
        <w:pStyle w:val="BookText"/>
        <w:rPr/>
      </w:pPr>
      <w:bookmarkEnd w:id="130"/>
      <w:r>
        <w:rPr>
          <w:rFonts w:ascii="IRNazanin" w:hAnsi="IRNazanin" w:eastAsia="IRNazanin"/>
          <w:color w:val="111111"/>
          <w:sz w:val="28"/>
          <w:sz w:val="28"/>
          <w:szCs w:val="28"/>
          <w:rtl w:val="true"/>
          <w:lang w:bidi="fa-IR"/>
        </w:rPr>
        <w:t>خدا را بنام على عليه السلام خواندم، سنگ طلا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 خود را از آن بردار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باندازه نيازت از اين طلا جدا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برايم نرم مى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ضعيف اليقين، خدا را بنام من بخوان تا نرم گردد، آهن براى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نام من نرم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را بنام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طلا نرم شد و بمقدار حاجت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 را بنام من بخوان بقيۀ آن سنگ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امام را انجام دادم بقيۀ طلا مبدل به سنگ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ابو حمزۀ ثمالى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سجاد عليه السلام بودم، گنجشكان بالاى ديوار برابر حضرت صيحه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حمزه آيا مى 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گنجشك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حديث مى كنند كه وقتى برايشان مقرر شده تا روزى خود را در آن وقت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حمزه، قبل از طلوع خورشيد نخواب كه من آنرا براى تو دوست ندارم زيرا خداوند در آنزمان رزق بندگان را تقسيم مى كند و اجراى آن بدست ماست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31" w:name="__RefHeading___Toc1866216_1051229030"/>
      <w:bookmarkStart w:id="132" w:name="_Toc48"/>
      <w:bookmarkEnd w:id="131"/>
      <w:r>
        <w:rPr>
          <w:rtl w:val="true"/>
        </w:rPr>
        <w:t>عبد خدا</w:t>
      </w:r>
      <w:r>
        <w:rPr>
          <w:rtl w:val="true"/>
        </w:rPr>
        <w:t>:</w:t>
      </w:r>
      <w:bookmarkEnd w:id="13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از مولانا امير المؤمنين عليه السلام نقل شده كه</w:t>
      </w:r>
      <w:bookmarkStart w:id="133" w:name="pg7439_71611"/>
    </w:p>
    <w:p>
      <w:pPr>
        <w:pStyle w:val="BookText"/>
        <w:rPr/>
      </w:pPr>
      <w:bookmarkEnd w:id="1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غلو دربارۀ ما دورى كنيد، ما را عبد و تربيت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حق بدانيد و در فضل ما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بزرگى مقام و رفعت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خواهيد بگوئيد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34" w:name="__RefHeading___Toc1866218_1051229030"/>
      <w:bookmarkStart w:id="135" w:name="_Toc49"/>
      <w:bookmarkEnd w:id="134"/>
      <w:r>
        <w:rPr>
          <w:rtl w:val="true"/>
        </w:rPr>
        <w:t>علت غائى</w:t>
      </w:r>
      <w:r>
        <w:rPr>
          <w:rtl w:val="true"/>
        </w:rPr>
        <w:t>:</w:t>
      </w:r>
      <w:bookmarkEnd w:id="135"/>
    </w:p>
    <w:p>
      <w:pPr>
        <w:pStyle w:val="BookText"/>
        <w:rPr/>
      </w:pPr>
      <w:r>
        <w:rPr>
          <w:rFonts w:ascii="IRNazanin" w:hAnsi="IRNazanin" w:eastAsia="IRNazanin"/>
          <w:color w:val="111111"/>
          <w:sz w:val="28"/>
          <w:sz w:val="28"/>
          <w:szCs w:val="28"/>
          <w:rtl w:val="true"/>
          <w:lang w:bidi="fa-IR"/>
        </w:rPr>
        <w:t xml:space="preserve">در حديث قدسى خداى متعال 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احمد اگر تو نبودى افلاك را خلق نمى كردم و اگر على نبود تو را نمى آفريدم و اگر فاطمه نبود هيچيك از شما را خلق نمى كردم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نامه حضرت على عليه السلام بمعاويه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مخلوق خدا هستيم و خلقت مردم براى ما مى باشد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اين همان معنائى است كه ابن ابى الحديد در اشعارش گفته اگر حيدر نبود آفرينش خلق نمى 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ديگر از حضرت صادق عليه السلام دربارۀ حضرت آدم آمده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 خلقتكما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شما را خلق نمى كردم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136" w:name="pg7439_71612"/>
    </w:p>
    <w:p>
      <w:pPr>
        <w:pStyle w:val="Heading3"/>
        <w:numPr>
          <w:ilvl w:val="2"/>
          <w:numId w:val="1"/>
        </w:numPr>
        <w:rPr/>
      </w:pPr>
      <w:bookmarkStart w:id="137" w:name="__RefHeading___Toc1866220_1051229030"/>
      <w:bookmarkStart w:id="138" w:name="_Toc50"/>
      <w:bookmarkEnd w:id="136"/>
      <w:bookmarkEnd w:id="137"/>
      <w:r>
        <w:rPr>
          <w:rtl w:val="true"/>
        </w:rPr>
        <w:t xml:space="preserve">مرحوم فيض كاشانى </w:t>
      </w:r>
      <w:r>
        <w:rPr>
          <w:rtl w:val="true"/>
        </w:rPr>
        <w:t>(</w:t>
      </w:r>
      <w:r>
        <w:rPr>
          <w:rtl w:val="true"/>
        </w:rPr>
        <w:t>ره</w:t>
      </w:r>
      <w:r>
        <w:rPr>
          <w:rtl w:val="true"/>
        </w:rPr>
        <w:t xml:space="preserve">) </w:t>
      </w:r>
      <w:r>
        <w:rPr>
          <w:rtl w:val="true"/>
        </w:rPr>
        <w:t>گويد</w:t>
      </w:r>
      <w:r>
        <w:rPr>
          <w:rtl w:val="true"/>
        </w:rPr>
        <w:t>:</w:t>
      </w:r>
      <w:bookmarkEnd w:id="138"/>
    </w:p>
    <w:p>
      <w:pPr>
        <w:pStyle w:val="BookText"/>
        <w:rPr/>
      </w:pPr>
      <w:r>
        <w:rPr>
          <w:rFonts w:ascii="IRNazanin" w:hAnsi="IRNazanin" w:eastAsia="IRNazanin"/>
          <w:color w:val="111111"/>
          <w:sz w:val="28"/>
          <w:sz w:val="28"/>
          <w:szCs w:val="28"/>
          <w:rtl w:val="true"/>
          <w:lang w:bidi="fa-IR"/>
        </w:rPr>
        <w:t>آدم چو ديد حكمت و سجده در بهشت گفتا در آسمان و زمين كيست مثل ما؟</w:t>
      </w:r>
    </w:p>
    <w:p>
      <w:pPr>
        <w:pStyle w:val="BookText"/>
        <w:rPr/>
      </w:pPr>
      <w:r>
        <w:rPr>
          <w:rFonts w:ascii="IRNazanin" w:hAnsi="IRNazanin" w:eastAsia="IRNazanin"/>
          <w:color w:val="111111"/>
          <w:sz w:val="28"/>
          <w:sz w:val="28"/>
          <w:szCs w:val="28"/>
          <w:rtl w:val="true"/>
          <w:lang w:bidi="fa-IR"/>
        </w:rPr>
        <w:t>آمد ندا كه سر بسوى عرش كن ببين آمد چو ديد در نظرش نور مصطفى</w:t>
      </w:r>
    </w:p>
    <w:p>
      <w:pPr>
        <w:pStyle w:val="BookText"/>
        <w:rPr/>
      </w:pPr>
      <w:r>
        <w:rPr>
          <w:rFonts w:ascii="Amiri" w:hAnsi="Amiri" w:eastAsia="Amiri" w:cs="Amiri"/>
          <w:color w:val="111111"/>
          <w:sz w:val="28"/>
          <w:sz w:val="28"/>
          <w:szCs w:val="28"/>
          <w:rtl w:val="true"/>
          <w:lang w:bidi="ar-SA"/>
        </w:rPr>
        <w:t>با نور اهل بيت ز اشباح منعكس اشباح كرده بود به صلبش ز عرش جا</w:t>
      </w:r>
    </w:p>
    <w:p>
      <w:pPr>
        <w:pStyle w:val="BookText"/>
        <w:rPr/>
      </w:pPr>
      <w:r>
        <w:rPr>
          <w:rFonts w:ascii="IRNazanin" w:hAnsi="IRNazanin" w:eastAsia="IRNazanin"/>
          <w:color w:val="111111"/>
          <w:sz w:val="28"/>
          <w:sz w:val="28"/>
          <w:szCs w:val="28"/>
          <w:rtl w:val="true"/>
          <w:lang w:bidi="fa-IR"/>
        </w:rPr>
        <w:t>تا آنجا كه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آدم ز رشك تمناى علمشان آورد در خيال بدى كاشكى مرا</w:t>
      </w:r>
    </w:p>
    <w:p>
      <w:pPr>
        <w:pStyle w:val="BookText"/>
        <w:rPr/>
      </w:pPr>
      <w:r>
        <w:rPr>
          <w:rFonts w:ascii="Amiri" w:hAnsi="Amiri" w:eastAsia="Amiri" w:cs="Amiri"/>
          <w:color w:val="111111"/>
          <w:sz w:val="28"/>
          <w:sz w:val="28"/>
          <w:szCs w:val="28"/>
          <w:rtl w:val="true"/>
          <w:lang w:bidi="ar-SA"/>
        </w:rPr>
        <w:t>آمد ندا ز غيب به آدم كه زينهار از ما مخواه رتبه اين قوم در دعا</w:t>
      </w:r>
    </w:p>
    <w:p>
      <w:pPr>
        <w:pStyle w:val="BookText"/>
        <w:rPr/>
      </w:pPr>
      <w:r>
        <w:rPr>
          <w:rFonts w:ascii="Amiri" w:hAnsi="Amiri" w:eastAsia="Amiri" w:cs="Amiri"/>
          <w:color w:val="111111"/>
          <w:sz w:val="28"/>
          <w:sz w:val="28"/>
          <w:szCs w:val="28"/>
          <w:rtl w:val="true"/>
          <w:lang w:bidi="ar-SA"/>
        </w:rPr>
        <w:t>نزديك اين درخت مرو آرزو مكن حد تو نيست منزلت سيد الورى</w:t>
      </w:r>
    </w:p>
    <w:p>
      <w:pPr>
        <w:pStyle w:val="BookText"/>
        <w:rPr/>
      </w:pPr>
      <w:r>
        <w:rPr>
          <w:rFonts w:ascii="Amiri" w:hAnsi="Amiri" w:eastAsia="Amiri" w:cs="Amiri"/>
          <w:color w:val="111111"/>
          <w:sz w:val="28"/>
          <w:sz w:val="28"/>
          <w:szCs w:val="28"/>
          <w:rtl w:val="true"/>
          <w:lang w:bidi="ar-SA"/>
        </w:rPr>
        <w:t>كرديم ما ملائكه را ساجدان تو زيرا كه بود صلب تو اين قوم را وعا</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باغبانى را تصور كنيد كه ايام زندگانى و ساعات عمر را در مزرعه و باغ مى گذراند و دائما در رنج و زحمت كارهاى مربوط بزراعت و باغبانى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 بپرسى براى چه اين همه زحمت و رنج را بر خود هموار مى كنى؟ مى گويد براى ثمر و ميوه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هدف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و برگ و حتى شكوفه با آن زيبائى مقصد و مقصود باغبان نيستند بلكه فقط ميوه هدف است</w:t>
      </w:r>
      <w:r>
        <w:rPr>
          <w:rFonts w:eastAsia="IRNazanin" w:cs="IRNazanin"/>
          <w:color w:val="111111"/>
          <w:sz w:val="28"/>
          <w:szCs w:val="28"/>
          <w:rtl w:val="true"/>
          <w:lang w:bidi="fa-IR"/>
        </w:rPr>
        <w:t>.</w:t>
      </w:r>
      <w:bookmarkStart w:id="139" w:name="pg7439_71613"/>
    </w:p>
    <w:p>
      <w:pPr>
        <w:pStyle w:val="BookText"/>
        <w:rPr/>
      </w:pPr>
      <w:bookmarkEnd w:id="139"/>
      <w:r>
        <w:rPr>
          <w:rFonts w:ascii="IRNazanin" w:hAnsi="IRNazanin" w:eastAsia="IRNazanin"/>
          <w:color w:val="111111"/>
          <w:sz w:val="28"/>
          <w:sz w:val="28"/>
          <w:szCs w:val="28"/>
          <w:rtl w:val="true"/>
          <w:lang w:bidi="fa-IR"/>
        </w:rPr>
        <w:t>ظاهرا گر شاخ اصل ميوه است باطنا بهر ثمر شد شاخ هست</w:t>
      </w:r>
    </w:p>
    <w:p>
      <w:pPr>
        <w:pStyle w:val="BookText"/>
        <w:rPr/>
      </w:pPr>
      <w:r>
        <w:rPr>
          <w:rFonts w:ascii="IRNazanin" w:hAnsi="IRNazanin" w:eastAsia="IRNazanin"/>
          <w:color w:val="111111"/>
          <w:sz w:val="28"/>
          <w:sz w:val="28"/>
          <w:szCs w:val="28"/>
          <w:rtl w:val="true"/>
          <w:lang w:bidi="fa-IR"/>
        </w:rPr>
        <w:t>گر نبودى ميل و اميد ثمر كى نشاندى باغبان بيخ شجر</w:t>
      </w:r>
    </w:p>
    <w:p>
      <w:pPr>
        <w:pStyle w:val="BookText"/>
        <w:rPr/>
      </w:pPr>
      <w:r>
        <w:rPr>
          <w:rFonts w:ascii="IRNazanin" w:hAnsi="IRNazanin" w:eastAsia="IRNazanin"/>
          <w:color w:val="111111"/>
          <w:sz w:val="28"/>
          <w:sz w:val="28"/>
          <w:szCs w:val="28"/>
          <w:rtl w:val="true"/>
          <w:lang w:bidi="fa-IR"/>
        </w:rPr>
        <w:t>پس بمعنى آن شجر از ميوه زاد گر بصورت از شجر بودش نهاد</w:t>
      </w:r>
    </w:p>
    <w:p>
      <w:pPr>
        <w:pStyle w:val="BookText"/>
        <w:rPr/>
      </w:pPr>
      <w:r>
        <w:rPr>
          <w:rFonts w:ascii="IRNazanin" w:hAnsi="IRNazanin" w:eastAsia="IRNazanin"/>
          <w:color w:val="111111"/>
          <w:sz w:val="28"/>
          <w:sz w:val="28"/>
          <w:szCs w:val="28"/>
          <w:rtl w:val="true"/>
          <w:lang w:bidi="fa-IR"/>
        </w:rPr>
        <w:t xml:space="preserve">ميوه اين عالم،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جهان آفرينش پرتو وجود آنان خلق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كز خودى وارسته اند در مقام بيخودى پيوسته اند</w:t>
      </w:r>
    </w:p>
    <w:p>
      <w:pPr>
        <w:pStyle w:val="BookText"/>
        <w:rPr/>
      </w:pPr>
      <w:r>
        <w:rPr>
          <w:rFonts w:ascii="IRNazanin" w:hAnsi="IRNazanin" w:eastAsia="IRNazanin"/>
          <w:color w:val="111111"/>
          <w:sz w:val="28"/>
          <w:sz w:val="28"/>
          <w:szCs w:val="28"/>
          <w:rtl w:val="true"/>
          <w:lang w:bidi="fa-IR"/>
        </w:rPr>
        <w:t>فانى از خود گشته و باقى بدوست جملگى مغز آمده فارغ ز پوست</w:t>
      </w:r>
    </w:p>
    <w:p>
      <w:pPr>
        <w:pStyle w:val="BookText"/>
        <w:rPr/>
      </w:pPr>
      <w:r>
        <w:rPr>
          <w:rFonts w:ascii="Amiri" w:hAnsi="Amiri" w:eastAsia="Amiri" w:cs="Amiri"/>
          <w:color w:val="111111"/>
          <w:sz w:val="28"/>
          <w:sz w:val="28"/>
          <w:szCs w:val="28"/>
          <w:rtl w:val="true"/>
          <w:lang w:bidi="ar-SA"/>
        </w:rPr>
        <w:t>مقصد و مقصود ايجاد جهان محرمان بزم وصل دلستان</w:t>
      </w:r>
    </w:p>
    <w:p>
      <w:pPr>
        <w:pStyle w:val="BookText"/>
        <w:rPr/>
      </w:pPr>
      <w:r>
        <w:rPr>
          <w:rFonts w:ascii="Amiri" w:hAnsi="Amiri" w:eastAsia="Amiri" w:cs="Amiri"/>
          <w:color w:val="111111"/>
          <w:sz w:val="28"/>
          <w:sz w:val="28"/>
          <w:szCs w:val="28"/>
          <w:rtl w:val="true"/>
          <w:lang w:bidi="ar-SA"/>
        </w:rPr>
        <w:t>مقتدا و رهنماى انس و جان آمده لولاك اندر شأنشان</w:t>
      </w:r>
    </w:p>
    <w:p>
      <w:pPr>
        <w:pStyle w:val="BookText"/>
        <w:rPr/>
      </w:pPr>
      <w:r>
        <w:rPr>
          <w:rFonts w:ascii="IRNazanin" w:hAnsi="IRNazanin" w:eastAsia="IRNazanin"/>
          <w:color w:val="111111"/>
          <w:sz w:val="28"/>
          <w:sz w:val="28"/>
          <w:szCs w:val="28"/>
          <w:rtl w:val="true"/>
          <w:lang w:bidi="fa-IR"/>
        </w:rPr>
        <w:t>گر قبول خاطر ايشان شوى شد مسلم بر تو ملك معنوى</w:t>
      </w:r>
    </w:p>
    <w:p>
      <w:pPr>
        <w:pStyle w:val="Heading3"/>
        <w:numPr>
          <w:ilvl w:val="2"/>
          <w:numId w:val="1"/>
        </w:numPr>
        <w:rPr/>
      </w:pPr>
      <w:bookmarkStart w:id="140" w:name="__RefHeading___Toc1866222_1051229030"/>
      <w:bookmarkStart w:id="141" w:name="_Toc51"/>
      <w:bookmarkEnd w:id="140"/>
      <w:r>
        <w:rPr>
          <w:rtl w:val="true"/>
        </w:rPr>
        <w:t>مقصد چيست؟</w:t>
      </w:r>
      <w:bookmarkEnd w:id="14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از بيان آيات و تشريح روايات، در رابطه با پيشوايان معصوم و رهبرى و عظمت آنان اينست كه شك و ترديد، از افكار افرادى كه از نظر اعتقادى ضعيف هستند، برداشته شود و دوستان</w:t>
      </w:r>
      <w:bookmarkStart w:id="142" w:name="pg7439_71614"/>
    </w:p>
    <w:p>
      <w:pPr>
        <w:pStyle w:val="BookText"/>
        <w:rPr/>
      </w:pPr>
      <w:bookmarkEnd w:id="142"/>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سلاح علم و آگاهى مسلح شده، از حقائق مكتب و معارف اسلام دفاع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شك در اصول اعتقادى و ترديد در بزرگى مقام و عظمت شأن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مهلكى است، كه مى تواند مانع سعادت بشر شده، و انسان را به وادى تاريك ماديگرى و كفر، گمراهى و فساد، دچار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امام زمانه مات ميتة جاهلية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كسى كه بميرد و به امام زمانش معرفت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مقام آن وجود مقدس بى توجه باشد و يا به ديدۀ شك به ايشان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مردم جاهليت، همراه با كفر و گمراهى، مرده است</w:t>
      </w:r>
      <w:r>
        <w:rPr>
          <w:rFonts w:eastAsia="IRNazanin" w:cs="IRNazanin"/>
          <w:color w:val="111111"/>
          <w:sz w:val="28"/>
          <w:szCs w:val="28"/>
          <w:rtl w:val="true"/>
          <w:lang w:bidi="fa-IR"/>
        </w:rPr>
        <w:t>.</w:t>
      </w:r>
    </w:p>
    <w:p>
      <w:pPr>
        <w:pStyle w:val="Heading3"/>
        <w:numPr>
          <w:ilvl w:val="2"/>
          <w:numId w:val="1"/>
        </w:numPr>
        <w:rPr/>
      </w:pPr>
      <w:bookmarkStart w:id="143" w:name="__RefHeading___Toc1866224_1051229030"/>
      <w:bookmarkStart w:id="144" w:name="_Toc52"/>
      <w:bookmarkEnd w:id="143"/>
      <w:r>
        <w:rPr>
          <w:rtl w:val="true"/>
        </w:rPr>
        <w:t>شك مانع قبولى اعمال</w:t>
      </w:r>
      <w:r>
        <w:rPr>
          <w:rtl w:val="true"/>
        </w:rPr>
        <w:t>:</w:t>
      </w:r>
      <w:bookmarkEnd w:id="144"/>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عليهما السلام عرض كردم، پاره اى از مخالفين شما را مى بينيم در عبادت كوشا و داراى خشوع هستند، آيا اين عبادات براى ايشان سودى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مثل ما اهلبيت با شما مثل آن خاندان در بنى اسرائيل است كه كسى از آنها نبود كه چهل شب در عبادت بكوشد جز اينكه وقتى دعا مى كرد مستجاب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مردى از آنان مدت چهل شب عبادت نمود و دعا كرد، مستجاب نشد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خدمت حضرت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و از اينكه دعايش مستجاب نشده شكايت نمود</w:t>
      </w:r>
      <w:r>
        <w:rPr>
          <w:rFonts w:eastAsia="Amiri" w:cs="Amiri" w:ascii="Amiri" w:hAnsi="Amiri"/>
          <w:color w:val="111111"/>
          <w:sz w:val="28"/>
          <w:szCs w:val="28"/>
          <w:rtl w:val="true"/>
          <w:lang w:bidi="ar-SA"/>
        </w:rPr>
        <w:t>.</w:t>
      </w:r>
      <w:bookmarkStart w:id="145" w:name="pg7439_71615"/>
    </w:p>
    <w:p>
      <w:pPr>
        <w:pStyle w:val="BookText"/>
        <w:rPr/>
      </w:pPr>
      <w:bookmarkEnd w:id="145"/>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ساخت و دعا كرد، خداوند به او وحى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اين بنده از غير آن بابى كه بايد نزد من آيند نزد من آمده، او مرا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حاليكه در نبوت و پيامبرى تو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باندازه اى مرا بخواند كه گردنش قطع و بندهايش از هم جدا شود، من دعايش را مستجاب نخواهم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مرد رو كرد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را عبادت مى كنى و در دل به پيامبرش شك دارى؟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روح و كلمۀ خدا، به خدا سوگند همينطور است كه مى فرمائى، از خداوند بخواه اين شك را از دل من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از دل آن مرد برداشته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مثل ساير افراد خاندان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نيز چنين هستيم، خداوند عمل بنده اى را كه دربارۀ ما شك دارد قبول نمى فرمايد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46" w:name="__RefHeading___Toc1866226_1051229030"/>
      <w:bookmarkStart w:id="147" w:name="_Toc53"/>
      <w:bookmarkEnd w:id="146"/>
      <w:r>
        <w:rPr>
          <w:rtl w:val="true"/>
        </w:rPr>
        <w:t>تقواى دروغين</w:t>
      </w:r>
      <w:r>
        <w:rPr>
          <w:rtl w:val="true"/>
        </w:rPr>
        <w:t>:</w:t>
      </w:r>
      <w:bookmarkEnd w:id="147"/>
    </w:p>
    <w:p>
      <w:pPr>
        <w:pStyle w:val="BookText"/>
        <w:rPr/>
      </w:pPr>
      <w:r>
        <w:rPr>
          <w:rFonts w:ascii="Amiri" w:hAnsi="Amiri" w:eastAsia="Amiri" w:cs="Amiri"/>
          <w:color w:val="111111"/>
          <w:sz w:val="28"/>
          <w:sz w:val="28"/>
          <w:szCs w:val="28"/>
          <w:rtl w:val="true"/>
          <w:lang w:bidi="ar-SA"/>
        </w:rPr>
        <w:t>شخصى خدمت حضرت صادق عليه السلام رسيد، امام از حال برادر او جويا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 برادرم خوبست، جز اينكه اعتقاد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اعتقاد به ما ندارد؟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ورعى دارد كه مانع شده اعتقاد به شما پيدا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تقواى دروغين و خشك مقدسى، او را فريب داده بدين جهت به شما اعتقاد ندارد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ورع تو در كنار نهر بلخ كجا بود؟</w:t>
      </w:r>
      <w:bookmarkStart w:id="148" w:name="pg7439_71616"/>
    </w:p>
    <w:p>
      <w:pPr>
        <w:pStyle w:val="BookText"/>
        <w:rPr/>
      </w:pPr>
      <w:bookmarkEnd w:id="148"/>
      <w:r>
        <w:rPr>
          <w:rFonts w:ascii="IRNazanin" w:hAnsi="IRNazanin" w:eastAsia="IRNazanin"/>
          <w:color w:val="111111"/>
          <w:sz w:val="28"/>
          <w:sz w:val="28"/>
          <w:szCs w:val="28"/>
          <w:rtl w:val="true"/>
          <w:lang w:bidi="fa-IR"/>
        </w:rPr>
        <w:t>اين شخص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برادرم مطلب را گفتم و سؤال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نمودم، برادرم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 امام از راز من آگاهى دارد و بحال من عالم است، و جريان من از اين قرار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در ماوراء النهر به تجارت مشغول بودم، بعد از فراغت چون خواستم به بلخ بروم با شخصى همسفر شدم، او كنيز زيبائى همراه داشت، وقتى كنار نهر فرود آمديم، بنا شد يكنفر براى هيزم آوردن حركت كند و ديگرى از اسباب مسافرت حفاظت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تهيه هيزم برو، او سخن مرا شنيد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كمال جرأت و بدون توجه به نهى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كنيز او تجاوز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هيچ كس از اين بى تقوائى و راز من اطلاع نداشت جز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بوسيله تو بمن خبر داده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البته اين افشاگرى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گرديد، اين شخص از گناهش توبه كند و به ولايت آنحضرت معتقد شود</w:t>
      </w:r>
      <w:r>
        <w:rPr>
          <w:rFonts w:eastAsia="IRNazanin" w:cs="IRNazanin"/>
          <w:color w:val="111111"/>
          <w:sz w:val="28"/>
          <w:szCs w:val="28"/>
          <w:rtl w:val="true"/>
          <w:lang w:bidi="fa-IR"/>
        </w:rPr>
        <w:t>.</w:t>
      </w:r>
    </w:p>
    <w:p>
      <w:pPr>
        <w:pStyle w:val="Heading3"/>
        <w:numPr>
          <w:ilvl w:val="2"/>
          <w:numId w:val="1"/>
        </w:numPr>
        <w:rPr/>
      </w:pPr>
      <w:bookmarkStart w:id="149" w:name="__RefHeading___Toc1866228_1051229030"/>
      <w:bookmarkStart w:id="150" w:name="_Toc54"/>
      <w:bookmarkEnd w:id="149"/>
      <w:r>
        <w:rPr>
          <w:rtl w:val="true"/>
        </w:rPr>
        <w:t>اشكال تراشى</w:t>
      </w:r>
      <w:r>
        <w:rPr>
          <w:rtl w:val="true"/>
        </w:rPr>
        <w:t>:</w:t>
      </w:r>
      <w:bookmarkEnd w:id="150"/>
    </w:p>
    <w:p>
      <w:pPr>
        <w:pStyle w:val="BookText"/>
        <w:rPr/>
      </w:pPr>
      <w:r>
        <w:rPr>
          <w:rFonts w:ascii="Amiri" w:hAnsi="Amiri" w:eastAsia="Amiri" w:cs="Amiri"/>
          <w:color w:val="111111"/>
          <w:sz w:val="28"/>
          <w:sz w:val="28"/>
          <w:szCs w:val="28"/>
          <w:rtl w:val="true"/>
          <w:lang w:bidi="ar-SA"/>
        </w:rPr>
        <w:t xml:space="preserve">جريان فوق، انسان را به ياد مقدس نماهاى زمان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اندازد كه نماز مى خواندند، اما با حجت خدا مبارزه مى نمودند، قرآن تلاوت مى كردند، ولى مقابل قرآن ناطق مى ايستادند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متأسفانه جامعۀ امروز هم از اين نوع افراد، با مراتب مختلف كم و بيش دارد، كسانى كه بعنوان قدس و تقوا و يا با</w:t>
      </w:r>
      <w:bookmarkStart w:id="151" w:name="pg7439_71617"/>
    </w:p>
    <w:p>
      <w:pPr>
        <w:pStyle w:val="BookText"/>
        <w:rPr/>
      </w:pPr>
      <w:bookmarkEnd w:id="151"/>
      <w:r>
        <w:rPr>
          <w:rFonts w:ascii="IRNazanin" w:hAnsi="IRNazanin" w:eastAsia="IRNazanin"/>
          <w:color w:val="111111"/>
          <w:sz w:val="28"/>
          <w:sz w:val="28"/>
          <w:szCs w:val="28"/>
          <w:rtl w:val="true"/>
          <w:lang w:bidi="fa-IR"/>
        </w:rPr>
        <w:t xml:space="preserve">ژست روشنفكرى، به عزادارى و مراسم مذهبى و توسلات اشكال مى كنند و گاه براى فرار از شرك، با وهابيهاى حجاز همصدا شده، اعتقاد به ولايت تكوينى و اختيارات ائمه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هستى را با توحيد مخالف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اينان ولايت تكوينى و مقام كارگشائى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روايات و زيارات نديده، و يا ديده ولى به اقوال معصومين و به آنچه عملا بدست قدرتمند آن بزرگواران انجام مى گيرد بى عقيده هستند؟</w:t>
      </w:r>
    </w:p>
    <w:p>
      <w:pPr>
        <w:pStyle w:val="BookText"/>
        <w:rPr/>
      </w:pPr>
      <w:r>
        <w:rPr>
          <w:rFonts w:ascii="Amiri" w:hAnsi="Amiri" w:eastAsia="Amiri" w:cs="Amiri"/>
          <w:color w:val="111111"/>
          <w:sz w:val="28"/>
          <w:sz w:val="28"/>
          <w:szCs w:val="28"/>
          <w:rtl w:val="true"/>
          <w:lang w:bidi="ar-SA"/>
        </w:rPr>
        <w:t xml:space="preserve">آيا عبارات زيارت جامعه كبيره كه مقامات آل عصمت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زبان امام هادى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 كند، براى بيدارى و تذكر اين مقدسين دور از قدس و روشنفكران شرقزده يا غربزده، كه خود را از هر مسلمانى مسلمان تر مى دانند، كافى نيست؟</w:t>
      </w:r>
    </w:p>
    <w:p>
      <w:pPr>
        <w:pStyle w:val="BookText"/>
        <w:rPr/>
      </w:pPr>
      <w:r>
        <w:rPr>
          <w:rFonts w:ascii="IRNazanin" w:hAnsi="IRNazanin" w:eastAsia="IRNazanin"/>
          <w:color w:val="111111"/>
          <w:sz w:val="28"/>
          <w:sz w:val="28"/>
          <w:szCs w:val="28"/>
          <w:rtl w:val="true"/>
          <w:lang w:bidi="fa-IR"/>
        </w:rPr>
        <w:t xml:space="preserve">آيا عبارات زيارت مطلقه حضرت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رسيده، و بهترين كلاس امام شناسى است، براى اعتقاد به ولايت تكوينى و احاطه و حكومت و مقام كارگشائى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كافى نمى باشد؟</w:t>
      </w:r>
    </w:p>
    <w:p>
      <w:pPr>
        <w:pStyle w:val="Heading3"/>
        <w:numPr>
          <w:ilvl w:val="2"/>
          <w:numId w:val="1"/>
        </w:numPr>
        <w:rPr/>
      </w:pPr>
      <w:bookmarkStart w:id="152" w:name="__RefHeading___Toc1866230_1051229030"/>
      <w:bookmarkStart w:id="153" w:name="_Toc55"/>
      <w:bookmarkEnd w:id="152"/>
      <w:r>
        <w:rPr>
          <w:rtl w:val="true"/>
        </w:rPr>
        <w:t>علل انكار فضائل اهلبيت</w:t>
      </w:r>
      <w:r>
        <w:rPr>
          <w:rtl w:val="true"/>
        </w:rPr>
        <w:t>:</w:t>
      </w:r>
      <w:bookmarkEnd w:id="15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عامل، عارف الهى مرحوم سيد زين العابدين طباطبائى ابرقوئى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جامع و آموزندۀ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اثبات ولايت اهلبيت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بخوبى بحث نموده و به كمك آيات و روايات، و ادله عقلى و نقلى به شبهات</w:t>
      </w:r>
    </w:p>
    <w:p>
      <w:pPr>
        <w:pStyle w:val="BookText"/>
        <w:rPr/>
      </w:pPr>
      <w:r>
        <w:rPr>
          <w:rFonts w:ascii="IRNazanin" w:hAnsi="IRNazanin" w:eastAsia="IRNazanin"/>
          <w:color w:val="111111"/>
          <w:sz w:val="28"/>
          <w:sz w:val="28"/>
          <w:szCs w:val="28"/>
          <w:rtl w:val="true"/>
          <w:lang w:bidi="fa-IR"/>
        </w:rPr>
        <w:t>مخالفين مقدس نما و منكرين روشنفكرنما پاسخ داده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ايشان بعد از نقل رواياتى در فضائل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كمالات آن بزرگواران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كسانيكه منكر اين فضائل و اين اخبار شده اند و دعوى علم و تشيع مى نمايند، چند جهت دارد كه اينها چنين شده اند كه به بعض از آن جهات تذكرا اشاره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بواسطۀ شدت انس بكلمات و كتب اعداء دين و دشمنان اهلبيت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بخرافات آنها عظمت و بزرگى امامت در پيش چشمشان كم گشته، مثل تفاسير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چيزهائى كه مانع از تصديق به فضائل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بى اطلاعى و بى تتبعى در اخبار و آثار است، يا بى تأملى و بى تعمقى در آنها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بشريۀ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اكل و شرب و نكاح و خواب و تجملات و تعيشات و باقى حالات كه از قصور فهم و قلت ادراك و ضعف ايمان و تنگى نظر و كم ظرفى قلب، گمان كرده كه اين حالات بشريت منافات با ولايت كليه و قدرت كامله و سلطنت مطلقه دارد، مانند سابقين كه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پيغمبرى است كه مى خورد و مى آشامد و در بازارها راه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طينت است، كه در اخبار بسيار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كه يك طائفه از مردم روح و قلبشان از طينت ابدان ما ائمه خلق شده، و اين قدر اخبار در اين باب وارد است كه قابل انكار نيست، و لذا مى بينى كه يك دسته از شيعيان دائما ديوانه وار در فكر و ذكر و مدح گوئى و ثناگوئى و در حزن و اندوه و تعزيه دارى و مرثيه سرائى مى باشند، هميشه به ذكر محمد و على و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 لا يزال دل و جانش متوجه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كسى خلقتش از طين آنها نيست، چنانچه مى بينى كه با هزاران فضل و تقوى و زهد و پارسائى، از كمال و جلال و فضيلت و منقبت و معجزات و شئونات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جوئى مى نمايد و از اين قبيل سخنان بدش مى آيد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كى شود دريا ز پوز سگ نجس كى شود خورشيد از پف منطمس</w:t>
      </w:r>
    </w:p>
    <w:p>
      <w:pPr>
        <w:pStyle w:val="BookText"/>
        <w:rPr/>
      </w:pPr>
      <w:r>
        <w:rPr>
          <w:rFonts w:ascii="Amiri" w:hAnsi="Amiri" w:eastAsia="Amiri" w:cs="Amiri"/>
          <w:color w:val="111111"/>
          <w:sz w:val="28"/>
          <w:sz w:val="28"/>
          <w:szCs w:val="28"/>
          <w:rtl w:val="true"/>
          <w:lang w:bidi="ar-SA"/>
        </w:rPr>
        <w:t>نيست خفاشك عدوى آفتاب او عدوى خويش آمد در حجاب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 فشاند نور و سگ عوعو كند هر كسى بر طينت خود مى تند</w:t>
      </w:r>
      <w:r>
        <w:rPr>
          <w:rFonts w:eastAsia="IRNazanin" w:cs="IRNazanin"/>
          <w:color w:val="111111"/>
          <w:sz w:val="28"/>
          <w:szCs w:val="28"/>
          <w:lang w:bidi="fa-IR"/>
        </w:rPr>
        <w:t>4</w:t>
      </w:r>
      <w:r>
        <w:rPr>
          <w:rFonts w:eastAsia="IRNazanin" w:cs="IRNazanin"/>
          <w:color w:val="111111"/>
          <w:sz w:val="28"/>
          <w:szCs w:val="28"/>
          <w:rtl w:val="true"/>
          <w:lang w:bidi="fa-IR"/>
        </w:rPr>
        <w:t>.</w:t>
      </w:r>
      <w:bookmarkStart w:id="154" w:name="pg7439_71620"/>
    </w:p>
    <w:p>
      <w:pPr>
        <w:pStyle w:val="Heading3"/>
        <w:numPr>
          <w:ilvl w:val="2"/>
          <w:numId w:val="1"/>
        </w:numPr>
        <w:rPr/>
      </w:pPr>
      <w:bookmarkStart w:id="155" w:name="__RefHeading___Toc1866232_1051229030"/>
      <w:bookmarkStart w:id="156" w:name="_Toc56"/>
      <w:bookmarkEnd w:id="154"/>
      <w:bookmarkEnd w:id="155"/>
      <w:r>
        <w:rPr>
          <w:rtl w:val="true"/>
        </w:rPr>
        <w:t>موعظه اى از مؤلف ولاية المتقين</w:t>
      </w:r>
      <w:r>
        <w:rPr>
          <w:rtl w:val="true"/>
        </w:rPr>
        <w:t>:</w:t>
      </w:r>
      <w:bookmarkEnd w:id="156"/>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ولاية المتقين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صفحۀ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كتابش موعظه اى دارد كه براى استفادۀ خوانندگان عزيز چند جمله از آن را نقل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عزيز، گوشت را بدون عناد باز كن تا به هوشت آورند و دل و جانت را متوجه كلام نما تا بخروشت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كه مستدلين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گويند كه به عموم اذن و رخصتى كه فرموده اند</w:t>
      </w:r>
      <w:r>
        <w:rPr>
          <w:rStyle w:val="FootnoteAnchor"/>
          <w:rtl w:val="true"/>
        </w:rPr>
        <w:footnoteReference w:id="87"/>
      </w:r>
      <w:r>
        <w:rPr>
          <w:rFonts w:ascii="IRNazanin" w:hAnsi="IRNazanin" w:eastAsia="IRNazanin"/>
          <w:color w:val="111111"/>
          <w:sz w:val="28"/>
          <w:sz w:val="28"/>
          <w:szCs w:val="28"/>
          <w:rtl w:val="true"/>
          <w:lang w:bidi="fa-IR"/>
        </w:rPr>
        <w:t xml:space="preserve">كه هرچه صفت كمال است در شأن ما ائمه بگوئيد كه هرچه بگوئيد بانتهاء عمق درياى شئونات ما نخواهيد رسيد، لذا ماها به عقل ناقص و فهم قاصر خود مى خواهيم بگوئيم 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دنيا و آخرت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كرمه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عطا فرموده و ايشان را مختار فرموده كه به هركس مى خواهيد بدهيد و ببخشيد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فَامْنُنْ أَوْ أَمْسِكْ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 با دستگاه ربوبى و مقام الوهيت ندارد و در نزد عقول هم مستحيل نمى باشد و كفر و شركى هم لازم نمى آيد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صفحۀ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كتابش دربارۀ توسلات و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عصمت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بخوبى بحث مى كند كه چند جمله از آن را نقل مى نمائيم</w:t>
      </w:r>
      <w:r>
        <w:rPr>
          <w:rFonts w:eastAsia="IRNazanin" w:cs="IRNazanin"/>
          <w:color w:val="111111"/>
          <w:sz w:val="28"/>
          <w:szCs w:val="28"/>
          <w:rtl w:val="true"/>
          <w:lang w:bidi="fa-IR"/>
        </w:rPr>
        <w:t>:</w:t>
      </w:r>
      <w:bookmarkStart w:id="157" w:name="pg7439_71621"/>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درب خانۀ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لطفه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است به خانوادۀ عصمت و طهارت، چنانچه آن قطعۀ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يأتكم فقد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است در 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بعد از آنكه آنها باب اللّه، و خزان اللّه فى ارضه و سمائه مى باشند، گدائى از ايشان شرك نمى باشد، بلكه عين توحيد و محض ايمان بخدا و رسول است، و همچنين تواضع به اينها و اطاعت و محبت اينها، كه تمام اندر اين مقولات روى آوردن بخدا است، كه در زيارت جامعه مى 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اطاعكم فقد اطاع اللّه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باقى جملات اين زيارت كه از براى طالب آخرت و تشنۀ آب معرفت كافى و وافى است</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866234_1051229030"/>
      <w:bookmarkStart w:id="159" w:name="_Toc57"/>
      <w:bookmarkEnd w:id="158"/>
      <w:r>
        <w:rPr>
          <w:rtl w:val="true"/>
        </w:rPr>
        <w:t>انسانهاى برتر</w:t>
      </w:r>
      <w:r>
        <w:rPr>
          <w:rtl w:val="true"/>
        </w:rPr>
        <w:t>:</w:t>
      </w:r>
      <w:bookmarkEnd w:id="159"/>
    </w:p>
    <w:p>
      <w:pPr>
        <w:pStyle w:val="BookText"/>
        <w:rPr/>
      </w:pPr>
      <w:r>
        <w:rPr>
          <w:rFonts w:ascii="IRNazanin" w:hAnsi="IRNazanin" w:eastAsia="IRNazanin"/>
          <w:color w:val="111111"/>
          <w:sz w:val="28"/>
          <w:sz w:val="28"/>
          <w:szCs w:val="28"/>
          <w:rtl w:val="true"/>
          <w:lang w:bidi="fa-IR"/>
        </w:rPr>
        <w:t xml:space="preserve">بعضى مى گويند مگر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فرق دارند؟ مگر قرآن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بشرى مثل ديگر انسانها معرفى نمى كند؟ اين همه احترام و تعظيم براى چيست؟</w:t>
      </w:r>
    </w:p>
    <w:p>
      <w:pPr>
        <w:pStyle w:val="BookText"/>
        <w:rPr/>
      </w:pPr>
      <w:r>
        <w:rPr>
          <w:rFonts w:ascii="IRNazanin" w:hAnsi="IRNazanin" w:eastAsia="IRNazanin"/>
          <w:color w:val="111111"/>
          <w:sz w:val="28"/>
          <w:sz w:val="28"/>
          <w:szCs w:val="28"/>
          <w:rtl w:val="true"/>
          <w:lang w:bidi="fa-IR"/>
        </w:rPr>
        <w:t>پاسخ بطور خلاصه اينست كه بله اينها بشرند اما چه بشر؟ بشرى كه با جهان غيب در ارتباط است و معلم و مربى بشريت مى باشد و علت غائى آفرينش و مبدء خيرات و سرچشمه نيكى ها و پرچمدار نور و هدايت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على بشر كيف بشر ربه فيه تجلى و ظهر</w:t>
      </w:r>
    </w:p>
    <w:p>
      <w:pPr>
        <w:pStyle w:val="BookText"/>
        <w:rPr/>
      </w:pPr>
      <w:r>
        <w:rPr>
          <w:rFonts w:ascii="Amiri" w:hAnsi="Amiri" w:eastAsia="Amiri" w:cs="Amiri"/>
          <w:color w:val="111111"/>
          <w:sz w:val="28"/>
          <w:sz w:val="28"/>
          <w:szCs w:val="28"/>
          <w:rtl w:val="true"/>
          <w:lang w:bidi="ar-SA"/>
        </w:rPr>
        <w:t>كل من مات و لم يعرفه موته موت حمار و بقر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آمد بشر اما چه بشر؟ بشرى كوست خدا را مظهر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او مرد و على را نشناخت مردنش مردن گاو آمد و 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و المبدء شمس و ضياء هو و الواجب نور و قمر</w:t>
      </w:r>
    </w:p>
    <w:p>
      <w:pPr>
        <w:pStyle w:val="BookText"/>
        <w:rPr/>
      </w:pPr>
      <w:r>
        <w:rPr>
          <w:rFonts w:ascii="Amiri" w:hAnsi="Amiri" w:eastAsia="Amiri" w:cs="Amiri"/>
          <w:color w:val="111111"/>
          <w:sz w:val="28"/>
          <w:sz w:val="28"/>
          <w:szCs w:val="28"/>
          <w:rtl w:val="true"/>
          <w:lang w:bidi="ar-SA"/>
        </w:rPr>
        <w:t>اذن اللّه و عين البارى يا له صاحب سمع و بصر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حق چو ضياء و خورشيد على و حق به مثل نور و قمر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على گوش و على چشم خداست اى عجب حق بودش سمع و 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علة الكون و لولاه لما كان للعالم عين و اثر</w:t>
      </w:r>
    </w:p>
    <w:p>
      <w:pPr>
        <w:pStyle w:val="BookText"/>
        <w:rPr/>
      </w:pPr>
      <w:r>
        <w:rPr>
          <w:rFonts w:ascii="IRNazanin" w:hAnsi="IRNazanin" w:eastAsia="IRNazanin"/>
          <w:color w:val="111111"/>
          <w:sz w:val="28"/>
          <w:sz w:val="28"/>
          <w:szCs w:val="28"/>
          <w:rtl w:val="true"/>
          <w:lang w:bidi="fa-IR"/>
        </w:rPr>
        <w:t>و له ابدع ما تعقله من عقول و نفوس و صور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او علت ايجاد دو كون گر نبودى نبد از خلق اثر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آنچه بعقلت گنجد بهر او شد ز عقول وز صور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رمى رمية الا و كفى ما غزا غزوة الا و ظفر</w:t>
      </w:r>
    </w:p>
    <w:p>
      <w:pPr>
        <w:pStyle w:val="BookText"/>
        <w:rPr/>
      </w:pPr>
      <w:r>
        <w:rPr>
          <w:rFonts w:ascii="Amiri" w:hAnsi="Amiri" w:eastAsia="Amiri" w:cs="Amiri"/>
          <w:color w:val="111111"/>
          <w:sz w:val="28"/>
          <w:sz w:val="28"/>
          <w:szCs w:val="28"/>
          <w:rtl w:val="true"/>
          <w:lang w:bidi="ar-SA"/>
        </w:rPr>
        <w:t>حبه مبدء خلد و نعيم بغضه منشأ نار و سقر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نگشود مگر خصم فكند جنگ ناورد مگر يافت ظفر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 او باعث جنات نعيم كين او مورث نار است و سقر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خصمه بغضه اللّه و لو حمد اللّه و اثنى و شكر</w:t>
      </w:r>
    </w:p>
    <w:p>
      <w:pPr>
        <w:pStyle w:val="BookText"/>
        <w:rPr/>
      </w:pPr>
      <w:r>
        <w:rPr>
          <w:rFonts w:ascii="Amiri" w:hAnsi="Amiri" w:eastAsia="Amiri" w:cs="Amiri"/>
          <w:color w:val="111111"/>
          <w:sz w:val="28"/>
          <w:sz w:val="28"/>
          <w:szCs w:val="28"/>
          <w:rtl w:val="true"/>
          <w:lang w:bidi="ar-SA"/>
        </w:rPr>
        <w:t>و هو النور و اما الشركاء فظلام و دخان و شرر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او بر حق مبغوض است گرچه حمد آرد و شكر داور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نور ولى مدعيان همچو تاريكى و دودند و شرر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له صاحبة كالزهراء او سليل كشبير و شبر</w:t>
      </w:r>
    </w:p>
    <w:p>
      <w:pPr>
        <w:pStyle w:val="BookText"/>
        <w:rPr/>
      </w:pPr>
      <w:r>
        <w:rPr>
          <w:rFonts w:ascii="Amiri" w:hAnsi="Amiri" w:eastAsia="Amiri" w:cs="Amiri"/>
          <w:color w:val="111111"/>
          <w:sz w:val="28"/>
          <w:sz w:val="28"/>
          <w:szCs w:val="28"/>
          <w:rtl w:val="true"/>
          <w:lang w:bidi="ar-SA"/>
        </w:rPr>
        <w:t>من كمن هلل فى مهد صبى او كمن كبر فى عهد صفر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كه را هست چو زهرا همسر يا دو فرزند چو شبير و شبر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بگهواره بگفتا تهليل يا كه تكبير به ايام صفر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ديوان علوم و حكم فيه طومار عظاة و عبر</w:t>
      </w:r>
      <w:bookmarkStart w:id="160" w:name="pg7439_71624"/>
    </w:p>
    <w:p>
      <w:pPr>
        <w:pStyle w:val="BookText"/>
        <w:rPr/>
      </w:pPr>
      <w:bookmarkEnd w:id="160"/>
      <w:r>
        <w:rPr>
          <w:rFonts w:ascii="Amiri" w:hAnsi="Amiri" w:eastAsia="Amiri" w:cs="Amiri"/>
          <w:color w:val="111111"/>
          <w:sz w:val="28"/>
          <w:sz w:val="28"/>
          <w:szCs w:val="28"/>
          <w:rtl w:val="true"/>
          <w:lang w:bidi="ar-SA"/>
        </w:rPr>
        <w:t>بوتراب و كنوز العالم عنده نحو تراب و مدر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زوست ديوان علوم و حكمت وندر آن درج بسى پند و عبر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بوترابست و همه گنج جهان نزد او پست تر از خاك و مدر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لذراريك صلوة و سلام شارق العالم مالاح وذر</w:t>
      </w:r>
    </w:p>
    <w:p>
      <w:pPr>
        <w:pStyle w:val="BookText"/>
        <w:rPr/>
      </w:pPr>
      <w:r>
        <w:rPr>
          <w:rFonts w:ascii="Amiri" w:hAnsi="Amiri" w:eastAsia="Amiri" w:cs="Amiri"/>
          <w:color w:val="111111"/>
          <w:sz w:val="28"/>
          <w:sz w:val="28"/>
          <w:szCs w:val="28"/>
          <w:rtl w:val="true"/>
          <w:lang w:bidi="ar-SA"/>
        </w:rPr>
        <w:t>لحماك نفحات البركات كلما جاء نسيم بسحر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 بر آل كرامت صلوات تا كه خور مى زند از مشرق 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طرفدار تو بادا بركات مى رود تا كه نسيمى به سحر</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866236_1051229030"/>
      <w:bookmarkStart w:id="162" w:name="_Toc58"/>
      <w:bookmarkEnd w:id="161"/>
      <w:r>
        <w:rPr>
          <w:rtl w:val="true"/>
        </w:rPr>
        <w:t>قصيده اى مقبول</w:t>
      </w:r>
      <w:r>
        <w:rPr>
          <w:rtl w:val="true"/>
        </w:rPr>
        <w:t>:</w:t>
      </w:r>
      <w:bookmarkEnd w:id="162"/>
    </w:p>
    <w:p>
      <w:pPr>
        <w:pStyle w:val="BookText"/>
        <w:rPr/>
      </w:pPr>
      <w:r>
        <w:rPr>
          <w:rFonts w:ascii="IRNazanin" w:hAnsi="IRNazanin" w:eastAsia="IRNazanin"/>
          <w:color w:val="111111"/>
          <w:sz w:val="28"/>
          <w:sz w:val="28"/>
          <w:szCs w:val="28"/>
          <w:rtl w:val="true"/>
          <w:lang w:bidi="fa-IR"/>
        </w:rPr>
        <w:t xml:space="preserve">يكى از شيفتگان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من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على بشر كيف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مشهد از واعظى شنيدم، از آن مجلس بخانه برگشتم و در حاليكه منقلب بودم در خود طبع رسائى يافتم، مداد را برداشتم، آن اشعار را شير و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على بشر كيف بشر ربه فيه تجلى و ظهر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 الواجب نور و بصر هو و المبدء شمس و قمر</w:t>
      </w:r>
    </w:p>
    <w:p>
      <w:pPr>
        <w:pStyle w:val="BookText"/>
        <w:rPr/>
      </w:pPr>
      <w:r>
        <w:rPr>
          <w:rFonts w:ascii="IRNazanin" w:hAnsi="IRNazanin" w:eastAsia="IRNazanin"/>
          <w:color w:val="111111"/>
          <w:sz w:val="28"/>
          <w:sz w:val="28"/>
          <w:szCs w:val="28"/>
          <w:rtl w:val="true"/>
          <w:lang w:bidi="fa-IR"/>
        </w:rPr>
        <w:t>عشق افكند بدلها اخگر عشق بنمود هويدا محشر</w:t>
      </w:r>
    </w:p>
    <w:p>
      <w:pPr>
        <w:pStyle w:val="BookText"/>
        <w:rPr/>
      </w:pPr>
      <w:r>
        <w:rPr>
          <w:rFonts w:ascii="IRNazanin" w:hAnsi="IRNazanin" w:eastAsia="IRNazanin"/>
          <w:color w:val="111111"/>
          <w:sz w:val="28"/>
          <w:sz w:val="28"/>
          <w:szCs w:val="28"/>
          <w:rtl w:val="true"/>
          <w:lang w:bidi="fa-IR"/>
        </w:rPr>
        <w:t>عشق چه بود اسد اللّه حيدر ها على بشر كيف بشر</w:t>
      </w:r>
    </w:p>
    <w:p>
      <w:pPr>
        <w:pStyle w:val="BookText"/>
        <w:rPr/>
      </w:pPr>
      <w:r>
        <w:rPr>
          <w:rFonts w:ascii="IRNazanin" w:hAnsi="IRNazanin" w:eastAsia="IRNazanin"/>
          <w:color w:val="111111"/>
          <w:sz w:val="28"/>
          <w:sz w:val="28"/>
          <w:szCs w:val="28"/>
          <w:rtl w:val="true"/>
          <w:lang w:bidi="fa-IR"/>
        </w:rPr>
        <w:t>ربه فيه تجلى و ظهر بشرى پس گل آدم كه سرشت</w:t>
      </w:r>
    </w:p>
    <w:p>
      <w:pPr>
        <w:pStyle w:val="BookText"/>
        <w:rPr/>
      </w:pPr>
      <w:r>
        <w:rPr>
          <w:rFonts w:ascii="IRNazanin" w:hAnsi="IRNazanin" w:eastAsia="IRNazanin"/>
          <w:color w:val="111111"/>
          <w:sz w:val="28"/>
          <w:sz w:val="28"/>
          <w:szCs w:val="28"/>
          <w:rtl w:val="true"/>
          <w:lang w:bidi="fa-IR"/>
        </w:rPr>
        <w:t>گر حقى تخم عبادت كه بكشت رويت آئينه هر هشت بهشت</w:t>
      </w:r>
    </w:p>
    <w:p>
      <w:pPr>
        <w:pStyle w:val="BookText"/>
        <w:rPr/>
      </w:pPr>
      <w:r>
        <w:rPr>
          <w:rFonts w:ascii="IRNazanin" w:hAnsi="IRNazanin" w:eastAsia="IRNazanin"/>
          <w:color w:val="111111"/>
          <w:sz w:val="28"/>
          <w:sz w:val="28"/>
          <w:szCs w:val="28"/>
          <w:rtl w:val="true"/>
          <w:lang w:bidi="fa-IR"/>
        </w:rPr>
        <w:t>مويت آويزه هر دير و كنشت كيميا كن بنظر اين گل و خشت</w:t>
      </w:r>
    </w:p>
    <w:p>
      <w:pPr>
        <w:pStyle w:val="BookText"/>
        <w:rPr/>
      </w:pPr>
      <w:r>
        <w:rPr>
          <w:rFonts w:ascii="IRNazanin" w:hAnsi="IRNazanin" w:eastAsia="IRNazanin"/>
          <w:color w:val="111111"/>
          <w:sz w:val="28"/>
          <w:sz w:val="28"/>
          <w:szCs w:val="28"/>
          <w:rtl w:val="true"/>
          <w:lang w:bidi="fa-IR"/>
        </w:rPr>
        <w:t>تا شود خشت و گلم حور سرشت من نيم ناصبى و غالى زشت</w:t>
      </w:r>
    </w:p>
    <w:p>
      <w:pPr>
        <w:pStyle w:val="BookText"/>
        <w:rPr/>
      </w:pPr>
      <w:r>
        <w:rPr>
          <w:rFonts w:ascii="IRNazanin" w:hAnsi="IRNazanin" w:eastAsia="IRNazanin"/>
          <w:color w:val="111111"/>
          <w:sz w:val="28"/>
          <w:sz w:val="28"/>
          <w:szCs w:val="28"/>
          <w:rtl w:val="true"/>
          <w:lang w:bidi="fa-IR"/>
        </w:rPr>
        <w:t>عشق سرمشق من اينگونه نوشت كه به محراب تو هر شام و سحر</w:t>
      </w:r>
    </w:p>
    <w:p>
      <w:pPr>
        <w:pStyle w:val="BookText"/>
        <w:rPr/>
      </w:pPr>
      <w:r>
        <w:rPr>
          <w:rFonts w:ascii="Amiri" w:hAnsi="Amiri" w:eastAsia="Amiri" w:cs="Amiri"/>
          <w:color w:val="111111"/>
          <w:sz w:val="28"/>
          <w:sz w:val="28"/>
          <w:szCs w:val="28"/>
          <w:rtl w:val="true"/>
          <w:lang w:bidi="ar-SA"/>
        </w:rPr>
        <w:t>سجده آريم به نزد داور ها على بشر كيف بشر</w:t>
      </w:r>
    </w:p>
    <w:p>
      <w:pPr>
        <w:pStyle w:val="BookText"/>
        <w:rPr/>
      </w:pPr>
      <w:r>
        <w:rPr>
          <w:rFonts w:ascii="IRNazanin" w:hAnsi="IRNazanin" w:eastAsia="IRNazanin"/>
          <w:color w:val="111111"/>
          <w:sz w:val="28"/>
          <w:sz w:val="28"/>
          <w:szCs w:val="28"/>
          <w:rtl w:val="true"/>
          <w:lang w:bidi="fa-IR"/>
        </w:rPr>
        <w:t>ربه فيه تجلى و ظهر گفت غالى كه على اللّه است</w:t>
      </w:r>
    </w:p>
    <w:p>
      <w:pPr>
        <w:pStyle w:val="BookText"/>
        <w:rPr/>
      </w:pPr>
      <w:r>
        <w:rPr>
          <w:rFonts w:ascii="Amiri" w:hAnsi="Amiri" w:eastAsia="Amiri" w:cs="Amiri"/>
          <w:color w:val="111111"/>
          <w:sz w:val="28"/>
          <w:sz w:val="28"/>
          <w:szCs w:val="28"/>
          <w:rtl w:val="true"/>
          <w:lang w:bidi="ar-SA"/>
        </w:rPr>
        <w:t>نيست اللّه كه صفات اللّه است متشرع كه محب جاه است</w:t>
      </w:r>
    </w:p>
    <w:p>
      <w:pPr>
        <w:pStyle w:val="BookText"/>
        <w:rPr/>
      </w:pPr>
      <w:r>
        <w:rPr>
          <w:rFonts w:ascii="IRNazanin" w:hAnsi="IRNazanin" w:eastAsia="IRNazanin"/>
          <w:color w:val="111111"/>
          <w:sz w:val="28"/>
          <w:sz w:val="28"/>
          <w:szCs w:val="28"/>
          <w:rtl w:val="true"/>
          <w:lang w:bidi="fa-IR"/>
        </w:rPr>
        <w:t>او هم از بى خبرى در چاه است خوب از بيت حجر آگاه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قبلۀ شاهنشاه است</w:t>
      </w:r>
    </w:p>
    <w:p>
      <w:pPr>
        <w:pStyle w:val="BookText"/>
        <w:rPr/>
      </w:pPr>
      <w:r>
        <w:rPr>
          <w:rFonts w:ascii="IRNazanin" w:hAnsi="IRNazanin" w:eastAsia="IRNazanin"/>
          <w:color w:val="111111"/>
          <w:sz w:val="28"/>
          <w:sz w:val="28"/>
          <w:szCs w:val="28"/>
          <w:rtl w:val="true"/>
          <w:lang w:bidi="fa-IR"/>
        </w:rPr>
        <w:t>شهر احمد عليش درگاه است رو به آن قبلۀ عرفان آور</w:t>
      </w:r>
    </w:p>
    <w:p>
      <w:pPr>
        <w:pStyle w:val="BookText"/>
        <w:rPr/>
      </w:pPr>
      <w:r>
        <w:rPr>
          <w:rFonts w:ascii="Amiri" w:hAnsi="Amiri" w:eastAsia="Amiri" w:cs="Amiri"/>
          <w:color w:val="111111"/>
          <w:sz w:val="28"/>
          <w:sz w:val="28"/>
          <w:szCs w:val="28"/>
          <w:rtl w:val="true"/>
          <w:lang w:bidi="ar-SA"/>
        </w:rPr>
        <w:t>درس اعمال ز قرآن آور ها على بشر كيف بشر</w:t>
      </w:r>
    </w:p>
    <w:p>
      <w:pPr>
        <w:pStyle w:val="BookText"/>
        <w:rPr/>
      </w:pPr>
      <w:r>
        <w:rPr>
          <w:rFonts w:ascii="Amiri" w:hAnsi="Amiri" w:eastAsia="Amiri" w:cs="Amiri"/>
          <w:color w:val="111111"/>
          <w:sz w:val="28"/>
          <w:sz w:val="28"/>
          <w:szCs w:val="28"/>
          <w:rtl w:val="true"/>
          <w:lang w:bidi="ar-SA"/>
        </w:rPr>
        <w:t>ربه فيه تجلى و ظهر على اى مخزن سر معبود</w:t>
      </w:r>
    </w:p>
    <w:p>
      <w:pPr>
        <w:pStyle w:val="BookText"/>
        <w:rPr/>
      </w:pPr>
      <w:r>
        <w:rPr>
          <w:rFonts w:ascii="IRNazanin" w:hAnsi="IRNazanin" w:eastAsia="IRNazanin"/>
          <w:color w:val="111111"/>
          <w:sz w:val="28"/>
          <w:sz w:val="28"/>
          <w:szCs w:val="28"/>
          <w:rtl w:val="true"/>
          <w:lang w:bidi="fa-IR"/>
        </w:rPr>
        <w:t>رونق افزاى گلستان وجود كعبه از قوس نزولت مسعود</w:t>
      </w:r>
    </w:p>
    <w:p>
      <w:pPr>
        <w:pStyle w:val="BookText"/>
        <w:rPr/>
      </w:pPr>
      <w:r>
        <w:rPr>
          <w:rFonts w:ascii="IRNazanin" w:hAnsi="IRNazanin" w:eastAsia="IRNazanin"/>
          <w:color w:val="111111"/>
          <w:sz w:val="28"/>
          <w:sz w:val="28"/>
          <w:szCs w:val="28"/>
          <w:rtl w:val="true"/>
          <w:lang w:bidi="fa-IR"/>
        </w:rPr>
        <w:t>مسجد كوفه تو را قوس صعود خالقت چون در هستى بگشود</w:t>
      </w:r>
    </w:p>
    <w:p>
      <w:pPr>
        <w:pStyle w:val="BookText"/>
        <w:rPr/>
      </w:pPr>
      <w:r>
        <w:rPr>
          <w:rFonts w:ascii="Amiri" w:hAnsi="Amiri" w:eastAsia="Amiri" w:cs="Amiri"/>
          <w:color w:val="111111"/>
          <w:sz w:val="28"/>
          <w:sz w:val="28"/>
          <w:szCs w:val="28"/>
          <w:rtl w:val="true"/>
          <w:lang w:bidi="ar-SA"/>
        </w:rPr>
        <w:t>عشق بازى بتو بودش مقصود غرض از عشق و محبت اين بود</w:t>
      </w:r>
    </w:p>
    <w:p>
      <w:pPr>
        <w:pStyle w:val="BookText"/>
        <w:rPr/>
      </w:pPr>
      <w:r>
        <w:rPr>
          <w:rFonts w:ascii="IRNazanin" w:hAnsi="IRNazanin" w:eastAsia="IRNazanin"/>
          <w:color w:val="111111"/>
          <w:sz w:val="28"/>
          <w:sz w:val="28"/>
          <w:szCs w:val="28"/>
          <w:rtl w:val="true"/>
          <w:lang w:bidi="fa-IR"/>
        </w:rPr>
        <w:t>تا گشايد بجهان سفرۀ جود من چه گويم به مديح حيدر</w:t>
      </w:r>
    </w:p>
    <w:p>
      <w:pPr>
        <w:pStyle w:val="BookText"/>
        <w:rPr/>
      </w:pPr>
      <w:r>
        <w:rPr>
          <w:rFonts w:ascii="Amiri" w:hAnsi="Amiri" w:eastAsia="Amiri" w:cs="Amiri"/>
          <w:color w:val="111111"/>
          <w:sz w:val="28"/>
          <w:sz w:val="28"/>
          <w:szCs w:val="28"/>
          <w:rtl w:val="true"/>
          <w:lang w:bidi="ar-SA"/>
        </w:rPr>
        <w:t>عاجز از مدح على جن و بشر ها على بشر كيف بشر</w:t>
      </w:r>
    </w:p>
    <w:p>
      <w:pPr>
        <w:pStyle w:val="BookText"/>
        <w:rPr/>
      </w:pPr>
      <w:r>
        <w:rPr>
          <w:rFonts w:ascii="Amiri" w:hAnsi="Amiri" w:eastAsia="Amiri" w:cs="Amiri"/>
          <w:color w:val="111111"/>
          <w:sz w:val="28"/>
          <w:sz w:val="28"/>
          <w:szCs w:val="28"/>
          <w:rtl w:val="true"/>
          <w:lang w:bidi="ar-SA"/>
        </w:rPr>
        <w:t>ربه فيه تجلى و ظهر حسن روسيه نامه تباه</w:t>
      </w:r>
    </w:p>
    <w:p>
      <w:pPr>
        <w:pStyle w:val="BookText"/>
        <w:rPr/>
      </w:pPr>
      <w:r>
        <w:rPr>
          <w:rFonts w:ascii="IRNazanin" w:hAnsi="IRNazanin" w:eastAsia="IRNazanin"/>
          <w:color w:val="111111"/>
          <w:sz w:val="28"/>
          <w:sz w:val="28"/>
          <w:szCs w:val="28"/>
          <w:rtl w:val="true"/>
          <w:lang w:bidi="fa-IR"/>
        </w:rPr>
        <w:t>پناه آورده به قنبر اى شاه اگرش بار دهد واشوقا</w:t>
      </w:r>
    </w:p>
    <w:p>
      <w:pPr>
        <w:pStyle w:val="BookText"/>
        <w:rPr/>
      </w:pPr>
      <w:r>
        <w:rPr>
          <w:rFonts w:ascii="Amiri" w:hAnsi="Amiri" w:eastAsia="Amiri" w:cs="Amiri"/>
          <w:color w:val="111111"/>
          <w:sz w:val="28"/>
          <w:sz w:val="28"/>
          <w:szCs w:val="28"/>
          <w:rtl w:val="true"/>
          <w:lang w:bidi="ar-SA"/>
        </w:rPr>
        <w:t>ور براند ز درش واويلا يا على قنبرت انشاء اللّه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سائل نكند از درگاه</w:t>
      </w:r>
    </w:p>
    <w:p>
      <w:pPr>
        <w:pStyle w:val="BookText"/>
        <w:rPr/>
      </w:pPr>
      <w:r>
        <w:rPr>
          <w:rFonts w:ascii="IRNazanin" w:hAnsi="IRNazanin" w:eastAsia="IRNazanin"/>
          <w:color w:val="111111"/>
          <w:sz w:val="28"/>
          <w:sz w:val="28"/>
          <w:szCs w:val="28"/>
          <w:rtl w:val="true"/>
          <w:lang w:bidi="fa-IR"/>
        </w:rPr>
        <w:t>قنبرا كن به من خسته نگاه حسبى اللّه و ما شاء اللّه</w:t>
      </w:r>
    </w:p>
    <w:p>
      <w:pPr>
        <w:pStyle w:val="BookText"/>
        <w:rPr/>
      </w:pPr>
      <w:r>
        <w:rPr>
          <w:rFonts w:ascii="Amiri" w:hAnsi="Amiri" w:eastAsia="Amiri" w:cs="Amiri"/>
          <w:color w:val="111111"/>
          <w:sz w:val="28"/>
          <w:sz w:val="28"/>
          <w:szCs w:val="28"/>
          <w:rtl w:val="true"/>
          <w:lang w:bidi="ar-SA"/>
        </w:rPr>
        <w:t>مستم از باده حب حيدر عليم جنت و قنبر كوثر</w:t>
      </w:r>
    </w:p>
    <w:p>
      <w:pPr>
        <w:pStyle w:val="BookText"/>
        <w:rPr/>
      </w:pPr>
      <w:r>
        <w:rPr>
          <w:rFonts w:ascii="Amiri" w:hAnsi="Amiri" w:eastAsia="Amiri" w:cs="Amiri"/>
          <w:color w:val="111111"/>
          <w:sz w:val="28"/>
          <w:sz w:val="28"/>
          <w:szCs w:val="28"/>
          <w:rtl w:val="true"/>
          <w:lang w:bidi="ar-SA"/>
        </w:rPr>
        <w:t>ها على بشر كيف بشر ربه فيه تجلى و ظهر</w:t>
      </w:r>
    </w:p>
    <w:p>
      <w:pPr>
        <w:pStyle w:val="BookText"/>
        <w:rPr/>
      </w:pPr>
      <w:r>
        <w:rPr>
          <w:rFonts w:ascii="IRNazanin" w:hAnsi="IRNazanin" w:eastAsia="IRNazanin"/>
          <w:color w:val="111111"/>
          <w:sz w:val="28"/>
          <w:sz w:val="28"/>
          <w:szCs w:val="28"/>
          <w:rtl w:val="true"/>
          <w:lang w:bidi="fa-IR"/>
        </w:rPr>
        <w:t>چهار سال گذشت نمى دانستم اين مدح قبول شده يا نه، روزى بعد از ناهار خوابيده بودم در عالم واقعه ديدم، به كربلا مشرف شده ام، وارد رواق شدم ديدم دربهاى حرم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را جويا شدم، فهميدم علماء در حرم مشغول مدح و عزادارى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شبكه هاى بالاى سر مبارك نظر كردم، علماء را ديدم و عده اى از آنها را شناختم، از جمله مرحوم مجلسى، ملا محسن فيض، سيد اسماعيل صدر، ميرزا حسن شيرازى، شيخ جعفر شوشترى حضور داشته و سركردۀ آنها مرحوم حاج آقا حسين قمى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حاج آقا حسين قمى دستور مى داد فلان كس برود بخواند، پس از خواندن همه احسنت مى گفتند و گريه مى كردند در همان عالم رؤيا از گوشه شبكه ها با فشار داخل شدم و كنار مرحوم حاج آقا حسين قمى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ايشان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حسن، عرض كردم بله قربان، فرمود برخيز و بخوان، من در فكر فرو رفتم چه بخوانم؟ ناگهان به دلم الهام غيبى شد كه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على بشر كيف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قصيده را بخوانم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قصيده را حضور علماء اولين و آخرين در حرم مطهر حضرت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خواندم و از خواب بيدار شدم و خدا</w:t>
      </w:r>
      <w:bookmarkStart w:id="163" w:name="pg7439_71628"/>
    </w:p>
    <w:p>
      <w:pPr>
        <w:pStyle w:val="BookText"/>
        <w:rPr/>
      </w:pPr>
      <w:bookmarkEnd w:id="163"/>
      <w:r>
        <w:rPr>
          <w:rFonts w:ascii="Amiri" w:hAnsi="Amiri" w:eastAsia="Amiri" w:cs="Amiri"/>
          <w:color w:val="111111"/>
          <w:sz w:val="28"/>
          <w:sz w:val="28"/>
          <w:szCs w:val="28"/>
          <w:rtl w:val="true"/>
          <w:lang w:bidi="ar-SA"/>
        </w:rPr>
        <w:t>را شكر نمودم كه مديحه ام مورد عنايت واقع شده است</w:t>
      </w:r>
      <w:r>
        <w:rPr>
          <w:rFonts w:eastAsia="Amiri" w:cs="Amiri" w:ascii="Amiri" w:hAnsi="Amiri"/>
          <w:color w:val="111111"/>
          <w:sz w:val="28"/>
          <w:szCs w:val="28"/>
          <w:rtl w:val="true"/>
          <w:lang w:bidi="ar-SA"/>
        </w:rPr>
        <w:t>.</w:t>
      </w:r>
      <w:r>
        <w:rPr>
          <w:rStyle w:val="FootnoteAnchor"/>
          <w:rtl w:val="true"/>
        </w:rPr>
        <w:footnoteReference w:id="88"/>
      </w:r>
    </w:p>
    <w:p>
      <w:pPr>
        <w:pStyle w:val="Heading3"/>
        <w:numPr>
          <w:ilvl w:val="2"/>
          <w:numId w:val="1"/>
        </w:numPr>
        <w:rPr/>
      </w:pPr>
      <w:bookmarkStart w:id="164" w:name="__RefHeading___Toc1866238_1051229030"/>
      <w:bookmarkStart w:id="165" w:name="_Toc59"/>
      <w:bookmarkEnd w:id="164"/>
      <w:r>
        <w:rPr>
          <w:rtl w:val="true"/>
        </w:rPr>
        <w:t>كتب انحرافى</w:t>
      </w:r>
      <w:r>
        <w:rPr>
          <w:rtl w:val="true"/>
        </w:rPr>
        <w:t>:</w:t>
      </w:r>
      <w:bookmarkEnd w:id="165"/>
    </w:p>
    <w:p>
      <w:pPr>
        <w:pStyle w:val="BookText"/>
        <w:rPr/>
      </w:pPr>
      <w:r>
        <w:rPr>
          <w:rFonts w:ascii="IRNazanin" w:hAnsi="IRNazanin" w:eastAsia="IRNazanin"/>
          <w:color w:val="111111"/>
          <w:sz w:val="28"/>
          <w:sz w:val="28"/>
          <w:szCs w:val="28"/>
          <w:rtl w:val="true"/>
          <w:lang w:bidi="fa-IR"/>
        </w:rPr>
        <w:t>يكى از وظائف علماء و نويسندگان دينى توجه به اثرات سوء نوشته هاى قلمزنهاى استعمار و مخالفين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كتابهائى به عنوان طرفدارى از وحدت اسلامى نوشته شده كه جز ضربه به وحدت اسلامى و تحريف حقائق چيز ديگرى در آنها مشاهده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كمترين همواره در فكر رد اينگونه كتابها بوده و هستم و دو كتاب در اين موضوع بنامهاى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فرياد عليه انحرافات فكرى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صوفيگرى خواسته استعمار</w:t>
      </w:r>
    </w:p>
    <w:p>
      <w:pPr>
        <w:pStyle w:val="BookText"/>
        <w:rPr/>
      </w:pPr>
      <w:r>
        <w:rPr>
          <w:rFonts w:ascii="IRNazanin" w:hAnsi="IRNazanin" w:eastAsia="IRNazanin"/>
          <w:color w:val="111111"/>
          <w:sz w:val="28"/>
          <w:sz w:val="28"/>
          <w:szCs w:val="28"/>
          <w:rtl w:val="true"/>
          <w:lang w:bidi="fa-IR"/>
        </w:rPr>
        <w:t>نوشته، و در اين مقدمه هم بنا به وظيفه به مسئولين فكرى و فرهنگى جامعه خصوصا وزارت ارشاد اسلامى تذكر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قلم هاى دشمنان دين از مسلسل هاى آنها عليه اسلام و مسلمين مضرتر و هولناك تر است</w:t>
      </w:r>
      <w:r>
        <w:rPr>
          <w:rFonts w:eastAsia="IRNazanin" w:cs="IRNazanin"/>
          <w:color w:val="111111"/>
          <w:sz w:val="28"/>
          <w:szCs w:val="28"/>
          <w:rtl w:val="true"/>
          <w:lang w:bidi="fa-IR"/>
        </w:rPr>
        <w:t>.</w:t>
      </w:r>
    </w:p>
    <w:p>
      <w:pPr>
        <w:pStyle w:val="Heading3"/>
        <w:numPr>
          <w:ilvl w:val="2"/>
          <w:numId w:val="1"/>
        </w:numPr>
        <w:rPr/>
      </w:pPr>
      <w:bookmarkStart w:id="166" w:name="__RefHeading___Toc1866240_1051229030"/>
      <w:bookmarkStart w:id="167" w:name="_Toc60"/>
      <w:bookmarkEnd w:id="166"/>
      <w:r>
        <w:rPr>
          <w:rtl w:val="true"/>
        </w:rPr>
        <w:t>فرياد عليه غاصبين</w:t>
      </w:r>
      <w:r>
        <w:rPr>
          <w:rtl w:val="true"/>
        </w:rPr>
        <w:t>:</w:t>
      </w:r>
      <w:bookmarkEnd w:id="167"/>
    </w:p>
    <w:p>
      <w:pPr>
        <w:pStyle w:val="BookText"/>
        <w:rPr/>
      </w:pPr>
      <w:r>
        <w:rPr>
          <w:rFonts w:ascii="Amiri" w:hAnsi="Amiri" w:eastAsia="Amiri" w:cs="Amiri"/>
          <w:color w:val="111111"/>
          <w:sz w:val="28"/>
          <w:sz w:val="28"/>
          <w:szCs w:val="28"/>
          <w:rtl w:val="true"/>
          <w:lang w:bidi="ar-SA"/>
        </w:rPr>
        <w:t>بعضى از منحرفين و ايادى استعمار مطالبى بدور از واقعيتهاى تاريخى نوشته سعى بر اين دارند كه حكومت خلفاء جور را صحيح و حق جلوه دهند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ارتباط سيره و روش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مبارزه با ظالمين تحريف نموده و با تفسيرهاى پوچ و غير منطقى به كمك</w:t>
      </w:r>
      <w:bookmarkStart w:id="168" w:name="pg7439_71629"/>
    </w:p>
    <w:p>
      <w:pPr>
        <w:pStyle w:val="BookText"/>
        <w:rPr/>
      </w:pPr>
      <w:bookmarkEnd w:id="168"/>
      <w:r>
        <w:rPr>
          <w:rFonts w:ascii="Amiri" w:hAnsi="Amiri" w:eastAsia="Amiri" w:cs="Amiri"/>
          <w:color w:val="111111"/>
          <w:sz w:val="28"/>
          <w:sz w:val="28"/>
          <w:szCs w:val="28"/>
          <w:rtl w:val="true"/>
          <w:lang w:bidi="ar-SA"/>
        </w:rPr>
        <w:t xml:space="preserve">منحرفين صدر اسلام شتافته،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موافق حكومت غاصبين جلوه داده، سكوت آنجناب را امضاء ستم آنها معرفى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اين مطالب براى كسانى كه اندك آشنائى با زندگى سراسر مجاهدۀ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معلوم و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حيات الهى و پرارزش خويش همواره طريق جهاد و مبارزه را پيموده و تسليم ستمگران و غاصبين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اين نويسندگان ظالم پرور، شكايت ها و انتقادهاى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خلفاء جور نقل نمى كنند و از احتجاجهاى امام و خطبه هاى آتشين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غاصبين سخنى به ميان نمى آورند</w:t>
      </w:r>
      <w:r>
        <w:rPr>
          <w:rFonts w:eastAsia="IRNazanin" w:cs="IRNazanin"/>
          <w:color w:val="111111"/>
          <w:sz w:val="28"/>
          <w:szCs w:val="28"/>
          <w:rtl w:val="true"/>
          <w:lang w:bidi="fa-IR"/>
        </w:rPr>
        <w:t>.</w:t>
      </w:r>
    </w:p>
    <w:p>
      <w:pPr>
        <w:pStyle w:val="Heading3"/>
        <w:numPr>
          <w:ilvl w:val="2"/>
          <w:numId w:val="1"/>
        </w:numPr>
        <w:rPr/>
      </w:pPr>
      <w:bookmarkStart w:id="169" w:name="__RefHeading___Toc1866242_1051229030"/>
      <w:bookmarkStart w:id="170" w:name="_Toc61"/>
      <w:bookmarkEnd w:id="169"/>
      <w:r>
        <w:rPr>
          <w:rtl w:val="true"/>
        </w:rPr>
        <w:t>شكايت امام از خلفاء</w:t>
      </w:r>
      <w:r>
        <w:rPr>
          <w:rtl w:val="true"/>
        </w:rPr>
        <w:t>:</w:t>
      </w:r>
      <w:bookmarkEnd w:id="170"/>
    </w:p>
    <w:p>
      <w:pPr>
        <w:pStyle w:val="BookText"/>
        <w:rPr/>
      </w:pPr>
      <w:r>
        <w:rPr>
          <w:rFonts w:ascii="IRNazanin" w:hAnsi="IRNazanin" w:eastAsia="IRNazanin"/>
          <w:color w:val="111111"/>
          <w:sz w:val="28"/>
          <w:sz w:val="28"/>
          <w:szCs w:val="28"/>
          <w:rtl w:val="true"/>
          <w:lang w:bidi="fa-IR"/>
        </w:rPr>
        <w:t>ابن ابى الحديد عالم سنى و شارح نهج البلاغه مى گويد، شكايت و انتقاد امام از خلفاء به حد تواتر است، روزى امام شنيد كه مظلومى فرياد مى كشيد كه من مظلومم و بر من ستم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بيا با هم فرياد كنيم، زيرا من نيز مظلومم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866244_1051229030"/>
      <w:bookmarkStart w:id="172" w:name="_Toc62"/>
      <w:bookmarkEnd w:id="171"/>
      <w:r>
        <w:rPr>
          <w:rtl w:val="true"/>
        </w:rPr>
        <w:t>حق مسلم</w:t>
      </w:r>
      <w:r>
        <w:rPr>
          <w:rtl w:val="true"/>
        </w:rPr>
        <w:t>:</w:t>
      </w:r>
      <w:bookmarkEnd w:id="17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توجه به آيات زياد و روايات فراوان در مورد امامت و ولايت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فرد مسلمان با انصاف و سليمى خلافت</w:t>
      </w:r>
    </w:p>
    <w:p>
      <w:pPr>
        <w:pStyle w:val="BookText"/>
        <w:rPr/>
      </w:pPr>
      <w:r>
        <w:rPr>
          <w:rFonts w:ascii="IRNazanin" w:hAnsi="IRNazanin" w:eastAsia="IRNazanin"/>
          <w:color w:val="111111"/>
          <w:sz w:val="28"/>
          <w:sz w:val="28"/>
          <w:szCs w:val="28"/>
          <w:rtl w:val="true"/>
          <w:lang w:bidi="fa-IR"/>
        </w:rPr>
        <w:t xml:space="preserve">بعد از پيامبر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 مسلم آنحضرت مى داند و بنا بر وظيفه اسلامى از مكتب انسان ساز او دفاع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مطلب چطور خود آنجناب در برابر غاصبين ساكت مانده و راضى به ظلم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البلاغه به عباراتى برخورد مى كنيم كه حضرت خلافت را حق مسلم خود مى داند و با سركشان و ظالمين زمانش به احتجاج قيام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خطبۀ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در حضور جمعى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تو به خلافت حريصى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حريصتر و از پيغمبر دورتريد و من از نظر روحى و جسمى نزديك ترم، من حق خود را طلب كردم و شما مى خواهيد ميان من و حق خاص من حائل و مانع شويد و مرا از آن منصرف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آنكه حق خويش را مى خواهد حريصتر است يا آنكه به حق ديگران چشم دوخته است؟</w:t>
      </w:r>
    </w:p>
    <w:p>
      <w:pPr>
        <w:pStyle w:val="BookText"/>
        <w:rPr/>
      </w:pPr>
      <w:r>
        <w:rPr>
          <w:rFonts w:ascii="IRNazanin" w:hAnsi="IRNazanin" w:eastAsia="IRNazanin"/>
          <w:color w:val="111111"/>
          <w:sz w:val="28"/>
          <w:sz w:val="28"/>
          <w:szCs w:val="28"/>
          <w:rtl w:val="true"/>
          <w:lang w:bidi="fa-IR"/>
        </w:rPr>
        <w:t>همينكه او را با نيروى استدلال كوبيدم به خود آمد و نمى دانست در جواب من چه بگويد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ابن ابى الحديد جملاتى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موضوع يعنى شكايت از خلفاء و غاصبين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و مى 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كلمات حضرت مبنى بر شكايت از ديگران و اينكه حق مسلم او به ظلم گرفته شده به حد تواتر نقل</w:t>
      </w:r>
      <w:r>
        <w:rPr>
          <w:rFonts w:eastAsia="IRNazanin" w:cs="IRNazanin"/>
          <w:color w:val="111111"/>
          <w:sz w:val="28"/>
          <w:szCs w:val="28"/>
          <w:lang w:bidi="fa-IR"/>
        </w:rPr>
        <w:t>8</w:t>
      </w:r>
      <w:r>
        <w:rPr>
          <w:rFonts w:eastAsia="IRNazanin" w:cs="IRNazanin"/>
          <w:color w:val="111111"/>
          <w:sz w:val="28"/>
          <w:szCs w:val="28"/>
          <w:rtl w:val="true"/>
          <w:lang w:bidi="fa-IR"/>
        </w:rPr>
        <w:t>.</w:t>
      </w:r>
      <w:bookmarkStart w:id="173" w:name="pg7439_71631"/>
    </w:p>
    <w:p>
      <w:pPr>
        <w:pStyle w:val="BookText"/>
        <w:rPr/>
      </w:pPr>
      <w:bookmarkEnd w:id="173"/>
      <w:r>
        <w:rPr>
          <w:rFonts w:ascii="IRNazanin" w:hAnsi="IRNazanin" w:eastAsia="IRNazanin"/>
          <w:color w:val="111111"/>
          <w:sz w:val="28"/>
          <w:sz w:val="28"/>
          <w:szCs w:val="28"/>
          <w:rtl w:val="true"/>
          <w:lang w:bidi="fa-IR"/>
        </w:rPr>
        <w:t xml:space="preserve">شده و مؤيد نظر اماميه است كه مى گويند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 مسلم تعيين شده و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نداشت بر مسند خلافت قرار گيرد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مطالب ياد شده دريافتيم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خلافت خلفاء راضى نبوده و در بيانات مختلف خشم خود را نسبت به ظالمين و غاصبين زمانش ابراز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بعضى از مواقع حضرتش به سكوت و صبر مى پرداخته و به جنگ و مجاهده مسلحانه راضى نمى شده به خاطر مصالح اسلام و جامعه مسلمين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خود حضرت اين صبر را سخت و تلخ توصيف فرموده و در خطبه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البلاغه هدف از آن را اصلاح جامعه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بقاء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مى فرمايد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866246_1051229030"/>
      <w:bookmarkStart w:id="175" w:name="_Toc63"/>
      <w:bookmarkEnd w:id="174"/>
      <w:r>
        <w:rPr>
          <w:rtl w:val="true"/>
        </w:rPr>
        <w:t>جواب به حضرت زهرا عليها السلام</w:t>
      </w:r>
      <w:r>
        <w:rPr>
          <w:rtl w:val="true"/>
        </w:rPr>
        <w:t>:</w:t>
      </w:r>
      <w:bookmarkEnd w:id="175"/>
    </w:p>
    <w:p>
      <w:pPr>
        <w:pStyle w:val="BookText"/>
        <w:rPr/>
      </w:pPr>
      <w:r>
        <w:rPr>
          <w:rFonts w:ascii="Amiri" w:hAnsi="Amiri" w:eastAsia="Amiri" w:cs="Amiri"/>
          <w:color w:val="111111"/>
          <w:sz w:val="28"/>
          <w:sz w:val="28"/>
          <w:szCs w:val="28"/>
          <w:rtl w:val="true"/>
          <w:lang w:bidi="ar-SA"/>
        </w:rPr>
        <w:t xml:space="preserve">ابن ابى الحديد در ذيل خطبه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نقل مى كند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روزى فاطمه سلام اللّه عليها على عليه السلام را دعوت به قيام مى كرد در همين حال فرياد مؤذن بلند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آيا دوست دارى اين فرياد خاموش شود؟</w:t>
      </w:r>
      <w:bookmarkStart w:id="176" w:name="pg7439_71632"/>
    </w:p>
    <w:p>
      <w:pPr>
        <w:pStyle w:val="BookText"/>
        <w:rPr/>
      </w:pPr>
      <w:bookmarkEnd w:id="176"/>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سخن من جز اين نيست</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علاوه بر بيانات حضرت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شكايت از خلفاء، خطبه هاى آتشين و قاطع حضرت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آن بانوى بزرگ عليه دستگاه خلافت و سرانجام شهادت آن مظلومه، بهترين دليل است كه خاندان رسالت هرگز به خلافت غاصبين و ستمگران زمانشان راضى نبودند</w:t>
      </w:r>
      <w:r>
        <w:rPr>
          <w:rFonts w:eastAsia="IRNazanin" w:cs="IRNazanin"/>
          <w:color w:val="111111"/>
          <w:sz w:val="28"/>
          <w:szCs w:val="28"/>
          <w:rtl w:val="true"/>
          <w:lang w:bidi="fa-IR"/>
        </w:rPr>
        <w:t>.</w:t>
      </w:r>
    </w:p>
    <w:p>
      <w:pPr>
        <w:pStyle w:val="Heading3"/>
        <w:numPr>
          <w:ilvl w:val="2"/>
          <w:numId w:val="1"/>
        </w:numPr>
        <w:rPr/>
      </w:pPr>
      <w:bookmarkStart w:id="177" w:name="__RefHeading___Toc1866248_1051229030"/>
      <w:bookmarkStart w:id="178" w:name="_Toc64"/>
      <w:bookmarkEnd w:id="177"/>
      <w:r>
        <w:rPr>
          <w:rtl w:val="true"/>
        </w:rPr>
        <w:t>دربارۀ مؤلف كتاب</w:t>
      </w:r>
      <w:r>
        <w:rPr>
          <w:rtl w:val="true"/>
        </w:rPr>
        <w:t>:</w:t>
      </w:r>
      <w:bookmarkEnd w:id="178"/>
    </w:p>
    <w:p>
      <w:pPr>
        <w:pStyle w:val="BookText"/>
        <w:rPr/>
      </w:pPr>
      <w:r>
        <w:rPr>
          <w:rFonts w:ascii="Amiri" w:hAnsi="Amiri" w:eastAsia="Amiri" w:cs="Amiri"/>
          <w:color w:val="111111"/>
          <w:sz w:val="28"/>
          <w:sz w:val="28"/>
          <w:szCs w:val="28"/>
          <w:rtl w:val="true"/>
          <w:lang w:bidi="ar-SA"/>
        </w:rPr>
        <w:t xml:space="preserve">عالم جامع، محقق كامل، عارف الهى، معلم ثالث، آية الحق مرحوم سيد محمد باقر ابن عالم عامل، مير شمس الدين محمد حسينى استرآبادى،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مفاخر جهان تشيع، و از اكابر علماء اسلامى، و صاحب تأليفات جامع و ارزشمند در موضوعات مختلفه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مرحوم 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بيش از صد جلد مى رسد و از نظر علمى داراى كيفيتى بسيار عميق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ايشان ضمن اينكه به فلسفه و حكمت اسلامى علاقه داشته، و خود در اين رشته صاحب نظر و استاد بوده، دوستدار فقه</w:t>
      </w:r>
      <w:r>
        <w:rPr>
          <w:rStyle w:val="FootnoteAnchor"/>
          <w:rtl w:val="true"/>
        </w:rPr>
        <w:footnoteReference w:id="9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شارح النجاة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ضوابط الرضاع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المسائل فى العبادات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استفتاآت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بر كتب فقهى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اصول فقه</w:t>
      </w:r>
      <w:r>
        <w:rPr>
          <w:rStyle w:val="FootnoteAnchor"/>
          <w:rtl w:val="true"/>
        </w:rPr>
        <w:footnoteReference w:id="95"/>
      </w:r>
      <w:r>
        <w:rPr>
          <w:rFonts w:ascii="Amiri" w:hAnsi="Amiri" w:eastAsia="Amiri" w:cs="Amiri"/>
          <w:color w:val="111111"/>
          <w:sz w:val="28"/>
          <w:sz w:val="28"/>
          <w:szCs w:val="28"/>
          <w:rtl w:val="true"/>
          <w:lang w:bidi="ar-SA"/>
        </w:rPr>
        <w:t>و تفسير قرآن</w:t>
      </w:r>
      <w:r>
        <w:rPr>
          <w:rStyle w:val="FootnoteAnchor"/>
          <w:rtl w:val="true"/>
        </w:rPr>
        <w:footnoteReference w:id="9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سدرة المنتهى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ايشان است،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تفسير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فَرَضَ عَلَيْكَ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اينجانب ترجمه و شرح نموده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شرح احاديث آل عصمت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بر صحيفه سجاديه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بر اصول كافى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رواشح سماويه در شرح احاديث اماميه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بر رجال كشى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بر رجال نجاشى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بر رجال شيخ طوسى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تعليقه بر رجال ابن داود،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منطق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تشريق الحق فى المنطق</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قياسات منطقى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رياضى و هيئت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كتاب حاضر، مطالبى در شرح احاديث مشكله بيان داشته كه تخصص و تبحر ايشان را در علم رياضى و هيئت ثابت مى كند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علوم رسمى بوده و در اين موضوعات از علماء و انديشمندان بزرگ، سبقت گرفته و به جامعيت معروف،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معلم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علوم اسلامى، خصوصا در فلسفه و حكمت الهى، استادى عظيم الشأن و صاحب نظرى كم نظير بوده،</w:t>
      </w:r>
      <w:r>
        <w:rPr>
          <w:rStyle w:val="FootnoteAnchor"/>
          <w:rtl w:val="true"/>
        </w:rPr>
        <w:footnoteReference w:id="9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الافق المبين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تقويم الايمان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القبسات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نفى الجبر و التفويض</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نبراس الضياء فى معنى البداء</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نگاشته، و گاه در زمينۀ فقه و مسائل شرعى حركت مى نموده و حتى دربارۀ جزئى ترين مسائل، رساله هاى عالمانه از قبيل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ان اليوم الشرعى من طلوع الشمس لا طلوع الفجر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شرعة التسمية فى النهى عن تسمية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فى وجوب صلاة الجمعة</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نوشته و خلاصه با نوشتن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القصار فى المواعظ و النصايح</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خطبة البيان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عربى، 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توحيد و مناجات و مدح آل عصمت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تربيت نفوس و بيدارى مردم، سعى مى نموده، و مردم را به مبدء و معاد توجه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شخصيت هائى مانند، مرحوم علامه مير سيد احمد علوى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فيلسوف بزرگ مرحوم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شاگردى در مكتبش افتخار نموده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البشر و العقل الحادى عشر</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خوانده و خود را عبد و مملوك او شمرده اند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خود 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تجهيل من اى عزيز آسان نبود بى از شبهات</w:t>
      </w:r>
      <w:r>
        <w:rPr>
          <w:rFonts w:eastAsia="Amiri" w:cs="Amiri" w:ascii="Amiri" w:hAnsi="Amiri"/>
          <w:color w:val="111111"/>
          <w:sz w:val="28"/>
          <w:szCs w:val="28"/>
          <w:rtl w:val="true"/>
          <w:lang w:bidi="ar-SA"/>
        </w:rPr>
        <w:t>).</w:t>
      </w:r>
      <w:bookmarkStart w:id="179" w:name="pg7439_71635"/>
    </w:p>
    <w:p>
      <w:pPr>
        <w:pStyle w:val="BookText"/>
        <w:rPr/>
      </w:pPr>
      <w:bookmarkEnd w:id="179"/>
      <w:r>
        <w:rPr>
          <w:rFonts w:ascii="Amiri" w:hAnsi="Amiri" w:eastAsia="Amiri" w:cs="Amiri"/>
          <w:color w:val="111111"/>
          <w:sz w:val="28"/>
          <w:sz w:val="28"/>
          <w:szCs w:val="28"/>
          <w:rtl w:val="true"/>
          <w:lang w:bidi="ar-SA"/>
        </w:rPr>
        <w:t>محكم تر از ايمان من ايمان نبود بعد از حضرات</w:t>
      </w:r>
    </w:p>
    <w:p>
      <w:pPr>
        <w:pStyle w:val="BookText"/>
        <w:rPr/>
      </w:pPr>
      <w:r>
        <w:rPr>
          <w:rFonts w:ascii="Amiri" w:hAnsi="Amiri" w:eastAsia="Amiri" w:cs="Amiri"/>
          <w:color w:val="111111"/>
          <w:sz w:val="28"/>
          <w:sz w:val="28"/>
          <w:szCs w:val="28"/>
          <w:rtl w:val="true"/>
          <w:lang w:bidi="ar-SA"/>
        </w:rPr>
        <w:t>مجموع علوم ابن سينا دانم با فقه و حديث</w:t>
      </w:r>
    </w:p>
    <w:p>
      <w:pPr>
        <w:pStyle w:val="BookText"/>
        <w:rPr/>
      </w:pPr>
      <w:r>
        <w:rPr>
          <w:rFonts w:ascii="IRNazanin" w:hAnsi="IRNazanin" w:eastAsia="IRNazanin"/>
          <w:color w:val="111111"/>
          <w:sz w:val="28"/>
          <w:sz w:val="28"/>
          <w:szCs w:val="28"/>
          <w:rtl w:val="true"/>
          <w:lang w:bidi="fa-IR"/>
        </w:rPr>
        <w:t>وينها همه ظاهر است و پنهان نبود جز بر جهلات</w:t>
      </w:r>
    </w:p>
    <w:p>
      <w:pPr>
        <w:pStyle w:val="Heading3"/>
        <w:numPr>
          <w:ilvl w:val="2"/>
          <w:numId w:val="1"/>
        </w:numPr>
        <w:rPr/>
      </w:pPr>
      <w:bookmarkStart w:id="180" w:name="__RefHeading___Toc1866250_1051229030"/>
      <w:bookmarkStart w:id="181" w:name="_Toc65"/>
      <w:bookmarkEnd w:id="180"/>
      <w:r>
        <w:rPr>
          <w:rtl w:val="true"/>
        </w:rPr>
        <w:t>تلاوت قرآن و شب زنده دارى</w:t>
      </w:r>
      <w:r>
        <w:rPr>
          <w:rtl w:val="true"/>
        </w:rPr>
        <w:t>:</w:t>
      </w:r>
      <w:bookmarkEnd w:id="181"/>
    </w:p>
    <w:p>
      <w:pPr>
        <w:pStyle w:val="BookText"/>
        <w:rPr/>
      </w:pPr>
      <w:r>
        <w:rPr>
          <w:rFonts w:ascii="IRNazanin" w:hAnsi="IRNazanin" w:eastAsia="IRNazanin"/>
          <w:color w:val="111111"/>
          <w:sz w:val="28"/>
          <w:sz w:val="28"/>
          <w:szCs w:val="28"/>
          <w:rtl w:val="true"/>
          <w:lang w:bidi="fa-IR"/>
        </w:rPr>
        <w:t>تلاوت قرآن، و تفكر در آن، و تهجد و شب زنده دارى، رمز پيروزى انسانهاى خوشبخت و موفق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شرح حال معلم ثالث مرحوم ميرداماد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تذكرش سازنده و آموزنده است، توجه او به قرآن و عبادت و بندگى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خبير، مرحوم حاج شيخ عباس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اجل، محقق نحرير، و عالم مدقق خبير، حكيم متكلم، ماهر در عقليات، و كامل در نقليات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محمد باقر ابن محمد الحسينى الاسترآبادى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آنكه والدش داماد شيخ اجل، محقق كركى بوده، و افتخار مى كرده به دامادى آن بزرگوار، پس اين لقب به ارث به اولادش، رسيد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حدائق المقربين مير محمد صالح نقل است، كه ميرداماد در تعبدات بنهايت رسيده بود، و قرآن مجيد را بسيار تلاوت مى كرد، بحديكه بعضى از</w:t>
      </w:r>
      <w:bookmarkStart w:id="182" w:name="pg7439_71636"/>
    </w:p>
    <w:p>
      <w:pPr>
        <w:pStyle w:val="BookText"/>
        <w:rPr/>
      </w:pPr>
      <w:bookmarkEnd w:id="182"/>
      <w:r>
        <w:rPr>
          <w:rFonts w:ascii="IRNazanin" w:hAnsi="IRNazanin" w:eastAsia="IRNazanin"/>
          <w:color w:val="111111"/>
          <w:sz w:val="28"/>
          <w:sz w:val="28"/>
          <w:szCs w:val="28"/>
          <w:rtl w:val="true"/>
          <w:lang w:bidi="fa-IR"/>
        </w:rPr>
        <w:t>ثقات، براى من نقل كرد، كه در هرشب، پانزده جزو قرآن مى خواند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866252_1051229030"/>
      <w:bookmarkStart w:id="184" w:name="_Toc66"/>
      <w:bookmarkEnd w:id="183"/>
      <w:r>
        <w:rPr>
          <w:rtl w:val="true"/>
        </w:rPr>
        <w:t>توجه به عترت</w:t>
      </w:r>
      <w:r>
        <w:rPr>
          <w:rtl w:val="true"/>
        </w:rPr>
        <w:t>:</w:t>
      </w:r>
      <w:bookmarkEnd w:id="184"/>
    </w:p>
    <w:p>
      <w:pPr>
        <w:pStyle w:val="BookText"/>
        <w:rPr/>
      </w:pPr>
      <w:r>
        <w:rPr>
          <w:rFonts w:ascii="Amiri" w:hAnsi="Amiri" w:eastAsia="Amiri" w:cs="Amiri"/>
          <w:color w:val="111111"/>
          <w:sz w:val="28"/>
          <w:sz w:val="28"/>
          <w:szCs w:val="28"/>
          <w:rtl w:val="true"/>
          <w:lang w:bidi="ar-SA"/>
        </w:rPr>
        <w:t xml:space="preserve">توجه به عترت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توسل به آنان، انسان را در مسير كمال، نيرو مى بخشد و به مقصد نزديك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موفقيت معلم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ميرداماد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طى مراتب علمى و معنوى، معلول توجه و تمسك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اللّه المتين، امير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فرزندان آنحضرت، خاصه امام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بذره گر نظر لطف، بوتراب كند به آسمان رود و كار آفتاب كند</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عبوديت حق، و توسل به خاندان رسالت و تربيت در مكتب آن بزرگواران، از عظمت و قدرت خاصى برخوردار شده، بطورى كه بر حكام زمانش، حكومت مى نموده و سلاطين معاصرش را به ترويج مكتب و تعظيم مذهب، و انجام واجبات، و حتى مستحبات، امر مى فرموده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راستى واقعيتى است انكارناپذير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شير شود آب ز دلدارى دل اسد اللّه گر آيد به هوادارى دل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معلم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جسمانى و روحانى مولى</w:t>
      </w:r>
    </w:p>
    <w:p>
      <w:pPr>
        <w:pStyle w:val="BookText"/>
        <w:rPr/>
      </w:pPr>
      <w:r>
        <w:rPr>
          <w:rFonts w:ascii="Amiri" w:hAnsi="Amiri" w:eastAsia="Amiri" w:cs="Amiri"/>
          <w:color w:val="111111"/>
          <w:sz w:val="28"/>
          <w:sz w:val="28"/>
          <w:szCs w:val="28"/>
          <w:rtl w:val="true"/>
          <w:lang w:bidi="ar-SA"/>
        </w:rPr>
        <w:t xml:space="preserve">الموحدين،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باشد و براى دفاع از حريم ولايت، و مكتب آل عصمت،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خدمات قابل توجه دينى، علمى، اجتماعى و سياسى، انجام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ايشان اضافه بر كتابهائى كه، مستقلا در زمينۀ ولايت اهلبيت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تقدمه تقويم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محجة الاستقامة فى الامامة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ترجمه و شرح چاپ و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شرح ادعيه و زيارات آنحضرات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صحيفۀ سجاديه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اربعة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عظمت و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دحو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غدير خم، و روز هفدهم ربيع الاول، و روز مبعث خاتم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وظائف مردم از ادعيه و زيارات و توسلات،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تحت تحقيق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در كتابهاى ديگرش، بمناسبت، به بيان حقانيت آل عصمت پرداخته و از خاندان رسالت، دفاع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اهل معرفت، دربارۀ معلم ثالث، اينست كه، همه علومش از طريق تعلم نبوده، بلكه از طريق عبوديت حق و توسلات به معارف الهى دست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به هدايت الهى و عنايت آل عصمت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حضرت صاحب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 اسرار حق، و مبين حقائق و معارف بوده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اقامه جماعت، كثرت جمعيت نمازگزار،د</w:t>
      </w:r>
      <w:r>
        <w:rPr>
          <w:rFonts w:eastAsia="IRNazanin" w:cs="IRNazanin"/>
          <w:color w:val="111111"/>
          <w:sz w:val="28"/>
          <w:szCs w:val="28"/>
          <w:rtl w:val="true"/>
          <w:lang w:bidi="fa-IR"/>
        </w:rPr>
        <w:t>.</w:t>
      </w:r>
      <w:bookmarkStart w:id="185" w:name="pg7439_71638"/>
    </w:p>
    <w:p>
      <w:pPr>
        <w:pStyle w:val="BookText"/>
        <w:rPr/>
      </w:pPr>
      <w:bookmarkEnd w:id="185"/>
      <w:r>
        <w:rPr>
          <w:rFonts w:ascii="Amiri" w:hAnsi="Amiri" w:eastAsia="Amiri" w:cs="Amiri"/>
          <w:color w:val="111111"/>
          <w:sz w:val="28"/>
          <w:sz w:val="28"/>
          <w:szCs w:val="28"/>
          <w:rtl w:val="true"/>
          <w:lang w:bidi="ar-SA"/>
        </w:rPr>
        <w:t>خواست خلوصش را بربايد، بالبداهه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خيل نماز گشتنم گرچه خطاست لكن بخدا كه از ريا مستثنى است</w:t>
      </w:r>
    </w:p>
    <w:p>
      <w:pPr>
        <w:pStyle w:val="BookText"/>
        <w:rPr/>
      </w:pPr>
      <w:r>
        <w:rPr>
          <w:rFonts w:ascii="IRNazanin" w:hAnsi="IRNazanin" w:eastAsia="IRNazanin"/>
          <w:color w:val="111111"/>
          <w:sz w:val="28"/>
          <w:sz w:val="28"/>
          <w:szCs w:val="28"/>
          <w:rtl w:val="true"/>
          <w:lang w:bidi="fa-IR"/>
        </w:rPr>
        <w:t>خوشبخت از آنم كه در اين وقت نماز پشتم به خلائق است و رويم بخداست</w:t>
      </w:r>
    </w:p>
    <w:p>
      <w:pPr>
        <w:pStyle w:val="BookText"/>
        <w:rPr/>
      </w:pPr>
      <w:r>
        <w:rPr>
          <w:rFonts w:ascii="Amiri" w:hAnsi="Amiri" w:eastAsia="Amiri" w:cs="Amiri"/>
          <w:color w:val="111111"/>
          <w:sz w:val="28"/>
          <w:sz w:val="28"/>
          <w:szCs w:val="28"/>
          <w:rtl w:val="true"/>
          <w:lang w:bidi="ar-SA"/>
        </w:rPr>
        <w:t xml:space="preserve">در مدح و منقبت ائمه 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ارزنده اى سروده است، كه بعضى از آنها را در خاتمه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التسميه</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موضوع حرمت تسميه امام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شده، آورده ايم و بعنوان ختامه مسك در اين مقدمه نيز مى آوريم</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1866254_1051229030"/>
      <w:bookmarkStart w:id="187" w:name="_Toc67"/>
      <w:bookmarkEnd w:id="186"/>
      <w:r>
        <w:rPr>
          <w:rtl w:val="true"/>
        </w:rPr>
        <w:t>در مدح و منقبت امير مؤمنان على بن ابيطالب عليه السلام</w:t>
      </w:r>
      <w:bookmarkEnd w:id="187"/>
    </w:p>
    <w:p>
      <w:pPr>
        <w:pStyle w:val="BookText"/>
        <w:rPr/>
      </w:pPr>
      <w:r>
        <w:rPr>
          <w:rFonts w:ascii="Amiri" w:hAnsi="Amiri" w:eastAsia="Amiri" w:cs="Amiri"/>
          <w:color w:val="111111"/>
          <w:sz w:val="28"/>
          <w:sz w:val="28"/>
          <w:szCs w:val="28"/>
          <w:rtl w:val="true"/>
          <w:lang w:bidi="ar-SA"/>
        </w:rPr>
        <w:t>نفس نبى باب مدينه علوم در كف او آهن مريخ موم</w:t>
      </w:r>
    </w:p>
    <w:p>
      <w:pPr>
        <w:pStyle w:val="BookText"/>
        <w:rPr/>
      </w:pPr>
      <w:r>
        <w:rPr>
          <w:rFonts w:ascii="Amiri" w:hAnsi="Amiri" w:eastAsia="Amiri" w:cs="Amiri"/>
          <w:color w:val="111111"/>
          <w:sz w:val="28"/>
          <w:sz w:val="28"/>
          <w:szCs w:val="28"/>
          <w:rtl w:val="true"/>
          <w:lang w:bidi="ar-SA"/>
        </w:rPr>
        <w:t>سيد ابرار و شه اتقياء سرور و سرخيل همه اصفياء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خازن سبحانى تنزيل وحى عالم ربانى تأويل وحى</w:t>
      </w:r>
    </w:p>
    <w:p>
      <w:pPr>
        <w:pStyle w:val="BookText"/>
        <w:rPr/>
      </w:pPr>
      <w:r>
        <w:rPr>
          <w:rFonts w:ascii="Amiri" w:hAnsi="Amiri" w:eastAsia="Amiri" w:cs="Amiri"/>
          <w:color w:val="111111"/>
          <w:sz w:val="28"/>
          <w:sz w:val="28"/>
          <w:szCs w:val="28"/>
          <w:rtl w:val="true"/>
          <w:lang w:bidi="ar-SA"/>
        </w:rPr>
        <w:t>داغ كش نافه او مشك ناب جزيه ده سايه او آفتاب</w:t>
      </w:r>
    </w:p>
    <w:p>
      <w:pPr>
        <w:pStyle w:val="BookText"/>
        <w:rPr/>
      </w:pPr>
      <w:r>
        <w:rPr>
          <w:rFonts w:ascii="Amiri" w:hAnsi="Amiri" w:eastAsia="Amiri" w:cs="Amiri"/>
          <w:color w:val="111111"/>
          <w:sz w:val="28"/>
          <w:sz w:val="28"/>
          <w:szCs w:val="28"/>
          <w:rtl w:val="true"/>
          <w:lang w:bidi="ar-SA"/>
        </w:rPr>
        <w:t>فذلكه عالم و باب وجود سورۀ توحيد و كتاب وجود</w:t>
      </w:r>
    </w:p>
    <w:p>
      <w:pPr>
        <w:pStyle w:val="BookText"/>
        <w:rPr/>
      </w:pPr>
      <w:r>
        <w:rPr>
          <w:rFonts w:ascii="Amiri" w:hAnsi="Amiri" w:eastAsia="Amiri" w:cs="Amiri"/>
          <w:color w:val="111111"/>
          <w:sz w:val="28"/>
          <w:sz w:val="28"/>
          <w:szCs w:val="28"/>
          <w:rtl w:val="true"/>
          <w:lang w:bidi="ar-SA"/>
        </w:rPr>
        <w:t>حامل دين غيبه علم خدا عقل دهم كرده بر او اقتدا</w:t>
      </w:r>
    </w:p>
    <w:p>
      <w:pPr>
        <w:pStyle w:val="BookText"/>
        <w:rPr/>
      </w:pPr>
      <w:r>
        <w:rPr>
          <w:rFonts w:ascii="IRNazanin" w:hAnsi="IRNazanin" w:eastAsia="IRNazanin"/>
          <w:color w:val="111111"/>
          <w:sz w:val="28"/>
          <w:sz w:val="28"/>
          <w:szCs w:val="28"/>
          <w:rtl w:val="true"/>
          <w:lang w:bidi="fa-IR"/>
        </w:rPr>
        <w:t>خاك درش تاج سر سروران آب كفش كوثر دين پروران</w:t>
      </w:r>
    </w:p>
    <w:p>
      <w:pPr>
        <w:pStyle w:val="BookText"/>
        <w:rPr/>
      </w:pPr>
      <w:r>
        <w:rPr>
          <w:rFonts w:ascii="IRNazanin" w:hAnsi="IRNazanin" w:eastAsia="IRNazanin"/>
          <w:color w:val="111111"/>
          <w:sz w:val="28"/>
          <w:sz w:val="28"/>
          <w:szCs w:val="28"/>
          <w:rtl w:val="true"/>
          <w:lang w:bidi="fa-IR"/>
        </w:rPr>
        <w:t>راست به بازويش همى پشت دين لاغر از او پهلوى كفر اينچنين</w:t>
      </w:r>
    </w:p>
    <w:p>
      <w:pPr>
        <w:pStyle w:val="BookText"/>
        <w:rPr/>
      </w:pPr>
      <w:r>
        <w:rPr>
          <w:rFonts w:ascii="Amiri" w:hAnsi="Amiri" w:eastAsia="Amiri" w:cs="Amiri"/>
          <w:color w:val="111111"/>
          <w:sz w:val="28"/>
          <w:sz w:val="28"/>
          <w:szCs w:val="28"/>
          <w:rtl w:val="true"/>
          <w:lang w:bidi="ar-SA"/>
        </w:rPr>
        <w:t>اوست كه در ظلمت ست جهات كعبۀ نور است و سفينه نجات</w:t>
      </w:r>
    </w:p>
    <w:p>
      <w:pPr>
        <w:pStyle w:val="BookText"/>
        <w:rPr/>
      </w:pPr>
      <w:r>
        <w:rPr>
          <w:rFonts w:ascii="IRNazanin" w:hAnsi="IRNazanin" w:eastAsia="IRNazanin"/>
          <w:color w:val="111111"/>
          <w:sz w:val="28"/>
          <w:sz w:val="28"/>
          <w:szCs w:val="28"/>
          <w:rtl w:val="true"/>
          <w:lang w:bidi="fa-IR"/>
        </w:rPr>
        <w:t>كفر برآويخته دينش ز دار بر در او شرك همى سنگسار</w:t>
      </w:r>
    </w:p>
    <w:p>
      <w:pPr>
        <w:pStyle w:val="BookText"/>
        <w:rPr/>
      </w:pPr>
      <w:r>
        <w:rPr>
          <w:rFonts w:ascii="IRNazanin" w:hAnsi="IRNazanin" w:eastAsia="IRNazanin"/>
          <w:color w:val="111111"/>
          <w:sz w:val="28"/>
          <w:sz w:val="28"/>
          <w:szCs w:val="28"/>
          <w:rtl w:val="true"/>
          <w:lang w:bidi="fa-IR"/>
        </w:rPr>
        <w:t>كردن او گوش نه در بيعت است عروۀ</w:t>
      </w:r>
      <w:r>
        <w:rPr>
          <w:rStyle w:val="FootnoteAnchor"/>
          <w:rtl w:val="true"/>
        </w:rPr>
        <w:footnoteReference w:id="105"/>
      </w:r>
      <w:r>
        <w:rPr>
          <w:rFonts w:ascii="Amiri" w:hAnsi="Amiri" w:eastAsia="Amiri" w:cs="Amiri"/>
          <w:color w:val="111111"/>
          <w:sz w:val="28"/>
          <w:sz w:val="28"/>
          <w:szCs w:val="28"/>
          <w:rtl w:val="true"/>
          <w:lang w:bidi="ar-SA"/>
        </w:rPr>
        <w:t>كفر و علم شقوت است</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جبهه آن گوش نه خاك ره است تيه</w:t>
      </w:r>
      <w:r>
        <w:rPr>
          <w:rStyle w:val="FootnoteAnchor"/>
          <w:rtl w:val="true"/>
        </w:rPr>
        <w:footnoteReference w:id="107"/>
      </w:r>
      <w:r>
        <w:rPr>
          <w:rFonts w:ascii="Amiri" w:hAnsi="Amiri" w:eastAsia="Amiri" w:cs="Amiri"/>
          <w:color w:val="111111"/>
          <w:sz w:val="28"/>
          <w:sz w:val="28"/>
          <w:szCs w:val="28"/>
          <w:rtl w:val="true"/>
          <w:lang w:bidi="ar-SA"/>
        </w:rPr>
        <w:t>ضلالى است كه در لهله است</w:t>
      </w:r>
    </w:p>
    <w:p>
      <w:pPr>
        <w:pStyle w:val="BookText"/>
        <w:rPr/>
      </w:pPr>
      <w:r>
        <w:rPr>
          <w:rFonts w:ascii="Amiri" w:hAnsi="Amiri" w:eastAsia="Amiri" w:cs="Amiri"/>
          <w:color w:val="111111"/>
          <w:sz w:val="28"/>
          <w:sz w:val="28"/>
          <w:szCs w:val="28"/>
          <w:rtl w:val="true"/>
          <w:lang w:bidi="ar-SA"/>
        </w:rPr>
        <w:t>نسل نبى زايجه</w:t>
      </w:r>
      <w:r>
        <w:rPr>
          <w:rStyle w:val="FootnoteAnchor"/>
          <w:rtl w:val="true"/>
        </w:rPr>
        <w:footnoteReference w:id="108"/>
      </w:r>
      <w:r>
        <w:rPr>
          <w:rFonts w:ascii="Amiri" w:hAnsi="Amiri" w:eastAsia="Amiri" w:cs="Amiri"/>
          <w:color w:val="111111"/>
          <w:sz w:val="28"/>
          <w:sz w:val="28"/>
          <w:szCs w:val="28"/>
          <w:rtl w:val="true"/>
          <w:lang w:bidi="ar-SA"/>
        </w:rPr>
        <w:t>صلب اوست خيل سعادت همه در طلب اوست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 كه شده كنيت او بوتراب نه فلك از جوى زمين خورده آبت</w:t>
      </w:r>
      <w:r>
        <w:rPr>
          <w:rFonts w:eastAsia="Amiri" w:cs="Amiri" w:ascii="Amiri" w:hAnsi="Amiri"/>
          <w:color w:val="111111"/>
          <w:sz w:val="28"/>
          <w:szCs w:val="28"/>
          <w:rtl w:val="true"/>
          <w:lang w:bidi="ar-SA"/>
        </w:rPr>
        <w:t>.</w:t>
      </w:r>
      <w:bookmarkStart w:id="188" w:name="pg7439_71640"/>
    </w:p>
    <w:p>
      <w:pPr>
        <w:pStyle w:val="BookText"/>
        <w:rPr/>
      </w:pPr>
      <w:bookmarkEnd w:id="188"/>
      <w:r>
        <w:rPr>
          <w:rFonts w:ascii="IRNazanin" w:hAnsi="IRNazanin" w:eastAsia="IRNazanin"/>
          <w:color w:val="111111"/>
          <w:sz w:val="28"/>
          <w:sz w:val="28"/>
          <w:szCs w:val="28"/>
          <w:rtl w:val="true"/>
          <w:lang w:bidi="fa-IR"/>
        </w:rPr>
        <w:t>صورت اشراق چه از خاك اوست در ره معنى سگ چالاك اوست</w:t>
      </w:r>
    </w:p>
    <w:p>
      <w:pPr>
        <w:pStyle w:val="Heading3"/>
        <w:numPr>
          <w:ilvl w:val="2"/>
          <w:numId w:val="1"/>
        </w:numPr>
        <w:rPr/>
      </w:pPr>
      <w:bookmarkStart w:id="189" w:name="__RefHeading___Toc1866256_1051229030"/>
      <w:bookmarkStart w:id="190" w:name="_Toc68"/>
      <w:bookmarkEnd w:id="189"/>
      <w:r>
        <w:rPr>
          <w:rtl w:val="true"/>
        </w:rPr>
        <w:t>فضل الخطاب فى منقبت على عليه السلام</w:t>
      </w:r>
      <w:bookmarkEnd w:id="190"/>
    </w:p>
    <w:p>
      <w:pPr>
        <w:pStyle w:val="BookText"/>
        <w:rPr/>
      </w:pPr>
      <w:r>
        <w:rPr>
          <w:rFonts w:ascii="IRNazanin" w:hAnsi="IRNazanin" w:eastAsia="IRNazanin"/>
          <w:color w:val="111111"/>
          <w:sz w:val="28"/>
          <w:sz w:val="28"/>
          <w:szCs w:val="28"/>
          <w:rtl w:val="true"/>
          <w:lang w:bidi="fa-IR"/>
        </w:rPr>
        <w:t>اى پدر عترت و زوج بتول حلقه كش علم تو گوش عقول</w:t>
      </w:r>
    </w:p>
    <w:p>
      <w:pPr>
        <w:pStyle w:val="BookText"/>
        <w:rPr/>
      </w:pPr>
      <w:r>
        <w:rPr>
          <w:rFonts w:ascii="Amiri" w:hAnsi="Amiri" w:eastAsia="Amiri" w:cs="Amiri"/>
          <w:color w:val="111111"/>
          <w:sz w:val="28"/>
          <w:sz w:val="28"/>
          <w:szCs w:val="28"/>
          <w:rtl w:val="true"/>
          <w:lang w:bidi="ar-SA"/>
        </w:rPr>
        <w:t>اى يد و بيضاى كفت ابر جود ذات تو سرمايه نظم وجود</w:t>
      </w:r>
    </w:p>
    <w:p>
      <w:pPr>
        <w:pStyle w:val="BookText"/>
        <w:rPr/>
      </w:pPr>
      <w:r>
        <w:rPr>
          <w:rFonts w:ascii="Amiri" w:hAnsi="Amiri" w:eastAsia="Amiri" w:cs="Amiri"/>
          <w:color w:val="111111"/>
          <w:sz w:val="28"/>
          <w:sz w:val="28"/>
          <w:szCs w:val="28"/>
          <w:rtl w:val="true"/>
          <w:lang w:bidi="ar-SA"/>
        </w:rPr>
        <w:t>اى بتو در خطۀ اقليم دين مسجد اقصاى جهان يقين</w:t>
      </w:r>
    </w:p>
    <w:p>
      <w:pPr>
        <w:pStyle w:val="BookText"/>
        <w:rPr/>
      </w:pPr>
      <w:r>
        <w:rPr>
          <w:rFonts w:ascii="Amiri" w:hAnsi="Amiri" w:eastAsia="Amiri" w:cs="Amiri"/>
          <w:color w:val="111111"/>
          <w:sz w:val="28"/>
          <w:sz w:val="28"/>
          <w:szCs w:val="28"/>
          <w:rtl w:val="true"/>
          <w:lang w:bidi="ar-SA"/>
        </w:rPr>
        <w:t>اى بتو مرجوع حساب وجود وى بتو مختوم كتاب وجود</w:t>
      </w:r>
    </w:p>
    <w:p>
      <w:pPr>
        <w:pStyle w:val="BookText"/>
        <w:rPr/>
      </w:pPr>
      <w:r>
        <w:rPr>
          <w:rFonts w:ascii="IRNazanin" w:hAnsi="IRNazanin" w:eastAsia="IRNazanin"/>
          <w:color w:val="111111"/>
          <w:sz w:val="28"/>
          <w:sz w:val="28"/>
          <w:szCs w:val="28"/>
          <w:rtl w:val="true"/>
          <w:lang w:bidi="fa-IR"/>
        </w:rPr>
        <w:t>عقل تو مفطوم</w:t>
      </w:r>
      <w:r>
        <w:rPr>
          <w:rStyle w:val="FootnoteAnchor"/>
          <w:rtl w:val="true"/>
        </w:rPr>
        <w:footnoteReference w:id="109"/>
      </w:r>
      <w:r>
        <w:rPr>
          <w:rFonts w:ascii="Amiri" w:hAnsi="Amiri" w:eastAsia="Amiri" w:cs="Amiri"/>
          <w:color w:val="111111"/>
          <w:sz w:val="28"/>
          <w:sz w:val="28"/>
          <w:szCs w:val="28"/>
          <w:rtl w:val="true"/>
          <w:lang w:bidi="ar-SA"/>
        </w:rPr>
        <w:t>ز هر شك و ريب ذات تو معصوم ز هر شين</w:t>
      </w:r>
      <w:r>
        <w:rPr>
          <w:rStyle w:val="FootnoteAnchor"/>
          <w:rtl w:val="true"/>
        </w:rPr>
        <w:footnoteReference w:id="110"/>
      </w:r>
      <w:r>
        <w:rPr>
          <w:rFonts w:ascii="Amiri" w:hAnsi="Amiri" w:eastAsia="Amiri" w:cs="Amiri"/>
          <w:color w:val="111111"/>
          <w:sz w:val="28"/>
          <w:sz w:val="28"/>
          <w:szCs w:val="28"/>
          <w:rtl w:val="true"/>
          <w:lang w:bidi="ar-SA"/>
        </w:rPr>
        <w:t>و عيب</w:t>
      </w:r>
    </w:p>
    <w:p>
      <w:pPr>
        <w:pStyle w:val="BookText"/>
        <w:rPr/>
      </w:pPr>
      <w:r>
        <w:rPr>
          <w:rFonts w:ascii="Amiri" w:hAnsi="Amiri" w:eastAsia="Amiri" w:cs="Amiri"/>
          <w:color w:val="111111"/>
          <w:sz w:val="28"/>
          <w:sz w:val="28"/>
          <w:szCs w:val="28"/>
          <w:rtl w:val="true"/>
          <w:lang w:bidi="ar-SA"/>
        </w:rPr>
        <w:t>صورت عقل آيت تنوير</w:t>
      </w:r>
      <w:r>
        <w:rPr>
          <w:rStyle w:val="FootnoteAnchor"/>
          <w:rtl w:val="true"/>
        </w:rPr>
        <w:footnoteReference w:id="111"/>
      </w:r>
      <w:r>
        <w:rPr>
          <w:rFonts w:ascii="Amiri" w:hAnsi="Amiri" w:eastAsia="Amiri" w:cs="Amiri"/>
          <w:color w:val="111111"/>
          <w:sz w:val="28"/>
          <w:sz w:val="28"/>
          <w:szCs w:val="28"/>
          <w:rtl w:val="true"/>
          <w:lang w:bidi="ar-SA"/>
        </w:rPr>
        <w:t>تو عالم معنى همه تفسير تو</w:t>
      </w:r>
    </w:p>
    <w:p>
      <w:pPr>
        <w:pStyle w:val="BookText"/>
        <w:rPr/>
      </w:pPr>
      <w:r>
        <w:rPr>
          <w:rFonts w:ascii="Amiri" w:hAnsi="Amiri" w:eastAsia="Amiri" w:cs="Amiri"/>
          <w:color w:val="111111"/>
          <w:sz w:val="28"/>
          <w:sz w:val="28"/>
          <w:szCs w:val="28"/>
          <w:rtl w:val="true"/>
          <w:lang w:bidi="ar-SA"/>
        </w:rPr>
        <w:t>باطل از اعجاز تو افسون كفر ريختۀ خنجر تو خون كفر</w:t>
      </w:r>
    </w:p>
    <w:p>
      <w:pPr>
        <w:pStyle w:val="BookText"/>
        <w:rPr/>
      </w:pPr>
      <w:r>
        <w:rPr>
          <w:rFonts w:ascii="IRNazanin" w:hAnsi="IRNazanin" w:eastAsia="IRNazanin"/>
          <w:color w:val="111111"/>
          <w:sz w:val="28"/>
          <w:sz w:val="28"/>
          <w:szCs w:val="28"/>
          <w:rtl w:val="true"/>
          <w:lang w:bidi="fa-IR"/>
        </w:rPr>
        <w:t>آدم از اقبال تو موجود شد چون تو خلف داشت كه مسجود 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نبى از مرتبه توام توئى مير لوا صاحب توسم توئى</w:t>
      </w:r>
    </w:p>
    <w:p>
      <w:pPr>
        <w:pStyle w:val="BookText"/>
        <w:rPr/>
      </w:pPr>
      <w:r>
        <w:rPr>
          <w:rFonts w:ascii="IRNazanin" w:hAnsi="IRNazanin" w:eastAsia="IRNazanin"/>
          <w:color w:val="111111"/>
          <w:sz w:val="28"/>
          <w:sz w:val="28"/>
          <w:szCs w:val="28"/>
          <w:rtl w:val="true"/>
          <w:lang w:bidi="fa-IR"/>
        </w:rPr>
        <w:t>راه حق و هادى هر گمرهى ما ظلماتيم و تو نور اللهى</w:t>
      </w:r>
    </w:p>
    <w:p>
      <w:pPr>
        <w:pStyle w:val="BookText"/>
        <w:rPr/>
      </w:pPr>
      <w:r>
        <w:rPr>
          <w:rFonts w:ascii="Amiri" w:hAnsi="Amiri" w:eastAsia="Amiri" w:cs="Amiri"/>
          <w:color w:val="111111"/>
          <w:sz w:val="28"/>
          <w:sz w:val="28"/>
          <w:szCs w:val="28"/>
          <w:rtl w:val="true"/>
          <w:lang w:bidi="ar-SA"/>
        </w:rPr>
        <w:t>صورت ميزان الهى توئى معنى قرآن الهى توئى</w:t>
      </w:r>
    </w:p>
    <w:p>
      <w:pPr>
        <w:pStyle w:val="BookText"/>
        <w:rPr/>
      </w:pPr>
      <w:r>
        <w:rPr>
          <w:rFonts w:ascii="Amiri" w:hAnsi="Amiri" w:eastAsia="Amiri" w:cs="Amiri"/>
          <w:color w:val="111111"/>
          <w:sz w:val="28"/>
          <w:sz w:val="28"/>
          <w:szCs w:val="28"/>
          <w:rtl w:val="true"/>
          <w:lang w:bidi="ar-SA"/>
        </w:rPr>
        <w:t>مصحف هستى ز تو تفسير يافت دعوى ملت ز تو تحرير يافت</w:t>
      </w:r>
    </w:p>
    <w:p>
      <w:pPr>
        <w:pStyle w:val="BookText"/>
        <w:rPr/>
      </w:pPr>
      <w:r>
        <w:rPr>
          <w:rFonts w:ascii="Amiri" w:hAnsi="Amiri" w:eastAsia="Amiri" w:cs="Amiri"/>
          <w:color w:val="111111"/>
          <w:sz w:val="28"/>
          <w:sz w:val="28"/>
          <w:szCs w:val="28"/>
          <w:rtl w:val="true"/>
          <w:lang w:bidi="ar-SA"/>
        </w:rPr>
        <w:t>نايب حقى تو و سلطان دين نباء</w:t>
      </w:r>
      <w:r>
        <w:rPr>
          <w:rStyle w:val="FootnoteAnchor"/>
          <w:rtl w:val="true"/>
        </w:rPr>
        <w:footnoteReference w:id="112"/>
      </w:r>
      <w:r>
        <w:rPr>
          <w:rFonts w:ascii="Amiri" w:hAnsi="Amiri" w:eastAsia="Amiri" w:cs="Amiri"/>
          <w:color w:val="111111"/>
          <w:sz w:val="28"/>
          <w:sz w:val="28"/>
          <w:szCs w:val="28"/>
          <w:rtl w:val="true"/>
          <w:lang w:bidi="ar-SA"/>
        </w:rPr>
        <w:t>عظيمى و امام مبين</w:t>
      </w:r>
    </w:p>
    <w:p>
      <w:pPr>
        <w:pStyle w:val="BookText"/>
        <w:rPr/>
      </w:pPr>
      <w:r>
        <w:rPr>
          <w:rFonts w:ascii="Amiri" w:hAnsi="Amiri" w:eastAsia="Amiri" w:cs="Amiri"/>
          <w:color w:val="111111"/>
          <w:sz w:val="28"/>
          <w:sz w:val="28"/>
          <w:szCs w:val="28"/>
          <w:rtl w:val="true"/>
          <w:lang w:bidi="ar-SA"/>
        </w:rPr>
        <w:t>بحر و سحاب امت دست تواند خاك در ملت دست تواند</w:t>
      </w:r>
    </w:p>
    <w:p>
      <w:pPr>
        <w:pStyle w:val="BookText"/>
        <w:rPr/>
      </w:pPr>
      <w:r>
        <w:rPr>
          <w:rFonts w:ascii="IRNazanin" w:hAnsi="IRNazanin" w:eastAsia="IRNazanin"/>
          <w:color w:val="111111"/>
          <w:sz w:val="28"/>
          <w:sz w:val="28"/>
          <w:szCs w:val="28"/>
          <w:rtl w:val="true"/>
          <w:lang w:bidi="fa-IR"/>
        </w:rPr>
        <w:t>داده بدرگاه تو افلاك باج دست تو از ابر گرفته خراج</w:t>
      </w:r>
    </w:p>
    <w:p>
      <w:pPr>
        <w:pStyle w:val="BookText"/>
        <w:rPr/>
      </w:pPr>
      <w:r>
        <w:rPr>
          <w:rFonts w:ascii="Amiri" w:hAnsi="Amiri" w:eastAsia="Amiri" w:cs="Amiri"/>
          <w:color w:val="111111"/>
          <w:sz w:val="28"/>
          <w:sz w:val="28"/>
          <w:szCs w:val="28"/>
          <w:rtl w:val="true"/>
          <w:lang w:bidi="ar-SA"/>
        </w:rPr>
        <w:t>نعت جلال تو برون از حساب اسم تو من عنده علم الكتاب</w:t>
      </w:r>
    </w:p>
    <w:p>
      <w:pPr>
        <w:pStyle w:val="BookText"/>
        <w:rPr/>
      </w:pPr>
      <w:r>
        <w:rPr>
          <w:rFonts w:ascii="IRNazanin" w:hAnsi="IRNazanin" w:eastAsia="IRNazanin"/>
          <w:color w:val="111111"/>
          <w:sz w:val="28"/>
          <w:sz w:val="28"/>
          <w:szCs w:val="28"/>
          <w:rtl w:val="true"/>
          <w:lang w:bidi="fa-IR"/>
        </w:rPr>
        <w:t>خاتم دين نقش نگينش توئى پير خرد نور جبينش توئى</w:t>
      </w:r>
    </w:p>
    <w:p>
      <w:pPr>
        <w:pStyle w:val="BookText"/>
        <w:rPr/>
      </w:pPr>
      <w:r>
        <w:rPr>
          <w:rFonts w:ascii="Amiri" w:hAnsi="Amiri" w:eastAsia="Amiri" w:cs="Amiri"/>
          <w:color w:val="111111"/>
          <w:sz w:val="28"/>
          <w:sz w:val="28"/>
          <w:szCs w:val="28"/>
          <w:rtl w:val="true"/>
          <w:lang w:bidi="ar-SA"/>
        </w:rPr>
        <w:t>راى تو با نور ز يك دودمان دست تو و بحر همى توأمان</w:t>
      </w:r>
    </w:p>
    <w:p>
      <w:pPr>
        <w:pStyle w:val="BookText"/>
        <w:rPr/>
      </w:pPr>
      <w:r>
        <w:rPr>
          <w:rFonts w:ascii="Amiri" w:hAnsi="Amiri" w:eastAsia="Amiri" w:cs="Amiri"/>
          <w:color w:val="111111"/>
          <w:sz w:val="28"/>
          <w:sz w:val="28"/>
          <w:szCs w:val="28"/>
          <w:rtl w:val="true"/>
          <w:lang w:bidi="ar-SA"/>
        </w:rPr>
        <w:t>جهل ز تو شخص روانش مريض نقطه ز فيض تو طويل و عريض</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خواب سخا دست تو تعبير كرد آيت دين علم تو تفسير كردر</w:t>
      </w:r>
      <w:r>
        <w:rPr>
          <w:rFonts w:eastAsia="Amiri" w:cs="Amiri" w:ascii="Amiri" w:hAnsi="Amiri"/>
          <w:color w:val="111111"/>
          <w:sz w:val="28"/>
          <w:szCs w:val="28"/>
          <w:rtl w:val="true"/>
          <w:lang w:bidi="ar-SA"/>
        </w:rPr>
        <w:t>.</w:t>
      </w:r>
      <w:bookmarkStart w:id="191" w:name="pg7439_71642"/>
    </w:p>
    <w:p>
      <w:pPr>
        <w:pStyle w:val="BookText"/>
        <w:rPr/>
      </w:pPr>
      <w:bookmarkEnd w:id="191"/>
      <w:r>
        <w:rPr>
          <w:rFonts w:ascii="IRNazanin" w:hAnsi="IRNazanin" w:eastAsia="IRNazanin"/>
          <w:color w:val="111111"/>
          <w:sz w:val="28"/>
          <w:sz w:val="28"/>
          <w:szCs w:val="28"/>
          <w:rtl w:val="true"/>
          <w:lang w:bidi="fa-IR"/>
        </w:rPr>
        <w:t>طاق خلافت ز تو پر نور شد بيت هدايت ز تو معمور شد</w:t>
      </w:r>
    </w:p>
    <w:p>
      <w:pPr>
        <w:pStyle w:val="BookText"/>
        <w:rPr/>
      </w:pPr>
      <w:r>
        <w:rPr>
          <w:rFonts w:ascii="IRNazanin" w:hAnsi="IRNazanin" w:eastAsia="IRNazanin"/>
          <w:color w:val="111111"/>
          <w:sz w:val="28"/>
          <w:sz w:val="28"/>
          <w:szCs w:val="28"/>
          <w:rtl w:val="true"/>
          <w:lang w:bidi="fa-IR"/>
        </w:rPr>
        <w:t>شاخ يقين ميوۀ تر از تو يافت كوكب دين پرتو خود از تو يافت</w:t>
      </w:r>
    </w:p>
    <w:p>
      <w:pPr>
        <w:pStyle w:val="BookText"/>
        <w:rPr/>
      </w:pPr>
      <w:r>
        <w:rPr>
          <w:rFonts w:ascii="IRNazanin" w:hAnsi="IRNazanin" w:eastAsia="IRNazanin"/>
          <w:color w:val="111111"/>
          <w:sz w:val="28"/>
          <w:sz w:val="28"/>
          <w:szCs w:val="28"/>
          <w:rtl w:val="true"/>
          <w:lang w:bidi="fa-IR"/>
        </w:rPr>
        <w:t>آنكه گذشت از تو و غيرى گزيد نور بداد ابله و ظلمت خريد</w:t>
      </w:r>
    </w:p>
    <w:p>
      <w:pPr>
        <w:pStyle w:val="BookText"/>
        <w:rPr/>
      </w:pPr>
      <w:r>
        <w:rPr>
          <w:rFonts w:ascii="IRNazanin" w:hAnsi="IRNazanin" w:eastAsia="IRNazanin"/>
          <w:color w:val="111111"/>
          <w:sz w:val="28"/>
          <w:sz w:val="28"/>
          <w:szCs w:val="28"/>
          <w:rtl w:val="true"/>
          <w:lang w:bidi="fa-IR"/>
        </w:rPr>
        <w:t>وانكه بشب بر دگرى ديده دوخت خاك سيه بستد و گوهر فروخت</w:t>
      </w:r>
    </w:p>
    <w:p>
      <w:pPr>
        <w:pStyle w:val="BookText"/>
        <w:rPr/>
      </w:pPr>
      <w:r>
        <w:rPr>
          <w:rFonts w:ascii="Amiri" w:hAnsi="Amiri" w:eastAsia="Amiri" w:cs="Amiri"/>
          <w:color w:val="111111"/>
          <w:sz w:val="28"/>
          <w:sz w:val="28"/>
          <w:szCs w:val="28"/>
          <w:rtl w:val="true"/>
          <w:lang w:bidi="ar-SA"/>
        </w:rPr>
        <w:t>از تو منور حرم اهل بيت يافته مصباح نبى از تو زيت</w:t>
      </w:r>
    </w:p>
    <w:p>
      <w:pPr>
        <w:pStyle w:val="BookText"/>
        <w:rPr/>
      </w:pPr>
      <w:r>
        <w:rPr>
          <w:rFonts w:ascii="IRNazanin" w:hAnsi="IRNazanin" w:eastAsia="IRNazanin"/>
          <w:color w:val="111111"/>
          <w:sz w:val="28"/>
          <w:sz w:val="28"/>
          <w:szCs w:val="28"/>
          <w:rtl w:val="true"/>
          <w:lang w:bidi="fa-IR"/>
        </w:rPr>
        <w:t>معركه به كعبه هدى اندر رسيد از تو و سبطين پيمبر رسيد</w:t>
      </w:r>
    </w:p>
    <w:p>
      <w:pPr>
        <w:pStyle w:val="BookText"/>
        <w:rPr/>
      </w:pPr>
      <w:r>
        <w:rPr>
          <w:rFonts w:ascii="Amiri" w:hAnsi="Amiri" w:eastAsia="Amiri" w:cs="Amiri"/>
          <w:color w:val="111111"/>
          <w:sz w:val="28"/>
          <w:sz w:val="28"/>
          <w:szCs w:val="28"/>
          <w:rtl w:val="true"/>
          <w:lang w:bidi="ar-SA"/>
        </w:rPr>
        <w:t>هركه ره سر مع اللّه يافت نور شما بدرقه راه يافت</w:t>
      </w:r>
    </w:p>
    <w:p>
      <w:pPr>
        <w:pStyle w:val="BookText"/>
        <w:rPr/>
      </w:pPr>
      <w:r>
        <w:rPr>
          <w:rFonts w:ascii="IRNazanin" w:hAnsi="IRNazanin" w:eastAsia="IRNazanin"/>
          <w:color w:val="111111"/>
          <w:sz w:val="28"/>
          <w:sz w:val="28"/>
          <w:szCs w:val="28"/>
          <w:rtl w:val="true"/>
          <w:lang w:bidi="fa-IR"/>
        </w:rPr>
        <w:t>مرصد</w:t>
      </w:r>
      <w:r>
        <w:rPr>
          <w:rStyle w:val="FootnoteAnchor"/>
          <w:rtl w:val="true"/>
        </w:rPr>
        <w:footnoteReference w:id="113"/>
      </w:r>
      <w:r>
        <w:rPr>
          <w:rFonts w:ascii="Amiri" w:hAnsi="Amiri" w:eastAsia="Amiri" w:cs="Amiri"/>
          <w:color w:val="111111"/>
          <w:sz w:val="28"/>
          <w:sz w:val="28"/>
          <w:szCs w:val="28"/>
          <w:rtl w:val="true"/>
          <w:lang w:bidi="ar-SA"/>
        </w:rPr>
        <w:t>اشراق رصد بند تو دين تو و يازده فرزند تو</w:t>
      </w:r>
    </w:p>
    <w:p>
      <w:pPr>
        <w:pStyle w:val="Heading3"/>
        <w:numPr>
          <w:ilvl w:val="2"/>
          <w:numId w:val="1"/>
        </w:numPr>
        <w:rPr/>
      </w:pPr>
      <w:bookmarkStart w:id="192" w:name="__RefHeading___Toc1866258_1051229030"/>
      <w:bookmarkStart w:id="193" w:name="_Toc69"/>
      <w:bookmarkEnd w:id="192"/>
      <w:r>
        <w:rPr>
          <w:rtl w:val="true"/>
        </w:rPr>
        <w:t>در مدح و منقبت ائمه هدى سلام اللّه عليهم</w:t>
      </w:r>
      <w:bookmarkEnd w:id="193"/>
    </w:p>
    <w:p>
      <w:pPr>
        <w:pStyle w:val="BookText"/>
        <w:rPr/>
      </w:pPr>
      <w:r>
        <w:rPr>
          <w:rFonts w:ascii="IRNazanin" w:hAnsi="IRNazanin" w:eastAsia="IRNazanin"/>
          <w:color w:val="111111"/>
          <w:sz w:val="28"/>
          <w:sz w:val="28"/>
          <w:szCs w:val="28"/>
          <w:rtl w:val="true"/>
          <w:lang w:bidi="fa-IR"/>
        </w:rPr>
        <w:t>اى گهر غيب ز كان شما وى حرم قدس مكان شما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 جهان وادى طور شماست مصحف كل سورۀ نور شماست</w:t>
      </w:r>
    </w:p>
    <w:p>
      <w:pPr>
        <w:pStyle w:val="BookText"/>
        <w:rPr/>
      </w:pPr>
      <w:r>
        <w:rPr>
          <w:rFonts w:ascii="Amiri" w:hAnsi="Amiri" w:eastAsia="Amiri" w:cs="Amiri"/>
          <w:color w:val="111111"/>
          <w:sz w:val="28"/>
          <w:sz w:val="28"/>
          <w:szCs w:val="28"/>
          <w:rtl w:val="true"/>
          <w:lang w:bidi="ar-SA"/>
        </w:rPr>
        <w:t>اى ز ازل نور شما مقتدا دين دو جهان را بشما اقتدا</w:t>
      </w:r>
    </w:p>
    <w:p>
      <w:pPr>
        <w:pStyle w:val="BookText"/>
        <w:rPr/>
      </w:pPr>
      <w:r>
        <w:rPr>
          <w:rFonts w:ascii="IRNazanin" w:hAnsi="IRNazanin" w:eastAsia="IRNazanin"/>
          <w:color w:val="111111"/>
          <w:sz w:val="28"/>
          <w:sz w:val="28"/>
          <w:szCs w:val="28"/>
          <w:rtl w:val="true"/>
          <w:lang w:bidi="fa-IR"/>
        </w:rPr>
        <w:t>حلقه كش علم شما گوش عقل واله و شيداى شما هوش عقل</w:t>
      </w:r>
    </w:p>
    <w:p>
      <w:pPr>
        <w:pStyle w:val="BookText"/>
        <w:rPr/>
      </w:pPr>
      <w:r>
        <w:rPr>
          <w:rFonts w:ascii="Amiri" w:hAnsi="Amiri" w:eastAsia="Amiri" w:cs="Amiri"/>
          <w:color w:val="111111"/>
          <w:sz w:val="28"/>
          <w:sz w:val="28"/>
          <w:szCs w:val="28"/>
          <w:rtl w:val="true"/>
          <w:lang w:bidi="ar-SA"/>
        </w:rPr>
        <w:t>شمس و قمر نور يقين شما سطح فلك روى زمين شما</w:t>
      </w:r>
    </w:p>
    <w:p>
      <w:pPr>
        <w:pStyle w:val="BookText"/>
        <w:rPr/>
      </w:pPr>
      <w:r>
        <w:rPr>
          <w:rFonts w:ascii="Amiri" w:hAnsi="Amiri" w:eastAsia="Amiri" w:cs="Amiri"/>
          <w:color w:val="111111"/>
          <w:sz w:val="28"/>
          <w:sz w:val="28"/>
          <w:szCs w:val="28"/>
          <w:rtl w:val="true"/>
          <w:lang w:bidi="ar-SA"/>
        </w:rPr>
        <w:t>آب شما روغن قنديل</w:t>
      </w:r>
      <w:r>
        <w:rPr>
          <w:rStyle w:val="FootnoteAnchor"/>
          <w:rtl w:val="true"/>
        </w:rPr>
        <w:footnoteReference w:id="114"/>
      </w:r>
      <w:r>
        <w:rPr>
          <w:rFonts w:ascii="IRNazanin" w:hAnsi="IRNazanin" w:eastAsia="IRNazanin"/>
          <w:color w:val="111111"/>
          <w:sz w:val="28"/>
          <w:sz w:val="28"/>
          <w:szCs w:val="28"/>
          <w:rtl w:val="true"/>
          <w:lang w:bidi="fa-IR"/>
        </w:rPr>
        <w:t>عقل باز شما شهپر جبريل عقل</w:t>
      </w:r>
    </w:p>
    <w:p>
      <w:pPr>
        <w:pStyle w:val="BookText"/>
        <w:rPr/>
      </w:pPr>
      <w:r>
        <w:rPr>
          <w:rFonts w:ascii="Amiri" w:hAnsi="Amiri" w:eastAsia="Amiri" w:cs="Amiri"/>
          <w:color w:val="111111"/>
          <w:sz w:val="28"/>
          <w:sz w:val="28"/>
          <w:szCs w:val="28"/>
          <w:rtl w:val="true"/>
          <w:lang w:bidi="ar-SA"/>
        </w:rPr>
        <w:t>خاك شما خاك سر طور شرع مقتبس</w:t>
      </w:r>
      <w:r>
        <w:rPr>
          <w:rStyle w:val="FootnoteAnchor"/>
          <w:rtl w:val="true"/>
        </w:rPr>
        <w:footnoteReference w:id="115"/>
      </w:r>
      <w:r>
        <w:rPr>
          <w:rFonts w:ascii="IRNazanin" w:hAnsi="IRNazanin" w:eastAsia="IRNazanin"/>
          <w:color w:val="111111"/>
          <w:sz w:val="28"/>
          <w:sz w:val="28"/>
          <w:szCs w:val="28"/>
          <w:rtl w:val="true"/>
          <w:lang w:bidi="fa-IR"/>
        </w:rPr>
        <w:t>از نار شما نور شرع</w:t>
      </w:r>
    </w:p>
    <w:p>
      <w:pPr>
        <w:pStyle w:val="BookText"/>
        <w:rPr/>
      </w:pPr>
      <w:r>
        <w:rPr>
          <w:rFonts w:ascii="IRNazanin" w:hAnsi="IRNazanin" w:eastAsia="IRNazanin"/>
          <w:color w:val="111111"/>
          <w:sz w:val="28"/>
          <w:sz w:val="28"/>
          <w:szCs w:val="28"/>
          <w:rtl w:val="true"/>
          <w:lang w:bidi="fa-IR"/>
        </w:rPr>
        <w:t>دور فلك حلقه بگوش شماست پير خرد نكته نيوش شماست</w:t>
      </w:r>
    </w:p>
    <w:p>
      <w:pPr>
        <w:pStyle w:val="BookText"/>
        <w:rPr/>
      </w:pPr>
      <w:r>
        <w:rPr>
          <w:rFonts w:ascii="IRNazanin" w:hAnsi="IRNazanin" w:eastAsia="IRNazanin"/>
          <w:color w:val="111111"/>
          <w:sz w:val="28"/>
          <w:sz w:val="28"/>
          <w:szCs w:val="28"/>
          <w:rtl w:val="true"/>
          <w:lang w:bidi="fa-IR"/>
        </w:rPr>
        <w:t>دولتتان منطقۀ چرخ دين رايتتان اختر برج يقين</w:t>
      </w:r>
    </w:p>
    <w:p>
      <w:pPr>
        <w:pStyle w:val="BookText"/>
        <w:rPr/>
      </w:pPr>
      <w:r>
        <w:rPr>
          <w:rFonts w:ascii="IRNazanin" w:hAnsi="IRNazanin" w:eastAsia="IRNazanin"/>
          <w:color w:val="111111"/>
          <w:sz w:val="28"/>
          <w:sz w:val="28"/>
          <w:szCs w:val="28"/>
          <w:rtl w:val="true"/>
          <w:lang w:bidi="fa-IR"/>
        </w:rPr>
        <w:t>طينتتان گوهر شرع رسول اصل همه عالم و فرع رسول</w:t>
      </w:r>
    </w:p>
    <w:p>
      <w:pPr>
        <w:pStyle w:val="BookText"/>
        <w:rPr/>
      </w:pPr>
      <w:r>
        <w:rPr>
          <w:rFonts w:ascii="Amiri" w:hAnsi="Amiri" w:eastAsia="Amiri" w:cs="Amiri"/>
          <w:color w:val="111111"/>
          <w:sz w:val="28"/>
          <w:sz w:val="28"/>
          <w:szCs w:val="28"/>
          <w:rtl w:val="true"/>
          <w:lang w:bidi="ar-SA"/>
        </w:rPr>
        <w:t>مهر شما داروى جان همه ياد شما حرز زبان همه</w:t>
      </w:r>
    </w:p>
    <w:p>
      <w:pPr>
        <w:pStyle w:val="BookText"/>
        <w:rPr/>
      </w:pPr>
      <w:r>
        <w:rPr>
          <w:rFonts w:ascii="IRNazanin" w:hAnsi="IRNazanin" w:eastAsia="IRNazanin"/>
          <w:color w:val="111111"/>
          <w:sz w:val="28"/>
          <w:sz w:val="28"/>
          <w:szCs w:val="28"/>
          <w:rtl w:val="true"/>
          <w:lang w:bidi="fa-IR"/>
        </w:rPr>
        <w:t>قائمتان خسرو هر دو جهان حجت حق مهدى آخر زمان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سرمه كش اشراق از آن خاك پاى تا كنمش جان و دل و تن فداه</w:t>
      </w:r>
      <w:r>
        <w:rPr>
          <w:rFonts w:eastAsia="IRNazanin" w:cs="IRNazanin"/>
          <w:color w:val="111111"/>
          <w:sz w:val="28"/>
          <w:szCs w:val="28"/>
          <w:rtl w:val="true"/>
          <w:lang w:bidi="fa-IR"/>
        </w:rPr>
        <w:t>.</w:t>
      </w:r>
      <w:bookmarkStart w:id="194" w:name="pg7439_71644"/>
    </w:p>
    <w:p>
      <w:pPr>
        <w:pStyle w:val="Heading3"/>
        <w:numPr>
          <w:ilvl w:val="2"/>
          <w:numId w:val="1"/>
        </w:numPr>
        <w:rPr/>
      </w:pPr>
      <w:bookmarkStart w:id="195" w:name="__RefHeading___Toc1866260_1051229030"/>
      <w:bookmarkStart w:id="196" w:name="_Toc70"/>
      <w:bookmarkEnd w:id="194"/>
      <w:bookmarkEnd w:id="195"/>
      <w:r>
        <w:rPr>
          <w:rtl w:val="true"/>
        </w:rPr>
        <w:t>در نعت و فضائل امام دوازدهم عجل اللّه تعالى فرجه</w:t>
      </w:r>
      <w:bookmarkEnd w:id="196"/>
    </w:p>
    <w:p>
      <w:pPr>
        <w:pStyle w:val="BookText"/>
        <w:rPr/>
      </w:pPr>
      <w:r>
        <w:rPr>
          <w:rFonts w:ascii="Amiri" w:hAnsi="Amiri" w:eastAsia="Amiri" w:cs="Amiri"/>
          <w:color w:val="111111"/>
          <w:sz w:val="28"/>
          <w:sz w:val="28"/>
          <w:szCs w:val="28"/>
          <w:rtl w:val="true"/>
          <w:lang w:bidi="ar-SA"/>
        </w:rPr>
        <w:t>اى علمت كنيت و نام نبى خورده لبت آب ز جام نبى</w:t>
      </w:r>
    </w:p>
    <w:p>
      <w:pPr>
        <w:pStyle w:val="BookText"/>
        <w:rPr/>
      </w:pPr>
      <w:r>
        <w:rPr>
          <w:rFonts w:ascii="Amiri" w:hAnsi="Amiri" w:eastAsia="Amiri" w:cs="Amiri"/>
          <w:color w:val="111111"/>
          <w:sz w:val="28"/>
          <w:sz w:val="28"/>
          <w:szCs w:val="28"/>
          <w:rtl w:val="true"/>
          <w:lang w:bidi="ar-SA"/>
        </w:rPr>
        <w:t>مهدى دين هادى عالم توئى روشنى ديدۀ آدم توئى</w:t>
      </w:r>
    </w:p>
    <w:p>
      <w:pPr>
        <w:pStyle w:val="BookText"/>
        <w:rPr/>
      </w:pPr>
      <w:r>
        <w:rPr>
          <w:rFonts w:ascii="IRNazanin" w:hAnsi="IRNazanin" w:eastAsia="IRNazanin"/>
          <w:color w:val="111111"/>
          <w:sz w:val="28"/>
          <w:sz w:val="28"/>
          <w:szCs w:val="28"/>
          <w:rtl w:val="true"/>
          <w:lang w:bidi="fa-IR"/>
        </w:rPr>
        <w:t>حافظ شرعى و امام امم طاعت تو فرض همى بر ذمم</w:t>
      </w:r>
    </w:p>
    <w:p>
      <w:pPr>
        <w:pStyle w:val="BookText"/>
        <w:rPr/>
      </w:pPr>
      <w:r>
        <w:rPr>
          <w:rFonts w:ascii="IRNazanin" w:hAnsi="IRNazanin" w:eastAsia="IRNazanin"/>
          <w:color w:val="111111"/>
          <w:sz w:val="28"/>
          <w:sz w:val="28"/>
          <w:szCs w:val="28"/>
          <w:rtl w:val="true"/>
          <w:lang w:bidi="fa-IR"/>
        </w:rPr>
        <w:t>جان توئى و هر دو جهانت تنست مهر و مه از نور رخت روشن است</w:t>
      </w:r>
    </w:p>
    <w:p>
      <w:pPr>
        <w:pStyle w:val="BookText"/>
        <w:rPr/>
      </w:pPr>
      <w:r>
        <w:rPr>
          <w:rFonts w:ascii="Amiri" w:hAnsi="Amiri" w:eastAsia="Amiri" w:cs="Amiri"/>
          <w:color w:val="111111"/>
          <w:sz w:val="28"/>
          <w:sz w:val="28"/>
          <w:szCs w:val="28"/>
          <w:rtl w:val="true"/>
          <w:lang w:bidi="ar-SA"/>
        </w:rPr>
        <w:t>آهن مريخ شده موم تو عيسى عقل آمده مأموم</w:t>
      </w:r>
      <w:r>
        <w:rPr>
          <w:rStyle w:val="FootnoteAnchor"/>
          <w:rtl w:val="true"/>
        </w:rPr>
        <w:footnoteReference w:id="116"/>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چرخ كه اين اوج فروشى كند بر در تو حلقه بگوشى كند</w:t>
      </w:r>
    </w:p>
    <w:p>
      <w:pPr>
        <w:pStyle w:val="BookText"/>
        <w:rPr/>
      </w:pPr>
      <w:r>
        <w:rPr>
          <w:rFonts w:ascii="IRNazanin" w:hAnsi="IRNazanin" w:eastAsia="IRNazanin"/>
          <w:color w:val="111111"/>
          <w:sz w:val="28"/>
          <w:sz w:val="28"/>
          <w:szCs w:val="28"/>
          <w:rtl w:val="true"/>
          <w:lang w:bidi="fa-IR"/>
        </w:rPr>
        <w:t>عقل كه لافش ز سروشى بود پيش تو در نكته نيوشى بود</w:t>
      </w:r>
    </w:p>
    <w:p>
      <w:pPr>
        <w:pStyle w:val="BookText"/>
        <w:rPr/>
      </w:pPr>
      <w:r>
        <w:rPr>
          <w:rFonts w:ascii="Amiri" w:hAnsi="Amiri" w:eastAsia="Amiri" w:cs="Amiri"/>
          <w:color w:val="111111"/>
          <w:sz w:val="28"/>
          <w:sz w:val="28"/>
          <w:szCs w:val="28"/>
          <w:rtl w:val="true"/>
          <w:lang w:bidi="ar-SA"/>
        </w:rPr>
        <w:t>اى ملك ملتت از خون دين خاك جهان كرد زمانه عجين</w:t>
      </w:r>
    </w:p>
    <w:p>
      <w:pPr>
        <w:pStyle w:val="BookText"/>
        <w:rPr/>
      </w:pPr>
      <w:r>
        <w:rPr>
          <w:rFonts w:ascii="Amiri" w:hAnsi="Amiri" w:eastAsia="Amiri" w:cs="Amiri"/>
          <w:color w:val="111111"/>
          <w:sz w:val="28"/>
          <w:sz w:val="28"/>
          <w:szCs w:val="28"/>
          <w:rtl w:val="true"/>
          <w:lang w:bidi="ar-SA"/>
        </w:rPr>
        <w:t>فتنه بر اقطار جهان تاخته است تيغ حوادث ز نيام آخته</w:t>
      </w:r>
      <w:r>
        <w:rPr>
          <w:rStyle w:val="FootnoteAnchor"/>
          <w:rtl w:val="true"/>
        </w:rPr>
        <w:footnoteReference w:id="117"/>
      </w:r>
      <w:r>
        <w:rPr>
          <w:rFonts w:ascii="IRNazanin" w:hAnsi="IRNazanin" w:eastAsia="IRNazanin"/>
          <w:color w:val="111111"/>
          <w:sz w:val="28"/>
          <w:sz w:val="28"/>
          <w:szCs w:val="28"/>
          <w:rtl w:val="true"/>
          <w:lang w:bidi="fa-IR"/>
        </w:rPr>
        <w:t>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 چه يك لحظه بخون ستم كل كنى خاك وجود و عدم</w:t>
      </w:r>
    </w:p>
    <w:p>
      <w:pPr>
        <w:pStyle w:val="BookText"/>
        <w:rPr/>
      </w:pPr>
      <w:r>
        <w:rPr>
          <w:rFonts w:ascii="Amiri" w:hAnsi="Amiri" w:eastAsia="Amiri" w:cs="Amiri"/>
          <w:color w:val="111111"/>
          <w:sz w:val="28"/>
          <w:sz w:val="28"/>
          <w:szCs w:val="28"/>
          <w:rtl w:val="true"/>
          <w:lang w:bidi="ar-SA"/>
        </w:rPr>
        <w:t>اى بدرت مقتدى افلاكيان سايه فكن بر سر اين خاكيان</w:t>
      </w:r>
    </w:p>
    <w:p>
      <w:pPr>
        <w:pStyle w:val="BookText"/>
        <w:rPr/>
      </w:pPr>
      <w:r>
        <w:rPr>
          <w:rFonts w:ascii="IRNazanin" w:hAnsi="IRNazanin" w:eastAsia="IRNazanin"/>
          <w:color w:val="111111"/>
          <w:sz w:val="28"/>
          <w:sz w:val="28"/>
          <w:szCs w:val="28"/>
          <w:rtl w:val="true"/>
          <w:lang w:bidi="fa-IR"/>
        </w:rPr>
        <w:t>شخص تو چون نفس و جهان چون بدن در چمنش طرح تصرف فكن</w:t>
      </w:r>
    </w:p>
    <w:p>
      <w:pPr>
        <w:pStyle w:val="BookText"/>
        <w:rPr/>
      </w:pPr>
      <w:r>
        <w:rPr>
          <w:rFonts w:ascii="Amiri" w:hAnsi="Amiri" w:eastAsia="Amiri" w:cs="Amiri"/>
          <w:color w:val="111111"/>
          <w:sz w:val="28"/>
          <w:sz w:val="28"/>
          <w:szCs w:val="28"/>
          <w:rtl w:val="true"/>
          <w:lang w:bidi="ar-SA"/>
        </w:rPr>
        <w:t>ما همه مقهور و توئى قهرمان خون دل و دين ز جهان واستان</w:t>
      </w:r>
    </w:p>
    <w:p>
      <w:pPr>
        <w:pStyle w:val="BookText"/>
        <w:rPr/>
      </w:pPr>
      <w:r>
        <w:rPr>
          <w:rFonts w:ascii="IRNazanin" w:hAnsi="IRNazanin" w:eastAsia="IRNazanin"/>
          <w:color w:val="111111"/>
          <w:sz w:val="28"/>
          <w:sz w:val="28"/>
          <w:szCs w:val="28"/>
          <w:rtl w:val="true"/>
          <w:lang w:bidi="fa-IR"/>
        </w:rPr>
        <w:t>ظلم ز عدل تو سقيم المزاج خود ز چه عدل تو ندارد رواج</w:t>
      </w:r>
    </w:p>
    <w:p>
      <w:pPr>
        <w:pStyle w:val="BookText"/>
        <w:rPr/>
      </w:pPr>
      <w:r>
        <w:rPr>
          <w:rFonts w:ascii="IRNazanin" w:hAnsi="IRNazanin" w:eastAsia="IRNazanin"/>
          <w:color w:val="111111"/>
          <w:sz w:val="28"/>
          <w:sz w:val="28"/>
          <w:szCs w:val="28"/>
          <w:rtl w:val="true"/>
          <w:lang w:bidi="fa-IR"/>
        </w:rPr>
        <w:t>عالم دين را بجهان شكفت ظلمت طوفان حوادث گرفت</w:t>
      </w:r>
    </w:p>
    <w:p>
      <w:pPr>
        <w:pStyle w:val="BookText"/>
        <w:rPr/>
      </w:pPr>
      <w:r>
        <w:rPr>
          <w:rFonts w:ascii="IRNazanin" w:hAnsi="IRNazanin" w:eastAsia="IRNazanin"/>
          <w:color w:val="111111"/>
          <w:sz w:val="28"/>
          <w:sz w:val="28"/>
          <w:szCs w:val="28"/>
          <w:rtl w:val="true"/>
          <w:lang w:bidi="fa-IR"/>
        </w:rPr>
        <w:t>شرع تو كشتى است بيا نوح باش ما همگى تن تو بيا روح باش</w:t>
      </w:r>
    </w:p>
    <w:p>
      <w:pPr>
        <w:pStyle w:val="BookText"/>
        <w:rPr/>
      </w:pPr>
      <w:r>
        <w:rPr>
          <w:rFonts w:ascii="IRNazanin" w:hAnsi="IRNazanin" w:eastAsia="IRNazanin"/>
          <w:color w:val="111111"/>
          <w:sz w:val="28"/>
          <w:sz w:val="28"/>
          <w:szCs w:val="28"/>
          <w:rtl w:val="true"/>
          <w:lang w:bidi="fa-IR"/>
        </w:rPr>
        <w:t>اسب تو بر آخر عطلت چراست؟ خود دو ركاب مه مهرت كجاست؟</w:t>
      </w:r>
    </w:p>
    <w:p>
      <w:pPr>
        <w:pStyle w:val="BookText"/>
        <w:rPr/>
      </w:pPr>
      <w:r>
        <w:rPr>
          <w:rFonts w:ascii="IRNazanin" w:hAnsi="IRNazanin" w:eastAsia="IRNazanin"/>
          <w:color w:val="111111"/>
          <w:sz w:val="28"/>
          <w:sz w:val="28"/>
          <w:szCs w:val="28"/>
          <w:rtl w:val="true"/>
          <w:lang w:bidi="fa-IR"/>
        </w:rPr>
        <w:t>زين فلك چونت ابر باره نيست اشهب</w:t>
      </w:r>
      <w:r>
        <w:rPr>
          <w:rStyle w:val="FootnoteAnchor"/>
          <w:rtl w:val="true"/>
        </w:rPr>
        <w:footnoteReference w:id="118"/>
      </w:r>
      <w:r>
        <w:rPr>
          <w:rFonts w:ascii="IRNazanin" w:hAnsi="IRNazanin" w:eastAsia="IRNazanin"/>
          <w:color w:val="111111"/>
          <w:sz w:val="28"/>
          <w:sz w:val="28"/>
          <w:szCs w:val="28"/>
          <w:rtl w:val="true"/>
          <w:lang w:bidi="fa-IR"/>
        </w:rPr>
        <w:t>روز ادهم</w:t>
      </w:r>
      <w:r>
        <w:rPr>
          <w:rStyle w:val="FootnoteAnchor"/>
          <w:rtl w:val="true"/>
        </w:rPr>
        <w:footnoteReference w:id="119"/>
      </w:r>
      <w:r>
        <w:rPr>
          <w:rFonts w:ascii="Amiri" w:hAnsi="Amiri" w:eastAsia="Amiri" w:cs="Amiri"/>
          <w:color w:val="111111"/>
          <w:sz w:val="28"/>
          <w:sz w:val="28"/>
          <w:szCs w:val="28"/>
          <w:rtl w:val="true"/>
          <w:lang w:bidi="ar-SA"/>
        </w:rPr>
        <w:t>شب بهر كيست</w:t>
      </w:r>
    </w:p>
    <w:p>
      <w:pPr>
        <w:pStyle w:val="BookText"/>
        <w:rPr/>
      </w:pPr>
      <w:r>
        <w:rPr>
          <w:rFonts w:ascii="IRNazanin" w:hAnsi="IRNazanin" w:eastAsia="IRNazanin"/>
          <w:color w:val="111111"/>
          <w:sz w:val="28"/>
          <w:sz w:val="28"/>
          <w:szCs w:val="28"/>
          <w:rtl w:val="true"/>
          <w:lang w:bidi="fa-IR"/>
        </w:rPr>
        <w:t>يار نشد دل تو بيا يار شو گردن غم بشكن و دلدار شو</w:t>
      </w:r>
    </w:p>
    <w:p>
      <w:pPr>
        <w:pStyle w:val="BookText"/>
        <w:rPr/>
      </w:pPr>
      <w:r>
        <w:rPr>
          <w:rFonts w:ascii="Amiri" w:hAnsi="Amiri" w:eastAsia="Amiri" w:cs="Amiri"/>
          <w:color w:val="111111"/>
          <w:sz w:val="28"/>
          <w:sz w:val="28"/>
          <w:szCs w:val="28"/>
          <w:rtl w:val="true"/>
          <w:lang w:bidi="ar-SA"/>
        </w:rPr>
        <w:t>درد تو جان داروى جانهاى ماست خاك درت آب روانهاى ماست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ديده بديدار بيا باز كن پرده آهنگ دگر ساز كنى</w:t>
      </w:r>
      <w:r>
        <w:rPr>
          <w:rFonts w:eastAsia="IRNazanin" w:cs="IRNazanin"/>
          <w:color w:val="111111"/>
          <w:sz w:val="28"/>
          <w:szCs w:val="28"/>
          <w:rtl w:val="true"/>
          <w:lang w:bidi="fa-IR"/>
        </w:rPr>
        <w:t>.</w:t>
      </w:r>
      <w:bookmarkStart w:id="197" w:name="pg7439_71646"/>
    </w:p>
    <w:p>
      <w:pPr>
        <w:pStyle w:val="BookText"/>
        <w:rPr/>
      </w:pPr>
      <w:bookmarkEnd w:id="197"/>
      <w:r>
        <w:rPr>
          <w:rFonts w:ascii="Amiri" w:hAnsi="Amiri" w:eastAsia="Amiri" w:cs="Amiri"/>
          <w:color w:val="111111"/>
          <w:sz w:val="28"/>
          <w:sz w:val="28"/>
          <w:szCs w:val="28"/>
          <w:rtl w:val="true"/>
          <w:lang w:bidi="ar-SA"/>
        </w:rPr>
        <w:t>كن فكن خلوت اسرار باش ما همه مستيم و تو هشيار باش</w:t>
      </w:r>
    </w:p>
    <w:p>
      <w:pPr>
        <w:pStyle w:val="BookText"/>
        <w:rPr/>
      </w:pPr>
      <w:r>
        <w:rPr>
          <w:rFonts w:ascii="Amiri" w:hAnsi="Amiri" w:eastAsia="Amiri" w:cs="Amiri"/>
          <w:color w:val="111111"/>
          <w:sz w:val="28"/>
          <w:sz w:val="28"/>
          <w:szCs w:val="28"/>
          <w:rtl w:val="true"/>
          <w:lang w:bidi="ar-SA"/>
        </w:rPr>
        <w:t>تا كه در افلاك بود سعد و نحس يادى و امروز بود قبل و بعد</w:t>
      </w:r>
    </w:p>
    <w:p>
      <w:pPr>
        <w:pStyle w:val="BookText"/>
        <w:rPr/>
      </w:pPr>
      <w:r>
        <w:rPr>
          <w:rFonts w:ascii="Amiri" w:hAnsi="Amiri" w:eastAsia="Amiri" w:cs="Amiri"/>
          <w:color w:val="111111"/>
          <w:sz w:val="28"/>
          <w:sz w:val="28"/>
          <w:szCs w:val="28"/>
          <w:rtl w:val="true"/>
          <w:lang w:bidi="ar-SA"/>
        </w:rPr>
        <w:t>سعد فلك باد بفرمان تو عيش جهان باد بدوران تو</w:t>
      </w:r>
    </w:p>
    <w:p>
      <w:pPr>
        <w:pStyle w:val="BookText"/>
        <w:rPr/>
      </w:pPr>
      <w:r>
        <w:rPr>
          <w:rFonts w:ascii="IRNazanin" w:hAnsi="IRNazanin" w:eastAsia="IRNazanin"/>
          <w:color w:val="111111"/>
          <w:sz w:val="28"/>
          <w:sz w:val="28"/>
          <w:szCs w:val="28"/>
          <w:rtl w:val="true"/>
          <w:lang w:bidi="fa-IR"/>
        </w:rPr>
        <w:t>عيش گر آبستن كامت شود يا چو مى فتح بجامت شود</w:t>
      </w:r>
    </w:p>
    <w:p>
      <w:pPr>
        <w:pStyle w:val="BookText"/>
        <w:rPr/>
      </w:pPr>
      <w:r>
        <w:rPr>
          <w:rFonts w:ascii="Amiri" w:hAnsi="Amiri" w:eastAsia="Amiri" w:cs="Amiri"/>
          <w:color w:val="111111"/>
          <w:sz w:val="28"/>
          <w:sz w:val="28"/>
          <w:szCs w:val="28"/>
          <w:rtl w:val="true"/>
          <w:lang w:bidi="ar-SA"/>
        </w:rPr>
        <w:t>باد ميسر ز تو تا صور عشق كار سقنقور</w:t>
      </w:r>
      <w:r>
        <w:rPr>
          <w:rStyle w:val="FootnoteAnchor"/>
          <w:rtl w:val="true"/>
        </w:rPr>
        <w:footnoteReference w:id="120"/>
      </w:r>
      <w:r>
        <w:rPr>
          <w:rFonts w:ascii="Amiri" w:hAnsi="Amiri" w:eastAsia="Amiri" w:cs="Amiri"/>
          <w:color w:val="111111"/>
          <w:sz w:val="28"/>
          <w:sz w:val="28"/>
          <w:szCs w:val="28"/>
          <w:rtl w:val="true"/>
          <w:lang w:bidi="ar-SA"/>
        </w:rPr>
        <w:t>ز كافور عشق</w:t>
      </w:r>
    </w:p>
    <w:p>
      <w:pPr>
        <w:pStyle w:val="BookText"/>
        <w:rPr/>
      </w:pPr>
      <w:r>
        <w:rPr>
          <w:rFonts w:ascii="IRNazanin" w:hAnsi="IRNazanin" w:eastAsia="IRNazanin"/>
          <w:color w:val="111111"/>
          <w:sz w:val="28"/>
          <w:sz w:val="28"/>
          <w:szCs w:val="28"/>
          <w:rtl w:val="true"/>
          <w:lang w:bidi="fa-IR"/>
        </w:rPr>
        <w:t>روغن اشراق از آب تو باد در قدمت هم چو ركاب تو باد</w:t>
      </w:r>
    </w:p>
    <w:p>
      <w:pPr>
        <w:pStyle w:val="Heading3"/>
        <w:numPr>
          <w:ilvl w:val="2"/>
          <w:numId w:val="1"/>
        </w:numPr>
        <w:rPr/>
      </w:pPr>
      <w:bookmarkStart w:id="198" w:name="__RefHeading___Toc1866262_1051229030"/>
      <w:bookmarkStart w:id="199" w:name="_Toc71"/>
      <w:bookmarkEnd w:id="198"/>
      <w:r>
        <w:rPr>
          <w:rtl w:val="true"/>
        </w:rPr>
        <w:t>كتاب حاضر</w:t>
      </w:r>
      <w:r>
        <w:rPr>
          <w:rtl w:val="true"/>
        </w:rPr>
        <w:t>:</w:t>
      </w:r>
      <w:bookmarkEnd w:id="199"/>
    </w:p>
    <w:p>
      <w:pPr>
        <w:pStyle w:val="BookText"/>
        <w:rPr/>
      </w:pPr>
      <w:r>
        <w:rPr>
          <w:rFonts w:ascii="IRNazanin" w:hAnsi="IRNazanin" w:eastAsia="IRNazanin"/>
          <w:color w:val="111111"/>
          <w:sz w:val="28"/>
          <w:sz w:val="28"/>
          <w:szCs w:val="28"/>
          <w:rtl w:val="true"/>
          <w:lang w:bidi="fa-IR"/>
        </w:rPr>
        <w:t xml:space="preserve">كتاب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تقدمة تقويم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كتاب تقويم الايمان با اينكه بهترين متن در حكمت الهى است و شروحى بر آن نوشته شده، هنوز طبع نگشته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ميرداماد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مقدمۀ كتاب 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حمد و تقديس الهى و سلام و صلوات بر كلمات تامات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اسلام و اوصياء انجبين و عترت طاهرين آنجناب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اختصار، با جملۀ</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اليست النجاة مقصورة في حديث افتراق الامة على فرقة واحدة و احاديث</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به ادله حقانيت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و به احاديث نبوى در موضوع ولايت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 جويد، و بعد شروع به مباحث عقلى و الهيات بمعنى الاخص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درسى بزرگ از استادى خبير و بزرگ است، و تذكرى براى طالبين دانش كه با توجه به خداى متعال و تمسك به پيامبر و آل به تعليم و تعلم بپردازند، و غايت تحصيل و علم آموزى را دفاع از مكتب و اثبات حقانيت اول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بزرگوار آنحضرت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ذكر است كه ايشان به اين مختصر در موضوع ولايت 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اكتفاء نكرده و مقدمه كتاب تقويم الايمان را با كيفيتى كه ناظر آن هستيد و مطالعه مى نمائيد شرح نموده 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تقدمة تقويم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نامگزارى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عكس نسخه خطى اين كتاب را عموزاده گرامى جناب آقاى حاج سيد جمال الدين ميردامادى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باينجانب اهداء نمودند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كمترين به شوق لقاى صاحب ولايت و جهت نشر فضائل خاندان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شبهات مخالفين و افشاگرى خط منحرفين، به جناب آقاى شيخ غلامعلى نجفى و جناب آقاى حامد ناجى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تصحيح و مقابله نسخ داده، آقايان محترم با توجه به نسخه مذكور كه از كتابخانه مركزى دانشگاه تهران مى باشد و نسخه كتابخانه مشكوة و نسخه كتابخانه آستان قدس رضوى كه به ترتيب 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مى گردد، كار تصحيح و مقابله را انجام دادند و به استخراج</w:t>
      </w:r>
    </w:p>
    <w:p>
      <w:pPr>
        <w:pStyle w:val="BookText"/>
        <w:rPr/>
      </w:pPr>
      <w:r>
        <w:rPr>
          <w:rFonts w:ascii="IRNazanin" w:hAnsi="IRNazanin" w:eastAsia="IRNazanin"/>
          <w:color w:val="111111"/>
          <w:sz w:val="28"/>
          <w:sz w:val="28"/>
          <w:szCs w:val="28"/>
          <w:rtl w:val="true"/>
          <w:lang w:bidi="fa-IR"/>
        </w:rPr>
        <w:t xml:space="preserve">احاديث كه غالبا از كتب اهل سنت است پرداختند و به حمد الهى و با نظر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آماده چاپ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رحلت مدافع حريم ولايت، مبين اسرار قرآن و عترت</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پدر و مربى عزيزم آيت اللّه بحر العلوم ميردامادى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و غم فقدان او باعث گرديد قدرت كارهاى تبليغى و از جمله چاپ اين كتاب ارزنده از اينجانب سلب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گفت؟ و به جز سپاس و طلب صبر و استقامت چه بايد كرد؟</w:t>
      </w:r>
    </w:p>
    <w:p>
      <w:pPr>
        <w:pStyle w:val="BookText"/>
        <w:rPr/>
      </w:pPr>
      <w:r>
        <w:rPr>
          <w:rFonts w:ascii="IRNazanin" w:hAnsi="IRNazanin" w:eastAsia="IRNazanin"/>
          <w:color w:val="111111"/>
          <w:sz w:val="28"/>
          <w:sz w:val="28"/>
          <w:szCs w:val="28"/>
          <w:rtl w:val="true"/>
          <w:lang w:bidi="fa-IR"/>
        </w:rPr>
        <w:t xml:space="preserve">او با توشۀ فراوان معنوى و با دستى پر از خيرات و پرونده اى پر از دفاعيات از حضرات معصومين خصوصا مولانا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الهى پيوست، و ثمرات تلاشهاى علمى و فعاليتهاى تبليغى و روحانى خود را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منور او از شاگردان و وابستگان و فرزندانش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مجاهدۀ نفسانى و كسب معنويت،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علم و آگاهى و آشنائى با معارف اسلامى،</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از اسلام و مكتب مى طلبد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كسانى كه با او دوستى و مصاحبت داشته اند و از نفس سليم و اخلاق نيكو و حسن خلق و صفاى روح و عطوفت و مهربانى و نوع دوستى و همت بلند او آگاهى دارند، يارى محرومان و درماندگان، توجه به ايتام و بى سرپرستان، كمك به خويشان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همسايگان و خلاصه خدمت به جامعه اسلامى توصيه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پس از گذشت يك سال و اندى كه از ارتحال او مى گذرد براى شادى روانش و جهت اينكه در جوار مولايش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جدۀ مظلومه اش حضرت صديقه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شفيع گردد، با همكارى فاضل معظم حجة الاسلام جناب آقاى حاج آقا مهدى رجائى كه زحمت تنظيم فهرست و چاپ كتاب را بعهده گرفتند، به چاپ اين كتاب اعتقادى ولائى مى پردازم و از دوستان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امر چاپ اين كتاب ما را كمك نمودند كمال تشكر را داشته، به طلاب علوم دينيه و نسل جوان بشارت مى دهم كه آثار ديگر معلم ثالث مرحوم ميرداماد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ايشان مرحوم آيت اللّه بحر العلوم ميردامادى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 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چاپ و منتشر خواهد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الاولى سنه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شهادت حضرت صديقه كبرى سلام اللّه عليها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مهديه ميرداماد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محمود ميردامادى</w:t>
      </w:r>
      <w:bookmarkStart w:id="200" w:name="pg7439_71650"/>
    </w:p>
    <w:p>
      <w:pPr>
        <w:pStyle w:val="Heading3"/>
        <w:numPr>
          <w:ilvl w:val="2"/>
          <w:numId w:val="1"/>
        </w:numPr>
        <w:rPr/>
      </w:pPr>
      <w:bookmarkStart w:id="201" w:name="__RefHeading___Toc1866264_1051229030"/>
      <w:bookmarkStart w:id="202" w:name="_Toc72"/>
      <w:bookmarkEnd w:id="200"/>
      <w:bookmarkEnd w:id="201"/>
      <w:r>
        <w:rPr>
          <w:rtl w:val="true"/>
        </w:rPr>
        <w:t>تقدمة تقويم الايمان</w:t>
      </w:r>
      <w:bookmarkEnd w:id="202"/>
    </w:p>
    <w:p>
      <w:pPr>
        <w:pStyle w:val="Heading4"/>
        <w:numPr>
          <w:ilvl w:val="3"/>
          <w:numId w:val="1"/>
        </w:numPr>
        <w:rPr/>
      </w:pPr>
      <w:bookmarkStart w:id="203" w:name="__RefHeading___Toc1866266_1051229030"/>
      <w:bookmarkStart w:id="204" w:name="_Toc73"/>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بسم اللّه الرحمن الرحيم و الاستيفاق من العزيز العليم و الثقة بالعلي العظيم</w:t>
      </w:r>
    </w:p>
    <w:p>
      <w:pPr>
        <w:pStyle w:val="BookText"/>
        <w:rPr/>
      </w:pPr>
      <w:r>
        <w:rPr>
          <w:rFonts w:ascii="Amiri" w:hAnsi="Amiri" w:eastAsia="Amiri" w:cs="Amiri"/>
          <w:color w:val="111111"/>
          <w:sz w:val="28"/>
          <w:sz w:val="28"/>
          <w:szCs w:val="28"/>
          <w:rtl w:val="true"/>
          <w:lang w:bidi="ar-SA"/>
        </w:rPr>
        <w:t>تقدست يا من الانوار ظلالك، و تمجدت يا من الذوات أفعالك، عنت أشعة نور وجهك الكريم، و عنت الوجوه و النواصي لمجدك العظيم؛ لا استطيع في حمد مجدك سبيلا الى أداء حقه، و لا احصي للثناء على بهائك مبلغا في ازاء مستحقه؛ صلواتك السامات على كلماتك التامات محمد صفو الاصفياء المكرمين، و قرم الانبياء المرسلين، و عترته الاوصياء الانجبين، قادة الامم الى أمم الدين، و سادة الخلق أجمعين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فان أحوج المفتاقين الى اللّه الغني محمد باقر الداماد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له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رواد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قد ألقيت اليكم كتابا من كتب الدين، و أمليت عليكم صحيفة من صحف المتقين، لو أنكم وعيتموه و أحصيتموه</w:t>
      </w:r>
      <w:r>
        <w:rPr>
          <w:rStyle w:val="FootnoteAnchor"/>
          <w:rtl w:val="true"/>
        </w:rPr>
        <w:footnoteReference w:id="123"/>
      </w:r>
      <w:r>
        <w:rPr>
          <w:rFonts w:ascii="Amiri" w:hAnsi="Amiri" w:eastAsia="Amiri" w:cs="Amiri"/>
          <w:color w:val="111111"/>
          <w:sz w:val="28"/>
          <w:sz w:val="28"/>
          <w:szCs w:val="28"/>
          <w:rtl w:val="true"/>
          <w:lang w:bidi="ar-SA"/>
        </w:rPr>
        <w:t xml:space="preserve">لالفيتم فيه مقرحكم على؛ و مبتغاكم مني معيار المعايير في تصحيح العقاد، و ميزان الموازين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هو الا مخ السطر الربوبي من أعلى العلوم الذي هو علم الانوار العقلية و الجواهر القدسية؛ و قد</w:t>
      </w:r>
      <w:bookmarkStart w:id="205" w:name="pg7439_71651"/>
    </w:p>
    <w:p>
      <w:pPr>
        <w:pStyle w:val="BookText"/>
        <w:rPr/>
      </w:pPr>
      <w:bookmarkEnd w:id="205"/>
      <w:r>
        <w:rPr>
          <w:rFonts w:ascii="Amiri" w:hAnsi="Amiri" w:eastAsia="Amiri" w:cs="Amiri"/>
          <w:color w:val="111111"/>
          <w:sz w:val="28"/>
          <w:sz w:val="28"/>
          <w:szCs w:val="28"/>
          <w:rtl w:val="true"/>
          <w:lang w:bidi="ar-SA"/>
        </w:rPr>
        <w:t>بلغ من تمام النهج نصاب التسواء، و استقر أمره على مستقره، و استوى الحق فيه على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يتلى عليكم أنوار محققة، و أسرار مروقة، فتلك حكمتي و اعتقادي و خبرتي و اجتهادى، و ما كنت مؤثرا الا قراح الحق و صراح العلم، اما التقاطا مما يهتف به صريح البرهان و قويم الدليل؛ و اما استباطا مما تنطق به آيات القرآن الحكيم و أحاديث تراجمه الوحى و خزنة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 أهدكم سبيل الرشاد، و اقتاسوا بي، و اصطادوا على شاكلتي، أتقف بشبكة عقولكم على أسرار المبدأ و المعاد، فاني بفضل اللّه سبحانه و رحمته من سفرة عالم العقل و حملة عرش البرهان، و ما أنا من المتكلفين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ان أجري الا على الذى فطرني، أفلا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توفيقى الا باللّه عليه توكلت و اليه انيب</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866268_1051229030"/>
      <w:bookmarkStart w:id="207" w:name="_Toc74"/>
      <w:bookmarkEnd w:id="206"/>
      <w:r>
        <w:rPr>
          <w:rtl w:val="true"/>
        </w:rPr>
        <w:t>التقدمة</w:t>
      </w:r>
      <w:r>
        <w:rPr>
          <w:rtl w:val="true"/>
        </w:rPr>
        <w:t>:</w:t>
      </w:r>
      <w:bookmarkEnd w:id="20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أليست النجاة مقصورة في حديث افتراق الامة على فرقة واحدة، و أحاديث التمسك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التمثيل بسفينة نوح، و بباب حطة، و تعيين الشجرة و الفرع و اللقاح و الثمرة و الورق؛ و أن شيعة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الفائزون يوم القيامة، و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دخله مؤمن و من خرج منه كافر، المتواطأ على روايتها بمتون متلونة و أسانيد مختلفة لدى الخاصة و العامة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ناصة بمناطيقها و أساليبها على أن المتمسكين في الدين بأهل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الذين انما أراد اللّه أن يذهب عنهم الرجس و يطهرهم تطهيرا؛ ناجون فائزون، و أنه لا فائز و لا ناجي</w:t>
      </w:r>
    </w:p>
    <w:p>
      <w:pPr>
        <w:pStyle w:val="BookText"/>
        <w:rPr/>
      </w:pPr>
      <w:r>
        <w:rPr>
          <w:rFonts w:ascii="Amiri" w:hAnsi="Amiri" w:eastAsia="Amiri" w:cs="Amiri"/>
          <w:color w:val="111111"/>
          <w:sz w:val="28"/>
          <w:sz w:val="28"/>
          <w:szCs w:val="28"/>
          <w:rtl w:val="true"/>
          <w:lang w:bidi="ar-SA"/>
        </w:rPr>
        <w:t xml:space="preserve">الا هم، و كان من على جبلة الاستقامة و غريزة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ممن بمسالك أصحاب الاديان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 بصير لا يستنكر ان الشيعة، الخاصة الامامية، هم اولئك المتمسكون من الفرق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العامة و أعنى بهم من عداهم على الاطلاق، و لا سيما الجماهير متخلفون عن السفينة، و خارجون عن الباب، و نابذون أهل البيت وراء ظهورهم، و أيضا هم على وصفيات اصولهم الموضوعة غير مستيقنين فوزا و لا نجاة؛ بل انما يخمنون رجما بالغيب و يخرصون ما لا يعلمون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المستبين أن الامة المحكي عن افتراقها انما هي امة الاجابة لا امة الدعوة، فالاجابة هي علاقة النسبة و مصححة الاضافة في امتى، و الشيعة مفترقة ثلاث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w:t>
      </w:r>
      <w:r>
        <w:rPr>
          <w:rStyle w:val="FootnoteAnchor"/>
          <w:rtl w:val="true"/>
        </w:rPr>
        <w:footnoteReference w:id="124"/>
      </w:r>
      <w:r>
        <w:rPr>
          <w:rFonts w:ascii="Amiri" w:hAnsi="Amiri" w:eastAsia="Amiri" w:cs="Amiri"/>
          <w:color w:val="111111"/>
          <w:sz w:val="28"/>
          <w:sz w:val="28"/>
          <w:szCs w:val="28"/>
          <w:rtl w:val="true"/>
          <w:lang w:bidi="ar-SA"/>
        </w:rPr>
        <w:t>انما هم الامة المفترقة من بعد الاجابة، و الامامية منهم هي الناجية، و الباقية هالكة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عداهم من جماهير المنتسبين الى الاسلام فمن امة الدعوة لا الاجابة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208" w:name="pg7450_71653"/>
    </w:p>
    <w:p>
      <w:pPr>
        <w:pStyle w:val="Heading2"/>
        <w:numPr>
          <w:ilvl w:val="1"/>
          <w:numId w:val="1"/>
        </w:numPr>
        <w:rPr/>
      </w:pPr>
      <w:bookmarkStart w:id="209" w:name="__RefHeading___Toc1866270_1051229030"/>
      <w:bookmarkStart w:id="210" w:name="_Toc75"/>
      <w:bookmarkEnd w:id="208"/>
      <w:bookmarkEnd w:id="209"/>
      <w:r>
        <w:rPr>
          <w:rtl w:val="true"/>
        </w:rPr>
        <w:t>شرح تقدمة تقويم الايمان</w:t>
      </w:r>
      <w:bookmarkEnd w:id="21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1866272_1051229030"/>
      <w:bookmarkStart w:id="212" w:name="_Toc76"/>
      <w:bookmarkEnd w:id="211"/>
      <w:r>
        <w:rPr>
          <w:rtl w:val="true"/>
        </w:rPr>
        <w:t>اشاره</w:t>
      </w:r>
      <w:bookmarkStart w:id="213" w:name="pg7450_71655"/>
      <w:bookmarkEnd w:id="212"/>
    </w:p>
    <w:p>
      <w:pPr>
        <w:pStyle w:val="Heading3"/>
        <w:numPr>
          <w:ilvl w:val="2"/>
          <w:numId w:val="1"/>
        </w:numPr>
        <w:rPr/>
      </w:pPr>
      <w:bookmarkStart w:id="214" w:name="__RefHeading___Toc1866274_1051229030"/>
      <w:bookmarkStart w:id="215" w:name="_Toc77"/>
      <w:bookmarkEnd w:id="213"/>
      <w:bookmarkEnd w:id="214"/>
      <w:r>
        <w:rPr>
          <w:rtl w:val="true"/>
        </w:rPr>
        <w:t>خطبة الكتاب</w:t>
      </w:r>
      <w:bookmarkEnd w:id="215"/>
    </w:p>
    <w:p>
      <w:pPr>
        <w:pStyle w:val="BookText"/>
        <w:rPr/>
      </w:pPr>
      <w:r>
        <w:rPr>
          <w:rFonts w:ascii="Amiri" w:hAnsi="Amiri" w:eastAsia="Amiri" w:cs="Amiri"/>
          <w:color w:val="111111"/>
          <w:sz w:val="28"/>
          <w:sz w:val="28"/>
          <w:szCs w:val="28"/>
          <w:rtl w:val="true"/>
          <w:lang w:bidi="ar-SA"/>
        </w:rPr>
        <w:t>بسم اللّه الرحمن الرحيم و الاستيفاق من العزيز العليم، و الثقة بالعلى العظيم</w:t>
      </w:r>
    </w:p>
    <w:p>
      <w:pPr>
        <w:pStyle w:val="BookText"/>
        <w:rPr/>
      </w:pPr>
      <w:r>
        <w:rPr>
          <w:rFonts w:ascii="Amiri" w:hAnsi="Amiri" w:eastAsia="Amiri" w:cs="Amiri"/>
          <w:color w:val="111111"/>
          <w:sz w:val="28"/>
          <w:sz w:val="28"/>
          <w:szCs w:val="28"/>
          <w:rtl w:val="true"/>
          <w:lang w:bidi="ar-SA"/>
        </w:rPr>
        <w:t>الحمد كله للّه رب العالمين، و الصلوة و السلام على سيد المرسلين و أهل بيته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فأخلاء</w:t>
      </w:r>
      <w:r>
        <w:rPr>
          <w:rStyle w:val="FootnoteAnchor"/>
          <w:rtl w:val="true"/>
        </w:rPr>
        <w:footnoteReference w:id="125"/>
      </w:r>
      <w:r>
        <w:rPr>
          <w:rFonts w:ascii="Amiri" w:hAnsi="Amiri" w:eastAsia="Amiri" w:cs="Amiri"/>
          <w:color w:val="111111"/>
          <w:sz w:val="28"/>
          <w:sz w:val="28"/>
          <w:szCs w:val="28"/>
          <w:rtl w:val="true"/>
          <w:lang w:bidi="ar-SA"/>
        </w:rPr>
        <w:t xml:space="preserve">الحقيقة هذه معلقات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التصحيحات و التقويمات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تسوية الفلسفة الايمانية، و تقويم الحكمة اليمانية، و تتميم المعرفة البرهانية في الشطر الربوبي من أعلى العلوم، كمعقبات لحقائقه، يحفظها</w:t>
      </w:r>
      <w:r>
        <w:rPr>
          <w:rStyle w:val="FootnoteAnchor"/>
          <w:rtl w:val="true"/>
        </w:rPr>
        <w:footnoteReference w:id="126"/>
      </w:r>
      <w:r>
        <w:rPr>
          <w:rFonts w:ascii="Amiri" w:hAnsi="Amiri" w:eastAsia="Amiri" w:cs="Amiri"/>
          <w:color w:val="111111"/>
          <w:sz w:val="28"/>
          <w:sz w:val="28"/>
          <w:szCs w:val="28"/>
          <w:rtl w:val="true"/>
          <w:lang w:bidi="ar-SA"/>
        </w:rPr>
        <w:t>من طوارق الظنون و الاوهام؛ و أزمة الامور كلها بيد اللّه المفيض المفضل المنعام</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1866276_1051229030"/>
      <w:bookmarkStart w:id="217" w:name="_Toc78"/>
      <w:bookmarkEnd w:id="216"/>
      <w:r>
        <w:rPr>
          <w:rtl w:val="true"/>
        </w:rPr>
        <w:t>معنى التقديس</w:t>
      </w:r>
      <w:bookmarkEnd w:id="2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اسم و مصدر، و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 و تقدس أي تطهر، و منه بيت المقدس لايليا، و هي أم بلاد فلسطين، لانه الذي يتقدس فيه من الذنوب،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المقدس، و البيت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القدس بضم الدال و سكونها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حظيرة القدس للجنة و لعالم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القدس لجبرئيل عليه السلام، لانه خلق من طهارة عن الهيولى و أرجاسها، و عن الطبيعة و أدناسها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الاسماء الحسنى الالهية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أبنية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الظاهريون القشريون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الطاهر،</w:t>
      </w:r>
    </w:p>
    <w:p>
      <w:pPr>
        <w:pStyle w:val="BookText"/>
        <w:rPr/>
      </w:pPr>
      <w:r>
        <w:rPr>
          <w:rFonts w:ascii="Amiri" w:hAnsi="Amiri" w:eastAsia="Amiri" w:cs="Amiri"/>
          <w:color w:val="111111"/>
          <w:sz w:val="28"/>
          <w:sz w:val="28"/>
          <w:szCs w:val="28"/>
          <w:rtl w:val="true"/>
          <w:lang w:bidi="ar-SA"/>
        </w:rPr>
        <w:t>المنزه عن الصمات و العيوب و النقائص، و بالجملة عن الهيولى و آفاتها، و عن الطبيعة و عاهاتها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الحكماء القدسيون ينزلون ذلك منزلة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الاقطار و الافاق، و سلطان الاقطاع و الارباع، ليس بحائك</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لاحجام</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ليس بحائك و لاحجام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لم يباشر بنفسه لامور الامور الدنيئة الخسسة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المتطهر عن الماهية، المتنزه عن كل وصف يدركه حس أو يتصوره خيال، أو يسبق اليه وهم، أو يختلج به ضمير، أو يفضى اليه تفكر؛ بل عن كل وصف يحسبه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أولو العقل من الخلق من أوصاف الكمال في حقهم، كعلمهم و قدرتهم و سمعهم و بصرهم و كلامهم و ارادتهم و اختيارهم على شاكلتها التي تنالها العقول، و سنتها التي تصل الى ادراكها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سبحانه، مقدس عن الاوصاف الكمالية التي تتمثلها الضمائر و تكتنهها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البصائر، فما ظنك بجنابه بالقياس الى النقائص و الصمات،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سعة من الرخصة الالهية و توسط‌</w:t>
      </w:r>
      <w:r>
        <w:rPr>
          <w:rStyle w:val="FootnoteAnchor"/>
          <w:rtl w:val="true"/>
        </w:rPr>
        <w:footnoteReference w:id="130"/>
      </w:r>
      <w:r>
        <w:rPr>
          <w:rFonts w:ascii="Amiri" w:hAnsi="Amiri" w:eastAsia="Amiri" w:cs="Amiri"/>
          <w:color w:val="111111"/>
          <w:sz w:val="28"/>
          <w:sz w:val="28"/>
          <w:szCs w:val="28"/>
          <w:rtl w:val="true"/>
          <w:lang w:bidi="ar-SA"/>
        </w:rPr>
        <w:t>من الاذن الرحماني لكاد</w:t>
      </w:r>
      <w:r>
        <w:rPr>
          <w:rStyle w:val="FootnoteAnchor"/>
          <w:rtl w:val="true"/>
        </w:rPr>
        <w:footnoteReference w:id="131"/>
      </w:r>
      <w:r>
        <w:rPr>
          <w:rFonts w:ascii="Amiri" w:hAnsi="Amiri" w:eastAsia="Amiri" w:cs="Amiri"/>
          <w:color w:val="111111"/>
          <w:sz w:val="28"/>
          <w:sz w:val="28"/>
          <w:szCs w:val="28"/>
          <w:rtl w:val="true"/>
          <w:lang w:bidi="ar-SA"/>
        </w:rPr>
        <w:t>العقل يكف عن اطلاق تلك الاسماء عليه خوفا من سوء الادب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قدس العبد في قوتيه</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و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حظه من التخلقه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باخلاق هذا الاسم المقدس أن ينزه علمه و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علمه فعن المحسوسات و المتخيلات و الموهومات، و كل ما شاركه</w:t>
      </w:r>
      <w:r>
        <w:rPr>
          <w:rStyle w:val="FootnoteAnchor"/>
          <w:rtl w:val="true"/>
        </w:rPr>
        <w:footnoteReference w:id="133"/>
      </w:r>
      <w:r>
        <w:rPr>
          <w:rFonts w:ascii="Amiri" w:hAnsi="Amiri" w:eastAsia="Amiri" w:cs="Amiri"/>
          <w:color w:val="111111"/>
          <w:sz w:val="28"/>
          <w:sz w:val="28"/>
          <w:szCs w:val="28"/>
          <w:rtl w:val="true"/>
          <w:lang w:bidi="ar-SA"/>
        </w:rPr>
        <w:t xml:space="preserve">فيها البهائم، من الادراكات بأن يجعل ترداد نظره و تطواف علمه حول الامور الالهية و الذوات القدسية المنزهة عن أن تقرب، فتدرك بالحس؛ أو تبعد فتغيب عن العقل، و يصير متجردا في نفسه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المحسوسات و المتخيلات كلها، و يقتنى</w:t>
      </w:r>
      <w:r>
        <w:rPr>
          <w:rStyle w:val="FootnoteAnchor"/>
          <w:rtl w:val="true"/>
        </w:rPr>
        <w:footnoteReference w:id="134"/>
      </w:r>
      <w:r>
        <w:rPr>
          <w:rFonts w:ascii="Amiri" w:hAnsi="Amiri" w:eastAsia="Amiri" w:cs="Amiri"/>
          <w:color w:val="111111"/>
          <w:sz w:val="28"/>
          <w:sz w:val="28"/>
          <w:szCs w:val="28"/>
          <w:rtl w:val="true"/>
          <w:lang w:bidi="ar-SA"/>
        </w:rPr>
        <w:t>لجوهر ذاته من العلوم الحقة</w:t>
      </w:r>
      <w:r>
        <w:rPr>
          <w:rStyle w:val="FootnoteAnchor"/>
          <w:rtl w:val="true"/>
        </w:rPr>
        <w:footnoteReference w:id="135"/>
      </w:r>
      <w:r>
        <w:rPr>
          <w:rFonts w:ascii="Amiri" w:hAnsi="Amiri" w:eastAsia="Amiri" w:cs="Amiri"/>
          <w:color w:val="111111"/>
          <w:sz w:val="28"/>
          <w:sz w:val="28"/>
          <w:szCs w:val="28"/>
          <w:rtl w:val="true"/>
          <w:lang w:bidi="ar-SA"/>
        </w:rPr>
        <w:t>الحقيقية ما لو سلبت عنه آلات الشرب من أنهار الادراكات الحسية و الخيالية، بقى ريانا</w:t>
      </w:r>
      <w:r>
        <w:rPr>
          <w:rStyle w:val="FootnoteAnchor"/>
          <w:rtl w:val="true"/>
        </w:rPr>
        <w:footnoteReference w:id="136"/>
      </w:r>
      <w:r>
        <w:rPr>
          <w:rFonts w:ascii="Amiri" w:hAnsi="Amiri" w:eastAsia="Amiri" w:cs="Amiri"/>
          <w:color w:val="111111"/>
          <w:sz w:val="28"/>
          <w:sz w:val="28"/>
          <w:szCs w:val="28"/>
          <w:rtl w:val="true"/>
          <w:lang w:bidi="ar-SA"/>
        </w:rPr>
        <w:t>بالعلوم الشريفة الكلية الالهية المتعلقة بالمعقولات الابدية، دون الجزئيات المتخيلة المتغيرة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ارادته، فعن أن تدور شطر المستلذات الحسانية و تطوف حول الحظوظ البشرية الجسمانية التي فذلكتها</w:t>
      </w:r>
      <w:r>
        <w:rPr>
          <w:rStyle w:val="FootnoteAnchor"/>
          <w:rtl w:val="true"/>
        </w:rPr>
        <w:footnoteReference w:id="137"/>
      </w:r>
      <w:r>
        <w:rPr>
          <w:rFonts w:ascii="Amiri" w:hAnsi="Amiri" w:eastAsia="Amiri" w:cs="Amiri"/>
          <w:color w:val="111111"/>
          <w:sz w:val="28"/>
          <w:sz w:val="28"/>
          <w:szCs w:val="28"/>
          <w:rtl w:val="true"/>
          <w:lang w:bidi="ar-SA"/>
        </w:rPr>
        <w:t>لذة الشهوة و الغضب، و ممتعتها متعة المطعم و المنكح و الملبس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لا وصول اليه الا بالشركة</w:t>
      </w:r>
      <w:r>
        <w:rPr>
          <w:rStyle w:val="FootnoteAnchor"/>
          <w:rtl w:val="true"/>
        </w:rPr>
        <w:footnoteReference w:id="138"/>
      </w:r>
      <w:r>
        <w:rPr>
          <w:rFonts w:ascii="Amiri" w:hAnsi="Amiri" w:eastAsia="Amiri" w:cs="Amiri"/>
          <w:color w:val="111111"/>
          <w:sz w:val="28"/>
          <w:sz w:val="28"/>
          <w:szCs w:val="28"/>
          <w:rtl w:val="true"/>
          <w:lang w:bidi="ar-SA"/>
        </w:rPr>
        <w:t>الجسدانية</w:t>
      </w:r>
      <w:r>
        <w:rPr>
          <w:rStyle w:val="FootnoteAnchor"/>
          <w:rtl w:val="true"/>
        </w:rPr>
        <w:footnoteReference w:id="139"/>
      </w:r>
      <w:r>
        <w:rPr>
          <w:rFonts w:ascii="Amiri" w:hAnsi="Amiri" w:eastAsia="Amiri" w:cs="Amiri"/>
          <w:color w:val="111111"/>
          <w:sz w:val="28"/>
          <w:sz w:val="28"/>
          <w:szCs w:val="28"/>
          <w:rtl w:val="true"/>
          <w:lang w:bidi="ar-SA"/>
        </w:rPr>
        <w:t>و الشبكة القالبية من اللذات اللقلقية و القبقبية و الذبذبية، بل عن تحتب</w:t>
      </w:r>
      <w:r>
        <w:rPr>
          <w:rStyle w:val="FootnoteAnchor"/>
          <w:rtl w:val="true"/>
        </w:rPr>
        <w:footnoteReference w:id="1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المهيات الهالكة و تتشوق الذوات الباطلة و الوجودات الداثرة، فيتجرد لمحبة اللّه سبحانه و يتفرغ للتشويق</w:t>
      </w:r>
      <w:r>
        <w:rPr>
          <w:rStyle w:val="FootnoteAnchor"/>
          <w:rtl w:val="true"/>
        </w:rPr>
        <w:footnoteReference w:id="141"/>
      </w:r>
      <w:r>
        <w:rPr>
          <w:rFonts w:ascii="Amiri" w:hAnsi="Amiri" w:eastAsia="Amiri" w:cs="Amiri"/>
          <w:color w:val="111111"/>
          <w:sz w:val="28"/>
          <w:sz w:val="28"/>
          <w:szCs w:val="28"/>
          <w:rtl w:val="true"/>
          <w:lang w:bidi="ar-SA"/>
        </w:rPr>
        <w:t>اليه، فيصبح خالصا، قراحا،ق</w:t>
      </w:r>
      <w:r>
        <w:rPr>
          <w:rFonts w:eastAsia="Amiri" w:cs="Amiri" w:ascii="Amiri" w:hAnsi="Amiri"/>
          <w:color w:val="111111"/>
          <w:sz w:val="28"/>
          <w:szCs w:val="28"/>
          <w:rtl w:val="true"/>
          <w:lang w:bidi="ar-SA"/>
        </w:rPr>
        <w:t>.</w:t>
      </w:r>
      <w:bookmarkStart w:id="218" w:name="pg7450_71658"/>
    </w:p>
    <w:p>
      <w:pPr>
        <w:pStyle w:val="BookText"/>
        <w:rPr/>
      </w:pPr>
      <w:bookmarkEnd w:id="218"/>
      <w:r>
        <w:rPr>
          <w:rFonts w:ascii="Amiri" w:hAnsi="Amiri" w:eastAsia="Amiri" w:cs="Amiri"/>
          <w:color w:val="111111"/>
          <w:sz w:val="28"/>
          <w:sz w:val="28"/>
          <w:szCs w:val="28"/>
          <w:rtl w:val="true"/>
          <w:lang w:bidi="ar-SA"/>
        </w:rPr>
        <w:t>مخلصا، مصحاحا، لا يريد الا اللّه تعالى؛ و لا يبقى له حظ الا في شهود بهائه، و لا شوق الا الى</w:t>
      </w:r>
      <w:r>
        <w:rPr>
          <w:rStyle w:val="FootnoteAnchor"/>
          <w:rtl w:val="true"/>
        </w:rPr>
        <w:footnoteReference w:id="142"/>
      </w:r>
      <w:r>
        <w:rPr>
          <w:rFonts w:ascii="IRNazanin" w:hAnsi="IRNazanin" w:eastAsia="IRNazanin"/>
          <w:color w:val="111111"/>
          <w:sz w:val="28"/>
          <w:sz w:val="28"/>
          <w:szCs w:val="28"/>
          <w:rtl w:val="true"/>
          <w:lang w:bidi="fa-IR"/>
        </w:rPr>
        <w:t>شرف لقائه، و لا فرح و تبجح</w:t>
      </w:r>
      <w:r>
        <w:rPr>
          <w:rStyle w:val="FootnoteAnchor"/>
          <w:rtl w:val="true"/>
        </w:rPr>
        <w:footnoteReference w:id="143"/>
      </w:r>
      <w:r>
        <w:rPr>
          <w:rFonts w:ascii="Amiri" w:hAnsi="Amiri" w:eastAsia="Amiri" w:cs="Amiri"/>
          <w:color w:val="111111"/>
          <w:sz w:val="28"/>
          <w:sz w:val="28"/>
          <w:szCs w:val="28"/>
          <w:rtl w:val="true"/>
          <w:lang w:bidi="ar-SA"/>
        </w:rPr>
        <w:t>الا بالقرب من صقع جنابه؛ و لو عرضت عليه الجنة بما فيها من النعيم لاستحقرتها بهجته، و للم تلتفت لفتها</w:t>
      </w:r>
      <w:r>
        <w:rPr>
          <w:rStyle w:val="FootnoteAnchor"/>
          <w:rtl w:val="true"/>
        </w:rPr>
        <w:footnoteReference w:id="144"/>
      </w:r>
      <w:r>
        <w:rPr>
          <w:rFonts w:ascii="Amiri" w:hAnsi="Amiri" w:eastAsia="Amiri" w:cs="Amiri"/>
          <w:color w:val="111111"/>
          <w:sz w:val="28"/>
          <w:sz w:val="28"/>
          <w:szCs w:val="28"/>
          <w:rtl w:val="true"/>
          <w:lang w:bidi="ar-SA"/>
        </w:rPr>
        <w:t>همته، أو لم يكن ممن يقنع بالدار عن رب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جلالة المريد على قدر جلالة مراده، و نعم ما دير به على الالسن في الامثال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همته ما يدخل في بطنه، فقيمته ما يخرج عن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يكن له همة سوى اللّه سبحانه فدرجته</w:t>
      </w:r>
      <w:r>
        <w:rPr>
          <w:rStyle w:val="FootnoteAnchor"/>
          <w:rtl w:val="true"/>
        </w:rPr>
        <w:footnoteReference w:id="145"/>
      </w:r>
      <w:r>
        <w:rPr>
          <w:rFonts w:ascii="Amiri" w:hAnsi="Amiri" w:eastAsia="Amiri" w:cs="Amiri"/>
          <w:color w:val="111111"/>
          <w:sz w:val="28"/>
          <w:sz w:val="28"/>
          <w:szCs w:val="28"/>
          <w:rtl w:val="true"/>
          <w:lang w:bidi="ar-SA"/>
        </w:rPr>
        <w:t xml:space="preserve">على قدر همته؛ و من رقى علمه عن درجة ادراك المحسوسات و المتخيلات و قدس ارادته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التعلق بنيل اللذات و الشهوات، فقد نزل بحبوحة حظيرة</w:t>
      </w:r>
      <w:r>
        <w:rPr>
          <w:rStyle w:val="FootnoteAnchor"/>
          <w:rtl w:val="true"/>
        </w:rPr>
        <w:footnoteReference w:id="146"/>
      </w:r>
      <w:r>
        <w:rPr>
          <w:rFonts w:ascii="Amiri" w:hAnsi="Amiri" w:eastAsia="Amiri" w:cs="Amiri"/>
          <w:color w:val="111111"/>
          <w:sz w:val="28"/>
          <w:sz w:val="28"/>
          <w:szCs w:val="28"/>
          <w:rtl w:val="true"/>
          <w:lang w:bidi="ar-SA"/>
        </w:rPr>
        <w:t>القدس، و استوطن بطنان عرش الحكمة</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1866278_1051229030"/>
      <w:bookmarkStart w:id="220" w:name="_Toc79"/>
      <w:bookmarkEnd w:id="219"/>
      <w:r>
        <w:rPr>
          <w:rtl w:val="true"/>
        </w:rPr>
        <w:t>الانوار العقلية و الحسية</w:t>
      </w:r>
      <w:bookmarkEnd w:id="2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الانوار ظلالك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جملة الانوار العقلية و الحسية، و قد أوردنا في بعض صحفنا و سنورد في هذا الكتاب حيث يحين حينه ان شاء اللّه العزيز</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لو فرضت ضوء الشمس قائما بذاته و غير متناه بحسب شدة الضوئية، و في تضاعف مرات لا تناهى الاضاءة و كذلك البياض قائما بذاته و غير متناه في شدة البياضية و في تضاعف مرات لا تناهى الشدة؛ فما قياسهما اذ ذاك الى الظلمة الصرفة، و الى السواد الصرف</w:t>
      </w:r>
      <w:r>
        <w:rPr>
          <w:rStyle w:val="FootnoteAnchor"/>
          <w:rtl w:val="true"/>
        </w:rPr>
        <w:footnoteReference w:id="147"/>
      </w:r>
      <w:r>
        <w:rPr>
          <w:rFonts w:ascii="Amiri" w:hAnsi="Amiri" w:eastAsia="Amiri" w:cs="Amiri"/>
          <w:color w:val="111111"/>
          <w:sz w:val="28"/>
          <w:sz w:val="28"/>
          <w:szCs w:val="28"/>
          <w:rtl w:val="true"/>
          <w:lang w:bidi="ar-SA"/>
        </w:rPr>
        <w:t>، فأعقل النور الحق بالنسبة الى الانوار العقلية على هذا</w:t>
      </w:r>
      <w:bookmarkStart w:id="221" w:name="pg7450_71659"/>
    </w:p>
    <w:p>
      <w:pPr>
        <w:pStyle w:val="BookText"/>
        <w:rPr/>
      </w:pPr>
      <w:bookmarkEnd w:id="221"/>
      <w:r>
        <w:rPr>
          <w:rFonts w:ascii="Amiri" w:hAnsi="Amiri" w:eastAsia="Amiri" w:cs="Amiri"/>
          <w:color w:val="111111"/>
          <w:sz w:val="28"/>
          <w:sz w:val="28"/>
          <w:szCs w:val="28"/>
          <w:rtl w:val="true"/>
          <w:lang w:bidi="ar-SA"/>
        </w:rPr>
        <w:t>القياس، بل أعلى و أرفع، فما ظنك بجلال جنابه بالقياس الى الانوار المحسوسة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الفقرة التفاتان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 الى الغيبة، ثم من الغيبة الى الخطاب، و جلالة سر ذلك غير متسترة عن المتمهرين في علم المعاني من العلوم اللسانية العربية</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866280_1051229030"/>
      <w:bookmarkStart w:id="223" w:name="_Toc80"/>
      <w:bookmarkEnd w:id="222"/>
      <w:r>
        <w:rPr>
          <w:rtl w:val="true"/>
        </w:rPr>
        <w:t>معنى المجد و السنا</w:t>
      </w:r>
      <w:bookmarkEnd w:id="22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تمجدت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المجد في كلام العرب الشرف البالغ، و الكرم الواسع، و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قارن شرف الذات حسن الفعال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سمى مجدا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الماجد المفضال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و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منه للمبالغة، و أدل منه على الفضل و الشرف، اذ فعيل أبلغ من فاعل، و قد اقتر في علم تفسير أسماء الحسنى الالهية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اللّه تعالى، يجمع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أسمائه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الذوات افعالك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حققناه في صحفنا أن أثر الجاعل المخرج من الليس الى الايس هو جوهر الذات و نفس الماهية المجعولة جعلا بسيطا؛ و أن جاعل الذوات و فاعل الحقائق على الاطلاق، هو القيوم الواجب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هناك ما أن اطلاق الجائز</w:t>
      </w:r>
      <w:r>
        <w:rPr>
          <w:rStyle w:val="FootnoteAnchor"/>
          <w:rtl w:val="true"/>
        </w:rPr>
        <w:footnoteReference w:id="148"/>
      </w:r>
      <w:r>
        <w:rPr>
          <w:rFonts w:ascii="Amiri" w:hAnsi="Amiri" w:eastAsia="Amiri" w:cs="Amiri"/>
          <w:color w:val="111111"/>
          <w:sz w:val="28"/>
          <w:sz w:val="28"/>
          <w:szCs w:val="28"/>
          <w:rtl w:val="true"/>
          <w:lang w:bidi="ar-SA"/>
        </w:rPr>
        <w:t>على ذات الممكن أحق و أحرى في الاصطلاح الشائع، اذ الجواز أكثر شيوعا في الأفعال بحسب الاطلاقات العرفية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السنا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و بالمد بمعنى الرفعة و الارتفاع، و السنى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و أسناه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سنت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سقت الارض، و السحابة تسنو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المسنوة و مسنية</w:t>
      </w:r>
      <w:r>
        <w:rPr>
          <w:rFonts w:eastAsia="Amiri" w:cs="Amiri" w:ascii="Amiri" w:hAnsi="Amiri"/>
          <w:color w:val="111111"/>
          <w:sz w:val="28"/>
          <w:szCs w:val="28"/>
          <w:rtl w:val="true"/>
          <w:lang w:bidi="ar-SA"/>
        </w:rPr>
        <w:t>.</w:t>
      </w:r>
      <w:bookmarkStart w:id="224" w:name="pg7450_71660"/>
    </w:p>
    <w:p>
      <w:pPr>
        <w:pStyle w:val="BookText"/>
        <w:rPr/>
      </w:pPr>
      <w:bookmarkEnd w:id="224"/>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يعنو، اذا ذل و خضع و منه في حديث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دخل مكة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قهرا و 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المرة الواحدة، منه كان المأخوذ بها يخضع و يذل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بمعنى الذوات، و منه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لِلْحَيِّ الْقَيُّومِ</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النواصي بمعنى غرائز الماهيات، و طبائعها، كنى عن ملاك الامر في قوام جوهر الحقيقة و مناط ترتب خواصها عليها بالناصية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سلطان قدرة اللّه تعالى على حقائق الاشياء و غرائزها هو أخذ سبحانه بنواصيها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أداء 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يحتمل عود الضمير الى المجد و الى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أحصى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أى لا أطيقه و لا أبلغ الواجب منه، و الضمير يحتمل العود الى البهاء و الى الثناء، أى مبلغا يوازى ما يستحقه بهاؤك أو ما يستحقه الثناء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صلواتك السامات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الخاصات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شر السامة و العامة</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أى الخاصة</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866282_1051229030"/>
      <w:bookmarkStart w:id="226" w:name="_Toc81"/>
      <w:bookmarkEnd w:id="225"/>
      <w:r>
        <w:rPr>
          <w:rtl w:val="true"/>
        </w:rPr>
        <w:t>المراد من كلمات اللّه سبحانه</w:t>
      </w:r>
      <w:bookmarkEnd w:id="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كلمات اللّه سبحانه مجعولاته و معلولاته، و أكثر ما يعهد اطلاقها على الامريات و الابداعيات، فكل من عالم الامر فيه غالب على عالم الخلق، بحيث ان ملكه مستهلك في ملكوته؛ و ان هو من عالم النور حين اذ هو في عالم الظلمات فهو كلمة من كلمات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يُبَشِّرُكِ بِكَلِمَةٍ مِنْهُ اسْمُهُ الْمَسِيحُ عِيسَى ابْنُ مَرْيَمَ</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كلام اللّه الناطق</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و أطائب أهل بيته الطاهرين صلوات اللّه و تسليماته عليه و عليهم أجمعين كلمات اللّه التامات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ورد من الطرق الخاصية و العامية</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أما من طرق العامة فمثل ما رواه ابن المغازلى الشافعى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صلّى اللّه عليه و آله و سلّمو اله و سلم عن الكلمات التى تلقى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على و فاطمة و حسن 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ما رواه الحافظ أبو نعيم الاصفهانى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لابى برزة و أنا أسمع،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برزة ان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عهد الى فى على بن ابيطالب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علم راية الهدى، و منار الايمان، و امام أوليائى، و نور جميع من أطاعنى،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هو الكلمة التى ألزمها المتقين، من أحبه أحبنى، و من أبغضه أبغضنى، فبشره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عبد اللّه، و فى قبضته، فان يعذبنى فبذنبى، و ان 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الذى بشرتنى به، فاللّه اولى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أجل قلبه و اجعل ربيعة الايمان، فقال اللّه تعالى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سيدنا و مولانا رسول اللّه صلّى اللّه عليه و آله و سلّمو اله و سلم،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تبارك اسمه و تعالى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bookmarkStart w:id="227" w:name="pg7450_71662"/>
    </w:p>
    <w:p>
      <w:pPr>
        <w:pStyle w:val="BookText"/>
        <w:rPr/>
      </w:pPr>
      <w:bookmarkEnd w:id="227"/>
      <w:r>
        <w:rPr>
          <w:rFonts w:ascii="Amiri" w:hAnsi="Amiri" w:eastAsia="Amiri" w:cs="Amiri"/>
          <w:color w:val="111111"/>
          <w:sz w:val="28"/>
          <w:sz w:val="28"/>
          <w:szCs w:val="28"/>
          <w:rtl w:val="true"/>
          <w:lang w:bidi="ar-SA"/>
        </w:rPr>
        <w:t>بمحمد و علي و فاطمة و الحسن و الحسين، فأوحى اليه أن يستشفع بهم فشفعهم فيه، فتاب عليه برحمته، رزقنا اللّه شفاعتهم، و حشرنا اليه</w:t>
      </w:r>
      <w:r>
        <w:rPr>
          <w:rStyle w:val="FootnoteAnchor"/>
          <w:rtl w:val="true"/>
        </w:rPr>
        <w:footnoteReference w:id="154"/>
      </w:r>
      <w:r>
        <w:rPr>
          <w:rFonts w:ascii="Amiri" w:hAnsi="Amiri" w:eastAsia="Amiri" w:cs="Amiri"/>
          <w:color w:val="111111"/>
          <w:sz w:val="28"/>
          <w:sz w:val="28"/>
          <w:szCs w:val="28"/>
          <w:rtl w:val="true"/>
          <w:lang w:bidi="ar-SA"/>
        </w:rPr>
        <w:t>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w:t>
      </w:r>
      <w:r>
        <w:rPr>
          <w:rStyle w:val="FootnoteAnchor"/>
          <w:rtl w:val="true"/>
        </w:rPr>
        <w:footnoteReference w:id="155"/>
      </w:r>
      <w:r>
        <w:rPr>
          <w:rFonts w:ascii="Amiri" w:hAnsi="Amiri" w:eastAsia="Amiri" w:cs="Amiri"/>
          <w:color w:val="111111"/>
          <w:sz w:val="28"/>
          <w:sz w:val="28"/>
          <w:szCs w:val="28"/>
          <w:rtl w:val="true"/>
          <w:lang w:bidi="ar-SA"/>
        </w:rPr>
        <w:t xml:space="preserve">في الحديث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هو الكلمة التي ألزمها المتقين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هنالك ضروب من المعارف، جليلة القدر، فيعمه السمك سيلقى اليك طرف منها في أصل الكتاب ان شاء اللّه سبحانه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866284_1051229030"/>
      <w:bookmarkStart w:id="229" w:name="_Toc82"/>
      <w:bookmarkEnd w:id="228"/>
      <w:r>
        <w:rPr>
          <w:rtl w:val="true"/>
        </w:rPr>
        <w:t>معنى الصفاء و المقرم و الأمم</w:t>
      </w:r>
      <w:bookmarkEnd w:id="229"/>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الكدر، و صفو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صلّى اللّه عليه و آله و سلّمو اله و سلم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خلقه و مصطفاه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المكرم، لا يحمل عليه و لا يذلل، و لكن يكون للفحلة و الضراب، و كذلك القرم، و يقال للسيد الرئيس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قرم 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الحديث عن مولانا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حسن القرم</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أى سيد المقدم في الرأى و العلم و السؤدده</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الجلالة، منزلتى في الناس منزلة الفحل في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امم الدين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المستقيم،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القريب،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ذلك من أمم، أى من قرب؛ و دارى أمم داره، أى مقابلتها</w:t>
      </w:r>
      <w:r>
        <w:rPr>
          <w:rFonts w:eastAsia="Amiri" w:cs="Amiri" w:ascii="Amiri" w:hAnsi="Amiri"/>
          <w:color w:val="111111"/>
          <w:sz w:val="28"/>
          <w:szCs w:val="28"/>
          <w:rtl w:val="true"/>
          <w:lang w:bidi="ar-SA"/>
        </w:rPr>
        <w:t>.</w:t>
      </w:r>
      <w:bookmarkStart w:id="230" w:name="pg7450_71663"/>
    </w:p>
    <w:p>
      <w:pPr>
        <w:pStyle w:val="BookText"/>
        <w:rPr/>
      </w:pPr>
      <w:bookmarkEnd w:id="23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بتشديد الميم المقارب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الامم، و هو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الامم، و بين القريب و البعيد، و هو من المقاربة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866286_1051229030"/>
      <w:bookmarkStart w:id="232" w:name="_Toc83"/>
      <w:bookmarkEnd w:id="231"/>
      <w:r>
        <w:rPr>
          <w:rtl w:val="true"/>
        </w:rPr>
        <w:t>معنى الرائد</w:t>
      </w:r>
      <w:bookmarkEnd w:id="232"/>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رواد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رائد، مثل زائر و زوار،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الكلام، أى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عن مولانا أمير المؤمنين عليه السلام يصف قوما من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روادا و يخرجون أدلة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أى يدخلون عليه صلّى اللّه عليه و آله و سلّمو اله و سلم طالبين العلم و ملتمسين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يخرجون أدلة هداة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الرائد الذي يتقدم القوم يبصر لهم الكلاء</w:t>
      </w:r>
      <w:r>
        <w:rPr>
          <w:rStyle w:val="FootnoteAnchor"/>
          <w:rtl w:val="true"/>
        </w:rPr>
        <w:footnoteReference w:id="160"/>
      </w:r>
      <w:r>
        <w:rPr>
          <w:rFonts w:ascii="Amiri" w:hAnsi="Amiri" w:eastAsia="Amiri" w:cs="Amiri"/>
          <w:color w:val="111111"/>
          <w:sz w:val="28"/>
          <w:sz w:val="28"/>
          <w:szCs w:val="28"/>
          <w:rtl w:val="true"/>
          <w:lang w:bidi="ar-SA"/>
        </w:rPr>
        <w:t>، و مساقط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رائد الموت</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أى رسوله الذي يتقدمه، كما يتقدم الرائد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الرواد تدعو الى روادتها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تطلب الناس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وعيتموه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أوعيت الزاد و المتاع اذا جعلته و أدخلته في الوعا، و وعاه اذا حفظه، و وعيت الحديث، أعيه وعيا، فانا واع، اذا فهمته و حفظته؛ و فلان أوعى من فلان، أى أحفظ و أفهم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امراء سمع مقالتى، فوعاها، فرب مبلغ أوعى من سامع</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معيار المعاير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مفعول ثان لالفيتم، أى وجدتم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مقرحكم و مبتغاكم، كذلك ميزان الموازين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النضج نصاب السواء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 حالية متعلقة بأعلى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الابتدائية للمبتدائية و المنشأية، أى بلوغه نصاب التسواء، من جهة تمام النضج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التبيينية، أى بلغ من تمام النضج مرتبة العليا و هي النصاب التسواء، و اضافة النصاب الى التسواء بيانية، و تسواء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منه، و التاء زائدة للتفعال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راق الشيء، يروق روقا، أى صفا، و ريق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بالباء الموحدة بعد الخاء المعجمة المضمومة أو المكسورة،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خبرت، أى من أين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بالضم، و هو العلم بالشىء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المأخوذ من سمك أو لحم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خبرة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بلوته و اختبرته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بالياء المثناة من تحت، بالفتح أو بالتسكين من بعد الخاء المكسورة، بمعنى المختار المنتخب،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صلّى اللّه عليه و آله و سلّمو اله و سلم خيرة اللّه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أى اختاره و اصطفاه من كل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صراح العلم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من كل شيء، و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bookmarkStart w:id="233" w:name="pg7450_71665"/>
    </w:p>
    <w:p>
      <w:pPr>
        <w:pStyle w:val="BookText"/>
        <w:rPr/>
      </w:pPr>
      <w:bookmarkEnd w:id="233"/>
      <w:r>
        <w:rPr>
          <w:rFonts w:ascii="Amiri" w:hAnsi="Amiri" w:eastAsia="Amiri" w:cs="Amiri"/>
          <w:color w:val="111111"/>
          <w:sz w:val="28"/>
          <w:sz w:val="28"/>
          <w:szCs w:val="28"/>
          <w:rtl w:val="true"/>
          <w:lang w:bidi="ar-SA"/>
        </w:rPr>
        <w:t>اذا ذهبت رغوته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انصرح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بان، و شتمت فلانا مصارحة اى كفاحا و 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الصراح، بالضم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اقتاسوا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أى اقتدوا بي،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فلان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يقتدى به و يسلك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بشبكة على اسرار المبدأ و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افتعال من الوقوف، و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866288_1051229030"/>
      <w:bookmarkStart w:id="235" w:name="_Toc84"/>
      <w:bookmarkEnd w:id="234"/>
      <w:r>
        <w:rPr>
          <w:rtl w:val="true"/>
        </w:rPr>
        <w:t>وجوه ما يقال في أنه تعالى اليه المبدء و المعاد</w:t>
      </w:r>
      <w:bookmarkEnd w:id="235"/>
    </w:p>
    <w:p>
      <w:pPr>
        <w:pStyle w:val="BookText"/>
        <w:rPr/>
      </w:pPr>
      <w:r>
        <w:rPr>
          <w:rFonts w:ascii="Amiri" w:hAnsi="Amiri" w:eastAsia="Amiri" w:cs="Amiri"/>
          <w:color w:val="111111"/>
          <w:sz w:val="28"/>
          <w:sz w:val="28"/>
          <w:szCs w:val="28"/>
          <w:rtl w:val="true"/>
          <w:lang w:bidi="ar-SA"/>
        </w:rPr>
        <w:t>و المبدأ و المعاد يعتبر فريق قياسهما الى شيء واحد، أما الوجود كله و الموجودات كلها في النظام الجملي للوجود، و أما كل وجود وجود بعينه، و هما ليسا، اذ ذاك كله الا اللّه سبحانه، فهو عز مجد من البداية و اليه النهاية</w:t>
      </w:r>
      <w:r>
        <w:rPr>
          <w:rFonts w:eastAsia="Amiri" w:cs="Amiri" w:ascii="Amiri" w:hAnsi="Amiri"/>
          <w:color w:val="111111"/>
          <w:sz w:val="28"/>
          <w:szCs w:val="28"/>
          <w:rtl w:val="true"/>
          <w:lang w:bidi="ar-SA"/>
        </w:rPr>
        <w:t>.</w:t>
      </w:r>
    </w:p>
    <w:p>
      <w:pPr>
        <w:pStyle w:val="BookText"/>
        <w:rPr/>
      </w:pP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لانه محيط سلسلتى البدو و العود، منه بدو الوجود في سلسلة البدو، و اليه عوده في سلسلة العود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لانه الاول السابق على سائر الموجودات سبقا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جاعلها و موجدها، و الاخر الباقي بعد فنائها، و لو بالامكان بالنسبة الى جواهرها و ذواتها بما هي هي فى حد أنفسها مع عزل النظر عن غيرها و استنادها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لانه الاول الذى يبتدىء منه الاسباب، و الاخر الذي تنتهي اليه المسببات</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لان كل زمان و زماني فان نسبة أوله اليه تعالى كنسبة آخره، فكما أنه بأوله ينتهي اليه سبحانه، فكذلك بآخره منته اليه</w:t>
      </w:r>
    </w:p>
    <w:p>
      <w:pPr>
        <w:pStyle w:val="BookText"/>
        <w:rPr/>
      </w:pPr>
      <w:r>
        <w:rPr>
          <w:rFonts w:ascii="Amiri" w:hAnsi="Amiri" w:eastAsia="Amiri" w:cs="Amiri"/>
          <w:color w:val="111111"/>
          <w:sz w:val="28"/>
          <w:sz w:val="28"/>
          <w:szCs w:val="28"/>
          <w:rtl w:val="true"/>
          <w:lang w:bidi="ar-SA"/>
        </w:rPr>
        <w:t>تعالى؛ و سبيل الزمانيات كلها بالنسبة اليه على هذه الشاكلة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ليس بزماني فان أوله هو بعينه آخره، و هو منته اليه تعالى؛ فاذن هو أول كل شىء و آخره، فهو الاول و الاخر على الاطلاق من هذا السبيل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بسطنا هذا ضربا من البسط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لانه المبدأ الفاعلي من بدو الامر و بالقصد الاول لكل ذات و وجود، و لكل كمال ذات و كمال وجود؛ و كذلك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 الكمالي الغائي لكل وجود، و لكل كمال وجود بالذات؛ و بالقصد الاول اذ ذاته الحق غاية الغايات و الغاية الاخيرة على الاطلاق، فهو الاول و الاخر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لانه الاول في الوجود الخارجي و الاخر فى الوجود الذهني العلمي على خلاف سنة كل موجود غيره، و ان لم يكن متعلق بكنه ذاته تمثل ذهني و وجود علمي أصلا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لانه الاول في حاق الاعيان و في صريح الواقع من حيث هو مستأثر بالسرمدية، و قاطبة ما سواه مأسورة في أغلال العدم الصريح، مقرنة في أصفاد</w:t>
      </w:r>
      <w:r>
        <w:rPr>
          <w:rStyle w:val="FootnoteAnchor"/>
          <w:rtl w:val="true"/>
        </w:rPr>
        <w:footnoteReference w:id="164"/>
      </w:r>
      <w:r>
        <w:rPr>
          <w:rFonts w:ascii="Amiri" w:hAnsi="Amiri" w:eastAsia="Amiri" w:cs="Amiri"/>
          <w:color w:val="111111"/>
          <w:sz w:val="28"/>
          <w:sz w:val="28"/>
          <w:szCs w:val="28"/>
          <w:rtl w:val="true"/>
          <w:lang w:bidi="ar-SA"/>
        </w:rPr>
        <w:t>الحدوث الدهري؛ و الاخر من حيث هو بنفس ذاته واجب البقاء، و من عداه و من سواه ليس كذلك؛ و ان امتنع الارتفاع عن الدهر من حيث طباع الوعاء الذي هو الدهر، و من تلقاء اقتضاء وجود الجاعل، و أما المقيس اليه الانسان بخصوصه فبالحري أن يعتبر المبدأ فاعليا، و المعاد اما من اليه عوده و مرجعه و مصيره و منتهاه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في هذه النشأة في سفر نفسه المجردة فى الاستكمال بحسب قوتيها النظرية و العملية، أو في النشأة الاخرةد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الموت الطبيعي الذي هو أول الحياة الطبيعية الابدية للنفوس المستكملة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أيضا فالمبدأ و المعاد هو اللّه سبحانه، و أما هو حاله و شأنه عند العود؛ فأما في هذه النشأة عند قصيا منازل نفسه المجردة في سفرها الاستكمالي</w:t>
      </w:r>
      <w:r>
        <w:rPr>
          <w:rStyle w:val="FootnoteAnchor"/>
          <w:rtl w:val="true"/>
        </w:rPr>
        <w:footnoteReference w:id="165"/>
      </w:r>
      <w:r>
        <w:rPr>
          <w:rFonts w:ascii="Amiri" w:hAnsi="Amiri" w:eastAsia="Amiri" w:cs="Amiri"/>
          <w:color w:val="111111"/>
          <w:sz w:val="28"/>
          <w:sz w:val="28"/>
          <w:szCs w:val="28"/>
          <w:rtl w:val="true"/>
          <w:lang w:bidi="ar-SA"/>
        </w:rPr>
        <w:t xml:space="preserve">؛ و أما فى النشأة الاخرة عند مصيرها من دار الغرور و البوار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دار السرور و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هناك أيضا اما بحسب معادها الروحانى و مصيرها العقلاني، و اما بحسب معادها الجسماني من حيث استرجاع الوكر</w:t>
      </w:r>
      <w:r>
        <w:rPr>
          <w:rStyle w:val="FootnoteAnchor"/>
          <w:rtl w:val="true"/>
        </w:rPr>
        <w:footnoteReference w:id="166"/>
      </w:r>
      <w:r>
        <w:rPr>
          <w:rFonts w:ascii="Amiri" w:hAnsi="Amiri" w:eastAsia="Amiri" w:cs="Amiri"/>
          <w:color w:val="111111"/>
          <w:sz w:val="28"/>
          <w:sz w:val="28"/>
          <w:szCs w:val="28"/>
          <w:rtl w:val="true"/>
          <w:lang w:bidi="ar-SA"/>
        </w:rPr>
        <w:t>الجسداني باذن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الوجوه فالمعاد أمر وراء المبدأ، و المبدأ هو اللّه سبحانه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فريق يأخذونهما لا بالقياس الى شىء واحد، بل المبدأ بالقياس الى الوجود كله أو الموجودات كلها أو كل وجود و المعاد بالقياس</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الى الانسان لا غير، اما في هذه النشأة، أو في النشأة الاخرة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انا من المتكلفين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اقتباس من القرآن الحكيم</w:t>
      </w:r>
      <w:r>
        <w:rPr>
          <w:rStyle w:val="FootnoteAnchor"/>
          <w:rtl w:val="true"/>
        </w:rPr>
        <w:footnoteReference w:id="168"/>
      </w:r>
      <w:r>
        <w:rPr>
          <w:rFonts w:ascii="Amiri" w:hAnsi="Amiri" w:eastAsia="Amiri" w:cs="Amiri"/>
          <w:color w:val="111111"/>
          <w:sz w:val="28"/>
          <w:sz w:val="28"/>
          <w:szCs w:val="28"/>
          <w:rtl w:val="true"/>
          <w:lang w:bidi="ar-SA"/>
        </w:rPr>
        <w:t>، أى من المتصنعين بما لست أهله بحسب سنخ الفطرة الانسانية و الغريزة العقلانية</w:t>
      </w:r>
      <w:r>
        <w:rPr>
          <w:rStyle w:val="FootnoteAnchor"/>
          <w:rtl w:val="true"/>
        </w:rPr>
        <w:footnoteReference w:id="169"/>
      </w:r>
      <w:r>
        <w:rPr>
          <w:rFonts w:ascii="Amiri" w:hAnsi="Amiri" w:eastAsia="Amiri" w:cs="Amiri"/>
          <w:color w:val="111111"/>
          <w:sz w:val="28"/>
          <w:sz w:val="28"/>
          <w:szCs w:val="28"/>
          <w:rtl w:val="true"/>
          <w:lang w:bidi="ar-SA"/>
        </w:rPr>
        <w:t xml:space="preserve">،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ضريبة</w:t>
      </w:r>
      <w:r>
        <w:rPr>
          <w:rStyle w:val="FootnoteAnchor"/>
          <w:rtl w:val="true"/>
        </w:rPr>
        <w:footnoteReference w:id="170"/>
      </w:r>
      <w:r>
        <w:rPr>
          <w:rFonts w:ascii="Amiri" w:hAnsi="Amiri" w:eastAsia="Amiri" w:cs="Amiri"/>
          <w:color w:val="111111"/>
          <w:sz w:val="28"/>
          <w:sz w:val="28"/>
          <w:szCs w:val="28"/>
          <w:rtl w:val="true"/>
          <w:lang w:bidi="ar-SA"/>
        </w:rPr>
        <w:t>جماهير المتكلمين و المقلدين و المتفلسفين،ه</w:t>
      </w:r>
      <w:r>
        <w:rPr>
          <w:rFonts w:eastAsia="Amiri" w:cs="Amiri" w:ascii="Amiri" w:hAnsi="Amiri"/>
          <w:color w:val="111111"/>
          <w:sz w:val="28"/>
          <w:szCs w:val="28"/>
          <w:rtl w:val="true"/>
          <w:lang w:bidi="ar-SA"/>
        </w:rPr>
        <w:t>.</w:t>
      </w:r>
      <w:bookmarkStart w:id="236" w:name="pg7450_71668"/>
    </w:p>
    <w:p>
      <w:pPr>
        <w:pStyle w:val="BookText"/>
        <w:rPr/>
      </w:pPr>
      <w:bookmarkEnd w:id="236"/>
      <w:r>
        <w:rPr>
          <w:rFonts w:ascii="Amiri" w:hAnsi="Amiri" w:eastAsia="Amiri" w:cs="Amiri"/>
          <w:color w:val="111111"/>
          <w:sz w:val="28"/>
          <w:sz w:val="28"/>
          <w:szCs w:val="28"/>
          <w:rtl w:val="true"/>
          <w:lang w:bidi="ar-SA"/>
        </w:rPr>
        <w:t>بل الفلاسفة التائهين في فلسفتهم الفجة</w:t>
      </w:r>
      <w:r>
        <w:rPr>
          <w:rStyle w:val="FootnoteAnchor"/>
          <w:rtl w:val="true"/>
        </w:rPr>
        <w:footnoteReference w:id="171"/>
      </w:r>
      <w:r>
        <w:rPr>
          <w:rFonts w:ascii="Amiri" w:hAnsi="Amiri" w:eastAsia="Amiri" w:cs="Amiri"/>
          <w:color w:val="111111"/>
          <w:sz w:val="28"/>
          <w:sz w:val="28"/>
          <w:szCs w:val="28"/>
          <w:rtl w:val="true"/>
          <w:lang w:bidi="ar-SA"/>
        </w:rPr>
        <w:t>التية</w:t>
      </w:r>
      <w:r>
        <w:rPr>
          <w:rStyle w:val="FootnoteAnchor"/>
          <w:rtl w:val="true"/>
        </w:rPr>
        <w:footnoteReference w:id="172"/>
      </w:r>
      <w:r>
        <w:rPr>
          <w:rFonts w:ascii="Amiri" w:hAnsi="Amiri" w:eastAsia="Amiri" w:cs="Amiri"/>
          <w:color w:val="111111"/>
          <w:sz w:val="28"/>
          <w:sz w:val="28"/>
          <w:szCs w:val="28"/>
          <w:rtl w:val="true"/>
          <w:lang w:bidi="ar-SA"/>
        </w:rPr>
        <w:t>التى هى جاهلية الفلسفة الى زماننا، هذا الذي هو زمان النضج و الاستواء، و أوان القسط و التسواء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سفرة</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866290_1051229030"/>
      <w:bookmarkStart w:id="238" w:name="_Toc85"/>
      <w:bookmarkEnd w:id="237"/>
      <w:r>
        <w:rPr>
          <w:rtl w:val="true"/>
        </w:rPr>
        <w:t>معنى السفرة</w:t>
      </w:r>
      <w:bookmarkEnd w:id="238"/>
    </w:p>
    <w:p>
      <w:pPr>
        <w:pStyle w:val="BookText"/>
        <w:rPr/>
      </w:pPr>
      <w:r>
        <w:rPr>
          <w:rFonts w:ascii="Amiri" w:hAnsi="Amiri" w:eastAsia="Amiri" w:cs="Amiri"/>
          <w:color w:val="111111"/>
          <w:sz w:val="28"/>
          <w:sz w:val="28"/>
          <w:szCs w:val="28"/>
          <w:rtl w:val="true"/>
          <w:lang w:bidi="ar-SA"/>
        </w:rPr>
        <w:t>جمع سافر، اما من السفر بمعنى الكتابة و التبيين و الايضاح،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اذا كشفت وجهها،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أسفر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كشف و أضاء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انما سمى الكاتب سافرا، لانه يبين الشىء و يوضحه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من السفارة بمعنى الرسالة، و بمعنى السعى للاصلاح،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سفرت بين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أسفر سفارة، اذا سعيت بينهم في الاصلاح، و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و المصلح بين الاقوام،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السفراء و السفرة، و منه الحديث عن مولانا أمير المؤمنين عليه السلام انه قال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الناس قد استسفروني بينك و بينهم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التنزيل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 سَفَرَةٍ، كِرامٍ بَرَرَةٍ</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أى كتبه من الملائكة أو الانبياء ينتسخون اللوح</w:t>
      </w:r>
      <w:r>
        <w:rPr>
          <w:rStyle w:val="FootnoteAnchor"/>
          <w:rtl w:val="true"/>
        </w:rPr>
        <w:footnoteReference w:id="176"/>
      </w:r>
      <w:r>
        <w:rPr>
          <w:rFonts w:ascii="Amiri" w:hAnsi="Amiri" w:eastAsia="Amiri" w:cs="Amiri"/>
          <w:color w:val="111111"/>
          <w:sz w:val="28"/>
          <w:sz w:val="28"/>
          <w:szCs w:val="28"/>
          <w:rtl w:val="true"/>
          <w:lang w:bidi="ar-SA"/>
        </w:rPr>
        <w:t>أو الوحى، أو سفراء يسفرون بالوحى بين اللّه و رسله، أو بين اللّه و الامة</w:t>
      </w:r>
      <w:r>
        <w:rPr>
          <w:rFonts w:eastAsia="Amiri" w:cs="Amiri" w:ascii="Amiri" w:hAnsi="Amiri"/>
          <w:color w:val="111111"/>
          <w:sz w:val="28"/>
          <w:szCs w:val="28"/>
          <w:rtl w:val="true"/>
          <w:lang w:bidi="ar-SA"/>
        </w:rPr>
        <w:t>.</w:t>
      </w:r>
      <w:bookmarkStart w:id="239" w:name="pg7450_71669"/>
    </w:p>
    <w:p>
      <w:pPr>
        <w:pStyle w:val="Heading3"/>
        <w:numPr>
          <w:ilvl w:val="2"/>
          <w:numId w:val="1"/>
        </w:numPr>
        <w:rPr/>
      </w:pPr>
      <w:bookmarkStart w:id="240" w:name="__RefHeading___Toc1866292_1051229030"/>
      <w:bookmarkStart w:id="241" w:name="_Toc86"/>
      <w:bookmarkEnd w:id="239"/>
      <w:bookmarkEnd w:id="240"/>
      <w:r>
        <w:rPr>
          <w:rtl w:val="true"/>
        </w:rPr>
        <w:t>حديث افتراق الامة</w:t>
      </w:r>
      <w:bookmarkEnd w:id="2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حديث افتراق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المشهور المتفق على روايته و صحته عند الفرق كلها، و له ضميمة خاصية روتها الشيعة، و لاحقة عامية رواها الترمذي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القدر المشترك المتفق عليه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سيدنا رسول اللّه صلّى اللّه عليه و آله و سلّمو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افترقت أمة موسى عليه السلام احدى و سبعين فرقة، كلها في النار الا واحدة، و افترقت أمة عيسى عليه السلام اثنتين و سبعين فرقة، كلها في النار الا واحدة، و ستفرق أمتى ثلاثا و سبعين فرقة كلها في النار الا واحدة</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الضميمة الخاصية المروية عند الشيعة فهى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و سلّمو اله و سلم نص على الفرقة الناجية من أمة موسى عليه السلام بالتعيين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التي اتبعت وصيه 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الفرقة الناجية من أمة عيسى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التي اتبعت وصيه شمعون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الفرقة الناجية من امته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التي تتبع وصيى عليا عليه السلام</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ان هذا التنصيص و التعيين قد نقله رهط من أئمة التفسير و الحديث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أيضا ما رواه الحافظ أبو بكر بن مردويه بالسند المتصل الى أبان بن تغلب، 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و المقداد بن الاسود و سلمان الفارسى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و سلّمو اله و سلم، ما معنا غيرنا اذ</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أخرجه الحافظ محمد بن موسى</w:t>
      </w:r>
    </w:p>
    <w:p>
      <w:pPr>
        <w:pStyle w:val="BookText"/>
        <w:rPr/>
      </w:pPr>
      <w:r>
        <w:rPr>
          <w:rFonts w:ascii="Amiri" w:hAnsi="Amiri" w:eastAsia="Amiri" w:cs="Amiri"/>
          <w:color w:val="111111"/>
          <w:sz w:val="28"/>
          <w:sz w:val="28"/>
          <w:szCs w:val="28"/>
          <w:rtl w:val="true"/>
          <w:lang w:bidi="ar-SA"/>
        </w:rPr>
        <w:t>الشيرازي</w:t>
      </w:r>
      <w:r>
        <w:rPr>
          <w:rStyle w:val="FootnoteAnchor"/>
          <w:rtl w:val="true"/>
        </w:rPr>
        <w:footnoteReference w:id="180"/>
      </w:r>
      <w:r>
        <w:rPr>
          <w:rFonts w:ascii="Amiri" w:hAnsi="Amiri" w:eastAsia="Amiri" w:cs="Amiri"/>
          <w:color w:val="111111"/>
          <w:sz w:val="28"/>
          <w:sz w:val="28"/>
          <w:szCs w:val="28"/>
          <w:rtl w:val="true"/>
          <w:lang w:bidi="ar-SA"/>
        </w:rPr>
        <w:t xml:space="preserve">في كتابه المستخرج من التفاسير اثنى عشر في حديث يروى أمر رجل فيه نزول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الناجية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المتمسك بما أنت عليه و أصحابك</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 هذا الحديث قد رواه أيضا اخطب خوارزمى موفق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ابو الفرج المعافا بن زكريا و هو شيخ البخارى و أسوة المحدثين عندهم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اللاحقة الترمدية، فما رواه في صحيحه انه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هم</w:t>
      </w:r>
      <w:r>
        <w:rPr>
          <w:rStyle w:val="FootnoteAnchor"/>
          <w:rtl w:val="true"/>
        </w:rPr>
        <w:footnoteReference w:id="18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هم على ما</w:t>
      </w:r>
      <w:r>
        <w:rPr>
          <w:rStyle w:val="FootnoteAnchor"/>
          <w:rtl w:val="true"/>
        </w:rPr>
        <w:footnoteReference w:id="184"/>
      </w:r>
      <w:r>
        <w:rPr>
          <w:rFonts w:ascii="Amiri" w:hAnsi="Amiri" w:eastAsia="Amiri" w:cs="Amiri"/>
          <w:color w:val="111111"/>
          <w:sz w:val="28"/>
          <w:sz w:val="28"/>
          <w:szCs w:val="28"/>
          <w:rtl w:val="true"/>
          <w:lang w:bidi="ar-SA"/>
        </w:rPr>
        <w:t>أنا عليه و أصحابي</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242" w:name="pg7450_71671"/>
    </w:p>
    <w:p>
      <w:pPr>
        <w:pStyle w:val="BookText"/>
        <w:rPr/>
      </w:pPr>
      <w:bookmarkEnd w:id="242"/>
      <w:r>
        <w:rPr>
          <w:rFonts w:ascii="Amiri" w:hAnsi="Amiri" w:eastAsia="Amiri" w:cs="Amiri"/>
          <w:color w:val="111111"/>
          <w:sz w:val="28"/>
          <w:sz w:val="28"/>
          <w:szCs w:val="28"/>
          <w:rtl w:val="true"/>
          <w:lang w:bidi="ar-SA"/>
        </w:rPr>
        <w:t>و اذن فيعلم أن الامر على اللاحقة الترمدية أيضا مستبين السبيل، كما هو على الضميمة المروية، و هما عند من ليس عمى القلب سواء على مسلك واحدة و منزلة واحدة، فان عليا عليه السلام آلى صحابي، أفضل الال، و سيد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أتكون الخلافة بالصحابة و لا تكون بالصحابة و القرابة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قال السيد الرضى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بالشورى ملكت امورهمفكيف بهذا و المشيرون غيب</w:t>
      </w:r>
    </w:p>
    <w:p>
      <w:pPr>
        <w:pStyle w:val="BookText"/>
        <w:rPr/>
      </w:pPr>
      <w:r>
        <w:rPr>
          <w:rFonts w:ascii="Amiri" w:hAnsi="Amiri" w:eastAsia="Amiri" w:cs="Amiri"/>
          <w:color w:val="111111"/>
          <w:sz w:val="28"/>
          <w:sz w:val="28"/>
          <w:szCs w:val="28"/>
          <w:rtl w:val="true"/>
          <w:lang w:bidi="ar-SA"/>
        </w:rPr>
        <w:t>و ان كنت بالقربى حججت خصيمهمفغيرك أولى بالنبى و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1866294_1051229030"/>
      <w:bookmarkStart w:id="244" w:name="_Toc87"/>
      <w:bookmarkEnd w:id="243"/>
      <w:r>
        <w:rPr>
          <w:rtl w:val="true"/>
        </w:rPr>
        <w:t xml:space="preserve">تسوية على </w:t>
      </w:r>
      <w:r>
        <w:rPr>
          <w:rtl w:val="true"/>
        </w:rPr>
        <w:t>(</w:t>
      </w:r>
      <w:r>
        <w:rPr>
          <w:rtl w:val="true"/>
        </w:rPr>
        <w:t>ع</w:t>
      </w:r>
      <w:r>
        <w:rPr>
          <w:rtl w:val="true"/>
        </w:rPr>
        <w:t xml:space="preserve">) </w:t>
      </w:r>
      <w:r>
        <w:rPr>
          <w:rtl w:val="true"/>
        </w:rPr>
        <w:t>مع القرآن و الحق</w:t>
      </w:r>
      <w:bookmarkEnd w:id="244"/>
    </w:p>
    <w:p>
      <w:pPr>
        <w:pStyle w:val="BookText"/>
        <w:rPr/>
      </w:pPr>
      <w:r>
        <w:rPr>
          <w:rFonts w:ascii="Amiri" w:hAnsi="Amiri" w:eastAsia="Amiri" w:cs="Amiri"/>
          <w:color w:val="111111"/>
          <w:sz w:val="28"/>
          <w:sz w:val="28"/>
          <w:szCs w:val="28"/>
          <w:rtl w:val="true"/>
          <w:lang w:bidi="ar-SA"/>
        </w:rPr>
        <w:t>و لم يذهب ذو تحصيل ما قط الى أن التمسك بعلي عليه السلام مزيغ عن سمت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تواتر عن رسول اللّه صلّى اللّه عليه و آله و سلم عند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 علي و علي مع القرآن</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فى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شهر بن حوشب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استأذن رجل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ثابت مولا على بن أبى طالب عليه السلام، 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ثابت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فرحبت به،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ثابت أين طار قلبك حين طارت القلوب مطارها؟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و الذى نفسى بيده، لقد سمعت رسول اللّه صلّى اللّه عليه و آله و سلّمو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 الحق و القرآن، و الحق و القرآن مع على، و لا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حيث ما دار</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397/16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للترمذى ج </w:t>
      </w:r>
      <w:r>
        <w:rPr>
          <w:rFonts w:eastAsia="Amiri" w:cs="Amiri" w:ascii="Amiri" w:hAnsi="Amiri"/>
          <w:color w:val="111111"/>
          <w:sz w:val="28"/>
          <w:szCs w:val="28"/>
          <w:lang w:bidi="ar-SA"/>
        </w:rPr>
        <w:t>297/5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اتفقت عليه الرواة ما جرى بين سعد بن أبى وقاص و معاوية اذ قال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سمعت رسول اللّه صلّى اللّه عليه و آله و سلّمو اله و سلم يقول لعلى بن ابى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مع الحق و 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لتجيبنى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لتجيئنى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سمعه معك أو لافعلن بك كذا؟</w:t>
      </w:r>
    </w:p>
    <w:p>
      <w:pPr>
        <w:pStyle w:val="BookText"/>
        <w:rPr/>
      </w:pPr>
      <w:r>
        <w:rPr>
          <w:rFonts w:ascii="Amiri" w:hAnsi="Amiri" w:eastAsia="Amiri" w:cs="Amiri"/>
          <w:color w:val="111111"/>
          <w:sz w:val="28"/>
          <w:sz w:val="28"/>
          <w:szCs w:val="28"/>
          <w:rtl w:val="true"/>
          <w:lang w:bidi="ar-SA"/>
        </w:rPr>
        <w:t xml:space="preserve">قال ام سلمة، فقام و قاموا معه، حتى دخل على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معاوية فتكلم،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ان الكذبة لقد كثرت على رسول اللّه صلى اللّه عليه و آله و سلّمو اله و سلم بعده، فلا يزال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ما لم يقل، و أن سعد الان روى حديثا زعم انك سمعته معه،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أن رسول اللّه صلّى اللّه عليه و آله قال 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مع الحق و الحق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فى بيتى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ألزموا علي بن أبى طالب فانه الفاروق بين الحق و الباطل</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فى الهامش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ليلى الغفارى،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ستكون من بعدى فتنة و اذا كان كذلك، فألزموا على بن ابى طالب، فانه الفاروق بين الحق و الباطل و فى غيره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كان كذلك فألزموا على بن أبى طالب فانه أول من يرانى، و اول من يصافحنى يوم القيمة، و هو الصديق الاكبر، و هو فاروق هذه الامة، يفرق بين الحق و الباطل، و هو يعسوب المؤمنين، و المال يعسوب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جاء قريب مضمونه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للطوسى ج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عن الاربعين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أبى ليلى الغفارى و ابى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لعلى بن أبى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أول من آمن بى، و أنت أول من يصافحنى يوم القيامة، و أنت الصديق الاكبر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الفاروق الاعظم الذى يفرق بين الحق و الباطل، و أنت يعسوب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7450_71673"/>
    </w:p>
    <w:p>
      <w:pPr>
        <w:pStyle w:val="BookText"/>
        <w:rPr/>
      </w:pPr>
      <w:bookmarkEnd w:id="24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و كف علي في العدل سواء</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جاءت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آشوب ج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للخوارزمى ص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العدد سواء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866296_1051229030"/>
      <w:bookmarkStart w:id="247" w:name="_Toc88"/>
      <w:bookmarkEnd w:id="246"/>
      <w:r>
        <w:rPr>
          <w:rtl w:val="true"/>
        </w:rPr>
        <w:t xml:space="preserve">على </w:t>
      </w:r>
      <w:r>
        <w:rPr>
          <w:rtl w:val="true"/>
        </w:rPr>
        <w:t>(</w:t>
      </w:r>
      <w:r>
        <w:rPr>
          <w:rtl w:val="true"/>
        </w:rPr>
        <w:t>ع</w:t>
      </w:r>
      <w:r>
        <w:rPr>
          <w:rtl w:val="true"/>
        </w:rPr>
        <w:t xml:space="preserve">) </w:t>
      </w:r>
      <w:r>
        <w:rPr>
          <w:rtl w:val="true"/>
        </w:rPr>
        <w:t>مع العلم و الهداية</w:t>
      </w:r>
      <w:bookmarkEnd w:id="24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رواه الترمذى فى صحيحه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البغوى فى مصابيحه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على بن ابى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على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الفقيه الشافعى ابن المغازلى روى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على بابها، و لا تؤتى البيوت الا من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على بابها فمن اراد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المتصل الى جابر بن عبد اللّه الانصارى،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يوم الحديبية، و هو آخذ بضبع على بن أبى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امام البررة، و قاتل الفجرة، منصور من نصره، 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مدبها صوته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على بابها؛ فمن أراد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معنعنا، عن النبى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على بابها، فمن أراد الحكمة فليأت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طرق أصحابنا برواية شيخنا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بن أبى سعيد الخدرى،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على بابها، و من أراد العلم فليقتبسه من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الصحيفة المطهرة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على بابها، 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مصادر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لتفصيل المصادر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تقتدوا</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برواية الحافظ أبى نعيم فى حليته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و سلّمو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تولوا عليا تجدوه هاديا مهديا يسلك بكم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تستخلفوا عليا و ما أرايكم فاعلين، تجدوه هاديا مهديا يحملكم على 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ما أورده ابو اسحق فى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 تولوا عليا و أن تقبلوا تجدوه هاديا مهديا يسلك بكم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المتصل الى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النبى صلّى اللّه عليه و آله و سلّمو اله و سلم ليلة الجن فتنفس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شأنك يا رسول اللّه؟ قال نعيت الى نفسى، فعاد بمثله،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فسكت ساعة؛ ثم عاد بمثل 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فسكت ساعة؛ ثم عاد بمثل قوله،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الذى نفسى بيده لو أطاعوه ليدخلن الجنة أجمعين أكتعين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بعدي بعلى و تولوه هذا الامر، تجدوه هاديا مهدياه</w:t>
      </w:r>
      <w:r>
        <w:rPr>
          <w:rFonts w:eastAsia="Amiri" w:cs="Amiri" w:ascii="Amiri" w:hAnsi="Amiri"/>
          <w:color w:val="111111"/>
          <w:sz w:val="28"/>
          <w:szCs w:val="28"/>
          <w:rtl w:val="true"/>
          <w:lang w:bidi="ar-SA"/>
        </w:rPr>
        <w:t>.</w:t>
      </w:r>
      <w:bookmarkStart w:id="248" w:name="pg7450_71675"/>
    </w:p>
    <w:p>
      <w:pPr>
        <w:pStyle w:val="BookText"/>
        <w:rPr/>
      </w:pPr>
      <w:bookmarkEnd w:id="248"/>
      <w:r>
        <w:rPr>
          <w:rFonts w:ascii="Amiri" w:hAnsi="Amiri" w:eastAsia="Amiri" w:cs="Amiri"/>
          <w:color w:val="111111"/>
          <w:sz w:val="28"/>
          <w:sz w:val="28"/>
          <w:szCs w:val="28"/>
          <w:rtl w:val="true"/>
          <w:lang w:bidi="ar-SA"/>
        </w:rPr>
        <w:t>يسلك بكم الطريق المستقيم و لكنى ما أراكم فاعلين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866298_1051229030"/>
      <w:bookmarkStart w:id="250" w:name="_Toc89"/>
      <w:bookmarkEnd w:id="249"/>
      <w:r>
        <w:rPr>
          <w:rtl w:val="true"/>
        </w:rPr>
        <w:t>حول الصحابة</w:t>
      </w:r>
      <w:bookmarkEnd w:id="250"/>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الصحابة</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فمن من يوطن النفاق بشهادة آى من كتاب العزيز،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نَشاءُ لَأَرَيْناكَهُمْ فَلَعَرَفْتَهُمْ بِسِيماهُمْ وَ لَتَعْرِفَنَّهُمْ فِي لَحْنِ الْقَوْلِ وَ اللّهُ يَعْلَمُ أَعْمالَكُمْ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ابراهيم الحافظ باسناده عن أبى سعيد الخدرى أى ببغضهم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الْمَدِينَةِ مَرَدُوا عَلَى النِّفاقِ لا تَعْلَمُهُمْ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الايات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فاذن صحبة النبى لا تجدى الا اذا علم كون الصحابى ناصح الجيب نقى القلب فى الاخلاص مادام حيا الى وقت الموت و نعم ما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 وَ ضَرَبَ اللّهُ مَثَلاً لِلَّذِينَ آمَنُوا امْرَأَتَ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طى هذين التمثيلين تعريض 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المذكورين فى اول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بهما عايشة و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فرط منهما من التظاهر على رسول اللّه صلّى اللّه عليه و آله بما كرهه، و تحذير لهما على أغلظ وجه و أشده، لما فى التمثيل من ذكر الكفر، و نحوه فى التغليظ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كَفَرَ فَإِنَّ اللّهَ غَنِيٌّ عَنِ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أن من حقهما أن تكونا فى الاخلاص و الكمال فيه كمثل هاتين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نتكلا على أنهما زوجا رسول اللّه، فان ذلك الفضل لا يسعهما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مع كونهما مخلصتين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التعريض لحفصه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أرجح لان امراة لوط أفشت عليه كما أفشت حفصة على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اسرار التنزيل و رموزه فى كل باب بالغة من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الخفاء حدا يدق عن توطن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 يزل عن 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 بألفاظه مع ما فيه من شدة التعصب فى مذهبه و فرط التعند فى طريقته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خير فيها ما لم تكن مصحوبة قلب سليم عن شوائب الغل و النفاق، و ما لم تكن مقرونة بسلامة العاقبة عن مغلات الفتن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مضلات الفتن</w:t>
      </w:r>
      <w:r>
        <w:rPr>
          <w:rFonts w:eastAsia="IRNazanin" w:cs="IRNazanin"/>
          <w:color w:val="111111"/>
          <w:sz w:val="28"/>
          <w:szCs w:val="28"/>
          <w:rtl w:val="true"/>
          <w:lang w:bidi="fa-IR"/>
        </w:rPr>
        <w:t>.</w:t>
      </w:r>
      <w:bookmarkStart w:id="251" w:name="pg7450_71676"/>
    </w:p>
    <w:p>
      <w:pPr>
        <w:pStyle w:val="BookText"/>
        <w:rPr/>
      </w:pPr>
      <w:bookmarkEnd w:id="251"/>
      <w:r>
        <w:rPr>
          <w:rFonts w:ascii="Amiri" w:hAnsi="Amiri" w:eastAsia="Amiri" w:cs="Amiri"/>
          <w:color w:val="111111"/>
          <w:sz w:val="28"/>
          <w:sz w:val="28"/>
          <w:szCs w:val="28"/>
          <w:rtl w:val="true"/>
          <w:lang w:bidi="ar-SA"/>
        </w:rPr>
        <w:t xml:space="preserve">فلا تنس ما رواه ابو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المرء</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لما حضر أبا سعيد الخدرى الموت دعا بثياب جدد فلبسها، ثم ذكر عن النبى صلّى اللّه عليه و آله و سلّمو اله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الميت يبعث فى ثيابه التى يموت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سعيد فقد استعمل الحديث على ظاهره، و قد رويت فى تحسين الكفن 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تأوله بعض العلماء على المعنى، و أراد به الحالة التى يموت عليها من الخير و الشر و عمله الذى يختم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طاهر الثياب اذا وصفوه بطهارة النفس و البراءة من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فى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عملك، فأصلح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 دنس الثياب اذا كان خبيث الفعل 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كالحديث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العبد على ما مات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قول من ذهب الى الاكفان بشىء، لان الانسان انما يكفن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ثيابه التى مات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تذهل عن سر قوله سبحانه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قُتِلَ انْقَلَبْتُمْ عَلى أَعْقابِكُمْ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252" w:name="__RefHeading___Toc1866300_1051229030"/>
      <w:bookmarkStart w:id="253" w:name="_Toc90"/>
      <w:bookmarkEnd w:id="252"/>
      <w:r>
        <w:rPr>
          <w:rtl w:val="true"/>
        </w:rPr>
        <w:t>ما روى في ارتداد بعض الصحابة</w:t>
      </w:r>
      <w:bookmarkEnd w:id="253"/>
    </w:p>
    <w:p>
      <w:pPr>
        <w:pStyle w:val="BookText"/>
        <w:rPr/>
      </w:pPr>
      <w:r>
        <w:rPr>
          <w:rFonts w:ascii="Amiri" w:hAnsi="Amiri" w:eastAsia="Amiri" w:cs="Amiri"/>
          <w:color w:val="111111"/>
          <w:sz w:val="28"/>
          <w:sz w:val="28"/>
          <w:szCs w:val="28"/>
          <w:rtl w:val="true"/>
          <w:lang w:bidi="ar-SA"/>
        </w:rPr>
        <w:t>فقد روى أكثر صناديد المحدثين و أئمتهم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محشرون الى اللّه حفاة عراة غرلا</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ان أول الخلائق يكسى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ألا و انه 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سيجاء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من أمتى فيؤخذ بهم ذات الشمال</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أصحابى أو أصيحابي</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ندرى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كما قال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فيقال</w:t>
      </w:r>
      <w:r>
        <w:rPr>
          <w:rStyle w:val="FootnoteAnchor"/>
          <w:rtl w:val="true"/>
        </w:rPr>
        <w:footnoteReference w:id="201"/>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انهم لا يزالون</w:t>
      </w:r>
      <w:r>
        <w:rPr>
          <w:rStyle w:val="FootnoteAnchor"/>
          <w:rtl w:val="true"/>
        </w:rPr>
        <w:footnoteReference w:id="202"/>
      </w:r>
      <w:r>
        <w:rPr>
          <w:rFonts w:ascii="Amiri" w:hAnsi="Amiri" w:eastAsia="Amiri" w:cs="Amiri"/>
          <w:color w:val="111111"/>
          <w:sz w:val="28"/>
          <w:sz w:val="28"/>
          <w:szCs w:val="28"/>
          <w:rtl w:val="true"/>
          <w:lang w:bidi="ar-SA"/>
        </w:rPr>
        <w:t>مرتدين على أعقابهم منذ فارقتهم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ما اتفق عليه صحيحا البخارى</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فى موضع آخر فى صحيحه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الانبياء فى باب ابراهيم، و أما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بسنده المعنعن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بموعظة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تمام الحديث، 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أول الخلايق يكسى يوم القيامة ابراهيم، و آية الكريمة الى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فيقال انهم لا يزالون مرتدين على أعقابهم منذ فارقتهم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مسلم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روى مثل ما أوردناه فى الحديث المسنبئين من المتفق عليه من مسند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المسند لاحمد ج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ايضا فى مسند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الاصول ج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الثامن و العشرين من المتفق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انا فرطكم على الحوض من ورد شرب، و من شرب لم يظمأ أبدا، و ليردن على اقوام أعرفهم و يعرفوننى، ثم يحال يبين و يبينهم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أبى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الاصول ج </w:t>
      </w:r>
      <w:r>
        <w:rPr>
          <w:rFonts w:eastAsia="Amiri" w:cs="Amiri" w:ascii="Amiri" w:hAnsi="Amiri"/>
          <w:color w:val="111111"/>
          <w:sz w:val="28"/>
          <w:szCs w:val="28"/>
          <w:lang w:bidi="ar-SA"/>
        </w:rPr>
        <w:t>120/11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أشهد على ابى سعيد الخدرى لسمعته يزيد فأقول انهم منى، فيقال انك لا تدرى ما احدثوا بعدك فأقول سحقا سحقا لمن بدل بعدى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أيضا من مسند أنس بن مالك فى الحديث الحادى و الثلاثين بعد المأتين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الاصول ج </w:t>
      </w:r>
      <w:r>
        <w:rPr>
          <w:rFonts w:eastAsia="Amiri" w:cs="Amiri" w:ascii="Amiri" w:hAnsi="Amiri"/>
          <w:color w:val="111111"/>
          <w:sz w:val="28"/>
          <w:szCs w:val="28"/>
          <w:lang w:bidi="ar-SA"/>
        </w:rPr>
        <w:t>120/11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المتفق عليه قال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ليردن على الحوض رجال محز صاحبتى حتى رايتهم رفعوا الى اختلجوا من دونى فلاقولن أى رب اصحابى اصحابى فيقال انك لا تدرى ما احدثوا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أيضا فى مسند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الاصول ج </w:t>
      </w:r>
      <w:r>
        <w:rPr>
          <w:rFonts w:eastAsia="Amiri" w:cs="Amiri" w:ascii="Amiri" w:hAnsi="Amiri"/>
          <w:color w:val="111111"/>
          <w:sz w:val="28"/>
          <w:szCs w:val="28"/>
          <w:lang w:bidi="ar-SA"/>
        </w:rPr>
        <w:t>119/11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و ليرفعن الى رجال منكم حتى اذا أهويت لاناولهم اختلجوا دونى فاقول يا رب اصحابى فيقال انك لا تدرى ما احدثوا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مثل ذلك فى مسند حذيفة بن اليمان فى الحديث السابع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امامهم احمد بن حنبل فى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مسند عبد اللّه بن مسعود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فرطكم على الحوض و ليختلجن رجال دونى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و لا نازعن اقواما ثم لاغلبن عليهم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يا رب أصحابى فيقال انك لا تدرى ما احدثوا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للحميدي من المتفق عليه منهما في مسند أبى هريرة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 قال و أخرجه البخاري من حديث الزهري عن سعيد بن المسيب انه قال النبي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الحوض رجال من أمتى فيحلؤن</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 رواه ابن الاثير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النهاية ج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شهاب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على يوم القيامة رهط من أصحابى فيحلؤن عن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أى يصدون عنه و يمنعون من وروده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حلات الابل عن الماء اذا طردها عنه و منعتها أن ترده، و كذلك غير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نقول و منه ما فى دعاء رويناه و اصحابنا الاماميون ممن يحضر احد المشاهد المعصومين فى شهر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اقبال الاعمال، 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محلئين عن ورد فى دار المقامة و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غير مخلئين بالخاء المعجمة و الهمزة فمن بدع التصحيف الشايع فى عصرنا و مما ليس له الى الاصول الغريبة من 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23/2728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علم لك بما أحدثوا بعدك، انهم ارتدوا على أدبارهم القهقرى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عظيم علمائهم في شرح الحديث، ابن الاثير، فيقال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كانوا يمشون بعدك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الازهرى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الارتداد عما كانوا عليه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البخاري و النسائى مسندا عن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انكم ستحرصون على الامارة، و ستكون ندامة</w:t>
      </w:r>
      <w:r>
        <w:rPr>
          <w:rStyle w:val="FootnoteAnchor"/>
          <w:rtl w:val="true"/>
        </w:rPr>
        <w:footnoteReference w:id="207"/>
      </w:r>
      <w:r>
        <w:rPr>
          <w:rFonts w:ascii="Amiri" w:hAnsi="Amiri" w:eastAsia="Amiri" w:cs="Amiri"/>
          <w:color w:val="111111"/>
          <w:sz w:val="28"/>
          <w:sz w:val="28"/>
          <w:szCs w:val="28"/>
          <w:rtl w:val="true"/>
          <w:lang w:bidi="ar-SA"/>
        </w:rPr>
        <w:t>يوم القيامة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لمسلم رواها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النبى صلّى اللّه عليه و آله و سلّمو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أئمة لا يهتدون بهداي، و لا يستنون بسنتى، و سيقوم فيهم رجال، قلوبهم قلوب الشياطين في جثمان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يا رسول اللّه ان أدركت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و تطيع الامير، و ان ضرب ظهرك و أخذ مالك فاسمع و اطع</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اتفقت عليه أعاظم علمائهم المحدثين، و قد رواه محيي السنة الفراء البغوي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 فى باب الامارة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الحدود، أنه صلّى اللّه عليه و آله و سلّمو اله و سلم قال لكعب بن 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من امارة السفهاء،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أمراء سيكونون من بعدي، من دخل عليهم فصدقهم بكذبهم، و أعانهم على ظلمهم، فليسوا مني و لست منهم؛ و لم يردوا علي الحوض؛ و من لم يدخل عليهم و لم يصدقهم بكذبهم و لم يعنهم على ظلمهم فاولئك مني و أنا منهم، و أولئك يردون على الحوض</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و أئمة من بعدي يستأثرون بهذا الفىء</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الذىر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بعثك أضع سيفي على عاتقى، ثم أضرب به حتى ألقاك،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أدلك على خير من ذلك؟ تصبر حتى تلقاني</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بمثل تلك العبارة و كذلك ابن ماجه و النسائي و غيرهما</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لابى داود ج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ج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البصير بالاخبار و الاثار خبير بأن أباذر توفى في خلافة عثمان من بعد ما نفاه من طيبة، ثانيا الى الربذة؛ و قد كان أخبره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سلّمو اله و سلم، و كعب بن عجرة كان قد توفى من قبل، فانهما</w:t>
      </w:r>
      <w:r>
        <w:rPr>
          <w:rStyle w:val="FootnoteAnchor"/>
          <w:rtl w:val="true"/>
        </w:rPr>
        <w:footnoteReference w:id="214"/>
      </w:r>
      <w:r>
        <w:rPr>
          <w:rFonts w:ascii="Amiri" w:hAnsi="Amiri" w:eastAsia="Amiri" w:cs="Amiri"/>
          <w:color w:val="111111"/>
          <w:sz w:val="28"/>
          <w:sz w:val="28"/>
          <w:szCs w:val="28"/>
          <w:rtl w:val="true"/>
          <w:lang w:bidi="ar-SA"/>
        </w:rPr>
        <w:t>لم يلقيا بعد رسول اللّه الا الخلفاء الثلاثة الذين تقمصوا</w:t>
      </w:r>
      <w:r>
        <w:rPr>
          <w:rStyle w:val="FootnoteAnchor"/>
          <w:rtl w:val="true"/>
        </w:rPr>
        <w:footnoteReference w:id="215"/>
      </w:r>
      <w:r>
        <w:rPr>
          <w:rFonts w:ascii="Amiri" w:hAnsi="Amiri" w:eastAsia="Amiri" w:cs="Amiri"/>
          <w:color w:val="111111"/>
          <w:sz w:val="28"/>
          <w:sz w:val="28"/>
          <w:szCs w:val="28"/>
          <w:rtl w:val="true"/>
          <w:lang w:bidi="ar-SA"/>
        </w:rPr>
        <w:t>الخلافة قبل أمير المؤمنين عليه السلام، و قد ابتزوه</w:t>
      </w:r>
      <w:r>
        <w:rPr>
          <w:rStyle w:val="FootnoteAnchor"/>
          <w:rtl w:val="true"/>
        </w:rPr>
        <w:footnoteReference w:id="216"/>
      </w:r>
      <w:r>
        <w:rPr>
          <w:rFonts w:ascii="Amiri" w:hAnsi="Amiri" w:eastAsia="Amiri" w:cs="Amiri"/>
          <w:color w:val="111111"/>
          <w:sz w:val="28"/>
          <w:sz w:val="28"/>
          <w:szCs w:val="28"/>
          <w:rtl w:val="true"/>
          <w:lang w:bidi="ar-SA"/>
        </w:rPr>
        <w:t>حقه و غصبوه ارثه، و لم يدركا الا زمنهم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محالة أمراء الضلال السفها المخبرهما بهم، فليتدبر المتدبر اللبيب هل من ذلك من محيد</w:t>
      </w:r>
      <w:r>
        <w:rPr>
          <w:rStyle w:val="FootnoteAnchor"/>
          <w:rtl w:val="true"/>
        </w:rPr>
        <w:footnoteReference w:id="217"/>
      </w:r>
      <w:r>
        <w:rPr>
          <w:rFonts w:ascii="Amiri" w:hAnsi="Amiri" w:eastAsia="Amiri" w:cs="Amiri"/>
          <w:color w:val="111111"/>
          <w:sz w:val="28"/>
          <w:sz w:val="28"/>
          <w:szCs w:val="28"/>
          <w:rtl w:val="true"/>
          <w:lang w:bidi="ar-SA"/>
        </w:rPr>
        <w:t>؟ ثم ليلق سمعه و ليحضره قلبه لدرر ألفاظ و دراري كلمات جرت على لسان السيدة الطاهرة البتول في خطبة، بليغه، بديعة العبارات، عجيبة الاشارات، خطبت بها اذ ما قد استأثروا بحقها عليها، فآذوها في ارثها، و أغضبوها في زوجها، ثم التفتتص</w:t>
      </w:r>
      <w:r>
        <w:rPr>
          <w:rFonts w:eastAsia="Amiri" w:cs="Amiri" w:ascii="Amiri" w:hAnsi="Amiri"/>
          <w:color w:val="111111"/>
          <w:sz w:val="28"/>
          <w:szCs w:val="28"/>
          <w:rtl w:val="true"/>
          <w:lang w:bidi="ar-SA"/>
        </w:rPr>
        <w:t>.</w:t>
      </w:r>
      <w:bookmarkStart w:id="254" w:name="pg7450_71681"/>
    </w:p>
    <w:p>
      <w:pPr>
        <w:pStyle w:val="BookText"/>
        <w:rPr/>
      </w:pPr>
      <w:bookmarkEnd w:id="254"/>
      <w:r>
        <w:rPr>
          <w:rFonts w:ascii="Amiri" w:hAnsi="Amiri" w:eastAsia="Amiri" w:cs="Amiri"/>
          <w:color w:val="111111"/>
          <w:sz w:val="28"/>
          <w:sz w:val="28"/>
          <w:szCs w:val="28"/>
          <w:rtl w:val="true"/>
          <w:lang w:bidi="ar-SA"/>
        </w:rPr>
        <w:t>الى قبر أبيها صلوات اللّه و تسليماته عليه و عليها و التفت به منشدة</w:t>
      </w:r>
    </w:p>
    <w:p>
      <w:pPr>
        <w:pStyle w:val="BookText"/>
        <w:rPr/>
      </w:pPr>
      <w:r>
        <w:rPr>
          <w:rFonts w:ascii="Amiri" w:hAnsi="Amiri" w:eastAsia="Amiri" w:cs="Amiri"/>
          <w:color w:val="111111"/>
          <w:sz w:val="28"/>
          <w:sz w:val="28"/>
          <w:szCs w:val="28"/>
          <w:rtl w:val="true"/>
          <w:lang w:bidi="ar-SA"/>
        </w:rPr>
        <w:t>انا فقد ناك فقد الارض وابلها</w:t>
      </w:r>
      <w:r>
        <w:rPr>
          <w:rStyle w:val="FootnoteAnchor"/>
          <w:rtl w:val="true"/>
        </w:rPr>
        <w:footnoteReference w:id="218"/>
      </w:r>
      <w:r>
        <w:rPr>
          <w:rFonts w:ascii="Amiri" w:hAnsi="Amiri" w:eastAsia="Amiri" w:cs="Amiri"/>
          <w:color w:val="111111"/>
          <w:sz w:val="28"/>
          <w:sz w:val="28"/>
          <w:szCs w:val="28"/>
          <w:rtl w:val="true"/>
          <w:lang w:bidi="ar-SA"/>
        </w:rPr>
        <w:t>و اختل قومك لما غبت و انقلبوا</w:t>
      </w:r>
      <w:r>
        <w:rPr>
          <w:rStyle w:val="FootnoteAnchor"/>
          <w:rtl w:val="true"/>
        </w:rPr>
        <w:footnoteReference w:id="219"/>
      </w:r>
    </w:p>
    <w:p>
      <w:pPr>
        <w:pStyle w:val="Heading3"/>
        <w:numPr>
          <w:ilvl w:val="2"/>
          <w:numId w:val="1"/>
        </w:numPr>
        <w:rPr/>
      </w:pPr>
      <w:bookmarkStart w:id="255" w:name="__RefHeading___Toc1866302_1051229030"/>
      <w:bookmarkStart w:id="256" w:name="_Toc91"/>
      <w:bookmarkEnd w:id="255"/>
      <w:r>
        <w:rPr>
          <w:rtl w:val="true"/>
        </w:rPr>
        <w:t>حديث الثقلين</w:t>
      </w:r>
      <w:bookmarkEnd w:id="256"/>
    </w:p>
    <w:p>
      <w:pPr>
        <w:pStyle w:val="BookText"/>
        <w:rPr/>
      </w:pPr>
      <w:r>
        <w:rPr>
          <w:rFonts w:ascii="Amiri" w:hAnsi="Amiri" w:eastAsia="Amiri" w:cs="Amiri"/>
          <w:color w:val="111111"/>
          <w:sz w:val="28"/>
          <w:sz w:val="28"/>
          <w:szCs w:val="28"/>
          <w:rtl w:val="true"/>
          <w:lang w:bidi="ar-SA"/>
        </w:rPr>
        <w:t>التمسك بالثقلين هو حديث صحيح، ثابت، متلون المتن، متشعب السند، قد أثبته شعوب الامة كافتها، و صححته خاصة الفرق و عامتها، و هو على الاتفاق و الاجماع بالمتواترات أشبه منه بأخبار الاحاد، كاد تكون أسانيده من التشعب غير محصاة، و طرقه من التكثر غير منهاة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فمحيي السنة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فيما عده من الصحاح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و سلّمو اله و سلم خطيبا بماء يدعى خما بين مكة و المدينة، فحمد اللّه تعالى و أثنى عليه و وعظ و 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بشر يوشك أن يأتيني رسول ربى، فأجيب؛ و أنا تارك فيكم الثقلين، 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 النور، فخذوا بكتاب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استمسكوا به، و أهل بيتي، أذكركم اللّه فى أهل بيتى، أذكركم اللّه فى أهل بيتى، أذكركم اللّه في أهل بيتى</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الحسان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في حجته يوم عرفة و هو على ناقته القصواء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تركت فيكم ما ان أخذتم به لن تضلوا، كتاب اللّه و عترتي أهل بيتي</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تارك فيكم</w:t>
      </w:r>
      <w:r>
        <w:rPr>
          <w:rStyle w:val="FootnoteAnchor"/>
          <w:rtl w:val="true"/>
        </w:rPr>
        <w:footnoteReference w:id="222"/>
      </w:r>
      <w:r>
        <w:rPr>
          <w:rFonts w:ascii="Amiri" w:hAnsi="Amiri" w:eastAsia="Amiri" w:cs="Amiri"/>
          <w:color w:val="111111"/>
          <w:sz w:val="28"/>
          <w:sz w:val="28"/>
          <w:szCs w:val="28"/>
          <w:rtl w:val="true"/>
          <w:lang w:bidi="ar-SA"/>
        </w:rPr>
        <w:t>، ما ان تمسكتم به لن تضلوا بعدي، أحدهما أعظم من الاخر؛ كتاب اللّه حبل ممدود من السماء الى الارض و عترتي أهل بيتي، و لن يتفرقا حتى يردا علي الحوض، فانظروا كيف تخلفونني فيهما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على الطرق الثلاثة، و في الاول قال رواه مسلم، و في كل من الاخيرين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Style w:val="FootnoteAnchor"/>
          <w:rtl w:val="true"/>
        </w:rPr>
        <w:footnoteReference w:id="224"/>
      </w:r>
      <w:r>
        <w:rPr>
          <w:rFonts w:ascii="Amiri" w:hAnsi="Amiri" w:eastAsia="Amiri" w:cs="Amiri"/>
          <w:color w:val="111111"/>
          <w:sz w:val="28"/>
          <w:sz w:val="28"/>
          <w:szCs w:val="28"/>
          <w:rtl w:val="true"/>
          <w:lang w:bidi="ar-SA"/>
        </w:rPr>
        <w:t xml:space="preserve">و الحميدي روى الاول بعينه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w:t>
      </w:r>
      <w:r>
        <w:rPr>
          <w:rStyle w:val="FootnoteAnchor"/>
          <w:rtl w:val="true"/>
        </w:rPr>
        <w:footnoteReference w:id="225"/>
      </w:r>
      <w:r>
        <w:rPr>
          <w:rFonts w:ascii="Amiri" w:hAnsi="Amiri" w:eastAsia="Amiri" w:cs="Amiri"/>
          <w:color w:val="111111"/>
          <w:sz w:val="28"/>
          <w:sz w:val="28"/>
          <w:szCs w:val="28"/>
          <w:rtl w:val="true"/>
          <w:lang w:bidi="ar-SA"/>
        </w:rPr>
        <w:t>ما ان تمسكتم به لن تضلوا بعدي، أحدهما أعظم من الاخر، و هو كتاب اللّه حبل ممدود من السماء الى الارض، و عترتى أهل بيتي،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المتصل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تارك فيكم خليفتين، كتاب اللّه حبل ممدود ما بين السماء الى الارض،ى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عترتي أهل بيتى و أنهما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و عنعن سنده المتصل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قد تركت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و أحدهما أكبر من الاخر، كتاب اللّه حبل ممدود من السماء الى الارض، و عترتي أهل بيتى؛ ألا و 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انى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أخذتم بهما لن تضلوا بعدى، أحدهما اكبر عن الاخر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عن الاعمش،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كيف تخلفونى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رفعه الى أبى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تارك فيكم الثقلين خليفتين، ان أخذتم بهما لن تضلوا بعدي، أحدهما أكبر من الاخر، كتاب اللّه حبل ممدود ما بين السماء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 ألا و 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الفقيه الشافعي، ابن المغازلى الواسطى رواه فى مناقبه بطريق آخر، أسنده معنعنا الى أبى سعيد الخدري أيضا، ان رسول اللّه صلّى اللّه عليه و آله و سلّمو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أوشك أن أدعى فأجيب،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قد 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الى الارض، و عترتي أهل بيتى؛ و ان اللطيف الخبير أخبرنى أنهما لن يفترقا حتى يردا علي الحوض، فانظروا ما ذا تخلفوني فيهما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لاحمد ج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الاثير في نهايته 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تارك فيكم الثقلين، كتاب اللّه و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سماهما ثقلين، لان الاخذ بهما و العمل</w:t>
      </w:r>
      <w:r>
        <w:rPr>
          <w:rStyle w:val="FootnoteAnchor"/>
          <w:rtl w:val="true"/>
        </w:rPr>
        <w:footnoteReference w:id="231"/>
      </w:r>
      <w:r>
        <w:rPr>
          <w:rFonts w:ascii="Amiri" w:hAnsi="Amiri" w:eastAsia="Amiri" w:cs="Amiri"/>
          <w:color w:val="111111"/>
          <w:sz w:val="28"/>
          <w:sz w:val="28"/>
          <w:szCs w:val="28"/>
          <w:rtl w:val="true"/>
          <w:lang w:bidi="ar-SA"/>
        </w:rPr>
        <w:t>بهما ثقيل، و يقال لكل خطير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فسماها ثقلين اعظاما لقدرهما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تفخيما لشأنهما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في صحيحه بسنده عن بريد</w:t>
      </w:r>
      <w:r>
        <w:rPr>
          <w:rStyle w:val="FootnoteAnchor"/>
          <w:rtl w:val="true"/>
        </w:rPr>
        <w:footnoteReference w:id="233"/>
      </w:r>
      <w:r>
        <w:rPr>
          <w:rFonts w:ascii="Amiri" w:hAnsi="Amiri" w:eastAsia="Amiri" w:cs="Amiri"/>
          <w:color w:val="111111"/>
          <w:sz w:val="28"/>
          <w:sz w:val="28"/>
          <w:szCs w:val="28"/>
          <w:rtl w:val="true"/>
          <w:lang w:bidi="ar-SA"/>
        </w:rPr>
        <w:t>بن حيان، قال انطلقت أنا و حصين بن سبرة و عمرو بن مسلم الى زيد بن أرقم، فلما جلسنا</w:t>
      </w:r>
      <w:r>
        <w:rPr>
          <w:rStyle w:val="FootnoteAnchor"/>
          <w:rtl w:val="true"/>
        </w:rPr>
        <w:footnoteReference w:id="234"/>
      </w:r>
      <w:r>
        <w:rPr>
          <w:rFonts w:ascii="Amiri" w:hAnsi="Amiri" w:eastAsia="Amiri" w:cs="Amiri"/>
          <w:color w:val="111111"/>
          <w:sz w:val="28"/>
          <w:sz w:val="28"/>
          <w:szCs w:val="28"/>
          <w:rtl w:val="true"/>
          <w:lang w:bidi="ar-SA"/>
        </w:rPr>
        <w:t>اليه،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 رأيت رسول اللّه صلّى اللّه عليه و آله و سلّمو اله و سلم، و سمعت حديثه، و غزوت معه، و صليت خلفه، لقد لقيت يا زيد خيرا كثيرا، حدثنا يا زيد ما سمعت من رسول اللّه صلّى اللّه عليه و آله و سلّمو اله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لقد كبرت سنى، و قدم عهدي، و نسيت بعض الذي كنت أعى من رسول اللّه صلّى اللّه عليه و آله و سلّمو اله و سلم، فما أحدثكم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آله و سلّمو اله و سلم يوما خطيبا بماء يدعى خما بين مكة و المدينة، فحمد اللّه تعالى و أثنى عليه و وعظ و ذكر، ثم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بشر يوشك أن يأتيني رسول ربي فأجيب، و أنا تارك فيكم الثقلين، أولهما كتاب اللّه فيه الهدىا</w:t>
      </w:r>
      <w:r>
        <w:rPr>
          <w:rFonts w:eastAsia="Amiri" w:cs="Amiri" w:ascii="Amiri" w:hAnsi="Amiri"/>
          <w:color w:val="111111"/>
          <w:sz w:val="28"/>
          <w:szCs w:val="28"/>
          <w:rtl w:val="true"/>
          <w:lang w:bidi="ar-SA"/>
        </w:rPr>
        <w:t>.</w:t>
      </w:r>
      <w:bookmarkStart w:id="257" w:name="pg7450_71685"/>
    </w:p>
    <w:p>
      <w:pPr>
        <w:pStyle w:val="BookText"/>
        <w:rPr/>
      </w:pPr>
      <w:bookmarkEnd w:id="257"/>
      <w:r>
        <w:rPr>
          <w:rFonts w:ascii="Amiri" w:hAnsi="Amiri" w:eastAsia="Amiri" w:cs="Amiri"/>
          <w:color w:val="111111"/>
          <w:sz w:val="28"/>
          <w:sz w:val="28"/>
          <w:szCs w:val="28"/>
          <w:rtl w:val="true"/>
          <w:lang w:bidi="ar-SA"/>
        </w:rPr>
        <w:t xml:space="preserve">و النور، فخذوا بكتاب اللّه و 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 رغب فيه،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أهل بيتي، أذكركم اللّه فى أهل بيتى، أذكركم اللّه فى أهل بيتي، أذكركم اللّه فى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بيته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نساؤه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 بيته من حرم الصدقة بعده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مناقب أهل بيت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المغازلى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ج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866304_1051229030"/>
      <w:bookmarkStart w:id="259" w:name="_Toc92"/>
      <w:bookmarkEnd w:id="258"/>
      <w:r>
        <w:rPr>
          <w:rtl w:val="true"/>
        </w:rPr>
        <w:t>حديث غدير خم</w:t>
      </w:r>
      <w:bookmarkEnd w:id="259"/>
    </w:p>
    <w:p>
      <w:pPr>
        <w:pStyle w:val="BookText"/>
        <w:rPr/>
      </w:pPr>
      <w:r>
        <w:rPr>
          <w:rFonts w:ascii="Amiri" w:hAnsi="Amiri" w:eastAsia="Amiri" w:cs="Amiri"/>
          <w:color w:val="111111"/>
          <w:sz w:val="28"/>
          <w:sz w:val="28"/>
          <w:szCs w:val="28"/>
          <w:rtl w:val="true"/>
          <w:lang w:bidi="ar-SA"/>
        </w:rPr>
        <w:t>و في رواية الزهري،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حج النبى صلّى اللّه عليه و آله و سلم حجة الوداع، قام بغدير خم عند الهاجرة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مسؤول، و انكم مسؤولون، هل بلغت؟</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 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اني أشهد أني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و نصحت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أيها الناس أليس تشهدون أن لا اله الا اللّه و أني رسول اللّه؟</w:t>
      </w:r>
    </w:p>
    <w:p>
      <w:pPr>
        <w:pStyle w:val="BookText"/>
        <w:rPr/>
      </w:pPr>
      <w:r>
        <w:rPr>
          <w:rFonts w:ascii="Amiri" w:hAnsi="Amiri" w:eastAsia="Amiri" w:cs="Amiri"/>
          <w:color w:val="111111"/>
          <w:sz w:val="28"/>
          <w:sz w:val="28"/>
          <w:szCs w:val="28"/>
          <w:rtl w:val="true"/>
          <w:lang w:bidi="ar-SA"/>
        </w:rPr>
        <w:t>قالوا نشهد أن لا اله الا اللّه و أنك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أشهد مثل ما شهدتم</w:t>
      </w:r>
      <w:r>
        <w:rPr>
          <w:rFonts w:eastAsia="IRNazanin" w:cs="IRNazanin"/>
          <w:color w:val="111111"/>
          <w:sz w:val="28"/>
          <w:szCs w:val="28"/>
          <w:rtl w:val="true"/>
          <w:lang w:bidi="fa-IR"/>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أيها الناس انى قد خلفت فيكم ما ان تمسكتم به لن تضلوا بعدي، كتاب اللّه و عترتي أهل بيتي، ألا و ان اللطيف الخبير أخبرني أنهما لن يفترقا حتى يردا علي الحوض، حوض</w:t>
      </w:r>
      <w:r>
        <w:rPr>
          <w:rStyle w:val="FootnoteAnchor"/>
          <w:rtl w:val="true"/>
        </w:rPr>
        <w:footnoteReference w:id="237"/>
      </w:r>
      <w:r>
        <w:rPr>
          <w:rFonts w:ascii="Amiri" w:hAnsi="Amiri" w:eastAsia="Amiri" w:cs="Amiri"/>
          <w:color w:val="111111"/>
          <w:sz w:val="28"/>
          <w:sz w:val="28"/>
          <w:szCs w:val="28"/>
          <w:rtl w:val="true"/>
          <w:lang w:bidi="ar-SA"/>
        </w:rPr>
        <w:t>ما بين بصرى و صنعاء</w:t>
      </w:r>
      <w:r>
        <w:rPr>
          <w:rStyle w:val="FootnoteAnchor"/>
          <w:rtl w:val="true"/>
        </w:rPr>
        <w:footnoteReference w:id="238"/>
      </w:r>
      <w:r>
        <w:rPr>
          <w:rFonts w:ascii="Amiri" w:hAnsi="Amiri" w:eastAsia="Amiri" w:cs="Amiri"/>
          <w:color w:val="111111"/>
          <w:sz w:val="28"/>
          <w:sz w:val="28"/>
          <w:szCs w:val="28"/>
          <w:rtl w:val="true"/>
          <w:lang w:bidi="ar-SA"/>
        </w:rPr>
        <w:t>، فيه من الانيه بعدد النجوم، ان اللّه سائلكم كيف خلفتموني فى كتابه و أهل بيتي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أولى الناس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أولى بالمؤمنين، يقول ذلك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آخذ بيد على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أللهم من كنت مولاه فعلى مولاه، اللهم وال من والاه و 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الغدير بخمس و سبعين طريقا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مناقب ابن المغازلى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الى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بمصادر عديدة، و أسانيد مختلفة و رواة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لحديث زيد بن أرقم عند كثير من أصحاب الحديث، من العاميين و الخاصيين طريق آخر، مديد الباع، طويل الذيل، و مقطعه أنه صلّى اللّه عليه و آله و سلّمو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اني فرطكم على الحوض، و أنتم</w:t>
      </w:r>
      <w:r>
        <w:rPr>
          <w:rStyle w:val="FootnoteAnchor"/>
          <w:rtl w:val="true"/>
        </w:rPr>
        <w:footnoteReference w:id="240"/>
      </w:r>
      <w:r>
        <w:rPr>
          <w:rFonts w:ascii="Amiri" w:hAnsi="Amiri" w:eastAsia="Amiri" w:cs="Amiri"/>
          <w:color w:val="111111"/>
          <w:sz w:val="28"/>
          <w:sz w:val="28"/>
          <w:szCs w:val="28"/>
          <w:rtl w:val="true"/>
          <w:lang w:bidi="ar-SA"/>
        </w:rPr>
        <w:t xml:space="preserve">تبعي توشكون أن تردوا علي الحوض، فأسئلكم حين تلقوننى، عن ثقلي كيف خلفتمونى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w:t>
      </w:r>
      <w:r>
        <w:rPr>
          <w:rStyle w:val="FootnoteAnchor"/>
          <w:rtl w:val="true"/>
        </w:rPr>
        <w:footnoteReference w:id="241"/>
      </w:r>
      <w:r>
        <w:rPr>
          <w:rFonts w:ascii="Amiri" w:hAnsi="Amiri" w:eastAsia="Amiri" w:cs="Amiri"/>
          <w:color w:val="111111"/>
          <w:sz w:val="28"/>
          <w:sz w:val="28"/>
          <w:szCs w:val="28"/>
          <w:rtl w:val="true"/>
          <w:lang w:bidi="ar-SA"/>
        </w:rPr>
        <w:t>علينا فلم ندر ما الثقلان، حتى قام رجل من المهاجرين،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الثقلان؟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الاكبر منهما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العترة</w:t>
      </w:r>
      <w:r>
        <w:rPr>
          <w:rStyle w:val="FootnoteAnchor"/>
          <w:rtl w:val="true"/>
        </w:rPr>
        <w:footnoteReference w:id="242"/>
      </w:r>
      <w:r>
        <w:rPr>
          <w:rFonts w:ascii="Amiri" w:hAnsi="Amiri" w:eastAsia="Amiri" w:cs="Amiri"/>
          <w:color w:val="111111"/>
          <w:sz w:val="28"/>
          <w:sz w:val="28"/>
          <w:szCs w:val="28"/>
          <w:rtl w:val="true"/>
          <w:lang w:bidi="ar-SA"/>
        </w:rPr>
        <w:t>و ساق الحديث الى آخره،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خاذلهما خاذلي، و وليهما وليي، و عدوهما</w:t>
      </w:r>
      <w:r>
        <w:rPr>
          <w:rFonts w:eastAsia="Amiri" w:cs="Amiri" w:ascii="Amiri" w:hAnsi="Amiri"/>
          <w:color w:val="111111"/>
          <w:sz w:val="28"/>
          <w:szCs w:val="28"/>
          <w:rtl w:val="true"/>
          <w:lang w:bidi="ar-SA"/>
        </w:rPr>
        <w:t>».</w:t>
      </w:r>
      <w:bookmarkStart w:id="260" w:name="pg7450_71687"/>
    </w:p>
    <w:p>
      <w:pPr>
        <w:pStyle w:val="BookText"/>
        <w:rPr/>
      </w:pPr>
      <w:bookmarkEnd w:id="260"/>
      <w:r>
        <w:rPr>
          <w:rFonts w:ascii="Amiri" w:hAnsi="Amiri" w:eastAsia="Amiri" w:cs="Amiri"/>
          <w:color w:val="111111"/>
          <w:sz w:val="28"/>
          <w:sz w:val="28"/>
          <w:szCs w:val="28"/>
          <w:rtl w:val="true"/>
          <w:lang w:bidi="ar-SA"/>
        </w:rPr>
        <w:t>عدوي، ثم أخذ بيد علي عليه السلام فرفعها،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فعلي وليه، اللهم وال من والاه و عاد من عاداه</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بالجملة حديث يوم الغدير و نصب علي عليه السلام فيه للامامة و الخلافة و نزول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متواتر، غير محصور الاسناد من رجال العامة و من طرق اصحاب العصمة و أهل بيت النبوة عليهم السّلام؛ و ليس المجال في هذا الموضع تسع استقصاء القول فى ذلك</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866306_1051229030"/>
      <w:bookmarkStart w:id="262" w:name="_Toc93"/>
      <w:bookmarkEnd w:id="261"/>
      <w:r>
        <w:rPr>
          <w:rtl w:val="true"/>
        </w:rPr>
        <w:t>حديث السفينة</w:t>
      </w:r>
      <w:bookmarkEnd w:id="262"/>
    </w:p>
    <w:p>
      <w:pPr>
        <w:pStyle w:val="Heading4"/>
        <w:numPr>
          <w:ilvl w:val="3"/>
          <w:numId w:val="1"/>
        </w:numPr>
        <w:rPr/>
      </w:pPr>
      <w:bookmarkStart w:id="263" w:name="__RefHeading___Toc1866308_1051229030"/>
      <w:bookmarkStart w:id="264" w:name="_Toc94"/>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التمثل بسفينة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كشقيقه السابق في التناقل و التواتر</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866310_1051229030"/>
      <w:bookmarkStart w:id="266" w:name="_Toc95"/>
      <w:bookmarkEnd w:id="265"/>
      <w:r>
        <w:rPr>
          <w:rtl w:val="true"/>
        </w:rPr>
        <w:t>فمن طرق العامة</w:t>
      </w:r>
      <w:bookmarkEnd w:id="266"/>
    </w:p>
    <w:p>
      <w:pPr>
        <w:pStyle w:val="BookText"/>
        <w:rPr/>
      </w:pPr>
      <w:r>
        <w:rPr>
          <w:rFonts w:ascii="Amiri" w:hAnsi="Amiri" w:eastAsia="Amiri" w:cs="Amiri"/>
          <w:color w:val="111111"/>
          <w:sz w:val="28"/>
          <w:sz w:val="28"/>
          <w:szCs w:val="28"/>
          <w:rtl w:val="true"/>
          <w:lang w:bidi="ar-SA"/>
        </w:rPr>
        <w:t>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 من تأخر</w:t>
      </w:r>
      <w:r>
        <w:rPr>
          <w:rStyle w:val="FootnoteAnchor"/>
          <w:rtl w:val="true"/>
        </w:rPr>
        <w:footnoteReference w:id="245"/>
      </w:r>
      <w:r>
        <w:rPr>
          <w:rFonts w:ascii="IRNazanin" w:hAnsi="IRNazanin" w:eastAsia="IRNazanin"/>
          <w:color w:val="111111"/>
          <w:sz w:val="28"/>
          <w:sz w:val="28"/>
          <w:szCs w:val="28"/>
          <w:rtl w:val="true"/>
          <w:lang w:bidi="fa-IR"/>
        </w:rPr>
        <w:t>عنها 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الفقيه الشافعي ابن المغازلي</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بيتى مثل سفينة نوح، من ركب فيها</w:t>
      </w:r>
      <w:r>
        <w:rPr>
          <w:rStyle w:val="FootnoteAnchor"/>
          <w:rtl w:val="true"/>
        </w:rPr>
        <w:footnoteReference w:id="247"/>
      </w:r>
      <w:r>
        <w:rPr>
          <w:rFonts w:ascii="IRNazanin" w:hAnsi="IRNazanin" w:eastAsia="IRNazanin"/>
          <w:color w:val="111111"/>
          <w:sz w:val="28"/>
          <w:sz w:val="28"/>
          <w:szCs w:val="28"/>
          <w:rtl w:val="true"/>
          <w:lang w:bidi="fa-IR"/>
        </w:rPr>
        <w:t>نجا، و من تأخر</w:t>
      </w:r>
      <w:r>
        <w:rPr>
          <w:rStyle w:val="FootnoteAnchor"/>
          <w:rtl w:val="true"/>
        </w:rPr>
        <w:footnoteReference w:id="248"/>
      </w:r>
      <w:r>
        <w:rPr>
          <w:rFonts w:ascii="IRNazanin" w:hAnsi="IRNazanin" w:eastAsia="IRNazanin"/>
          <w:color w:val="111111"/>
          <w:sz w:val="28"/>
          <w:sz w:val="28"/>
          <w:szCs w:val="28"/>
          <w:rtl w:val="true"/>
          <w:lang w:bidi="fa-IR"/>
        </w:rPr>
        <w:t>عنها غرق</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عن ابن عباس أيضا يرفعه اليه،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ركبها نجا و من تأخر عنها هلك</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الاكوع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اهل بيتي مثل سفينة نوح من ركبها نجا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و حكم بصحته عن أبى ذر رضى اللّه تعالى عنه، و هو أخذ بباب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عرفنى فقد عرفنى، و من أنكرنى فأنا أبوذر، سمعت النبى صلّى اللّه عليه و آله و سلّمو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مثل أهل بيتى فيكم مثل سفينة نوح من ركبها نجا، و من تخلف عنها هلك</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فى آخر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قاتلنا فى آخر الزمان فكأنما قاتل مع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انظر الى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الامام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 مسنده بسنده عن أبي ذر، أنه قال و هو آخذ بباب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آله و سلّمو اله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ان مثل أهل بيتي مثل سفينة نوح، من ركبها نجا، و من تخلف عنها هلك</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علي و فاطمة فى هذه الامة كمثل سفينة نوح،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267" w:name="pg7450_71689"/>
    </w:p>
    <w:p>
      <w:pPr>
        <w:pStyle w:val="BookText"/>
        <w:rPr/>
      </w:pPr>
      <w:bookmarkEnd w:id="267"/>
      <w:r>
        <w:rPr>
          <w:rFonts w:ascii="Amiri" w:hAnsi="Amiri" w:eastAsia="Amiri" w:cs="Amiri"/>
          <w:color w:val="111111"/>
          <w:sz w:val="28"/>
          <w:sz w:val="28"/>
          <w:szCs w:val="28"/>
          <w:rtl w:val="true"/>
          <w:lang w:bidi="ar-SA"/>
        </w:rPr>
        <w:t>ركبها نجا، و من تركها غرق</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عنه أيضا من أصحابنا،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عن الاربعين عن الاربعين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الاثير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مثل سفينة نوح، من تخلف عنها زخ به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أى دفع و رمى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السيوطى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حرف الهمزة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مثل أهل بيتي فيكم مثل سفينة نوح، من ركبها نجا، و من تخلف عنها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رواه الحاكم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866312_1051229030"/>
      <w:bookmarkStart w:id="269" w:name="_Toc96"/>
      <w:bookmarkEnd w:id="268"/>
      <w:r>
        <w:rPr>
          <w:rtl w:val="true"/>
        </w:rPr>
        <w:t>و من طرق الخاصة</w:t>
      </w:r>
      <w:r>
        <w:rPr>
          <w:rtl w:val="true"/>
        </w:rPr>
        <w:t>:</w:t>
      </w:r>
      <w:bookmarkEnd w:id="269"/>
    </w:p>
    <w:p>
      <w:pPr>
        <w:pStyle w:val="BookText"/>
        <w:rPr/>
      </w:pPr>
      <w:r>
        <w:rPr>
          <w:rFonts w:ascii="Amiri" w:hAnsi="Amiri" w:eastAsia="Amiri" w:cs="Amiri"/>
          <w:color w:val="111111"/>
          <w:sz w:val="28"/>
          <w:sz w:val="28"/>
          <w:szCs w:val="28"/>
          <w:rtl w:val="true"/>
          <w:lang w:bidi="ar-SA"/>
        </w:rPr>
        <w:t>روى الشيخ الصدوق، عروة الاسلام، أبو جعفر محمد بن على ابن بابويه، رضوان اللّه تعالى عليهما باسناده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سلّمو اله و سلم لعلي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أنا مدينة الحكمة و أنت بابها، و لن تؤتي المدينة الا من قبل الباب، و كذب من زعم أنه يحبني و يبغضك، لانك منى و أنا منك، لحمك من لحمي، و دمك من دمي، و روحك من روحى، و سريرتك من سريرتي، و علانيتك من علانيتي، و أنت امام امتى و خليفتي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سعد من أطاعك، و شقى من عصاك، و ربح من تولاك، و خسر من عاداك، و فاز من لزمك</w:t>
      </w:r>
      <w:r>
        <w:rPr>
          <w:rStyle w:val="FootnoteAnchor"/>
          <w:rtl w:val="true"/>
        </w:rPr>
        <w:footnoteReference w:id="257"/>
      </w:r>
      <w:r>
        <w:rPr>
          <w:rFonts w:ascii="Amiri" w:hAnsi="Amiri" w:eastAsia="Amiri" w:cs="Amiri"/>
          <w:color w:val="111111"/>
          <w:sz w:val="28"/>
          <w:sz w:val="28"/>
          <w:szCs w:val="28"/>
          <w:rtl w:val="true"/>
          <w:lang w:bidi="ar-SA"/>
        </w:rPr>
        <w:t>، و هلك من فارقك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مثلك و مثل الائمة من ولدك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سفينة نوح، من ركبها نجا و من تخلف عنها غرق، و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كلما غاب</w:t>
      </w:r>
      <w:r>
        <w:rPr>
          <w:rStyle w:val="FootnoteAnchor"/>
          <w:rtl w:val="true"/>
        </w:rPr>
        <w:footnoteReference w:id="258"/>
      </w:r>
      <w:bookmarkStart w:id="270" w:name="pg7450_71690"/>
    </w:p>
    <w:p>
      <w:pPr>
        <w:pStyle w:val="BookText"/>
        <w:rPr/>
      </w:pPr>
      <w:bookmarkEnd w:id="270"/>
      <w:r>
        <w:rPr>
          <w:rFonts w:ascii="Amiri" w:hAnsi="Amiri" w:eastAsia="Amiri" w:cs="Amiri"/>
          <w:color w:val="111111"/>
          <w:sz w:val="28"/>
          <w:sz w:val="28"/>
          <w:szCs w:val="28"/>
          <w:rtl w:val="true"/>
          <w:lang w:bidi="ar-SA"/>
        </w:rPr>
        <w:t>نجم طلع نجم الى يوم القيامة</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الصحيفة المطهرة الرضوية، للبضعة الطاهرة النبوية في أرض طوس، عن مولانا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المعصومين صلوات اللّه عليهم أجمعين، عن علي أمير المؤمنين عليه من اللّه و ملائكته الصلوة و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بيتى كمثل سفينة نوح، من ركبها نجا، و من تخلف عنها زخ فى النار</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866314_1051229030"/>
      <w:bookmarkStart w:id="272" w:name="_Toc97"/>
      <w:bookmarkEnd w:id="271"/>
      <w:r>
        <w:rPr>
          <w:rtl w:val="true"/>
        </w:rPr>
        <w:t>حديث باب حطة</w:t>
      </w:r>
      <w:bookmarkEnd w:id="2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بباب 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شيرويه الديلمي، من عظماء أهل الحديث و قدمائهم من العامة، بسنده المعنعن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بيتى فيكم كمثل باب حطة، من دخل منه غفر له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آخر، عن عمر بن محمد بن سعيد بن المسيب، عن أبيه، عن جده،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سلّمو اله و سلم صلاة الاولى، ثم أقبل بوجهه الكريم علينا، فقال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ان مثل أهل بيتي فيكم مثل سفينة نوح و باب حطة في بني اسرائيل، فتمسكوا بأهل بيتى بعدي، الائمة الراشدين من</w:t>
      </w:r>
    </w:p>
    <w:p>
      <w:pPr>
        <w:pStyle w:val="BookText"/>
        <w:rPr/>
      </w:pPr>
      <w:r>
        <w:rPr>
          <w:rFonts w:ascii="Amiri" w:hAnsi="Amiri" w:eastAsia="Amiri" w:cs="Amiri"/>
          <w:color w:val="111111"/>
          <w:sz w:val="28"/>
          <w:sz w:val="28"/>
          <w:szCs w:val="28"/>
          <w:rtl w:val="true"/>
          <w:lang w:bidi="ar-SA"/>
        </w:rPr>
        <w:t>ذريتي، فانكم لن تضلوا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بيتي،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أبي محمد بن موسى التلعكبري رضي اللّه تعالى عنه،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 بعدي اثنى عشر، تسعة من صلب الحسين، تاسعهم قائمهم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ان مثلهم فيكم كمثل</w:t>
      </w:r>
      <w:r>
        <w:rPr>
          <w:rStyle w:val="FootnoteAnchor"/>
          <w:rtl w:val="true"/>
        </w:rPr>
        <w:footnoteReference w:id="263"/>
      </w:r>
      <w:r>
        <w:rPr>
          <w:rFonts w:ascii="Amiri" w:hAnsi="Amiri" w:eastAsia="Amiri" w:cs="Amiri"/>
          <w:color w:val="111111"/>
          <w:sz w:val="28"/>
          <w:sz w:val="28"/>
          <w:szCs w:val="28"/>
          <w:rtl w:val="true"/>
          <w:lang w:bidi="ar-SA"/>
        </w:rPr>
        <w:t>سفينة نوح، من ركبها نجا، و من تخلف عنها هلك، و مثل باب حطة في بني اسرائيل</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أحد صناديد أئمتهم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عمر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عد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اذا نسبت الحديث اليهم كأني اسندت الى النبي صلّى اللّه عليه و آله و سلّمو اله و سلم بسنده في الاسناد الذي صححه و استصحه أن رسول اللّه صلّى اللّه عليه و آله و سلّمو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حطة، من دخل منه كان مؤمنا، و من خرج منه كان كافرا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أورده شيخهم العصيب، العنيد في طريقهم جلال الدين السيوطي في جامعه الصغير،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فى الافراد عن ابن عباس، و زاد على قط بالحمرة صح بالسواد، أي رواه الدارقطني بالاسناد الصحيح في الافراد عن ابن عباس</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من أشياخنا الاقدمين</w:t>
      </w:r>
      <w:r>
        <w:rPr>
          <w:rStyle w:val="FootnoteAnchor"/>
          <w:rtl w:val="true"/>
        </w:rPr>
        <w:footnoteReference w:id="267"/>
      </w:r>
      <w:r>
        <w:rPr>
          <w:rFonts w:ascii="Amiri" w:hAnsi="Amiri" w:eastAsia="Amiri" w:cs="Amiri"/>
          <w:color w:val="111111"/>
          <w:sz w:val="28"/>
          <w:sz w:val="28"/>
          <w:szCs w:val="28"/>
          <w:rtl w:val="true"/>
          <w:lang w:bidi="ar-SA"/>
        </w:rPr>
        <w:t xml:space="preserve">، عروة الاسلام، الصدوق، أبو جعفر محمد بن علي بن حسين بن موسى بن بابويه القمي في الباب التاسع و 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مولاناى</w:t>
      </w:r>
      <w:r>
        <w:rPr>
          <w:rFonts w:eastAsia="Amiri" w:cs="Amiri" w:ascii="Amiri" w:hAnsi="Amiri"/>
          <w:color w:val="111111"/>
          <w:sz w:val="28"/>
          <w:szCs w:val="28"/>
          <w:rtl w:val="true"/>
          <w:lang w:bidi="ar-SA"/>
        </w:rPr>
        <w:t>.</w:t>
      </w:r>
      <w:bookmarkStart w:id="273" w:name="pg7450_71692"/>
    </w:p>
    <w:p>
      <w:pPr>
        <w:pStyle w:val="BookText"/>
        <w:rPr/>
      </w:pPr>
      <w:bookmarkEnd w:id="273"/>
      <w:r>
        <w:rPr>
          <w:rFonts w:ascii="Amiri" w:hAnsi="Amiri" w:eastAsia="Amiri" w:cs="Amiri"/>
          <w:color w:val="111111"/>
          <w:sz w:val="28"/>
          <w:sz w:val="28"/>
          <w:szCs w:val="28"/>
          <w:rtl w:val="true"/>
          <w:lang w:bidi="ar-SA"/>
        </w:rPr>
        <w:t>أبي الحسن علي بن موسى الرضا، عن أبيه، عن آبائه، عن أمير المؤمنين علي بن أبي طالب عليه و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صديق و فاروق، و صديق هذه الامة و فاروقها علي بن أبي طالب، ان عليا</w:t>
      </w:r>
      <w:r>
        <w:rPr>
          <w:rStyle w:val="FootnoteAnchor"/>
          <w:rtl w:val="true"/>
        </w:rPr>
        <w:footnoteReference w:id="268"/>
      </w:r>
      <w:r>
        <w:rPr>
          <w:rFonts w:ascii="Amiri" w:hAnsi="Amiri" w:eastAsia="Amiri" w:cs="Amiri"/>
          <w:color w:val="111111"/>
          <w:sz w:val="28"/>
          <w:sz w:val="28"/>
          <w:szCs w:val="28"/>
          <w:rtl w:val="true"/>
          <w:lang w:bidi="ar-SA"/>
        </w:rPr>
        <w:t>سفينة نجاتها و باب حطتها، انه يوشعها و شمعونها و ذو قرنيها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لتفصيل مراجع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اسانيد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احياء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رشفة الصادى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أرجح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866316_1051229030"/>
      <w:bookmarkStart w:id="275" w:name="_Toc98"/>
      <w:bookmarkEnd w:id="274"/>
      <w:r>
        <w:rPr>
          <w:rtl w:val="true"/>
        </w:rPr>
        <w:t>حديث الشجرة</w:t>
      </w:r>
      <w:bookmarkEnd w:id="27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تعيين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ابن عوف،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 عنى من قبل أن تشاب</w:t>
      </w:r>
      <w:r>
        <w:rPr>
          <w:rStyle w:val="FootnoteAnchor"/>
          <w:rtl w:val="true"/>
        </w:rPr>
        <w:footnoteReference w:id="270"/>
      </w:r>
      <w:r>
        <w:rPr>
          <w:rFonts w:ascii="Amiri" w:hAnsi="Amiri" w:eastAsia="Amiri" w:cs="Amiri"/>
          <w:color w:val="111111"/>
          <w:sz w:val="28"/>
          <w:sz w:val="28"/>
          <w:szCs w:val="28"/>
          <w:rtl w:val="true"/>
          <w:lang w:bidi="ar-SA"/>
        </w:rPr>
        <w:t>الاحاديث بالاباطيل، سمعت رسول اللّه صلّى اللّه عليه و آله و سلّمو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الشجرة و فاطمة فرعها و علي لقاحها، و الحسن و الحسين ثمرتها، و شيعتنا ورقها، و أصل الشجرة في جنة عدن و سائر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الفقيه الشافعي، ابن المغازلي فى كتابه مسندا بسنده المتصل الى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بعرفات و علي عليه السلام تجاهه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ادن مني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من شجرة، فأنا أصلها و أنت فرعها، و الحسن و الحسين اغصانها</w:t>
      </w:r>
      <w:r>
        <w:rPr>
          <w:rStyle w:val="FootnoteAnchor"/>
          <w:rtl w:val="true"/>
        </w:rPr>
        <w:footnoteReference w:id="272"/>
      </w:r>
      <w:r>
        <w:rPr>
          <w:rFonts w:ascii="IRNazanin" w:hAnsi="IRNazanin" w:eastAsia="IRNazanin"/>
          <w:color w:val="111111"/>
          <w:sz w:val="28"/>
          <w:sz w:val="28"/>
          <w:szCs w:val="28"/>
          <w:rtl w:val="true"/>
          <w:lang w:bidi="fa-IR"/>
        </w:rPr>
        <w:t>فمن تعلق بغصن منها،</w:t>
      </w:r>
    </w:p>
    <w:p>
      <w:pPr>
        <w:pStyle w:val="BookText"/>
        <w:rPr/>
      </w:pPr>
      <w:r>
        <w:rPr>
          <w:rFonts w:ascii="Amiri" w:hAnsi="Amiri" w:eastAsia="Amiri" w:cs="Amiri"/>
          <w:color w:val="111111"/>
          <w:sz w:val="28"/>
          <w:sz w:val="28"/>
          <w:szCs w:val="28"/>
          <w:rtl w:val="true"/>
          <w:lang w:bidi="ar-SA"/>
        </w:rPr>
        <w:t>أدخله اللّه الجنة</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سلّمو اله و سلم باذنى و الا صمتا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شجرة، و فاطمة حملها، و على لقاحها و الحسن و الحسين ثمارها؛ و محبونا أهل البيت ورقها في الجنة حقا حقا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فيه عن ابن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من شجرة واحدة و الناس من أشجار شتى</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فيه 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ميزان</w:t>
      </w:r>
      <w:r>
        <w:rPr>
          <w:rStyle w:val="FootnoteAnchor"/>
          <w:rtl w:val="true"/>
        </w:rPr>
        <w:footnoteReference w:id="276"/>
      </w:r>
      <w:r>
        <w:rPr>
          <w:rFonts w:ascii="Amiri" w:hAnsi="Amiri" w:eastAsia="Amiri" w:cs="Amiri"/>
          <w:color w:val="111111"/>
          <w:sz w:val="28"/>
          <w:sz w:val="28"/>
          <w:szCs w:val="28"/>
          <w:rtl w:val="true"/>
          <w:lang w:bidi="ar-SA"/>
        </w:rPr>
        <w:t xml:space="preserve">العلم، و علي كفتاه، و الحسن و الحسين خيوطه، و فاطمة علاقته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الائمة من امتي عموده، يوزن اعمال المحبين لنا، و المبغضين لنا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الشيخ الفقيه النبيه الجليل النبيل أبو عبد اللّه 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موسى الخشاب، عن عمرو بن عثمان، عن محمد بن عذافر، عن أبي حمزة الثمالي، عن مولانا الخامس أبي جعفر محمد بن علي الباقر عليهما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كَشَجَرَةٍ‌</w:t>
      </w:r>
      <w:r>
        <w:rPr>
          <w:rStyle w:val="FootnoteAnchor"/>
          <w:rtl w:val="true"/>
        </w:rPr>
        <w:footnoteReference w:id="278"/>
      </w:r>
      <w:r>
        <w:rPr>
          <w:rFonts w:ascii="Amiri" w:hAnsi="Amiri" w:eastAsia="Amiri" w:cs="Amiri"/>
          <w:color w:val="111111"/>
          <w:sz w:val="28"/>
          <w:sz w:val="28"/>
          <w:szCs w:val="28"/>
          <w:rtl w:val="true"/>
          <w:lang w:bidi="ar-SA"/>
        </w:rPr>
        <w:t>طَيِّبَةٍ أَصْلُها ثابِتٌ وَ فَرْعُها فِي السَّماءِ</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أصلها، و علي فرعها، و الائمة أغصانها</w:t>
      </w:r>
      <w:r>
        <w:rPr>
          <w:rStyle w:val="FootnoteAnchor"/>
          <w:rtl w:val="true"/>
        </w:rPr>
        <w:footnoteReference w:id="280"/>
      </w:r>
      <w:r>
        <w:rPr>
          <w:rFonts w:ascii="IRNazanin" w:hAnsi="IRNazanin" w:eastAsia="IRNazanin"/>
          <w:color w:val="111111"/>
          <w:sz w:val="28"/>
          <w:sz w:val="28"/>
          <w:szCs w:val="28"/>
          <w:rtl w:val="true"/>
          <w:lang w:bidi="fa-IR"/>
        </w:rPr>
        <w:t>، و علمائنا ثمرتها</w:t>
      </w:r>
      <w:r>
        <w:rPr>
          <w:rStyle w:val="FootnoteAnchor"/>
          <w:rtl w:val="true"/>
        </w:rPr>
        <w:footnoteReference w:id="281"/>
      </w:r>
      <w:r>
        <w:rPr>
          <w:rFonts w:ascii="Amiri" w:hAnsi="Amiri" w:eastAsia="Amiri" w:cs="Amiri"/>
          <w:color w:val="111111"/>
          <w:sz w:val="28"/>
          <w:sz w:val="28"/>
          <w:szCs w:val="28"/>
          <w:rtl w:val="true"/>
          <w:lang w:bidi="ar-SA"/>
        </w:rPr>
        <w:t>، و شيعتنا ورقها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على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 الْمِصْباحُ فِي زُجاجَةٍ</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w:t>
      </w:r>
      <w:r>
        <w:rPr>
          <w:rStyle w:val="FootnoteAnchor"/>
          <w:rtl w:val="true"/>
        </w:rPr>
        <w:footnoteReference w:id="284"/>
      </w:r>
      <w:r>
        <w:rPr>
          <w:rFonts w:ascii="Amiri" w:hAnsi="Amiri" w:eastAsia="Amiri" w:cs="Amiri"/>
          <w:color w:val="111111"/>
          <w:sz w:val="28"/>
          <w:sz w:val="28"/>
          <w:szCs w:val="28"/>
          <w:rtl w:val="true"/>
          <w:lang w:bidi="ar-SA"/>
        </w:rPr>
        <w:t>فاطمة عليها السلام، كوكبا دريا من نساء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الشجرة المباركة ابراهيم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يهودية و لا 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يكاد</w:t>
      </w:r>
      <w:r>
        <w:rPr>
          <w:rStyle w:val="FootnoteAnchor"/>
          <w:rtl w:val="true"/>
        </w:rPr>
        <w:footnoteReference w:id="285"/>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Style w:val="FootnoteAnchor"/>
          <w:rtl w:val="true"/>
        </w:rPr>
        <w:footnoteReference w:id="286"/>
      </w:r>
      <w:r>
        <w:rPr>
          <w:rFonts w:ascii="IRNazanin" w:hAnsi="IRNazanin" w:eastAsia="IRNazanin"/>
          <w:color w:val="111111"/>
          <w:sz w:val="28"/>
          <w:sz w:val="28"/>
          <w:szCs w:val="28"/>
          <w:rtl w:val="true"/>
          <w:lang w:bidi="fa-IR"/>
        </w:rPr>
        <w:t>امام بعد امام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يهدي</w:t>
      </w:r>
      <w:r>
        <w:rPr>
          <w:rStyle w:val="FootnoteAnchor"/>
          <w:rtl w:val="true"/>
        </w:rPr>
        <w:footnoteReference w:id="287"/>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لولايتناه</w:t>
      </w:r>
      <w:r>
        <w:rPr>
          <w:rStyle w:val="FootnoteAnchor"/>
          <w:rtl w:val="true"/>
        </w:rPr>
        <w:footnoteReference w:id="288"/>
      </w:r>
      <w:r>
        <w:rPr>
          <w:rFonts w:ascii="Amiri" w:hAnsi="Amiri" w:eastAsia="Amiri" w:cs="Amiri"/>
          <w:color w:val="111111"/>
          <w:sz w:val="28"/>
          <w:sz w:val="28"/>
          <w:szCs w:val="28"/>
          <w:rtl w:val="true"/>
          <w:lang w:bidi="ar-SA"/>
        </w:rPr>
        <w:t>من يشاء</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مولانا الرضا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المشكوة، فيها المصباح يهدى اللّه لولايتناه من أحبه</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مولانا الباقر عليه صلوات اللّه و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العلم في صدر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الزجاجة صدر علي عليه السلام، صار علم النبي الى صدر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w:t>
      </w:r>
      <w:r>
        <w:rPr>
          <w:rStyle w:val="FootnoteAnchor"/>
          <w:rtl w:val="true"/>
        </w:rPr>
        <w:footnoteReference w:id="292"/>
      </w:r>
      <w:r>
        <w:rPr>
          <w:rFonts w:ascii="Amiri" w:hAnsi="Amiri" w:eastAsia="Amiri" w:cs="Amiri"/>
          <w:color w:val="111111"/>
          <w:sz w:val="28"/>
          <w:sz w:val="28"/>
          <w:szCs w:val="28"/>
          <w:rtl w:val="true"/>
          <w:lang w:bidi="ar-SA"/>
        </w:rPr>
        <w:t>مِنْ شَجَرَةٍ 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 لا غَرْبِيَّةٍ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يهودية و لا نصرانية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 لَوْ لَمْ تَمْسَسْهُ 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العالم من آل محمد يتكلم بالعلم، قبل أن يسأل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w:t>
      </w:r>
      <w:r>
        <w:rPr>
          <w:rStyle w:val="FootnoteAnchor"/>
          <w:rtl w:val="true"/>
        </w:rPr>
        <w:footnoteReference w:id="293"/>
      </w:r>
      <w:r>
        <w:rPr>
          <w:rFonts w:ascii="Amiri" w:hAnsi="Amiri" w:eastAsia="Amiri" w:cs="Amiri"/>
          <w:color w:val="111111"/>
          <w:sz w:val="28"/>
          <w:sz w:val="28"/>
          <w:szCs w:val="28"/>
          <w:rtl w:val="true"/>
          <w:lang w:bidi="ar-SA"/>
        </w:rPr>
        <w:t xml:space="preserve">مؤيد بنور العلم و الحكمة في أثر امام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 لدن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تقوم الساعة</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تحقيق هذه الجملة تقتضى أن الشجرة المباركة المذكورة في الاية هي دوحة</w:t>
      </w:r>
      <w:r>
        <w:rPr>
          <w:rStyle w:val="FootnoteAnchor"/>
          <w:rtl w:val="true"/>
        </w:rPr>
        <w:footnoteReference w:id="295"/>
      </w:r>
      <w:r>
        <w:rPr>
          <w:rFonts w:ascii="Amiri" w:hAnsi="Amiri" w:eastAsia="Amiri" w:cs="Amiri"/>
          <w:color w:val="111111"/>
          <w:sz w:val="28"/>
          <w:sz w:val="28"/>
          <w:szCs w:val="28"/>
          <w:rtl w:val="true"/>
          <w:lang w:bidi="ar-SA"/>
        </w:rPr>
        <w:t>التقى و الرضوان، و عترة الهدى و الايمان؛ شجرة أصلها النبوة، و فرعها الامامة، و اغصانها</w:t>
      </w:r>
      <w:r>
        <w:rPr>
          <w:rStyle w:val="FootnoteAnchor"/>
          <w:rtl w:val="true"/>
        </w:rPr>
        <w:footnoteReference w:id="296"/>
      </w:r>
      <w:r>
        <w:rPr>
          <w:rFonts w:ascii="Amiri" w:hAnsi="Amiri" w:eastAsia="Amiri" w:cs="Amiri"/>
          <w:color w:val="111111"/>
          <w:sz w:val="28"/>
          <w:sz w:val="28"/>
          <w:szCs w:val="28"/>
          <w:rtl w:val="true"/>
          <w:lang w:bidi="ar-SA"/>
        </w:rPr>
        <w:t>التنزيل، و أوراقها التأويل، و خدمها جبرئيل و ميكائيل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معنى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أفخر خوارزم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لهجة</w:t>
      </w:r>
      <w:r>
        <w:rPr>
          <w:rStyle w:val="FootnoteAnchor"/>
          <w:rtl w:val="true"/>
        </w:rPr>
        <w:footnoteReference w:id="29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قلبي، و أبناها ثمرة فؤادي، و بعلها نور بصرى، و الائمة من ولدها امناء ربي، حبل ممدود</w:t>
      </w:r>
      <w:r>
        <w:rPr>
          <w:rStyle w:val="FootnoteAnchor"/>
          <w:rtl w:val="true"/>
        </w:rPr>
        <w:footnoteReference w:id="299"/>
      </w:r>
      <w:r>
        <w:rPr>
          <w:rFonts w:ascii="Amiri" w:hAnsi="Amiri" w:eastAsia="Amiri" w:cs="Amiri"/>
          <w:color w:val="111111"/>
          <w:sz w:val="28"/>
          <w:sz w:val="28"/>
          <w:szCs w:val="28"/>
          <w:rtl w:val="true"/>
          <w:lang w:bidi="ar-SA"/>
        </w:rPr>
        <w:t>بينه و بين خلقه، من اعتصم به نجا و منح</w:t>
      </w:r>
      <w:r>
        <w:rPr>
          <w:rFonts w:eastAsia="Amiri" w:cs="Amiri" w:ascii="Amiri" w:hAnsi="Amiri"/>
          <w:color w:val="111111"/>
          <w:sz w:val="28"/>
          <w:szCs w:val="28"/>
          <w:rtl w:val="true"/>
          <w:lang w:bidi="ar-SA"/>
        </w:rPr>
        <w:t>.</w:t>
      </w:r>
      <w:bookmarkStart w:id="276" w:name="pg7450_71696"/>
    </w:p>
    <w:p>
      <w:pPr>
        <w:pStyle w:val="BookText"/>
        <w:rPr/>
      </w:pPr>
      <w:bookmarkEnd w:id="276"/>
      <w:r>
        <w:rPr>
          <w:rFonts w:ascii="IRNazanin" w:hAnsi="IRNazanin" w:eastAsia="IRNazanin"/>
          <w:color w:val="111111"/>
          <w:sz w:val="28"/>
          <w:sz w:val="28"/>
          <w:szCs w:val="28"/>
          <w:rtl w:val="true"/>
          <w:lang w:bidi="fa-IR"/>
        </w:rPr>
        <w:t>تخلف عنه هوى</w:t>
      </w:r>
      <w:r>
        <w:rPr>
          <w:rFonts w:eastAsia="IRNazanin" w:cs="IRNazanin"/>
          <w:color w:val="111111"/>
          <w:sz w:val="28"/>
          <w:szCs w:val="28"/>
          <w:rtl w:val="true"/>
          <w:lang w:bidi="fa-IR"/>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أسعد بن ابراهيم الاربيلي المالكي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حديثا</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باسناده</w:t>
      </w:r>
      <w:r>
        <w:rPr>
          <w:rFonts w:eastAsia="IRNazanin" w:cs="IRNazanin"/>
          <w:color w:val="111111"/>
          <w:sz w:val="28"/>
          <w:szCs w:val="28"/>
          <w:rtl w:val="true"/>
          <w:lang w:bidi="fa-IR"/>
        </w:rPr>
        <w:t>.</w:t>
      </w:r>
    </w:p>
    <w:p>
      <w:pPr>
        <w:pStyle w:val="Heading3"/>
        <w:numPr>
          <w:ilvl w:val="2"/>
          <w:numId w:val="1"/>
        </w:numPr>
        <w:rPr/>
      </w:pPr>
      <w:bookmarkStart w:id="277" w:name="__RefHeading___Toc1866318_1051229030"/>
      <w:bookmarkStart w:id="278" w:name="_Toc99"/>
      <w:bookmarkEnd w:id="277"/>
      <w:r>
        <w:rPr>
          <w:rtl w:val="true"/>
        </w:rPr>
        <w:t xml:space="preserve">تفريع لحديث الثقلين، و تعداد أهل بيت النبى </w:t>
      </w:r>
      <w:r>
        <w:rPr>
          <w:rtl w:val="true"/>
        </w:rPr>
        <w:t>(</w:t>
      </w:r>
      <w:r>
        <w:rPr>
          <w:rtl w:val="true"/>
        </w:rPr>
        <w:t>ص</w:t>
      </w:r>
      <w:r>
        <w:rPr>
          <w:rtl w:val="true"/>
        </w:rPr>
        <w:t>)</w:t>
      </w:r>
      <w:bookmarkEnd w:id="278"/>
    </w:p>
    <w:p>
      <w:pPr>
        <w:pStyle w:val="BookText"/>
        <w:rPr/>
      </w:pPr>
      <w:r>
        <w:rPr>
          <w:rFonts w:ascii="Amiri" w:hAnsi="Amiri" w:eastAsia="Amiri" w:cs="Amiri"/>
          <w:color w:val="111111"/>
          <w:sz w:val="28"/>
          <w:sz w:val="28"/>
          <w:szCs w:val="28"/>
          <w:rtl w:val="true"/>
          <w:lang w:bidi="ar-SA"/>
        </w:rPr>
        <w:t>و من رواية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سلّمو اله و سلم، ثم أقبل بوجهه الكريم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اوصيكم بتقوى اللّه و العمل بطاعته، فمن عمل بها فاز و غنم و أنجح، و من تركها حلت به الندامة، فالتمسوا بالتقوى السلامة من أهوال يوم القيامة، كأنى</w:t>
      </w:r>
      <w:r>
        <w:rPr>
          <w:rStyle w:val="FootnoteAnchor"/>
          <w:rtl w:val="true"/>
        </w:rPr>
        <w:footnoteReference w:id="302"/>
      </w:r>
      <w:r>
        <w:rPr>
          <w:rFonts w:ascii="Amiri" w:hAnsi="Amiri" w:eastAsia="Amiri" w:cs="Amiri"/>
          <w:color w:val="111111"/>
          <w:sz w:val="28"/>
          <w:sz w:val="28"/>
          <w:szCs w:val="28"/>
          <w:rtl w:val="true"/>
          <w:lang w:bidi="ar-SA"/>
        </w:rPr>
        <w:t>أدعى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انى تارك فيكم الثقلين، كتاب اللّه او عترتي أهل بيتي، ما ان تمسكتم بهما لن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تمسك بعترتي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كان من الفائزين، و من تخلف عنهم كان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تخلفنا؟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 خلف موسى بن عمران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وصيه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وصيي و خليفتي من بعدي على بن أبى طالب، قائد البررة و قاتل الكفرة منصور من نصره، مخذول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w:t>
      </w:r>
      <w:r>
        <w:rPr>
          <w:rStyle w:val="FootnoteAnchor"/>
          <w:rtl w:val="true"/>
        </w:rPr>
        <w:footnoteReference w:id="303"/>
      </w:r>
      <w:r>
        <w:rPr>
          <w:rFonts w:ascii="Amiri" w:hAnsi="Amiri" w:eastAsia="Amiri" w:cs="Amiri"/>
          <w:color w:val="111111"/>
          <w:sz w:val="28"/>
          <w:sz w:val="28"/>
          <w:szCs w:val="28"/>
          <w:rtl w:val="true"/>
          <w:lang w:bidi="ar-SA"/>
        </w:rPr>
        <w:t>يكون الائمة 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عدد نقباء بني اسرائيل، تسعة من صلب الحسين، أعطاهم اللّه علمي و فهمي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 علم اللّه و معادن وحيه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لاولاد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تبارك و تعالى جعل الامامة فى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ذلك قوله عز و جل</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رواية حذيفة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سلّمو اله و سلم يقول على منبره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فرطكم و انكم</w:t>
      </w:r>
      <w:r>
        <w:rPr>
          <w:rStyle w:val="FootnoteAnchor"/>
          <w:rtl w:val="true"/>
        </w:rPr>
        <w:footnoteReference w:id="306"/>
      </w:r>
      <w:r>
        <w:rPr>
          <w:rFonts w:ascii="Amiri" w:hAnsi="Amiri" w:eastAsia="Amiri" w:cs="Amiri"/>
          <w:color w:val="111111"/>
          <w:sz w:val="28"/>
          <w:sz w:val="28"/>
          <w:szCs w:val="28"/>
          <w:rtl w:val="true"/>
          <w:lang w:bidi="ar-SA"/>
        </w:rPr>
        <w:t>واردون علي الحوض حوضا أعرض</w:t>
      </w:r>
      <w:r>
        <w:rPr>
          <w:rStyle w:val="FootnoteAnchor"/>
          <w:rtl w:val="true"/>
        </w:rPr>
        <w:footnoteReference w:id="307"/>
      </w:r>
      <w:r>
        <w:rPr>
          <w:rFonts w:ascii="Amiri" w:hAnsi="Amiri" w:eastAsia="Amiri" w:cs="Amiri"/>
          <w:color w:val="111111"/>
          <w:sz w:val="28"/>
          <w:sz w:val="28"/>
          <w:szCs w:val="28"/>
          <w:rtl w:val="true"/>
          <w:lang w:bidi="ar-SA"/>
        </w:rPr>
        <w:t>ما بين بصرى و صنعاء، فيه قدحان عدد النجوم من فضة</w:t>
      </w:r>
      <w:r>
        <w:rPr>
          <w:rStyle w:val="FootnoteAnchor"/>
          <w:rtl w:val="true"/>
        </w:rPr>
        <w:footnoteReference w:id="308"/>
      </w:r>
      <w:r>
        <w:rPr>
          <w:rFonts w:ascii="Amiri" w:hAnsi="Amiri" w:eastAsia="Amiri" w:cs="Amiri"/>
          <w:color w:val="111111"/>
          <w:sz w:val="28"/>
          <w:sz w:val="28"/>
          <w:szCs w:val="28"/>
          <w:rtl w:val="true"/>
          <w:lang w:bidi="ar-SA"/>
        </w:rPr>
        <w:t xml:space="preserve">، و اني سائلكم حين تردون علي عن الثقلين، فانظروا كيف تخلفوني فيهما، الثقل الاكبر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عترتي أهل بيتي، فانه قد نبأنى اللطيف الخبير انهما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على الحوض انتظر من يرد علي منكم، و سيؤخر</w:t>
      </w:r>
      <w:r>
        <w:rPr>
          <w:rStyle w:val="FootnoteAnchor"/>
          <w:rtl w:val="true"/>
        </w:rPr>
        <w:footnoteReference w:id="309"/>
      </w:r>
      <w:r>
        <w:rPr>
          <w:rFonts w:ascii="Amiri" w:hAnsi="Amiri" w:eastAsia="Amiri" w:cs="Amiri"/>
          <w:color w:val="111111"/>
          <w:sz w:val="28"/>
          <w:sz w:val="28"/>
          <w:szCs w:val="28"/>
          <w:rtl w:val="true"/>
          <w:lang w:bidi="ar-SA"/>
        </w:rPr>
        <w:t>اناس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شعرت بما عملوا، انهم ما برحوا بعدك يرجعون على أعقابهم؟</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في عترتي خيرا، ثلاثا،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اليه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تخبرني عن الائمة بعدك، أهم</w:t>
      </w:r>
      <w:r>
        <w:rPr>
          <w:rStyle w:val="FootnoteAnchor"/>
          <w:rtl w:val="true"/>
        </w:rPr>
        <w:footnoteReference w:id="310"/>
      </w:r>
      <w:r>
        <w:rPr>
          <w:rFonts w:ascii="Amiri" w:hAnsi="Amiri" w:eastAsia="Amiri" w:cs="Amiri"/>
          <w:color w:val="111111"/>
          <w:sz w:val="28"/>
          <w:sz w:val="28"/>
          <w:szCs w:val="28"/>
          <w:rtl w:val="true"/>
          <w:lang w:bidi="ar-SA"/>
        </w:rPr>
        <w:t>من عترتك</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الائمة بعدي من عترتي عدد نقباء بني اسرائيل، تسعة من صلب الحسين، أعطاهم اللّه علمي و فهمي، فلا تعلموهم، فانهم أعلم منكم، و اتبعوهم، فانهم مع الحق و الحق معهم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79" w:name="pg7450_71698"/>
    </w:p>
    <w:p>
      <w:pPr>
        <w:pStyle w:val="Heading3"/>
        <w:numPr>
          <w:ilvl w:val="2"/>
          <w:numId w:val="1"/>
        </w:numPr>
        <w:rPr/>
      </w:pPr>
      <w:bookmarkStart w:id="280" w:name="__RefHeading___Toc1866320_1051229030"/>
      <w:bookmarkStart w:id="281" w:name="_Toc100"/>
      <w:bookmarkEnd w:id="279"/>
      <w:bookmarkEnd w:id="280"/>
      <w:r>
        <w:rPr>
          <w:rtl w:val="true"/>
        </w:rPr>
        <w:t>تكملة بحديث الفرقدين</w:t>
      </w:r>
      <w:bookmarkEnd w:id="281"/>
    </w:p>
    <w:p>
      <w:pPr>
        <w:pStyle w:val="BookText"/>
        <w:rPr/>
      </w:pPr>
      <w:r>
        <w:rPr>
          <w:rFonts w:ascii="Amiri" w:hAnsi="Amiri" w:eastAsia="Amiri" w:cs="Amiri"/>
          <w:color w:val="111111"/>
          <w:sz w:val="28"/>
          <w:sz w:val="28"/>
          <w:szCs w:val="28"/>
          <w:rtl w:val="true"/>
          <w:lang w:bidi="ar-SA"/>
        </w:rPr>
        <w:t xml:space="preserve">و من رواية سلمان الفارسى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خطبنا</w:t>
      </w:r>
      <w:r>
        <w:rPr>
          <w:rStyle w:val="FootnoteAnchor"/>
          <w:rtl w:val="true"/>
        </w:rPr>
        <w:footnoteReference w:id="312"/>
      </w:r>
      <w:r>
        <w:rPr>
          <w:rFonts w:ascii="Amiri" w:hAnsi="Amiri" w:eastAsia="Amiri" w:cs="Amiri"/>
          <w:color w:val="111111"/>
          <w:sz w:val="28"/>
          <w:sz w:val="28"/>
          <w:szCs w:val="28"/>
          <w:rtl w:val="true"/>
          <w:lang w:bidi="ar-SA"/>
        </w:rPr>
        <w:t>بنا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راحل عن قريب و منطلق الى المغيب؛ أوصيكم في عترتي خيرا، و اياكم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بدعة ضلالة، و الضلالة</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أهلها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افتقد الشمس فليتمسك بالقمر، و من افتقد القمر فليتمسك بالفرقدين</w:t>
      </w:r>
      <w:r>
        <w:rPr>
          <w:rStyle w:val="FootnoteAnchor"/>
          <w:rtl w:val="true"/>
        </w:rPr>
        <w:footnoteReference w:id="314"/>
      </w:r>
      <w:r>
        <w:rPr>
          <w:rFonts w:ascii="Amiri" w:hAnsi="Amiri" w:eastAsia="Amiri" w:cs="Amiri"/>
          <w:color w:val="111111"/>
          <w:sz w:val="28"/>
          <w:sz w:val="28"/>
          <w:szCs w:val="28"/>
          <w:rtl w:val="true"/>
          <w:lang w:bidi="ar-SA"/>
        </w:rPr>
        <w:t>، فاذا فقدتم الفرقدين فتمسكوا بالنجوم الزاهرة بعدي، أقول قولي هذا، و أستغفر</w:t>
      </w:r>
      <w:r>
        <w:rPr>
          <w:rStyle w:val="FootnoteAnchor"/>
          <w:rtl w:val="true"/>
        </w:rPr>
        <w:footnoteReference w:id="315"/>
      </w:r>
      <w:r>
        <w:rPr>
          <w:rFonts w:ascii="Amiri" w:hAnsi="Amiri" w:eastAsia="Amiri" w:cs="Amiri"/>
          <w:color w:val="111111"/>
          <w:sz w:val="28"/>
          <w:sz w:val="28"/>
          <w:szCs w:val="28"/>
          <w:rtl w:val="true"/>
          <w:lang w:bidi="ar-SA"/>
        </w:rPr>
        <w:t>اللّه لي و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فلما</w:t>
      </w:r>
      <w:r>
        <w:rPr>
          <w:rStyle w:val="FootnoteAnchor"/>
          <w:rtl w:val="true"/>
        </w:rPr>
        <w:footnoteReference w:id="316"/>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المنبر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بيت عايشه، فدخلت اليه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افقدتم</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الشمس فتمسكوا بالقمر،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افتقدتم الفرقدين فتمسكوا بالنجوم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الشمس؟ و ما القمر؟ و ما الفرقدان؟ و ما النجوم الزاهرة؟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الشمس، و على القمر</w:t>
      </w:r>
      <w:r>
        <w:rPr>
          <w:rStyle w:val="FootnoteAnchor"/>
          <w:rtl w:val="true"/>
        </w:rPr>
        <w:footnoteReference w:id="318"/>
      </w:r>
      <w:r>
        <w:rPr>
          <w:rFonts w:ascii="Amiri" w:hAnsi="Amiri" w:eastAsia="Amiri" w:cs="Amiri"/>
          <w:color w:val="111111"/>
          <w:sz w:val="28"/>
          <w:sz w:val="28"/>
          <w:szCs w:val="28"/>
          <w:rtl w:val="true"/>
          <w:lang w:bidi="ar-SA"/>
        </w:rPr>
        <w:t>، فاذا افقدتموني فتمسكوا به بعدي، و أما الفرقدان فالحسن و الحسين، اذا افتقدتم القمر فتمسكوا بهما، و أما النجوم الزاهرة فهم الائمة</w:t>
      </w:r>
      <w:r>
        <w:rPr>
          <w:rStyle w:val="FootnoteAnchor"/>
          <w:rtl w:val="true"/>
        </w:rPr>
        <w:footnoteReference w:id="319"/>
      </w:r>
      <w:r>
        <w:rPr>
          <w:rFonts w:ascii="Amiri" w:hAnsi="Amiri" w:eastAsia="Amiri" w:cs="Amiri"/>
          <w:color w:val="111111"/>
          <w:sz w:val="28"/>
          <w:sz w:val="28"/>
          <w:szCs w:val="28"/>
          <w:rtl w:val="true"/>
          <w:lang w:bidi="ar-SA"/>
        </w:rPr>
        <w:t>التسعة من صلب الحسين، و التاسع مهديهم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bookmarkStart w:id="282" w:name="pg7450_71699"/>
    </w:p>
    <w:p>
      <w:pPr>
        <w:pStyle w:val="BookText"/>
        <w:rPr/>
      </w:pPr>
      <w:bookmarkEnd w:id="282"/>
      <w:r>
        <w:rPr>
          <w:rFonts w:ascii="Amiri" w:hAnsi="Amiri" w:eastAsia="Amiri" w:cs="Amiri"/>
          <w:color w:val="111111"/>
          <w:sz w:val="28"/>
          <w:sz w:val="28"/>
          <w:szCs w:val="28"/>
          <w:rtl w:val="true"/>
          <w:lang w:bidi="ar-SA"/>
        </w:rPr>
        <w:t>و من رواية جابر بن عبد اللّه الانصاري، و زيد بن ثابت، و عمران ابن الحصين، و أنس بن مالك، و أبى هريرة أمثال ذلك، و زيادة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من تمسك بهم بعدي فقد استمسك بحبل اللّه، و من تخلى منهم فقد تخلى من اللّه</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866322_1051229030"/>
      <w:bookmarkStart w:id="284" w:name="_Toc101"/>
      <w:bookmarkEnd w:id="283"/>
      <w:r>
        <w:rPr>
          <w:rtl w:val="true"/>
        </w:rPr>
        <w:t>تبصرة بوجوب ظهور اوصياء النبى قبل انقراض العالم</w:t>
      </w:r>
      <w:bookmarkEnd w:id="284"/>
    </w:p>
    <w:p>
      <w:pPr>
        <w:pStyle w:val="BookText"/>
        <w:rPr/>
      </w:pPr>
      <w:r>
        <w:rPr>
          <w:rFonts w:ascii="Amiri" w:hAnsi="Amiri" w:eastAsia="Amiri" w:cs="Amiri"/>
          <w:color w:val="111111"/>
          <w:sz w:val="28"/>
          <w:sz w:val="28"/>
          <w:szCs w:val="28"/>
          <w:rtl w:val="true"/>
          <w:lang w:bidi="ar-SA"/>
        </w:rPr>
        <w:t>و قد روى البخاري، و مسلم و الترمذي، و النسائي، و ابن ماجه</w:t>
      </w:r>
      <w:r>
        <w:rPr>
          <w:rStyle w:val="FootnoteAnchor"/>
          <w:rtl w:val="true"/>
        </w:rPr>
        <w:footnoteReference w:id="322"/>
      </w:r>
      <w:r>
        <w:rPr>
          <w:rFonts w:ascii="Amiri" w:hAnsi="Amiri" w:eastAsia="Amiri" w:cs="Amiri"/>
          <w:color w:val="111111"/>
          <w:sz w:val="28"/>
          <w:sz w:val="28"/>
          <w:szCs w:val="28"/>
          <w:rtl w:val="true"/>
          <w:lang w:bidi="ar-SA"/>
        </w:rPr>
        <w:t xml:space="preserve">، و أبو داود السجستاني في صحاحهم الستة، و مالك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أحمد بن حنبل في مسنده، و الفقيه ابن المغازلي فى مناقبه، و الحافظ أبو نعيم في حليته و غيرهم من أئمة الحديث من العامة بأسانيدهم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المصححه عندهم، عن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الخلفاء و الائمة بعده اثنا عشر، لا يزال الدين بهم مستقيما الى أن تقوم الساعة</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انظر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بعدى اثنا عشر أميرا</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يرفعه الى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الى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أبى على النبي صلّى اللّه عليه و آله،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الدين لا ينقضي حتى يمضى فيه اثنا عشر خليفة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أسنده الى جابر بن سمرة من طريق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النبى صلّى اللّه عليه و آله و سلّمو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بسند آخر ثالث الى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الاسلام عزيزا الى اثنى عشر خليفة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بسند رابع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الاسلام عزيزا الى اثنى عشر خليفة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بسنده خامس أيضا عن الشعبى،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الى رسول اللّه صلّى اللّه عليه و آله،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الى اثنى عشر خليفة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مسندا من طريق آخر الى عامر بن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ابن سمرة مع غلامي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أن أخبرني بشىء سمعته من رسول اللّه صلّى اللّه عليه و آله و سلّمو اله و سلم، فكتب الي سمعت رسول اللّه صلّى اللّه عليه و آله و سلّمو اله و سلم يوم جمعة عشية رجم الاسلمى،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قائما حتى تقوم الساعة، و</w:t>
      </w:r>
      <w:r>
        <w:rPr>
          <w:rStyle w:val="FootnoteAnchor"/>
          <w:rtl w:val="true"/>
        </w:rPr>
        <w:footnoteReference w:id="332"/>
      </w:r>
      <w:r>
        <w:rPr>
          <w:rFonts w:ascii="Amiri" w:hAnsi="Amiri" w:eastAsia="Amiri" w:cs="Amiri"/>
          <w:color w:val="111111"/>
          <w:sz w:val="28"/>
          <w:sz w:val="28"/>
          <w:szCs w:val="28"/>
          <w:rtl w:val="true"/>
          <w:lang w:bidi="ar-SA"/>
        </w:rPr>
        <w:t>يكون عليهم اثنا عشر خليفة</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 من الصحاح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الاسلام عزيزا الى اثنى عشر خليفة، كلهم من قريش</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 كلهم من قريش</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و</w:t>
      </w:r>
      <w:r>
        <w:rPr>
          <w:rStyle w:val="FootnoteAnchor"/>
          <w:rtl w:val="true"/>
        </w:rPr>
        <w:footnoteReference w:id="336"/>
      </w:r>
      <w:r>
        <w:rPr>
          <w:rFonts w:ascii="Amiri" w:hAnsi="Amiri" w:eastAsia="Amiri" w:cs="Amiri"/>
          <w:color w:val="111111"/>
          <w:sz w:val="28"/>
          <w:sz w:val="28"/>
          <w:szCs w:val="28"/>
          <w:rtl w:val="true"/>
          <w:lang w:bidi="ar-SA"/>
        </w:rPr>
        <w:t>يكون عليهم اثنا عشر خليفة كلهم من قريش</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شيخهم جلال الدين السيوطي من الشام</w:t>
      </w:r>
      <w:r>
        <w:rPr>
          <w:rStyle w:val="FootnoteAnchor"/>
          <w:rtl w:val="true"/>
        </w:rPr>
        <w:footnoteReference w:id="338"/>
      </w:r>
      <w:r>
        <w:rPr>
          <w:rFonts w:ascii="IRNazanin" w:hAnsi="IRNazanin" w:eastAsia="IRNazanin"/>
          <w:color w:val="111111"/>
          <w:sz w:val="28"/>
          <w:sz w:val="28"/>
          <w:szCs w:val="28"/>
          <w:rtl w:val="true"/>
          <w:lang w:bidi="fa-IR"/>
        </w:rPr>
        <w:t>، و هو من أعصب</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المتعنتين</w:t>
      </w:r>
      <w:r>
        <w:rPr>
          <w:rStyle w:val="FootnoteAnchor"/>
          <w:rtl w:val="true"/>
        </w:rPr>
        <w:footnoteReference w:id="340"/>
      </w:r>
      <w:r>
        <w:rPr>
          <w:rFonts w:ascii="Amiri" w:hAnsi="Amiri" w:eastAsia="Amiri" w:cs="Amiri"/>
          <w:color w:val="111111"/>
          <w:sz w:val="28"/>
          <w:sz w:val="28"/>
          <w:szCs w:val="28"/>
          <w:rtl w:val="true"/>
          <w:lang w:bidi="ar-SA"/>
        </w:rPr>
        <w:t>في جامعة الصغير في حرف الهمزة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عدة الخلفاء من بعدى عدة نقباء موسى</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بن عساكر عن ابن مسعود؛ 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و ابن عساكر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مناقب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Style w:val="FootnoteAnchor"/>
          <w:rtl w:val="true"/>
        </w:rPr>
        <w:footnoteReference w:id="3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مشكوة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مناقب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سمرة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سلّمو اله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الاسلام الى اثنى عشر خليفة، كلهم من قريش</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دين قائما حتى تقوم الساعة، أو يكون عليهم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عليه، يعنى بين الصحيحين</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التنصيص على الائمة الاثنى عشر، و تسميتهم بأسمائهم، و ذكر أن أولهم علي عليه السلام، و آخرهم المهدى؛ يصلى خلفه المسيح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سلّمو اله و سلم متواترة بحسب المعنى، و بحسب القدر المشترك بين الجميع عند الرواة و الاخباريين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جابر بن عبد اللّه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ذلكش</w:t>
      </w:r>
      <w:r>
        <w:rPr>
          <w:rFonts w:eastAsia="Amiri" w:cs="Amiri" w:ascii="Amiri" w:hAnsi="Amiri"/>
          <w:color w:val="111111"/>
          <w:sz w:val="28"/>
          <w:szCs w:val="28"/>
          <w:rtl w:val="true"/>
          <w:lang w:bidi="ar-SA"/>
        </w:rPr>
        <w:t>.</w:t>
      </w:r>
      <w:bookmarkStart w:id="285" w:name="pg7450_71703"/>
    </w:p>
    <w:p>
      <w:pPr>
        <w:pStyle w:val="BookText"/>
        <w:rPr/>
      </w:pPr>
      <w:bookmarkEnd w:id="285"/>
      <w:r>
        <w:rPr>
          <w:rFonts w:ascii="Amiri" w:hAnsi="Amiri" w:eastAsia="Amiri" w:cs="Amiri"/>
          <w:color w:val="111111"/>
          <w:sz w:val="28"/>
          <w:sz w:val="28"/>
          <w:szCs w:val="28"/>
          <w:rtl w:val="true"/>
          <w:lang w:bidi="ar-SA"/>
        </w:rPr>
        <w:t>مستفيض مشهور</w:t>
      </w:r>
      <w:r>
        <w:rPr>
          <w:rStyle w:val="FootnoteAnchor"/>
          <w:rtl w:val="true"/>
        </w:rPr>
        <w:footnoteReference w:id="347"/>
      </w:r>
      <w:r>
        <w:rPr>
          <w:rFonts w:ascii="Amiri" w:hAnsi="Amiri" w:eastAsia="Amiri" w:cs="Amiri"/>
          <w:color w:val="111111"/>
          <w:sz w:val="28"/>
          <w:sz w:val="28"/>
          <w:szCs w:val="28"/>
          <w:rtl w:val="true"/>
          <w:lang w:bidi="ar-SA"/>
        </w:rPr>
        <w:t>؛ و كذلك غيره من الاحاديث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طريق الامامية</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هنالك من النصوص خارجة عن وسع دائرة العد و الاحصاء</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866324_1051229030"/>
      <w:bookmarkStart w:id="287" w:name="_Toc102"/>
      <w:bookmarkEnd w:id="286"/>
      <w:r>
        <w:rPr>
          <w:rtl w:val="true"/>
        </w:rPr>
        <w:t xml:space="preserve">شيعة على </w:t>
      </w:r>
      <w:r>
        <w:rPr>
          <w:rtl w:val="true"/>
        </w:rPr>
        <w:t>(</w:t>
      </w:r>
      <w:r>
        <w:rPr>
          <w:rtl w:val="true"/>
        </w:rPr>
        <w:t>ع</w:t>
      </w:r>
      <w:r>
        <w:rPr>
          <w:rtl w:val="true"/>
        </w:rPr>
        <w:t xml:space="preserve">) </w:t>
      </w:r>
      <w:r>
        <w:rPr>
          <w:rtl w:val="true"/>
        </w:rPr>
        <w:t>و مقاماتهم فى الفائزين</w:t>
      </w:r>
      <w:bookmarkEnd w:id="287"/>
    </w:p>
    <w:p>
      <w:pPr>
        <w:pStyle w:val="Heading4"/>
        <w:numPr>
          <w:ilvl w:val="3"/>
          <w:numId w:val="1"/>
        </w:numPr>
        <w:rPr/>
      </w:pPr>
      <w:bookmarkStart w:id="288" w:name="__RefHeading___Toc1866326_1051229030"/>
      <w:bookmarkStart w:id="289" w:name="_Toc103"/>
      <w:bookmarkEnd w:id="288"/>
      <w:r>
        <w:rPr>
          <w:rtl w:val="true"/>
        </w:rPr>
        <w:t>اشاره</w:t>
      </w:r>
      <w:bookmarkEnd w:id="28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شيعة على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أم سلمة رضى اللّه عنها،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شيعته هم الفائزون يوم القيامة</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من صبغ يديه بالبراعة في العلوم العربية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شيعتك هم الفائزون يوم القيامة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الحافظ أبو نعيم أحمد بن عبد اللّه، أحمد الاصبهاني باسناده الى ابن عباس، أنه لما نزلت هذه الاية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أُولئِكَ هُمْ خَيْرُ الْبَرِيَّةِ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أنت و شيعتك، تأتى أنت و شيعتك راضين مرضيين، و تأتي خصماؤك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اعداؤك أو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غضابا</w:t>
      </w:r>
      <w:r>
        <w:rPr>
          <w:rStyle w:val="FootnoteAnchor"/>
          <w:rtl w:val="true"/>
        </w:rPr>
        <w:footnoteReference w:id="35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مقمحين</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الاثير، قال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ستقدم أنت و شيعتك على اللّه راضين مرضيين و يقدم عليك أعداؤك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غضانا مقمحين، ثم جمع يده الى عنقه و يريهم كيف الاقماح</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الاثير بعد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الاقماح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و غض البصر</w:t>
      </w:r>
      <w:r>
        <w:rPr>
          <w:rStyle w:val="FootnoteAnchor"/>
          <w:rtl w:val="true"/>
        </w:rPr>
        <w:footnoteReference w:id="354"/>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أقمحه الغل، اذا ترك رأسه مرفوعا من الضيق، و 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مُقْمَحُونَ</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الحافظ أبو نعيم أيضا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يُخْزِي اللّهُ النَّبِيَّ وَ الَّذِينَ آمَنُوا مَعَهُ نُورُهُمْ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مرفوعا الى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علي و أصحابه و شيعته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المغازلي في مناقبه مسندا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 أمتي الجنة سبعون ألفا، لا حساب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الى علي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و أنت امامهم</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الثعلبي</w:t>
      </w:r>
      <w:r>
        <w:rPr>
          <w:rStyle w:val="FootnoteAnchor"/>
          <w:rtl w:val="true"/>
        </w:rPr>
        <w:footnoteReference w:id="359"/>
      </w:r>
      <w:r>
        <w:rPr>
          <w:rFonts w:ascii="Amiri" w:hAnsi="Amiri" w:eastAsia="Amiri" w:cs="Amiri"/>
          <w:color w:val="111111"/>
          <w:sz w:val="28"/>
          <w:sz w:val="28"/>
          <w:szCs w:val="28"/>
          <w:rtl w:val="true"/>
          <w:lang w:bidi="ar-SA"/>
        </w:rPr>
        <w:t>، أحد الائمة المفسرين منهم في تفسيره، مسندا الى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الى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الناس لى، فقال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رابع أربعة أول من يدخل الجنة، أنا و أنت</w:t>
      </w:r>
      <w:r>
        <w:rPr>
          <w:rFonts w:eastAsia="Amiri" w:cs="Amiri" w:ascii="Amiri" w:hAnsi="Amiri"/>
          <w:color w:val="111111"/>
          <w:sz w:val="28"/>
          <w:szCs w:val="28"/>
          <w:rtl w:val="true"/>
          <w:lang w:bidi="ar-SA"/>
        </w:rPr>
        <w:t>».</w:t>
      </w:r>
      <w:bookmarkStart w:id="290" w:name="pg7450_71705"/>
    </w:p>
    <w:p>
      <w:pPr>
        <w:pStyle w:val="BookText"/>
        <w:rPr/>
      </w:pPr>
      <w:bookmarkEnd w:id="290"/>
      <w:r>
        <w:rPr>
          <w:rFonts w:ascii="Amiri" w:hAnsi="Amiri" w:eastAsia="Amiri" w:cs="Amiri"/>
          <w:color w:val="111111"/>
          <w:sz w:val="28"/>
          <w:sz w:val="28"/>
          <w:szCs w:val="28"/>
          <w:rtl w:val="true"/>
          <w:lang w:bidi="ar-SA"/>
        </w:rPr>
        <w:t>و الحسن و الحسين، و أزواجنا عن أيماننا و شمائلنا، و ذريتنا خلف أزواجنا، و شيعتنا خلف ذريتنا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بالاسناد</w:t>
      </w:r>
      <w:r>
        <w:rPr>
          <w:rStyle w:val="FootnoteAnchor"/>
          <w:rtl w:val="true"/>
        </w:rPr>
        <w:footnoteReference w:id="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علي عليه السلام من فتح خيبر، 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أشفق أن تقول فيك طوائف من أمتي ما قالت النصارى للمسيح بن مريم، لقلت اليوم فيك قولا لا تمر بملاء الا أخذوا من تراب رجليك، و من فضل طهورك يستشفون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حسبك أن تكون مني، و أنا منك، و أن تكون مني بمنزلة هارون من موسى الا أنه لا نبي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انك تبر قسمي</w:t>
      </w:r>
      <w:r>
        <w:rPr>
          <w:rStyle w:val="FootnoteAnchor"/>
          <w:rtl w:val="true"/>
        </w:rPr>
        <w:footnoteReference w:id="362"/>
      </w:r>
      <w:r>
        <w:rPr>
          <w:rFonts w:ascii="Amiri" w:hAnsi="Amiri" w:eastAsia="Amiri" w:cs="Amiri"/>
          <w:color w:val="111111"/>
          <w:sz w:val="28"/>
          <w:sz w:val="28"/>
          <w:szCs w:val="28"/>
          <w:rtl w:val="true"/>
          <w:lang w:bidi="ar-SA"/>
        </w:rPr>
        <w:t xml:space="preserve">، و انك تقاتل على سنتى، و انك فى الاخرة على الحوض خليفتي، و انك أول من يرد علي الحوض، و انك أول من يكسى معى، و ان شيعتك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منابر من نور، مبيضة وجوههم، يكونون غدا في الجنة جيراني، و ان حربك حربي، و سلمك سلمي، و ان سريرتك سريرتى، و علانيتك علانيتى</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القاضي الميبدي</w:t>
      </w:r>
      <w:r>
        <w:rPr>
          <w:rStyle w:val="FootnoteAnchor"/>
          <w:rtl w:val="true"/>
        </w:rPr>
        <w:footnoteReference w:id="364"/>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فتلك من طرق العامة، و ان أمثالها في رواياتهم المعتبرة الموثوق بها، لمعول عليها عندهم 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الطرق الخاصية في ذلك فلا يحيط بها طوق الاحصاء</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1866328_1051229030"/>
      <w:bookmarkStart w:id="292" w:name="_Toc104"/>
      <w:bookmarkEnd w:id="291"/>
      <w:r>
        <w:rPr>
          <w:rtl w:val="true"/>
        </w:rPr>
        <w:t>فضائل الشيعة</w:t>
      </w:r>
      <w:bookmarkEnd w:id="2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الصدوق، ابو جعفر محمد بن بابويه رحمهما اللّه</w:t>
      </w:r>
    </w:p>
    <w:p>
      <w:pPr>
        <w:pStyle w:val="BookText"/>
        <w:rPr/>
      </w:pPr>
      <w:r>
        <w:rPr>
          <w:rFonts w:ascii="Amiri" w:hAnsi="Amiri" w:eastAsia="Amiri" w:cs="Amiri"/>
          <w:color w:val="111111"/>
          <w:sz w:val="28"/>
          <w:sz w:val="28"/>
          <w:szCs w:val="28"/>
          <w:rtl w:val="true"/>
          <w:lang w:bidi="ar-SA"/>
        </w:rPr>
        <w:t>تعالى في أماليه بسنده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 هم الفائزون يوم القيامة، فمن أهان واحدا منهم فقد أهانك، و من أهانك فقد أهانني، و من أهاننى أدخله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جهنم خالدا فيها و بئس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 أنا منك، روحك من روحي و طينتك من طينتي، و شيعتك خلقوا من فضل طينتنا، فمن أحبهم فقد أحبنا، و من أبغضهم فقد أبغضنا، و من عاداهم فقد عادانا، و من ودهم فقد 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مغفور لهم على ما كان فيهم من ذنوب و 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الشفيع لشيعتك غدا، اذا قمت المقام المحمود؛ فبشرهم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 شيعة اللّه، و أنصارك أنصار اللّه، و أولياؤك أولياء اللّه، و حزبك حزب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من تولاك، و شقى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كنز في الجنة، و أنت ذو قرنيها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يحيى الجمال، عن مولانا الصادق جعفر بن محمد صلوات اللّه عليهما و قد تداولتها الاصحاب و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 xml:space="preserve">» </w:t>
      </w:r>
      <w:r>
        <w:rPr>
          <w:rStyle w:val="FootnoteAnchor"/>
          <w:rtl w:val="true"/>
        </w:rPr>
        <w:footnoteReference w:id="36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شيعة علي عليه الصلوات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بذلك أبى عن أبيه عن ام سلمة زوجة النبي صلّى اللّه عليه و آله و سلّمو اله و سلم أنها قالت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أقرأنى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 أَصْحابُ الْجَنَّةِ‌</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أصحاب النار؟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مبغضوا علي و ذريته و منقصوهم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الفائزون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حديث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النبي صلى اللّه عليه و آله، فأقبل علي بن أبي طالب عليه السلام،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أتاكم أخى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الى الكعبة فضربها بيده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ان هذا و شيعته 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أولكم ايمانا، و أوفاكم بعهد اللّه، و أقومكم</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بأمر اللّه، و أعدلكم بالرعية، و أقسمكم بالسوية، و 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Style w:val="FootnoteAnchor"/>
          <w:rtl w:val="true"/>
        </w:rPr>
        <w:footnoteReference w:id="372"/>
      </w:r>
      <w:r>
        <w:rPr>
          <w:rFonts w:ascii="Amiri" w:hAnsi="Amiri" w:eastAsia="Amiri" w:cs="Amiri"/>
          <w:color w:val="111111"/>
          <w:sz w:val="28"/>
          <w:sz w:val="28"/>
          <w:szCs w:val="28"/>
          <w:rtl w:val="true"/>
          <w:lang w:bidi="ar-SA"/>
        </w:rPr>
        <w:t>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محمد صلّى اللّه عليه و آله و سلّمو اله و سلم اذا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نقول تلك ألفاظ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أصحابنا، و في بعض الكتب الجمهورية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عن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جابر بلفظ</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Style w:val="FootnoteAnchor"/>
          <w:rtl w:val="true"/>
        </w:rPr>
        <w:footnoteReference w:id="374"/>
      </w:r>
      <w:r>
        <w:rPr>
          <w:rFonts w:ascii="Amiri" w:hAnsi="Amiri" w:eastAsia="Amiri" w:cs="Amiri"/>
          <w:color w:val="111111"/>
          <w:sz w:val="28"/>
          <w:sz w:val="28"/>
          <w:szCs w:val="28"/>
          <w:rtl w:val="true"/>
          <w:lang w:bidi="ar-SA"/>
        </w:rPr>
        <w:t>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يستبين لي و العلم عند اللّه سبحانه، أنه يشبه أن يكون قد كنى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بالكعبة، لما ورد عن سيدنا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مثل علي عليه السلام كمثل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روايات</w:t>
      </w:r>
      <w:r>
        <w:rPr>
          <w:rStyle w:val="FootnoteAnchor"/>
          <w:rtl w:val="true"/>
        </w:rPr>
        <w:footnoteReference w:id="375"/>
      </w:r>
      <w:r>
        <w:rPr>
          <w:rFonts w:ascii="Amiri" w:hAnsi="Amiri" w:eastAsia="Amiri" w:cs="Amiri"/>
          <w:color w:val="111111"/>
          <w:sz w:val="28"/>
          <w:sz w:val="28"/>
          <w:szCs w:val="28"/>
          <w:rtl w:val="true"/>
          <w:lang w:bidi="ar-SA"/>
        </w:rPr>
        <w:t>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رواه الفقيه ابن المغازلي الشافعي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المعنعن 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علي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الكعبة المسورة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المستورة</w:t>
      </w:r>
      <w:r>
        <w:rPr>
          <w:rStyle w:val="FootnoteAnchor"/>
          <w:rtl w:val="true"/>
        </w:rPr>
        <w:footnoteReference w:id="376"/>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النظر اليها عبادة و الحج اليها فريضة</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هذا أمتن مما يقال كان ذلك في المسجد الحرام، و ضرب النبي صلّى اللّه عليه و آله بيده توثيقا للامر و تأكيدا في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الاصحاب من طريق الحسين بن محمد بن سعيد عن أبي الاسود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وهب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حربك حربى، و حربى حرب اللّه، من سالمك فقد سالمني، و من سالمني سالم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بشر شيعتك أن اللّه قد رضى عنهم، و رضيك لهم قائدا و رضوا بك 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أمير المؤمنين، و قائد الغر</w:t>
      </w:r>
      <w:r>
        <w:rPr>
          <w:rStyle w:val="FootnoteAnchor"/>
          <w:rtl w:val="true"/>
        </w:rPr>
        <w:footnoteReference w:id="378"/>
      </w:r>
      <w:r>
        <w:rPr>
          <w:rFonts w:ascii="Amiri" w:hAnsi="Amiri" w:eastAsia="Amiri" w:cs="Amiri"/>
          <w:color w:val="111111"/>
          <w:sz w:val="28"/>
          <w:sz w:val="28"/>
          <w:szCs w:val="28"/>
          <w:rtl w:val="true"/>
          <w:lang w:bidi="ar-SA"/>
        </w:rPr>
        <w:t>المحجلين</w:t>
      </w:r>
      <w:r>
        <w:rPr>
          <w:rStyle w:val="FootnoteAnchor"/>
          <w:rtl w:val="true"/>
        </w:rPr>
        <w:footnoteReference w:id="379"/>
      </w:r>
      <w:r>
        <w:rPr>
          <w:rFonts w:ascii="Amiri" w:hAnsi="Amiri" w:eastAsia="Amiri" w:cs="Amiri"/>
          <w:color w:val="111111"/>
          <w:sz w:val="28"/>
          <w:sz w:val="28"/>
          <w:szCs w:val="28"/>
          <w:rtl w:val="true"/>
          <w:lang w:bidi="ar-SA"/>
        </w:rPr>
        <w:t>، و أنت أبو سبطى، و أبو الائمة التسعة من صلب الحسين، منها 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شيعتك المنتجبون و لو لا أنت و شيعتك ما قام للّه دين</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عبد اللّه، محمد بن الحسن الصفار،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مولانا الصادق أبي عبد اللّه جعفر بن محمد عليهما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و سائر الناس غثاء</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العلماء، و شيعتنا المتعلمون و سائر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القدسية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ثامن أئمتنا الطاهرين مولانا الرضا صلوات اللّه و ملائكته عليه، عن أبيه المعصوم</w:t>
      </w:r>
      <w:r>
        <w:rPr>
          <w:rStyle w:val="FootnoteAnchor"/>
          <w:rtl w:val="true"/>
        </w:rPr>
        <w:footnoteReference w:id="383"/>
      </w:r>
      <w:r>
        <w:rPr>
          <w:rFonts w:ascii="Amiri" w:hAnsi="Amiri" w:eastAsia="Amiri" w:cs="Amiri"/>
          <w:color w:val="111111"/>
          <w:sz w:val="28"/>
          <w:sz w:val="28"/>
          <w:szCs w:val="28"/>
          <w:rtl w:val="true"/>
          <w:lang w:bidi="ar-SA"/>
        </w:rPr>
        <w:t>، عن أبيه المعصوم، عن أبيه المعصوم، عن أبيه المعصوم، عن أبيه المعصوم، عن أبيه المعصوم، أمير المؤمنين و يعسوب المسلمين، عن أخيه و نبيه خاتم الانبياء و سيد المرسلين صلوات اللّه و تسليماته عليه و عليهم أجمعين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اذا كان يوم القيامة أخذت بحجزة</w:t>
      </w:r>
      <w:r>
        <w:rPr>
          <w:rStyle w:val="FootnoteAnchor"/>
          <w:rtl w:val="true"/>
        </w:rPr>
        <w:footnoteReference w:id="38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أخذت أنت بحجزتي و أخذ ولدك بحجزتك، و أخذت شيعة ولدك بحجزتهم</w:t>
      </w:r>
      <w:r>
        <w:rPr>
          <w:rStyle w:val="FootnoteAnchor"/>
          <w:rtl w:val="true"/>
        </w:rPr>
        <w:footnoteReference w:id="385"/>
      </w:r>
      <w:r>
        <w:rPr>
          <w:rFonts w:ascii="IRNazanin" w:hAnsi="IRNazanin" w:eastAsia="IRNazanin"/>
          <w:color w:val="111111"/>
          <w:sz w:val="28"/>
          <w:sz w:val="28"/>
          <w:szCs w:val="28"/>
          <w:rtl w:val="true"/>
          <w:lang w:bidi="fa-IR"/>
        </w:rPr>
        <w:t>، فترى</w:t>
      </w:r>
      <w:r>
        <w:rPr>
          <w:rStyle w:val="FootnoteAnchor"/>
          <w:rtl w:val="true"/>
        </w:rPr>
        <w:footnoteReference w:id="386"/>
      </w:r>
      <w:r>
        <w:rPr>
          <w:rFonts w:ascii="Amiri" w:hAnsi="Amiri" w:eastAsia="Amiri" w:cs="Amiri"/>
          <w:color w:val="111111"/>
          <w:sz w:val="28"/>
          <w:sz w:val="28"/>
          <w:szCs w:val="28"/>
          <w:rtl w:val="true"/>
          <w:lang w:bidi="ar-SA"/>
        </w:rPr>
        <w:t>أين يؤمر بنا</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293" w:name="pg7450_71710"/>
    </w:p>
    <w:p>
      <w:pPr>
        <w:pStyle w:val="BookText"/>
        <w:rPr/>
      </w:pPr>
      <w:bookmarkEnd w:id="293"/>
      <w:r>
        <w:rPr>
          <w:rFonts w:ascii="Amiri" w:hAnsi="Amiri" w:eastAsia="Amiri" w:cs="Amiri"/>
          <w:color w:val="111111"/>
          <w:sz w:val="28"/>
          <w:sz w:val="28"/>
          <w:szCs w:val="28"/>
          <w:rtl w:val="true"/>
          <w:lang w:bidi="ar-SA"/>
        </w:rPr>
        <w:t>و فيها بروايته عليه السلام بهذا السند الظاهر</w:t>
      </w:r>
      <w:r>
        <w:rPr>
          <w:rStyle w:val="FootnoteAnchor"/>
          <w:rtl w:val="true"/>
        </w:rPr>
        <w:footnoteReference w:id="388"/>
      </w:r>
      <w:r>
        <w:rPr>
          <w:rFonts w:ascii="IRNazanin" w:hAnsi="IRNazanin" w:eastAsia="IRNazanin"/>
          <w:color w:val="111111"/>
          <w:sz w:val="28"/>
          <w:sz w:val="28"/>
          <w:szCs w:val="28"/>
          <w:rtl w:val="true"/>
          <w:lang w:bidi="fa-IR"/>
        </w:rPr>
        <w:t>الزاهر</w:t>
      </w:r>
      <w:r>
        <w:rPr>
          <w:rStyle w:val="FootnoteAnchor"/>
          <w:rtl w:val="true"/>
        </w:rPr>
        <w:footnoteReference w:id="389"/>
      </w:r>
      <w:r>
        <w:rPr>
          <w:rFonts w:ascii="Amiri" w:hAnsi="Amiri" w:eastAsia="Amiri" w:cs="Amiri"/>
          <w:color w:val="111111"/>
          <w:sz w:val="28"/>
          <w:sz w:val="28"/>
          <w:szCs w:val="28"/>
          <w:rtl w:val="true"/>
          <w:lang w:bidi="ar-SA"/>
        </w:rPr>
        <w:t>، عن أمير المؤمنين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 اللّه تعالى قد غفر لك، و لاهلك، و لشيعتك، و لمحبي شيعتك، و لمحبي محبي شيعتك؛ فأبشر، فانك الانزع البطين، منزوع من الشرك، مبطون من العلم</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كريم قوله و شريف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أنت بنورك هديتني لنورك، فأخذت في هداك بحجزتهم، فأسئلك بالجاه الذي لهم منك، و الشأن الذي لهم عندك، أن تصلى عليهم، و أن تحفني</w:t>
      </w:r>
      <w:r>
        <w:rPr>
          <w:rStyle w:val="FootnoteAnchor"/>
          <w:rtl w:val="true"/>
        </w:rPr>
        <w:footnoteReference w:id="391"/>
      </w:r>
      <w:r>
        <w:rPr>
          <w:rFonts w:ascii="Amiri" w:hAnsi="Amiri" w:eastAsia="Amiri" w:cs="Amiri"/>
          <w:color w:val="111111"/>
          <w:sz w:val="28"/>
          <w:sz w:val="28"/>
          <w:szCs w:val="28"/>
          <w:rtl w:val="true"/>
          <w:lang w:bidi="ar-SA"/>
        </w:rPr>
        <w:t>برحمتك في شيعتهم، و تنظمني بمنك في عدتهم، و تحشرني اليك معهم و في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فيارب عاملني بفضلك، و لا تعاملنى بعدلك؛ فانى أنا عبدك المذنب العاصي المقصر في حقك، المفرط في جنبك، مقر بأنى أنا المستحق أشد العقاب، و شاهد أنك أنت أرحم الراحمين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866330_1051229030"/>
      <w:bookmarkStart w:id="295" w:name="_Toc105"/>
      <w:bookmarkEnd w:id="294"/>
      <w:r>
        <w:rPr>
          <w:rtl w:val="true"/>
        </w:rPr>
        <w:t>تنبيه فى حديث باب حطة</w:t>
      </w:r>
      <w:bookmarkEnd w:id="29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عليا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معنعنا،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w:t>
      </w:r>
    </w:p>
    <w:p>
      <w:pPr>
        <w:pStyle w:val="BookText"/>
        <w:rPr/>
      </w:pPr>
      <w:r>
        <w:rPr>
          <w:rFonts w:ascii="Amiri" w:hAnsi="Amiri" w:eastAsia="Amiri" w:cs="Amiri"/>
          <w:color w:val="111111"/>
          <w:sz w:val="28"/>
          <w:sz w:val="28"/>
          <w:szCs w:val="28"/>
          <w:rtl w:val="true"/>
          <w:lang w:bidi="ar-SA"/>
        </w:rPr>
        <w:t xml:space="preserve">أبي طالب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منه كان مؤمنا، و من خرج منه كان كافرا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بسنده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مني و أنا منه، و هو ولي كل مؤمن و مؤمنة بعدي</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قد رواه البغوي بعينه عن عمران بن الحصين من الحسان، و كذلك البخاري و مسلم في صحيحيهما، و أحمد بن حنبل في مسنده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رواه المحدثون كافة من العامة و الخاصة</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أيضا انظر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للطوسى ج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ايضا بسنده معنعنا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أسرى بي ليلة المعراج فاجتمع على الانبياء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تعالى الى، سلهم يا محمد بماذا بعثتم؟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على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اله الا اللّه و على الاقرار بنبوتك و الولاية لعلي بن أبى طالب</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الحافظ أبو نعيم بعينه في كتابه الذي استخرجه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قَبْلِكَ</w:t>
      </w:r>
      <w:r>
        <w:rPr>
          <w:rFonts w:eastAsia="Amiri" w:cs="Amiri" w:ascii="Amiri" w:hAnsi="Amiri"/>
          <w:color w:val="111111"/>
          <w:sz w:val="28"/>
          <w:szCs w:val="28"/>
          <w:rtl w:val="true"/>
          <w:lang w:bidi="ar-SA"/>
        </w:rPr>
        <w:t>».</w:t>
      </w:r>
      <w:bookmarkStart w:id="296" w:name="pg7450_71712"/>
    </w:p>
    <w:p>
      <w:pPr>
        <w:pStyle w:val="BookText"/>
        <w:rPr/>
      </w:pPr>
      <w:bookmarkEnd w:id="296"/>
      <w:r>
        <w:rPr>
          <w:rFonts w:ascii="Amiri" w:hAnsi="Amiri" w:eastAsia="Amiri" w:cs="Amiri"/>
          <w:color w:val="111111"/>
          <w:sz w:val="28"/>
          <w:sz w:val="28"/>
          <w:szCs w:val="28"/>
          <w:rtl w:val="true"/>
          <w:lang w:bidi="ar-SA"/>
        </w:rPr>
        <w:t>مِنْ رُسُلِنا</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الثعلبي في تفسيره، و الخطيب الخوارزمى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باسنادهما الى ابن مسعود على اختلاف</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866332_1051229030"/>
      <w:bookmarkStart w:id="298" w:name="_Toc106"/>
      <w:bookmarkEnd w:id="297"/>
      <w:r>
        <w:rPr>
          <w:rtl w:val="true"/>
        </w:rPr>
        <w:t xml:space="preserve">تفريع بحب على </w:t>
      </w:r>
      <w:r>
        <w:rPr>
          <w:rtl w:val="true"/>
        </w:rPr>
        <w:t>(</w:t>
      </w:r>
      <w:r>
        <w:rPr>
          <w:rtl w:val="true"/>
        </w:rPr>
        <w:t>ع</w:t>
      </w:r>
      <w:r>
        <w:rPr>
          <w:rtl w:val="true"/>
        </w:rPr>
        <w:t xml:space="preserve">) </w:t>
      </w:r>
      <w:r>
        <w:rPr>
          <w:rtl w:val="true"/>
        </w:rPr>
        <w:t>و بغضه</w:t>
      </w:r>
      <w:bookmarkEnd w:id="298"/>
    </w:p>
    <w:p>
      <w:pPr>
        <w:pStyle w:val="BookText"/>
        <w:rPr/>
      </w:pPr>
      <w:r>
        <w:rPr>
          <w:rFonts w:ascii="Amiri" w:hAnsi="Amiri" w:eastAsia="Amiri" w:cs="Amiri"/>
          <w:color w:val="111111"/>
          <w:sz w:val="28"/>
          <w:sz w:val="28"/>
          <w:szCs w:val="28"/>
          <w:rtl w:val="true"/>
          <w:lang w:bidi="ar-SA"/>
        </w:rPr>
        <w:t>و روى أيضا بسنده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باب علمي، مبين لامتى ما أرسلت به من بعدي، حبه ايمان و بغضه نفاق، و النظر اليه رأفة، و مودته عبادة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عن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 من آمن بي و صدقني بولاية علي بن أبى طالب، فمن تولاه فقد تولانى، و من تولاني فقد تولى اللّه</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الفقيه الشافعي ابن المغازلي الواسطى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معنعنا عن أبي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ناصب عليا الخلافة بعدي فهو كافر، و قد حارب اللّه و رسوله، و من شك في على فهو كافر</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أخطب خوارزم في مناقبه عن أبي ذر أيضا بهذه الالفاظ‌</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الحاكم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الى ابن عباس</w:t>
      </w:r>
    </w:p>
    <w:p>
      <w:pPr>
        <w:pStyle w:val="BookText"/>
        <w:rPr/>
      </w:pPr>
      <w:r>
        <w:rPr>
          <w:rFonts w:ascii="Amiri" w:hAnsi="Amiri" w:eastAsia="Amiri" w:cs="Amiri"/>
          <w:color w:val="111111"/>
          <w:sz w:val="28"/>
          <w:sz w:val="28"/>
          <w:szCs w:val="28"/>
          <w:rtl w:val="true"/>
          <w:lang w:bidi="ar-SA"/>
        </w:rPr>
        <w:t>في تأويل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الاية،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مقعدي هذا بعد وفاتي، فكأنما جعد نبوتى و نبوة الانبياء قبلى</w:t>
      </w:r>
      <w:r>
        <w:rPr>
          <w:rFonts w:eastAsia="Amiri" w:cs="Amiri" w:ascii="Amiri" w:hAnsi="Amiri"/>
          <w:color w:val="111111"/>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أبى عبد اللّه محمد بن السراج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عليا مجلسي هذا كمن جحد نبوتي و نبوة الانبياء من قبلي</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 جاء فى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جحد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عندى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العنيد من جحد ولاية على بن ابى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منتقما من الجاحدين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الصحاح، أن أمير المؤمنين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فلق الحبة و برأ النسمة</w:t>
      </w:r>
      <w:r>
        <w:rPr>
          <w:rStyle w:val="FootnoteAnchor"/>
          <w:rtl w:val="true"/>
        </w:rPr>
        <w:footnoteReference w:id="405"/>
      </w:r>
      <w:r>
        <w:rPr>
          <w:rFonts w:ascii="Amiri" w:hAnsi="Amiri" w:eastAsia="Amiri" w:cs="Amiri"/>
          <w:color w:val="111111"/>
          <w:sz w:val="28"/>
          <w:sz w:val="28"/>
          <w:szCs w:val="28"/>
          <w:rtl w:val="true"/>
          <w:lang w:bidi="ar-SA"/>
        </w:rPr>
        <w:t>، انه لعهد النبي الامى الى أن لا يحبنى الا مؤمن، و لا يبغضنى الا منافق</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في صحيحه عن زر بن حبش</w:t>
      </w:r>
      <w:r>
        <w:rPr>
          <w:rStyle w:val="FootnoteAnchor"/>
          <w:rtl w:val="true"/>
        </w:rPr>
        <w:footnoteReference w:id="407"/>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682</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صحيحين البخاري و أبي داود، و مسند أحمد بن حنبل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نعيم و غيرها من كتبهم من طرائق مختلفات و طرق شتى، أنه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يحبك، الا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يبغضك الا منافق</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99" w:name="pg7450_71714"/>
    </w:p>
    <w:p>
      <w:pPr>
        <w:pStyle w:val="BookText"/>
        <w:rPr/>
      </w:pPr>
      <w:bookmarkEnd w:id="299"/>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أنت لم يعرف حزب اللّه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زعم أنه آمن بما جئت به، و هو يبغض عليا فهو كاذب، ليس بمؤمن</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اذ كان جالسا، فدخل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أنه تولاني و يحبني، و هو يعادي هذا، و يبغضه؛ و اللّه لا يبغضه و يعاديه الا كافر و منافق أو ولد زنية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تولاه فقد تولاني، و من تخلاه فقد تخلاني</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أحمد بن حنبل في مسنده مرفوعا الى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انه من فارقني فقد فارق اللّه، و من فارقك فقد فارقني</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رفعه الى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على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خير البشر، ما كنا نعرف المنافقين الا ببغضهم اياه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866334_1051229030"/>
      <w:bookmarkStart w:id="301" w:name="_Toc107"/>
      <w:bookmarkEnd w:id="300"/>
      <w:r>
        <w:rPr>
          <w:rtl w:val="true"/>
        </w:rPr>
        <w:t xml:space="preserve">تكملة فى حب على </w:t>
      </w:r>
      <w:r>
        <w:rPr>
          <w:rtl w:val="true"/>
        </w:rPr>
        <w:t>(</w:t>
      </w:r>
      <w:r>
        <w:rPr>
          <w:rtl w:val="true"/>
        </w:rPr>
        <w:t>ع</w:t>
      </w:r>
      <w:r>
        <w:rPr>
          <w:rtl w:val="true"/>
        </w:rPr>
        <w:t xml:space="preserve">) </w:t>
      </w:r>
      <w:r>
        <w:rPr>
          <w:rtl w:val="true"/>
        </w:rPr>
        <w:t>و معرفة المنافقين</w:t>
      </w:r>
      <w:bookmarkEnd w:id="301"/>
    </w:p>
    <w:p>
      <w:pPr>
        <w:pStyle w:val="BookText"/>
        <w:rPr/>
      </w:pPr>
      <w:r>
        <w:rPr>
          <w:rFonts w:ascii="Amiri" w:hAnsi="Amiri" w:eastAsia="Amiri" w:cs="Amiri"/>
          <w:color w:val="111111"/>
          <w:sz w:val="28"/>
          <w:sz w:val="28"/>
          <w:szCs w:val="28"/>
          <w:rtl w:val="true"/>
          <w:lang w:bidi="ar-SA"/>
        </w:rPr>
        <w:t>و في كثير من الكتب الجمهورية و الخاصة عن أبي سعيد الخدري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نعرف المنافقين على عهد رسول اللّه صلّى اللّه عليه و آله</w:t>
      </w:r>
    </w:p>
    <w:p>
      <w:pPr>
        <w:pStyle w:val="BookText"/>
        <w:rPr/>
      </w:pPr>
      <w:r>
        <w:rPr>
          <w:rFonts w:ascii="Amiri" w:hAnsi="Amiri" w:eastAsia="Amiri" w:cs="Amiri"/>
          <w:color w:val="111111"/>
          <w:sz w:val="28"/>
          <w:sz w:val="28"/>
          <w:szCs w:val="28"/>
          <w:rtl w:val="true"/>
          <w:lang w:bidi="ar-SA"/>
        </w:rPr>
        <w:t>ببغضهم عليا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نعرف المنافقين و نحن مع النبي صلّى اللّه عليه و آله الا ببغضهم عليا و ولده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بوروا أولادكم بحب علي بن أبي طالب، فمن أحبه فاعلموا أنه لرشد، و من أبغضه فاعلموا أنه لغية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الهروي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نبور أولادنا بحب علي بن أبي طالب، فاذا رأينا أحدهم لا يحبه علمنا انه لغير رشده</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الاثير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داود سأل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يبتار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يختبره و يمتحنه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نبور أولادنا بحب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علقمة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له، و اللّه ما يحسب الا أن ذلك شيء يبتار به اسلامنا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الانصار كان</w:t>
      </w:r>
      <w:r>
        <w:rPr>
          <w:rStyle w:val="FootnoteAnchor"/>
          <w:rtl w:val="true"/>
        </w:rPr>
        <w:footnoteReference w:id="42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كنا لنعرف الرجل لغير أبيه ببغضه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ابراهيم بن محمد بن المؤيد بن حموية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 من خط الحافظ ابى بكر البيهقي</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736</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الفقيه الشافعي علي بن المغازلى فى كتابه مسندا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سلّمو اله و سلم قام مغاضبا،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آذى عليا فقد آذاني، ان عليا أولكم ايمانا، و أوفاكم بعهد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آذى عليا بعث يوم القيامة يهوديا أو نصرانيا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423"/>
      </w:r>
      <w:r>
        <w:rPr>
          <w:rFonts w:ascii="Amiri" w:hAnsi="Amiri" w:eastAsia="Amiri" w:cs="Amiri"/>
          <w:color w:val="111111"/>
          <w:sz w:val="28"/>
          <w:sz w:val="28"/>
          <w:szCs w:val="28"/>
          <w:rtl w:val="true"/>
          <w:lang w:bidi="ar-SA"/>
        </w:rPr>
        <w:t>جابر بن عبد اللّه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ان شهد</w:t>
      </w:r>
      <w:r>
        <w:rPr>
          <w:rStyle w:val="FootnoteAnchor"/>
          <w:rtl w:val="true"/>
        </w:rPr>
        <w:footnoteReference w:id="424"/>
      </w:r>
      <w:r>
        <w:rPr>
          <w:rFonts w:ascii="Amiri" w:hAnsi="Amiri" w:eastAsia="Amiri" w:cs="Amiri"/>
          <w:color w:val="111111"/>
          <w:sz w:val="28"/>
          <w:sz w:val="28"/>
          <w:szCs w:val="28"/>
          <w:rtl w:val="true"/>
          <w:lang w:bidi="ar-SA"/>
        </w:rPr>
        <w:t>أن لا اله الا اللّه، و أنك محمد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يحتجزون</w:t>
      </w:r>
      <w:r>
        <w:rPr>
          <w:rStyle w:val="FootnoteAnchor"/>
          <w:rtl w:val="true"/>
        </w:rPr>
        <w:footnoteReference w:id="425"/>
      </w:r>
      <w:r>
        <w:rPr>
          <w:rFonts w:ascii="Amiri" w:hAnsi="Amiri" w:eastAsia="Amiri" w:cs="Amiri"/>
          <w:color w:val="111111"/>
          <w:sz w:val="28"/>
          <w:sz w:val="28"/>
          <w:szCs w:val="28"/>
          <w:rtl w:val="true"/>
          <w:lang w:bidi="ar-SA"/>
        </w:rPr>
        <w:t>بها أن لا تسفك دماؤهم، و تؤخذ أموالهم</w:t>
      </w:r>
      <w:r>
        <w:rPr>
          <w:rStyle w:val="FootnoteAnchor"/>
          <w:rtl w:val="true"/>
        </w:rPr>
        <w:footnoteReference w:id="426"/>
      </w:r>
      <w:r>
        <w:rPr>
          <w:rFonts w:ascii="Amiri" w:hAnsi="Amiri" w:eastAsia="Amiri" w:cs="Amiri"/>
          <w:color w:val="111111"/>
          <w:sz w:val="28"/>
          <w:sz w:val="28"/>
          <w:szCs w:val="28"/>
          <w:rtl w:val="true"/>
          <w:lang w:bidi="ar-SA"/>
        </w:rPr>
        <w:t>، و أن يعطوا الجزية عن يد و هم صاغرون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روى أبو عبد اللّه علي بن حرب الطائى في تفسيره، أنه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جَعَلْناكَ خَلِيفَةً فِي الْأَرْضِ</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يعني بيت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مُوسى لِأَخِيهِ هارُونَ اخْلُفْنِي فِي قَوْمِي</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علي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 كَمَا اسْتَخْلَفَ</w:t>
      </w:r>
      <w:bookmarkStart w:id="302" w:name="pg7450_71717"/>
    </w:p>
    <w:p>
      <w:pPr>
        <w:pStyle w:val="BookText"/>
        <w:rPr/>
      </w:pPr>
      <w:bookmarkEnd w:id="302"/>
      <w:r>
        <w:rPr>
          <w:rFonts w:ascii="Amiri" w:hAnsi="Amiri" w:eastAsia="Amiri" w:cs="Amiri"/>
          <w:color w:val="111111"/>
          <w:sz w:val="28"/>
          <w:sz w:val="28"/>
          <w:szCs w:val="28"/>
          <w:rtl w:val="true"/>
          <w:lang w:bidi="ar-SA"/>
        </w:rPr>
        <w:t>اَلَّذِينَ مِنْ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آدم و داود و هارون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لَيُمَكِّنَنَّ لَهُمْ دِينَهُمُ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اِرْتَضى لَهُمْ، وَ لَيُبَدِّلَنَّهُمْ مِنْ بَعْدِ خَوْفِهِمْ أَمْناً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من أهل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يَعْبُدُونَنِي لا يُشْرِكُونَ بِي شَيْئاً، وَ مَنْ كَفَرَ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بولاية على بن أبى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العاصين للّه و لرسوله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3" w:name="__RefHeading___Toc1866336_1051229030"/>
      <w:bookmarkStart w:id="304" w:name="_Toc108"/>
      <w:bookmarkEnd w:id="303"/>
      <w:r>
        <w:rPr>
          <w:rtl w:val="true"/>
        </w:rPr>
        <w:t xml:space="preserve">تبصرة عرشية فى معرفة نور على </w:t>
      </w:r>
      <w:r>
        <w:rPr>
          <w:rtl w:val="true"/>
        </w:rPr>
        <w:t>(</w:t>
      </w:r>
      <w:r>
        <w:rPr>
          <w:rtl w:val="true"/>
        </w:rPr>
        <w:t>ع</w:t>
      </w:r>
      <w:r>
        <w:rPr>
          <w:rtl w:val="true"/>
        </w:rPr>
        <w:t xml:space="preserve">) </w:t>
      </w:r>
      <w:r>
        <w:rPr>
          <w:rtl w:val="true"/>
        </w:rPr>
        <w:t>و منزلته</w:t>
      </w:r>
      <w:bookmarkEnd w:id="304"/>
    </w:p>
    <w:p>
      <w:pPr>
        <w:pStyle w:val="BookText"/>
        <w:rPr/>
      </w:pPr>
      <w:r>
        <w:rPr>
          <w:rFonts w:ascii="Amiri" w:hAnsi="Amiri" w:eastAsia="Amiri" w:cs="Amiri"/>
          <w:color w:val="111111"/>
          <w:sz w:val="28"/>
          <w:sz w:val="28"/>
          <w:szCs w:val="28"/>
          <w:rtl w:val="true"/>
          <w:lang w:bidi="ar-SA"/>
        </w:rPr>
        <w:t xml:space="preserve">و من روايات الخلافة،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شيرويه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الخاء مسندا 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 أنا و علي من نور واحد قبل أن يخلق اللّه آدم بأربعة عشر ألف عام</w:t>
      </w:r>
      <w:r>
        <w:rPr>
          <w:rStyle w:val="FootnoteAnchor"/>
          <w:rtl w:val="true"/>
        </w:rPr>
        <w:footnoteReference w:id="434"/>
      </w:r>
      <w:r>
        <w:rPr>
          <w:rFonts w:ascii="Amiri" w:hAnsi="Amiri" w:eastAsia="Amiri" w:cs="Amiri"/>
          <w:color w:val="111111"/>
          <w:sz w:val="28"/>
          <w:sz w:val="28"/>
          <w:szCs w:val="28"/>
          <w:rtl w:val="true"/>
          <w:lang w:bidi="ar-SA"/>
        </w:rPr>
        <w:t>، فلما خلق اللّه آدم ركب ذلك النور في صلبه فلم يزل في شىء واحد حتى افترقا في صلب عبد المطلب، ففي النبوة، و فى على الخلافة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الفقيه على بن المغازلى الشافعي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معنعنا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محمد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 علي نورا بين يدى اللّه عز و جل، و</w:t>
      </w:r>
      <w:r>
        <w:rPr>
          <w:rStyle w:val="FootnoteAnchor"/>
          <w:rtl w:val="true"/>
        </w:rPr>
        <w:footnoteReference w:id="436"/>
      </w:r>
      <w:r>
        <w:rPr>
          <w:rFonts w:ascii="Amiri" w:hAnsi="Amiri" w:eastAsia="Amiri" w:cs="Amiri"/>
          <w:color w:val="111111"/>
          <w:sz w:val="28"/>
          <w:sz w:val="28"/>
          <w:szCs w:val="28"/>
          <w:rtl w:val="true"/>
          <w:lang w:bidi="ar-SA"/>
        </w:rPr>
        <w:t>يسبح اللّه ذلك النور و يقدسه قبل أن يخلق اللّه آدم بألف عام، فلما خلق اللّه آدم ركب ذلك</w:t>
      </w:r>
      <w:r>
        <w:rPr>
          <w:rStyle w:val="FootnoteAnchor"/>
          <w:rtl w:val="true"/>
        </w:rPr>
        <w:footnoteReference w:id="437"/>
      </w:r>
      <w:r>
        <w:rPr>
          <w:rFonts w:ascii="Amiri" w:hAnsi="Amiri" w:eastAsia="Amiri" w:cs="Amiri"/>
          <w:color w:val="111111"/>
          <w:sz w:val="28"/>
          <w:sz w:val="28"/>
          <w:szCs w:val="28"/>
          <w:rtl w:val="true"/>
          <w:lang w:bidi="ar-SA"/>
        </w:rPr>
        <w:t>النور في صلبه، فلم يزل في شىء واحد</w:t>
      </w:r>
      <w:bookmarkStart w:id="305" w:name="pg7450_71718"/>
    </w:p>
    <w:p>
      <w:pPr>
        <w:pStyle w:val="BookText"/>
        <w:rPr/>
      </w:pPr>
      <w:bookmarkEnd w:id="305"/>
      <w:r>
        <w:rPr>
          <w:rFonts w:ascii="IRNazanin" w:hAnsi="IRNazanin" w:eastAsia="IRNazanin"/>
          <w:color w:val="111111"/>
          <w:sz w:val="28"/>
          <w:sz w:val="28"/>
          <w:szCs w:val="28"/>
          <w:rtl w:val="true"/>
          <w:lang w:bidi="fa-IR"/>
        </w:rPr>
        <w:t>حتى افترقا</w:t>
      </w:r>
      <w:r>
        <w:rPr>
          <w:rStyle w:val="FootnoteAnchor"/>
          <w:rtl w:val="true"/>
        </w:rPr>
        <w:footnoteReference w:id="438"/>
      </w:r>
      <w:r>
        <w:rPr>
          <w:rFonts w:ascii="Amiri" w:hAnsi="Amiri" w:eastAsia="Amiri" w:cs="Amiri"/>
          <w:color w:val="111111"/>
          <w:sz w:val="28"/>
          <w:sz w:val="28"/>
          <w:szCs w:val="28"/>
          <w:rtl w:val="true"/>
          <w:lang w:bidi="ar-SA"/>
        </w:rPr>
        <w:t>في صلب عبد المطلب، ففي النبوة، و فى على الخلافة</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باسناده الى أبى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 علي نورا عن يمين العرش، يسبح اللّه ذلك النور و يقدسه قبل أن يخلق آدم بأربعة عشر ألف عام، فلم أزل أنا و علي شىء واحد حتى افترقنا فى صلب عبد المطلب</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باسناده الى جابر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الانصاري،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أنزل قطعة من نور، فأسكنها في صلب آدم، فساقها حتى</w:t>
      </w:r>
      <w:r>
        <w:rPr>
          <w:rStyle w:val="FootnoteAnchor"/>
          <w:rtl w:val="true"/>
        </w:rPr>
        <w:footnoteReference w:id="441"/>
      </w:r>
      <w:r>
        <w:rPr>
          <w:rFonts w:ascii="Amiri" w:hAnsi="Amiri" w:eastAsia="Amiri" w:cs="Amiri"/>
          <w:color w:val="111111"/>
          <w:sz w:val="28"/>
          <w:sz w:val="28"/>
          <w:szCs w:val="28"/>
          <w:rtl w:val="true"/>
          <w:lang w:bidi="ar-SA"/>
        </w:rPr>
        <w:t>قسمها جزئين، جزءا فى صلب عبد اللّه، و جزءا في صلب أبي طالب، فأخرجنى نبيا، و أخرج عليا وليا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6" w:name="__RefHeading___Toc1866338_1051229030"/>
      <w:bookmarkStart w:id="307" w:name="_Toc109"/>
      <w:bookmarkEnd w:id="306"/>
      <w:r>
        <w:rPr>
          <w:rtl w:val="true"/>
        </w:rPr>
        <w:t>و منها</w:t>
      </w:r>
      <w:r>
        <w:rPr>
          <w:rtl w:val="true"/>
        </w:rPr>
        <w:t xml:space="preserve">: </w:t>
      </w:r>
      <w:r>
        <w:rPr>
          <w:rtl w:val="true"/>
        </w:rPr>
        <w:t>حديث يوم الدار</w:t>
      </w:r>
      <w:r>
        <w:rPr>
          <w:rtl w:val="true"/>
        </w:rPr>
        <w:t>.</w:t>
      </w:r>
      <w:bookmarkEnd w:id="307"/>
    </w:p>
    <w:p>
      <w:pPr>
        <w:pStyle w:val="BookText"/>
        <w:rPr/>
      </w:pPr>
      <w:r>
        <w:rPr>
          <w:rFonts w:ascii="IRNazanin" w:hAnsi="IRNazanin" w:eastAsia="IRNazanin"/>
          <w:color w:val="111111"/>
          <w:sz w:val="28"/>
          <w:sz w:val="28"/>
          <w:szCs w:val="28"/>
          <w:rtl w:val="true"/>
          <w:lang w:bidi="fa-IR"/>
        </w:rPr>
        <w:t>و هو مما قد اشتهر، و انتشر، و استفاض، و تواتر، فأزمعت</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على حمله حملة الاخبار، و اجتمعت على نقله نقلة الاثار، و استغنى عند نقاد الروايات برواية الناس اياه كافة عن تصحيح الرواة و نقد الاسانيد؛ و القدر المشترك منه بين الروايات المتشعبة المتشتتة كافتها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محيي سنتهم،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الثعلبي أحد</w:t>
      </w:r>
    </w:p>
    <w:p>
      <w:pPr>
        <w:pStyle w:val="BookText"/>
        <w:rPr/>
      </w:pPr>
      <w:r>
        <w:rPr>
          <w:rFonts w:ascii="Amiri" w:hAnsi="Amiri" w:eastAsia="Amiri" w:cs="Amiri"/>
          <w:color w:val="111111"/>
          <w:sz w:val="28"/>
          <w:sz w:val="28"/>
          <w:szCs w:val="28"/>
          <w:rtl w:val="true"/>
          <w:lang w:bidi="ar-SA"/>
        </w:rPr>
        <w:t>أئمتهم المفسرين في تفسيره، و امامهم أحمد بن حنبل فى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أنه لما نزل روح القدس عليه السلام بقوله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 صلّى اللّه عليه و آله بني عبد المطلب في دار أبى طالب و هم أربعين رجلا يومئذ، يزيدون رجلا أو ينقصون رجلا، و أمر أن يصنع لهم فخذ شاة، و يعد لهم صاع من اللبن، و كان الرجل منهم يأكل الجذعة</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الدواب، اى الكبير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مقعد واحد، و يشرب الفرق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العس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الشراب في مقام واحد،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أدنوا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القوم عشرة عشرة، فأكلوا حتى شبعوا و تملؤا، ثم دعا بقعب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لبن فجرع منه جرعة،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بسم اللّه، فشربوا حتى رووا، فبهرهم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بذلك، و بين لهم آية من آيات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سحركم به الرجل، فسكت النبي صلّى اللّه عليه و آله يومئذ فلم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دعاهم من الغد على مثل ذلك الطعام و الشراب، ثم أنذرهم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بعثنى الى الخلق كافة، و بعثنيق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اليكم خاصة،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النذير اليكم من اللّه عز و جل، و البشير بما لم يجي به أحد، جئتكم بالدنيا و الاخرة، فأسلموا و أطيعوا تهتدوا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أدعوكم الى كلمتين خفيفتين على اللسان، ثقلين في الميزان، تملكون بهما العرب و العجم، و تنقاد لكم بهما الامم، و تدخلون بهما الجنة، و تنجون بهما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اله الا اللّه، و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يجيبني الى هذا الامر و يوازرنى على القيام به يكن أخي و وصيي و وزيري و وارثى و خليفتى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 أحد منهم، فقام علي بن أبي طالب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يا رسول اللّه أوزارك على هذا الامر،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القول على القوم ثانية، فأصمتوا، فقام علي عليه السلام فقال مثل مقالته الاولى،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على القوم مقالته ثالثة، فلم ينطق أحد منهم بحرف، فقام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أوازرك يا رسول اللّه على هذا الامر، فقال صلّى اللّه عليه و آله و سلّمو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أخى، و وصيي و وارثي، و خليفتي من بعدي، فأسمعوا له، و أطيعوه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القوم، و هم يقولون لابي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ابنك، فقد أمر عليك أو لنهنئك اليوم ان دخلت في دين ابن أخيك، فقد جعل ابنك أميرا عليك</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أيضا انظر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مصادر ذيلها 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لهذا الحديث شأنا روته الرواة الجمهورية،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و العباس اختلفا في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سيفه و عمامته، فحكم بها أبو بكر لامير المؤمنين عليه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08" w:name="pg7450_71721"/>
    </w:p>
    <w:p>
      <w:pPr>
        <w:pStyle w:val="BookText"/>
        <w:rPr/>
      </w:pPr>
      <w:bookmarkEnd w:id="308"/>
      <w:r>
        <w:rPr>
          <w:rFonts w:ascii="Amiri" w:hAnsi="Amiri" w:eastAsia="Amiri" w:cs="Amiri"/>
          <w:color w:val="111111"/>
          <w:sz w:val="28"/>
          <w:sz w:val="28"/>
          <w:szCs w:val="28"/>
          <w:rtl w:val="true"/>
          <w:lang w:bidi="ar-SA"/>
        </w:rPr>
        <w:t>السلام، و قال للعباس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تنازع عليا، فان الحق معه، و قد نهى النبي صلّى اللّه عليه و آله عن منازعته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تحضر يوم الدار اذا وصى النبي به يوم كنا فيها، و أمر باطاعته، و نهى عن منازعته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 أنت أيضا حاضرا، فلم نازعته الخلافة؟ فأفحم و خرجا من عنده</w:t>
      </w:r>
      <w:r>
        <w:rPr>
          <w:rFonts w:eastAsia="Amiri" w:cs="Amiri" w:ascii="Amiri" w:hAnsi="Amiri"/>
          <w:color w:val="111111"/>
          <w:sz w:val="28"/>
          <w:szCs w:val="28"/>
          <w:rtl w:val="true"/>
          <w:lang w:bidi="ar-SA"/>
        </w:rPr>
        <w:t>.</w:t>
      </w:r>
      <w:r>
        <w:rPr>
          <w:rStyle w:val="FootnoteAnchor"/>
          <w:rtl w:val="true"/>
        </w:rPr>
        <w:footnoteReference w:id="449"/>
      </w:r>
    </w:p>
    <w:p>
      <w:pPr>
        <w:pStyle w:val="Heading3"/>
        <w:numPr>
          <w:ilvl w:val="2"/>
          <w:numId w:val="1"/>
        </w:numPr>
        <w:rPr/>
      </w:pPr>
      <w:bookmarkStart w:id="309" w:name="__RefHeading___Toc1866340_1051229030"/>
      <w:bookmarkStart w:id="310" w:name="_Toc110"/>
      <w:bookmarkEnd w:id="309"/>
      <w:r>
        <w:rPr>
          <w:rtl w:val="true"/>
        </w:rPr>
        <w:t>حديث الاستخلاف</w:t>
      </w:r>
      <w:bookmarkEnd w:id="310"/>
    </w:p>
    <w:p>
      <w:pPr>
        <w:pStyle w:val="BookText"/>
        <w:rPr/>
      </w:pPr>
      <w:r>
        <w:rPr>
          <w:rFonts w:ascii="Amiri" w:hAnsi="Amiri" w:eastAsia="Amiri" w:cs="Amiri"/>
          <w:color w:val="111111"/>
          <w:sz w:val="28"/>
          <w:sz w:val="28"/>
          <w:szCs w:val="28"/>
          <w:rtl w:val="true"/>
          <w:lang w:bidi="ar-SA"/>
        </w:rPr>
        <w:t xml:space="preserve">و منها ما رواه الحافظ أبو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تستخلف علينا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تستخلفوا عليا، و ما أراكم فاعلين، تجدوه هاديا مهديا، يحملكم على المحجة البيضاء</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تولوا عليا تجدوا هاديا مهديا، يسلك بكم الطريق المستقيم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امامهم أحمد بن حنبل في مسنده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تؤمروا عليا، و لا أراكم فاعلين، تجدوه هاديا مهديا، يأخذ بكم الصراط المستقيم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في كتاب أبي اسحاق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تولوا عليا و ان تقبلوا و ان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تجدوه هاديا مهديا يسلك بكم</w:t>
      </w:r>
    </w:p>
    <w:p>
      <w:pPr>
        <w:pStyle w:val="BookText"/>
        <w:rPr/>
      </w:pPr>
      <w:r>
        <w:rPr>
          <w:rFonts w:ascii="Amiri" w:hAnsi="Amiri" w:eastAsia="Amiri" w:cs="Amiri"/>
          <w:color w:val="111111"/>
          <w:sz w:val="28"/>
          <w:sz w:val="28"/>
          <w:szCs w:val="28"/>
          <w:rtl w:val="true"/>
          <w:lang w:bidi="ar-SA"/>
        </w:rPr>
        <w:t>الطريق المستقيم</w:t>
      </w:r>
      <w:r>
        <w:rPr>
          <w:rFonts w:eastAsia="Amiri" w:cs="Amiri" w:ascii="Amiri" w:hAnsi="Amiri"/>
          <w:color w:val="111111"/>
          <w:sz w:val="28"/>
          <w:szCs w:val="28"/>
          <w:rtl w:val="true"/>
          <w:lang w:bidi="ar-SA"/>
        </w:rPr>
        <w:t>»</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برواية احمد بن حنبل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تستخلف علينا؟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تولوا عليا تجدوه هاديا مهديا، يسلك بكم الصراط‌</w:t>
      </w:r>
      <w:r>
        <w:rPr>
          <w:rStyle w:val="FootnoteAnchor"/>
          <w:rtl w:val="true"/>
        </w:rPr>
        <w:footnoteReference w:id="454"/>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ذكر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حديث حسن عال</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رووه من طرق متعدده على ألوان مختلفة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صلّى اللّه عليه و آله و سلّمو اله و سلم قال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وصيي، و خليفتى من بعدي، و قاضى دينى</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وصيي، و خليفتي، و خير من أتركه بعدي علي بن أبي طالب</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ابن مردويه و روايته عن سلمان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اخلفه بعدي علي بن أبي طالب</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كتابه و روايته أيضا عن أنس بن مالك،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و وزيري، و خير من أخلفه بعدي علي بن أبي طالب</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11" w:name="pg7450_71723"/>
    </w:p>
    <w:p>
      <w:pPr>
        <w:pStyle w:val="BookText"/>
        <w:rPr/>
      </w:pPr>
      <w:bookmarkEnd w:id="311"/>
      <w:r>
        <w:rPr>
          <w:rFonts w:ascii="Amiri" w:hAnsi="Amiri" w:eastAsia="Amiri" w:cs="Amiri"/>
          <w:color w:val="111111"/>
          <w:sz w:val="28"/>
          <w:sz w:val="28"/>
          <w:szCs w:val="28"/>
          <w:rtl w:val="true"/>
          <w:lang w:bidi="ar-SA"/>
        </w:rPr>
        <w:t>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النبي من وصيه؟</w:t>
      </w:r>
    </w:p>
    <w:p>
      <w:pPr>
        <w:pStyle w:val="BookText"/>
        <w:rPr/>
      </w:pPr>
      <w:r>
        <w:rPr>
          <w:rFonts w:ascii="Amiri" w:hAnsi="Amiri" w:eastAsia="Amiri" w:cs="Amiri"/>
          <w:color w:val="111111"/>
          <w:sz w:val="28"/>
          <w:sz w:val="28"/>
          <w:szCs w:val="28"/>
          <w:rtl w:val="true"/>
          <w:lang w:bidi="ar-SA"/>
        </w:rPr>
        <w:t>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وصى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وصيي، و وارثي، يقضى دينى، و ينجز موعدي، علي بن أبي طالب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866342_1051229030"/>
      <w:bookmarkStart w:id="313" w:name="_Toc111"/>
      <w:bookmarkEnd w:id="312"/>
      <w:r>
        <w:rPr>
          <w:rtl w:val="true"/>
        </w:rPr>
        <w:t>حديث المنزلة</w:t>
      </w:r>
      <w:bookmarkEnd w:id="313"/>
    </w:p>
    <w:p>
      <w:pPr>
        <w:pStyle w:val="Heading4"/>
        <w:numPr>
          <w:ilvl w:val="3"/>
          <w:numId w:val="1"/>
        </w:numPr>
        <w:rPr/>
      </w:pPr>
      <w:bookmarkStart w:id="314" w:name="__RefHeading___Toc1866344_1051229030"/>
      <w:bookmarkStart w:id="315" w:name="_Toc112"/>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المنزلة فى بعض الطرائق</w:t>
      </w:r>
    </w:p>
    <w:p>
      <w:pPr>
        <w:pStyle w:val="BookText"/>
        <w:rPr/>
      </w:pPr>
      <w:r>
        <w:rPr>
          <w:rFonts w:ascii="Amiri" w:hAnsi="Amiri" w:eastAsia="Amiri" w:cs="Amiri"/>
          <w:color w:val="111111"/>
          <w:sz w:val="28"/>
          <w:sz w:val="28"/>
          <w:szCs w:val="28"/>
          <w:rtl w:val="true"/>
          <w:lang w:bidi="ar-SA"/>
        </w:rPr>
        <w:t>اذ قال صلّى اللّه عليه و آله لعلي عليه السلام عند خروجه الى غزوة تبوك و استخلافه اياه على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الا أنه لا نبي بعدي، انه لا ينبغي أن أذهب الا و أنت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المغازلي و غيره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صحيحى البخاري</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نبى بعدى</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لاحمد ج </w:t>
      </w:r>
      <w:r>
        <w:rPr>
          <w:rFonts w:eastAsia="IRNazanin" w:cs="IRNazanin"/>
          <w:color w:val="111111"/>
          <w:sz w:val="28"/>
          <w:szCs w:val="28"/>
          <w:lang w:bidi="fa-IR"/>
        </w:rPr>
        <w:t>175/1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روايات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نبي بعدي و لو كان لكنته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في كتابى أبى بكر، محمد بن مردويه و محمد السمعاني رويا باسنادهما الى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النبي صلّى اللّه عليه و آله و قد تنفس،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الى نفسى يابن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ثم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ما شأنك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الى نفسى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قلت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ثم مضى ساعة، ثم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الى نفسى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لئن أطاعوه ليدخلن الجنة اجمعون أكتعون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أصحابنا من رواه بما يماثله في المتن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مسندا متصلا الى أبان بن تغلب 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و المقداد بن الاسود و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صلّى اللّه عليه و آله و سلّمو اله و سلم، ما معنا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أقبل ثلاثة رهط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المهاجرين البدريين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تفترق أمتي بعدي ثلاث 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أهل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يشوبونه بباطل، مثلهم كمثل الذهب، كلما فتنته بالنار ازداد جودة و طيبا، و امامهم هذا؛ لاحد الثلاثة، و هو الذي أمر اللّه 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 رَحْمَةً</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أهل باطل؛ لا يشوبونه بحق؛ مثلهم كمثل خبث الحديد كلما فتنته</w:t>
      </w:r>
      <w:r>
        <w:rPr>
          <w:rStyle w:val="FootnoteAnchor"/>
          <w:rtl w:val="true"/>
        </w:rPr>
        <w:footnoteReference w:id="466"/>
      </w:r>
      <w:r>
        <w:rPr>
          <w:rFonts w:ascii="IRNazanin" w:hAnsi="IRNazanin" w:eastAsia="IRNazanin"/>
          <w:color w:val="111111"/>
          <w:sz w:val="28"/>
          <w:sz w:val="28"/>
          <w:szCs w:val="28"/>
          <w:rtl w:val="true"/>
          <w:lang w:bidi="fa-IR"/>
        </w:rPr>
        <w:t>بالنار ازداد</w:t>
      </w:r>
      <w:r>
        <w:rPr>
          <w:rStyle w:val="FootnoteAnchor"/>
          <w:rtl w:val="true"/>
        </w:rPr>
        <w:footnoteReference w:id="467"/>
      </w:r>
      <w:r>
        <w:rPr>
          <w:rFonts w:ascii="IRNazanin" w:hAnsi="IRNazanin" w:eastAsia="IRNazanin"/>
          <w:color w:val="111111"/>
          <w:sz w:val="28"/>
          <w:sz w:val="28"/>
          <w:szCs w:val="28"/>
          <w:rtl w:val="true"/>
          <w:lang w:bidi="fa-IR"/>
        </w:rPr>
        <w:t>خبثا، و امامهم هذا لاحد</w:t>
      </w:r>
      <w:r>
        <w:rPr>
          <w:rStyle w:val="FootnoteAnchor"/>
          <w:rtl w:val="true"/>
        </w:rPr>
        <w:footnoteReference w:id="468"/>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فرقة أهل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مُذَبْذَبِينَ ، لا إِلى هؤُلاءِ وَ لا إِلى هؤُلاءِ،</w:t>
      </w:r>
    </w:p>
    <w:p>
      <w:pPr>
        <w:pStyle w:val="BookText"/>
        <w:rPr/>
      </w:pPr>
      <w:r>
        <w:rPr>
          <w:rFonts w:ascii="Amiri" w:hAnsi="Amiri" w:eastAsia="Amiri" w:cs="Amiri"/>
          <w:color w:val="111111"/>
          <w:sz w:val="28"/>
          <w:sz w:val="28"/>
          <w:szCs w:val="28"/>
          <w:rtl w:val="true"/>
          <w:lang w:bidi="ar-SA"/>
        </w:rPr>
        <w:t>امامهم هذا لاحد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فسألتهم عن أهل الحق و امامهم،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علي بن أبي طالب امام المتقين، و أمسك عن الاثنين فجهدت أن يسميهما فلم يفعل</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 أيضا أخطب خوارزم موفق بن محمود ابو الفرج المعافا ابن زكريا شيخ البخارى أسوة المحدثين عندهم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عبد اللّه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السراج في كتابه باسناده الى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نزلت على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ظَلَمُوا مِنْكُمْ خَاصَّةً</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مستودعكما، و مسمى لك خاصة الظلمة، فكن لما أقول داعيا، و عني له موديا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عليا مجلسي هذا، كمن جحد نبوتي، و نبوة من كان قبلى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هذا من رسول اللّه صلّى اللّه عليه و آله؟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آتيت للظالمين؟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جلبت عقوبة عملي، و ذلك انى لم أستأذن امامى كما استأذنه جندب و عمار و سلمان، و أنا استغفر اللّه و أتوب اليه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الحديث قرن ما رواه الحسكاني</w:t>
      </w:r>
      <w:r>
        <w:rPr>
          <w:rStyle w:val="FootnoteAnchor"/>
          <w:rtl w:val="true"/>
        </w:rPr>
        <w:footnoteReference w:id="473"/>
      </w:r>
      <w:r>
        <w:rPr>
          <w:rFonts w:ascii="Amiri" w:hAnsi="Amiri" w:eastAsia="Amiri" w:cs="Amiri"/>
          <w:color w:val="111111"/>
          <w:sz w:val="28"/>
          <w:sz w:val="28"/>
          <w:szCs w:val="28"/>
          <w:rtl w:val="true"/>
          <w:lang w:bidi="ar-SA"/>
        </w:rPr>
        <w:t xml:space="preserve">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طرق أيضا في مرويات أصحابنا</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ان أعم الفتن و أشملها اصابة لجماهير الناس، لا للذين ظلموا منهم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مرور الدهور و كرور</w:t>
      </w:r>
      <w:r>
        <w:rPr>
          <w:rStyle w:val="FootnoteAnchor"/>
          <w:rtl w:val="true"/>
        </w:rPr>
        <w:footnoteReference w:id="476"/>
      </w:r>
      <w:r>
        <w:rPr>
          <w:rFonts w:ascii="IRNazanin" w:hAnsi="IRNazanin" w:eastAsia="IRNazanin"/>
          <w:color w:val="111111"/>
          <w:sz w:val="28"/>
          <w:sz w:val="28"/>
          <w:szCs w:val="28"/>
          <w:rtl w:val="true"/>
          <w:lang w:bidi="fa-IR"/>
        </w:rPr>
        <w:t>الاعوام قرنا غب</w:t>
      </w:r>
      <w:r>
        <w:rPr>
          <w:rStyle w:val="FootnoteAnchor"/>
          <w:rtl w:val="true"/>
        </w:rPr>
        <w:footnoteReference w:id="47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قرن، و عصرا عقب عصر، لفتنة لصوص الخلافة، و مبتزيها و غصبة الامامة و منتهبيها</w:t>
      </w:r>
      <w:r>
        <w:rPr>
          <w:rStyle w:val="FootnoteAnchor"/>
          <w:rtl w:val="true"/>
        </w:rPr>
        <w:footnoteReference w:id="478"/>
      </w:r>
      <w:r>
        <w:rPr>
          <w:rFonts w:ascii="Amiri" w:hAnsi="Amiri" w:eastAsia="Amiri" w:cs="Amiri"/>
          <w:color w:val="111111"/>
          <w:sz w:val="28"/>
          <w:sz w:val="28"/>
          <w:szCs w:val="28"/>
          <w:rtl w:val="true"/>
          <w:lang w:bidi="ar-SA"/>
        </w:rPr>
        <w:t>من بدو الامر؛ و ان قياسها الى ما قد انشعبت و تشعبت من بعد قياس البذور الى الزرع</w:t>
      </w:r>
      <w:r>
        <w:rPr>
          <w:rStyle w:val="FootnoteAnchor"/>
          <w:rtl w:val="true"/>
        </w:rPr>
        <w:footnoteReference w:id="479"/>
      </w:r>
      <w:r>
        <w:rPr>
          <w:rFonts w:ascii="Amiri" w:hAnsi="Amiri" w:eastAsia="Amiri" w:cs="Amiri"/>
          <w:color w:val="111111"/>
          <w:sz w:val="28"/>
          <w:sz w:val="28"/>
          <w:szCs w:val="28"/>
          <w:rtl w:val="true"/>
          <w:lang w:bidi="ar-SA"/>
        </w:rPr>
        <w:t xml:space="preserve">، و الاصول الى الفروع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316" w:name="pg7450_71727"/>
    </w:p>
    <w:p>
      <w:pPr>
        <w:pStyle w:val="Heading4"/>
        <w:numPr>
          <w:ilvl w:val="3"/>
          <w:numId w:val="1"/>
        </w:numPr>
        <w:rPr/>
      </w:pPr>
      <w:bookmarkStart w:id="317" w:name="__RefHeading___Toc1866346_1051229030"/>
      <w:bookmarkStart w:id="318" w:name="_Toc113"/>
      <w:bookmarkEnd w:id="316"/>
      <w:bookmarkEnd w:id="317"/>
      <w:r>
        <w:rPr>
          <w:rtl w:val="true"/>
        </w:rPr>
        <w:t xml:space="preserve">فصل استفصايى حول منزلة على فى كلام الرسول </w:t>
      </w:r>
      <w:r>
        <w:rPr>
          <w:rtl w:val="true"/>
        </w:rPr>
        <w:t>(</w:t>
      </w:r>
      <w:r>
        <w:rPr>
          <w:rtl w:val="true"/>
        </w:rPr>
        <w:t>ص</w:t>
      </w:r>
      <w:r>
        <w:rPr>
          <w:rtl w:val="true"/>
        </w:rPr>
        <w:t>)</w:t>
      </w:r>
      <w:bookmarkEnd w:id="318"/>
    </w:p>
    <w:p>
      <w:pPr>
        <w:pStyle w:val="Heading5"/>
        <w:numPr>
          <w:ilvl w:val="4"/>
          <w:numId w:val="1"/>
        </w:numPr>
        <w:rPr/>
      </w:pPr>
      <w:bookmarkStart w:id="319" w:name="__RefHeading___Toc1866348_1051229030"/>
      <w:bookmarkStart w:id="320" w:name="_Toc114"/>
      <w:bookmarkEnd w:id="319"/>
      <w:r>
        <w:rPr>
          <w:rtl w:val="true"/>
        </w:rPr>
        <w:t>اشاره</w:t>
      </w:r>
      <w:bookmarkEnd w:id="320"/>
    </w:p>
    <w:p>
      <w:pPr>
        <w:pStyle w:val="BookText"/>
        <w:rPr/>
      </w:pPr>
      <w:r>
        <w:rPr>
          <w:rFonts w:ascii="Amiri" w:hAnsi="Amiri" w:eastAsia="Amiri" w:cs="Amiri"/>
          <w:color w:val="111111"/>
          <w:sz w:val="28"/>
          <w:sz w:val="28"/>
          <w:szCs w:val="28"/>
          <w:rtl w:val="true"/>
          <w:lang w:bidi="ar-SA"/>
        </w:rPr>
        <w:t>ثم من الروايات الجمهورية فيما نحن في ذكره ما قد أطبقت الرواة على روايته، أن رسول اللّه صلّى اللّه عليه و آله و سلّمو اله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w:t>
      </w:r>
      <w:r>
        <w:rPr>
          <w:rStyle w:val="FootnoteAnchor"/>
          <w:rtl w:val="true"/>
        </w:rPr>
        <w:footnoteReference w:id="481"/>
      </w:r>
      <w:r>
        <w:rPr>
          <w:rFonts w:ascii="Amiri" w:hAnsi="Amiri" w:eastAsia="Amiri" w:cs="Amiri"/>
          <w:color w:val="111111"/>
          <w:sz w:val="28"/>
          <w:sz w:val="28"/>
          <w:szCs w:val="28"/>
          <w:rtl w:val="true"/>
          <w:lang w:bidi="ar-SA"/>
        </w:rPr>
        <w:t xml:space="preserve">، و أنا من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يؤدي عنى الا أنا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بعينه البغوي في مصابيحه و الترمذي و البخاري فى صحيحهما و أبو داود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الصحاح الستة، و امام الحرمين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 ابن المغازلى في مناقبه</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أيضا انظر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الامام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مصادر ذيلها ج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الخمسة ج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الحافظ أبو نعيم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محمد بن جرير</w:t>
      </w:r>
    </w:p>
    <w:p>
      <w:pPr>
        <w:pStyle w:val="BookText"/>
        <w:rPr/>
      </w:pPr>
      <w:r>
        <w:rPr>
          <w:rFonts w:ascii="Amiri" w:hAnsi="Amiri" w:eastAsia="Amiri" w:cs="Amiri"/>
          <w:color w:val="111111"/>
          <w:sz w:val="28"/>
          <w:sz w:val="28"/>
          <w:szCs w:val="28"/>
          <w:rtl w:val="true"/>
          <w:lang w:bidi="ar-SA"/>
        </w:rPr>
        <w:t xml:space="preserve">الطبرى صاحب التاريخ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أنس، قالا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اسكب لي وضوءا؛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عليك من هذا الباب أمير المؤمنين، و سيد المسلمين، و قائد الغر المحجلين، و 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 رجلا من الانصار و كتمته اذ جاء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أنس؟</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مستبشرا، و اعتنقه</w:t>
      </w:r>
      <w:r>
        <w:rPr>
          <w:rStyle w:val="FootnoteAnchor"/>
          <w:rtl w:val="true"/>
        </w:rPr>
        <w:footnoteReference w:id="483"/>
      </w:r>
      <w:r>
        <w:rPr>
          <w:rFonts w:ascii="Amiri" w:hAnsi="Amiri" w:eastAsia="Amiri" w:cs="Amiri"/>
          <w:color w:val="111111"/>
          <w:sz w:val="28"/>
          <w:sz w:val="28"/>
          <w:szCs w:val="28"/>
          <w:rtl w:val="true"/>
          <w:lang w:bidi="ar-SA"/>
        </w:rPr>
        <w:t>، ثم جعله يمسح عرق وجهه بوجه علي، و يمسح عرق وجه علي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بى شيئا ما صنعت بي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يمنعني و أنت تؤدي عني، و تسمعهم صوتى، و تبين لهم ما اختلفوا فيه</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امام رواتهم أبو القاسم سليمان بن أحمد بن أيوب الطبراني في كتابه و أوردها القاضي الميبدي الشافعى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بهذه الالفاظ ان رسول اللّه صلّى اللّه عليه و آله و سلّمو اله و سلم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 تعالى أوحى الي فى على ثلاثة أشياء بليلة أسرى، بانه سيد المرسلين، و امام المتقين، و قائد الغر المحجلين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321" w:name="pg7450_71729"/>
    </w:p>
    <w:p>
      <w:pPr>
        <w:pStyle w:val="BookText"/>
        <w:rPr/>
      </w:pPr>
      <w:bookmarkEnd w:id="321"/>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كتابه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 لعلي عليه السلام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بسيد المسلمين</w:t>
      </w:r>
      <w:r>
        <w:rPr>
          <w:rStyle w:val="FootnoteAnchor"/>
          <w:rtl w:val="true"/>
        </w:rPr>
        <w:footnoteReference w:id="487"/>
      </w:r>
      <w:r>
        <w:rPr>
          <w:rFonts w:ascii="Amiri" w:hAnsi="Amiri" w:eastAsia="Amiri" w:cs="Amiri"/>
          <w:color w:val="111111"/>
          <w:sz w:val="28"/>
          <w:sz w:val="28"/>
          <w:szCs w:val="28"/>
          <w:rtl w:val="true"/>
          <w:lang w:bidi="ar-SA"/>
        </w:rPr>
        <w:t>و امام المتقين</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أيضا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المغازلى و مصادر ذيله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قريب مضمونه فى عدة من الكتب فليراجع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للخوارزمى ص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شهر ج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الشيخ كمال الدين محمد بن طلحة الشامي الشافعي أورده بعينه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ليعلم أن هذا الحديث هو من أسرار قوله تعالى في 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نفس علي عليه السلام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تعالى قرن</w:t>
      </w:r>
      <w:r>
        <w:rPr>
          <w:rStyle w:val="FootnoteAnchor"/>
          <w:rtl w:val="true"/>
        </w:rPr>
        <w:footnoteReference w:id="490"/>
      </w:r>
      <w:r>
        <w:rPr>
          <w:rFonts w:ascii="Amiri" w:hAnsi="Amiri" w:eastAsia="Amiri" w:cs="Amiri"/>
          <w:color w:val="111111"/>
          <w:sz w:val="28"/>
          <w:sz w:val="28"/>
          <w:szCs w:val="28"/>
          <w:rtl w:val="true"/>
          <w:lang w:bidi="ar-SA"/>
        </w:rPr>
        <w:t>بين نفس رسول اللّه و بين نفس علي عليه السلام، و جمعهما بضمير مضاف الى رسول اللّه صلّى اللّه عليه و آله، اثبت رسول اللّه صلّى اللّه عليه و آله لنفس علي عليه السلام بهذا الحديث ما هو ثابت لنفسه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2" w:name="__RefHeading___Toc1866350_1051229030"/>
      <w:bookmarkStart w:id="323" w:name="_Toc115"/>
      <w:bookmarkEnd w:id="322"/>
      <w:r>
        <w:rPr>
          <w:rtl w:val="true"/>
        </w:rPr>
        <w:t>ايضاح تنويرى</w:t>
      </w:r>
      <w:bookmarkEnd w:id="323"/>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يستبين لي أنه لعل لفظة رسول اللّه صلّى اللّه عليه و آله في الحديثين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انما الاشتباه من تلقاء الناقلين و الناسخين، و اللّه سبحان أعلم بأسرار كلام رسوله صلّى اللّه عليه و آله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رضي اللّه</w:t>
      </w:r>
      <w:bookmarkStart w:id="324" w:name="pg7450_71730"/>
    </w:p>
    <w:p>
      <w:pPr>
        <w:pStyle w:val="BookText"/>
        <w:rPr/>
      </w:pPr>
      <w:bookmarkEnd w:id="324"/>
      <w:r>
        <w:rPr>
          <w:rFonts w:ascii="Amiri" w:hAnsi="Amiri" w:eastAsia="Amiri" w:cs="Amiri"/>
          <w:color w:val="111111"/>
          <w:sz w:val="28"/>
          <w:sz w:val="28"/>
          <w:szCs w:val="28"/>
          <w:rtl w:val="true"/>
          <w:lang w:bidi="ar-SA"/>
        </w:rPr>
        <w:t>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علي بن أبي طالب على هذه الامة كحق الوالد على ولده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ابراهيم بن محمد بن المؤيد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الطريق بسنده المتصل الى أنس بن مالك عن النبي صلّى اللّه عليه و آله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طريق آخر بسنده من أبي يعلى، سبط ابن القطان، و أبى عبد اللّه حامد الاصفهانيان، متصلا الى أبي بكر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الحسين بن علي بن البيهقي، معنعنا عن عمار بن ياسر، عن أبي أيوب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ابن أبي طالب على كل مسلم حق الوالد على ولده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مستفيضة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أبوا هذه الامة، و لعن اللّه من عق أباه</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1866352_1051229030"/>
      <w:bookmarkStart w:id="326" w:name="_Toc116"/>
      <w:bookmarkEnd w:id="325"/>
      <w:r>
        <w:rPr>
          <w:rtl w:val="true"/>
        </w:rPr>
        <w:t>تبصرة في ذيل آية سورة رعد بأن عليا سبب الهداية</w:t>
      </w:r>
      <w:bookmarkEnd w:id="326"/>
    </w:p>
    <w:p>
      <w:pPr>
        <w:pStyle w:val="BookText"/>
        <w:rPr/>
      </w:pPr>
      <w:r>
        <w:rPr>
          <w:rFonts w:ascii="Amiri" w:hAnsi="Amiri" w:eastAsia="Amiri" w:cs="Amiri"/>
          <w:color w:val="111111"/>
          <w:sz w:val="28"/>
          <w:sz w:val="28"/>
          <w:szCs w:val="28"/>
          <w:rtl w:val="true"/>
          <w:lang w:bidi="ar-SA"/>
        </w:rPr>
        <w:t xml:space="preserve">و منها ما اجتمعت عليه العامة و الخاصة، و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w:t>
      </w:r>
      <w:r>
        <w:rPr>
          <w:rStyle w:val="FootnoteAnchor"/>
          <w:rtl w:val="true"/>
        </w:rPr>
        <w:footnoteReference w:id="497"/>
      </w:r>
      <w:r>
        <w:rPr>
          <w:rFonts w:ascii="Amiri" w:hAnsi="Amiri" w:eastAsia="Amiri" w:cs="Amiri"/>
          <w:color w:val="111111"/>
          <w:sz w:val="28"/>
          <w:sz w:val="28"/>
          <w:szCs w:val="28"/>
          <w:rtl w:val="true"/>
          <w:lang w:bidi="ar-SA"/>
        </w:rPr>
        <w:t>، و علي الهادي، بك يا علي يهتد المهتدون</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امامهم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علامتهم الاعرج النيشابوري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النبى، و الهادي</w:t>
      </w:r>
    </w:p>
    <w:p>
      <w:pPr>
        <w:pStyle w:val="BookText"/>
        <w:rPr/>
      </w:pPr>
      <w:r>
        <w:rPr>
          <w:rFonts w:ascii="Amiri" w:hAnsi="Amiri" w:eastAsia="Amiri" w:cs="Amiri"/>
          <w:color w:val="111111"/>
          <w:sz w:val="28"/>
          <w:sz w:val="28"/>
          <w:szCs w:val="28"/>
          <w:rtl w:val="true"/>
          <w:lang w:bidi="ar-SA"/>
        </w:rPr>
        <w:t>هو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وضع يده على صدره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المنذر، و أومى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منكب علي عليه السلام و قال</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الهادي،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يهتدى المهتدون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w:t>
      </w:r>
      <w:r>
        <w:rPr>
          <w:rStyle w:val="FootnoteAnchor"/>
          <w:rtl w:val="true"/>
        </w:rPr>
        <w:footnoteReference w:id="50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أصحابنا الاماميين رضوان اللّه تعالى عليهم في ذلك كثيرة</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الثعلبي في تفسيره مسندا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الاية، وضع رسول اللّه صلّى اللّه عليه و آله و سلّمو اله و سلم يده على صدره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أومى بيده الى منكب علي بن أبى طالب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الهادي، بك يهتدي المهتدون من</w:t>
      </w:r>
      <w:r>
        <w:rPr>
          <w:rStyle w:val="FootnoteAnchor"/>
          <w:rtl w:val="true"/>
        </w:rPr>
        <w:footnoteReference w:id="503"/>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أيضا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المنذر النبي صلّى اللّه عليه و آله، و الهادي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نفسه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أورد الحسكاني</w:t>
      </w:r>
      <w:r>
        <w:rPr>
          <w:rStyle w:val="FootnoteAnchor"/>
          <w:rtl w:val="true"/>
        </w:rPr>
        <w:footnoteReference w:id="506"/>
      </w:r>
      <w:r>
        <w:rPr>
          <w:rFonts w:ascii="Amiri" w:hAnsi="Amiri" w:eastAsia="Amiri" w:cs="Amiri"/>
          <w:color w:val="111111"/>
          <w:sz w:val="28"/>
          <w:sz w:val="28"/>
          <w:szCs w:val="28"/>
          <w:rtl w:val="true"/>
          <w:lang w:bidi="ar-SA"/>
        </w:rPr>
        <w:t xml:space="preserve">حاكم ابو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الى الضحاك و 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Style w:val="FootnoteAnchor"/>
          <w:rtl w:val="true"/>
        </w:rPr>
        <w:footnoteReference w:id="50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أبى طالب عليه السلام</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الحافظ، البارع أبو نعيمه</w:t>
      </w:r>
      <w:r>
        <w:rPr>
          <w:rFonts w:eastAsia="Amiri" w:cs="Amiri" w:ascii="Amiri" w:hAnsi="Amiri"/>
          <w:color w:val="111111"/>
          <w:sz w:val="28"/>
          <w:szCs w:val="28"/>
          <w:rtl w:val="true"/>
          <w:lang w:bidi="ar-SA"/>
        </w:rPr>
        <w:t>.</w:t>
      </w:r>
      <w:bookmarkStart w:id="327" w:name="pg7450_71732"/>
    </w:p>
    <w:p>
      <w:pPr>
        <w:pStyle w:val="BookText"/>
        <w:rPr/>
      </w:pPr>
      <w:bookmarkEnd w:id="327"/>
      <w:r>
        <w:rPr>
          <w:rFonts w:ascii="Amiri" w:hAnsi="Amiri" w:eastAsia="Amiri" w:cs="Amiri"/>
          <w:color w:val="111111"/>
          <w:sz w:val="28"/>
          <w:sz w:val="28"/>
          <w:szCs w:val="28"/>
          <w:rtl w:val="true"/>
          <w:lang w:bidi="ar-SA"/>
        </w:rPr>
        <w:t xml:space="preserve">الاصفهاني فى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من القرآن فى علي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يرفعه الى عطاء ابن السائب، عن سعيد بن جبير، عن ابن عباس</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سعيد بن المسيب 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هذه الاية،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هادي هذه الامة علي بن أبي طالب</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روايات</w:t>
      </w:r>
      <w:r>
        <w:rPr>
          <w:rStyle w:val="FootnoteAnchor"/>
          <w:rtl w:val="true"/>
        </w:rPr>
        <w:footnoteReference w:id="511"/>
      </w:r>
      <w:r>
        <w:rPr>
          <w:rFonts w:ascii="Amiri" w:hAnsi="Amiri" w:eastAsia="Amiri" w:cs="Amiri"/>
          <w:color w:val="111111"/>
          <w:sz w:val="28"/>
          <w:sz w:val="28"/>
          <w:szCs w:val="28"/>
          <w:rtl w:val="true"/>
          <w:lang w:bidi="ar-SA"/>
        </w:rPr>
        <w:t xml:space="preserve">أصحابنا الاماميين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كثيرة</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يعرف بحديث النهاة</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1866354_1051229030"/>
      <w:bookmarkStart w:id="329" w:name="_Toc117"/>
      <w:bookmarkEnd w:id="328"/>
      <w:r>
        <w:rPr>
          <w:rtl w:val="true"/>
        </w:rPr>
        <w:t xml:space="preserve">تكملة بوجوب اتيان سبيل على </w:t>
      </w:r>
      <w:r>
        <w:rPr>
          <w:rtl w:val="true"/>
        </w:rPr>
        <w:t>(</w:t>
      </w:r>
      <w:r>
        <w:rPr>
          <w:rtl w:val="true"/>
        </w:rPr>
        <w:t>ع</w:t>
      </w:r>
      <w:r>
        <w:rPr>
          <w:rtl w:val="true"/>
        </w:rPr>
        <w:t>)</w:t>
      </w:r>
      <w:bookmarkEnd w:id="329"/>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اتفقت على روايته العامة و الخاصة من طرق شتى، أن رسول اللّه صلّى اللّه عليه و آله و سلّمو اله و سلم قال لعمار بن ياسر رضي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سلك الناس واديا، و سلك علي واديا، فاسلك وادي علي، و خل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لا يردك عن هدى و لا يدليك الى ردى</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523/21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676/15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يدلك على 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الى ردى، و لا يدلك الا على هدى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علي طاعتي، و طاعتى طاعة اللّه عز و جل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رووه و رويناه فى أكثر الاسانيد عن أبي أيوب الانصاري عن</w:t>
      </w:r>
      <w:bookmarkStart w:id="330" w:name="pg7450_71733"/>
    </w:p>
    <w:p>
      <w:pPr>
        <w:pStyle w:val="BookText"/>
        <w:rPr/>
      </w:pPr>
      <w:bookmarkEnd w:id="330"/>
      <w:r>
        <w:rPr>
          <w:rFonts w:ascii="Amiri" w:hAnsi="Amiri" w:eastAsia="Amiri" w:cs="Amiri"/>
          <w:color w:val="111111"/>
          <w:sz w:val="28"/>
          <w:sz w:val="28"/>
          <w:szCs w:val="28"/>
          <w:rtl w:val="true"/>
          <w:lang w:bidi="ar-SA"/>
        </w:rPr>
        <w:t>رسول اللّه صلّى اللّه عليه و آله و سلّمو اله و سلم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رأيت عليا قد سلك واديا، و سلك الناس كلهم واديا، فاسلك مع علي؛ فانه لن يدليك الى ردي، و لن يخرجك عن هدى</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1" w:name="__RefHeading___Toc1866356_1051229030"/>
      <w:bookmarkStart w:id="332" w:name="_Toc118"/>
      <w:bookmarkEnd w:id="331"/>
      <w:r>
        <w:rPr>
          <w:rtl w:val="true"/>
        </w:rPr>
        <w:t>طاعة علي عليه السلام طاعة اللّه</w:t>
      </w:r>
      <w:bookmarkEnd w:id="332"/>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سلك كلهم واديا، و سلك علي واديا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فاسلك وادي علي، و خل</w:t>
      </w:r>
      <w:r>
        <w:rPr>
          <w:rStyle w:val="FootnoteAnchor"/>
          <w:rtl w:val="true"/>
        </w:rPr>
        <w:footnoteReference w:id="516"/>
      </w:r>
      <w:r>
        <w:rPr>
          <w:rFonts w:ascii="Amiri" w:hAnsi="Amiri" w:eastAsia="Amiri" w:cs="Amiri"/>
          <w:color w:val="111111"/>
          <w:sz w:val="28"/>
          <w:sz w:val="28"/>
          <w:szCs w:val="28"/>
          <w:rtl w:val="true"/>
          <w:lang w:bidi="ar-SA"/>
        </w:rPr>
        <w:t>الناس طرا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علي من طاعتي و طاعتي من طاعة اللّه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يعلم الناس متى سمى علي أمير المؤمنين، ما أنكروا فضله، سمى بذلك و آدم بين الروح و الجسد، حين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بِرَبِّكُمْ قالُوا بَلى</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و محمد نبيكم و علي أميركم</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رواه الفقيه الشافعي، ابن المغازلى فى كتابه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w:t>
      </w:r>
      <w:r>
        <w:rPr>
          <w:rStyle w:val="FootnoteAnchor"/>
          <w:rtl w:val="true"/>
        </w:rPr>
        <w:footnoteReference w:id="520"/>
      </w:r>
      <w:r>
        <w:rPr>
          <w:rFonts w:ascii="Amiri" w:hAnsi="Amiri" w:eastAsia="Amiri" w:cs="Amiri"/>
          <w:color w:val="111111"/>
          <w:sz w:val="28"/>
          <w:sz w:val="28"/>
          <w:szCs w:val="28"/>
          <w:rtl w:val="true"/>
          <w:lang w:bidi="ar-SA"/>
        </w:rPr>
        <w:t>الدعوة الي والى علي، لم يسجد أحدنا</w:t>
      </w:r>
      <w:r>
        <w:rPr>
          <w:rStyle w:val="FootnoteAnchor"/>
          <w:rtl w:val="true"/>
        </w:rPr>
        <w:footnoteReference w:id="521"/>
      </w:r>
      <w:r>
        <w:rPr>
          <w:rFonts w:ascii="Amiri" w:hAnsi="Amiri" w:eastAsia="Amiri" w:cs="Amiri"/>
          <w:color w:val="111111"/>
          <w:sz w:val="28"/>
          <w:sz w:val="28"/>
          <w:szCs w:val="28"/>
          <w:rtl w:val="true"/>
          <w:lang w:bidi="ar-SA"/>
        </w:rPr>
        <w:t xml:space="preserve">لصنم قط، فاتخذني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و اتخذ عليا وصيا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أيضا قوم من أئمة المفسرين من العامة فى تفسير قوله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 مِنْ ذُرِّيَّتِي قالَ لا يَنالُ عَهْدِي الظّالِمِينَ‌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رواه الحافظ أبو نعيم في حليته، و أخطب خوارزم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أخصمك بالنبوة و لا نبوة بعدي، و تخصم الناس بسبع</w:t>
      </w:r>
      <w:r>
        <w:rPr>
          <w:rStyle w:val="FootnoteAnchor"/>
          <w:rtl w:val="true"/>
        </w:rPr>
        <w:footnoteReference w:id="525"/>
      </w:r>
      <w:r>
        <w:rPr>
          <w:rFonts w:ascii="Amiri" w:hAnsi="Amiri" w:eastAsia="Amiri" w:cs="Amiri"/>
          <w:color w:val="111111"/>
          <w:sz w:val="28"/>
          <w:sz w:val="28"/>
          <w:szCs w:val="28"/>
          <w:rtl w:val="true"/>
          <w:lang w:bidi="ar-SA"/>
        </w:rPr>
        <w:t>و لا يحاجك فيهن</w:t>
      </w:r>
      <w:r>
        <w:rPr>
          <w:rStyle w:val="FootnoteAnchor"/>
          <w:rtl w:val="true"/>
        </w:rPr>
        <w:footnoteReference w:id="526"/>
      </w:r>
      <w:r>
        <w:rPr>
          <w:rFonts w:ascii="Amiri" w:hAnsi="Amiri" w:eastAsia="Amiri" w:cs="Amiri"/>
          <w:color w:val="111111"/>
          <w:sz w:val="28"/>
          <w:sz w:val="28"/>
          <w:szCs w:val="28"/>
          <w:rtl w:val="true"/>
          <w:lang w:bidi="ar-SA"/>
        </w:rPr>
        <w:t>أحد من قريش، أنت أولهم ايمانا باللّه، و أوفاهم بعهد اللّه، و أقومهم بأمر اللّه، و أقسمهم بالسوية، و اعدلهم في الرعية، و أبصرهم بالقضية</w:t>
      </w:r>
      <w:r>
        <w:rPr>
          <w:rStyle w:val="FootnoteAnchor"/>
          <w:rtl w:val="true"/>
        </w:rPr>
        <w:footnoteReference w:id="527"/>
      </w:r>
      <w:r>
        <w:rPr>
          <w:rFonts w:ascii="Amiri" w:hAnsi="Amiri" w:eastAsia="Amiri" w:cs="Amiri"/>
          <w:color w:val="111111"/>
          <w:sz w:val="28"/>
          <w:sz w:val="28"/>
          <w:szCs w:val="28"/>
          <w:rtl w:val="true"/>
          <w:lang w:bidi="ar-SA"/>
        </w:rPr>
        <w:t>، و أعظمهم عند اللّه يوم القيامة مزية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محدثهم التقى كفاية و عاملهم الزاهد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w:t>
      </w:r>
      <w:r>
        <w:rPr>
          <w:rStyle w:val="FootnoteAnchor"/>
          <w:rtl w:val="true"/>
        </w:rPr>
        <w:footnoteReference w:id="529"/>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الحافظ أبو نعيم، عن الشعبي، عن ابن عباس؛ 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عن النبي صلى اللّه عليه و آله و سلّمو اله و سلم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مَسْؤُلُونَ</w:t>
      </w:r>
      <w:r>
        <w:rPr>
          <w:rFonts w:eastAsia="Amiri" w:cs="Amiri" w:ascii="Amiri" w:hAnsi="Amiri"/>
          <w:color w:val="111111"/>
          <w:sz w:val="28"/>
          <w:szCs w:val="28"/>
          <w:rtl w:val="true"/>
          <w:lang w:bidi="ar-SA"/>
        </w:rPr>
        <w:t xml:space="preserve">» </w:t>
      </w:r>
      <w:r>
        <w:rPr>
          <w:rStyle w:val="FootnoteAnchor"/>
        </w:rPr>
        <w:footnoteReference w:id="531"/>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333" w:name="pg7450_71735"/>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مسؤلون عن ولاية علي بن أبي طالب</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بعينه الحاكم و محمد بن اسحاق و الثعلبي و الاعمش و سعيد بن جبير و الطبري</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في روايات أصحابنا عن أصحاب العصمة و أهل بيت النبوة صلواة اللّه عليهم أجمعين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866358_1051229030"/>
      <w:bookmarkStart w:id="335" w:name="_Toc119"/>
      <w:bookmarkEnd w:id="334"/>
      <w:r>
        <w:rPr>
          <w:rtl w:val="true"/>
        </w:rPr>
        <w:t>تأييد بان عليا خير البشر</w:t>
      </w:r>
      <w:bookmarkEnd w:id="335"/>
    </w:p>
    <w:p>
      <w:pPr>
        <w:pStyle w:val="BookText"/>
        <w:rPr/>
      </w:pPr>
      <w:r>
        <w:rPr>
          <w:rFonts w:ascii="Amiri" w:hAnsi="Amiri" w:eastAsia="Amiri" w:cs="Amiri"/>
          <w:color w:val="111111"/>
          <w:sz w:val="28"/>
          <w:sz w:val="28"/>
          <w:szCs w:val="28"/>
          <w:rtl w:val="true"/>
          <w:lang w:bidi="ar-SA"/>
        </w:rPr>
        <w:t>و منها، ما رواه محدثهم الثقة، المقدام عندهم أبو بكر، أحمد ابن موسى بن مردويه في كتابه يرفعه الى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خير البشر، من شك فيه فقد كفر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مسندا أيضا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و من أبى فقد كفر</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كتابه أيضا سأل حذيفة عن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هذه الامة بعد نبيها، و لا يشك في ذلك الا منافق</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ج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 فيه الا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كتابه أيضا عن سلمان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أبى طالب، خير من أخلفه بعدي</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كتابه أيضا عن أنس بن مالك، أن رسول اللّه صلّى اللّه عليه و آله و سلّمو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أخى و وزيرى و خير من أخلفه بعدى علي بن أبى طالب</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في كتابه عن حبشي بن جناده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 يمشي</w:t>
      </w:r>
      <w:r>
        <w:rPr>
          <w:rStyle w:val="FootnoteAnchor"/>
          <w:rtl w:val="true"/>
        </w:rPr>
        <w:footnoteReference w:id="540"/>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بعدي علي ابن أبي طالب</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الدارمى باسناده الى عايشة، و كذلك الديلمي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المجاهد في كتاب الولاية، و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الاعمش</w:t>
      </w:r>
      <w:r>
        <w:rPr>
          <w:rStyle w:val="FootnoteAnchor"/>
          <w:rtl w:val="true"/>
        </w:rPr>
        <w:footnoteReference w:id="542"/>
      </w:r>
      <w:r>
        <w:rPr>
          <w:rFonts w:ascii="Amiri" w:hAnsi="Amiri" w:eastAsia="Amiri" w:cs="Amiri"/>
          <w:color w:val="111111"/>
          <w:sz w:val="28"/>
          <w:sz w:val="28"/>
          <w:szCs w:val="28"/>
          <w:rtl w:val="true"/>
          <w:lang w:bidi="ar-SA"/>
        </w:rPr>
        <w:t>عن أبي وائل، و عن عطية العوفي عن عايشة و قيس بن حازم عن جرير بن عبد اللّه،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خير البشر، من أبى فقد 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رضى فقد شكر</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دار الكتب العلمية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أكثر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عايشة لما روت هذا الخبر، قيل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حاربتيه</w:t>
      </w:r>
      <w:r>
        <w:rPr>
          <w:rStyle w:val="FootnoteAnchor"/>
          <w:rtl w:val="true"/>
        </w:rPr>
        <w:footnoteReference w:id="5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حاربته من ذات نفسي الا حملني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نفذ، و قضاء غلب</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أورده امامهم العلامة فخر الدين الرازي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من أبى فقد كفر</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وكيع و يوسف القطان و الاعمش باسانيدهم، أنه سئل جابر و حذيفة عن على عليه السلام،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البشر، لا يشك فيه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كافر</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عطا عن عايشة مثله</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الطبري و سالم عن جابر باحدى عشرة طريقة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أقبل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خير البرية</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الحموئي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بسنده أن رسول اللّه صلّى اللّه عليه و آله و سلّمو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رواه فيه أيضا 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أقبل عليا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بسنده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خير البرية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الخطيب الخوارزمي بسند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يقل علي خير البشر فقد كفر</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الزبير المكي و عطية العوفى قال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 بن عبد اللّه الانصاري يتوكأ على عصاه و هو يدور في سكك المدينة و مجالسهم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خير البشر، من أبى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 من رضى فقد شكر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أولادكم على حب علي بن أبي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336" w:name="pg7450_71738"/>
    </w:p>
    <w:p>
      <w:pPr>
        <w:pStyle w:val="BookText"/>
        <w:rPr/>
      </w:pPr>
      <w:bookmarkEnd w:id="336"/>
      <w:r>
        <w:rPr>
          <w:rFonts w:ascii="Amiri" w:hAnsi="Amiri" w:eastAsia="Amiri" w:cs="Amiri"/>
          <w:color w:val="111111"/>
          <w:sz w:val="28"/>
          <w:sz w:val="28"/>
          <w:szCs w:val="28"/>
          <w:rtl w:val="true"/>
          <w:lang w:bidi="ar-SA"/>
        </w:rPr>
        <w:t>طالب، فمن أبى فلينظر في شأن أمه</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قد رواه من أصحابنا الشيخ الصدوق، عروة الاسلام، أبو جعفر، محمد بن علي بن بابويه في أماليه، عن أبي الزبير المكي،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جابرا متوكأ على عصاه، و هو يدور في سكك الانصار و مجالسهم،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أولادكم على حب علي بن أبي طالب، فمن أبى فانظروا في شأن أمه</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866360_1051229030"/>
      <w:bookmarkStart w:id="338" w:name="_Toc120"/>
      <w:bookmarkEnd w:id="337"/>
      <w:r>
        <w:rPr>
          <w:rtl w:val="true"/>
        </w:rPr>
        <w:t>تتمة فى قتل شر الخلق على يد سيد الخلق</w:t>
      </w:r>
      <w:bookmarkEnd w:id="338"/>
    </w:p>
    <w:p>
      <w:pPr>
        <w:pStyle w:val="BookText"/>
        <w:rPr/>
      </w:pPr>
      <w:r>
        <w:rPr>
          <w:rFonts w:ascii="Amiri" w:hAnsi="Amiri" w:eastAsia="Amiri" w:cs="Amiri"/>
          <w:color w:val="111111"/>
          <w:sz w:val="28"/>
          <w:sz w:val="28"/>
          <w:szCs w:val="28"/>
          <w:rtl w:val="true"/>
          <w:lang w:bidi="ar-SA"/>
        </w:rPr>
        <w:t>و منها، ما رووه بأجمعهم أن رسول اللّه صلّى اللّه عليه و آله قال في المخدج ذى الثدية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يقتله خير الخلق و الخليقة</w:t>
      </w:r>
      <w:r>
        <w:rPr>
          <w:rFonts w:eastAsia="Amiri" w:cs="Amiri" w:ascii="Amiri" w:hAnsi="Amiri"/>
          <w:color w:val="111111"/>
          <w:sz w:val="28"/>
          <w:szCs w:val="28"/>
          <w:rtl w:val="true"/>
          <w:lang w:bidi="ar-SA"/>
        </w:rPr>
        <w:t>»</w:t>
      </w: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خير هذه الامة</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طائفة جمة من رواياتهم في ذلك، عن عايشة أنها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المخدج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الخلق و الخليقة، يقتلهم خير الخلق و الخليقة، و أقربهم الى اللّه وسيلة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الروايات فيهم عنها،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الخلق و الخليقة يقتلهم سيد الخلق و الخليقة</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ما رواه فيهم مسلما هم فى بخارييهما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يمرقون</w:t>
      </w:r>
      <w:r>
        <w:rPr>
          <w:rStyle w:val="FootnoteAnchor"/>
          <w:rtl w:val="true"/>
        </w:rPr>
        <w:footnoteReference w:id="561"/>
      </w:r>
      <w:r>
        <w:rPr>
          <w:rFonts w:ascii="IRNazanin" w:hAnsi="IRNazanin" w:eastAsia="IRNazanin"/>
          <w:color w:val="111111"/>
          <w:sz w:val="28"/>
          <w:sz w:val="28"/>
          <w:szCs w:val="28"/>
          <w:rtl w:val="true"/>
          <w:lang w:bidi="fa-IR"/>
        </w:rPr>
        <w:t>من</w:t>
      </w:r>
      <w:bookmarkStart w:id="339" w:name="pg7450_71739"/>
    </w:p>
    <w:p>
      <w:pPr>
        <w:pStyle w:val="BookText"/>
        <w:rPr/>
      </w:pPr>
      <w:bookmarkEnd w:id="339"/>
      <w:r>
        <w:rPr>
          <w:rFonts w:ascii="Amiri" w:hAnsi="Amiri" w:eastAsia="Amiri" w:cs="Amiri"/>
          <w:color w:val="111111"/>
          <w:sz w:val="28"/>
          <w:sz w:val="28"/>
          <w:szCs w:val="28"/>
          <w:rtl w:val="true"/>
          <w:lang w:bidi="ar-SA"/>
        </w:rPr>
        <w:t xml:space="preserve">الاسلام كما يمرق السهم من الرمية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على خير فرقة من الناس</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كثير من الروايات العامية و الخاصية أنه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انك أنت قاتله</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قد اتفقت الامة أن أمير المؤمنين عليه السلام قد قتله يوم نهروان، و أخبر الناس بذلك، و قد كان عليه السلام يخبر به من قبل، ثم استخرجه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القتلى، فوجدوه على ما كان يذكر من وصفه، فكبر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بلغ رسوله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866362_1051229030"/>
      <w:bookmarkStart w:id="341" w:name="_Toc121"/>
      <w:bookmarkEnd w:id="340"/>
      <w:r>
        <w:rPr>
          <w:rtl w:val="true"/>
        </w:rPr>
        <w:t xml:space="preserve">انارة بأن عليا </w:t>
      </w:r>
      <w:r>
        <w:rPr>
          <w:rtl w:val="true"/>
        </w:rPr>
        <w:t>(</w:t>
      </w:r>
      <w:r>
        <w:rPr>
          <w:rtl w:val="true"/>
        </w:rPr>
        <w:t>ع</w:t>
      </w:r>
      <w:r>
        <w:rPr>
          <w:rtl w:val="true"/>
        </w:rPr>
        <w:t xml:space="preserve">) </w:t>
      </w:r>
      <w:r>
        <w:rPr>
          <w:rtl w:val="true"/>
        </w:rPr>
        <w:t xml:space="preserve">نفس الرسول </w:t>
      </w:r>
      <w:r>
        <w:rPr>
          <w:rtl w:val="true"/>
        </w:rPr>
        <w:t>(</w:t>
      </w:r>
      <w:r>
        <w:rPr>
          <w:rtl w:val="true"/>
        </w:rPr>
        <w:t>ص</w:t>
      </w:r>
      <w:r>
        <w:rPr>
          <w:rtl w:val="true"/>
        </w:rPr>
        <w:t>)</w:t>
      </w:r>
      <w:bookmarkEnd w:id="341"/>
    </w:p>
    <w:p>
      <w:pPr>
        <w:pStyle w:val="BookText"/>
        <w:rPr/>
      </w:pPr>
      <w:r>
        <w:rPr>
          <w:rFonts w:ascii="Amiri" w:hAnsi="Amiri" w:eastAsia="Amiri" w:cs="Amiri"/>
          <w:color w:val="111111"/>
          <w:sz w:val="28"/>
          <w:sz w:val="28"/>
          <w:szCs w:val="28"/>
          <w:rtl w:val="true"/>
          <w:lang w:bidi="ar-SA"/>
        </w:rPr>
        <w:t xml:space="preserve">و منها، ما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كذلك السمعاني و الخطيب الخوارزمي مسندا عن البراء بن عازب، و عن عبد اللّه بن عباس، و اللفظ لابن عباس، و كذلك رواه الفقيه ابن المغازلي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مني مثل رأسى من بدنى</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دار الكتب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المغازلى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كرأسى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مروى فى كتاب الفقيه</w:t>
      </w:r>
    </w:p>
    <w:p>
      <w:pPr>
        <w:pStyle w:val="BookText"/>
        <w:rPr/>
      </w:pPr>
      <w:r>
        <w:rPr>
          <w:rFonts w:ascii="Amiri" w:hAnsi="Amiri" w:eastAsia="Amiri" w:cs="Amiri"/>
          <w:color w:val="111111"/>
          <w:sz w:val="28"/>
          <w:sz w:val="28"/>
          <w:szCs w:val="28"/>
          <w:rtl w:val="true"/>
          <w:lang w:bidi="ar-SA"/>
        </w:rPr>
        <w:t>الشافعي من عدة طرق بأسانيدها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كروحي من جسدي، و أنت منى كالضوء من الضوء، و أنت مني كزري</w:t>
      </w:r>
      <w:r>
        <w:rPr>
          <w:rStyle w:val="FootnoteAnchor"/>
          <w:rtl w:val="true"/>
        </w:rPr>
        <w:footnoteReference w:id="567"/>
      </w:r>
      <w:r>
        <w:rPr>
          <w:rFonts w:ascii="Amiri" w:hAnsi="Amiri" w:eastAsia="Amiri" w:cs="Amiri"/>
          <w:color w:val="111111"/>
          <w:sz w:val="28"/>
          <w:sz w:val="28"/>
          <w:szCs w:val="28"/>
          <w:rtl w:val="true"/>
          <w:lang w:bidi="ar-SA"/>
        </w:rPr>
        <w:t>من قميصى</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ما رواه مصبوغ اليدين بالبراعة في العلوم اللسانية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يفسر قوله عز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Style w:val="FootnoteAnchor"/>
          <w:rtl w:val="true"/>
        </w:rPr>
        <w:footnoteReference w:id="570"/>
      </w:r>
      <w:r>
        <w:rPr>
          <w:rFonts w:ascii="Amiri" w:hAnsi="Amiri" w:eastAsia="Amiri" w:cs="Amiri"/>
          <w:color w:val="111111"/>
          <w:sz w:val="28"/>
          <w:sz w:val="28"/>
          <w:szCs w:val="28"/>
          <w:rtl w:val="true"/>
          <w:lang w:bidi="ar-SA"/>
        </w:rPr>
        <w:t>صلّى اللّه عليه و آله بعث الوليد بن عقبة</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عقبة بفتح العين و القاف، و ضبط بعضهم بالعين المهملة المضمومة، و التاء الساكنة المثناة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 عثمان لامه،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ولاه عثمان الكوفة بعد سعد بن أبي وقاص، فصلى بالناس و هو سكران، صلوة الفجر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أزيدكم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 له عثمان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الى بنى المصطلق، و كانت بينه و بينهم احنة فلما شارف ديارهم ركبوا مستقبلين له، فحسبهم مقاتليه فرجع و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ارتدوا، و منعوا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رسول اللّه صلّى اللّه عليه و آله و سلّمو اله و سلم، و هم أن يغزوهم فبلغ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فوردوا و قالوا نعوذ باللّه من غضبه و غضب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فأتهمهم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و سلّمو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أو لابعثن اليكم رجلا، هو عندي كنفسي، يقاتل مقاتليكم و يسبىه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ذراريكم ثم ضرب بيده على كتف علي عليه السلام</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رواه عامر بن واثله، عن أمير المؤمنين عليه السلام من حديث الاحتجاج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هل فيكم أحد،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لبنى وليعة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أو لابعثن اليكم رجلا نفسه كنفسي، طاعته طاعتى و معصيته معصيتى</w:t>
      </w:r>
      <w:r>
        <w:rPr>
          <w:rStyle w:val="FootnoteAnchor"/>
          <w:rtl w:val="true"/>
        </w:rPr>
        <w:footnoteReference w:id="573"/>
      </w:r>
      <w:r>
        <w:rPr>
          <w:rFonts w:ascii="Amiri" w:hAnsi="Amiri" w:eastAsia="Amiri" w:cs="Amiri"/>
          <w:color w:val="111111"/>
          <w:sz w:val="28"/>
          <w:sz w:val="28"/>
          <w:szCs w:val="28"/>
          <w:rtl w:val="true"/>
          <w:lang w:bidi="ar-SA"/>
        </w:rPr>
        <w:t>، يقضيكم بالسيف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عبد الرحمان بن عوف، من طريق المحدث، الحافظ أبي بكر، أحمد بن موسى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 اللّه صلّى اللّه عليه و آله مكة، انصرف الى الطائف، فحاصرهم سبع عشرة أو ثماني عشرة، فلم يفتحها، ثم أوغل غدوة أو روحة ثم نزل، فهجر</w:t>
      </w:r>
      <w:r>
        <w:rPr>
          <w:rStyle w:val="FootnoteAnchor"/>
          <w:rtl w:val="true"/>
        </w:rPr>
        <w:footnoteReference w:id="57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لكم فرط، و أوصيكم بعترتى خيرا، و ان موعدكم الحوض، و الذي نفسي بيده لتقيمن الصلوة و تؤتن الزكوة، أو لابعثن اليكم رجلا مني و كنفسي، فليضربن أعناق مقاتليكم، و ليسبين ذراريكم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أبا بكر أو عمر، فأخذ صلّى اللّه عليه و آله بيد علي عليه السلام، فقال هو هذا</w:t>
      </w:r>
      <w:r>
        <w:rPr>
          <w:rStyle w:val="FootnoteAnchor"/>
          <w:rtl w:val="true"/>
        </w:rPr>
        <w:footnoteReference w:id="576"/>
      </w:r>
      <w:r>
        <w:rPr>
          <w:rFonts w:ascii="Amiri" w:hAnsi="Amiri" w:eastAsia="Amiri" w:cs="Amiri"/>
          <w:color w:val="111111"/>
          <w:sz w:val="28"/>
          <w:sz w:val="28"/>
          <w:szCs w:val="28"/>
          <w:rtl w:val="true"/>
          <w:lang w:bidi="ar-SA"/>
        </w:rPr>
        <w:t xml:space="preserve">و كذلك رواه أيضا من أصحابنا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عن الاربعين</w:t>
      </w:r>
      <w:r>
        <w:rPr>
          <w:rStyle w:val="FootnoteAnchor"/>
          <w:rtl w:val="true"/>
        </w:rPr>
        <w:footnoteReference w:id="577"/>
      </w:r>
      <w:r>
        <w:rPr>
          <w:rFonts w:ascii="Amiri" w:hAnsi="Amiri" w:eastAsia="Amiri" w:cs="Amiri"/>
          <w:color w:val="111111"/>
          <w:sz w:val="28"/>
          <w:sz w:val="28"/>
          <w:szCs w:val="28"/>
          <w:rtl w:val="true"/>
          <w:lang w:bidi="ar-SA"/>
        </w:rPr>
        <w:t>عن الاربعين</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منتخب كنز العمال ج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 أحمد بن حنبل في مسنده بسنده أن رسول اللّه صلّى اللّه عليه و آله قال لوفد ثقيف حين جاءوه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لتسلمن، أو لابعثن اليكم رجلا مني، مثل نفسى، فليضربن أعناقكم، و ليسبين ذراريكم و ليأخذن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اشتهيت الامارة الا يومئذ، فجعلت انصبت</w:t>
      </w:r>
      <w:r>
        <w:rPr>
          <w:rStyle w:val="FootnoteAnchor"/>
          <w:rtl w:val="true"/>
        </w:rPr>
        <w:footnoteReference w:id="579"/>
      </w:r>
      <w:r>
        <w:rPr>
          <w:rFonts w:ascii="Amiri" w:hAnsi="Amiri" w:eastAsia="Amiri" w:cs="Amiri"/>
          <w:color w:val="111111"/>
          <w:sz w:val="28"/>
          <w:sz w:val="28"/>
          <w:szCs w:val="28"/>
          <w:rtl w:val="true"/>
          <w:lang w:bidi="ar-SA"/>
        </w:rPr>
        <w:t>صدري لرجاء أن يقول هذا، فالتفت الى علي فأخذ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هذا، 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مرتين</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مرفوعة الى عبد اللّه بن شداد بن الهادي الليثى، أن النبي صلّى اللّه عليه و آله قال لوفد</w:t>
      </w:r>
      <w:r>
        <w:rPr>
          <w:rStyle w:val="FootnoteAnchor"/>
          <w:rtl w:val="true"/>
        </w:rPr>
        <w:footnoteReference w:id="581"/>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لتقيمن الصلوة، و تؤتن</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الزكوة، أو لابعثن عليكم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أشار بيده الى علي عليه السلام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يلتحق بهذا ما رووه مسندا، أن النبي صلّى اللّه عليه و آله سأل عن بعض الصحابة، فذكر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سألتني عن الناس، و لم تسألني عن نفسي</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أسعد بن ابراهيم الاربيلي المكى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آخر بسنده عن شيخه الامام الحافظ أبي الخطاب، يرويه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342" w:name="pg7450_71743"/>
    </w:p>
    <w:p>
      <w:pPr>
        <w:pStyle w:val="BookText"/>
        <w:rPr/>
      </w:pPr>
      <w:bookmarkEnd w:id="342"/>
      <w:r>
        <w:rPr>
          <w:rFonts w:ascii="Amiri" w:hAnsi="Amiri" w:eastAsia="Amiri" w:cs="Amiri"/>
          <w:color w:val="111111"/>
          <w:sz w:val="28"/>
          <w:sz w:val="28"/>
          <w:szCs w:val="28"/>
          <w:rtl w:val="true"/>
          <w:lang w:bidi="ar-SA"/>
        </w:rPr>
        <w:t>باسناده الى أم المؤمنين عايشة،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رسول اللّه صلّى اللّه عليه و آله فمدح أبا بكر، و أثنى عليه، ثم مدح عمر و أثنى عليه، و 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تمدح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 يا عايشه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يمدح نفسه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3" w:name="__RefHeading___Toc1866364_1051229030"/>
      <w:bookmarkStart w:id="344" w:name="_Toc122"/>
      <w:bookmarkEnd w:id="343"/>
      <w:r>
        <w:rPr>
          <w:rtl w:val="true"/>
        </w:rPr>
        <w:t xml:space="preserve">حديث سد الابواب الا باب على </w:t>
      </w:r>
      <w:r>
        <w:rPr>
          <w:rtl w:val="true"/>
        </w:rPr>
        <w:t>(</w:t>
      </w:r>
      <w:r>
        <w:rPr>
          <w:rtl w:val="true"/>
        </w:rPr>
        <w:t>ع</w:t>
      </w:r>
      <w:r>
        <w:rPr>
          <w:rtl w:val="true"/>
        </w:rPr>
        <w:t>)</w:t>
      </w:r>
      <w:bookmarkEnd w:id="344"/>
    </w:p>
    <w:p>
      <w:pPr>
        <w:pStyle w:val="Heading4"/>
        <w:numPr>
          <w:ilvl w:val="3"/>
          <w:numId w:val="1"/>
        </w:numPr>
        <w:rPr/>
      </w:pPr>
      <w:bookmarkStart w:id="345" w:name="__RefHeading___Toc1866366_1051229030"/>
      <w:bookmarkStart w:id="346" w:name="_Toc123"/>
      <w:bookmarkEnd w:id="345"/>
      <w:r>
        <w:rPr>
          <w:rtl w:val="true"/>
        </w:rPr>
        <w:t>اشاره</w:t>
      </w:r>
      <w:bookmarkEnd w:id="34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اتفقت روات الامة على نقله، و رواياتهم فيه ذوات شجون</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 العين،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شجون و أشجان 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الحزن، هوى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شواجن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أمر بسد الابواب، الا باب علي عليه السلام، فسدت أبوابهم كلها الا باب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الترمذي في صحيحه مسندا عن ابن عباس و الشعبة، عن زيد بن علي بن الحسين، عن أخيه المعصوم محمد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تعالى عنه</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الطرق، عن ابن عباس، أن رسول اللّه صلّى اللّه عليه و آله أمر بالابواب كلها أن يسد الا باب علي عليه السلام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رواه أبو المجامع الحموئي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بعض</w:t>
      </w:r>
      <w:bookmarkStart w:id="347" w:name="pg7450_71744"/>
    </w:p>
    <w:p>
      <w:pPr>
        <w:pStyle w:val="BookText"/>
        <w:rPr/>
      </w:pPr>
      <w:bookmarkEnd w:id="347"/>
      <w:r>
        <w:rPr>
          <w:rFonts w:ascii="Amiri" w:hAnsi="Amiri" w:eastAsia="Amiri" w:cs="Amiri"/>
          <w:color w:val="111111"/>
          <w:sz w:val="28"/>
          <w:sz w:val="28"/>
          <w:szCs w:val="28"/>
          <w:rtl w:val="true"/>
          <w:lang w:bidi="ar-SA"/>
        </w:rPr>
        <w:t>أسانيده عن عمرو بن ميمون عن ابن عباس</w:t>
      </w:r>
      <w:r>
        <w:rPr>
          <w:rStyle w:val="FootnoteAnchor"/>
          <w:rtl w:val="true"/>
        </w:rPr>
        <w:footnoteReference w:id="590"/>
      </w:r>
      <w:r>
        <w:rPr>
          <w:rFonts w:ascii="Amiri" w:hAnsi="Amiri" w:eastAsia="Amiri" w:cs="Amiri"/>
          <w:color w:val="111111"/>
          <w:sz w:val="28"/>
          <w:sz w:val="28"/>
          <w:szCs w:val="28"/>
          <w:rtl w:val="true"/>
          <w:lang w:bidi="ar-SA"/>
        </w:rPr>
        <w:t>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أبواب المسجد كلها الا باب علي عليه السلام</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امامهم أحمد بن حنبل في مسنده مسندا الى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لنفر من أصحاب رسول اللّه صلّى اللّه عليه و آله أبواب شارعة في المسجد، فقال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الابواب الا باب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في ذلك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رسول اللّه صلّى اللّه عليه و آله، فحمد اللّه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فاني أمرت بسد هذه الابواب غير</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باب علي عليه السلام، فقال</w:t>
      </w:r>
      <w:r>
        <w:rPr>
          <w:rStyle w:val="FootnoteAnchor"/>
          <w:rtl w:val="true"/>
        </w:rPr>
        <w:footnoteReference w:id="593"/>
      </w:r>
      <w:r>
        <w:rPr>
          <w:rFonts w:ascii="Amiri" w:hAnsi="Amiri" w:eastAsia="Amiri" w:cs="Amiri"/>
          <w:color w:val="111111"/>
          <w:sz w:val="28"/>
          <w:sz w:val="28"/>
          <w:szCs w:val="28"/>
          <w:rtl w:val="true"/>
          <w:lang w:bidi="ar-SA"/>
        </w:rPr>
        <w:t>فيه قائلكم، و اللّه ما سددت شيئا و لا فتحته، و لكن أمرت بشىء فاتبعته</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8" w:name="__RefHeading___Toc1866368_1051229030"/>
      <w:bookmarkStart w:id="349" w:name="_Toc124"/>
      <w:bookmarkEnd w:id="348"/>
      <w:r>
        <w:rPr>
          <w:rtl w:val="true"/>
        </w:rPr>
        <w:t>تأييد المرام فى ذيل الحديث من قول المخالف</w:t>
      </w:r>
      <w:bookmarkEnd w:id="349"/>
    </w:p>
    <w:p>
      <w:pPr>
        <w:pStyle w:val="BookText"/>
        <w:rPr/>
      </w:pPr>
      <w:r>
        <w:rPr>
          <w:rFonts w:ascii="Amiri" w:hAnsi="Amiri" w:eastAsia="Amiri" w:cs="Amiri"/>
          <w:color w:val="111111"/>
          <w:sz w:val="28"/>
          <w:sz w:val="28"/>
          <w:szCs w:val="28"/>
          <w:rtl w:val="true"/>
          <w:lang w:bidi="ar-SA"/>
        </w:rPr>
        <w:t>و رواه أيضا عن عمر بن الخطاب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أوتى علي ثلاثا لان أكون أوتيتها أحب الى أن اعطى حمر النعم؛ جوار رسول اللّه صلّى اللّه عليه و آله في المسجد، و الراية يوم 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نسيها الراوى السهيل</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 ابن أبى طالب ثلاث خصال لان تكون لى واحدة منهن أحب الى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رسول اللّه بابنته</w:t>
      </w:r>
      <w:bookmarkStart w:id="350" w:name="pg7450_71745"/>
    </w:p>
    <w:p>
      <w:pPr>
        <w:pStyle w:val="BookText"/>
        <w:rPr/>
      </w:pPr>
      <w:bookmarkEnd w:id="350"/>
      <w:r>
        <w:rPr>
          <w:rFonts w:ascii="IRNazanin" w:hAnsi="IRNazanin" w:eastAsia="IRNazanin"/>
          <w:color w:val="111111"/>
          <w:sz w:val="28"/>
          <w:sz w:val="28"/>
          <w:szCs w:val="28"/>
          <w:rtl w:val="true"/>
          <w:lang w:bidi="fa-IR"/>
        </w:rPr>
        <w:t>و ولدت</w:t>
      </w:r>
      <w:r>
        <w:rPr>
          <w:rStyle w:val="FootnoteAnchor"/>
          <w:rtl w:val="true"/>
        </w:rPr>
        <w:footnoteReference w:id="596"/>
      </w:r>
      <w:r>
        <w:rPr>
          <w:rFonts w:ascii="Amiri" w:hAnsi="Amiri" w:eastAsia="Amiri" w:cs="Amiri"/>
          <w:color w:val="111111"/>
          <w:sz w:val="28"/>
          <w:sz w:val="28"/>
          <w:szCs w:val="28"/>
          <w:rtl w:val="true"/>
          <w:lang w:bidi="ar-SA"/>
        </w:rPr>
        <w:t xml:space="preserve">له، و 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الابواب الا بابه في المسجد و أعطاه الراية يوم خيبر</w:t>
      </w:r>
      <w:r>
        <w:rPr>
          <w:rFonts w:eastAsia="Amiri" w:cs="Amiri" w:ascii="Amiri" w:hAnsi="Amiri"/>
          <w:color w:val="111111"/>
          <w:sz w:val="28"/>
          <w:szCs w:val="28"/>
          <w:rtl w:val="true"/>
          <w:lang w:bidi="ar-SA"/>
        </w:rPr>
        <w:t>»</w:t>
      </w:r>
      <w:r>
        <w:rPr>
          <w:rStyle w:val="FootnoteAnchor"/>
          <w:rtl w:val="true"/>
        </w:rPr>
        <w:footnoteReference w:id="597"/>
      </w:r>
    </w:p>
    <w:p>
      <w:pPr>
        <w:pStyle w:val="Heading4"/>
        <w:numPr>
          <w:ilvl w:val="3"/>
          <w:numId w:val="1"/>
        </w:numPr>
        <w:rPr/>
      </w:pPr>
      <w:bookmarkStart w:id="351" w:name="__RefHeading___Toc1866370_1051229030"/>
      <w:bookmarkStart w:id="352" w:name="_Toc125"/>
      <w:bookmarkEnd w:id="351"/>
      <w:r>
        <w:rPr>
          <w:rtl w:val="true"/>
        </w:rPr>
        <w:t>تفصيل الكلام حول حديث سد الابواب</w:t>
      </w:r>
      <w:bookmarkEnd w:id="352"/>
    </w:p>
    <w:p>
      <w:pPr>
        <w:pStyle w:val="BookText"/>
        <w:rPr/>
      </w:pPr>
      <w:r>
        <w:rPr>
          <w:rFonts w:ascii="Amiri" w:hAnsi="Amiri" w:eastAsia="Amiri" w:cs="Amiri"/>
          <w:color w:val="111111"/>
          <w:sz w:val="28"/>
          <w:sz w:val="28"/>
          <w:szCs w:val="28"/>
          <w:rtl w:val="true"/>
          <w:lang w:bidi="ar-SA"/>
        </w:rPr>
        <w:t>و روى الحافظ الاصفهاني مرفوعا الى ابن عباس، قال</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منى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سأل اللّه تعالى أن يطهر مسجدا لا يسكنه الا موسى و هارون و أبناء هارون، و أني سألت اللّه أن</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يطهر مسجدا لك و لذريتك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الى أبى بكر أن سد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 فسد بابه، ثم أرسل الى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بابك، فاسترجع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هذا بغيري، فقيل بأبى بكر، فقال لي بأبى بكر أسوة حسنة، فسد بابه، ثم ذكر رجلا آخر سد النبي صلّى اللّه عليه و آله بابه و ذكر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النبي صلّى اللّه عليه و آله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سددت أبوابكم و لا أنا فتحت باب علي، و لكن اللّه سد أبوابكم و فتح باب علي</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الفقيه الشافعي روى ذلك من طرق ثمانية آخر</w:t>
      </w:r>
      <w:r>
        <w:rPr>
          <w:rStyle w:val="FootnoteAnchor"/>
          <w:rtl w:val="true"/>
        </w:rPr>
        <w:footnoteReference w:id="601"/>
      </w:r>
      <w:r>
        <w:rPr>
          <w:rFonts w:ascii="Amiri" w:hAnsi="Amiri" w:eastAsia="Amiri" w:cs="Amiri"/>
          <w:color w:val="111111"/>
          <w:sz w:val="28"/>
          <w:sz w:val="28"/>
          <w:szCs w:val="28"/>
          <w:rtl w:val="true"/>
          <w:lang w:bidi="ar-SA"/>
        </w:rPr>
        <w:t>؛ فرواه بسنده عن حذيفة بن أسيد الغفاري حديثا طويلا فيه بعد تسمية من سدت أبوابهم هذه العبارة بالفاظها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عليه السلام على ذلك يتردد</w:t>
      </w:r>
    </w:p>
    <w:p>
      <w:pPr>
        <w:pStyle w:val="BookText"/>
        <w:rPr/>
      </w:pPr>
      <w:r>
        <w:rPr>
          <w:rFonts w:ascii="Amiri" w:hAnsi="Amiri" w:eastAsia="Amiri" w:cs="Amiri"/>
          <w:color w:val="111111"/>
          <w:sz w:val="28"/>
          <w:sz w:val="28"/>
          <w:szCs w:val="28"/>
          <w:rtl w:val="true"/>
          <w:lang w:bidi="ar-SA"/>
        </w:rPr>
        <w:t>و لا يدرى أهو ممن يقيم</w:t>
      </w:r>
      <w:r>
        <w:rPr>
          <w:rStyle w:val="FootnoteAnchor"/>
          <w:rtl w:val="true"/>
        </w:rPr>
        <w:footnoteReference w:id="602"/>
      </w:r>
      <w:r>
        <w:rPr>
          <w:rFonts w:ascii="IRNazanin" w:hAnsi="IRNazanin" w:eastAsia="IRNazanin"/>
          <w:color w:val="111111"/>
          <w:sz w:val="28"/>
          <w:sz w:val="28"/>
          <w:szCs w:val="28"/>
          <w:rtl w:val="true"/>
          <w:lang w:bidi="fa-IR"/>
        </w:rPr>
        <w:t>أو ممن</w:t>
      </w:r>
      <w:r>
        <w:rPr>
          <w:rStyle w:val="FootnoteAnchor"/>
          <w:rtl w:val="true"/>
        </w:rPr>
        <w:footnoteReference w:id="603"/>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صلّى اللّه عليه و آله قد بناله بيتا في المسجد بين أبياته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 طاهرا مطهرا</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فبلغ حمزة، فأتى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تخرجنا</w:t>
      </w:r>
      <w:r>
        <w:rPr>
          <w:rStyle w:val="FootnoteAnchor"/>
          <w:rtl w:val="true"/>
        </w:rPr>
        <w:footnoteReference w:id="605"/>
      </w:r>
      <w:r>
        <w:rPr>
          <w:rFonts w:ascii="Amiri" w:hAnsi="Amiri" w:eastAsia="Amiri" w:cs="Amiri"/>
          <w:color w:val="111111"/>
          <w:sz w:val="28"/>
          <w:sz w:val="28"/>
          <w:szCs w:val="28"/>
          <w:rtl w:val="true"/>
          <w:lang w:bidi="ar-SA"/>
        </w:rPr>
        <w:t>و تسكن غلمان بنى عبد المطلب؟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الامر الى</w:t>
      </w:r>
      <w:r>
        <w:rPr>
          <w:rStyle w:val="FootnoteAnchor"/>
          <w:rtl w:val="true"/>
        </w:rPr>
        <w:footnoteReference w:id="606"/>
      </w:r>
      <w:r>
        <w:rPr>
          <w:rFonts w:ascii="Amiri" w:hAnsi="Amiri" w:eastAsia="Amiri" w:cs="Amiri"/>
          <w:color w:val="111111"/>
          <w:sz w:val="28"/>
          <w:sz w:val="28"/>
          <w:szCs w:val="28"/>
          <w:rtl w:val="true"/>
          <w:lang w:bidi="ar-SA"/>
        </w:rPr>
        <w:t>ما جعلت من دونكم أحد</w:t>
      </w:r>
      <w:r>
        <w:rPr>
          <w:rStyle w:val="FootnoteAnchor"/>
          <w:rtl w:val="true"/>
        </w:rPr>
        <w:footnoteReference w:id="607"/>
      </w:r>
      <w:r>
        <w:rPr>
          <w:rFonts w:ascii="Amiri" w:hAnsi="Amiri" w:eastAsia="Amiri" w:cs="Amiri"/>
          <w:color w:val="111111"/>
          <w:sz w:val="28"/>
          <w:sz w:val="28"/>
          <w:szCs w:val="28"/>
          <w:rtl w:val="true"/>
          <w:lang w:bidi="ar-SA"/>
        </w:rPr>
        <w:t xml:space="preserve">،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اعطاه اياه الا اللّه، و انك لعلى خير من اللّه و رسوله، 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 النبي صلّى اللّه عليه و آله، فقتل يوم احد</w:t>
      </w:r>
      <w:r>
        <w:rPr>
          <w:rStyle w:val="FootnoteAnchor"/>
          <w:rtl w:val="true"/>
        </w:rPr>
        <w:footnoteReference w:id="608"/>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ذلك رجال على علي عليه الصلاة و السلام، فوجدوا فى أنفسهم و تبين</w:t>
      </w:r>
      <w:r>
        <w:rPr>
          <w:rStyle w:val="FootnoteAnchor"/>
          <w:rtl w:val="true"/>
        </w:rPr>
        <w:footnoteReference w:id="609"/>
      </w:r>
      <w:r>
        <w:rPr>
          <w:rFonts w:ascii="Amiri" w:hAnsi="Amiri" w:eastAsia="Amiri" w:cs="Amiri"/>
          <w:color w:val="111111"/>
          <w:sz w:val="28"/>
          <w:sz w:val="28"/>
          <w:szCs w:val="28"/>
          <w:rtl w:val="true"/>
          <w:lang w:bidi="ar-SA"/>
        </w:rPr>
        <w:t>فضله عليهم و على غيرهم من أصحاب النبي صلّى اللّه عليه و آله فبلغ ذلك النبي صلّى اللّه عليه و آله، فقام خطيبا و قال</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رجالا يجدون فى أنفسهم فى أني اسكنت عليا فى المسجد</w:t>
      </w:r>
      <w:r>
        <w:rPr>
          <w:rStyle w:val="FootnoteAnchor"/>
          <w:rtl w:val="true"/>
        </w:rPr>
        <w:footnoteReference w:id="611"/>
      </w:r>
      <w:r>
        <w:rPr>
          <w:rFonts w:ascii="Amiri" w:hAnsi="Amiri" w:eastAsia="Amiri" w:cs="Amiri"/>
          <w:color w:val="111111"/>
          <w:sz w:val="28"/>
          <w:sz w:val="28"/>
          <w:szCs w:val="28"/>
          <w:rtl w:val="true"/>
          <w:lang w:bidi="ar-SA"/>
        </w:rPr>
        <w:t>، و اللّه ما أخرجتهم و لا أسكنته، ان اللّه سبحانه و تعالى</w:t>
      </w:r>
      <w:r>
        <w:rPr>
          <w:rStyle w:val="FootnoteAnchor"/>
          <w:rtl w:val="true"/>
        </w:rPr>
        <w:footnoteReference w:id="612"/>
      </w:r>
      <w:r>
        <w:rPr>
          <w:rFonts w:ascii="Amiri" w:hAnsi="Amiri" w:eastAsia="Amiri" w:cs="Amiri"/>
          <w:color w:val="111111"/>
          <w:sz w:val="28"/>
          <w:sz w:val="28"/>
          <w:szCs w:val="28"/>
          <w:rtl w:val="true"/>
          <w:lang w:bidi="ar-SA"/>
        </w:rPr>
        <w:t>أوحى الى موسى و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تَبَوَّءا لِقَوْمِكُما بِمِصْرَ بُيُوتاً، وَ اجْعَلُوا بُيُوتَكُمْ قِبْلَةً وَ أَقِيمُوا الصَّلاةَ</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موسى أن لا يسكن مسجده، و لا ينكح فيه، و لا يدخله الا هارون و ذريته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مني بمنزلة هارون من موسى، و هو أخي دون أهلى، لا يحل مسجدي لاحد أن ينكح فيه النساء الا علي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ساءه فههنا، و أومأ بيده نحو الشام</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بمثله عن عدي بن ثابت، يرفعه اليه</w:t>
      </w:r>
      <w:r>
        <w:rPr>
          <w:rStyle w:val="FootnoteAnchor"/>
          <w:rtl w:val="true"/>
        </w:rPr>
        <w:footnoteReference w:id="615"/>
      </w:r>
      <w:r>
        <w:rPr>
          <w:rFonts w:ascii="Amiri" w:hAnsi="Amiri" w:eastAsia="Amiri" w:cs="Amiri"/>
          <w:color w:val="111111"/>
          <w:sz w:val="28"/>
          <w:sz w:val="28"/>
          <w:szCs w:val="28"/>
          <w:rtl w:val="true"/>
          <w:lang w:bidi="ar-SA"/>
        </w:rPr>
        <w:t>؛ و عن البراء بن عازب أيضا يرفعه اليه</w:t>
      </w:r>
      <w:r>
        <w:rPr>
          <w:rStyle w:val="FootnoteAnchor"/>
          <w:rtl w:val="true"/>
        </w:rPr>
        <w:footnoteReference w:id="616"/>
      </w:r>
      <w:r>
        <w:rPr>
          <w:rFonts w:ascii="Amiri" w:hAnsi="Amiri" w:eastAsia="Amiri" w:cs="Amiri"/>
          <w:color w:val="111111"/>
          <w:sz w:val="28"/>
          <w:sz w:val="28"/>
          <w:szCs w:val="28"/>
          <w:rtl w:val="true"/>
          <w:lang w:bidi="ar-SA"/>
        </w:rPr>
        <w:t>، و عن سعد بن أبي وقاص ايضا يرفعه اليه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سعد من طريق آخر يرفعه اليه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أمر بسد الابواب فسدت، و ترك باب علي عليه السلام، فأتاه</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سددت أبوابنا و تركت باب علي؟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أنا فتحته و ما</w:t>
      </w:r>
      <w:r>
        <w:rPr>
          <w:rStyle w:val="FootnoteAnchor"/>
          <w:rtl w:val="true"/>
        </w:rPr>
        <w:footnoteReference w:id="619"/>
      </w:r>
      <w:r>
        <w:rPr>
          <w:rFonts w:ascii="IRNazanin" w:hAnsi="IRNazanin" w:eastAsia="IRNazanin"/>
          <w:color w:val="111111"/>
          <w:sz w:val="28"/>
          <w:sz w:val="28"/>
          <w:szCs w:val="28"/>
          <w:rtl w:val="true"/>
          <w:lang w:bidi="fa-IR"/>
        </w:rPr>
        <w:t>أنا سددتها</w:t>
      </w:r>
      <w:r>
        <w:rPr>
          <w:rFonts w:eastAsia="IRNazanin" w:cs="IRNazanin"/>
          <w:color w:val="111111"/>
          <w:sz w:val="28"/>
          <w:szCs w:val="28"/>
          <w:rtl w:val="true"/>
          <w:lang w:bidi="fa-IR"/>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عن ابن عباس من طريقين يرفعهما اليه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 يرفعه الى نافع مولى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الناس بعد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خيرهم بعده من كان يحل له ما كان يحل له، و يحرم عليه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Style w:val="FootnoteAnchor"/>
          <w:rtl w:val="true"/>
        </w:rPr>
        <w:footnoteReference w:id="62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سد أبواب المسجد و ترك باب علي؛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هذا المسجد ما كان لي، و عليك فيه ما علي</w:t>
      </w:r>
      <w:r>
        <w:rPr>
          <w:rStyle w:val="FootnoteAnchor"/>
          <w:rtl w:val="true"/>
        </w:rPr>
        <w:footnoteReference w:id="623"/>
      </w:r>
      <w:r>
        <w:rPr>
          <w:rFonts w:ascii="Amiri" w:hAnsi="Amiri" w:eastAsia="Amiri" w:cs="Amiri"/>
          <w:color w:val="111111"/>
          <w:sz w:val="28"/>
          <w:sz w:val="28"/>
          <w:szCs w:val="28"/>
          <w:rtl w:val="true"/>
          <w:lang w:bidi="ar-SA"/>
        </w:rPr>
        <w:t>، و أنت وارثى و وصيي، و تقضي دينى، و تنجز عداتى، و تقاتل على سنتى، كذب من زعم أنه يبغضك و يحبني</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شيرويه في الجزء الاول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سدت الابواب كلها الا باب علي عليه السلام</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المظفر السمعاني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أبي صالح عمر بن ميمون،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أمر بالابواب كلها أن تسد الا باب علي عليه السلام</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محمد بن اسحاق فى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باسناده عن سعد بن أبي وقاص،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بالابواب أن تسد من قبل المسجد الا باب علي تركه، و كانت أبواب الناس شارعة فى المسجد</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باسناده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الى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بال باب رجل فتح في المسجد، و سددت أبواب رجال؟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سددت عن أمري، و لا فتحت عن أمرى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عامرا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سدت الابواب كلها الا باب علي عليه السلام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الحافظ أبو نعيم ذلك من طريقين، عن أبى صالح، عن عمرو بن ميمون، عن ابن عباس</w:t>
      </w:r>
      <w:r>
        <w:rPr>
          <w:rStyle w:val="FootnoteAnchor"/>
          <w:rtl w:val="true"/>
        </w:rPr>
        <w:footnoteReference w:id="629"/>
      </w:r>
      <w:r>
        <w:rPr>
          <w:rFonts w:ascii="Amiri" w:hAnsi="Amiri" w:eastAsia="Amiri" w:cs="Amiri"/>
          <w:color w:val="111111"/>
          <w:sz w:val="28"/>
          <w:sz w:val="28"/>
          <w:szCs w:val="28"/>
          <w:rtl w:val="true"/>
          <w:lang w:bidi="ar-SA"/>
        </w:rPr>
        <w:t xml:space="preserve">و رواه أبو يعلى في مسنده، و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الخطيب الخوارزمى و كذلك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العباس يبكى،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عمك و أسكنت ابن عمك؟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أخرجتك و لا أسكنته، و لكن اللّه أسكنه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حمزة يبكي و يجر عباءه الاحمر، فقال له كما قال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لى خوخه</w:t>
      </w:r>
      <w:r>
        <w:rPr>
          <w:rStyle w:val="FootnoteAnchor"/>
          <w:rtl w:val="true"/>
        </w:rPr>
        <w:footnoteReference w:id="631"/>
      </w:r>
      <w:r>
        <w:rPr>
          <w:rFonts w:ascii="Amiri" w:hAnsi="Amiri" w:eastAsia="Amiri" w:cs="Amiri"/>
          <w:color w:val="111111"/>
          <w:sz w:val="28"/>
          <w:sz w:val="28"/>
          <w:szCs w:val="28"/>
          <w:rtl w:val="true"/>
          <w:lang w:bidi="ar-SA"/>
        </w:rPr>
        <w:t>اطلع منها الى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قدر أصبعة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لى كوة أنظر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رأس 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w:t>
      </w:r>
      <w:r>
        <w:rPr>
          <w:rStyle w:val="FootnoteAnchor"/>
          <w:rtl w:val="true"/>
        </w:rPr>
        <w:footnoteReference w:id="632"/>
      </w:r>
      <w:r>
        <w:rPr>
          <w:rFonts w:ascii="Amiri" w:hAnsi="Amiri" w:eastAsia="Amiri" w:cs="Amiri"/>
          <w:color w:val="111111"/>
          <w:sz w:val="28"/>
          <w:sz w:val="28"/>
          <w:szCs w:val="28"/>
          <w:rtl w:val="true"/>
          <w:lang w:bidi="ar-SA"/>
        </w:rPr>
        <w:t>عثمان مثل ذلك، فأبى</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بريدة الاسلمى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سددتها و ما أنا فتحتها، بل اللّه عز و جل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ابراهيم أبى رافع، انه صلّى اللّه عليه و آله صعد المنبر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رجالا يجدون في أنفسهم أن سكن علي فى المسجد و خرجوا، و اللّه ما فعلت ذلك الا من أمر ربى، ان اللّه تعالى أوحى الى موسى</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تَبَوَّءا لِقَوْمِكُما بِمِصْرَ بُيُوتاً</w:t>
      </w:r>
      <w:r>
        <w:rPr>
          <w:rStyle w:val="FootnoteAnchor"/>
          <w:rtl w:val="true"/>
        </w:rPr>
        <w:footnoteReference w:id="6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موسى أن يسكن مسجده، فلا يدخله جنب غيره و غير أخيه هارون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مني بمنزلة هارون من موسى، الا أنه لا نبي بعدي، و لو كان لكان عليا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الزمخشري الذى صبغت يداه بالبراعة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أنه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نودى ليخرج من فى المسجد الا آل الرسول و آل علي، خرجنا نجر قلاعنا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جمع قلع، و هو الكنف</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عظيم شراحهم للاحاديث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الاثير في نهايته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w:t>
      </w:r>
      <w:r>
        <w:rPr>
          <w:rStyle w:val="FootnoteAnchor"/>
          <w:rtl w:val="true"/>
        </w:rPr>
        <w:footnoteReference w:id="641"/>
      </w:r>
      <w:r>
        <w:rPr>
          <w:rFonts w:ascii="Amiri" w:hAnsi="Amiri" w:eastAsia="Amiri" w:cs="Amiri"/>
          <w:color w:val="111111"/>
          <w:sz w:val="28"/>
          <w:sz w:val="28"/>
          <w:szCs w:val="28"/>
          <w:rtl w:val="true"/>
          <w:lang w:bidi="ar-SA"/>
        </w:rPr>
        <w:t>حديث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نودى ليخرج من في المسجد الا آل رسول اللّه صلّى اللّه عليه و آله و سلّمو اله و سلم و آل علي، خرجنا من المسجد نجر قلاعنا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كنفنا و أمتعتنا، واحدها قلع بالفتح،ى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الكنف</w:t>
      </w:r>
      <w:r>
        <w:rPr>
          <w:rStyle w:val="FootnoteAnchor"/>
          <w:rtl w:val="true"/>
        </w:rPr>
        <w:footnoteReference w:id="642"/>
      </w:r>
      <w:r>
        <w:rPr>
          <w:rFonts w:ascii="Amiri" w:hAnsi="Amiri" w:eastAsia="Amiri" w:cs="Amiri"/>
          <w:color w:val="111111"/>
          <w:sz w:val="28"/>
          <w:sz w:val="28"/>
          <w:szCs w:val="28"/>
          <w:rtl w:val="true"/>
          <w:lang w:bidi="ar-SA"/>
        </w:rPr>
        <w:t>يكون فيه زاد الراعى و متاعه</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ابن طلحة في كتابه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النبى صلّى اللّه عليه و آله أمر بسد الابواب كلها الا باب علي عليه السلام</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المحدث البارع، الناقد، أبو المجامع ابن المؤيد الحموئي روى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أربعة بأسانيد معتبرة عنهم جدا عن بريدة الاسلمي، و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روايته من مسند بريدة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أخبرنى المشايخ، الامام العلامة تاج الدين، أبو المفاخر محمد بن أبى القاسم محمود السديدى الزوزني كتابة من واشير</w:t>
      </w:r>
      <w:r>
        <w:rPr>
          <w:rStyle w:val="FootnoteAnchor"/>
          <w:rtl w:val="true"/>
        </w:rPr>
        <w:footnoteReference w:id="645"/>
      </w:r>
      <w:r>
        <w:rPr>
          <w:rFonts w:ascii="Amiri" w:hAnsi="Amiri" w:eastAsia="Amiri" w:cs="Amiri"/>
          <w:color w:val="111111"/>
          <w:sz w:val="28"/>
          <w:sz w:val="28"/>
          <w:szCs w:val="28"/>
          <w:rtl w:val="true"/>
          <w:lang w:bidi="ar-SA"/>
        </w:rPr>
        <w:t xml:space="preserve">كرمان، و قاضى القضاة خطيب المسلمين شمس الدين أبو محمد عبد الرحمان بن محمد بن أحمد ابن محمد بن قدامة المقدسي كتابة الى من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سنة أربع و سبعين و ست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تاج الدين علي بن أنجب</w:t>
      </w:r>
      <w:r>
        <w:rPr>
          <w:rStyle w:val="FootnoteAnchor"/>
          <w:rtl w:val="true"/>
        </w:rPr>
        <w:footnoteReference w:id="646"/>
      </w:r>
      <w:r>
        <w:rPr>
          <w:rFonts w:ascii="Amiri" w:hAnsi="Amiri" w:eastAsia="Amiri" w:cs="Amiri"/>
          <w:color w:val="111111"/>
          <w:sz w:val="28"/>
          <w:sz w:val="28"/>
          <w:szCs w:val="28"/>
          <w:rtl w:val="true"/>
          <w:lang w:bidi="ar-SA"/>
        </w:rPr>
        <w:t>بن عبد اللّه الخازن مشافهة ببغداد، بروايتهم من الامام مجد الدين أبى سعيد عبد اللّه ابن عمر بن أحمد بن منصور الصفاري النيسابورى اجازة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أحمد الحداد اجازة،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أحمد بن عبد اللّه بن أحمد</w:t>
      </w:r>
      <w:r>
        <w:rPr>
          <w:rStyle w:val="FootnoteAnchor"/>
          <w:rtl w:val="true"/>
        </w:rPr>
        <w:footnoteReference w:id="647"/>
      </w:r>
      <w:r>
        <w:rPr>
          <w:rFonts w:ascii="Amiri" w:hAnsi="Amiri" w:eastAsia="Amiri" w:cs="Amiri"/>
          <w:color w:val="111111"/>
          <w:sz w:val="28"/>
          <w:sz w:val="28"/>
          <w:szCs w:val="28"/>
          <w:rtl w:val="true"/>
          <w:lang w:bidi="ar-SA"/>
        </w:rPr>
        <w:t>أبو نعيم بسنده معنعنا</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داود، عن بريدة الاسلمى،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بسد الابواب، و شق ذلك على الاصحاب، فلما بلغ ذلك رسول اللّه صلّى اللّه عليه و آله دعا الصلاة جامعة حتى اذا اجتمعوا صعد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لرسول اللّه صلّى اللّه عليه و آله تحميدا أو تعظيما في خطبة مثل يومئذ، فقال</w:t>
      </w:r>
      <w:r>
        <w:rPr>
          <w:rStyle w:val="FootnoteAnchor"/>
          <w:rtl w:val="true"/>
        </w:rPr>
        <w:footnoteReference w:id="6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سددتها و لا أنا فتحتها، بل اللّه عز و جل 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 ما ضَلَّ صاحِبُكُمْ وَ ما غَوى، وَ ما يَنْطِقُ عَنِ الْهَوى 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لي كوة تكون فى المسجد، فأبى</w:t>
      </w:r>
      <w:r>
        <w:rPr>
          <w:rStyle w:val="FootnoteAnchor"/>
          <w:rtl w:val="true"/>
        </w:rPr>
        <w:footnoteReference w:id="651"/>
      </w:r>
      <w:r>
        <w:rPr>
          <w:rFonts w:ascii="Amiri" w:hAnsi="Amiri" w:eastAsia="Amiri" w:cs="Amiri"/>
          <w:color w:val="111111"/>
          <w:sz w:val="28"/>
          <w:sz w:val="28"/>
          <w:szCs w:val="28"/>
          <w:rtl w:val="true"/>
          <w:lang w:bidi="ar-SA"/>
        </w:rPr>
        <w:t>، و ترك باب علي عليه السلام مفتوحا، و كان</w:t>
      </w:r>
      <w:r>
        <w:rPr>
          <w:rStyle w:val="FootnoteAnchor"/>
          <w:rtl w:val="true"/>
        </w:rPr>
        <w:footnoteReference w:id="652"/>
      </w:r>
      <w:r>
        <w:rPr>
          <w:rFonts w:ascii="Amiri" w:hAnsi="Amiri" w:eastAsia="Amiri" w:cs="Amiri"/>
          <w:color w:val="111111"/>
          <w:sz w:val="28"/>
          <w:sz w:val="28"/>
          <w:szCs w:val="28"/>
          <w:rtl w:val="true"/>
          <w:lang w:bidi="ar-SA"/>
        </w:rPr>
        <w:t>يدخل و يخرج منه و هو جنب</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محتاج الى 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حاتم</w:t>
      </w:r>
      <w:r>
        <w:rPr>
          <w:rStyle w:val="FootnoteAnchor"/>
          <w:rtl w:val="true"/>
        </w:rPr>
        <w:footnoteReference w:id="654"/>
      </w:r>
      <w:r>
        <w:rPr>
          <w:rFonts w:ascii="Amiri" w:hAnsi="Amiri" w:eastAsia="Amiri" w:cs="Amiri"/>
          <w:color w:val="111111"/>
          <w:sz w:val="28"/>
          <w:sz w:val="28"/>
          <w:szCs w:val="28"/>
          <w:rtl w:val="true"/>
          <w:lang w:bidi="ar-SA"/>
        </w:rPr>
        <w:t>العسكري،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بشر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عثمان بن المغيرة، عن زيد بن وهب، عن عبد اللّه بن مسعود قال</w:t>
      </w:r>
      <w:r>
        <w:rPr>
          <w:rStyle w:val="FootnoteAnchor"/>
          <w:rtl w:val="true"/>
        </w:rPr>
        <w:footnoteReference w:id="6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الينا رسول اللّه صلّى اللّه عليه و آله ذات ليلة و نحن في المسجد جماعة 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 أبو بكر و عمر و عثمان و حمزة و طلحة و الزبير و 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صلينا</w:t>
      </w:r>
      <w:r>
        <w:rPr>
          <w:rStyle w:val="FootnoteAnchor"/>
          <w:rtl w:val="true"/>
        </w:rPr>
        <w:footnoteReference w:id="656"/>
      </w:r>
      <w:r>
        <w:rPr>
          <w:rFonts w:ascii="Amiri" w:hAnsi="Amiri" w:eastAsia="Amiri" w:cs="Amiri"/>
          <w:color w:val="111111"/>
          <w:sz w:val="28"/>
          <w:sz w:val="28"/>
          <w:szCs w:val="28"/>
          <w:rtl w:val="true"/>
          <w:lang w:bidi="ar-SA"/>
        </w:rPr>
        <w:t>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قعدنا نتحدث، منا من يريد الصلاة و منا من ينام،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مسجدي لا ينام فيه، انصرفوا الى منازلكم، و من أراد الصلاة فليصل في منزله راشدا و من لم يستطع فلينم، فان صلاة السر تضعف على صلاة العلانية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فتفرقنا و فينا علي بن أبي طالب عليه السلام، فقام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أنت فانه يحل لك في مسجدي ما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و يحرم عليك ما يحرم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حمزة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عمك، و أنا أقرب اليك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يا عم، انه و اللّه ما هو عني انما هو عن اللّه عز و جل</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الاخير أيضا مثبت في كتب الحديث برواية كثير من المحدثين بأسانيدهم، عن عبد اللّه بن مسعود و عن غيره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سد الابواب في مسانيد</w:t>
      </w:r>
      <w:r>
        <w:rPr>
          <w:rStyle w:val="FootnoteAnchor"/>
          <w:rtl w:val="true"/>
        </w:rPr>
        <w:footnoteReference w:id="658"/>
      </w:r>
      <w:r>
        <w:rPr>
          <w:rFonts w:ascii="Amiri" w:hAnsi="Amiri" w:eastAsia="Amiri" w:cs="Amiri"/>
          <w:color w:val="111111"/>
          <w:sz w:val="28"/>
          <w:sz w:val="28"/>
          <w:szCs w:val="28"/>
          <w:rtl w:val="true"/>
          <w:lang w:bidi="ar-SA"/>
        </w:rPr>
        <w:t>نحو من ثلاثين رجلا من الصحابة، أغربها حديث عبد اللّه ابن عباس</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أصحابنا الاماميين رضوان اللّه تعالى عليهم أيضا</w:t>
      </w:r>
      <w:r>
        <w:rPr>
          <w:rStyle w:val="FootnoteAnchor"/>
          <w:rtl w:val="true"/>
        </w:rPr>
        <w:footnoteReference w:id="660"/>
      </w:r>
      <w:r>
        <w:rPr>
          <w:rFonts w:ascii="Amiri" w:hAnsi="Amiri" w:eastAsia="Amiri" w:cs="Amiri"/>
          <w:color w:val="111111"/>
          <w:sz w:val="28"/>
          <w:sz w:val="28"/>
          <w:szCs w:val="28"/>
          <w:rtl w:val="true"/>
          <w:lang w:bidi="ar-SA"/>
        </w:rPr>
        <w:t>قد رووا ذلك مسندا بأسانيدهم، في مسانيدهم الى نحو ثلاثين رجلا من الصحابة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يلتحق بهذا الباب ما رواه الفراء البغوي، محي سنتهم فى مصابيحه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لاحد يجنب فى هذا المسجد غيري و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البغوى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ضرار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لاحد يستطرقه جنبا غيري و غيرك</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رواه الترمذي في جامعه و صحيحه و أبو يعلى فى مسنده، رويا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أن يجنب فى هذا المسجد غيري و غيرك</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xml:space="preserve">و كذلك رواه الشيخ كمال الدين محمد 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استطراقه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لاحد من هذه الامة غيري و غيرك</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فيه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أبى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لاحد أن</w:t>
      </w:r>
      <w:r>
        <w:rPr>
          <w:rStyle w:val="FootnoteAnchor"/>
          <w:rtl w:val="true"/>
        </w:rPr>
        <w:footnoteReference w:id="665"/>
      </w:r>
      <w:r>
        <w:rPr>
          <w:rFonts w:ascii="Amiri" w:hAnsi="Amiri" w:eastAsia="Amiri" w:cs="Amiri"/>
          <w:color w:val="111111"/>
          <w:sz w:val="28"/>
          <w:sz w:val="28"/>
          <w:szCs w:val="28"/>
          <w:rtl w:val="true"/>
          <w:lang w:bidi="ar-SA"/>
        </w:rPr>
        <w:t>يجنب فى هذا المسجد غيري و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المنذر قلت</w:t>
      </w:r>
      <w:r>
        <w:rPr>
          <w:rStyle w:val="FootnoteAnchor"/>
          <w:rtl w:val="true"/>
        </w:rPr>
        <w:footnoteReference w:id="666"/>
      </w:r>
      <w:r>
        <w:rPr>
          <w:rFonts w:ascii="Amiri" w:hAnsi="Amiri" w:eastAsia="Amiri" w:cs="Amiri"/>
          <w:color w:val="111111"/>
          <w:sz w:val="28"/>
          <w:sz w:val="28"/>
          <w:szCs w:val="28"/>
          <w:rtl w:val="true"/>
          <w:lang w:bidi="ar-SA"/>
        </w:rPr>
        <w:t>لضرار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لاحد يستطرقه جنبا غيري و غيرك</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و رواه الترمذى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صالح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العلا الهمدانى فى كتابه بأسنادهما الى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صلّى اللّه عليه و آله قال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المسجد لا يحل لجنب الا للنبي و على و فاطمة بنت محمد</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الا للنبى و ازواجه و فاطمة بنت محمد و على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7450_71755"/>
    </w:p>
    <w:p>
      <w:pPr>
        <w:pStyle w:val="BookText"/>
        <w:rPr/>
      </w:pPr>
      <w:bookmarkEnd w:id="353"/>
      <w:r>
        <w:rPr>
          <w:rFonts w:ascii="Amiri" w:hAnsi="Amiri" w:eastAsia="Amiri" w:cs="Amiri"/>
          <w:color w:val="111111"/>
          <w:sz w:val="28"/>
          <w:sz w:val="28"/>
          <w:szCs w:val="28"/>
          <w:rtl w:val="true"/>
          <w:lang w:bidi="ar-SA"/>
        </w:rPr>
        <w:t>و أشياخنا الافخمون، و أصحابنا الاقدمون قد رووا ذلك في مسانيدهم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الشيخ الصدوق، عروة الاسلام، أبو جعفر ابن بابويه،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عن الرضا عليه السلام من الاخبار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مولانا ابى الحسن علي بن موسى الرضا باسناده عن أبيه، عن آبائه الطاهرين،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لاحد أن يجنب في هذا المسجد الا أنا و على و فاطمة و الحسن و الحسين، و من كان من أهلي، فانهم منى</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w:t>
      </w:r>
      <w:r>
        <w:rPr>
          <w:rStyle w:val="FootnoteAnchor"/>
          <w:rtl w:val="true"/>
        </w:rPr>
        <w:footnoteReference w:id="671"/>
      </w:r>
      <w:r>
        <w:rPr>
          <w:rFonts w:ascii="IRNazanin" w:hAnsi="IRNazanin" w:eastAsia="IRNazanin"/>
          <w:color w:val="111111"/>
          <w:sz w:val="28"/>
          <w:sz w:val="28"/>
          <w:szCs w:val="28"/>
          <w:rtl w:val="true"/>
          <w:lang w:bidi="fa-IR"/>
        </w:rPr>
        <w:t>هذا الاسناد على مجنون، لبراء</w:t>
      </w:r>
      <w:r>
        <w:rPr>
          <w:rFonts w:eastAsia="IRNazanin" w:cs="IRNazanin"/>
          <w:color w:val="111111"/>
          <w:sz w:val="28"/>
          <w:szCs w:val="28"/>
          <w:rtl w:val="true"/>
          <w:lang w:bidi="fa-IR"/>
        </w:rPr>
        <w:t>.</w:t>
      </w:r>
    </w:p>
    <w:p>
      <w:pPr>
        <w:pStyle w:val="Heading3"/>
        <w:numPr>
          <w:ilvl w:val="2"/>
          <w:numId w:val="1"/>
        </w:numPr>
        <w:rPr/>
      </w:pPr>
      <w:bookmarkStart w:id="354" w:name="__RefHeading___Toc1866372_1051229030"/>
      <w:bookmarkStart w:id="355" w:name="_Toc126"/>
      <w:bookmarkEnd w:id="354"/>
      <w:r>
        <w:rPr>
          <w:rtl w:val="true"/>
        </w:rPr>
        <w:t xml:space="preserve">قوله </w:t>
      </w:r>
      <w:r>
        <w:rPr>
          <w:rtl w:val="true"/>
        </w:rPr>
        <w:t>(</w:t>
      </w:r>
      <w:r>
        <w:rPr>
          <w:rtl w:val="true"/>
        </w:rPr>
        <w:t>ص</w:t>
      </w:r>
      <w:r>
        <w:rPr>
          <w:rtl w:val="true"/>
        </w:rPr>
        <w:t xml:space="preserve">): </w:t>
      </w:r>
      <w:r>
        <w:rPr>
          <w:rtl w:val="true"/>
        </w:rPr>
        <w:t>على منى و أنا من على</w:t>
      </w:r>
      <w:bookmarkEnd w:id="355"/>
    </w:p>
    <w:p>
      <w:pPr>
        <w:pStyle w:val="Heading4"/>
        <w:numPr>
          <w:ilvl w:val="3"/>
          <w:numId w:val="1"/>
        </w:numPr>
        <w:rPr/>
      </w:pPr>
      <w:bookmarkStart w:id="356" w:name="__RefHeading___Toc1866374_1051229030"/>
      <w:bookmarkStart w:id="357" w:name="_Toc127"/>
      <w:bookmarkEnd w:id="356"/>
      <w:r>
        <w:rPr>
          <w:rtl w:val="true"/>
        </w:rPr>
        <w:t>اشاره</w:t>
      </w:r>
      <w:bookmarkEnd w:id="35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الترمذي في صحيحه، و أبو داود فى سننه و صحيحه، و البغوي محي السنة فى مصابيحه، عن حبشى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منى و أنا من علي، و لا يؤدي عنى الا أنا أو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الجامع بين الصحاح الستة عن عدة طرق</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r>
        <w:rPr>
          <w:rStyle w:val="FootnoteAnchor"/>
          <w:rtl w:val="true"/>
        </w:rPr>
        <w:footnoteReference w:id="673"/>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عبد اللّه الحميدي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الا أنا أو رجل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 به عليا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الفقيه الواسطي الشافعى روى عن حبش بن جنادة</w:t>
      </w:r>
      <w:r>
        <w:rPr>
          <w:rStyle w:val="FootnoteAnchor"/>
          <w:rtl w:val="true"/>
        </w:rPr>
        <w:footnoteReference w:id="674"/>
      </w:r>
      <w:r>
        <w:rPr>
          <w:rFonts w:ascii="Amiri" w:hAnsi="Amiri" w:eastAsia="Amiri" w:cs="Amiri"/>
          <w:color w:val="111111"/>
          <w:sz w:val="28"/>
          <w:sz w:val="28"/>
          <w:szCs w:val="28"/>
          <w:rtl w:val="true"/>
          <w:lang w:bidi="ar-SA"/>
        </w:rPr>
        <w:t>بأسانيده من طرق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منى،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يؤدي عنى الا أنا أو على</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bookmarkStart w:id="358" w:name="pg7450_71756"/>
    </w:p>
    <w:p>
      <w:pPr>
        <w:pStyle w:val="BookText"/>
        <w:rPr/>
      </w:pPr>
      <w:bookmarkEnd w:id="358"/>
      <w:r>
        <w:rPr>
          <w:rFonts w:ascii="IRNazanin" w:hAnsi="IRNazanin" w:eastAsia="IRNazanin"/>
          <w:color w:val="111111"/>
          <w:sz w:val="28"/>
          <w:sz w:val="28"/>
          <w:szCs w:val="28"/>
          <w:rtl w:val="true"/>
          <w:lang w:bidi="fa-IR"/>
        </w:rPr>
        <w:t>و رووا</w:t>
      </w:r>
      <w:r>
        <w:rPr>
          <w:rStyle w:val="FootnoteAnchor"/>
          <w:rtl w:val="true"/>
        </w:rPr>
        <w:footnoteReference w:id="676"/>
      </w:r>
      <w:r>
        <w:rPr>
          <w:rFonts w:ascii="Amiri" w:hAnsi="Amiri" w:eastAsia="Amiri" w:cs="Amiri"/>
          <w:color w:val="111111"/>
          <w:sz w:val="28"/>
          <w:sz w:val="28"/>
          <w:szCs w:val="28"/>
          <w:rtl w:val="true"/>
          <w:lang w:bidi="ar-SA"/>
        </w:rPr>
        <w:t>جميعا من طرائق شتى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تريدون من علي؟ ما تريدون من على؟ ان عليا منى، و أنا منه، و هو ولي كل مؤمن بعدي</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سعيد الواعظ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أن النبى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انى أخاف أن يقال فيك ما قالت النصارى في المسيح بن مريم لقلت اليوم فيك مقالة لا تمر بملاء من المسلمين، الا أخذوا تراب نعليك، و فضل وضوئك يستشفون به، و لكن حسبك أن تكون مني و أنا منك، ترثنى و أرثك</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866376_1051229030"/>
      <w:bookmarkStart w:id="360" w:name="_Toc128"/>
      <w:bookmarkEnd w:id="359"/>
      <w:r>
        <w:rPr>
          <w:rtl w:val="true"/>
        </w:rPr>
        <w:t xml:space="preserve">تفريع فى ارسال أبى بكر بابلاغ آيات سورة البراءة و نزول جبرئيل عليه </w:t>
      </w:r>
      <w:r>
        <w:rPr>
          <w:rtl w:val="true"/>
        </w:rPr>
        <w:t>(</w:t>
      </w:r>
      <w:r>
        <w:rPr>
          <w:rtl w:val="true"/>
        </w:rPr>
        <w:t>ص</w:t>
      </w:r>
      <w:r>
        <w:rPr>
          <w:rtl w:val="true"/>
        </w:rPr>
        <w:t>)</w:t>
      </w:r>
      <w:bookmarkEnd w:id="360"/>
    </w:p>
    <w:p>
      <w:pPr>
        <w:pStyle w:val="BookText"/>
        <w:rPr/>
      </w:pPr>
      <w:r>
        <w:rPr>
          <w:rFonts w:ascii="Amiri" w:hAnsi="Amiri" w:eastAsia="Amiri" w:cs="Amiri"/>
          <w:color w:val="111111"/>
          <w:sz w:val="28"/>
          <w:sz w:val="28"/>
          <w:szCs w:val="28"/>
          <w:rtl w:val="true"/>
          <w:lang w:bidi="ar-SA"/>
        </w:rPr>
        <w:t>و قد اجتمعت قاطبة المفسرين و المحدثين من كافة الامة أنه لما نزلت عشر آيات أو أربعون آية من سورة براءة، دعى النبي صلّى اللّه عليه و آله أبا بكر، فبعثه بها ليقرأها على أهل مكة، فهبط جبرئيل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ان اللّه تعالى يقرءك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يؤدى عنك الا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فاستدعى رسول اللّه صلّى اللّه عليه و آله عليا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ناقتي العضباء</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قال فى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ناقة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لها، و قيل فى قولهم ناقة الغضباء أى مشقوقة الاذن، و الاول اكثر، و قال الزمخشرى هو منقول من قولهم ناقة العضباء و هى القصيرة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الحق أبا بكر، و خذ براءة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أمض بها الى أهل مكة؛ فانبذ</w:t>
      </w:r>
      <w:r>
        <w:rPr>
          <w:rStyle w:val="FootnoteAnchor"/>
          <w:rtl w:val="true"/>
        </w:rPr>
        <w:footnoteReference w:id="680"/>
      </w:r>
      <w:r>
        <w:rPr>
          <w:rFonts w:ascii="Amiri" w:hAnsi="Amiri" w:eastAsia="Amiri" w:cs="Amiri"/>
          <w:color w:val="111111"/>
          <w:sz w:val="28"/>
          <w:sz w:val="28"/>
          <w:szCs w:val="28"/>
          <w:rtl w:val="true"/>
          <w:lang w:bidi="ar-SA"/>
        </w:rPr>
        <w:t>بها عهد المشركين اليهم، و خير أبا بكر بين أن يسير مع ركابك، أو يرجع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الناقة العضباء و سار، فلما دنى سمع أبو بكر رغاء</w:t>
      </w:r>
      <w:r>
        <w:rPr>
          <w:rStyle w:val="FootnoteAnchor"/>
          <w:rtl w:val="true"/>
        </w:rPr>
        <w:footnoteReference w:id="681"/>
      </w:r>
      <w:r>
        <w:rPr>
          <w:rFonts w:ascii="Amiri" w:hAnsi="Amiri" w:eastAsia="Amiri" w:cs="Amiri"/>
          <w:color w:val="111111"/>
          <w:sz w:val="28"/>
          <w:sz w:val="28"/>
          <w:szCs w:val="28"/>
          <w:rtl w:val="true"/>
          <w:lang w:bidi="ar-SA"/>
        </w:rPr>
        <w:t>ناقة رسول اللّه، فوقف، فلحقه أمير المؤمنين و أخذ منه السورة، و خير بين السير و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اليه صلّى اللّه عليه و آله، فجزع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أهلتنى</w:t>
      </w:r>
      <w:r>
        <w:rPr>
          <w:rStyle w:val="FootnoteAnchor"/>
          <w:rtl w:val="true"/>
        </w:rPr>
        <w:footnoteReference w:id="682"/>
      </w:r>
      <w:r>
        <w:rPr>
          <w:rFonts w:ascii="Amiri" w:hAnsi="Amiri" w:eastAsia="Amiri" w:cs="Amiri"/>
          <w:color w:val="111111"/>
          <w:sz w:val="28"/>
          <w:sz w:val="28"/>
          <w:szCs w:val="28"/>
          <w:rtl w:val="true"/>
          <w:lang w:bidi="ar-SA"/>
        </w:rPr>
        <w:t>لامر طالت الي فيه الاعناق، فلما توجهت له رديتنى عنه؛ مالى انزل في شىء؟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الامين هبط الي عن اللّه تعالى بأنه لا يؤدي عنك الا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منى و لا يؤدى عنى الا على</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ذلك البخاري في الجزء الاول من صحيحه مسندا الى أبي هريرة، و فى منتصف الجزء الخامس من صحيحه أيضا مسندا الى أبي هريرة، و مرفوعا اليه أيضا</w:t>
      </w: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الترمذي فى صحيحه</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بسنده عن أنس بن مالك، و باسناده الى عبد اللّه بن عباس أيضا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أبو داود في صحيحه</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الى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امام الحرمين رزين العبدري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الثعلبي، و الواحدي و مجاهد، و السدى، و الشعبى، و الواقدي، و القشيرى، و السمعاني، و البلاذرى، و الطبرى، و ابن بطة، و محمد بن اسحق، و أبو يعلى الموصلي، و الاعمش، و سماك بن حرث في تفاسيرهم و كتبهم بأسانيدهم الى عروة بن الزبير، و أبى هريرة، و أنس، و أبي رافع، و زيد بن نفيع، و عبد اللّه بن عباس، و عبد اللّه بن عمر، و عبد الرحمان بن عوف</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امامهم أحمد بن حنبل في مسنده</w:t>
      </w:r>
      <w:r>
        <w:rPr>
          <w:rStyle w:val="FootnoteAnchor"/>
          <w:rtl w:val="true"/>
        </w:rPr>
        <w:footnoteReference w:id="689"/>
      </w:r>
      <w:r>
        <w:rPr>
          <w:rFonts w:ascii="Amiri" w:hAnsi="Amiri" w:eastAsia="Amiri" w:cs="Amiri"/>
          <w:color w:val="111111"/>
          <w:sz w:val="28"/>
          <w:sz w:val="28"/>
          <w:szCs w:val="28"/>
          <w:rtl w:val="true"/>
          <w:lang w:bidi="ar-SA"/>
        </w:rPr>
        <w:t>مرفوعا الى على بن أبي طالب عليه</w:t>
      </w:r>
      <w:r>
        <w:rPr>
          <w:rStyle w:val="FootnoteAnchor"/>
          <w:rtl w:val="true"/>
        </w:rPr>
        <w:footnoteReference w:id="690"/>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امامهم الشافعى</w:t>
      </w:r>
      <w:r>
        <w:rPr>
          <w:rStyle w:val="FootnoteAnchor"/>
          <w:rtl w:val="true"/>
        </w:rPr>
        <w:footnoteReference w:id="6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هريرة،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كمال الدين بن طلحة في كتابه</w:t>
      </w:r>
      <w:r>
        <w:rPr>
          <w:rStyle w:val="FootnoteAnchor"/>
          <w:rtl w:val="true"/>
        </w:rPr>
        <w:footnoteReference w:id="692"/>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شيخهم الامام المحدث، سعيد الدين، محمد بن مسعود ابن محمد الكازروني بسنده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ما كان من أحواله صلّى اللّه عليه و آله من الولادة الى الارتحال الى اللّه تعالى، قال في الباب التاسع منه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شيخنا صدر الدين، أبو المجامع ابراهيم بن المؤيد بن محمد الحموئي أخبرنا شيخنا السند محب الدين أبو العباس، أحمد ابن عبد اللّه الطبري معنعنا عن أبي سعيد الخدرى رضى اللّه تعالى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زاد فى الرواية أنه صلّى اللّه عليه و آله و سلّمو اله و سلم بعث أبا بكر على الموسم، و بعثه أيضا بسورة براءة و بالكلمات، و أن عليا عليه السلام لما أمر بالتبليغ لحقه و أخذ منه السورة و الكلمات، فكان يبلغها و أبو بكر على الموسم، فلما رجعا الى رسول اللّه صلّى اللّه عليه و آله و سلّمو اله و 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مالى هل نزل فى شىء؟ فقال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يبلغها الا أنا أو رجل منى و هو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شيخه أبا المجامع الحموئى لم يروه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بل روى بالاسناد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سلّمو اله و سلم قال لعلى عليه السلام ألحقه فرد على أبا بكر و بلغها أنت ففعل فلما قدم أبو بكر على النبى صلّى اللّه عليه و آله و سلّمو اله و سلم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حدث فى شىء؟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لا يبلغ الا أنا أو رجل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أوردنا فى أصل الكتاب 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الاسناد، و كان من روى هذه الزيادة انما كان رواها حيث قد عشية العصبية، و هيجته الحميه، و شغفه حب المذهب لما قد صح عند أئمة الرواية من كافة الامة، و رووه فى صحاحهم الستة و غيرها أن رسول اللّه صلّى اللّه عليه و آله و سلّمو اله و سلم ما بعث قط بعثتين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أحدهما على، الا و قد قال اذا التقيتم فعلى على الكل، و اذا افترقتم فكل على جنده، و لم يجعل عليا فى جند قط الا و قد أمره عليهم، و سنتلو عليك ذلك بطرقه فى أصل الشرح ان شاء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المستغرب أن يروى شيخهم فى كتابه على ما قد أخبره؛ و اللّه سبحانه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فى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فى بعض طرق رواية أحمد بن حنبل فى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ثم دعا النبى صلّى اللّه عليه و آله و سلّمو اله و سلم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 أبا بكر، فحيثما لحقته فخذ الكتاب منه فاذهب به الى أهل مكة و اقرأه عليهم،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فلحقه بالجحفة فأخذ الكتاب منه، فرجع أبو بكر الى النبى صلّى اللّه عليه و آله و سلّمو اله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فى شىء؟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جبرئيل جائنى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تؤدى الا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طائفة من الروايات فادركه فى ضجنان، و أورده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أبا بكر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 كلمات، فلحقه علي بن أبى طالب عليهما السّلام فى الطريق، فأخذ علي عليه السلام السورة و الكلمات و كان يبلغ، فاذا قرأ السورة،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الا نفس مسلمة، و لا يقرب المسجد الحرام مشرك بعد عامه هذا، و لا يطوفن بالبيت عريان، و من كان بينه و بين رسول اللّه عهد فأجله الى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رجعا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في شىء؟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يبلغهما الا أنا أو رجل مني، و هو على عليه السلام</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الكلمات الاربع في سائر الروايات من طرقهم و من طرقنا على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يقرأ السورة و ينادي أيام التشريق ذمة اللّه و رسوله بريئة من كل مشرك، فسيحوا في الارض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يحجن بعد العام مشرك، و لا يقربن المسجد الحرام، و لا يطوفن بالبيت بعد اليوم عريان، و لا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الا نفس مسلمة مؤمنة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الزمخشري بارع مفسرهم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بكر لما كان في بعض</w:t>
      </w:r>
      <w:r>
        <w:rPr>
          <w:rStyle w:val="FootnoteAnchor"/>
          <w:rtl w:val="true"/>
        </w:rPr>
        <w:footnoteReference w:id="697"/>
      </w:r>
      <w:r>
        <w:rPr>
          <w:rFonts w:ascii="Amiri" w:hAnsi="Amiri" w:eastAsia="Amiri" w:cs="Amiri"/>
          <w:color w:val="111111"/>
          <w:sz w:val="28"/>
          <w:sz w:val="28"/>
          <w:szCs w:val="28"/>
          <w:rtl w:val="true"/>
          <w:lang w:bidi="ar-SA"/>
        </w:rPr>
        <w:t>الطريق 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يبلغن رسالتك الا رجل منك، فأرسل عليا عليه السلام، فرجع أبو بكر الى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أشىء نزل من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عامر بن واثلة،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الاحتجاج</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فأنشدكم</w:t>
      </w:r>
      <w:r>
        <w:rPr>
          <w:rStyle w:val="FootnoteAnchor"/>
          <w:rtl w:val="true"/>
        </w:rPr>
        <w:footnoteReference w:id="699"/>
      </w:r>
      <w:r>
        <w:rPr>
          <w:rFonts w:ascii="Amiri" w:hAnsi="Amiri" w:eastAsia="Amiri" w:cs="Amiri"/>
          <w:color w:val="111111"/>
          <w:sz w:val="28"/>
          <w:sz w:val="28"/>
          <w:szCs w:val="28"/>
          <w:rtl w:val="true"/>
          <w:lang w:bidi="ar-SA"/>
        </w:rPr>
        <w:t>باللّه هل فيكم أحد أمره رسول اللّه صلّى اللّه عليه و آله أن يأخذ براءة من أبي بكر،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فى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يؤدي عنى الا علي؛ غيرى؟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 الجامع بين الصحاح الستة و البغوي محى السنة، و ابن سيرين و السمعاني، و غيرهم من ائمة الاحاديث عندهم، عن البراء بن عازب، و عن بريدة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منى و أنا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أحمد بن حنبل في مسنده فى مسند أبى رافع، أنه لما قتل على عليه السلام أصحاب الالوية</w:t>
      </w:r>
      <w:r>
        <w:rPr>
          <w:rStyle w:val="FootnoteAnchor"/>
          <w:rtl w:val="true"/>
        </w:rPr>
        <w:footnoteReference w:id="702"/>
      </w:r>
      <w:r>
        <w:rPr>
          <w:rFonts w:ascii="Amiri" w:hAnsi="Amiri" w:eastAsia="Amiri" w:cs="Amiri"/>
          <w:color w:val="111111"/>
          <w:sz w:val="28"/>
          <w:sz w:val="28"/>
          <w:szCs w:val="28"/>
          <w:rtl w:val="true"/>
          <w:lang w:bidi="ar-SA"/>
        </w:rPr>
        <w:t>يوم أحد، قال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لهى المواسات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منكما يا رسول اللّه</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ذر رضى اللّه تعالى عنه مثل ما فى صحيحين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حبشي بن جنادة 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في حرف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منى و أنا من على، و لا يؤدي عنى الا أنا أو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حم، ت، ن، 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حبشى بن جنادة</w:t>
      </w:r>
      <w:r>
        <w:rPr>
          <w:rFonts w:eastAsia="Amiri" w:cs="Amiri" w:ascii="Amiri" w:hAnsi="Amiri"/>
          <w:color w:val="111111"/>
          <w:sz w:val="28"/>
          <w:szCs w:val="28"/>
          <w:rtl w:val="true"/>
          <w:lang w:bidi="ar-SA"/>
        </w:rPr>
        <w:t>.</w:t>
      </w:r>
      <w:r>
        <w:rPr>
          <w:rStyle w:val="FootnoteAnchor"/>
          <w:rtl w:val="true"/>
        </w:rPr>
        <w:footnoteReference w:id="704"/>
      </w:r>
      <w:r>
        <w:rPr>
          <w:rFonts w:ascii="Amiri" w:hAnsi="Amiri" w:eastAsia="Amiri" w:cs="Amiri"/>
          <w:color w:val="111111"/>
          <w:sz w:val="28"/>
          <w:sz w:val="28"/>
          <w:szCs w:val="28"/>
          <w:rtl w:val="true"/>
          <w:lang w:bidi="ar-SA"/>
        </w:rPr>
        <w:t>أي رواه أحمد في مسنده، و الترمذي و النسائى و ابن ماجة</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ج </w:t>
      </w:r>
      <w:r>
        <w:rPr>
          <w:rFonts w:eastAsia="Amiri" w:cs="Amiri" w:ascii="Amiri" w:hAnsi="Amiri"/>
          <w:color w:val="111111"/>
          <w:sz w:val="28"/>
          <w:szCs w:val="28"/>
          <w:lang w:bidi="ar-SA"/>
        </w:rPr>
        <w:t>1870/4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لاحمد ج </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ماجة ج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جميعا عن حبشى بن جنادة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7450_71762"/>
    </w:p>
    <w:p>
      <w:pPr>
        <w:pStyle w:val="Heading4"/>
        <w:numPr>
          <w:ilvl w:val="3"/>
          <w:numId w:val="1"/>
        </w:numPr>
        <w:rPr/>
      </w:pPr>
      <w:bookmarkStart w:id="362" w:name="__RefHeading___Toc1866378_1051229030"/>
      <w:bookmarkStart w:id="363" w:name="_Toc129"/>
      <w:bookmarkEnd w:id="361"/>
      <w:bookmarkEnd w:id="362"/>
      <w:r>
        <w:rPr>
          <w:rtl w:val="true"/>
        </w:rPr>
        <w:t>تأييد بكلام أبى ذر</w:t>
      </w:r>
      <w:bookmarkEnd w:id="363"/>
    </w:p>
    <w:p>
      <w:pPr>
        <w:pStyle w:val="BookText"/>
        <w:rPr/>
      </w:pPr>
      <w:r>
        <w:rPr>
          <w:rFonts w:ascii="Amiri" w:hAnsi="Amiri" w:eastAsia="Amiri" w:cs="Amiri"/>
          <w:color w:val="111111"/>
          <w:sz w:val="28"/>
          <w:sz w:val="28"/>
          <w:szCs w:val="28"/>
          <w:rtl w:val="true"/>
          <w:lang w:bidi="ar-SA"/>
        </w:rPr>
        <w:t xml:space="preserve">و قال شيخهم المحدث ابن طلحة الشافعى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 أبي ذر جندب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آله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 لا أقلت الغبراء على ذى لهجة أصدق من أبى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منى، و أنا من على، و لا يؤدي عني الا أنا أو على</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866380_1051229030"/>
      <w:bookmarkStart w:id="365" w:name="_Toc130"/>
      <w:bookmarkEnd w:id="364"/>
      <w:r>
        <w:rPr>
          <w:rtl w:val="true"/>
        </w:rPr>
        <w:t>تنبيه فى التعريض على المعاندين</w:t>
      </w:r>
      <w:bookmarkEnd w:id="365"/>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أولى جبلات انسانية و عقول غير ظلمانية؛ انا نستشهد جبلات أفهامكم، و غرائز عقولكم، أليست هذه الروايات و أخواتهن المتلوات على اسماع قلوبكم من قبل و من ذى قبل منادية بأصوات عباراتهن و اشاراتهن، و ناطقة بألسنة حالاتهن، أنه ليس خليقا للتأدية عن اللّه و عن رسول اللّه، و لا حقيقا بتولية كفالة الدين، و تقلد</w:t>
      </w:r>
      <w:r>
        <w:rPr>
          <w:rStyle w:val="FootnoteAnchor"/>
          <w:rtl w:val="true"/>
        </w:rPr>
        <w:footnoteReference w:id="707"/>
      </w:r>
      <w:r>
        <w:rPr>
          <w:rFonts w:ascii="Amiri" w:hAnsi="Amiri" w:eastAsia="Amiri" w:cs="Amiri"/>
          <w:color w:val="111111"/>
          <w:sz w:val="28"/>
          <w:sz w:val="28"/>
          <w:szCs w:val="28"/>
          <w:rtl w:val="true"/>
          <w:lang w:bidi="ar-SA"/>
        </w:rPr>
        <w:t>ولاية المؤمنين الا نفس رسول اللّه أو علي بن أبى طالب الذي هو عنده كنفسه و منه كرأسه من بدنه، و كروحه من جسده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سمعتم بعض الزايفين</w:t>
      </w:r>
      <w:r>
        <w:rPr>
          <w:rStyle w:val="FootnoteAnchor"/>
          <w:rtl w:val="true"/>
        </w:rPr>
        <w:footnoteReference w:id="708"/>
      </w:r>
      <w:r>
        <w:rPr>
          <w:rFonts w:ascii="Amiri" w:hAnsi="Amiri" w:eastAsia="Amiri" w:cs="Amiri"/>
          <w:color w:val="111111"/>
          <w:sz w:val="28"/>
          <w:sz w:val="28"/>
          <w:szCs w:val="28"/>
          <w:rtl w:val="true"/>
          <w:lang w:bidi="ar-SA"/>
        </w:rPr>
        <w:t>عن الدليل، الكائدين</w:t>
      </w:r>
      <w:r>
        <w:rPr>
          <w:rStyle w:val="FootnoteAnchor"/>
          <w:rtl w:val="true"/>
        </w:rPr>
        <w:footnoteReference w:id="709"/>
      </w:r>
      <w:r>
        <w:rPr>
          <w:rFonts w:ascii="Amiri" w:hAnsi="Amiri" w:eastAsia="Amiri" w:cs="Amiri"/>
          <w:color w:val="111111"/>
          <w:sz w:val="28"/>
          <w:sz w:val="28"/>
          <w:szCs w:val="28"/>
          <w:rtl w:val="true"/>
          <w:lang w:bidi="ar-SA"/>
        </w:rPr>
        <w:t>عن السبيل، كالمفسر البيضاوي، و من يحتذيه في القيل</w:t>
      </w:r>
      <w:r>
        <w:rPr>
          <w:rStyle w:val="FootnoteAnchor"/>
          <w:rtl w:val="true"/>
        </w:rPr>
        <w:footnoteReference w:id="710"/>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قوله</w:t>
      </w:r>
    </w:p>
    <w:p>
      <w:pPr>
        <w:pStyle w:val="BookText"/>
        <w:rPr/>
      </w:pP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 عني الا رجل 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على العموم</w:t>
      </w:r>
      <w:r>
        <w:rPr>
          <w:rFonts w:eastAsia="Amiri" w:cs="Amiri" w:ascii="Amiri" w:hAnsi="Amiri"/>
          <w:color w:val="111111"/>
          <w:sz w:val="28"/>
          <w:szCs w:val="28"/>
          <w:rtl w:val="true"/>
          <w:lang w:bidi="ar-SA"/>
        </w:rPr>
        <w:t>»</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كيف لا يكون على العموم؟ و العموم فيه مقتضى قواعد العربية و الاصول، و أما أنه صلّى اللّه عليه و آله و سلّمو اله و سلم بعث لان يؤدى عنه كثيرا لم يكونوا من عترته، لم يقع ذلك قط لتبليغ الوحى و القرآن، و تأدية الرسالة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كان يكون ذلك لاخذ الزكوات أو لامارات الجيوش، او للحكومات و أمثالها، و بالجملة لم يبلغنا فى شىء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العاميه و الخاصية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تولى تبليغ الوحى و تأدية الرسالة غير نفس رسول اللّه صلّى اللّه عليه و آله و سلّمو اله و سلم الا على عليه السلام الذى هو بمنزلة نفسه صلّى اللّه عليه و آله و سلّمو اله و سلم، و ذلك أيضا فى هذه الواقعة لا غير؛ فمن يدعى ذلك فعليه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تخصيص ذلك بالعهود ففاسد من وجوه شتى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القول قد قاله صلّى اللّه عليه و آله و سلّمو اله و سلم فى مواقع كثيرة من قبل هذه الواقعة و من بعدها لا سابقه بعثة تعهد أو نقض عهد أصلا، على ما ملئت به كتب الحديث من طرق متلونه و أسانيد متشعبة، و قد نقلنا يسرا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صلّى اللّه عليه و آله و سلّمو اله و سلم قد كان بعث أبا بكر لتبليغ ما نزل من سورة براءة و تأدية الرسالة الالهية فيها، و بتبليغ كلمات أربع، واحدة منها متعلقة بالعهد، فانزل اللّه تعالى جبرئيل عليه السلام و نهاه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ان لا يتولاه الا هو أو رجل منه، فعزل أبا بكر عن ذلك كله، و نصب لذلك كله عليا؛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بأن لا يقوم بها أى باداء الرسالة و تبليغ القرآن و تأدية الاحكام الا أنا أو رجل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فى هذا المقام فى تبليغ الوحى و أداء الرسالة و تأدية الاحكام الالهية لا فى خصوص تلك الكلمة المتعلقة بالعهد، فشتان بين ما نحن فى تقريره و بين ما هم فى توجيهه و الاعتذار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أن تلك الكلمة الواحدة انما هى متعلقة بنبذ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بالعهد، و ما هم فى تجشم ادعائه من عادة العرب، انما هو فى العهود و المواثيق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لو كان من الصحيح أن من عادة العرب ذلك لم يكن صلّى اللّه عليه و آله و سلّمو اله و سلم يبعث أبا بكر و يوليه الامر من بدو الامر حتى ينهاه ربه سبحانه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كفى فى تبعيد أبى بكر عن استيهال الامر و استحقاق الولاية، التنصيص على أنه ليس من رسول اللّه صلّى اللّه عليه و آله و سلّم؛ فليتبصر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صلّى اللّه عليه و آله بعث لان يؤدي عنه كثيرا لم يكونوا عن عترته، بل هو مخصوص بالعهود</w:t>
      </w:r>
      <w:r>
        <w:rPr>
          <w:rFonts w:eastAsia="Amiri" w:cs="Amiri" w:ascii="Amiri" w:hAnsi="Amiri"/>
          <w:color w:val="111111"/>
          <w:sz w:val="28"/>
          <w:szCs w:val="28"/>
          <w:rtl w:val="true"/>
          <w:lang w:bidi="ar-SA"/>
        </w:rPr>
        <w:t>.</w:t>
      </w:r>
      <w:bookmarkStart w:id="366" w:name="pg7450_71764"/>
    </w:p>
    <w:p>
      <w:pPr>
        <w:pStyle w:val="BookText"/>
        <w:rPr/>
      </w:pPr>
      <w:bookmarkEnd w:id="366"/>
      <w:r>
        <w:rPr>
          <w:rFonts w:ascii="Amiri" w:hAnsi="Amiri" w:eastAsia="Amiri" w:cs="Amiri"/>
          <w:color w:val="111111"/>
          <w:sz w:val="28"/>
          <w:sz w:val="28"/>
          <w:szCs w:val="28"/>
          <w:rtl w:val="true"/>
          <w:lang w:bidi="ar-SA"/>
        </w:rPr>
        <w:t>فهلا كنتم تقولون له و لمن ينزل ساحته، و يتقح وقاحته و يقول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الروية المدروسة</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الشىء اى وطئه برجله، أذله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الغريزة المنكوسة؛ هبك قد غضضت من بصر بصيرتك، و تعاميت عن ساير النصوص و التصريحات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تعتبر عبرة أن من لا يصلح لتأدية أربعين آية من القرآن كيف يخلق لتمشية</w:t>
      </w:r>
      <w:r>
        <w:rPr>
          <w:rStyle w:val="FootnoteAnchor"/>
          <w:rtl w:val="true"/>
        </w:rPr>
        <w:footnoteReference w:id="713"/>
      </w:r>
      <w:r>
        <w:rPr>
          <w:rFonts w:ascii="Amiri" w:hAnsi="Amiri" w:eastAsia="Amiri" w:cs="Amiri"/>
          <w:color w:val="111111"/>
          <w:sz w:val="28"/>
          <w:sz w:val="28"/>
          <w:szCs w:val="28"/>
          <w:rtl w:val="true"/>
          <w:lang w:bidi="ar-SA"/>
        </w:rPr>
        <w:t xml:space="preserve">أحكام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توليه أسرار 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يستأهل أن يسكن مسجد رسول اللّه و يسد بابه عن مسجده، كيف يحل أن يجلس مجلسه؟ و يقعده مقعده؟ و يتمكن مكانه؟ و يتسلط سلطانه؟ فاعتبروا بأبصار بصائركم يا أولى البصائر و الابصار</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866382_1051229030"/>
      <w:bookmarkStart w:id="368" w:name="_Toc131"/>
      <w:bookmarkEnd w:id="367"/>
      <w:r>
        <w:rPr>
          <w:rtl w:val="true"/>
        </w:rPr>
        <w:t>تكملة بعد تبصرة</w:t>
      </w:r>
      <w:bookmarkEnd w:id="368"/>
    </w:p>
    <w:p>
      <w:pPr>
        <w:pStyle w:val="BookText"/>
        <w:rPr/>
      </w:pPr>
      <w:r>
        <w:rPr>
          <w:rFonts w:ascii="Amiri" w:hAnsi="Amiri" w:eastAsia="Amiri" w:cs="Amiri"/>
          <w:color w:val="111111"/>
          <w:sz w:val="28"/>
          <w:sz w:val="28"/>
          <w:szCs w:val="28"/>
          <w:rtl w:val="true"/>
          <w:lang w:bidi="ar-SA"/>
        </w:rPr>
        <w:t xml:space="preserve">ثم ان في طائفة من طرق هذا الحديث أنه لا يبلغ عن اللّه تعالى الا رسول اللّه صلّى اللّه عليه و آله أو علي عليه السلام، فقد روى محدثهم الامام الحافظ الوارع البارع أبو نعيم الاصفهانى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أنس بن مالك من طريقين،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رسول اللّه صلّى اللّه عليه و آله و سلّمو اله و سلم أبا بكر ببراءة يقرأها على أهل مكة، فنزل جبرئيل عليه السلام على محمد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لا يبلغ عن اللّه تعالى الا أنت أو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علي عليه السلام، فأخذها منه</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أورده</w:t>
      </w:r>
      <w:r>
        <w:rPr>
          <w:rStyle w:val="FootnoteAnchor"/>
          <w:rtl w:val="true"/>
        </w:rPr>
        <w:footnoteReference w:id="715"/>
      </w:r>
      <w:r>
        <w:rPr>
          <w:rFonts w:ascii="Amiri" w:hAnsi="Amiri" w:eastAsia="Amiri" w:cs="Amiri"/>
          <w:color w:val="111111"/>
          <w:sz w:val="28"/>
          <w:sz w:val="28"/>
          <w:szCs w:val="28"/>
          <w:rtl w:val="true"/>
          <w:lang w:bidi="ar-SA"/>
        </w:rPr>
        <w:t xml:space="preserve">في كتابه المستخرج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عبد البر في تفسير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أَذانٌ مِنَ اللّهِ وَ رَسُولِهِ إِلَى النّاسِ يَوْمَ الْحَجِّ الْأَكْبَرِ أَنَّ اللّهَ بَرِيءٌ مِنَ الْمُشْرِكِينَ وَ رَسُولُهُ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نزل من القرآن في أمير المؤمنين على عليه السلام</w:t>
      </w:r>
      <w:r>
        <w:rPr>
          <w:rFonts w:eastAsia="Amiri" w:cs="Amiri" w:ascii="Amiri" w:hAnsi="Amiri"/>
          <w:color w:val="111111"/>
          <w:sz w:val="28"/>
          <w:szCs w:val="28"/>
          <w:rtl w:val="true"/>
          <w:lang w:bidi="ar-SA"/>
        </w:rPr>
        <w:t>»</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فقيههم</w:t>
      </w:r>
      <w:r>
        <w:rPr>
          <w:rStyle w:val="FootnoteAnchor"/>
          <w:rtl w:val="true"/>
        </w:rPr>
        <w:footnoteReference w:id="718"/>
      </w:r>
      <w:r>
        <w:rPr>
          <w:rFonts w:ascii="Amiri" w:hAnsi="Amiri" w:eastAsia="Amiri" w:cs="Amiri"/>
          <w:color w:val="111111"/>
          <w:sz w:val="28"/>
          <w:sz w:val="28"/>
          <w:szCs w:val="28"/>
          <w:rtl w:val="true"/>
          <w:lang w:bidi="ar-SA"/>
        </w:rPr>
        <w:t>الشافعى ابن المغازلي الواسطى باسناده عن أنس</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لاحد أئمتهم أبى بكر البيهقى بالاسناد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سورة براءة مع أبي بكر، فلما بلغ ذا الحليفة</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ضبط بعض شراح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بالتعريف، و بالخاء المعجمة المفتوحة و اللام المكسورة قبل الياء، و التاء أخيرا بعد الفاء على أنه موضع فى بعض أودية ما بين مكة و المدينة على جنبه الوادى و الى جنب الطريق ما بين الجبلين، و من هذا البعض من قال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الخليف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باسقاط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بين الجبلين، و خليفا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كذلك أيضا أى معرفا بالالف و اللام و الخاء المعجمة المفتوحة و اللام المكسورة، و التاء أخير، و لكن على أنه موضع على قرب جبل من جبال مكة، يقال له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الاثير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الخاء المعجمة مع اللام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فى الحديث ذكر خليفة، بفتح الخاء و كسر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جبل بمكة يشرف على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البعض من يزعم أنه هو جياد و منه من يزعم أنه موضع قريب من جياد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الاثير فى باب الجيم مع الياء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الحديث ذكر جياد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موضع بأسفل مكة معروف من شعابها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الشعب بالكسر الطريق فى الجبل، و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من يقول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بالضاد المعجمة و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من يقول هو موضع على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بين مكة و المدينة جامعة من عمل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 توابع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أيام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الجوهرى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2151/6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جبل معروف،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بناحية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الاثير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أو جبل بين مكة و المدينة، و قد تكرر فى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ذو الحليفة موضع بين الحرمين الشريفين قريب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معروف بين مكة و المدينة، و هى ميقات أهل الشام، و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دون الالف و اللام، و بالخاء المعجمة المفتوحة، و اللام المكسورة، و التاء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أحد المواضع على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ذا الحليفة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المضمومة، و اللام المفتوحة قبل الساكنة، و التاء أخيرا بعد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الموضع المعروف صقع المدينة، و هو ميقات أهل المدينة، و من هذا البعض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هذا الضبط تدافع بين الروايات 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ستة أميال من المدينة المباركة و ساير الرواة ناطقة بأن أبا بكر أخذ السورة فسار بها ثلثا؛ ثم هبط الامين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 ناقتى العضباء، و الحق ابا بكر، فرده أو خيره بين السير و العود، و خذ السورة منه، و بلغها 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بعد فى الطريق، فاسترد السورة و أخذها منه، فرجع هو الى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و بكى، و قال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فأخذها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فدفعها الى على بن أبى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لا يقوم</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في رواية الثعلبى فى تفسير سورة براءة فى أواخر حديثه 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على عليه السلام على ناقة الغضباء فسار حتى أدرك أبا بكر بذ الحليفه فأخذها منه فرجع أبو بكر الى النبى صلّى اللّه عليه و آله و سلّمو اله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 أمى أنزل فى شأنى شىء؟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 لا يبلغ غيرى أو رجل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المناقب لابن شهر آشوب، ج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فيما فى الجمع بين الصحاح الستة فى الجزء الثامن منه من صحيح أبى داود و صحيح الترمذى يرفعون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تفسير القرآن 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عبد اللّه ابن عباس رضوان اللّه تعالى عليه فيما أبو بكر فى بعض الطرق اذ سمع رغاء 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سلّمو 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فقام أبو بكر فزعا فظن أنه حدث أمر به فدفع اليه على عليه السلام كتابا من رسول اللّه صلّى اللّه عليه و آله و سلّمو اله و سلم فيه أنه لا ينبغى أن يبلغ عنى الا رجل من أهل بيتى فانطلقا فقام بها على عليه السلام أيام التشريق يبلغ و ينادى بالكلمات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الا أنا أو رجل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فى كتاب مناقب الصحابة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69" w:name="pg7450_71767"/>
    </w:p>
    <w:p>
      <w:pPr>
        <w:pStyle w:val="BookText"/>
        <w:rPr/>
      </w:pPr>
      <w:bookmarkEnd w:id="369"/>
      <w:r>
        <w:rPr>
          <w:rFonts w:ascii="Amiri" w:hAnsi="Amiri" w:eastAsia="Amiri" w:cs="Amiri"/>
          <w:color w:val="111111"/>
          <w:sz w:val="28"/>
          <w:sz w:val="28"/>
          <w:szCs w:val="28"/>
          <w:rtl w:val="true"/>
          <w:lang w:bidi="ar-SA"/>
        </w:rPr>
        <w:t>لابى المظفر السمعاني</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ابن شهر آشوب 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لمحدثهم الناقد الفائق الحموئي باسناده عن زيد بن نقيع، عن أبى بكر بن أبى قحافه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بعثه ببراءة</w:t>
      </w:r>
      <w:r>
        <w:rPr>
          <w:rStyle w:val="FootnoteAnchor"/>
          <w:rtl w:val="true"/>
        </w:rPr>
        <w:footnoteReference w:id="723"/>
      </w:r>
      <w:r>
        <w:rPr>
          <w:rFonts w:ascii="Amiri" w:hAnsi="Amiri" w:eastAsia="Amiri" w:cs="Amiri"/>
          <w:color w:val="111111"/>
          <w:sz w:val="28"/>
          <w:sz w:val="28"/>
          <w:szCs w:val="28"/>
          <w:rtl w:val="true"/>
          <w:lang w:bidi="ar-SA"/>
        </w:rPr>
        <w:t>الى أهل مكة، و أن لا يحج بعد العام مشرك، و لا يطوف بالبيت عريان، و لا يدخل</w:t>
      </w:r>
      <w:r>
        <w:rPr>
          <w:rStyle w:val="FootnoteAnchor"/>
          <w:rtl w:val="true"/>
        </w:rPr>
        <w:footnoteReference w:id="724"/>
      </w:r>
      <w:r>
        <w:rPr>
          <w:rFonts w:ascii="Amiri" w:hAnsi="Amiri" w:eastAsia="Amiri" w:cs="Amiri"/>
          <w:color w:val="111111"/>
          <w:sz w:val="28"/>
          <w:sz w:val="28"/>
          <w:szCs w:val="28"/>
          <w:rtl w:val="true"/>
          <w:lang w:bidi="ar-SA"/>
        </w:rPr>
        <w:t xml:space="preserve">الجنة الا نفس مسلمة،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بينه و بين رسول اللّه صلّى اللّه عليه و آله مدة فأجله مدته</w:t>
      </w:r>
      <w:r>
        <w:rPr>
          <w:rStyle w:val="FootnoteAnchor"/>
          <w:rtl w:val="true"/>
        </w:rPr>
        <w:footnoteReference w:id="725"/>
      </w:r>
      <w:r>
        <w:rPr>
          <w:rFonts w:ascii="Amiri" w:hAnsi="Amiri" w:eastAsia="Amiri" w:cs="Amiri"/>
          <w:color w:val="111111"/>
          <w:sz w:val="28"/>
          <w:sz w:val="28"/>
          <w:szCs w:val="28"/>
          <w:rtl w:val="true"/>
          <w:lang w:bidi="ar-SA"/>
        </w:rPr>
        <w:t>، و اللّه برىء من المشركين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بها ثلاثا، ثم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 فرد علي أبا بكر و بلغها أنت، ففعل، فلما قدم أبو بكر على النبي صلّى اللّه عليه و آله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احدث في شىء؟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لا يبلغ الا أنا أو رجل مني</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الصحيح المعتبر عن حبشى ابن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منى و أنا من علي، لا يقضى دينى الا أنا أو على</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كذلك رواه الامام البيهقي فى كتابه بالاسناد عن حبشى بن جنادة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1866384_1051229030"/>
      <w:bookmarkStart w:id="371" w:name="_Toc132"/>
      <w:bookmarkEnd w:id="370"/>
      <w:r>
        <w:rPr>
          <w:rtl w:val="true"/>
        </w:rPr>
        <w:t>حديث الراية</w:t>
      </w:r>
      <w:bookmarkEnd w:id="371"/>
    </w:p>
    <w:p>
      <w:pPr>
        <w:pStyle w:val="Heading4"/>
        <w:numPr>
          <w:ilvl w:val="3"/>
          <w:numId w:val="1"/>
        </w:numPr>
        <w:rPr/>
      </w:pPr>
      <w:bookmarkStart w:id="372" w:name="__RefHeading___Toc1866386_1051229030"/>
      <w:bookmarkStart w:id="373" w:name="_Toc133"/>
      <w:bookmarkEnd w:id="372"/>
      <w:r>
        <w:rPr>
          <w:rtl w:val="true"/>
        </w:rPr>
        <w:t>اشاره</w:t>
      </w:r>
      <w:bookmarkEnd w:id="373"/>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أطبقت رواة الامة قاطبة على روايته و صحته أن النبي صلّى اللّه عليه و آله حاضر خيبر بضعا و عشرين ليلة و كانت</w:t>
      </w:r>
    </w:p>
    <w:p>
      <w:pPr>
        <w:pStyle w:val="BookText"/>
        <w:rPr/>
      </w:pPr>
      <w:r>
        <w:rPr>
          <w:rFonts w:ascii="Amiri" w:hAnsi="Amiri" w:eastAsia="Amiri" w:cs="Amiri"/>
          <w:color w:val="111111"/>
          <w:sz w:val="28"/>
          <w:sz w:val="28"/>
          <w:szCs w:val="28"/>
          <w:rtl w:val="true"/>
          <w:lang w:bidi="ar-SA"/>
        </w:rPr>
        <w:t>الراية لعلي بن أبى طالب عليه السلام، فلحقه رمد أقعده عن الحرب و خرج مرحب يتعرض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 آله أبا بكر، فبعثه بالراية، فرجع منهزما، و لم يفتح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الغد أخذها عمر بن الخطاب</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و فى طائفة جمة من روايات أئمتهم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أخذها و نهض بها بالقتال فى يومين، فرجع فيهما منهزما، و ذلك أن رسول اللّه صلّى اللّه عليه و آله و سلّمو اله و سلم قد أخذته الشقيقة فلم يخرج الى الناس، فأخذ عمر الراية و قاتل بها فانهزم و رجع، ثم بعث رسول اللّه صلّى اللّه عليه و آله و سلّمو اله و سلم أبا بكر بها فى اليوم الثانى فرجع منهزما، ثم بعث عمر بها فى اليوم الثالث فانهزم و رجع، فغضب رسول اللّه صلّى اللّه عليه و آله و سلّمو اله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قريب مضمونه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الامام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فانهزم و رجع و لم يفتح له، فأصابت الناس مخمصة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لاعطين الراية غدا رجلا يحب اللّه و رسوله، و يحبه اللّه و رسوله، كرار غير فرار، لا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الناس يدوكون</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 فى روايات ائمتهم المحدثين و المورخين ان جمعا من أصحاب رسول اللّه صلى اللّه عليه و آله و سلّمو اله و سلم قالوا فى تلك الليلة؛ معلوم أنه ليس المراد به عليا اذ هو يشتكى عينيه بحيث لا يرى شيئا و اطمانت قلوبهم بذلك، فبلغ قولهم عليا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معطى لما منعت و لا مانع لما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ليلتهم أيهم يعطاها، فلما أصبح الناس غدوا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فى كثير من روايات أئمتهم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سلّمو اله و سلم ذلك و ليس ثم على فلما كان الغد تطاول لها أبو بكر و عمر و رجال من قريش، و رجاء كل واحد منهم أن يكون صاحب ذلك، فأرسل رسول اللّه صلّى اللّه عليه و آله و سلّمو اله و سلم سلمة بن الاكوع الى على بن ابى طالب عليه السلام فجائه على بعير له حتى أناخ قريبا من رسول اللّه صلّى اللّه عليه و آله و سلّمو اله و سلم و هو أرمد، قد عصب عينيه بشقة برد قطرى،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أقود الى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 منى فدنا منه فتفل فى عينيه فماشكا وجعهما بعد حتى مضى بسبيله ثم أعطاه الراية فنهض 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رسول اللّه صلّى اللّه عليه و آله كل يرجو أن يعطاها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بن أبى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يا رسول اللّه يشتكى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فارسلوا اليه، فاتى به، فبصق في عينيه، و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فبراء حتى كان لم يكن به وجع، فأعطاه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اقاتلهم حتى يكونوا مثلنا؟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 على رسلك حتى تنزل بساحتهم، ثم أدعهم الى الاسلام، و أخبرهم بما يجب عليهم من حق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لان يهدي اللّه بك رجلا واحدا خير لك من أن تكون لك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علي عليه السلام، ففتح اللّه تعالى على يديه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البخاري في صحيحه</w:t>
      </w:r>
      <w:r>
        <w:rPr>
          <w:rStyle w:val="FootnoteAnchor"/>
          <w:rtl w:val="true"/>
        </w:rPr>
        <w:footnoteReference w:id="732"/>
      </w:r>
      <w:r>
        <w:rPr>
          <w:rFonts w:ascii="Amiri" w:hAnsi="Amiri" w:eastAsia="Amiri" w:cs="Amiri"/>
          <w:color w:val="111111"/>
          <w:sz w:val="28"/>
          <w:sz w:val="28"/>
          <w:szCs w:val="28"/>
          <w:rtl w:val="true"/>
          <w:lang w:bidi="ar-SA"/>
        </w:rPr>
        <w:t>فى الجزء الثالث، و فى الجزء الرابع، و في الجزء الخامس منه من طرق متعددة عن سلمة بن الاكوع و عن سهل بن سعد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مسلم في موضعين من صحيحه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البغوى في مصابيحه</w:t>
      </w:r>
      <w:r>
        <w:rPr>
          <w:rStyle w:val="FootnoteAnchor"/>
          <w:rtl w:val="true"/>
        </w:rPr>
        <w:footnoteReference w:id="734"/>
      </w:r>
      <w:r>
        <w:rPr>
          <w:rFonts w:ascii="Amiri" w:hAnsi="Amiri" w:eastAsia="Amiri" w:cs="Amiri"/>
          <w:color w:val="111111"/>
          <w:sz w:val="28"/>
          <w:sz w:val="28"/>
          <w:szCs w:val="28"/>
          <w:rtl w:val="true"/>
          <w:lang w:bidi="ar-SA"/>
        </w:rPr>
        <w:t xml:space="preserve">، عن الصحاح عن سهل بن سعد، و كذلك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و رواه أحمد بن حنبل في مسنده</w:t>
      </w:r>
      <w:r>
        <w:rPr>
          <w:rStyle w:val="FootnoteAnchor"/>
          <w:rtl w:val="true"/>
        </w:rPr>
        <w:footnoteReference w:id="736"/>
      </w:r>
      <w:r>
        <w:rPr>
          <w:rFonts w:ascii="Amiri" w:hAnsi="Amiri" w:eastAsia="Amiri" w:cs="Amiri"/>
          <w:color w:val="111111"/>
          <w:sz w:val="28"/>
          <w:sz w:val="28"/>
          <w:szCs w:val="28"/>
          <w:rtl w:val="true"/>
          <w:lang w:bidi="ar-SA"/>
        </w:rPr>
        <w:t>من أكثر من ثلاثة عشر طريقا عن عبد اللّه</w:t>
      </w:r>
      <w:r>
        <w:rPr>
          <w:rStyle w:val="FootnoteAnchor"/>
          <w:rtl w:val="true"/>
        </w:rPr>
        <w:footnoteReference w:id="737"/>
      </w:r>
      <w:r>
        <w:rPr>
          <w:rFonts w:ascii="Amiri" w:hAnsi="Amiri" w:eastAsia="Amiri" w:cs="Amiri"/>
          <w:color w:val="111111"/>
          <w:sz w:val="28"/>
          <w:sz w:val="28"/>
          <w:szCs w:val="28"/>
          <w:rtl w:val="true"/>
          <w:lang w:bidi="ar-SA"/>
        </w:rPr>
        <w:t>بن بريدة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الترمذى في صحيحه</w:t>
      </w:r>
      <w:r>
        <w:rPr>
          <w:rStyle w:val="FootnoteAnchor"/>
          <w:rtl w:val="true"/>
        </w:rPr>
        <w:footnoteReference w:id="738"/>
      </w:r>
      <w:r>
        <w:rPr>
          <w:rFonts w:ascii="Amiri" w:hAnsi="Amiri" w:eastAsia="Amiri" w:cs="Amiri"/>
          <w:color w:val="111111"/>
          <w:sz w:val="28"/>
          <w:sz w:val="28"/>
          <w:szCs w:val="28"/>
          <w:rtl w:val="true"/>
          <w:lang w:bidi="ar-SA"/>
        </w:rPr>
        <w:t>في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الحميدي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سهل بن سعد، و فى مسند سعد بن أبى وقاص، و فى مسندب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هريرة، و فى مسند سلمة بن الاكوع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العبدري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الاثير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حديث خيبر، لاعطين 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يحبه اللّه و رسوله، و يحب اللّه و رسوله،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تلك الليلة؛ أى يخوضون و يموجون،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الناس في دوكة، و دوكة</w:t>
      </w:r>
      <w:r>
        <w:rPr>
          <w:rStyle w:val="FootnoteAnchor"/>
          <w:rtl w:val="true"/>
        </w:rPr>
        <w:footnoteReference w:id="739"/>
      </w:r>
      <w:r>
        <w:rPr>
          <w:rFonts w:ascii="IRNazanin" w:hAnsi="IRNazanin" w:eastAsia="IRNazanin"/>
          <w:color w:val="111111"/>
          <w:sz w:val="28"/>
          <w:sz w:val="28"/>
          <w:szCs w:val="28"/>
          <w:rtl w:val="true"/>
          <w:lang w:bidi="fa-IR"/>
        </w:rPr>
        <w:t>، أى فى خوض و اختلاط</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الامارة الا يومئذ، فتساورت لها رجاءا أن أدعى لها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شيخهم المالكي نور الدين على بن محمد بن الصباغ المكى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نقل ذلك عن صحيح مسلم،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فتساورت</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فى بعض نسخ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فتشارفت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ضبطها بعض الشراح، و الاصح ما فى اكثر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الجزء الرابع من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كتاب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الالفاظ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عمر بن الخطاب قال ما احببت الامارة الا يومئذ، فتساورت لها رجاء ان ادعى لها فدعى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ابن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اعطاه اياه،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و 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على شيئا ثم وقف و لم يلتفت فصرخ يا رسول اللّه على ما ذا اقاتل؟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ان لا اله الا اللّه و أن محمدا رسول اللّه، فان فعلوا فقد منعوا منك دماؤهم و اموالهم الا بحقها و حسابها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الامام 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تطاولت، و حرصت عليها حتى أبديت وجهى، تصديت لذلك ليتذكرنى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كانت محبة عمر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دلت عليه من محبة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رسوله و محبتهما له، و الفتح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ذلك الشيخ عبد اللّه ابن أسعد اليافعي فى كتابه هذه ألفاظه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المهمة</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لمجد الدين ابن الاثير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حديث عمر</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أى رفعت لها شخصي</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الفقيه ابن المغازلي الشافعى من طريق عديدة</w:t>
      </w:r>
      <w:r>
        <w:rPr>
          <w:rStyle w:val="FootnoteAnchor"/>
          <w:rtl w:val="true"/>
        </w:rPr>
        <w:footnoteReference w:id="746"/>
      </w:r>
      <w:r>
        <w:rPr>
          <w:rFonts w:ascii="Amiri" w:hAnsi="Amiri" w:eastAsia="Amiri" w:cs="Amiri"/>
          <w:color w:val="111111"/>
          <w:sz w:val="28"/>
          <w:sz w:val="28"/>
          <w:szCs w:val="28"/>
          <w:rtl w:val="true"/>
          <w:lang w:bidi="ar-SA"/>
        </w:rPr>
        <w:t>فى مسانيد 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الحافظ أبو نعيم</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الثعلبي فى تفسيره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يَهْدِيَكَ صِراطاً مُسْتَقِيماً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أبو بكر البيهقي، و محمد بن اسحاق، و ابن جرير الطبري و الواقدي، و محمد بن يحيى الازدى و غيرهم عن عبد اللّه بن عمر و سهل بن سعد، و سلمة بن الاكوع، و أبى سعيد الخدري، و جابر بن عبد اللّه الانصاري</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رواياتهم أن النبى صلّى اللّه عليه و آله بعث أبا بكر برايته مع المهاجرين في راية بيضاء، فعاد يؤنب</w:t>
      </w:r>
      <w:r>
        <w:rPr>
          <w:rStyle w:val="FootnoteAnchor"/>
          <w:rtl w:val="true"/>
        </w:rPr>
        <w:footnoteReference w:id="750"/>
      </w:r>
      <w:r>
        <w:rPr>
          <w:rFonts w:ascii="Amiri" w:hAnsi="Amiri" w:eastAsia="Amiri" w:cs="Amiri"/>
          <w:color w:val="111111"/>
          <w:sz w:val="28"/>
          <w:sz w:val="28"/>
          <w:szCs w:val="28"/>
          <w:rtl w:val="true"/>
          <w:lang w:bidi="ar-SA"/>
        </w:rPr>
        <w:t xml:space="preserve">قومه و يؤنبونه، ثم بعث عمر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فرجع يجبن أصحابه و يجبنونه حتى ساء ذلك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غدا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كرار غير فرار، لا يرجع حتى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فأعطاها عليا عليه السلام، ففتح على يده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ميمون فيما عد لعلي عليه السلام عشر فضائل ليست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لابعثن رجلا لا يخزيه اللّه أبدا يحب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فاستشرف لها من استشرف</w:t>
      </w:r>
      <w:r>
        <w:rPr>
          <w:rStyle w:val="FootnoteAnchor"/>
          <w:rtl w:val="true"/>
        </w:rPr>
        <w:footnoteReference w:id="752"/>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علي؟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عينيه، ثم هز الراية ثلاثا، فأعطاها اياه، فجاء بصفية بنت حى</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الاحتجاج برواية عامر بن واثلة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 هل فيكم احد 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رجلا يحب اللّه و رسوله و يحبه اللّه و رسوله، لا يرجع حتى يفتح اللّه على يده، اذ رجع غيري منهزما غيرى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روايات ابن المغازلى لهذا الحديث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بسنده عن سعيد بن المسيب،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أبا بكر الى خيبر فلم يفتح عليه</w:t>
      </w:r>
      <w:r>
        <w:rPr>
          <w:rStyle w:val="FootnoteAnchor"/>
          <w:rtl w:val="true"/>
        </w:rPr>
        <w:footnoteReference w:id="755"/>
      </w:r>
      <w:r>
        <w:rPr>
          <w:rFonts w:ascii="Amiri" w:hAnsi="Amiri" w:eastAsia="Amiri" w:cs="Amiri"/>
          <w:color w:val="111111"/>
          <w:sz w:val="28"/>
          <w:sz w:val="28"/>
          <w:szCs w:val="28"/>
          <w:rtl w:val="true"/>
          <w:lang w:bidi="ar-SA"/>
        </w:rPr>
        <w:t>، ثم بعث عمر فلم يفتح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رجلا كرار غير فرار،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علي بن أبى طالب عليه السلام و هو أرمد العين، فتفل فى عينه، ففتح عينه كأنه</w:t>
      </w:r>
      <w:r>
        <w:rPr>
          <w:rStyle w:val="FootnoteAnchor"/>
          <w:rtl w:val="true"/>
        </w:rPr>
        <w:footnoteReference w:id="756"/>
      </w:r>
      <w:r>
        <w:rPr>
          <w:rFonts w:ascii="Amiri" w:hAnsi="Amiri" w:eastAsia="Amiri" w:cs="Amiri"/>
          <w:color w:val="111111"/>
          <w:sz w:val="28"/>
          <w:sz w:val="28"/>
          <w:szCs w:val="28"/>
          <w:rtl w:val="true"/>
          <w:lang w:bidi="ar-SA"/>
        </w:rPr>
        <w:t>لم يرمد قط،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هذه الراية، فامض بها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يهرول و أنا خلف أثره حتى ركز</w:t>
      </w:r>
      <w:r>
        <w:rPr>
          <w:rStyle w:val="FootnoteAnchor"/>
          <w:rtl w:val="true"/>
        </w:rPr>
        <w:footnoteReference w:id="757"/>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رايته في أصلهم تحت الحصن</w:t>
      </w:r>
      <w:r>
        <w:rPr>
          <w:rStyle w:val="FootnoteAnchor"/>
          <w:rtl w:val="true"/>
        </w:rPr>
        <w:footnoteReference w:id="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Style w:val="FootnoteAnchor"/>
          <w:rtl w:val="true"/>
        </w:rPr>
        <w:footnoteReference w:id="759"/>
      </w:r>
      <w:r>
        <w:rPr>
          <w:rFonts w:ascii="Amiri" w:hAnsi="Amiri" w:eastAsia="Amiri" w:cs="Amiri"/>
          <w:color w:val="111111"/>
          <w:sz w:val="28"/>
          <w:sz w:val="28"/>
          <w:szCs w:val="28"/>
          <w:rtl w:val="true"/>
          <w:lang w:bidi="ar-SA"/>
        </w:rPr>
        <w:t>سلمة بن الاكوع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ركز رأيته في رضم</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 كذا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ج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حجارة تحت الحصن فاطلع رجل يهودي من رأس الحصن،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أبى طالب، فالتفت الى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غلبتم، و الذي أنزل التورية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رجع حتى فتح اللّه عليه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بن يحيى الازدي عن مسعدة بن اليسع، و عبيد اللّه بن عبد الرحيم، عن عبد الملك بن هشام و محمد بن اسحاق و غيرهم من أصحاب الاثار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النبي صلّى اللّه عليه و آله، و تفل في يده و مسحها على عينيه و رأسه، فانفتحت عيناه و سكن الصداع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فى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قه الحر و البرد</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 فى رواية أحمد بن حنبل فى المجلد الثانى من مسنده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أبى ليلى و كان أبى يسمر مع على عليه السلام و كان عليه السلام يلبس ثياب الصيف فى الشتاء، و ثياب الشتاء فى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فسأله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سلّمو اله و سلم بعث الى و أنا أرمد العين، فتفل فى عينى،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 البرد، فما وجدت حرا و لا بردا منذ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لاعطين الراية رجلا يحب اللّه و رسوله، و يحبه اللّه و رسوله كرار ليس بفرار فتشارف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أصحاب النبى صلّى اللّه عليه و آله و سلّمو اله و سلم فأعطانيها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بلبسه عليه السلام الثياب الصيفيه فى الشتاء، و الشتائية فى الصيف لدعاء رسول اللّه صلّى اللّه عليه و آله و سلّمو اله و سلم مستفيضة عند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أعطاه الراية، و كانته</w:t>
      </w:r>
      <w:r>
        <w:rPr>
          <w:rFonts w:eastAsia="Amiri" w:cs="Amiri" w:ascii="Amiri" w:hAnsi="Amiri"/>
          <w:color w:val="111111"/>
          <w:sz w:val="28"/>
          <w:szCs w:val="28"/>
          <w:rtl w:val="true"/>
          <w:lang w:bidi="ar-SA"/>
        </w:rPr>
        <w:t>.</w:t>
      </w:r>
      <w:bookmarkStart w:id="374" w:name="pg7450_71774"/>
    </w:p>
    <w:p>
      <w:pPr>
        <w:pStyle w:val="BookText"/>
        <w:rPr/>
      </w:pPr>
      <w:bookmarkEnd w:id="374"/>
      <w:r>
        <w:rPr>
          <w:rFonts w:ascii="Amiri" w:hAnsi="Amiri" w:eastAsia="Amiri" w:cs="Amiri"/>
          <w:color w:val="111111"/>
          <w:sz w:val="28"/>
          <w:sz w:val="28"/>
          <w:szCs w:val="28"/>
          <w:rtl w:val="true"/>
          <w:lang w:bidi="ar-SA"/>
        </w:rPr>
        <w:t>بيضاء،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بها، و جبرئيل معك، و النصر أمامك، و الرعب مبثوث في صدور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أعلم يا علي أن اليهود يجدون فى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الذي يدمر عليهم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فاذا القيتهم</w:t>
      </w:r>
      <w:r>
        <w:rPr>
          <w:rStyle w:val="FootnoteAnchor"/>
          <w:rtl w:val="true"/>
        </w:rPr>
        <w:footnoteReference w:id="764"/>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فانهم يخذلون ان شاء اللّه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ابن طلحة الشافعي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 النقل لهذا الحديث في المسانيد الصحيحة للبخاري و مسلم و غيرهما</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866388_1051229030"/>
      <w:bookmarkStart w:id="376" w:name="_Toc134"/>
      <w:bookmarkEnd w:id="375"/>
      <w:r>
        <w:rPr>
          <w:rtl w:val="true"/>
        </w:rPr>
        <w:t>نقل كلام فخر الرازى و الخوض فيه</w:t>
      </w:r>
      <w:bookmarkEnd w:id="37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امامهم المقدام، العلامة، فخر الدين الرازي أورد هذه الرواية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فى حجج الشيعة على أبلغ وجه و أسبغه في تقرير الاحتجاج، ثم حين انتصب و تثمر للاعتراض على ما هو شاكلته في اثارة فتنة التشكيك، رفض فيما وقع الى من نسخ الكتاب سنته المستمرة بالقياس الى هذه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فطفر عنها في تلك النسخة طفرة، و لم يحم حولها بسلوك سبيل اللانسلمية</w:t>
      </w:r>
      <w:r>
        <w:rPr>
          <w:rStyle w:val="FootnoteAnchor"/>
          <w:rtl w:val="true"/>
        </w:rPr>
        <w:footnoteReference w:id="768"/>
      </w:r>
      <w:r>
        <w:rPr>
          <w:rFonts w:ascii="Amiri" w:hAnsi="Amiri" w:eastAsia="Amiri" w:cs="Amiri"/>
          <w:color w:val="111111"/>
          <w:sz w:val="28"/>
          <w:sz w:val="28"/>
          <w:szCs w:val="28"/>
          <w:rtl w:val="true"/>
          <w:lang w:bidi="ar-SA"/>
        </w:rPr>
        <w:t>و اللم لا يكونية أصلا، و أيم اللّه أن هذا منه لشىء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ثالثها خبر الراية و هو ما روى 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بعث أبا بكر الى خيبر، فرجع منهزما، ثم بعث عمر، فرجع منهزما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من رسول اللّه صلّى اللّه عليه و آله كل مبلغ، فبات ليلته مهموما، فلما أصبح خرج الى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اليوم رجلا يحبه اللّه و رسوله، و يحب اللّه و رسوله، كرار غير 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فتعرض لها المهاجرون و الانصار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أرمد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فتفل في عينه، ثم دفع، اليه الرأية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ناقلا عن الشيعة</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و أما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انتصب للاعتراض،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بقصة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أن ذلك الكلام يفيد أن مجموع الصفات المذكورة فى مدح الثانى غير حاصل للاول،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الراية رجلا يحب اللّه و رسوله و يحبه اللّه و رسوله كرارا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يدل على أن هذا المجموع ما كان حاصلا لابى بكر و عمر لان كونه كرارا غير فرار ما كان حاصلا فيهما، فكان ذلك المجموع غير حاصل فيهما؛ و عدم كونه كرارا غير فرار لا يوجب نقصانا فى الفضيلة، ألا يرى أن الانبياء أفضل من الملائكة مع أنه ليس لهم من القدرة ما للملائكة، و قد قلده فى ذلك قطب فلك التحقيق و التحصيل من علمائهم، و اختتم عليه ما أورده من اصول الدين فى القطب الاول من خاتمة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الاربعين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نقول هذا الجواب فاسد من وجوه شتى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أجزاء الحديث متلازمة متعاكسة فى اللزوم وجودا و عدما؛ و لذلك أوردها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مترتبة متدرجا من الملزوم الى اللازم، و منبها على أن كل تال مرتب على مقدمة و نتيجة، فان كون المرء يحب اللّه و رسوله، و يحبه اللّه و رسوله ملزوم أن يكون اللّه و رسوله يحبانه، و أن يكون يحب اللّه و رسوله، و يحبه اللّه و رسوله أن يكون كرارا غير فرار من الجهتين؛ فمن المستبين أن من يؤمن باللّه و رسوله ايمانا صحيحا غير مكذوب، و يحبهما محبة صادقة غير مشوبة يستحب الحيوة العقلية الابدية الالهية على الحيوة الجسدية المبايدة الطبيعة، و يستحقر هذه الخسيسة الفانية فى جنب تلك الشريفة الباقية، و يؤثر ما عند الباقى على ما عنده النافد، فلا يخاف من الموت أصلا بل يكاد يستطار شوقا الى الجنبة العالية، و الجناب الاعلى اذ يحسبه سبيلا الى نيل المبتغى، و يعده طريقا للوصول الى سدرة المنتهى، و من هناك ما فى الحديث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بربر حتى يقتل الرجل فى سبيل اللّه، و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ان ابن أبى طالب لانس بالموت من الطفل الى ثدى 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البلاغة، خطبة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هو لا يكاد يفر من الزحف فى الجهاد الواجب أصلا فضلا عن أن يكون فرارا بل يكون قلبه أرسخ فى الثبات على المجاهدة من الجبال الرواسى فى الارض، فيكر و يضرب بالسيف أعداء اللّه الى أن يقتل أو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أيضا أن من يحبه اللّه و رسوله يعصمه اللّه لا محالة عن اقتراف الذنوب و الاثام، و سيما عن أن يكفى يفر عن الزحف، و ينهزم، و يؤتى دبره، و لا سيما عن أن يكون فرارا ديدنه الفرار، و هو نفسه من اكبر المآثم، و أعظم الكبائر، فيكون التمرن به و الاصرار عليه، فاذن كما ان يكون المرء كرارا غير فرار آية أنه يحب اللّه و رسوله، و آية أنه يحبه اللّه و رسوله، فكذلك أن يكون فرارا غير كرار آية أنه ليس يحب اللّه و رسوله، اذ لو كان يحبهما لم يكن يستحب الفرار على الثبات، و الفرارية على الكرارية، و الحيوة الظاهرية التى باطنها الموت على الموت الظاهرى الذى باطنه الحيوة الشريفة الباقية كما عز من قائل فى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آية أنه ليس يحبه اللّه و رسوله، اذ لو كان يحبانه لكان اللّه تعالى يعصمه لا محالة عن اقتراف الذنوب الكبيرة و الاثام العظيمة، و سيما عن اقتراف ما هو من أعظم الاثام، و اكبر الكبائر، و لا سيما عن أن يكون مقرافا له قرافا فى اقترافه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تلك الصفات سواسية فى أن الستة ناطقة فيها بالاختصاص، فما وجه تخصيص ذلك بالاخيرة دون 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احتمل اسلوب الكلام فى مثل ذلك المقام تخصيص، لكان ما هو منها متقدما فى الذكر أخرى بذلك التخصيص، لكنه ليس مما يسعه وعاء الكلام على ما يعتف من اساليب أحوال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أنه كفى بالرجل نقصا فى الفضيلة و خسرانا فى الاخرة أن لا يكون كرارا غير فرار، بل يكون فرارا غير كرار، و كيف لا يوجب نقصا ما فى فضيلة الرجل، اقترافه للكبيرة مقرافا لما قرافا فى اقترافها، و لا سيما كبيرة هى متضمنة للاعراض عن الاخرة، و الالتهاء بالحيوة الظاهرية عن الحيوة الحقيقية، و الانصراف عن صاحب حبيب الحق، و آية من آيات أنه ليس يحب اللّه و رسوله، و لا يحبه اللّه و رسوله؛و اذا كان يقتل الرجل فى سبيل اللّه فوق كل بر و أشرف من كل فضيلة كان لا محالة ضده، و هو أن يفر من ذلك دون كل اثم و أخس من كل 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 الحبيب ان من اهتدى لهذا الجواب فقد تشمر للذب عن أبى بكر و عمر، و الانتصار لهما تشمر الصديق الجاهل، و ربما يحيق بالرجل من الصديق الجاهل ما لا يحيق به من العدو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يفضل الانبياء على الملائكة من يعرف أنه ليس لهم من القوة و القدرة ما للملائكة فعن هذا المقام على بون بائن و مسافة بعيدة، فما للملائكة من القوة و القدرة ليس هو من الكمالات البشرى، و البشر الكامل من قد استكملت قوتاه العاقلة و العاملة بالفعل استكمالا هو فى قوة الطباع البشرى، و تحلى بقوتيه النظرية و العملية بالفعل بالكمالات البشرية، و تحقيق الامر فى تفضيل الانبياء على الملائكة أو العكس ليس قوة هذا المقام تقله، و انما الشغل به شأن ذمة حيزه الطبيعى فى صحفنا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طريقة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الطفرة فى المعارضة بالاعتراض، و الجواب عن هذه الحجة رأسا أدنى فى الذب عن أبى بكر و عمر، و الانتصار لهما الى رجاء النفع و الانتفاع من طريقة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فى بعض نسخ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 حكى عنه الفاضل الرومى فى شرحه للطوالع، و اللّه سبحانه هو الولى فى كل الامور،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يَجْعَلِ اللّهُ لَهُ نُوراً فَما لَهُ مِنْ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الحديث و كيفية ما جرى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يدل على أن ما وصف النبى صلّى اللّه عليه و آله به عليا لم يكن ثابتا في أبى 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لانهما لما رجعا منهزمين و غضب الرسول من ذلك و انكره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لاعطين الرأية رجلا من صفته 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أن سيئا</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من تلك الصفات ما كان عند أولئك الذين 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ملكا لو أرسل الى غيره برسالة و فرط الرسول في أداء رسالته و حرفها فغضب لذلك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لارسلن غدا رسولا حصيفا حسن القيام بأدائها، لكان يعلم كل عاقل أن الذى وصف به الرسول الثاني و أثبته له ليس موجودا فى الاول، و ليس هذا من قبيل دليل الخطاب</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هو استدلال بكيفية ما جرت الاحوال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عبارته بالفاظها و ملخص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377" w:name="pg7450_71778"/>
    </w:p>
    <w:p>
      <w:pPr>
        <w:pStyle w:val="BookText"/>
        <w:rPr/>
      </w:pPr>
      <w:bookmarkEnd w:id="377"/>
      <w:r>
        <w:rPr>
          <w:rFonts w:ascii="Amiri" w:hAnsi="Amiri" w:eastAsia="Amiri" w:cs="Amiri"/>
          <w:color w:val="111111"/>
          <w:sz w:val="28"/>
          <w:sz w:val="28"/>
          <w:szCs w:val="28"/>
          <w:rtl w:val="true"/>
          <w:lang w:bidi="ar-SA"/>
        </w:rPr>
        <w:t>ان ما تنطق به ألسنة الاحوال، و ينادى اليه الاحتفاف بالقرائن يكون من المعلومات بالعلوم القطعية بتة، و لا يستنكر ذلك أحد من ذوى قريحة صحيحة وجدانية و أولى غريزة سليمة انسانية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الاحتجاج بهذه الرواية المتفق على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تواترها من هذا الباب؛ لا من باب الاستدلال بمفهوم الخطاب و مفهوم المخالفة و مفهوم الشرط و غيرها من المفاهيم التى قصارى أمرها اثمار الظن و ايراث مجرد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مقلدوه ممن تلاه و لاحقه و لم يلحقه في اثارة فتنة التشكيك من العلماء المشهورية الجمهورية لم ينهضوا لمقابلة</w:t>
      </w:r>
      <w:r>
        <w:rPr>
          <w:rStyle w:val="FootnoteAnchor"/>
          <w:rtl w:val="true"/>
        </w:rPr>
        <w:footnoteReference w:id="772"/>
      </w:r>
      <w:r>
        <w:rPr>
          <w:rFonts w:ascii="Amiri" w:hAnsi="Amiri" w:eastAsia="Amiri" w:cs="Amiri"/>
          <w:color w:val="111111"/>
          <w:sz w:val="28"/>
          <w:sz w:val="28"/>
          <w:szCs w:val="28"/>
          <w:rtl w:val="true"/>
          <w:lang w:bidi="ar-SA"/>
        </w:rPr>
        <w:t>هذه الحجة بخصوصها لمناظرة و المعارضة و التشكيك و التشكك</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866390_1051229030"/>
      <w:bookmarkStart w:id="379" w:name="_Toc135"/>
      <w:bookmarkEnd w:id="378"/>
      <w:r>
        <w:rPr>
          <w:rtl w:val="true"/>
        </w:rPr>
        <w:t>تنبيه فى التعريض على المخالفين فيما جرى يوم غزوة احد</w:t>
      </w:r>
      <w:bookmarkEnd w:id="379"/>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من المعلوم لكل من له قسط من الخبرة بالتفاسير و الاحاديث و السير و المغازى و التواريخ أن ذلك الفرار لم يكن أول قارورة كسرت</w:t>
      </w:r>
      <w:r>
        <w:rPr>
          <w:rStyle w:val="FootnoteAnchor"/>
          <w:rtl w:val="true"/>
        </w:rPr>
        <w:footnoteReference w:id="773"/>
      </w:r>
      <w:r>
        <w:rPr>
          <w:rFonts w:ascii="Amiri" w:hAnsi="Amiri" w:eastAsia="Amiri" w:cs="Amiri"/>
          <w:color w:val="111111"/>
          <w:sz w:val="28"/>
          <w:sz w:val="28"/>
          <w:szCs w:val="28"/>
          <w:rtl w:val="true"/>
          <w:lang w:bidi="ar-SA"/>
        </w:rPr>
        <w:t>منهم فى الاسلام، فعمر بن الخطاب و عثمان بن عفان من الفارين</w:t>
      </w:r>
      <w:r>
        <w:rPr>
          <w:rStyle w:val="FootnoteAnchor"/>
          <w:rtl w:val="true"/>
        </w:rPr>
        <w:footnoteReference w:id="774"/>
      </w:r>
      <w:r>
        <w:rPr>
          <w:rFonts w:ascii="IRNazanin" w:hAnsi="IRNazanin" w:eastAsia="IRNazanin"/>
          <w:color w:val="111111"/>
          <w:sz w:val="28"/>
          <w:sz w:val="28"/>
          <w:szCs w:val="28"/>
          <w:rtl w:val="true"/>
          <w:lang w:bidi="fa-IR"/>
        </w:rPr>
        <w:t>من الزحف</w:t>
      </w:r>
      <w:r>
        <w:rPr>
          <w:rStyle w:val="FootnoteAnchor"/>
          <w:rtl w:val="true"/>
        </w:rPr>
        <w:footnoteReference w:id="775"/>
      </w:r>
      <w:r>
        <w:rPr>
          <w:rFonts w:ascii="Amiri" w:hAnsi="Amiri" w:eastAsia="Amiri" w:cs="Amiri"/>
          <w:color w:val="111111"/>
          <w:sz w:val="28"/>
          <w:sz w:val="28"/>
          <w:szCs w:val="28"/>
          <w:rtl w:val="true"/>
          <w:lang w:bidi="ar-SA"/>
        </w:rPr>
        <w:t>يوم احد</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قد قال عز من قائل فى ذلك فى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علامتهم المفسر البيضاوى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انوار التنزيل ج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احتذاء ما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أن الذين انهزموا يوم احد انما كان السبب فى انهزامهم أن الشيطان طلب منهم الزلل فأطاعوه، و اقترفوا ذنوبا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لمخالفة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المركز و الحرص على الغنيمة أو الحياة، فمنعوا من التأييد و قوة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استزلال الشيطان اياهم توليهم، و ذلك بسبب ذنوب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فان المعاصى تجر بعضها بعضا كالطاعة تجر كذلك؛ و قيل استزلهم بذكر ذنوب سلفت منهم، فكرهوا القتل قبل اخلاص التوبة و الخروج من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امامهم العلم من أفاخم أئمتهم على بن أحمد بن الواحدى فى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الذين انهزموا يوم أحد، انما استزلهم الشيطان أى حملهم على الزله و لسبهم الزله ببعض ما كسبوا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معصيتهم النبى صلّى اللّه عليه و آله و سلّمو اله و سلم و تركهم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سبحانه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عَفَا اللّهُ عَنْهُمْ 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أكثر أئمتهم المفسرين فى معناه انه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توبتهم و غفر لهم خطيأتهم و تجاوز عن 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الواحدى فى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غفر لهم تلك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قتاده فى هذه الاية تولى اناس من أصحاب النبى صلّى اللّه عليه و آله و سلّمو اله و سلم يوم احد عن القتال و عن نبى اللّه، و كان ذلك من أمر الشيطان، فأنزل اللّه ما تسمعون أنه قد تجاوز عن ذلك و عفا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سعيد بن محمد بن احمد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 شدة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موسى المروى و ذكر الاسناد معنعنا عن سعيد بن مسيب أن عثمان بن عفان رفع صوته على عبد الرحمن بن عوف و هو يومئذ خليفة، فقال له عبد الرحمن بآيش ترفع صوتك على، و لقد شهدت بدرا و لم تشهد، و بايعت النبى صلّى اللّه عليه و آله و سلّمو اله و سلم و لم تبايع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بيعته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فرت يوم أحد و لم أفر، فقال له عثمان فيما قال عن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قولك فررت يوم احد فلمت بذنب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امامهم الواحدى، و قد وافقه على ذلك أكثرهم، و أما امامهم البارع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فقد قال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معناه، و اللّه غفور للذنوب، لا لعاجل بالعقوبة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الكشاف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يعاجل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الكشاف ج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فى سورة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النسخ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فَرَأَيْتَ الَّذِي تَوَلّى وَ أَعْطى قَلِيلاً، وَ أَكْدى، أَ عِنْدَهُ عِلْمُ الْغَيْبِ فَهُوَ يَرى، أَمْ لَمْ يُنَبَّأْ بِما فِي صُحُفِ مُوسى، وَ إِبْراهِيمَ الَّذِي وَفّى، أَلاّ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عثمان كان يعطى ماله فى الخير، فقال له عبد اللّه بن سعد بن ابى السرح و هو أخوه من الرضاعة، يوشك أن لا يبقى لك شىء، فقال عثمان ان لى ذنوبا و خطايا، و انى أطلب بما اصنع رضا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ارجو عفوه فقال عبد اللّه أعطنى ناقتك برحلها، و أنا أتحمل عنك ذنوبك كلها، فأعطاه و أشهد عليه، فأمسك عن العطاء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المركز يوم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قوله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أيضا ناظر الى أن المراد بالعفو عدم المعاجلة بالعقوبة، اذ الغفور الرحيم لا يعير بذنب قد تجاوز عنه؛ و فى روايات كثيرة عندهم أن بعضا من الفارين المنهزمين كعثمان بن عفان و أترابه،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ابن أبى يأخذ لنا أمانا من أبى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المفسرون حتى العلامة البيضاوى فى تفاسيرهم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اتفاقا من الامة</w:t>
      </w:r>
    </w:p>
    <w:p>
      <w:pPr>
        <w:pStyle w:val="BookText"/>
        <w:rPr/>
      </w:pPr>
      <w:r>
        <w:rPr>
          <w:rFonts w:ascii="Amiri" w:hAnsi="Amiri" w:eastAsia="Amiri" w:cs="Amiri"/>
          <w:color w:val="111111"/>
          <w:sz w:val="28"/>
          <w:sz w:val="28"/>
          <w:szCs w:val="28"/>
          <w:rtl w:val="true"/>
          <w:lang w:bidi="ar-SA"/>
        </w:rPr>
        <w:t>كافة، و كذلك أبو بكر بن أبى قحافة عند أكثر الموثوق بهم من علماء العامة و رواتهم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أكثر رواياتهم المعدودة عندهم من الصحاح و عند رواة الخاصة قاطبة و في رواياتهم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روايات أئمة العامة و صناديدهم من مسانيدهم، عن عمران بن الحصين، و عبد اللّه بن مسعود، و عبد اللّه بن عباس، و عكرمة، و غيرهم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 الناس كلهم عن الرسول صلّى اللّه عليه و آله الا على وحده، حيث كان مصلت سيفه قدام رسول اللّه صلّى اللّه عليه و آله و لم يفارقه</w:t>
      </w:r>
      <w:r>
        <w:rPr>
          <w:rStyle w:val="FootnoteAnchor"/>
          <w:rtl w:val="true"/>
        </w:rPr>
        <w:footnoteReference w:id="777"/>
      </w:r>
      <w:r>
        <w:rPr>
          <w:rFonts w:ascii="Amiri" w:hAnsi="Amiri" w:eastAsia="Amiri" w:cs="Amiri"/>
          <w:color w:val="111111"/>
          <w:sz w:val="28"/>
          <w:sz w:val="28"/>
          <w:szCs w:val="28"/>
          <w:rtl w:val="true"/>
          <w:lang w:bidi="ar-SA"/>
        </w:rPr>
        <w:t>طرفة عين، و اذ قد رمى رسول اللّه صلّى اللّه عليه و آله الى الارض، و ضربه خالد بن الوليد و أصحابه المشركون بالسيوف و الرماح حتى غشى عليه، و قد تفرق المسلمون عنه صلّى اللّه عليه و آله، منهزمين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متقلدا بسيفه، قائما بين يديه صلّى اللّه عليه و آله فنظر اليه النبي صلّى اللّه عليه و آله بعد افاقته من غشيته،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فعل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نقضوا العهد</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و فى طائفة من الروايات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 يا رسول اللّه، و ولووا الدبر و أسلموك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ولوا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لم تكن من الفارين</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للمفيد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 بك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عضة</w:t>
      </w:r>
      <w:r>
        <w:rPr>
          <w:rStyle w:val="FootnoteAnchor"/>
          <w:rtl w:val="true"/>
        </w:rPr>
        <w:footnoteReference w:id="780"/>
      </w:r>
      <w:r>
        <w:rPr>
          <w:rFonts w:ascii="Amiri" w:hAnsi="Amiri" w:eastAsia="Amiri" w:cs="Amiri"/>
          <w:color w:val="111111"/>
          <w:sz w:val="28"/>
          <w:sz w:val="28"/>
          <w:szCs w:val="28"/>
          <w:rtl w:val="true"/>
          <w:lang w:bidi="ar-SA"/>
        </w:rPr>
        <w:t>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لم تفر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كافرا بعد ايمانى</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فيما قال عليه السلام، صار من المنصوص عليه، أن التولى عن نبى اللّه، و عن المركز، و عن القتال، و الفرار عن القتل، و ايثار الحيوة الظاهرية، على الحيوة الحقيقية، كفر باللّه و برسوله؛ و أن من فر فقد كفر، و لا كذلك ساير الذنوب؛ و السر فى ذلك أن النشأتين تعد أن مما يدخل جنس الحيوة، و اللّه سبحانه قد أخبر على لسان رسوله الكريم أن لقاء اللّه تعالى و الحيوة الابدية فى جواره و لذاتها الشريفة لا تقاس فى البهجة و الكمال بالحيوة الجسدية الفانية و لذاتها الخسيسة الداثرة، فلو كان من يدعى الايمان صادقا فى التصديق و الاذعان لم يكن تلهيه هذه اللذة النزرة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الخسيسة عن ذلك الذات العظيمة الشريفة 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المستبين أنه اذا كان فى يدى رجل صرة من دراهم، ثم أتاه آت بصرة مصرورة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فى صرتك دراهم زايفة و ما فى صرتى أضعاف مضاعف من الدنانير المسكوكة من الابريز الخالص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أنى مؤتيكها ان رميت تلك من يديك؛ فانه لو كان صدقه فى قوله و اذعن له فى كلامه، و علم ذلك علما يقينيا لا يعتريه شك، و هو من ذوى العقول لم يكن يتراخى فى رمى صرته النزرة الزايفة على التراب، و أخذ تلك الصرة العظيمة الخالصة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قد استبان أن ذلك الفرار آية ان الفارين كاذبون فى دعواهم المحبة للّه و لرسوله، كما قال عز من قائل فى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أَيُّهَا الَّذِينَ هادُوا إِنْ زَعَمْتُمْ أَنَّكُمْ أَوْلِياءُ لِلّهِ مِنْ دُونِ النّاسِ فَتَمَنَّوُا الْمَوْتَ إِنْ كُنْتُمْ صادِقِينَ، وَ لا يَتَمَنَّوْنَهُ أَبَداً بِما قَدَّمَتْ أَيْدِيهِمْ وَ اللّهُ عَلِيمٌ بِالظّالِمِينَ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اكفنى هؤلاء، فكشفهم عنه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يزل يصادم كتيبة كتيبة من المشركين الى أن هزمهم و هو ينادى المسلمين المنهزمين حتى تجمعوا و لثبات علي عليه السلام رجع بعض المسلمين، ثم كان المنهزمون يتراجعون الى أن رجعوا جميعا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عثمان انما رجع بعد ثلاثة ايام، 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 بها عريضا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عبد اللّه بن مسعود، قال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الاثير أنه صلّى اللّه عليه و آله قال لهم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ذهبتم فيها</w:t>
      </w:r>
      <w:r>
        <w:rPr>
          <w:rStyle w:val="FootnoteAnchor"/>
          <w:rtl w:val="true"/>
        </w:rPr>
        <w:footnoteReference w:id="784"/>
      </w:r>
      <w:r>
        <w:rPr>
          <w:rFonts w:ascii="Amiri" w:hAnsi="Amiri" w:eastAsia="Amiri" w:cs="Amiri"/>
          <w:color w:val="111111"/>
          <w:sz w:val="28"/>
          <w:sz w:val="28"/>
          <w:szCs w:val="28"/>
          <w:rtl w:val="true"/>
          <w:lang w:bidi="ar-SA"/>
        </w:rPr>
        <w:t>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للمنهزمين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ذهبتم فيها 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رواياتهم جميعا أن جبرئيل عليه السلام قال للنبى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عجبت الملائكة من مواسات علي لك بنفسه، فقال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يمنعه</w:t>
      </w:r>
      <w:r>
        <w:rPr>
          <w:rStyle w:val="FootnoteAnchor"/>
          <w:rtl w:val="true"/>
        </w:rPr>
        <w:footnoteReference w:id="786"/>
      </w:r>
      <w:r>
        <w:rPr>
          <w:rFonts w:ascii="Amiri" w:hAnsi="Amiri" w:eastAsia="Amiri" w:cs="Amiri"/>
          <w:color w:val="111111"/>
          <w:sz w:val="28"/>
          <w:sz w:val="28"/>
          <w:szCs w:val="28"/>
          <w:rtl w:val="true"/>
          <w:lang w:bidi="ar-SA"/>
        </w:rPr>
        <w:t>من ذلك و هو منى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جبرئيل عليه السلام قال و هو يعرج الى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سيف الا ذوالفقار و لا فتى الا علي</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و في رواياتهم عن زيد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انه انهزم الناس عن النبى صلّى اللّه عليه و آله الا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ذلك قد التحق به عاصم بن ثابت، و أبو دجانه، و سهل بن حنيف، و لحقهم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أبو بكر و عمر؟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فيمن</w:t>
      </w:r>
      <w:r>
        <w:rPr>
          <w:rStyle w:val="FootnoteAnchor"/>
          <w:rtl w:val="true"/>
        </w:rPr>
        <w:footnoteReference w:id="788"/>
      </w:r>
      <w:r>
        <w:rPr>
          <w:rFonts w:ascii="IRNazanin" w:hAnsi="IRNazanin" w:eastAsia="IRNazanin"/>
          <w:color w:val="111111"/>
          <w:sz w:val="28"/>
          <w:sz w:val="28"/>
          <w:szCs w:val="28"/>
          <w:rtl w:val="true"/>
          <w:lang w:bidi="fa-IR"/>
        </w:rPr>
        <w:t>تنحى</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عثمان؟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ثلاثة من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ذهبت فيها عريضة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كنت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w:t>
      </w:r>
      <w:r>
        <w:rPr>
          <w:rStyle w:val="FootnoteAnchor"/>
          <w:rtl w:val="true"/>
        </w:rPr>
        <w:footnoteReference w:id="790"/>
      </w:r>
      <w:r>
        <w:rPr>
          <w:rFonts w:ascii="IRNazanin" w:hAnsi="IRNazanin" w:eastAsia="IRNazanin"/>
          <w:color w:val="111111"/>
          <w:sz w:val="28"/>
          <w:sz w:val="28"/>
          <w:szCs w:val="28"/>
          <w:rtl w:val="true"/>
          <w:lang w:bidi="fa-IR"/>
        </w:rPr>
        <w:t>تنحى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حدثك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 بن ثابت، و سهل بن حنيف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ثبات</w:t>
      </w:r>
      <w:r>
        <w:rPr>
          <w:rStyle w:val="FootnoteAnchor"/>
          <w:rtl w:val="true"/>
        </w:rPr>
        <w:footnoteReference w:id="791"/>
      </w:r>
      <w:r>
        <w:rPr>
          <w:rFonts w:ascii="Amiri" w:hAnsi="Amiri" w:eastAsia="Amiri" w:cs="Amiri"/>
          <w:color w:val="111111"/>
          <w:sz w:val="28"/>
          <w:sz w:val="28"/>
          <w:szCs w:val="28"/>
          <w:rtl w:val="true"/>
          <w:lang w:bidi="ar-SA"/>
        </w:rPr>
        <w:t>علي فى ذلك المقام 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تعجبت منه فقد تعجبت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أما علمت أن جبرئيل عليه السلام قال فى ذلك اليوم و هو يعرج الى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الا ذو الفقار و لا فتى الا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علم أن جبرئيل عليه السلام قال ذلك؟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الناس</w:t>
      </w:r>
      <w:r>
        <w:rPr>
          <w:rStyle w:val="FootnoteAnchor"/>
          <w:rtl w:val="true"/>
        </w:rPr>
        <w:footnoteReference w:id="792"/>
      </w:r>
      <w:r>
        <w:rPr>
          <w:rFonts w:ascii="Amiri" w:hAnsi="Amiri" w:eastAsia="Amiri" w:cs="Amiri"/>
          <w:color w:val="111111"/>
          <w:sz w:val="28"/>
          <w:sz w:val="28"/>
          <w:szCs w:val="28"/>
          <w:rtl w:val="true"/>
          <w:lang w:bidi="ar-SA"/>
        </w:rPr>
        <w:t>النداء بذلك، و أخبرهم به النبي صلّى اللّه عليه و آله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رواياتهم عن قيس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يوم أحد ست عشرة ضربة، سقت الى الارض في أربع منهن، فجائنى رجل حسن الوجه، حسن اللمة</w:t>
      </w:r>
      <w:r>
        <w:rPr>
          <w:rStyle w:val="FootnoteAnchor"/>
          <w:rtl w:val="true"/>
        </w:rPr>
        <w:footnoteReference w:id="794"/>
      </w:r>
      <w:r>
        <w:rPr>
          <w:rFonts w:ascii="Amiri" w:hAnsi="Amiri" w:eastAsia="Amiri" w:cs="Amiri"/>
          <w:color w:val="111111"/>
          <w:sz w:val="28"/>
          <w:sz w:val="28"/>
          <w:szCs w:val="28"/>
          <w:rtl w:val="true"/>
          <w:lang w:bidi="ar-SA"/>
        </w:rPr>
        <w:t>، طيب الريح، فأخذ بضبعي، فأقامنى،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عليهم قاتل</w:t>
      </w:r>
      <w:r>
        <w:rPr>
          <w:rStyle w:val="FootnoteAnchor"/>
          <w:rtl w:val="true"/>
        </w:rPr>
        <w:footnoteReference w:id="795"/>
      </w:r>
      <w:r>
        <w:rPr>
          <w:rFonts w:ascii="Amiri" w:hAnsi="Amiri" w:eastAsia="Amiri" w:cs="Amiri"/>
          <w:color w:val="111111"/>
          <w:sz w:val="28"/>
          <w:sz w:val="28"/>
          <w:szCs w:val="28"/>
          <w:rtl w:val="true"/>
          <w:lang w:bidi="ar-SA"/>
        </w:rPr>
        <w:t>فى طاعة اللّه و طاعة رسوله، فهما عنك راضيان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فأخبرته،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 أقر اللّه عينيك</w:t>
      </w:r>
      <w:r>
        <w:rPr>
          <w:rStyle w:val="FootnoteAnchor"/>
          <w:rtl w:val="true"/>
        </w:rPr>
        <w:footnoteReference w:id="796"/>
      </w:r>
      <w:r>
        <w:rPr>
          <w:rFonts w:ascii="Amiri" w:hAnsi="Amiri" w:eastAsia="Amiri" w:cs="Amiri"/>
          <w:color w:val="111111"/>
          <w:sz w:val="28"/>
          <w:sz w:val="28"/>
          <w:szCs w:val="28"/>
          <w:rtl w:val="true"/>
          <w:lang w:bidi="ar-SA"/>
        </w:rPr>
        <w:t>كان جبرئيل عليه السلام</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أورده امامهم،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يفسر قوله سبحانه في ثانية الزهراوين</w:t>
      </w:r>
      <w:r>
        <w:rPr>
          <w:rStyle w:val="FootnoteAnchor"/>
          <w:rtl w:val="true"/>
        </w:rPr>
        <w:footnoteReference w:id="7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تَوَلَّوْا مِنْكُمْ يَوْمَ الْتَقَى الْجَمْعانِ إِنَّمَا اسْتَزَلَّهُمُ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ما كَسَبُوا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99"/>
      </w:r>
      <w:r>
        <w:rPr>
          <w:rFonts w:ascii="Amiri" w:hAnsi="Amiri" w:eastAsia="Amiri" w:cs="Amiri"/>
          <w:color w:val="111111"/>
          <w:sz w:val="28"/>
          <w:sz w:val="28"/>
          <w:szCs w:val="28"/>
          <w:rtl w:val="true"/>
          <w:lang w:bidi="ar-SA"/>
        </w:rPr>
        <w:t>، ناقلا عن القفال الشاشي</w:t>
      </w:r>
      <w:r>
        <w:rPr>
          <w:rStyle w:val="FootnoteAnchor"/>
          <w:rtl w:val="true"/>
        </w:rPr>
        <w:footnoteReference w:id="8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 دلت</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عليه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نفرا من</w:t>
      </w:r>
      <w:r>
        <w:rPr>
          <w:rStyle w:val="FootnoteAnchor"/>
          <w:rtl w:val="true"/>
        </w:rPr>
        <w:footnoteReference w:id="802"/>
      </w:r>
      <w:r>
        <w:rPr>
          <w:rFonts w:ascii="Amiri" w:hAnsi="Amiri" w:eastAsia="Amiri" w:cs="Amiri"/>
          <w:color w:val="111111"/>
          <w:sz w:val="28"/>
          <w:sz w:val="28"/>
          <w:szCs w:val="28"/>
          <w:rtl w:val="true"/>
          <w:lang w:bidi="ar-SA"/>
        </w:rPr>
        <w:t xml:space="preserve">المنهزمين تولوا و أبعدوا، فمنهم من دخل المدينة، و منهم من ذهب الى ساير الجوانب،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الاكثرون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نزلوا عند الجبل و اجتمعوا هناك</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المنهزمين عمر</w:t>
      </w:r>
      <w:r>
        <w:rPr>
          <w:rStyle w:val="FootnoteAnchor"/>
          <w:rtl w:val="true"/>
        </w:rPr>
        <w:footnoteReference w:id="803"/>
      </w:r>
      <w:r>
        <w:rPr>
          <w:rFonts w:ascii="Amiri" w:hAnsi="Amiri" w:eastAsia="Amiri" w:cs="Amiri"/>
          <w:color w:val="111111"/>
          <w:sz w:val="28"/>
          <w:sz w:val="28"/>
          <w:szCs w:val="28"/>
          <w:rtl w:val="true"/>
          <w:lang w:bidi="ar-SA"/>
        </w:rPr>
        <w:t>، الا أنه لم يكن في أوائل المنهزمين،ه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يبعد بل ثبت على الجبل الى أن صعد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أيضا عثمان، انهزم مع رجلين من الانصار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عقبة، انهزموا حتى بلغوا موضعا بعيدا ثم رجعوا بعد ثلاثة أيام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w:t>
      </w:r>
      <w:r>
        <w:rPr>
          <w:rStyle w:val="FootnoteAnchor"/>
          <w:rtl w:val="true"/>
        </w:rPr>
        <w:footnoteReference w:id="804"/>
      </w:r>
      <w:r>
        <w:rPr>
          <w:rFonts w:ascii="Amiri" w:hAnsi="Amiri" w:eastAsia="Amiri" w:cs="Amiri"/>
          <w:color w:val="111111"/>
          <w:sz w:val="28"/>
          <w:sz w:val="28"/>
          <w:szCs w:val="28"/>
          <w:rtl w:val="true"/>
          <w:lang w:bidi="ar-SA"/>
        </w:rPr>
        <w:t xml:space="preserve">الذين ثبتوا مع الرسول صلّى اللّه عليه و آله فكانوا أربعة عشر رجلا، سبعة من المهاجرين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سبعة من الانصار، فمن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أبو بكر</w:t>
      </w:r>
      <w:r>
        <w:rPr>
          <w:rStyle w:val="FootnoteAnchor"/>
          <w:rtl w:val="true"/>
        </w:rPr>
        <w:footnoteReference w:id="805"/>
      </w:r>
      <w:r>
        <w:rPr>
          <w:rFonts w:ascii="Amiri" w:hAnsi="Amiri" w:eastAsia="Amiri" w:cs="Amiri"/>
          <w:color w:val="111111"/>
          <w:sz w:val="28"/>
          <w:sz w:val="28"/>
          <w:szCs w:val="28"/>
          <w:rtl w:val="true"/>
          <w:lang w:bidi="ar-SA"/>
        </w:rPr>
        <w:t>، و عبد الرحمان ابن عوف، و سعد بن أبى وقاص، و طلحة بن عبد اللّه، و الزبير بن العوام، و أبو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من الانصار، منهم</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ابن المنذر، و أبو دجانه، و عاصم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الحرث بن الصمة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أسيد بن حضير، و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ثمانية من هؤلاء الثابتين، ثلاثة من أولئك المهاجرين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Style w:val="FootnoteAnchor"/>
          <w:rtl w:val="true"/>
        </w:rPr>
        <w:footnoteReference w:id="807"/>
      </w:r>
      <w:r>
        <w:rPr>
          <w:rFonts w:ascii="Amiri" w:hAnsi="Amiri" w:eastAsia="Amiri" w:cs="Amiri"/>
          <w:color w:val="111111"/>
          <w:sz w:val="28"/>
          <w:sz w:val="28"/>
          <w:szCs w:val="28"/>
          <w:rtl w:val="true"/>
          <w:lang w:bidi="ar-SA"/>
        </w:rPr>
        <w:t>عليه السلام و طلحة و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خمسة من أولئك الانصار</w:t>
      </w:r>
      <w:r>
        <w:rPr>
          <w:rStyle w:val="FootnoteAnchor"/>
          <w:rtl w:val="true"/>
        </w:rPr>
        <w:footnoteReference w:id="808"/>
      </w:r>
      <w:r>
        <w:rPr>
          <w:rFonts w:ascii="Amiri" w:hAnsi="Amiri" w:eastAsia="Amiri" w:cs="Amiri"/>
          <w:color w:val="111111"/>
          <w:sz w:val="28"/>
          <w:sz w:val="28"/>
          <w:szCs w:val="28"/>
          <w:rtl w:val="true"/>
          <w:lang w:bidi="ar-SA"/>
        </w:rPr>
        <w:t>، منهم الاربعة المذكورون بايعوه صلّى اللّه عليه و آله يومئذ على الموت</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فمما قد وردت به عندهم روايات عديدة، و كان الذى ريم</w:t>
      </w:r>
      <w:r>
        <w:rPr>
          <w:rStyle w:val="FootnoteAnchor"/>
          <w:rtl w:val="true"/>
        </w:rPr>
        <w:footnoteReference w:id="810"/>
      </w:r>
      <w:r>
        <w:rPr>
          <w:rFonts w:ascii="Amiri" w:hAnsi="Amiri" w:eastAsia="Amiri" w:cs="Amiri"/>
          <w:color w:val="111111"/>
          <w:sz w:val="28"/>
          <w:sz w:val="28"/>
          <w:szCs w:val="28"/>
          <w:rtl w:val="true"/>
          <w:lang w:bidi="ar-SA"/>
        </w:rPr>
        <w:t>فيها هو أن أبا بكر كان من الثابتين حين اذ قد انهزم جيش المسلمين، و فر أكثرهم، و بقى رسول اللّه صلّى اللّه عليه و آله يقاتل و يحارب بنفسه فى نفر قليلين، لا أنه ثبت حين اذ قد فجعت</w:t>
      </w:r>
      <w:r>
        <w:rPr>
          <w:rStyle w:val="FootnoteAnchor"/>
          <w:rtl w:val="true"/>
        </w:rPr>
        <w:footnoteReference w:id="811"/>
      </w:r>
      <w:r>
        <w:rPr>
          <w:rFonts w:ascii="Amiri" w:hAnsi="Amiri" w:eastAsia="Amiri" w:cs="Amiri"/>
          <w:color w:val="111111"/>
          <w:sz w:val="28"/>
          <w:sz w:val="28"/>
          <w:szCs w:val="28"/>
          <w:rtl w:val="true"/>
          <w:lang w:bidi="ar-SA"/>
        </w:rPr>
        <w:t>الشدة و عظمع</w:t>
      </w:r>
      <w:r>
        <w:rPr>
          <w:rFonts w:eastAsia="Amiri" w:cs="Amiri" w:ascii="Amiri" w:hAnsi="Amiri"/>
          <w:color w:val="111111"/>
          <w:sz w:val="28"/>
          <w:szCs w:val="28"/>
          <w:rtl w:val="true"/>
          <w:lang w:bidi="ar-SA"/>
        </w:rPr>
        <w:t>.</w:t>
      </w:r>
      <w:bookmarkStart w:id="380" w:name="pg7450_71786"/>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و آل الامر الى أن وقع صلّى اللّه عليه و آله مرميا على الارض مغشيا عليه، فقد تظافرت الاحاديث الناطقة بأنه 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ذاك الا علي عليه السلام وحده، فغاية ما يكون قد كان أن أبا بكر لم يكن من المبعدين في الذهاب الذاهبين فى الانهزام ذهابا عريضا، و لا من الفارين من بدو الامر في المنهزمين الغير الثابتين مع الرسول أصلا، أو أنه قد أسرع في الرجوع</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هذا سبيل سلكه رهط من المورخين استنادا الى زيد بن وهب، سأل عبد اللّه 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أنه لم يبق مع رسول اللّه صلّى اللّه عليه و آله و سلّمو اله و سلم يوم احد الا على بن أبى طالب عليه السلام، و أبو دجانة و سهل بن حنيف أهو كذلك؟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جيش الاسلام فى أول الامر، لم يبق مع الرسول صلّى اللّه عليه و آله و سلّمو اله و سلم الا على بن أبى طالب عليه السلام، ثم لحقه من بعد ساعة عاصم بن ثابت، و أبو دجانة، و سهل بن حنيف، و طلحة بن عبد اللّه، و أبو بكر و عمر كانا فيمن تنحى، و عثمان ممن رجع من الوقعة فى الثالثة؛ ثم تاب بعض المنهزمين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من مع الرسول صلّى اللّه عليه و آله و سلّمو اله و سلم أربعة عشر رجلا منهم أبو بكر، ثم قد تاب عمر من بعد و لحقهم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فكان فى أول رهط من أرهاط الراجعين، فهذا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سبيل التوفيق بين أخبارهم المتدافعة المتصادمة في ذلك فى غزوة أحد</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866392_1051229030"/>
      <w:bookmarkStart w:id="382" w:name="_Toc136"/>
      <w:bookmarkEnd w:id="381"/>
      <w:r>
        <w:rPr>
          <w:rtl w:val="true"/>
        </w:rPr>
        <w:t>تتمة الكلام فيما وقع يوم غزوة حنين</w:t>
      </w:r>
      <w:bookmarkEnd w:id="38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غزاة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أطبقت عليه الامة أن أبا بكر و عمر كأنا من الفارين المنهزمين، و ذلك أنه خرج رسول اللّه صلّى اللّه عليه و آله الى الوقعة في اثنى عشر ألفا من المسلمين فعانهم أبو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 و ساءت رسول اللّه صلّى اللّه عليه و آله، و انهزموا جميعا، و بقى الرسول ثابتا في مركزه، و ليس معه غير تسعة من بنى هاشم</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يَوْمَ حُنَيْنٍ إِذْ أَعْجَبَتْكُمْ</w:t>
      </w:r>
      <w:bookmarkStart w:id="383" w:name="pg7450_71787"/>
    </w:p>
    <w:p>
      <w:pPr>
        <w:pStyle w:val="BookText"/>
        <w:rPr/>
      </w:pPr>
      <w:bookmarkEnd w:id="383"/>
      <w:r>
        <w:rPr>
          <w:rFonts w:ascii="Amiri" w:hAnsi="Amiri" w:eastAsia="Amiri" w:cs="Amiri"/>
          <w:color w:val="111111"/>
          <w:sz w:val="28"/>
          <w:sz w:val="28"/>
          <w:szCs w:val="28"/>
          <w:rtl w:val="true"/>
          <w:lang w:bidi="ar-SA"/>
        </w:rPr>
        <w:t>كَثْرَتُكُمْ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وَلَّيْتُمْ مُدْبِرِينَ</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Style w:val="FootnoteAnchor"/>
          <w:rtl w:val="true"/>
        </w:rPr>
        <w:footnoteReference w:id="815"/>
      </w:r>
      <w:r>
        <w:rPr>
          <w:rFonts w:ascii="Amiri" w:hAnsi="Amiri" w:eastAsia="Amiri" w:cs="Amiri"/>
          <w:color w:val="111111"/>
          <w:sz w:val="28"/>
          <w:sz w:val="28"/>
          <w:szCs w:val="28"/>
          <w:rtl w:val="true"/>
          <w:lang w:bidi="ar-SA"/>
        </w:rPr>
        <w:t>فى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انهزمتم</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و من المشهور ما قاله بعض الفصحاء في غزوة حنين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عانهم و علي اعانهم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ارجاعية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قول رسول اللّه صلّى اللّه عليه و آله فى حديث 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كرارا غير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 بأن أولئك الذين قد انهزموا بالراية، ديدنهم الفرار و سنتهم الانهزام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عز من قائل في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لَقِيتُمُ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زَحْفاً فَلا تُوَلُّوهُمُ الْأَدْبارَ، وَ مَنْ يُوَلِّهِمْ يَوْمَئِذٍ دُبُرَهُ إِلاّ مُتَحَرِّفاً لِقِتالٍ أَوْ مُتَحَيِّزاً إِلى فِئَةٍ فَقَدْ باءَ بِغَضَبٍ مِنَ اللّهِ، وَ مَأْواهُ جَهَنَّمُ وَ بِئْسَ الْمَصِيرُ</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1866394_1051229030"/>
      <w:bookmarkStart w:id="385" w:name="_Toc137"/>
      <w:bookmarkEnd w:id="384"/>
      <w:r>
        <w:rPr>
          <w:rtl w:val="true"/>
        </w:rPr>
        <w:t>قلع باب الخيبر</w:t>
      </w:r>
      <w:bookmarkEnd w:id="385"/>
    </w:p>
    <w:p>
      <w:pPr>
        <w:pStyle w:val="BookText"/>
        <w:rPr/>
      </w:pPr>
      <w:r>
        <w:rPr>
          <w:rFonts w:ascii="Amiri" w:hAnsi="Amiri" w:eastAsia="Amiri" w:cs="Amiri"/>
          <w:color w:val="111111"/>
          <w:sz w:val="28"/>
          <w:sz w:val="28"/>
          <w:szCs w:val="28"/>
          <w:rtl w:val="true"/>
          <w:lang w:bidi="ar-SA"/>
        </w:rPr>
        <w:t>ثم من معجزات أمير المؤمنين عليه السلام في غزوة خيبر، انه قد قلع الباب بيده، فتترس به و اتخذه ترسا لقتاله، فكان لا يزال يقاتل متترسا به، الى أن فتح اللّه تعالى على يديه، و انصرم القتال، ثم جعله جسرا على الخندق ممسكا اياه بيده حتى عبر عليه المسلمون، و دخلوا الحصن، و أخذوا الغنائم، ثم لما انصرفوا دحاه بيمناه أربعين ذراعا، 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دحا به بيمناه أذرعا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رمى به خلف ظهره 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دحابه في الهواء 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دحاه</w:t>
      </w:r>
    </w:p>
    <w:p>
      <w:pPr>
        <w:pStyle w:val="BookText"/>
        <w:rPr/>
      </w:pPr>
      <w:r>
        <w:rPr>
          <w:rFonts w:ascii="Amiri" w:hAnsi="Amiri" w:eastAsia="Amiri" w:cs="Amiri"/>
          <w:color w:val="111111"/>
          <w:sz w:val="28"/>
          <w:sz w:val="28"/>
          <w:szCs w:val="28"/>
          <w:rtl w:val="true"/>
          <w:lang w:bidi="ar-SA"/>
        </w:rPr>
        <w:t>من ورائه أربعين ذراعا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عد من الصحيح الثابت عند جماهير أصحاب الرواية، أن ذلك الباب كان يغلقه عشرون رجلا من رجال خيبر، و أن المسلمين جربوه و راموا حمله فلم يقله الا سبعون رجلا، و ما أطاقوا اقلاله الا بجهدهم</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رواه أحمد بن حنبل و محمد بن جرير الطبري و غيرهما</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خمسون رجلا</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و عند كثير من المورخين ان وزنه كان ثلاثة آلاف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اسحاق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عالجت باب خيبر، جعلته مجنالى</w:t>
      </w:r>
      <w:r>
        <w:rPr>
          <w:rStyle w:val="FootnoteAnchor"/>
          <w:rtl w:val="true"/>
        </w:rPr>
        <w:footnoteReference w:id="822"/>
      </w:r>
      <w:r>
        <w:rPr>
          <w:rFonts w:ascii="Amiri" w:hAnsi="Amiri" w:eastAsia="Amiri" w:cs="Amiri"/>
          <w:color w:val="111111"/>
          <w:sz w:val="28"/>
          <w:sz w:val="28"/>
          <w:szCs w:val="28"/>
          <w:rtl w:val="true"/>
          <w:lang w:bidi="ar-SA"/>
        </w:rPr>
        <w:t>و قاتلت القوم، فلما أخزاهم اللّه تعالى وضعت الباب على حصنهم طريقا، ثم رميت به في خندقهم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حملت منه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الا مثل جنتى التى في يدي فى غير ذلك اليوم</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كلام أمير المؤمنين عليه السلام الثابت عنه عند الخاصة و العامة جميعا قوله عليه السلام</w:t>
      </w:r>
      <w:r>
        <w:rPr>
          <w:rStyle w:val="FootnoteAnchor"/>
          <w:rtl w:val="true"/>
        </w:rPr>
        <w:footnoteReference w:id="8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ما قلعت باب خيبر بقوة جسدانية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قلعته بقوة ربانية</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و فى بعض طرق الاخبار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بقوة 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عضة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86" w:name="pg7450_71789"/>
    </w:p>
    <w:p>
      <w:pPr>
        <w:pStyle w:val="BookText"/>
        <w:rPr/>
      </w:pPr>
      <w:bookmarkEnd w:id="386"/>
      <w:r>
        <w:rPr>
          <w:rFonts w:ascii="Amiri" w:hAnsi="Amiri" w:eastAsia="Amiri" w:cs="Amiri"/>
          <w:color w:val="111111"/>
          <w:sz w:val="28"/>
          <w:sz w:val="28"/>
          <w:szCs w:val="28"/>
          <w:rtl w:val="true"/>
          <w:lang w:bidi="ar-SA"/>
        </w:rPr>
        <w:t>من الروايات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قلعت باب خيبر بقوة جسدية، و لا بحركة عضدية، و لكن ايدت بقوة ملكوتية، و نفس بنور ربها مضيئة</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لهذا الباب من المعجزة ذكر مرتقب في حيزه الطبيعى فى أصل الكتاب، ان شاء اللّه سبحان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866396_1051229030"/>
      <w:bookmarkStart w:id="388" w:name="_Toc138"/>
      <w:bookmarkEnd w:id="387"/>
      <w:r>
        <w:rPr>
          <w:rtl w:val="true"/>
        </w:rPr>
        <w:t xml:space="preserve">قتال على </w:t>
      </w:r>
      <w:r>
        <w:rPr>
          <w:rtl w:val="true"/>
        </w:rPr>
        <w:t>(</w:t>
      </w:r>
      <w:r>
        <w:rPr>
          <w:rtl w:val="true"/>
        </w:rPr>
        <w:t>ع</w:t>
      </w:r>
      <w:r>
        <w:rPr>
          <w:rtl w:val="true"/>
        </w:rPr>
        <w:t xml:space="preserve">) </w:t>
      </w:r>
      <w:r>
        <w:rPr>
          <w:rtl w:val="true"/>
        </w:rPr>
        <w:t>على تأويل القرآن</w:t>
      </w:r>
      <w:bookmarkEnd w:id="38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رواة الامة عن طائفة من الصحابة، كنا جلوسا في المسجد، فخرج علينا رسول اللّه صلّى اللّه عليه و آله، و قد انقطع شسع نعله، فدفعها الى علي عليه السلام ليصلحها، ثم جاء صلّى اللّه عليه و آله فقام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منكم من يقاتل على تأويل القرآن كما قاتلت</w:t>
      </w:r>
      <w:r>
        <w:rPr>
          <w:rStyle w:val="FootnoteAnchor"/>
          <w:rtl w:val="true"/>
        </w:rPr>
        <w:footnoteReference w:id="827"/>
      </w:r>
      <w:r>
        <w:rPr>
          <w:rFonts w:ascii="Amiri" w:hAnsi="Amiri" w:eastAsia="Amiri" w:cs="Amiri"/>
          <w:color w:val="111111"/>
          <w:sz w:val="28"/>
          <w:sz w:val="28"/>
          <w:szCs w:val="28"/>
          <w:rtl w:val="true"/>
          <w:lang w:bidi="ar-SA"/>
        </w:rPr>
        <w:t>أنا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لكنه خاصف النعل بالحجرة</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خاصف النعل بالحجرة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فابتدرنا</w:t>
      </w:r>
      <w:r>
        <w:rPr>
          <w:rStyle w:val="FootnoteAnchor"/>
          <w:rtl w:val="true"/>
        </w:rPr>
        <w:footnoteReference w:id="829"/>
      </w:r>
      <w:r>
        <w:rPr>
          <w:rFonts w:ascii="Amiri" w:hAnsi="Amiri" w:eastAsia="Amiri" w:cs="Amiri"/>
          <w:color w:val="111111"/>
          <w:sz w:val="28"/>
          <w:sz w:val="28"/>
          <w:szCs w:val="28"/>
          <w:rtl w:val="true"/>
          <w:lang w:bidi="ar-SA"/>
        </w:rPr>
        <w:t>ننظر، فاذا هو علي يخصف نعل رسول اللّه في حجرة فاطمة صلوات اللّه عليه و عليها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أحمد بن حنبل في مسنده</w:t>
      </w:r>
      <w:r>
        <w:rPr>
          <w:rStyle w:val="FootnoteAnchor"/>
          <w:rtl w:val="true"/>
        </w:rPr>
        <w:footnoteReference w:id="830"/>
      </w:r>
      <w:r>
        <w:rPr>
          <w:rFonts w:ascii="Amiri" w:hAnsi="Amiri" w:eastAsia="Amiri" w:cs="Amiri"/>
          <w:color w:val="111111"/>
          <w:sz w:val="28"/>
          <w:sz w:val="28"/>
          <w:szCs w:val="28"/>
          <w:rtl w:val="true"/>
          <w:lang w:bidi="ar-SA"/>
        </w:rPr>
        <w:t xml:space="preserve">بسنده عن أبي سعيد الخدري و رواه البغوي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عن أبي سعيد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الاثير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 كذلك أورده الشيخ ابن طلحة الشامى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بعينه،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اسناد صحيح قد أصح بمثله</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لا عدوى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نمشي مع الرسول صلّى اللّه عليه و آله، فانقطع شسع نعله، فتناولها علي عليه السلام ليصلحها، ثم مشى،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منكم من يقاتل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فخرجت، فبشرت بما قال الرسول صلّى اللّه عليه و آله و سلّمو اله و سلم و لم يكترث</w:t>
      </w:r>
      <w:r>
        <w:rPr>
          <w:rStyle w:val="FootnoteAnchor"/>
          <w:rtl w:val="true"/>
        </w:rPr>
        <w:footnoteReference w:id="835"/>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Style w:val="FootnoteAnchor"/>
          <w:rtl w:val="true"/>
        </w:rPr>
        <w:footnoteReference w:id="836"/>
      </w:r>
      <w:r>
        <w:rPr>
          <w:rFonts w:ascii="Amiri" w:hAnsi="Amiri" w:eastAsia="Amiri" w:cs="Amiri"/>
          <w:color w:val="111111"/>
          <w:sz w:val="28"/>
          <w:sz w:val="28"/>
          <w:szCs w:val="28"/>
          <w:rtl w:val="true"/>
          <w:lang w:bidi="ar-SA"/>
        </w:rPr>
        <w:t>فرحا، كأنه قد سمعه</w:t>
      </w:r>
      <w:r>
        <w:rPr>
          <w:rFonts w:eastAsia="Amiri" w:cs="Amiri" w:ascii="Amiri" w:hAnsi="Amiri"/>
          <w:color w:val="111111"/>
          <w:sz w:val="28"/>
          <w:szCs w:val="28"/>
          <w:rtl w:val="true"/>
          <w:lang w:bidi="ar-SA"/>
        </w:rPr>
        <w:t>»</w:t>
      </w:r>
      <w:r>
        <w:rPr>
          <w:rStyle w:val="FootnoteAnchor"/>
          <w:rtl w:val="true"/>
        </w:rPr>
        <w:footnoteReference w:id="837"/>
      </w:r>
      <w:r>
        <w:rPr>
          <w:rFonts w:ascii="Amiri" w:hAnsi="Amiri" w:eastAsia="Amiri" w:cs="Amiri"/>
          <w:color w:val="111111"/>
          <w:sz w:val="28"/>
          <w:sz w:val="28"/>
          <w:szCs w:val="28"/>
          <w:rtl w:val="true"/>
          <w:lang w:bidi="ar-SA"/>
        </w:rPr>
        <w:t xml:space="preserve">كذلك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الترمذي في صحيحه</w:t>
      </w:r>
      <w:r>
        <w:rPr>
          <w:rStyle w:val="FootnoteAnchor"/>
          <w:rtl w:val="true"/>
        </w:rPr>
        <w:footnoteReference w:id="838"/>
      </w:r>
      <w:r>
        <w:rPr>
          <w:rFonts w:ascii="Amiri" w:hAnsi="Amiri" w:eastAsia="Amiri" w:cs="Amiri"/>
          <w:color w:val="111111"/>
          <w:sz w:val="28"/>
          <w:sz w:val="28"/>
          <w:szCs w:val="28"/>
          <w:rtl w:val="true"/>
          <w:lang w:bidi="ar-SA"/>
        </w:rPr>
        <w:t>عن ربعى بن خراش عن أمير المؤمنين عليه السلام عن رسول اللّه صلّى اللّه عليه و آله ذلك مثل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رواه أبو داود في صحيحه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أيضا رزين العبدري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رواه السمعاني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الخطيب فى التاريخ</w:t>
      </w:r>
      <w:r>
        <w:rPr>
          <w:rStyle w:val="FootnoteAnchor"/>
          <w:rtl w:val="true"/>
        </w:rPr>
        <w:footnoteReference w:id="839"/>
      </w:r>
      <w:r>
        <w:rPr>
          <w:rFonts w:ascii="Amiri" w:hAnsi="Amiri" w:eastAsia="Amiri" w:cs="Amiri"/>
          <w:color w:val="111111"/>
          <w:sz w:val="28"/>
          <w:sz w:val="28"/>
          <w:szCs w:val="28"/>
          <w:rtl w:val="true"/>
          <w:lang w:bidi="ar-SA"/>
        </w:rPr>
        <w:t>و رواه أيضا أحمد ابن حنبل في مسنده</w:t>
      </w:r>
      <w:r>
        <w:rPr>
          <w:rStyle w:val="FootnoteAnchor"/>
          <w:rtl w:val="true"/>
        </w:rPr>
        <w:footnoteReference w:id="840"/>
      </w:r>
      <w:r>
        <w:rPr>
          <w:rFonts w:ascii="Amiri" w:hAnsi="Amiri" w:eastAsia="Amiri" w:cs="Amiri"/>
          <w:color w:val="111111"/>
          <w:sz w:val="28"/>
          <w:sz w:val="28"/>
          <w:szCs w:val="28"/>
          <w:rtl w:val="true"/>
          <w:lang w:bidi="ar-SA"/>
        </w:rPr>
        <w:t>من طريق ربعى بن خراش، و من طريق عبيد اللّه ابن حنظب، و من طريق زيد بن نفيع</w:t>
      </w:r>
      <w:r>
        <w:rPr>
          <w:rStyle w:val="FootnoteAnchor"/>
          <w:rtl w:val="true"/>
        </w:rPr>
        <w:footnoteReference w:id="841"/>
      </w:r>
      <w:r>
        <w:rPr>
          <w:rFonts w:ascii="Amiri" w:hAnsi="Amiri" w:eastAsia="Amiri" w:cs="Amiri"/>
          <w:color w:val="111111"/>
          <w:sz w:val="28"/>
          <w:sz w:val="28"/>
          <w:szCs w:val="28"/>
          <w:rtl w:val="true"/>
          <w:lang w:bidi="ar-SA"/>
        </w:rPr>
        <w:t>عن أمير المؤمنين عليه السلام، عن رسول اللّه صلّى اللّه عليه و آله و سلّمو اله و سلم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الديلمى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وهب ابن صفى</w:t>
      </w:r>
      <w:r>
        <w:rPr>
          <w:rStyle w:val="FootnoteAnchor"/>
          <w:rtl w:val="true"/>
        </w:rPr>
        <w:footnoteReference w:id="8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أقاتل على تنزيل القرآن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على تأويل القرآن</w:t>
      </w:r>
      <w:r>
        <w:rPr>
          <w:rFonts w:eastAsia="Amiri" w:cs="Amiri" w:ascii="Amiri" w:hAnsi="Amiri"/>
          <w:color w:val="111111"/>
          <w:sz w:val="28"/>
          <w:szCs w:val="28"/>
          <w:rtl w:val="true"/>
          <w:lang w:bidi="ar-SA"/>
        </w:rPr>
        <w:t>»</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رواه عامر بن واثله، عن أمير المؤمنين عليه السلام في حديث الاحتجاج،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فأنشدكم باللّه هل فيكم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قاتلت على تنزيل القرآن، و أنت تقاتلة</w:t>
      </w:r>
      <w:r>
        <w:rPr>
          <w:rFonts w:eastAsia="Amiri" w:cs="Amiri" w:ascii="Amiri" w:hAnsi="Amiri"/>
          <w:color w:val="111111"/>
          <w:sz w:val="28"/>
          <w:szCs w:val="28"/>
          <w:rtl w:val="true"/>
          <w:lang w:bidi="ar-SA"/>
        </w:rPr>
        <w:t>.</w:t>
      </w:r>
      <w:bookmarkStart w:id="389" w:name="pg7450_71792"/>
    </w:p>
    <w:p>
      <w:pPr>
        <w:pStyle w:val="BookText"/>
        <w:rPr/>
      </w:pPr>
      <w:bookmarkEnd w:id="389"/>
      <w:r>
        <w:rPr>
          <w:rFonts w:ascii="Amiri" w:hAnsi="Amiri" w:eastAsia="Amiri" w:cs="Amiri"/>
          <w:color w:val="111111"/>
          <w:sz w:val="28"/>
          <w:sz w:val="28"/>
          <w:szCs w:val="28"/>
          <w:rtl w:val="true"/>
          <w:lang w:bidi="ar-SA"/>
        </w:rPr>
        <w:t>على تأويل القرآن؛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خاصف النعل في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طرق متكثر</w:t>
      </w:r>
      <w:r>
        <w:rPr>
          <w:rStyle w:val="FootnoteAnchor"/>
          <w:rtl w:val="true"/>
        </w:rPr>
        <w:footnoteReference w:id="845"/>
      </w:r>
      <w:r>
        <w:rPr>
          <w:rFonts w:ascii="Amiri" w:hAnsi="Amiri" w:eastAsia="Amiri" w:cs="Amiri"/>
          <w:color w:val="111111"/>
          <w:sz w:val="28"/>
          <w:sz w:val="28"/>
          <w:szCs w:val="28"/>
          <w:rtl w:val="true"/>
          <w:lang w:bidi="ar-SA"/>
        </w:rPr>
        <w:t>، و موارد متعددة، عند العامة و عند الخاصة</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عن 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من مسند أبي سعيد رضى اللّه تعالى عنه، على مضاهات ما رووه عنه على يسير اختلاف فى المتن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866398_1051229030"/>
      <w:bookmarkStart w:id="391" w:name="_Toc139"/>
      <w:bookmarkEnd w:id="390"/>
      <w:r>
        <w:rPr>
          <w:rtl w:val="true"/>
        </w:rPr>
        <w:t xml:space="preserve">تنبيه فى منزلة على </w:t>
      </w:r>
      <w:r>
        <w:rPr>
          <w:rtl w:val="true"/>
        </w:rPr>
        <w:t>(</w:t>
      </w:r>
      <w:r>
        <w:rPr>
          <w:rtl w:val="true"/>
        </w:rPr>
        <w:t>ع</w:t>
      </w:r>
      <w:r>
        <w:rPr>
          <w:rtl w:val="true"/>
        </w:rPr>
        <w:t xml:space="preserve">) </w:t>
      </w:r>
      <w:r>
        <w:rPr>
          <w:rtl w:val="true"/>
        </w:rPr>
        <w:t>عند اللّه و الرسول</w:t>
      </w:r>
      <w:bookmarkEnd w:id="391"/>
    </w:p>
    <w:p>
      <w:pPr>
        <w:pStyle w:val="Heading4"/>
        <w:numPr>
          <w:ilvl w:val="3"/>
          <w:numId w:val="1"/>
        </w:numPr>
        <w:rPr/>
      </w:pPr>
      <w:bookmarkStart w:id="392" w:name="__RefHeading___Toc1866400_1051229030"/>
      <w:bookmarkStart w:id="393" w:name="_Toc140"/>
      <w:bookmarkEnd w:id="392"/>
      <w:r>
        <w:rPr>
          <w:rtl w:val="true"/>
        </w:rPr>
        <w:t>اشاره</w:t>
      </w:r>
      <w:bookmarkEnd w:id="393"/>
    </w:p>
    <w:p>
      <w:pPr>
        <w:pStyle w:val="BookText"/>
        <w:rPr/>
      </w:pPr>
      <w:r>
        <w:rPr>
          <w:rFonts w:ascii="Amiri" w:hAnsi="Amiri" w:eastAsia="Amiri" w:cs="Amiri"/>
          <w:color w:val="111111"/>
          <w:sz w:val="28"/>
          <w:sz w:val="28"/>
          <w:szCs w:val="28"/>
          <w:rtl w:val="true"/>
          <w:lang w:bidi="ar-SA"/>
        </w:rPr>
        <w:t>فاذا تؤمل بروية صحيحة أستوقن أن أمر التنزيل الى محمد صلّى اللّه عليه و آله، و أمر التأويل الى علي عليه السلام فكما الجاحدون لنبوة محمد صلّى اللّه عليه و آله كفار بالتنزيل، فكذلك الشاردون</w:t>
      </w:r>
      <w:r>
        <w:rPr>
          <w:rStyle w:val="FootnoteAnchor"/>
          <w:rtl w:val="true"/>
        </w:rPr>
        <w:footnoteReference w:id="848"/>
      </w:r>
      <w:r>
        <w:rPr>
          <w:rFonts w:ascii="Amiri" w:hAnsi="Amiri" w:eastAsia="Amiri" w:cs="Amiri"/>
          <w:color w:val="111111"/>
          <w:sz w:val="28"/>
          <w:sz w:val="28"/>
          <w:szCs w:val="28"/>
          <w:rtl w:val="true"/>
          <w:lang w:bidi="ar-SA"/>
        </w:rPr>
        <w:t>عن ولاية علي عليه السلام كفار بالتأويل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رواه محدثهم، الحافظ الناقد أبو نعيم الاصفهاني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عليا، فانه ممسوس في ذات اللّه تعالى</w:t>
      </w:r>
      <w:r>
        <w:rPr>
          <w:rFonts w:eastAsia="Amiri" w:cs="Amiri" w:ascii="Amiri" w:hAnsi="Amiri"/>
          <w:color w:val="111111"/>
          <w:sz w:val="28"/>
          <w:szCs w:val="28"/>
          <w:rtl w:val="true"/>
          <w:lang w:bidi="ar-SA"/>
        </w:rPr>
        <w:t>»</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أورده امام علمائهم،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بن عجرة، عن رسول اللّه صلّى اللّه عليه و آله</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ابن المؤيد الحموئي 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المتصل الى اسحق بن كعب بن عجرة، عن أبيه، عن رسول اللّه صلّى اللّه عليه و آله؛ و هو أيضا بعينه</w:t>
      </w:r>
      <w:r>
        <w:rPr>
          <w:rStyle w:val="FootnoteAnchor"/>
          <w:rtl w:val="true"/>
        </w:rPr>
        <w:footnoteReference w:id="851"/>
      </w:r>
      <w:r>
        <w:rPr>
          <w:rFonts w:ascii="Amiri" w:hAnsi="Amiri" w:eastAsia="Amiri" w:cs="Amiri"/>
          <w:color w:val="111111"/>
          <w:sz w:val="28"/>
          <w:sz w:val="28"/>
          <w:szCs w:val="28"/>
          <w:rtl w:val="true"/>
          <w:lang w:bidi="ar-SA"/>
        </w:rPr>
        <w:t>من مرويات أصحابنا رضوان اللّه تعالى عليهم</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الاربعين عن 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الاربعين</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بسنده من مسند كعب بن عجرة رضي اللّه تعالى عنه،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يلتحق بذلك ما رواه امامهم أحمد بن حنبل في مسنده عن ام سلمة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حنبل</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شيخهم المحدث الامام الحافظ أبو عبد اللّه محمد بن يوسف الشافعي،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سعيد بن جبير يقوده فمر على صفة زمزم، فاذا قوم من أهل الشام يشتمون عليا عليه السلام؛ فقال لسعيد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اليهم،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تعالى</w:t>
      </w:r>
      <w:r>
        <w:rPr>
          <w:rStyle w:val="FootnoteAnchor"/>
          <w:rtl w:val="true"/>
        </w:rPr>
        <w:footnoteReference w:id="85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فينا أحد سب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 صلّى اللّهل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و آله؟ فقالوا؛ ما فينا أحد سبه</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w:t>
      </w:r>
      <w:r>
        <w:rPr>
          <w:rStyle w:val="FootnoteAnchor"/>
          <w:rtl w:val="true"/>
        </w:rPr>
        <w:footnoteReference w:id="858"/>
      </w:r>
      <w:r>
        <w:rPr>
          <w:rFonts w:ascii="Amiri" w:hAnsi="Amiri" w:eastAsia="Amiri" w:cs="Amiri"/>
          <w:color w:val="111111"/>
          <w:sz w:val="28"/>
          <w:sz w:val="28"/>
          <w:szCs w:val="28"/>
          <w:rtl w:val="true"/>
          <w:lang w:bidi="ar-SA"/>
        </w:rPr>
        <w:t>الساب علي بن أبي طالب عليه السلام؟ فقالوا أما هذا فقد كان، قال</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على رسول اللّه صلّى اللّه عليه و آله و سلّمو اله و سلم، سمعته اذ ناي و وعاه قلبي، يقول لعلي بن أبى طالب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سبك فقد سبنى، و من سبنى فقد سب اللّه تعالى، و من سب اللّه تعالى، أكبه اللّه تعالى على منخريه في النار ثم تولى عنهم</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الحديث روايات فى كتبهم، و فى كتبنا من طرق مختلفة</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المغازلى ص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كذلك عن ابن عباس</w:t>
      </w:r>
      <w:r>
        <w:rPr>
          <w:rStyle w:val="FootnoteAnchor"/>
          <w:rtl w:val="true"/>
        </w:rPr>
        <w:footnoteReference w:id="862"/>
      </w:r>
      <w:r>
        <w:rPr>
          <w:rFonts w:ascii="Amiri" w:hAnsi="Amiri" w:eastAsia="Amiri" w:cs="Amiri"/>
          <w:color w:val="111111"/>
          <w:sz w:val="28"/>
          <w:sz w:val="28"/>
          <w:szCs w:val="28"/>
          <w:rtl w:val="true"/>
          <w:lang w:bidi="ar-SA"/>
        </w:rPr>
        <w:t>، و روى بسنده عن ام سلمة رضى اللّه عنها أنها قالت لبعضهم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أيسب رسول اللّه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سبحان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كلمة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بأسانيد متعددة أن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فارقنى فقد فارق اللّه، و من فارقك 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فارقنى</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الحكاية الثالثة عشر من حكايات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عن الاربعين، عن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ابن عباس بنفر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94" w:name="pg7450_71795"/>
    </w:p>
    <w:p>
      <w:pPr>
        <w:pStyle w:val="BookText"/>
        <w:rPr/>
      </w:pPr>
      <w:bookmarkEnd w:id="394"/>
      <w:r>
        <w:rPr>
          <w:rFonts w:ascii="Amiri" w:hAnsi="Amiri" w:eastAsia="Amiri" w:cs="Amiri"/>
          <w:color w:val="111111"/>
          <w:sz w:val="28"/>
          <w:sz w:val="28"/>
          <w:szCs w:val="28"/>
          <w:rtl w:val="true"/>
          <w:lang w:bidi="ar-SA"/>
        </w:rPr>
        <w:t>قريش و قد كف بصره و معه ابن له يقوده فسمع صوتهم، فوقع عليهم، و سلم، فقاموا، و ردوا السلام، و مضى؛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سمعت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سبوا عليا صلوات اللّه عليه نالوا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اليهم، فرده،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تعالى؟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اللّه فقد كفر</w:t>
      </w:r>
      <w:r>
        <w:rPr>
          <w:rStyle w:val="FootnoteAnchor"/>
          <w:rtl w:val="true"/>
        </w:rPr>
        <w:footnoteReference w:id="86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من سب رسول اللّه صلّى اللّه عليه و آله فقد اشرك</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عليا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عليا فقد نلنا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و أشهد اللّه، لقد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 من سبنى فقد سب اللّه، و من سب اللّه فقد كفر</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1866402_1051229030"/>
      <w:bookmarkStart w:id="396" w:name="_Toc141"/>
      <w:bookmarkEnd w:id="395"/>
      <w:r>
        <w:rPr>
          <w:rtl w:val="true"/>
        </w:rPr>
        <w:t>تنبيه فى التعريض على جاحدين الحق</w:t>
      </w:r>
      <w:bookmarkEnd w:id="3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w:t>
      </w:r>
      <w:r>
        <w:rPr>
          <w:rStyle w:val="FootnoteAnchor"/>
          <w:rtl w:val="true"/>
        </w:rPr>
        <w:footnoteReference w:id="868"/>
      </w:r>
      <w:r>
        <w:rPr>
          <w:rFonts w:ascii="IRNazanin" w:hAnsi="IRNazanin" w:eastAsia="IRNazanin"/>
          <w:color w:val="111111"/>
          <w:sz w:val="28"/>
          <w:sz w:val="28"/>
          <w:szCs w:val="28"/>
          <w:rtl w:val="true"/>
          <w:lang w:bidi="fa-IR"/>
        </w:rPr>
        <w:t>و تعسا</w:t>
      </w:r>
      <w:r>
        <w:rPr>
          <w:rStyle w:val="FootnoteAnchor"/>
          <w:rtl w:val="true"/>
        </w:rPr>
        <w:footnoteReference w:id="869"/>
      </w:r>
      <w:r>
        <w:rPr>
          <w:rFonts w:ascii="Amiri" w:hAnsi="Amiri" w:eastAsia="Amiri" w:cs="Amiri"/>
          <w:color w:val="111111"/>
          <w:sz w:val="28"/>
          <w:sz w:val="28"/>
          <w:szCs w:val="28"/>
          <w:rtl w:val="true"/>
          <w:lang w:bidi="ar-SA"/>
        </w:rPr>
        <w:t>لاسلام قوم يرون هذه الاحاديث ثم يوقرون المحارب الساب الملعن بذلك في صدور المهاجر، و الامر</w:t>
      </w:r>
    </w:p>
    <w:p>
      <w:pPr>
        <w:pStyle w:val="BookText"/>
        <w:rPr/>
      </w:pPr>
      <w:r>
        <w:rPr>
          <w:rFonts w:ascii="Amiri" w:hAnsi="Amiri" w:eastAsia="Amiri" w:cs="Amiri"/>
          <w:color w:val="111111"/>
          <w:sz w:val="28"/>
          <w:sz w:val="28"/>
          <w:szCs w:val="28"/>
          <w:rtl w:val="true"/>
          <w:lang w:bidi="ar-SA"/>
        </w:rPr>
        <w:t>بالاعلان به على رؤوس المنابر، و يلقبونه خال المؤمنين</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و يعلم حاله بالنسبة الى المؤمنين من شنايع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محدثهم الكازرونى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عندهم امام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النبى و احواله و تاريخه من الولادة الى الانتقال الى جوار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الانصارى،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أبى و خالى يوم احد، فحملتهما امى على بعير، فأتت بهما المدينة، فنادى منادى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ردوا القتلى الى مصارعهم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أيضا أن الناس حملوا قتلاهم الى المدينة، فدفنوهم، فنادى منادى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القتلى الى مضاجعهم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أمر رسول اللّه صلّى اللّه عليه و آله بدفن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عمرو ابن الجموع، و عبد اللّه بن عمرو بن حزام، فانهما كانا متصافيين فى الدنيا، فجعلوهما فى قبر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احتفر معاوية القناة أخرجا و هما ينثينان، كأنهما دفنا بالامس،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الى عامله بالمدينة أن يجرى عينا الى أحد، فكتب اليه عامله أنه لا تجرى الا على قبور الشهداء، فكتب أن أنفذها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فرأيتهم يخرجون على رقاب الرجال، كأنهم رجال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بألفاظه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يعتذرون عن فظيع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قوله و شنيع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بما هو أفظع و أشنع فيسمون ارتداده عن الاسلام اجتهادا في الدين، تحاميا عن أن يرتقى تطرق الكفر الى لصوص الخلافة من قبل في الاولين، فيا أيها العلماء المشهورية 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 شاعر ما خطبكم في ابن ملجم المرادي قاتل أمير المؤمنين عليه السلام، و اذ وسعتم دائرة الاجتهاد الى حيث تشمل صريح الكفر و فظيع الارتداد، فما بالكم لم تدخلوه في تلك الدائرة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تخترطوه في نظم اولئك المجتهدين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حاججتم بأنه قد صح و ثبت عن رسول اللّه صلّى اللّه عليه و آله انه قال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الاولين عاقر ناقة صالح، و أشقى الاخرين من يخضب هذه من هذه</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و لا اجتهاد في مقابلة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397" w:name="pg7450_71797"/>
    </w:p>
    <w:p>
      <w:pPr>
        <w:pStyle w:val="BookText"/>
        <w:rPr/>
      </w:pPr>
      <w:bookmarkEnd w:id="397"/>
      <w:r>
        <w:rPr>
          <w:rFonts w:ascii="Amiri" w:hAnsi="Amiri" w:eastAsia="Amiri" w:cs="Amiri"/>
          <w:color w:val="111111"/>
          <w:sz w:val="28"/>
          <w:sz w:val="28"/>
          <w:szCs w:val="28"/>
          <w:rtl w:val="true"/>
          <w:lang w:bidi="ar-SA"/>
        </w:rPr>
        <w:t>النص، فأنتم محجوجون في اولئك بأشباه ذلك</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1866404_1051229030"/>
      <w:bookmarkStart w:id="399" w:name="_Toc142"/>
      <w:bookmarkEnd w:id="398"/>
      <w:r>
        <w:rPr>
          <w:rtl w:val="true"/>
        </w:rPr>
        <w:t>تفريع على أن التعريض لعلى مساوق للتعريض على اللّه</w:t>
      </w:r>
      <w:bookmarkEnd w:id="399"/>
    </w:p>
    <w:p>
      <w:pPr>
        <w:pStyle w:val="BookText"/>
        <w:rPr/>
      </w:pPr>
      <w:r>
        <w:rPr>
          <w:rFonts w:ascii="Amiri" w:hAnsi="Amiri" w:eastAsia="Amiri" w:cs="Amiri"/>
          <w:color w:val="111111"/>
          <w:sz w:val="28"/>
          <w:sz w:val="28"/>
          <w:szCs w:val="28"/>
          <w:rtl w:val="true"/>
          <w:lang w:bidi="ar-SA"/>
        </w:rPr>
        <w:t>أليس من الحق الصحيح الثابت في صحاحكم الستة و فيما فى طبقتها من كتب صناديدكم المحدثين، و أئمتكم الحافظين قول رسول اللّه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حرب لمن حاربك، و سلم لمن سالمك</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414/18</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 و سلمك سلمى</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حاربك فقد حاربني، و من حاربنى فقد حارب اللّه</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فارقني فقد فارق اللّه، و من فارقك فقد فارقنى</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 سبني، و من سبنى فقد سب اللّه، و من سب اللّه اكبه اللّه على منخريه في النار</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تعلمهم من القرآن ما لم يعلموا، و تجاهدهم على التأويل كما جاهدتهم على التنزيل</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تقاتل الناكثين و القاسطين و المارقين، و انك</w:t>
      </w:r>
      <w:r>
        <w:rPr>
          <w:rStyle w:val="FootnoteAnchor"/>
          <w:rtl w:val="true"/>
        </w:rPr>
        <w:footnoteReference w:id="87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قاتل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القاسطين و المارقين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bookmarkStart w:id="400" w:name="pg7450_71798"/>
    </w:p>
    <w:p>
      <w:pPr>
        <w:pStyle w:val="BookText"/>
        <w:rPr/>
      </w:pPr>
      <w:bookmarkEnd w:id="400"/>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شعرة منك فقد آذانى</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من زعم انه يحبنى و يبغضك</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61/17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نظائرها التى لا يحيط بها طوق الاحصاء، فما شأنكم تتمسكون بذلك الحديث الصحيح الثابت، و تتخذون هذه الاحاديث الصحيحة الثابتة وراءكم ظهريا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لعمر الحبيب أن صنيع معاوية و صنيع عايشه شقيقا صنيع المرادى بالعتو</w:t>
      </w:r>
      <w:r>
        <w:rPr>
          <w:rStyle w:val="FootnoteAnchor"/>
          <w:rtl w:val="true"/>
        </w:rPr>
        <w:footnoteReference w:id="882"/>
      </w:r>
      <w:r>
        <w:rPr>
          <w:rFonts w:ascii="Amiri" w:hAnsi="Amiri" w:eastAsia="Amiri" w:cs="Amiri"/>
          <w:color w:val="111111"/>
          <w:sz w:val="28"/>
          <w:sz w:val="28"/>
          <w:szCs w:val="28"/>
          <w:rtl w:val="true"/>
          <w:lang w:bidi="ar-SA"/>
        </w:rPr>
        <w:t>و الجلاعة</w:t>
      </w:r>
      <w:r>
        <w:rPr>
          <w:rStyle w:val="FootnoteAnchor"/>
          <w:rtl w:val="true"/>
        </w:rPr>
        <w:footnoteReference w:id="883"/>
      </w:r>
      <w:r>
        <w:rPr>
          <w:rFonts w:ascii="Amiri" w:hAnsi="Amiri" w:eastAsia="Amiri" w:cs="Amiri"/>
          <w:color w:val="111111"/>
          <w:sz w:val="28"/>
          <w:sz w:val="28"/>
          <w:szCs w:val="28"/>
          <w:rtl w:val="true"/>
          <w:lang w:bidi="ar-SA"/>
        </w:rPr>
        <w:t>، و دونه في الفظاعة و الشناعة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انما ذاك هو الكفر الاكبر، فليكن انما ذانك هما الكفران الاصفران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انما ذاك هو الفسوق الاحمر، و الارتداد المعصفر، فليكن انما ذانك هما الفسوقان الاصفران</w:t>
      </w:r>
      <w:r>
        <w:rPr>
          <w:rStyle w:val="FootnoteAnchor"/>
          <w:rtl w:val="true"/>
        </w:rPr>
        <w:footnoteReference w:id="884"/>
      </w:r>
      <w:r>
        <w:rPr>
          <w:rFonts w:ascii="IRNazanin" w:hAnsi="IRNazanin" w:eastAsia="IRNazanin"/>
          <w:color w:val="111111"/>
          <w:sz w:val="28"/>
          <w:sz w:val="28"/>
          <w:szCs w:val="28"/>
          <w:rtl w:val="true"/>
          <w:lang w:bidi="fa-IR"/>
        </w:rPr>
        <w:t>و الارتدادان الاغبران</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فعلة أبى بكر و عمر من بدو الامر فما هي الا بذر الزروع، و أصل الفروع، و أم الفتن، و أس المحن</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866406_1051229030"/>
      <w:bookmarkStart w:id="402" w:name="_Toc143"/>
      <w:bookmarkEnd w:id="401"/>
      <w:r>
        <w:rPr>
          <w:rtl w:val="true"/>
        </w:rPr>
        <w:t>حديث التمثيل</w:t>
      </w:r>
      <w:bookmarkEnd w:id="40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مرويات العامة و الخاصة و له عند الفريقين طرق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طرقهم ما رواه الديلمي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على بن أبي طالب فى الناس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bookmarkStart w:id="403" w:name="pg7450_71799"/>
    </w:p>
    <w:p>
      <w:pPr>
        <w:pStyle w:val="BookText"/>
        <w:rPr/>
      </w:pPr>
      <w:bookmarkEnd w:id="403"/>
      <w:r>
        <w:rPr>
          <w:rFonts w:ascii="Amiri" w:hAnsi="Amiri" w:eastAsia="Amiri" w:cs="Amiri"/>
          <w:color w:val="111111"/>
          <w:sz w:val="28"/>
          <w:sz w:val="28"/>
          <w:szCs w:val="28"/>
          <w:rtl w:val="true"/>
          <w:lang w:bidi="ar-SA"/>
        </w:rPr>
        <w:t>و رواه الفقيه الشافعي ابن المغازلى فى كتابه مسندا الى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بن أبى طالب فى هذه الامة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القرآن</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امامهم العلامة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سورة الاخلاص للقرآن كالحدقة للانسان، و ان القرآن كله صدف، و الدر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نقول طى ضرب هذا المثل أسرار حكمية لتكشفها حيز طبيع في أصل الكتاب ان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866408_1051229030"/>
      <w:bookmarkStart w:id="405" w:name="_Toc144"/>
      <w:bookmarkEnd w:id="404"/>
      <w:r>
        <w:rPr>
          <w:rtl w:val="true"/>
        </w:rPr>
        <w:t xml:space="preserve">معيار الايمان هو حب على </w:t>
      </w:r>
      <w:r>
        <w:rPr>
          <w:rtl w:val="true"/>
        </w:rPr>
        <w:t>(</w:t>
      </w:r>
      <w:r>
        <w:rPr>
          <w:rtl w:val="true"/>
        </w:rPr>
        <w:t>ع</w:t>
      </w:r>
      <w:r>
        <w:rPr>
          <w:rtl w:val="true"/>
        </w:rPr>
        <w:t>)</w:t>
      </w:r>
      <w:bookmarkEnd w:id="40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حنبل في مسنده و الترمذي فى صحيحه عن أم سلمة رضى اللّه تعالى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قال رواه أحمد و الترمذي،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المؤمن حب علي بن أبى طالب</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bookmarkStart w:id="406" w:name="pg7450_71800"/>
    </w:p>
    <w:p>
      <w:pPr>
        <w:pStyle w:val="BookText"/>
        <w:rPr/>
      </w:pPr>
      <w:bookmarkEnd w:id="40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عنهما</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أحب عليا يتهيأ لدخول الجنة</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أبى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عليا فقد آذانى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1866410_1051229030"/>
      <w:bookmarkStart w:id="408" w:name="_Toc145"/>
      <w:bookmarkEnd w:id="407"/>
      <w:r>
        <w:rPr>
          <w:rtl w:val="true"/>
        </w:rPr>
        <w:t>غزارة من فضائله</w:t>
      </w:r>
      <w:bookmarkEnd w:id="40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الفقيه ابن المغازلي الشافعى فى كتابه من عدة طرق مختلفة، بأسانيدها و معناها واحد، أن النبي صلّى اللّه عليه و آله و سلّمو اله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ملكى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أبى طالب</w:t>
      </w:r>
      <w:r>
        <w:rPr>
          <w:rFonts w:eastAsia="Amiri" w:cs="Amiri" w:ascii="Amiri" w:hAnsi="Amiri"/>
          <w:color w:val="111111"/>
          <w:sz w:val="28"/>
          <w:szCs w:val="28"/>
          <w:rtl w:val="true"/>
          <w:lang w:bidi="ar-SA"/>
        </w:rPr>
        <w:t>]</w:t>
      </w:r>
      <w:r>
        <w:rPr>
          <w:rStyle w:val="FootnoteAnchor"/>
          <w:rtl w:val="true"/>
        </w:rPr>
        <w:footnoteReference w:id="895"/>
      </w:r>
      <w:r>
        <w:rPr>
          <w:rFonts w:ascii="Amiri" w:hAnsi="Amiri" w:eastAsia="Amiri" w:cs="Amiri"/>
          <w:color w:val="111111"/>
          <w:sz w:val="28"/>
          <w:sz w:val="28"/>
          <w:szCs w:val="28"/>
          <w:rtl w:val="true"/>
          <w:lang w:bidi="ar-SA"/>
        </w:rPr>
        <w:t>ليفتخران على ساير الاملاك، بكونهما</w:t>
      </w:r>
      <w:r>
        <w:rPr>
          <w:rStyle w:val="FootnoteAnchor"/>
          <w:rtl w:val="true"/>
        </w:rPr>
        <w:footnoteReference w:id="896"/>
      </w:r>
      <w:r>
        <w:rPr>
          <w:rFonts w:ascii="Amiri" w:hAnsi="Amiri" w:eastAsia="Amiri" w:cs="Amiri"/>
          <w:color w:val="111111"/>
          <w:sz w:val="28"/>
          <w:sz w:val="28"/>
          <w:szCs w:val="28"/>
          <w:rtl w:val="true"/>
          <w:lang w:bidi="ar-SA"/>
        </w:rPr>
        <w:t>مع علي، لانهما لم يصعدا الى اللّه قط منه بشىء يسخطه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المعتزلي، الحنفى عز الدين عبد الحميد ابن أبى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المكرم، عن أمير المؤمنين علي بن أبى طالب عليه السلام أنه قال يوم المناشدة أو يوما آخر</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صلّى اللّه عليه و آله كالعضد من المنكب، و كالزراع من العضد، و كالكف من الذراع رباني صغيرا، و آخاني كبيرا؛ و لقد علمتم أني كان لى منه مجلس سر لا يطلع عليه</w:t>
      </w:r>
      <w:bookmarkStart w:id="409" w:name="pg7450_71801"/>
    </w:p>
    <w:p>
      <w:pPr>
        <w:pStyle w:val="BookText"/>
        <w:rPr/>
      </w:pPr>
      <w:bookmarkEnd w:id="409"/>
      <w:r>
        <w:rPr>
          <w:rFonts w:ascii="Amiri" w:hAnsi="Amiri" w:eastAsia="Amiri" w:cs="Amiri"/>
          <w:color w:val="111111"/>
          <w:sz w:val="28"/>
          <w:sz w:val="28"/>
          <w:szCs w:val="28"/>
          <w:rtl w:val="true"/>
          <w:lang w:bidi="ar-SA"/>
        </w:rPr>
        <w:t>غيري، و أنه أوصى الي دون أصحابه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لاقولن ما لم أقله لاحد قبل هذا اليوم، سألته مرة أن يدعو لى بالمغفرة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قام، فصلى؛ فلما رفع يديه</w:t>
      </w:r>
      <w:r>
        <w:rPr>
          <w:rStyle w:val="FootnoteAnchor"/>
          <w:rtl w:val="true"/>
        </w:rPr>
        <w:footnoteReference w:id="898"/>
      </w:r>
      <w:r>
        <w:rPr>
          <w:rFonts w:ascii="IRNazanin" w:hAnsi="IRNazanin" w:eastAsia="IRNazanin"/>
          <w:color w:val="111111"/>
          <w:sz w:val="28"/>
          <w:sz w:val="28"/>
          <w:szCs w:val="28"/>
          <w:rtl w:val="true"/>
          <w:lang w:bidi="fa-IR"/>
        </w:rPr>
        <w:t>للدعاء</w:t>
      </w:r>
      <w:r>
        <w:rPr>
          <w:rStyle w:val="FootnoteAnchor"/>
          <w:rtl w:val="true"/>
        </w:rPr>
        <w:footnoteReference w:id="899"/>
      </w:r>
      <w:r>
        <w:rPr>
          <w:rFonts w:ascii="IRNazanin" w:hAnsi="IRNazanin" w:eastAsia="IRNazanin"/>
          <w:color w:val="111111"/>
          <w:sz w:val="28"/>
          <w:sz w:val="28"/>
          <w:szCs w:val="28"/>
          <w:rtl w:val="true"/>
          <w:lang w:bidi="fa-IR"/>
        </w:rPr>
        <w:t>استمعت</w:t>
      </w:r>
      <w:r>
        <w:rPr>
          <w:rStyle w:val="FootnoteAnchor"/>
          <w:rtl w:val="true"/>
        </w:rPr>
        <w:footnoteReference w:id="900"/>
      </w:r>
      <w:r>
        <w:rPr>
          <w:rFonts w:ascii="Amiri" w:hAnsi="Amiri" w:eastAsia="Amiri" w:cs="Amiri"/>
          <w:color w:val="111111"/>
          <w:sz w:val="28"/>
          <w:sz w:val="28"/>
          <w:szCs w:val="28"/>
          <w:rtl w:val="true"/>
          <w:lang w:bidi="ar-SA"/>
        </w:rPr>
        <w:t>اليه الدعاء فاذا هو قائل</w:t>
      </w:r>
      <w:r>
        <w:rPr>
          <w:rStyle w:val="FootnoteAnchor"/>
          <w:rtl w:val="true"/>
        </w:rPr>
        <w:footnoteReference w:id="9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علي عندك</w:t>
      </w:r>
      <w:r>
        <w:rPr>
          <w:rStyle w:val="FootnoteAnchor"/>
          <w:rtl w:val="true"/>
        </w:rPr>
        <w:footnoteReference w:id="902"/>
      </w:r>
      <w:r>
        <w:rPr>
          <w:rFonts w:ascii="Amiri" w:hAnsi="Amiri" w:eastAsia="Amiri" w:cs="Amiri"/>
          <w:color w:val="111111"/>
          <w:sz w:val="28"/>
          <w:sz w:val="28"/>
          <w:szCs w:val="28"/>
          <w:rtl w:val="true"/>
          <w:lang w:bidi="ar-SA"/>
        </w:rPr>
        <w:t>اغفر لعلى عبدك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أحد أكرم منك عليه فأستشفع به اليه</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الفقيه ابن المغازلي باسناده عن ابن عباس رضى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أتانى جبرئيل بدرنوك</w:t>
      </w:r>
      <w:r>
        <w:rPr>
          <w:rStyle w:val="FootnoteAnchor"/>
          <w:rtl w:val="true"/>
        </w:rPr>
        <w:footnoteReference w:id="904"/>
      </w:r>
      <w:r>
        <w:rPr>
          <w:rFonts w:ascii="Amiri" w:hAnsi="Amiri" w:eastAsia="Amiri" w:cs="Amiri"/>
          <w:color w:val="111111"/>
          <w:sz w:val="28"/>
          <w:sz w:val="28"/>
          <w:szCs w:val="28"/>
          <w:rtl w:val="true"/>
          <w:lang w:bidi="ar-SA"/>
        </w:rPr>
        <w:t>من الجنة، فجلست عليه، فلما صرت بين يدي ربي كلمني و ناجانى، فما علمنى شيئا الا علمه</w:t>
      </w:r>
      <w:r>
        <w:rPr>
          <w:rStyle w:val="FootnoteAnchor"/>
          <w:rtl w:val="true"/>
        </w:rPr>
        <w:footnoteReference w:id="905"/>
      </w:r>
      <w:r>
        <w:rPr>
          <w:rFonts w:ascii="Amiri" w:hAnsi="Amiri" w:eastAsia="Amiri" w:cs="Amiri"/>
          <w:color w:val="111111"/>
          <w:sz w:val="28"/>
          <w:sz w:val="28"/>
          <w:szCs w:val="28"/>
          <w:rtl w:val="true"/>
          <w:lang w:bidi="ar-SA"/>
        </w:rPr>
        <w:t>عليا ابن أبى طالب، فهو باب مدينة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دعاه اليه،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سلمك سلمي و حربك حربى، و أنت العلم بينى و بين أمتى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1866412_1051229030"/>
      <w:bookmarkStart w:id="411" w:name="_Toc146"/>
      <w:bookmarkEnd w:id="410"/>
      <w:r>
        <w:rPr>
          <w:rtl w:val="true"/>
        </w:rPr>
        <w:t xml:space="preserve">حظ على </w:t>
      </w:r>
      <w:r>
        <w:rPr>
          <w:rtl w:val="true"/>
        </w:rPr>
        <w:t>(</w:t>
      </w:r>
      <w:r>
        <w:rPr>
          <w:rtl w:val="true"/>
        </w:rPr>
        <w:t>ع</w:t>
      </w:r>
      <w:r>
        <w:rPr>
          <w:rtl w:val="true"/>
        </w:rPr>
        <w:t xml:space="preserve">) </w:t>
      </w:r>
      <w:r>
        <w:rPr>
          <w:rtl w:val="true"/>
        </w:rPr>
        <w:t>من العلم</w:t>
      </w:r>
      <w:bookmarkEnd w:id="411"/>
    </w:p>
    <w:p>
      <w:pPr>
        <w:pStyle w:val="Heading4"/>
        <w:numPr>
          <w:ilvl w:val="3"/>
          <w:numId w:val="1"/>
        </w:numPr>
        <w:rPr/>
      </w:pPr>
      <w:bookmarkStart w:id="412" w:name="__RefHeading___Toc1866414_1051229030"/>
      <w:bookmarkStart w:id="413" w:name="_Toc147"/>
      <w:bookmarkEnd w:id="412"/>
      <w:r>
        <w:rPr>
          <w:rtl w:val="true"/>
        </w:rPr>
        <w:t>اشاره</w:t>
      </w:r>
      <w:bookmarkEnd w:id="41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محدثهم الناقد، الحافظ أبو منصور بن شيرويه الديلمي الهمدانى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أخطب خطبائهم موفق بن أحمد ابن الخوارزمي المكى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أمتي من بعدي</w:t>
      </w:r>
    </w:p>
    <w:p>
      <w:pPr>
        <w:pStyle w:val="BookText"/>
        <w:rPr/>
      </w:pPr>
      <w:r>
        <w:rPr>
          <w:rFonts w:ascii="Amiri" w:hAnsi="Amiri" w:eastAsia="Amiri" w:cs="Amiri"/>
          <w:color w:val="111111"/>
          <w:sz w:val="28"/>
          <w:sz w:val="28"/>
          <w:szCs w:val="28"/>
          <w:rtl w:val="true"/>
          <w:lang w:bidi="ar-SA"/>
        </w:rPr>
        <w:t>علي بن أبى طالب</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 xml:space="preserve">و رواه المحدث ابن المؤيد الحموئى بسنده المعتبر الذي عليه تعويله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الحافظ الناقد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نعيم أحمد بن عبد اللّه بن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علقمة، عن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 آله، فسئل عن علي عليه السلام،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w:t>
      </w:r>
      <w:r>
        <w:rPr>
          <w:rStyle w:val="FootnoteAnchor"/>
          <w:rtl w:val="true"/>
        </w:rPr>
        <w:footnoteReference w:id="909"/>
      </w:r>
      <w:r>
        <w:rPr>
          <w:rFonts w:ascii="Amiri" w:hAnsi="Amiri" w:eastAsia="Amiri" w:cs="Amiri"/>
          <w:color w:val="111111"/>
          <w:sz w:val="28"/>
          <w:sz w:val="28"/>
          <w:szCs w:val="28"/>
          <w:rtl w:val="true"/>
          <w:lang w:bidi="ar-SA"/>
        </w:rPr>
        <w:t>عشرة أجزاء، فأعطى علي تسعة أجزاء و الناس جزءا واحدا</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الديلمي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الى ابن مسعود أيضا، و كذلك رواه ابن المؤيد بن حمويه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الى سفيان الثوري الى علقمة، عن ابن مسعود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أخطب خوارزم، أبو المؤيد الموفق بن أحمد المكى الخوارزمي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ستة أسداس، لعلي عليه السلام خمسة أسداس؛ و للناس كلهم سدس واحد، و لقد شاركهم في السدس، حتى لهو</w:t>
      </w:r>
      <w:r>
        <w:rPr>
          <w:rStyle w:val="FootnoteAnchor"/>
          <w:rtl w:val="true"/>
        </w:rPr>
        <w:footnoteReference w:id="912"/>
      </w:r>
      <w:r>
        <w:rPr>
          <w:rFonts w:ascii="IRNazanin" w:hAnsi="IRNazanin" w:eastAsia="IRNazanin"/>
          <w:color w:val="111111"/>
          <w:sz w:val="28"/>
          <w:sz w:val="28"/>
          <w:szCs w:val="28"/>
          <w:rtl w:val="true"/>
          <w:lang w:bidi="fa-IR"/>
        </w:rPr>
        <w:t>أعلم به منهم</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ستة أسداس، لعلي من ذلك خمسة أسداس، و لقد شاركنا فى السدس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لهو أعلم به منا</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أعطى على بن أبى طالب تسعة أعشار العلم، و أنه لاعلمهم بالعشر الباقي</w:t>
      </w:r>
      <w:r>
        <w:rPr>
          <w:rFonts w:eastAsia="Amiri" w:cs="Amiri" w:ascii="Amiri" w:hAnsi="Amiri"/>
          <w:color w:val="111111"/>
          <w:sz w:val="28"/>
          <w:szCs w:val="28"/>
          <w:rtl w:val="true"/>
          <w:lang w:bidi="ar-SA"/>
        </w:rPr>
        <w:t>»</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لقد اعطى علي تسعة أعشار العلم، و أيم اللّه لقد شاركهم في العشر العاشر</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عالمهم العلم الناقد مجد الدين</w:t>
      </w:r>
      <w:r>
        <w:rPr>
          <w:rStyle w:val="FootnoteAnchor"/>
          <w:rtl w:val="true"/>
        </w:rPr>
        <w:footnoteReference w:id="917"/>
      </w:r>
      <w:r>
        <w:rPr>
          <w:rFonts w:ascii="Amiri" w:hAnsi="Amiri" w:eastAsia="Amiri" w:cs="Amiri"/>
          <w:color w:val="111111"/>
          <w:sz w:val="28"/>
          <w:sz w:val="28"/>
          <w:szCs w:val="28"/>
          <w:rtl w:val="true"/>
          <w:lang w:bidi="ar-SA"/>
        </w:rPr>
        <w:t xml:space="preserve">علي بن محمد بن عبد الكريم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الثاء مع العين</w:t>
      </w:r>
      <w:r>
        <w:rPr>
          <w:rFonts w:eastAsia="Amiri" w:cs="Amiri" w:ascii="Amiri" w:hAnsi="Amiri"/>
          <w:color w:val="111111"/>
          <w:sz w:val="28"/>
          <w:szCs w:val="28"/>
          <w:rtl w:val="true"/>
          <w:lang w:bidi="ar-SA"/>
        </w:rPr>
        <w:t>»</w:t>
      </w:r>
      <w:r>
        <w:rPr>
          <w:rStyle w:val="FootnoteAnchor"/>
          <w:rtl w:val="true"/>
        </w:rPr>
        <w:footnoteReference w:id="9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موضع في البحر ماءا، و الميم و النون زائدتان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 فى علم على عليه السلام كالقرارة في المثعنجر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الصغير</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فيه أيضا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القاف مع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ذكر عليا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 فى</w:t>
      </w:r>
      <w:r>
        <w:rPr>
          <w:rStyle w:val="FootnoteAnchor"/>
          <w:rtl w:val="true"/>
        </w:rPr>
        <w:footnoteReference w:id="920"/>
      </w:r>
      <w:r>
        <w:rPr>
          <w:rFonts w:ascii="Amiri" w:hAnsi="Amiri" w:eastAsia="Amiri" w:cs="Amiri"/>
          <w:color w:val="111111"/>
          <w:sz w:val="28"/>
          <w:sz w:val="28"/>
          <w:szCs w:val="28"/>
          <w:rtl w:val="true"/>
          <w:lang w:bidi="ar-SA"/>
        </w:rPr>
        <w:t>علمه كالقرارة في المثعنجر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 من الارض يستقر فيها ماء المطر، و جمعها القرار</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بعض المفسرين من العامة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علمي و علم أصحاب محمد صلّى اللّه عليه و آله فى علم على عليه السلام الا كالقطرة في سبعة أبحر</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مناقب أمير المؤمنين على بن أبي طالب عليه السلام لشيخهم الامام الحافظ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عبد اللّه محمد بن يوسف بن محمد الشافعي،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رجلا يسأل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فقال له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عليا عليه السلام صلى القبلتين، و بايع البيعتين، و لم يعبد صنما و لا وثنا، و لم يضرب على راسه بزلم</w:t>
      </w:r>
      <w:r>
        <w:rPr>
          <w:rStyle w:val="FootnoteAnchor"/>
          <w:rtl w:val="true"/>
        </w:rPr>
        <w:footnoteReference w:id="923"/>
      </w:r>
      <w:r>
        <w:rPr>
          <w:rFonts w:ascii="Amiri" w:hAnsi="Amiri" w:eastAsia="Amiri" w:cs="Amiri"/>
          <w:color w:val="111111"/>
          <w:sz w:val="28"/>
          <w:sz w:val="28"/>
          <w:szCs w:val="28"/>
          <w:rtl w:val="true"/>
          <w:lang w:bidi="ar-SA"/>
        </w:rPr>
        <w:t>، و لا قدح ولد على الفطرة، و لم يشرك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 أسألك عن هذا انما أسألك عن حمل سيفه على عاتقه يختال به حتى أتى البصرة، فقتل بها أربعين ألفا، ثم سار الى الشام فلقى بها حواجب العرب فضرب بعضهم بعضا</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حتى قتلهم، ثم أتى النهروان، و هم مسلمون، فقتلهم عن آخرهم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أعلم عندك أم أنا؟</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ما سألتك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عباس حتى اشتد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علمنى، و كان علمه من النبى صلّى اللّه عليه و آله، و النبى علمه من اللّه تعالى من فوق عرشه، فعلم النبي صلّى اللّه عليه و آله من اللّهض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تعالى، و علم علي من النبى صلّى اللّه عليه و آله، و علمى من علم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أصحاب رسول اللّه صلّى اللّه عليه و آله فى علم علي عليه السلام كالقطرة الواحدة فى سبعة أبحر</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أنزل على سبعة أحرف، ما منها حرف الا و له</w:t>
      </w:r>
      <w:r>
        <w:rPr>
          <w:rStyle w:val="FootnoteAnchor"/>
          <w:rtl w:val="true"/>
        </w:rPr>
        <w:footnoteReference w:id="926"/>
      </w:r>
      <w:r>
        <w:rPr>
          <w:rFonts w:ascii="Amiri" w:hAnsi="Amiri" w:eastAsia="Amiri" w:cs="Amiri"/>
          <w:color w:val="111111"/>
          <w:sz w:val="28"/>
          <w:sz w:val="28"/>
          <w:szCs w:val="28"/>
          <w:rtl w:val="true"/>
          <w:lang w:bidi="ar-SA"/>
        </w:rPr>
        <w:t>ظهر و بطن، و أن علي بن أبى طالب عنده منه علم الظاهر و الباطن</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المتصل الى ابن مسعود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أكثر المحدثين على طباق رواية أحمد بن حنبل في مسنده، أن النبى صلّى اللّه عليه و آله قال لفاطمة الزهراء 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ترضينى اني زوجتك أقدم أمتى سلما، و أكثرهم علما، و أعظمهم حلما</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ترضين فى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بعض المصادر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افضلهم حلما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المؤيد، الخطيب الخوارزمي المكى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المجامع ابراهيم بن المؤيد الحموئي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بأسانيدهم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ربي اللّه، ثم استقم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414" w:name="pg7450_71806"/>
    </w:p>
    <w:p>
      <w:pPr>
        <w:pStyle w:val="BookText"/>
        <w:rPr/>
      </w:pPr>
      <w:bookmarkEnd w:id="414"/>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ربى اللّه</w:t>
      </w:r>
      <w:r>
        <w:rPr>
          <w:rStyle w:val="FootnoteAnchor"/>
          <w:rtl w:val="true"/>
        </w:rPr>
        <w:footnoteReference w:id="930"/>
      </w:r>
      <w:r>
        <w:rPr>
          <w:rFonts w:ascii="Amiri" w:hAnsi="Amiri" w:eastAsia="Amiri" w:cs="Amiri"/>
          <w:color w:val="111111"/>
          <w:sz w:val="28"/>
          <w:sz w:val="28"/>
          <w:szCs w:val="28"/>
          <w:rtl w:val="true"/>
          <w:lang w:bidi="ar-SA"/>
        </w:rPr>
        <w:t>و ما توفيقى الا باللّه عليه توكلت و اليه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ليهنك</w:t>
      </w:r>
      <w:r>
        <w:rPr>
          <w:rStyle w:val="FootnoteAnchor"/>
          <w:rtl w:val="true"/>
        </w:rPr>
        <w:footnoteReference w:id="931"/>
      </w:r>
      <w:r>
        <w:rPr>
          <w:rFonts w:ascii="Amiri" w:hAnsi="Amiri" w:eastAsia="Amiri" w:cs="Amiri"/>
          <w:color w:val="111111"/>
          <w:sz w:val="28"/>
          <w:sz w:val="28"/>
          <w:szCs w:val="28"/>
          <w:rtl w:val="true"/>
          <w:lang w:bidi="ar-SA"/>
        </w:rPr>
        <w:t>العلم يا أبا الحسن لقد شربت العلم شربا، و نهلته</w:t>
      </w:r>
      <w:r>
        <w:rPr>
          <w:rStyle w:val="FootnoteAnchor"/>
          <w:rtl w:val="true"/>
        </w:rPr>
        <w:footnoteReference w:id="932"/>
      </w:r>
      <w:r>
        <w:rPr>
          <w:rFonts w:ascii="IRNazanin" w:hAnsi="IRNazanin" w:eastAsia="IRNazanin"/>
          <w:color w:val="111111"/>
          <w:sz w:val="28"/>
          <w:sz w:val="28"/>
          <w:szCs w:val="28"/>
          <w:rtl w:val="true"/>
          <w:lang w:bidi="fa-IR"/>
        </w:rPr>
        <w:t>نهلا</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1866416_1051229030"/>
      <w:bookmarkStart w:id="416" w:name="_Toc148"/>
      <w:bookmarkEnd w:id="415"/>
      <w:r>
        <w:rPr>
          <w:rtl w:val="true"/>
        </w:rPr>
        <w:t>حديث باب العلم</w:t>
      </w:r>
      <w:bookmarkEnd w:id="41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الترمذي في صحيحه فى صفة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بالانزع البطين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297/16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428/21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محمد الحسن بن مسعود البغوي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الترمذي أيضا في مسنده و صحيحه و رواه أيضا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أبو المظفر السمعاني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الصحابة</w:t>
      </w:r>
      <w:r>
        <w:rPr>
          <w:rFonts w:eastAsia="Amiri" w:cs="Amiri" w:ascii="Amiri" w:hAnsi="Amiri"/>
          <w:color w:val="111111"/>
          <w:sz w:val="28"/>
          <w:szCs w:val="28"/>
          <w:rtl w:val="true"/>
          <w:lang w:bidi="ar-SA"/>
        </w:rPr>
        <w:t>»</w:t>
      </w:r>
      <w:r>
        <w:rPr>
          <w:rStyle w:val="FootnoteAnchor"/>
          <w:rtl w:val="true"/>
        </w:rPr>
        <w:footnoteReference w:id="93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بالاسناد عن علي عليه السلام، عن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الشافعي الفقيه، ابن المغازلى فى كتابه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بسنده عن حذيفة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و لا تؤتى البيوت الا من أبوابها</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بسنده عن جابر بن عبد اللّه الانصاري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يوم الحديبية، و هو آخذ بضبع</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علي بن أبى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امام</w:t>
      </w:r>
      <w:r>
        <w:rPr>
          <w:rStyle w:val="FootnoteAnchor"/>
          <w:rtl w:val="true"/>
        </w:rPr>
        <w:footnoteReference w:id="941"/>
      </w:r>
      <w:r>
        <w:rPr>
          <w:rFonts w:ascii="Amiri" w:hAnsi="Amiri" w:eastAsia="Amiri" w:cs="Amiri"/>
          <w:color w:val="111111"/>
          <w:sz w:val="28"/>
          <w:sz w:val="28"/>
          <w:szCs w:val="28"/>
          <w:rtl w:val="true"/>
          <w:lang w:bidi="ar-SA"/>
        </w:rPr>
        <w:t>البررة، و قاتل 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سوطه</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أيضا بسنده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 علي بابها، فمن أراد الحكمة فليأت الباب</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المجامع ابراهيم بن محمد بن المؤيد الحموئي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بسنده عن ابن عباس،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بابها فليأت عليا</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17" w:name="pg7450_71808"/>
    </w:p>
    <w:p>
      <w:pPr>
        <w:pStyle w:val="BookText"/>
        <w:rPr/>
      </w:pPr>
      <w:bookmarkEnd w:id="417"/>
      <w:r>
        <w:rPr>
          <w:rFonts w:ascii="Amiri" w:hAnsi="Amiri" w:eastAsia="Amiri" w:cs="Amiri"/>
          <w:color w:val="111111"/>
          <w:sz w:val="28"/>
          <w:sz w:val="28"/>
          <w:szCs w:val="28"/>
          <w:rtl w:val="true"/>
          <w:lang w:bidi="ar-SA"/>
        </w:rPr>
        <w:t xml:space="preserve">و روى ابن شيرويه الديلمي فى الجزء الاول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بالاسناد عن جابر بن عبد اللّه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 علي بابها، 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العلم فبالباب</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و أوردها الفاضل الرومى فى شرحه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الطوالع</w:t>
      </w:r>
      <w:r>
        <w:rPr>
          <w:rFonts w:eastAsia="Amiri" w:cs="Amiri" w:ascii="Amiri" w:hAnsi="Amiri"/>
          <w:color w:val="111111"/>
          <w:sz w:val="28"/>
          <w:szCs w:val="28"/>
          <w:rtl w:val="true"/>
          <w:lang w:bidi="ar-SA"/>
        </w:rPr>
        <w:t>»</w:t>
      </w:r>
      <w:r>
        <w:rPr>
          <w:rStyle w:val="FootnoteAnchor"/>
          <w:rtl w:val="true"/>
        </w:rPr>
        <w:footnoteReference w:id="947"/>
      </w:r>
      <w:r>
        <w:rPr>
          <w:rFonts w:ascii="Amiri" w:hAnsi="Amiri" w:eastAsia="Amiri" w:cs="Amiri"/>
          <w:color w:val="111111"/>
          <w:sz w:val="28"/>
          <w:sz w:val="28"/>
          <w:szCs w:val="28"/>
          <w:rtl w:val="true"/>
          <w:lang w:bidi="ar-SA"/>
        </w:rPr>
        <w:t>قال النبى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ميزان الحكمة و علي لسانها</w:t>
      </w:r>
      <w:r>
        <w:rPr>
          <w:rFonts w:eastAsia="Amiri" w:cs="Amiri" w:ascii="Amiri" w:hAnsi="Amiri"/>
          <w:color w:val="111111"/>
          <w:sz w:val="28"/>
          <w:szCs w:val="28"/>
          <w:rtl w:val="true"/>
          <w:lang w:bidi="ar-SA"/>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طرق أصحابنا برواية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حمزة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فليقتبسه من علي</w:t>
      </w:r>
      <w:r>
        <w:rPr>
          <w:rFonts w:eastAsia="Amiri" w:cs="Amiri" w:ascii="Amiri" w:hAnsi="Amiri"/>
          <w:color w:val="111111"/>
          <w:sz w:val="28"/>
          <w:szCs w:val="28"/>
          <w:rtl w:val="true"/>
          <w:lang w:bidi="ar-SA"/>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المطهرة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الطاهر الظاهر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1866418_1051229030"/>
      <w:bookmarkStart w:id="419" w:name="_Toc149"/>
      <w:bookmarkEnd w:id="418"/>
      <w:r>
        <w:rPr>
          <w:rtl w:val="true"/>
        </w:rPr>
        <w:t>تفريع بحديث العصفور</w:t>
      </w:r>
      <w:bookmarkEnd w:id="41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الحسن البصري</w:t>
      </w:r>
      <w:r>
        <w:rPr>
          <w:rFonts w:eastAsia="Amiri" w:cs="Amiri" w:ascii="Amiri" w:hAnsi="Amiri"/>
          <w:color w:val="111111"/>
          <w:sz w:val="28"/>
          <w:szCs w:val="28"/>
          <w:rtl w:val="true"/>
          <w:lang w:bidi="ar-SA"/>
        </w:rPr>
        <w:t>»</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الخضر عليه السلام رأى عصفورا قد أخذ قطرة من البحر، و وضعها في يد</w:t>
      </w:r>
    </w:p>
    <w:p>
      <w:pPr>
        <w:pStyle w:val="BookText"/>
        <w:rPr/>
      </w:pPr>
      <w:r>
        <w:rPr>
          <w:rFonts w:ascii="Amiri" w:hAnsi="Amiri" w:eastAsia="Amiri" w:cs="Amiri"/>
          <w:color w:val="111111"/>
          <w:sz w:val="28"/>
          <w:sz w:val="28"/>
          <w:szCs w:val="28"/>
          <w:rtl w:val="true"/>
          <w:lang w:bidi="ar-SA"/>
        </w:rPr>
        <w:t>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العصفور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علمكما في علم النبى الذي فى آخر الزمان، و فى علم وصيه الا كما أخذت من هذا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ما رواه محدثهم المالكى، أسعد بن ابراهيم الاربيلى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 حديثا</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أنه لما تشاجر موسى و الخضر على نبينا و عليهما السلام في قصة السفينة و الغلام و الجدار، و رجع موسى الى قومه سأله أخوه هارون عما شاهده من عجائب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الخضر على شاطيء البحر، اذ سقط بين أيدينا طائر، فأخذ في منقاره جرعة، و رمى بها نحو المشرق، و أخذ ثانية، و رمى بها نحو المغرب، و ثالثة و رمى بها نحو السماء، و رابعة و رمى بها نحو الارض؛ ثم أخذ خامسة و رمى بها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الخضر عن ذلك، فلم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نحن بصياد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أراكما في تعجب من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يقول برمى الماء من منقاره الى المشرق و المغرب و السماء و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يبعث نبي بعدكما تملك امته المشرق و المغرب، و يصعد الى السماء و يدفن في الارض، و يرميه الماء في البحر،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العالم عند علمه مثل قطرة من بحر، و يرث علمه وصيه 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فسكن ما كنا فيه من التشاجر، و استقل كل منا علمه، ثم غاب الصياد عنا، فعلمنا أنه ملك بعث الينا ليعرفنا نقصنا حيث ادعينا الكمال</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العصفور أنه قال</w:t>
      </w:r>
      <w:r>
        <w:rPr>
          <w:rFonts w:eastAsia="Amiri" w:cs="Amiri" w:ascii="Amiri" w:hAnsi="Amiri"/>
          <w:color w:val="111111"/>
          <w:sz w:val="28"/>
          <w:szCs w:val="28"/>
          <w:rtl w:val="true"/>
          <w:lang w:bidi="ar-SA"/>
        </w:rPr>
        <w:t>».</w:t>
      </w:r>
      <w:bookmarkStart w:id="420" w:name="pg7450_71810"/>
    </w:p>
    <w:p>
      <w:pPr>
        <w:pStyle w:val="BookText"/>
        <w:rPr/>
      </w:pPr>
      <w:bookmarkEnd w:id="420"/>
      <w:r>
        <w:rPr>
          <w:rFonts w:ascii="Amiri" w:hAnsi="Amiri" w:eastAsia="Amiri" w:cs="Amiri"/>
          <w:color w:val="111111"/>
          <w:sz w:val="28"/>
          <w:sz w:val="28"/>
          <w:szCs w:val="28"/>
          <w:rtl w:val="true"/>
          <w:lang w:bidi="ar-SA"/>
        </w:rPr>
        <w:t>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ينقص علمي و علمك من علم اللّه مقدار ما أخذ هذا العصفور من البحر</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فلعله و العلم عند اللّه سبحانه من تحريفات الذين يحرفون الكلم من بعد مواضعه، فان علم الانسان متناه و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متناه مرات غير متناهية</w:t>
      </w:r>
      <w:r>
        <w:rPr>
          <w:rStyle w:val="FootnoteAnchor"/>
          <w:rtl w:val="true"/>
        </w:rPr>
        <w:footnoteReference w:id="955"/>
      </w:r>
      <w:r>
        <w:rPr>
          <w:rFonts w:ascii="Amiri" w:hAnsi="Amiri" w:eastAsia="Amiri" w:cs="Amiri"/>
          <w:color w:val="111111"/>
          <w:sz w:val="28"/>
          <w:sz w:val="28"/>
          <w:szCs w:val="28"/>
          <w:rtl w:val="true"/>
          <w:lang w:bidi="ar-SA"/>
        </w:rPr>
        <w:t>شدة و عدة، و لا نسبة للمتناهي الى غير المتناهي بوجه من الوجوه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علامتهم المفسر النيسابوري الاعرج</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1" w:name="__RefHeading___Toc1866420_1051229030"/>
      <w:bookmarkStart w:id="422" w:name="_Toc150"/>
      <w:bookmarkEnd w:id="421"/>
      <w:r>
        <w:rPr>
          <w:rtl w:val="true"/>
        </w:rPr>
        <w:t xml:space="preserve">تتمة بأقاويله </w:t>
      </w:r>
      <w:r>
        <w:rPr>
          <w:rtl w:val="true"/>
        </w:rPr>
        <w:t>(</w:t>
      </w:r>
      <w:r>
        <w:rPr>
          <w:rtl w:val="true"/>
        </w:rPr>
        <w:t>ع</w:t>
      </w:r>
      <w:r>
        <w:rPr>
          <w:rtl w:val="true"/>
        </w:rPr>
        <w:t xml:space="preserve">) </w:t>
      </w:r>
      <w:r>
        <w:rPr>
          <w:rtl w:val="true"/>
        </w:rPr>
        <w:t>فى تبيين سعة علمه</w:t>
      </w:r>
      <w:bookmarkEnd w:id="42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صحيح مسلم بن حجاج القشيري فى تأويل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تَنْزِيلُ الْكِتابِ </w:t>
      </w:r>
      <w:r>
        <w:rPr>
          <w:rFonts w:eastAsia="Amiri" w:cs="Amiri" w:ascii="Amiri" w:hAnsi="Amiri"/>
          <w:color w:val="111111"/>
          <w:sz w:val="28"/>
          <w:szCs w:val="28"/>
          <w:rtl w:val="true"/>
          <w:lang w:bidi="ar-SA"/>
        </w:rPr>
        <w:t>)</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بعضهم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يعرف بها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زاد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جماعة كانت فى الارض أو تكون في الارض، و من كل قرية كانت أو تكون فى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عليا عليه السلام قال على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سلونى عن كتاب اللّه تعالى، فما من آية الا و أعلم حيث نزلت بحضيض جبل أو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 سلوني عن الفتن، فما من فتنة الا و قد علمت كبشها و من يقتل فيها</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من نحو هذا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مسلم في الجزء</w:t>
      </w:r>
    </w:p>
    <w:p>
      <w:pPr>
        <w:pStyle w:val="BookText"/>
        <w:rPr/>
      </w:pPr>
      <w:r>
        <w:rPr>
          <w:rFonts w:ascii="Amiri" w:hAnsi="Amiri" w:eastAsia="Amiri" w:cs="Amiri"/>
          <w:color w:val="111111"/>
          <w:sz w:val="28"/>
          <w:sz w:val="28"/>
          <w:szCs w:val="28"/>
          <w:rtl w:val="true"/>
          <w:lang w:bidi="ar-SA"/>
        </w:rPr>
        <w:t>الاول 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في الجزء الخامس من صحيحه</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أبو اسحاق الثعلبي فى تفسيره عن ابن عباس انه كان 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يعرف الفتن بهاتين اللفظتين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عنه من نحو هذا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اشارة الى ما تواتر عن أمير المؤمنين عليه السلام عند الخاصة و العامة، و نبأت به الكتب الخاصية و الكتب الجمهورية من طرق غير محصاة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اسانيد غير محصورة، انه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عن طرق السماوات، فاني أعرف منها بطرق الارض</w:t>
      </w:r>
      <w:r>
        <w:rPr>
          <w:rFonts w:eastAsia="Amiri" w:cs="Amiri" w:ascii="Amiri" w:hAnsi="Amiri"/>
          <w:color w:val="111111"/>
          <w:sz w:val="28"/>
          <w:szCs w:val="28"/>
          <w:rtl w:val="true"/>
          <w:lang w:bidi="ar-SA"/>
        </w:rPr>
        <w:t>»</w:t>
      </w:r>
      <w:r>
        <w:rPr>
          <w:rStyle w:val="FootnoteAnchor"/>
          <w:rtl w:val="true"/>
        </w:rPr>
        <w:footnoteReference w:id="9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بطرق السماوات أخبر منكم بطرق الارض</w:t>
      </w:r>
      <w:r>
        <w:rPr>
          <w:rFonts w:eastAsia="Amiri" w:cs="Amiri" w:ascii="Amiri" w:hAnsi="Amiri"/>
          <w:color w:val="111111"/>
          <w:sz w:val="28"/>
          <w:szCs w:val="28"/>
          <w:rtl w:val="true"/>
          <w:lang w:bidi="ar-SA"/>
        </w:rPr>
        <w:t>»</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بين جنبيي لعلما جما لو اصبت له حملة لاظهرت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من قبل أن تفقدونى فانما بين الجوانح منى علم جم، هذا سفط‌</w:t>
      </w:r>
      <w:r>
        <w:rPr>
          <w:rStyle w:val="FootnoteAnchor"/>
          <w:rtl w:val="true"/>
        </w:rPr>
        <w:footnoteReference w:id="964"/>
      </w:r>
      <w:r>
        <w:rPr>
          <w:rFonts w:ascii="Amiri" w:hAnsi="Amiri" w:eastAsia="Amiri" w:cs="Amiri"/>
          <w:color w:val="111111"/>
          <w:sz w:val="28"/>
          <w:sz w:val="28"/>
          <w:szCs w:val="28"/>
          <w:rtl w:val="true"/>
          <w:lang w:bidi="ar-SA"/>
        </w:rPr>
        <w:t>العلم، هذا لعاب رسول اللّه، هذا ما زقني</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رسول اللّه زقا من غير وحى أوحى الي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فان عندي علم الاولين و الاخرين، فو اللّه لو ثنيت لىه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سادة فجلست عليها لافتيت أهل التوراة بتوراتهم و أهل الانجيل بانجيلهم، و أهل الزبور بزبورهم، و أهل القرآن بقرآنهم، حتى ينطق اللّه التوراة و الانجيل، و ينادى كل كتاب بأن حكم علي بما أنزل اللّه في</w:t>
      </w:r>
      <w:r>
        <w:rPr>
          <w:rFonts w:eastAsia="Amiri" w:cs="Amiri" w:ascii="Amiri" w:hAnsi="Amiri"/>
          <w:color w:val="111111"/>
          <w:sz w:val="28"/>
          <w:szCs w:val="28"/>
          <w:rtl w:val="true"/>
          <w:lang w:bidi="ar-SA"/>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فى بعض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لي</w:t>
      </w:r>
      <w:r>
        <w:rPr>
          <w:rStyle w:val="FootnoteAnchor"/>
          <w:rtl w:val="true"/>
        </w:rPr>
        <w:footnoteReference w:id="968"/>
      </w:r>
      <w:r>
        <w:rPr>
          <w:rFonts w:ascii="Amiri" w:hAnsi="Amiri" w:eastAsia="Amiri" w:cs="Amiri"/>
          <w:color w:val="111111"/>
          <w:sz w:val="28"/>
          <w:sz w:val="28"/>
          <w:szCs w:val="28"/>
          <w:rtl w:val="true"/>
          <w:lang w:bidi="ar-SA"/>
        </w:rPr>
        <w:t xml:space="preserve">الوسادة ثم جلست عليها، لقضيت بين أهل التوراة بتوراتهم 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الانجيل بانجيلهم و بين أهل الزبور بزبورهم و بين أهل القرآن بقرآنهم حتى يزهر</w:t>
      </w:r>
      <w:r>
        <w:rPr>
          <w:rStyle w:val="FootnoteAnchor"/>
          <w:rtl w:val="true"/>
        </w:rPr>
        <w:footnoteReference w:id="969"/>
      </w:r>
      <w:r>
        <w:rPr>
          <w:rFonts w:ascii="Amiri" w:hAnsi="Amiri" w:eastAsia="Amiri" w:cs="Amiri"/>
          <w:color w:val="111111"/>
          <w:sz w:val="28"/>
          <w:sz w:val="28"/>
          <w:szCs w:val="28"/>
          <w:rtl w:val="true"/>
          <w:lang w:bidi="ar-SA"/>
        </w:rPr>
        <w:t>كل كتاب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عليا قضى بقضائك</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رواه أكثرهم 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اندمجت</w:t>
      </w:r>
      <w:r>
        <w:rPr>
          <w:rStyle w:val="FootnoteAnchor"/>
          <w:rtl w:val="true"/>
        </w:rPr>
        <w:footnoteReference w:id="971"/>
      </w:r>
      <w:r>
        <w:rPr>
          <w:rFonts w:ascii="Amiri" w:hAnsi="Amiri" w:eastAsia="Amiri" w:cs="Amiri"/>
          <w:color w:val="111111"/>
          <w:sz w:val="28"/>
          <w:sz w:val="28"/>
          <w:szCs w:val="28"/>
          <w:rtl w:val="true"/>
          <w:lang w:bidi="ar-SA"/>
        </w:rPr>
        <w:t>علي مكنون علم لو بحت</w:t>
      </w:r>
      <w:r>
        <w:rPr>
          <w:rStyle w:val="FootnoteAnchor"/>
          <w:rtl w:val="true"/>
        </w:rPr>
        <w:footnoteReference w:id="972"/>
      </w:r>
      <w:r>
        <w:rPr>
          <w:rFonts w:ascii="Amiri" w:hAnsi="Amiri" w:eastAsia="Amiri" w:cs="Amiri"/>
          <w:color w:val="111111"/>
          <w:sz w:val="28"/>
          <w:sz w:val="28"/>
          <w:szCs w:val="28"/>
          <w:rtl w:val="true"/>
          <w:lang w:bidi="ar-SA"/>
        </w:rPr>
        <w:t>به لاضطربتم اضطراب الارشية</w:t>
      </w:r>
      <w:r>
        <w:rPr>
          <w:rStyle w:val="FootnoteAnchor"/>
          <w:rtl w:val="true"/>
        </w:rPr>
        <w:footnoteReference w:id="973"/>
      </w:r>
      <w:r>
        <w:rPr>
          <w:rFonts w:ascii="Amiri" w:hAnsi="Amiri" w:eastAsia="Amiri" w:cs="Amiri"/>
          <w:color w:val="111111"/>
          <w:sz w:val="28"/>
          <w:sz w:val="28"/>
          <w:szCs w:val="28"/>
          <w:rtl w:val="true"/>
          <w:lang w:bidi="ar-SA"/>
        </w:rPr>
        <w:t>في الطوى</w:t>
      </w:r>
      <w:r>
        <w:rPr>
          <w:rStyle w:val="FootnoteAnchor"/>
          <w:rtl w:val="true"/>
        </w:rPr>
        <w:footnoteReference w:id="974"/>
      </w:r>
      <w:r>
        <w:rPr>
          <w:rFonts w:ascii="Amiri" w:hAnsi="Amiri" w:eastAsia="Amiri" w:cs="Amiri"/>
          <w:color w:val="111111"/>
          <w:sz w:val="28"/>
          <w:sz w:val="28"/>
          <w:szCs w:val="28"/>
          <w:rtl w:val="true"/>
          <w:lang w:bidi="ar-SA"/>
        </w:rPr>
        <w:t>البعيده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أورده الشيخ ابن طلحة الشامي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xml:space="preserve">، و رواه أبو الحسن مجد الدين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مع الميم</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تفقدونى، فو الذي فلق الحبة و برأ النسمة لو سألتموني عن أية آية في ليل أنزلت، أو فى نهار انزلت، مكيها و مدنيها، و سفريها و حضريها، و ناسخها و منسوخها، و خاصها و عامها، و محكمها و متشابهها، و تنزيلها و تأويلها، لاخبرتكم بها متى نزلت و فيم نزلت، و اللّه ما من فئة تضل أو تهدى الا و أنا اعرف قائدها و سائقها و ناعقها</w:t>
      </w:r>
      <w:r>
        <w:rPr>
          <w:rStyle w:val="FootnoteAnchor"/>
          <w:rtl w:val="true"/>
        </w:rPr>
        <w:footnoteReference w:id="977"/>
      </w:r>
      <w:r>
        <w:rPr>
          <w:rFonts w:ascii="Amiri" w:hAnsi="Amiri" w:eastAsia="Amiri" w:cs="Amiri"/>
          <w:color w:val="111111"/>
          <w:sz w:val="28"/>
          <w:sz w:val="28"/>
          <w:szCs w:val="28"/>
          <w:rtl w:val="true"/>
          <w:lang w:bidi="ar-SA"/>
        </w:rPr>
        <w:t>الى يوم القيامة</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فيهما 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لاخبرتكم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انزلت</w:t>
      </w:r>
      <w:r>
        <w:rPr>
          <w:rStyle w:val="FootnoteAnchor"/>
          <w:rtl w:val="true"/>
        </w:rPr>
        <w:footnoteReference w:id="979"/>
      </w:r>
      <w:r>
        <w:rPr>
          <w:rFonts w:ascii="Amiri" w:hAnsi="Amiri" w:eastAsia="Amiri" w:cs="Amiri"/>
          <w:color w:val="111111"/>
          <w:sz w:val="28"/>
          <w:sz w:val="28"/>
          <w:szCs w:val="28"/>
          <w:rtl w:val="true"/>
          <w:lang w:bidi="ar-SA"/>
        </w:rPr>
        <w:t>آية الا و قد علمت فيم</w:t>
      </w:r>
      <w:r>
        <w:rPr>
          <w:rStyle w:val="FootnoteAnchor"/>
          <w:rtl w:val="true"/>
        </w:rPr>
        <w:footnoteReference w:id="980"/>
      </w:r>
      <w:r>
        <w:rPr>
          <w:rFonts w:ascii="Amiri" w:hAnsi="Amiri" w:eastAsia="Amiri" w:cs="Amiri"/>
          <w:color w:val="111111"/>
          <w:sz w:val="28"/>
          <w:sz w:val="28"/>
          <w:szCs w:val="28"/>
          <w:rtl w:val="true"/>
          <w:lang w:bidi="ar-SA"/>
        </w:rPr>
        <w:t>نزلت، و أين نزلت، و على من نزلت، ان ربى وهب لي قلبا عقولا، و لسانا ناطقا سؤولا</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رواه ابراهيم بن محمد بن المؤيد الحموئي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الحافظ الناقد أبو نعيم الاصفهاني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البلاذري في التاريخ بهذه الالفاظ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نزلت آية الا و قد علمت فيما نزلت، و أين نزلت، أبليل نزلت، أو بنهار نزلت في سهل أو فى جبل، ان ربي وهب لى قلبا عقولا و لسانا سؤولا</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ربى وهب لى قلبا عقولا و لسانا سؤولا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ترجمة الامام على 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23" w:name="pg7450_71814"/>
    </w:p>
    <w:p>
      <w:pPr>
        <w:pStyle w:val="BookText"/>
        <w:rPr/>
      </w:pPr>
      <w:bookmarkEnd w:id="423"/>
      <w:r>
        <w:rPr>
          <w:rFonts w:ascii="Amiri" w:hAnsi="Amiri" w:eastAsia="Amiri" w:cs="Amiri"/>
          <w:color w:val="111111"/>
          <w:sz w:val="28"/>
          <w:sz w:val="28"/>
          <w:szCs w:val="28"/>
          <w:rtl w:val="true"/>
          <w:lang w:bidi="ar-SA"/>
        </w:rPr>
        <w:t xml:space="preserve">و في أخبار جمة و روايات متظافرة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من أية نزلت في بر أو بحر و لا سهل و لا جبل و لا سماء و لا أرض و لا ليل و لا نهار الا و أنا أعلم فيمن نزلت، و فى أي شيء نزلت</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شئت لاوقرت</w:t>
      </w:r>
      <w:r>
        <w:rPr>
          <w:rStyle w:val="FootnoteAnchor"/>
          <w:rtl w:val="true"/>
        </w:rPr>
        <w:footnoteReference w:id="985"/>
      </w:r>
      <w:r>
        <w:rPr>
          <w:rFonts w:ascii="Amiri" w:hAnsi="Amiri" w:eastAsia="Amiri" w:cs="Amiri"/>
          <w:color w:val="111111"/>
          <w:sz w:val="28"/>
          <w:sz w:val="28"/>
          <w:szCs w:val="28"/>
          <w:rtl w:val="true"/>
          <w:lang w:bidi="ar-SA"/>
        </w:rPr>
        <w:t xml:space="preserve">بعيرا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علم البلايا و المنايا، و أنا صاحب الميسم</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و أنا الفاروق الاكبر، فسلوني عما يكون الى يوم القيامة</w:t>
      </w:r>
      <w:r>
        <w:rPr>
          <w:rFonts w:eastAsia="Amiri" w:cs="Amiri" w:ascii="Amiri" w:hAnsi="Amiri"/>
          <w:color w:val="111111"/>
          <w:sz w:val="28"/>
          <w:szCs w:val="28"/>
          <w:rtl w:val="true"/>
          <w:lang w:bidi="ar-SA"/>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نظائر</w:t>
      </w:r>
      <w:r>
        <w:rPr>
          <w:rStyle w:val="FootnoteAnchor"/>
          <w:rtl w:val="true"/>
        </w:rPr>
        <w:footnoteReference w:id="989"/>
      </w:r>
      <w:r>
        <w:rPr>
          <w:rFonts w:ascii="Amiri" w:hAnsi="Amiri" w:eastAsia="Amiri" w:cs="Amiri"/>
          <w:color w:val="111111"/>
          <w:sz w:val="28"/>
          <w:sz w:val="28"/>
          <w:szCs w:val="28"/>
          <w:rtl w:val="true"/>
          <w:lang w:bidi="ar-SA"/>
        </w:rPr>
        <w:t>تلك الروايات عنه عليه السلام عند فرق الامة كلها كثيرة غير يسيرة</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866422_1051229030"/>
      <w:bookmarkStart w:id="425" w:name="_Toc151"/>
      <w:bookmarkEnd w:id="424"/>
      <w:r>
        <w:rPr>
          <w:rtl w:val="true"/>
        </w:rPr>
        <w:t xml:space="preserve">تكملة بالاقوال المختلفة حول علمه </w:t>
      </w:r>
      <w:r>
        <w:rPr>
          <w:rtl w:val="true"/>
        </w:rPr>
        <w:t>(</w:t>
      </w:r>
      <w:r>
        <w:rPr>
          <w:rtl w:val="true"/>
        </w:rPr>
        <w:t>ع</w:t>
      </w:r>
      <w:r>
        <w:rPr>
          <w:rtl w:val="true"/>
        </w:rPr>
        <w:t>)</w:t>
      </w:r>
      <w:bookmarkEnd w:id="42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حنبل في مسنده، عن سعيد بن المسيب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أحد من أصحاب النبي يقول سلونى، الا على بن أبي طالب عليه السلام</w:t>
      </w:r>
      <w:r>
        <w:rPr>
          <w:rFonts w:eastAsia="Amiri" w:cs="Amiri" w:ascii="Amiri" w:hAnsi="Amiri"/>
          <w:color w:val="111111"/>
          <w:sz w:val="28"/>
          <w:szCs w:val="28"/>
          <w:rtl w:val="true"/>
          <w:lang w:bidi="ar-SA"/>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شبرمة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قال على المنبر سلونى غير علي عليه السلام،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المعبر عنه بالامام المبين</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أعلم بكتاب اللّه بعد النبى صلّى اللّه عليه و آله من علي بن أبى طالب عليه السلام</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رواياتهم و رواياتنا مرفوعا الى مولانا أبى جعفر محمد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قام رجلان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فأقبل علي بن أبى طالب عليه السلام، فقال النبى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الامام الذي أحصى اللّه تعالى فيه كل شيء</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اللّه تعالى فيه علم كل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انه سأل أمير المؤمنين عليه السلام عن تفسير القرآن،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أول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أول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أول 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فجعل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في الباء طول الليل، فلما قرب الفجر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زادنا الليل لزدنا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لا وقرت سبعين بعيرا في تفسير فاتحة الكتاب</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أبو جعفر محمد بن شهر آشوب أيضا في كتابه</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461/17</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426" w:name="pg7450_71816"/>
    </w:p>
    <w:p>
      <w:pPr>
        <w:pStyle w:val="Heading4"/>
        <w:numPr>
          <w:ilvl w:val="3"/>
          <w:numId w:val="1"/>
        </w:numPr>
        <w:rPr/>
      </w:pPr>
      <w:bookmarkStart w:id="427" w:name="__RefHeading___Toc1866424_1051229030"/>
      <w:bookmarkStart w:id="428" w:name="_Toc152"/>
      <w:bookmarkEnd w:id="426"/>
      <w:bookmarkEnd w:id="427"/>
      <w:r>
        <w:rPr>
          <w:rtl w:val="true"/>
        </w:rPr>
        <w:t xml:space="preserve">تنبيه </w:t>
      </w:r>
      <w:r>
        <w:rPr>
          <w:rtl w:val="true"/>
        </w:rPr>
        <w:t>[</w:t>
      </w:r>
      <w:r>
        <w:rPr>
          <w:rtl w:val="true"/>
        </w:rPr>
        <w:t>فى عدم علم الخلفاء بالاحكام و القرآن</w:t>
      </w:r>
      <w:r>
        <w:rPr>
          <w:rtl w:val="true"/>
        </w:rPr>
        <w:t>]</w:t>
      </w:r>
      <w:bookmarkEnd w:id="428"/>
    </w:p>
    <w:p>
      <w:pPr>
        <w:pStyle w:val="Heading5"/>
        <w:numPr>
          <w:ilvl w:val="4"/>
          <w:numId w:val="1"/>
        </w:numPr>
        <w:rPr/>
      </w:pPr>
      <w:bookmarkStart w:id="429" w:name="__RefHeading___Toc1866426_1051229030"/>
      <w:bookmarkStart w:id="430" w:name="_Toc153"/>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خطب الذين يقرؤن قول اللّه العظيم في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و قوله عز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يَمْشِي مُكِبًّا عَلى وَجْهِهِ أَهْدى أَمَّنْ يَمْشِي سَوِيًّا عَلى صِراطٍ مُسْتَقِيمٍ</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ثم يحيدون</w:t>
      </w:r>
      <w:r>
        <w:rPr>
          <w:rStyle w:val="FootnoteAnchor"/>
          <w:rtl w:val="true"/>
        </w:rPr>
        <w:footnoteReference w:id="1000"/>
      </w:r>
      <w:r>
        <w:rPr>
          <w:rFonts w:ascii="Amiri" w:hAnsi="Amiri" w:eastAsia="Amiri" w:cs="Amiri"/>
          <w:color w:val="111111"/>
          <w:sz w:val="28"/>
          <w:sz w:val="28"/>
          <w:szCs w:val="28"/>
          <w:rtl w:val="true"/>
          <w:lang w:bidi="ar-SA"/>
        </w:rPr>
        <w:t>من بعد رسول اللّه صلّى اللّه عليه و آله عمن هو أقرب الخلق اليه صلّى اللّه عليه و آله،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w:t>
      </w:r>
      <w:r>
        <w:rPr>
          <w:rStyle w:val="FootnoteAnchor"/>
          <w:rtl w:val="true"/>
        </w:rPr>
        <w:footnoteReference w:id="1001"/>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من منقبة عليا من المناقب العلمية و العملية الا و هو أبو جلاها، و طلاع ثناياها، و لا مرتبة قصيا من مراتب كمالات القويين العاقلة و العاملة الا و هو ابن</w:t>
      </w:r>
      <w:r>
        <w:rPr>
          <w:rStyle w:val="FootnoteAnchor"/>
          <w:rtl w:val="true"/>
        </w:rPr>
        <w:footnoteReference w:id="1003"/>
      </w:r>
      <w:r>
        <w:rPr>
          <w:rFonts w:ascii="IRNazanin" w:hAnsi="IRNazanin" w:eastAsia="IRNazanin"/>
          <w:color w:val="111111"/>
          <w:sz w:val="28"/>
          <w:sz w:val="28"/>
          <w:szCs w:val="28"/>
          <w:rtl w:val="true"/>
          <w:lang w:bidi="fa-IR"/>
        </w:rPr>
        <w:t>بجدتها</w:t>
      </w:r>
      <w:r>
        <w:rPr>
          <w:rStyle w:val="FootnoteAnchor"/>
          <w:rtl w:val="true"/>
        </w:rPr>
        <w:footnoteReference w:id="1004"/>
      </w:r>
      <w:r>
        <w:rPr>
          <w:rFonts w:ascii="Amiri" w:hAnsi="Amiri" w:eastAsia="Amiri" w:cs="Amiri"/>
          <w:color w:val="111111"/>
          <w:sz w:val="28"/>
          <w:sz w:val="28"/>
          <w:szCs w:val="28"/>
          <w:rtl w:val="true"/>
          <w:lang w:bidi="ar-SA"/>
        </w:rPr>
        <w:t>و ساكن بلدتها مثابته من العقلاء مثابة الاحداق من الرؤوس، و نسبته الى العلماء و الحكماء نسبة</w:t>
      </w:r>
    </w:p>
    <w:p>
      <w:pPr>
        <w:pStyle w:val="BookText"/>
        <w:rPr/>
      </w:pPr>
      <w:r>
        <w:rPr>
          <w:rFonts w:ascii="IRNazanin" w:hAnsi="IRNazanin" w:eastAsia="IRNazanin"/>
          <w:color w:val="111111"/>
          <w:sz w:val="28"/>
          <w:sz w:val="28"/>
          <w:szCs w:val="28"/>
          <w:rtl w:val="true"/>
          <w:lang w:bidi="fa-IR"/>
        </w:rPr>
        <w:t>المعقول الى المحسوس</w:t>
      </w:r>
      <w:r>
        <w:rPr>
          <w:rStyle w:val="FootnoteAnchor"/>
          <w:rtl w:val="true"/>
        </w:rPr>
        <w:footnoteReference w:id="1005"/>
      </w:r>
      <w:r>
        <w:rPr>
          <w:rFonts w:ascii="Amiri" w:hAnsi="Amiri" w:eastAsia="Amiri" w:cs="Amiri"/>
          <w:color w:val="111111"/>
          <w:sz w:val="28"/>
          <w:sz w:val="28"/>
          <w:szCs w:val="28"/>
          <w:rtl w:val="true"/>
          <w:lang w:bidi="ar-SA"/>
        </w:rPr>
        <w:t>، فيعدلون عنه الى الذي هو من الاباعد الاجانب، و هو في نفسه من ضعفاء العقل، و سخفاء اليقين، و من ذوى قسط طفيف</w:t>
      </w:r>
      <w:r>
        <w:rPr>
          <w:rStyle w:val="FootnoteAnchor"/>
          <w:rtl w:val="true"/>
        </w:rPr>
        <w:footnoteReference w:id="1006"/>
      </w:r>
      <w:r>
        <w:rPr>
          <w:rFonts w:ascii="Amiri" w:hAnsi="Amiri" w:eastAsia="Amiri" w:cs="Amiri"/>
          <w:color w:val="111111"/>
          <w:sz w:val="28"/>
          <w:sz w:val="28"/>
          <w:szCs w:val="28"/>
          <w:rtl w:val="true"/>
          <w:lang w:bidi="ar-SA"/>
        </w:rPr>
        <w:t>من علم الكتاب، و معرفة السنة المبعوث بهما سيد المرسلين، و نصيب ثقيل من الجهل بأحكام الدين، و من عدم الخبرة بأسرار الفرقان المبين الى حيث اذا ما سئل عن الاب في قوله جل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افتضح بالجهالة، و أفحم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ذلك أئمة أحاديثهم و تفاسيرهم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اولي الصحاح الستة و غيرهم عن أبي بكر و عمر من طرق مختلفة، و القدر المتفق عليه في الروايات ما أورده مصطبغ اليدين من زمخشر بالبراعة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انه سئل عن الاب،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تضلنى، و أى أرض تقلني، اذا قلت فى كتاب اللّه ما لا علم 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أنه قرأ هذه الاية،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قد عرفنا، فما الاب؟ ثم رفض عصا كانت بيده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 اللّه التكلف، و ما عليك يابن ام عمران لا تدري ما الاب؟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تبين لكم من هذا الكتاب، و ما لا فدعوه</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محي سنتهم البغوى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ابراهيم التيمى أن أبا بكر سئل عن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سماء تظلني و أى أرض تقلنى، اذا قلت فى كتاب اللّه ما لا أعلم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امامهم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ابن شهاب عن أنس، سمع عمر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31" w:name="pg7450_71818"/>
    </w:p>
    <w:p>
      <w:pPr>
        <w:pStyle w:val="BookText"/>
        <w:rPr/>
      </w:pPr>
      <w:bookmarkEnd w:id="431"/>
      <w:r>
        <w:rPr>
          <w:rFonts w:ascii="Amiri" w:hAnsi="Amiri" w:eastAsia="Amiri" w:cs="Amiri"/>
          <w:color w:val="111111"/>
          <w:sz w:val="28"/>
          <w:sz w:val="28"/>
          <w:szCs w:val="28"/>
          <w:rtl w:val="true"/>
          <w:lang w:bidi="ar-SA"/>
        </w:rPr>
        <w:t>الخطاب قرأ هذه الاية،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يابن ام عمر، أن لا تدري ما الاب؟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تبين لكم من هذا الكتاب و ما لا فدعوه</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بارعهم في نقد الروايات و شرح الاحاديث ابن الاثير مجد الدين علي بن محمد فى فاتحة أول 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فى حديث أنس ان عمر بن الخطاب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فاكِهَةً وَ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كلفنا أو ما أمرنا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ابن الاثير بعد ذكر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المرعى، المتهيىء للرعى و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 من المرعى للدواب كالفاكهة للانسان</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 w:name="__RefHeading___Toc1866428_1051229030"/>
      <w:bookmarkStart w:id="433" w:name="_Toc154"/>
      <w:bookmarkEnd w:id="432"/>
      <w:r>
        <w:rPr>
          <w:rtl w:val="true"/>
        </w:rPr>
        <w:t>تنبيه فى سؤال اهل الكتاب من الخلفاء</w:t>
      </w:r>
      <w:bookmarkEnd w:id="433"/>
    </w:p>
    <w:p>
      <w:pPr>
        <w:pStyle w:val="BookText"/>
        <w:rPr/>
      </w:pPr>
      <w:r>
        <w:rPr>
          <w:rFonts w:ascii="Amiri" w:hAnsi="Amiri" w:eastAsia="Amiri" w:cs="Amiri"/>
          <w:color w:val="111111"/>
          <w:sz w:val="28"/>
          <w:sz w:val="28"/>
          <w:szCs w:val="28"/>
          <w:rtl w:val="true"/>
          <w:lang w:bidi="ar-SA"/>
        </w:rPr>
        <w:t>أليس قد استبان فيما أسلفناه من المتواترات الثابتة عند كل من في دائرة دعوى الاسلام من أرباب الرواية و الدراية أن النبى صلّى اللّه عليه و آله انما جعل عترته شريك القرآن و شقيقه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الثقلين المتمسك بهما،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لا يفترقان أبدا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سيد العترة علي بن أبى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فياقوم أي سماء تظلكم؟ و أى أرض تقلكم؟ اذ اتخذتم هذا الثقل الناطق الذي هو عيبة</w:t>
      </w:r>
      <w:r>
        <w:rPr>
          <w:rStyle w:val="FootnoteAnchor"/>
          <w:rtl w:val="true"/>
        </w:rPr>
        <w:footnoteReference w:id="1012"/>
      </w:r>
      <w:r>
        <w:rPr>
          <w:rFonts w:ascii="Amiri" w:hAnsi="Amiri" w:eastAsia="Amiri" w:cs="Amiri"/>
          <w:color w:val="111111"/>
          <w:sz w:val="28"/>
          <w:sz w:val="28"/>
          <w:szCs w:val="28"/>
          <w:rtl w:val="true"/>
          <w:lang w:bidi="ar-SA"/>
        </w:rPr>
        <w:t>علم رسول اللّه و حامل أسرار شقيقه و صاحب الذي هو القرآن مهجورا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تظافرت به الروايات العامية و الخاصية أن بعض أحبار اليهود أتى أبا بكر في خلافته،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خليفة نبى هذه الامة؟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نجد في التوراة أن خلفاء الانبياء أعلم اممهم فخبرنى عن اللّه تعالى أين هو؟ في السماء هو أم فى الارض؟</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السماء على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الارض خالية منه، و أراه على هذا القول في مكان دون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الزنادقة أعزب</w:t>
      </w:r>
      <w:r>
        <w:rPr>
          <w:rStyle w:val="FootnoteAnchor"/>
          <w:rtl w:val="true"/>
        </w:rPr>
        <w:footnoteReference w:id="1013"/>
      </w:r>
      <w:r>
        <w:rPr>
          <w:rFonts w:ascii="Amiri" w:hAnsi="Amiri" w:eastAsia="Amiri" w:cs="Amiri"/>
          <w:color w:val="111111"/>
          <w:sz w:val="28"/>
          <w:sz w:val="28"/>
          <w:szCs w:val="28"/>
          <w:rtl w:val="true"/>
          <w:lang w:bidi="ar-SA"/>
        </w:rPr>
        <w:t>عني، و الا قتلتك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فولى الحبر متعجبا يستهزىء بالاسلام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فاستقبله أمير المؤمنين عليه السلام، فقال</w:t>
      </w:r>
      <w:r>
        <w:rPr>
          <w:rStyle w:val="FootnoteAnchor"/>
          <w:rtl w:val="true"/>
        </w:rPr>
        <w:footnoteReference w:id="1014"/>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سؤال عن المكان و كان ربي و لا مكان؟ ان اللّه جل جلاله أين الاين، فلا أين له، و جل و عز أن يحويه مكان، و هو في كل مكان بغير مماسة و لا مجاورة، و يحيط علما بما فيها، و لا يخلو شيء منها من تدبيره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مخبرك بما فى كتاب من كتبكم، فان عرفته أتؤمن به؟</w:t>
      </w:r>
    </w:p>
    <w:p>
      <w:pPr>
        <w:pStyle w:val="BookText"/>
        <w:rPr/>
      </w:pPr>
      <w:r>
        <w:rPr>
          <w:rFonts w:ascii="Amiri" w:hAnsi="Amiri" w:eastAsia="Amiri" w:cs="Amiri"/>
          <w:color w:val="111111"/>
          <w:sz w:val="28"/>
          <w:sz w:val="28"/>
          <w:szCs w:val="28"/>
          <w:rtl w:val="true"/>
          <w:lang w:bidi="ar-SA"/>
        </w:rPr>
        <w:t>قال الحبر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تجدون في بعض كتبكم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 عليه</w:t>
      </w:r>
      <w:r>
        <w:rPr>
          <w:rStyle w:val="FootnoteAnchor"/>
          <w:rtl w:val="true"/>
        </w:rPr>
        <w:footnoteReference w:id="1015"/>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جالسا اذ جاءه ملك من المشرق،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 من عند اللّه عز و جل ثم جاءه ملك من المغرب،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عز و جل، ثم جاءه ملك من جهة العلو</w:t>
      </w:r>
      <w:r>
        <w:rPr>
          <w:rStyle w:val="FootnoteAnchor"/>
          <w:rtl w:val="true"/>
        </w:rPr>
        <w:footnoteReference w:id="1016"/>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من السماءر</w:t>
      </w:r>
      <w:r>
        <w:rPr>
          <w:rFonts w:eastAsia="Amiri" w:cs="Amiri" w:ascii="Amiri" w:hAnsi="Amiri"/>
          <w:color w:val="111111"/>
          <w:sz w:val="28"/>
          <w:szCs w:val="28"/>
          <w:rtl w:val="true"/>
          <w:lang w:bidi="ar-SA"/>
        </w:rPr>
        <w:t>.</w:t>
      </w:r>
      <w:bookmarkStart w:id="434" w:name="pg7450_71820"/>
    </w:p>
    <w:p>
      <w:pPr>
        <w:pStyle w:val="BookText"/>
        <w:rPr/>
      </w:pPr>
      <w:bookmarkEnd w:id="434"/>
      <w:r>
        <w:rPr>
          <w:rFonts w:ascii="Amiri" w:hAnsi="Amiri" w:eastAsia="Amiri" w:cs="Amiri"/>
          <w:color w:val="111111"/>
          <w:sz w:val="28"/>
          <w:sz w:val="28"/>
          <w:szCs w:val="28"/>
          <w:rtl w:val="true"/>
          <w:lang w:bidi="ar-SA"/>
        </w:rPr>
        <w:t>السابعة من عند اللّه تعالى، و جاءه ملك آخر من جهة السفل</w:t>
      </w:r>
      <w:r>
        <w:rPr>
          <w:rStyle w:val="FootnoteAnchor"/>
          <w:rtl w:val="true"/>
        </w:rPr>
        <w:footnoteReference w:id="1017"/>
      </w:r>
      <w:r>
        <w:rPr>
          <w:rFonts w:ascii="Amiri" w:hAnsi="Amiri" w:eastAsia="Amiri" w:cs="Amiri"/>
          <w:color w:val="111111"/>
          <w:sz w:val="28"/>
          <w:sz w:val="28"/>
          <w:szCs w:val="28"/>
          <w:rtl w:val="true"/>
          <w:lang w:bidi="ar-SA"/>
        </w:rPr>
        <w:t>، فقال له قد جئتك من الارض السفلى السابعة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عليه السلام، سبحان من لا يخلو منه مكان و لا يكون الى مكان أقرب من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هو الحق المبين، و أنك أحق بمقام نبيك ممن استوى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كذلك هو في مرويات أكثر من رواه من العلماء و الاخباريين منهم و منا بألفاظ متقاربة و عبارات متضاهية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رواه شيخنا المفيد، ابن المعلم أبو عبد اللّه محمد بن محمد بن النعمان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1866430_1051229030"/>
      <w:bookmarkStart w:id="436" w:name="_Toc155"/>
      <w:bookmarkEnd w:id="435"/>
      <w:r>
        <w:rPr>
          <w:rtl w:val="true"/>
        </w:rPr>
        <w:t>ما برز من علمه عليه السلام</w:t>
      </w:r>
      <w:bookmarkEnd w:id="43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شيخنا الاقدم، المقدام، الصدوق عروة الاسلام أبو جعفر محمد بن علي بن موسى بن بابويه، بسنده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يهوديين قد قرءا التوراة</w:t>
      </w:r>
      <w:r>
        <w:rPr>
          <w:rStyle w:val="FootnoteAnchor"/>
          <w:rtl w:val="true"/>
        </w:rPr>
        <w:footnoteReference w:id="1019"/>
      </w:r>
      <w:r>
        <w:rPr>
          <w:rFonts w:ascii="Amiri" w:hAnsi="Amiri" w:eastAsia="Amiri" w:cs="Amiri"/>
          <w:color w:val="111111"/>
          <w:sz w:val="28"/>
          <w:sz w:val="28"/>
          <w:szCs w:val="28"/>
          <w:rtl w:val="true"/>
          <w:lang w:bidi="ar-SA"/>
        </w:rPr>
        <w:t xml:space="preserve">و صحف ابراهيم 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علم الكتب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يأتيان رسول اللّه صلّى اللّه عليه و آله و يسمعان منه</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قبضه اللّه تبارك و تعالى، أتيا المدينة، و اقبلا يسألان عن خليفته</w:t>
      </w:r>
      <w:r>
        <w:rPr>
          <w:rStyle w:val="FootnoteAnchor"/>
          <w:rtl w:val="true"/>
        </w:rPr>
        <w:footnoteReference w:id="1021"/>
      </w:r>
      <w:r>
        <w:rPr>
          <w:rFonts w:ascii="IRNazanin" w:hAnsi="IRNazanin" w:eastAsia="IRNazanin"/>
          <w:color w:val="111111"/>
          <w:sz w:val="28"/>
          <w:sz w:val="28"/>
          <w:szCs w:val="28"/>
          <w:rtl w:val="true"/>
          <w:lang w:bidi="fa-IR"/>
        </w:rPr>
        <w:t>و صاحب الامر بعده، فأرشدا</w:t>
      </w:r>
      <w:r>
        <w:rPr>
          <w:rStyle w:val="FootnoteAnchor"/>
          <w:rtl w:val="true"/>
        </w:rPr>
        <w:footnoteReference w:id="1022"/>
      </w:r>
      <w:r>
        <w:rPr>
          <w:rFonts w:ascii="Amiri" w:hAnsi="Amiri" w:eastAsia="Amiri" w:cs="Amiri"/>
          <w:color w:val="111111"/>
          <w:sz w:val="28"/>
          <w:sz w:val="28"/>
          <w:szCs w:val="28"/>
          <w:rtl w:val="true"/>
          <w:lang w:bidi="ar-SA"/>
        </w:rPr>
        <w:t>الى أبي بكر، فقالا له</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قرابتك من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من عشيرته و هو زوج ابنتي عايشة،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بقرابة، فأخبرنا 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1024"/>
      </w:r>
      <w:r>
        <w:rPr>
          <w:rFonts w:ascii="Amiri" w:hAnsi="Amiri" w:eastAsia="Amiri" w:cs="Amiri"/>
          <w:color w:val="111111"/>
          <w:sz w:val="28"/>
          <w:sz w:val="28"/>
          <w:szCs w:val="28"/>
          <w:rtl w:val="true"/>
          <w:lang w:bidi="ar-SA"/>
        </w:rPr>
        <w:t>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على من هو أعلم منك، فانك لست بالرجل الذي نجد صفته في التوراة، أنه وصى هذا النبى و خليفته، فتغيظ‌</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من قولهما و هم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أرشدهما الى عمر و ذلك أنه عرف من عمر أنهما ان استقبلاء بشيء بطش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أتياه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قرابتك من هذا النبي؟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عشيرته و هو زوج ابنتي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بقرابة و ليست هذه الصفة التي نجدها فى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سبع سماوات،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دلنا على من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فأرشدهما الى علي صلوات اللّه عليه، فلما جاءاه فنظرا اليه،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الرجل الذي نجد صفته في التوراة، أنه وصي هذا النبى و خليفته و زوج ابنته، و أبو السبطين و القائم بالحق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قرابتك من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 أنا وارثه و وصيه، و اول من آمن به، و أنا زوج ابنته فاطمة، و أبو ابنيه و ريحانيه الحسن و الحسين</w:t>
      </w:r>
      <w:r>
        <w:rPr>
          <w:rStyle w:val="FootnoteAnchor"/>
          <w:rtl w:val="true"/>
        </w:rPr>
        <w:footnoteReference w:id="1026"/>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القرابة الفاخرة و المنزلة القريبة، و هذه الصفة التي نجدها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ربك عز و جل؟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شئتما أنبأتكما بالذي كان علىر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نبيكما موسى عليه السلام، و ان شئتما أنبأتكما بالذي كان على عهد نبينا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كان على عهد نبينا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أربعة أملاك، ملك من المشرق، و ملك من المغرب، و ملك من السماء، و ملك من الارض، فقال صاحب المشرق لصاحب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اقبلت 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المغرب لصاحب المشرق من أين اقبلت؟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النازل من السماء للخارج من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w:t>
      </w:r>
      <w:r>
        <w:rPr>
          <w:rStyle w:val="FootnoteAnchor"/>
          <w:rtl w:val="true"/>
        </w:rPr>
        <w:footnoteReference w:id="1027"/>
      </w:r>
      <w:r>
        <w:rPr>
          <w:rFonts w:ascii="Amiri" w:hAnsi="Amiri" w:eastAsia="Amiri" w:cs="Amiri"/>
          <w:color w:val="111111"/>
          <w:sz w:val="28"/>
          <w:sz w:val="28"/>
          <w:szCs w:val="28"/>
          <w:rtl w:val="true"/>
          <w:lang w:bidi="ar-SA"/>
        </w:rPr>
        <w:t>أين اقبلت؟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الخارج من الارض للنازل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اقبلت؟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اقبلت من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كان على عهد نبيكما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كان على عهد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فذلك قوله تعالى في محكم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 أَيْنَ ما كانُوا</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Style w:val="FootnoteAnchor"/>
          <w:rtl w:val="true"/>
        </w:rPr>
        <w:footnoteReference w:id="1029"/>
      </w:r>
      <w:r>
        <w:rPr>
          <w:rFonts w:ascii="Amiri" w:hAnsi="Amiri" w:eastAsia="Amiri" w:cs="Amiri"/>
          <w:color w:val="111111"/>
          <w:sz w:val="28"/>
          <w:sz w:val="28"/>
          <w:szCs w:val="28"/>
          <w:rtl w:val="true"/>
          <w:lang w:bidi="ar-SA"/>
        </w:rPr>
        <w:t>منع صاحبيك أن يكونا جعلاك في موضعك</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الذي أنت أهله؟ فو الذى أنزل التوراة على موسى انك لانت</w:t>
      </w:r>
      <w:r>
        <w:rPr>
          <w:rStyle w:val="FootnoteAnchor"/>
          <w:rtl w:val="true"/>
        </w:rPr>
        <w:footnoteReference w:id="1031"/>
      </w:r>
      <w:r>
        <w:rPr>
          <w:rFonts w:ascii="Amiri" w:hAnsi="Amiri" w:eastAsia="Amiri" w:cs="Amiri"/>
          <w:color w:val="111111"/>
          <w:sz w:val="28"/>
          <w:sz w:val="28"/>
          <w:szCs w:val="28"/>
          <w:rtl w:val="true"/>
          <w:lang w:bidi="ar-SA"/>
        </w:rPr>
        <w:t>الخليفة حقا، نجد صفتك في كتبنا و نقرؤه فى كنائسنا، و انك لانت أحق</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الامر و أولى به ممن</w:t>
      </w:r>
      <w:r>
        <w:rPr>
          <w:rStyle w:val="FootnoteAnchor"/>
          <w:rtl w:val="true"/>
        </w:rPr>
        <w:footnoteReference w:id="1033"/>
      </w:r>
      <w:r>
        <w:rPr>
          <w:rFonts w:ascii="Amiri" w:hAnsi="Amiri" w:eastAsia="Amiri" w:cs="Amiri"/>
          <w:color w:val="111111"/>
          <w:sz w:val="28"/>
          <w:sz w:val="28"/>
          <w:szCs w:val="28"/>
          <w:rtl w:val="true"/>
          <w:lang w:bidi="ar-SA"/>
        </w:rPr>
        <w:t>قد غلبك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bookmarkStart w:id="437" w:name="pg7450_71823"/>
    </w:p>
    <w:p>
      <w:pPr>
        <w:pStyle w:val="BookText"/>
        <w:rPr/>
      </w:pPr>
      <w:bookmarkEnd w:id="437"/>
      <w:r>
        <w:rPr>
          <w:rFonts w:ascii="Amiri" w:hAnsi="Amiri" w:eastAsia="Amiri" w:cs="Amiri"/>
          <w:color w:val="111111"/>
          <w:sz w:val="28"/>
          <w:sz w:val="28"/>
          <w:szCs w:val="28"/>
          <w:rtl w:val="true"/>
          <w:lang w:bidi="ar-SA"/>
        </w:rPr>
        <w:t>فقال علي عليه السلام قدما و أخرا و حسابهما على اللّه عز و جل يوقفان و يسئلان</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8" w:name="__RefHeading___Toc1866432_1051229030"/>
      <w:bookmarkStart w:id="439" w:name="_Toc156"/>
      <w:bookmarkEnd w:id="438"/>
      <w:r>
        <w:rPr>
          <w:rtl w:val="true"/>
        </w:rPr>
        <w:t xml:space="preserve">تفريع بحديث الرضا </w:t>
      </w:r>
      <w:r>
        <w:rPr>
          <w:rtl w:val="true"/>
        </w:rPr>
        <w:t>(</w:t>
      </w:r>
      <w:r>
        <w:rPr>
          <w:rtl w:val="true"/>
        </w:rPr>
        <w:t>ع</w:t>
      </w:r>
      <w:r>
        <w:rPr>
          <w:rtl w:val="true"/>
        </w:rPr>
        <w:t>)</w:t>
      </w:r>
      <w:bookmarkEnd w:id="439"/>
    </w:p>
    <w:p>
      <w:pPr>
        <w:pStyle w:val="BookText"/>
        <w:rPr/>
      </w:pPr>
      <w:r>
        <w:rPr>
          <w:rFonts w:ascii="Amiri" w:hAnsi="Amiri" w:eastAsia="Amiri" w:cs="Amiri"/>
          <w:color w:val="111111"/>
          <w:sz w:val="28"/>
          <w:sz w:val="28"/>
          <w:szCs w:val="28"/>
          <w:rtl w:val="true"/>
          <w:lang w:bidi="ar-SA"/>
        </w:rPr>
        <w:t xml:space="preserve">و يضاهي هذا الاسلوب منه عليه السلام في الجواب، اسلوب خامس نوافله الطاهرين ثامن الائمة المعصومين،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الحسين بن علي بن أبى طالب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ثبت بنقل رواتهم و رواتنا عنه عليه السلام أن رجلا من بني اسرائيل سأله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خلق قبل ام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عندكم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ذكر عليه السلام عند المأمون حيث اجتمع معه بمرو، فأداروا الكلام فلم يكن عندهم في ذلك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الفضل بن سهل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أصلحك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القرآن أم من الحساب؟</w:t>
      </w:r>
    </w:p>
    <w:p>
      <w:pPr>
        <w:pStyle w:val="BookText"/>
        <w:rPr/>
      </w:pPr>
      <w:r>
        <w:rPr>
          <w:rFonts w:ascii="Amiri" w:hAnsi="Amiri" w:eastAsia="Amiri" w:cs="Amiri"/>
          <w:color w:val="111111"/>
          <w:sz w:val="28"/>
          <w:sz w:val="28"/>
          <w:szCs w:val="28"/>
          <w:rtl w:val="true"/>
          <w:lang w:bidi="ar-SA"/>
        </w:rPr>
        <w:t>قال له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الحساب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فضل أن طالع الدنيا السرطان و الكواكب في مواضع شرفها، فزحل في الميزان و المشتري فى السرطان</w:t>
      </w:r>
      <w:r>
        <w:rPr>
          <w:rStyle w:val="FootnoteAnchor"/>
          <w:rtl w:val="true"/>
        </w:rPr>
        <w:footnoteReference w:id="1035"/>
      </w:r>
      <w:r>
        <w:rPr>
          <w:rFonts w:ascii="Amiri" w:hAnsi="Amiri" w:eastAsia="Amiri" w:cs="Amiri"/>
          <w:color w:val="111111"/>
          <w:sz w:val="28"/>
          <w:sz w:val="28"/>
          <w:szCs w:val="28"/>
          <w:rtl w:val="true"/>
          <w:lang w:bidi="ar-SA"/>
        </w:rPr>
        <w:t>و الشمس فى الحمل، و القمر في الثور، فذلك يدل على كينونة الشمس فى الحمل في العاشر من الطالع في وسط السماء، فالنهار خلق قبل الليل، و في قول</w:t>
      </w:r>
      <w:r>
        <w:rPr>
          <w:rStyle w:val="FootnoteAnchor"/>
          <w:rtl w:val="true"/>
        </w:rPr>
        <w:footnoteReference w:id="1036"/>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 لاَ اللَّيْلُ</w:t>
      </w:r>
      <w:bookmarkStart w:id="440" w:name="pg7450_71824"/>
    </w:p>
    <w:p>
      <w:pPr>
        <w:pStyle w:val="BookText"/>
        <w:rPr/>
      </w:pPr>
      <w:bookmarkEnd w:id="440"/>
      <w:r>
        <w:rPr>
          <w:rFonts w:ascii="Amiri" w:hAnsi="Amiri" w:eastAsia="Amiri" w:cs="Amiri"/>
          <w:color w:val="111111"/>
          <w:sz w:val="28"/>
          <w:sz w:val="28"/>
          <w:szCs w:val="28"/>
          <w:rtl w:val="true"/>
          <w:lang w:bidi="ar-SA"/>
        </w:rPr>
        <w:t>سابِقُ النَّهارِ</w:t>
      </w:r>
      <w:r>
        <w:rPr>
          <w:rFonts w:eastAsia="Amiri" w:cs="Amiri" w:ascii="Amiri" w:hAnsi="Amiri"/>
          <w:color w:val="111111"/>
          <w:sz w:val="28"/>
          <w:szCs w:val="28"/>
          <w:rtl w:val="true"/>
          <w:lang w:bidi="ar-SA"/>
        </w:rPr>
        <w:t xml:space="preserve">) </w:t>
      </w:r>
      <w:r>
        <w:rPr>
          <w:rStyle w:val="FootnoteAnchor"/>
          <w:rtl w:val="true"/>
        </w:rPr>
        <w:footnoteReference w:id="1037"/>
      </w:r>
      <w:r>
        <w:rPr>
          <w:rFonts w:ascii="IRNazanin" w:hAnsi="IRNazanin" w:eastAsia="IRNazanin"/>
          <w:color w:val="111111"/>
          <w:sz w:val="28"/>
          <w:sz w:val="28"/>
          <w:szCs w:val="28"/>
          <w:rtl w:val="true"/>
          <w:lang w:bidi="fa-IR"/>
        </w:rPr>
        <w:t>اى النهار سبقه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العياشي فى تفسيره، و أورده العلامة الاعرج النيسابورى في تفسيره، و الشيخ ثقة الاسلام أبو على الطبرسى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1" w:name="__RefHeading___Toc1866434_1051229030"/>
      <w:bookmarkStart w:id="442" w:name="_Toc157"/>
      <w:bookmarkEnd w:id="441"/>
      <w:r>
        <w:rPr>
          <w:rtl w:val="true"/>
        </w:rPr>
        <w:t>حديث قدوم الجاثليق الى المدينة</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ارجاع الى اصل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مستفيضات عند حملة الروايات حديث قدوم الجاثليق، المدينة، مع</w:t>
      </w:r>
      <w:r>
        <w:rPr>
          <w:rStyle w:val="FootnoteAnchor"/>
          <w:rtl w:val="true"/>
        </w:rPr>
        <w:footnoteReference w:id="1039"/>
      </w:r>
      <w:r>
        <w:rPr>
          <w:rFonts w:ascii="Amiri" w:hAnsi="Amiri" w:eastAsia="Amiri" w:cs="Amiri"/>
          <w:color w:val="111111"/>
          <w:sz w:val="28"/>
          <w:sz w:val="28"/>
          <w:szCs w:val="28"/>
          <w:rtl w:val="true"/>
          <w:lang w:bidi="ar-SA"/>
        </w:rPr>
        <w:t>مائة رجل من النصارى بعد وفاة النبي صلّى اللّه عليه و آله، و أنه سأل أبا بكر</w:t>
      </w:r>
      <w:r>
        <w:rPr>
          <w:rStyle w:val="FootnoteAnchor"/>
          <w:rtl w:val="true"/>
        </w:rPr>
        <w:footnoteReference w:id="1040"/>
      </w:r>
      <w:r>
        <w:rPr>
          <w:rFonts w:ascii="Amiri" w:hAnsi="Amiri" w:eastAsia="Amiri" w:cs="Amiri"/>
          <w:color w:val="111111"/>
          <w:sz w:val="28"/>
          <w:sz w:val="28"/>
          <w:szCs w:val="28"/>
          <w:rtl w:val="true"/>
          <w:lang w:bidi="ar-SA"/>
        </w:rPr>
        <w:t xml:space="preserve">عن مسائل لم يجبه عنها، ثم أرشد الى أمير المؤمنين علي بن أبى طالب عليه السلام فسأله عنها، فأجابه، و كان فيما سأل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 اللّه تعالى أين هو؟</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يجل عن الاين، و يتعالى عن المكان فيما لم يزل و لا مكان، و هو على ذلك اليوم و لم يتغير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 الى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وجه الرب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 عليه السلام بنار و حطب، فأضرمه</w:t>
      </w:r>
      <w:r>
        <w:rPr>
          <w:rStyle w:val="FootnoteAnchor"/>
          <w:rtl w:val="true"/>
        </w:rPr>
        <w:footnoteReference w:id="1042"/>
      </w:r>
      <w:r>
        <w:rPr>
          <w:rFonts w:ascii="Amiri" w:hAnsi="Amiri" w:eastAsia="Amiri" w:cs="Amiri"/>
          <w:color w:val="111111"/>
          <w:sz w:val="28"/>
          <w:sz w:val="28"/>
          <w:szCs w:val="28"/>
          <w:rtl w:val="true"/>
          <w:lang w:bidi="ar-SA"/>
        </w:rPr>
        <w:t>، فلما اشتعلت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وجه هذه النار؟</w:t>
      </w:r>
    </w:p>
    <w:p>
      <w:pPr>
        <w:pStyle w:val="BookText"/>
        <w:rPr/>
      </w:pPr>
      <w:r>
        <w:rPr>
          <w:rFonts w:ascii="Amiri" w:hAnsi="Amiri" w:eastAsia="Amiri" w:cs="Amiri"/>
          <w:color w:val="111111"/>
          <w:sz w:val="28"/>
          <w:sz w:val="28"/>
          <w:szCs w:val="28"/>
          <w:rtl w:val="true"/>
          <w:lang w:bidi="ar-SA"/>
        </w:rPr>
        <w:t>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وجه من جميع حدودها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مدبرة مصنوعة لا يعرف</w:t>
      </w:r>
    </w:p>
    <w:p>
      <w:pPr>
        <w:pStyle w:val="BookText"/>
        <w:rPr/>
      </w:pPr>
      <w:r>
        <w:rPr>
          <w:rFonts w:ascii="Amiri" w:hAnsi="Amiri" w:eastAsia="Amiri" w:cs="Amiri"/>
          <w:color w:val="111111"/>
          <w:sz w:val="28"/>
          <w:sz w:val="28"/>
          <w:szCs w:val="28"/>
          <w:rtl w:val="true"/>
          <w:lang w:bidi="ar-SA"/>
        </w:rPr>
        <w:t xml:space="preserve">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وجه كلها</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خالقها لا يشبهها؛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الْمَشْرِقُ وَ الْمَغْرِبُ، فَأَيْنَما تُوَلُّوا فَثَمَّ وَجْهُ اللّهِ لا يخفى على ربنا خافية</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على التخريج بسنده عن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روايات جمهورية مسندة الى عثمان بن عفان، و رويناها نحن بأسانيدنا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بكر و قد وفد عليه من بلاد الروم وفد فيه راهب من رهبان النصارى، فأتى مسجد رسول اللّه صلّى اللّه عليه و آله و معه بختي</w:t>
      </w:r>
      <w:r>
        <w:rPr>
          <w:rStyle w:val="FootnoteAnchor"/>
          <w:rtl w:val="true"/>
        </w:rPr>
        <w:footnoteReference w:id="10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موقر ذهبا و فضة و أبو بكر جالس و نحن حوله جماعة من المهاجرين و الانصار، و دخل علينا و حيانا ثم قال أيكم خليفة رسول اللّه و أمير دينكم؟ فاومأنا الى أبى بكر، فأقبل بوجهه،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اسمك؟ قال عتيق، قال 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 لا أعرف لنفسي اسما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منها ببختي موقر ذهبا و فضة لاسئل أمير هذه الامة عن مسألة ان أجابني عنها أسلمت، و لما أمرني أطعت و هذا المال بينكم، فرقت، قال له أبو بكر سل عما بدالك،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تؤمني من سطوتك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سطوة أصحابك،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و ليس عليك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شىء ليس للّه و لا من عند اللّه، و عن شيء لا يعلمه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فارتعش أبو بكر و صبر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لبعض من حضره ايتني بأبى حفص عمر، فجاءه، فجلس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فأقبل الراهب الى عمر و قال له مثل ما قال لابي بكر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أبو بكر، فجىء بعلي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و أتى بعلي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الحسن و الحسين ابناه عليه و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الناس عليا كبروا و حمدوا اللّه، فلما جلس قال أبو بكر للراهب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هذا فعنده ما تلتمس من العلوم، و هو صاحبك و بغيتك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الراهب بوجهه الى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اسمى عند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والدى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محلك من نبيك؟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و أنا صهره 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و رب عيسى، أخبرني عن شىء ليس للّه، و لا من اللّه و لا من عند اللّه، و عن شىء لا يعلمه اللّه</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ليس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ليس له صاحبة و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عنده ظلم للعباد، و 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اللّه لا يعلم له شريكا في الملك</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أنت الخليفة و أمين الامة، و معدن الدين و الحكمة، و منبع عين البرهان و الحجة، و قد قرأت اسمك في التوراة و الانجيل، كما ذكرت وجدنا في الكتب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حيدرة،</w:t>
      </w:r>
    </w:p>
    <w:p>
      <w:pPr>
        <w:pStyle w:val="BookText"/>
        <w:rPr/>
      </w:pPr>
      <w:r>
        <w:rPr>
          <w:rFonts w:ascii="Amiri" w:hAnsi="Amiri" w:eastAsia="Amiri" w:cs="Amiri"/>
          <w:color w:val="111111"/>
          <w:sz w:val="28"/>
          <w:sz w:val="28"/>
          <w:szCs w:val="28"/>
          <w:rtl w:val="true"/>
          <w:lang w:bidi="ar-SA"/>
        </w:rPr>
        <w:t>و وجدتك بعد النبي وصيا و للامارة وليا، و أنت أحق بهذا المجلس من غيرك، فأخبرني ما شأنك معزولا عن مقامك؟ فأجابه على عليه السلام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الراهب و سلم المال بأجمعه اليه، فما برح عن مكانه حتى فرقه في مساكين أهل المدينة و محاويجهم و انصرف الراهب الى أهله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محدثهم المالكي، أسعد بن ابراهيم الاربيلى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شيخه المغربي الاندلسى المعروف عندهم بالامام، الحافظ ذى الحسبين و النسبين جمال الدين أبي الخطاب، ابن دحية، و الحسين يرفعه الى غيلان بن طارق،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أسقف نجران على عمر لاداء الجزية، فدعاه عمر الى الاسلام،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تقولون للّه جنة عرضها كعرض السماء و الارض، فأين تكون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 و كان علي عليه السلام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جاوبه يابن عم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اذا جاء النهار أين تكون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بقعة فى الارض طلعت عليها الشمس ساعة و ما طلعت عليها قبل ذلك و لا تطلع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البحر حيث انفلق لموسى عليه السلام وقعت الشمس فيه و لم تقع قبله و لا تقع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فأخبرني عن شىء يؤخذه منه مهما أخذ منه لا ينقص بل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أين اللّه تعالى؟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سؤال عن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اللّه و لا مكان</w:t>
      </w:r>
      <w:r>
        <w:rPr>
          <w:rFonts w:eastAsia="Amiri" w:cs="Amiri" w:ascii="Amiri" w:hAnsi="Amiri"/>
          <w:color w:val="111111"/>
          <w:sz w:val="28"/>
          <w:szCs w:val="28"/>
          <w:rtl w:val="true"/>
          <w:lang w:bidi="ar-SA"/>
        </w:rPr>
        <w:t>.</w:t>
      </w:r>
      <w:bookmarkStart w:id="443" w:name="pg7450_71828"/>
    </w:p>
    <w:p>
      <w:pPr>
        <w:pStyle w:val="BookText"/>
        <w:rPr/>
      </w:pPr>
      <w:bookmarkEnd w:id="443"/>
      <w:r>
        <w:rPr>
          <w:rFonts w:ascii="Amiri" w:hAnsi="Amiri" w:eastAsia="Amiri" w:cs="Amiri"/>
          <w:color w:val="111111"/>
          <w:sz w:val="28"/>
          <w:sz w:val="28"/>
          <w:szCs w:val="28"/>
          <w:rtl w:val="true"/>
          <w:lang w:bidi="ar-SA"/>
        </w:rPr>
        <w:t>فأسلم الاسقف على يده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4" w:name="__RefHeading___Toc1866436_1051229030"/>
      <w:bookmarkStart w:id="445" w:name="_Toc158"/>
      <w:bookmarkEnd w:id="444"/>
      <w:r>
        <w:rPr>
          <w:rtl w:val="true"/>
        </w:rPr>
        <w:t>جوابه عليه السلام عن أسئلة اليهودي</w:t>
      </w:r>
      <w:bookmarkEnd w:id="445"/>
    </w:p>
    <w:p>
      <w:pPr>
        <w:pStyle w:val="BookText"/>
        <w:rPr/>
      </w:pPr>
      <w:r>
        <w:rPr>
          <w:rFonts w:ascii="Amiri" w:hAnsi="Amiri" w:eastAsia="Amiri" w:cs="Amiri"/>
          <w:color w:val="111111"/>
          <w:sz w:val="28"/>
          <w:sz w:val="28"/>
          <w:szCs w:val="28"/>
          <w:rtl w:val="true"/>
          <w:lang w:bidi="ar-SA"/>
        </w:rPr>
        <w:t xml:space="preserve">و روى أبو المجامع الحموئي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سليمان الكسائي عن أبى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واثلة</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جنازة أبي بكر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شهدت عمر حين بويع و على عليه السلام جالس ناحية، اذ أقبل غلام 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ثياب حسان و هو من ولد هارون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على رأس عمر، 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هذه الامة بكتابهم و أمر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فطأطأ عمر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آمني</w:t>
      </w:r>
      <w:r>
        <w:rPr>
          <w:rStyle w:val="FootnoteAnchor"/>
          <w:rtl w:val="true"/>
        </w:rPr>
        <w:footnoteReference w:id="1049"/>
      </w:r>
      <w:r>
        <w:rPr>
          <w:rFonts w:ascii="Amiri" w:hAnsi="Amiri" w:eastAsia="Amiri" w:cs="Amiri"/>
          <w:color w:val="111111"/>
          <w:sz w:val="28"/>
          <w:sz w:val="28"/>
          <w:szCs w:val="28"/>
          <w:rtl w:val="true"/>
          <w:lang w:bidi="ar-SA"/>
        </w:rPr>
        <w:t>، و أعاد عليه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جئتك مرتادا لنفسى شاكا فى دينى،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هذا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علي بن أبى طالب ابن عم رسول اللّه صلّى اللّه عليه و آله، و هو أب الحسن و الحسين و زوج فاطمة بنت رسول اللّه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اليهودي على</w:t>
      </w:r>
      <w:r>
        <w:rPr>
          <w:rStyle w:val="FootnoteAnchor"/>
          <w:rtl w:val="true"/>
        </w:rPr>
        <w:footnoteReference w:id="1050"/>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أكذلك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أريد أن أسألك عن ثلاث و ثلاث و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فتبسم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تقول سبعا؟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فان علمتهن سألت عما بعدهن، و ان لم تعلمن علمت انه ليس فيكم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فانى أسألك بالذي تعبد، لئن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أجبتك في كل ما تريد لتدعن دينك و لتدخلن فى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الا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r>
        <w:rPr>
          <w:rStyle w:val="FootnoteAnchor"/>
          <w:rtl w:val="true"/>
        </w:rPr>
        <w:footnoteReference w:id="1051"/>
      </w:r>
      <w:r>
        <w:rPr>
          <w:rFonts w:ascii="Amiri" w:hAnsi="Amiri" w:eastAsia="Amiri" w:cs="Amiri"/>
          <w:color w:val="111111"/>
          <w:sz w:val="28"/>
          <w:sz w:val="28"/>
          <w:szCs w:val="28"/>
          <w:rtl w:val="true"/>
          <w:lang w:bidi="ar-SA"/>
        </w:rPr>
        <w:t>عن أولى قطرة وقعت على وجه الارض، أية</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قطرة هي؟ و أول</w:t>
      </w:r>
      <w:r>
        <w:rPr>
          <w:rStyle w:val="FootnoteAnchor"/>
          <w:rtl w:val="true"/>
        </w:rPr>
        <w:footnoteReference w:id="1053"/>
      </w:r>
      <w:r>
        <w:rPr>
          <w:rFonts w:ascii="Amiri" w:hAnsi="Amiri" w:eastAsia="Amiri" w:cs="Amiri"/>
          <w:color w:val="111111"/>
          <w:sz w:val="28"/>
          <w:sz w:val="28"/>
          <w:szCs w:val="28"/>
          <w:rtl w:val="true"/>
          <w:lang w:bidi="ar-SA"/>
        </w:rPr>
        <w:t>عين فاضت على وجه الارض أية</w:t>
      </w:r>
      <w:r>
        <w:rPr>
          <w:rStyle w:val="FootnoteAnchor"/>
          <w:rtl w:val="true"/>
        </w:rPr>
        <w:footnoteReference w:id="1054"/>
      </w:r>
      <w:r>
        <w:rPr>
          <w:rFonts w:ascii="Amiri" w:hAnsi="Amiri" w:eastAsia="Amiri" w:cs="Amiri"/>
          <w:color w:val="111111"/>
          <w:sz w:val="28"/>
          <w:sz w:val="28"/>
          <w:szCs w:val="28"/>
          <w:rtl w:val="true"/>
          <w:lang w:bidi="ar-SA"/>
        </w:rPr>
        <w:t>عين هى؟ و أول شىء اهتز على وجه الارض أى شيء هو؟</w:t>
      </w:r>
    </w:p>
    <w:p>
      <w:pPr>
        <w:pStyle w:val="BookText"/>
        <w:rPr/>
      </w:pPr>
      <w:r>
        <w:rPr>
          <w:rFonts w:ascii="Amiri" w:hAnsi="Amiri" w:eastAsia="Amiri" w:cs="Amiri"/>
          <w:color w:val="111111"/>
          <w:sz w:val="28"/>
          <w:sz w:val="28"/>
          <w:szCs w:val="28"/>
          <w:rtl w:val="true"/>
          <w:lang w:bidi="ar-SA"/>
        </w:rPr>
        <w:t>فأجابه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الثلاث الاخر</w:t>
      </w:r>
      <w:r>
        <w:rPr>
          <w:rStyle w:val="FootnoteAnchor"/>
          <w:rtl w:val="true"/>
        </w:rPr>
        <w:footnoteReference w:id="1055"/>
      </w:r>
      <w:r>
        <w:rPr>
          <w:rFonts w:ascii="Amiri" w:hAnsi="Amiri" w:eastAsia="Amiri" w:cs="Amiri"/>
          <w:color w:val="111111"/>
          <w:sz w:val="28"/>
          <w:sz w:val="28"/>
          <w:szCs w:val="28"/>
          <w:rtl w:val="true"/>
          <w:lang w:bidi="ar-SA"/>
        </w:rPr>
        <w:t>؛ أخبرني عن محمد صلّى اللّه عليه و آله و سلّمو اله و سلم كم بعده من امام عدل؟ و في أى جنة يكون؟ و من ساكنه</w:t>
      </w:r>
      <w:r>
        <w:rPr>
          <w:rStyle w:val="FootnoteAnchor"/>
          <w:rtl w:val="true"/>
        </w:rPr>
        <w:footnoteReference w:id="1056"/>
      </w:r>
      <w:r>
        <w:rPr>
          <w:rFonts w:ascii="IRNazanin" w:hAnsi="IRNazanin" w:eastAsia="IRNazanin"/>
          <w:color w:val="111111"/>
          <w:sz w:val="28"/>
          <w:sz w:val="28"/>
          <w:szCs w:val="28"/>
          <w:rtl w:val="true"/>
          <w:lang w:bidi="fa-IR"/>
        </w:rPr>
        <w:t>معه فى جنته؟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r>
        <w:rPr>
          <w:rStyle w:val="FootnoteAnchor"/>
          <w:rtl w:val="true"/>
        </w:rPr>
        <w:footnoteReference w:id="1057"/>
      </w:r>
      <w:r>
        <w:rPr>
          <w:rFonts w:ascii="Amiri" w:hAnsi="Amiri" w:eastAsia="Amiri" w:cs="Amiri"/>
          <w:color w:val="111111"/>
          <w:sz w:val="28"/>
          <w:sz w:val="28"/>
          <w:szCs w:val="28"/>
          <w:rtl w:val="true"/>
          <w:lang w:bidi="ar-SA"/>
        </w:rPr>
        <w:t>لمحمد صلّى اللّه عليه و آله و سلم من الخلفاء اثنى عشر اماما عدلا</w:t>
      </w:r>
      <w:r>
        <w:rPr>
          <w:rStyle w:val="FootnoteAnchor"/>
          <w:rtl w:val="true"/>
        </w:rPr>
        <w:footnoteReference w:id="1058"/>
      </w:r>
      <w:r>
        <w:rPr>
          <w:rFonts w:ascii="Amiri" w:hAnsi="Amiri" w:eastAsia="Amiri" w:cs="Amiri"/>
          <w:color w:val="111111"/>
          <w:sz w:val="28"/>
          <w:sz w:val="28"/>
          <w:szCs w:val="28"/>
          <w:rtl w:val="true"/>
          <w:lang w:bidi="ar-SA"/>
        </w:rPr>
        <w:t>، لا يضرهم من خذلهم، و لا يستوحشون لخلاف من خالفهم؛ و انهم أرسب</w:t>
      </w:r>
      <w:r>
        <w:rPr>
          <w:rStyle w:val="FootnoteAnchor"/>
          <w:rtl w:val="true"/>
        </w:rPr>
        <w:footnoteReference w:id="1059"/>
      </w:r>
      <w:r>
        <w:rPr>
          <w:rFonts w:ascii="Amiri" w:hAnsi="Amiri" w:eastAsia="Amiri" w:cs="Amiri"/>
          <w:color w:val="111111"/>
          <w:sz w:val="28"/>
          <w:sz w:val="28"/>
          <w:szCs w:val="28"/>
          <w:rtl w:val="true"/>
          <w:lang w:bidi="ar-SA"/>
        </w:rPr>
        <w:t>في الدين من الجبال الرواسي فى الارض، و مسكن محمد فى جنة عدن، و هو فى جنته مع أولئك</w:t>
      </w:r>
      <w:r>
        <w:rPr>
          <w:rStyle w:val="FootnoteAnchor"/>
          <w:rtl w:val="true"/>
        </w:rPr>
        <w:footnoteReference w:id="1060"/>
      </w:r>
      <w:r>
        <w:rPr>
          <w:rFonts w:ascii="IRNazanin" w:hAnsi="IRNazanin" w:eastAsia="IRNazanin"/>
          <w:color w:val="111111"/>
          <w:sz w:val="28"/>
          <w:sz w:val="28"/>
          <w:szCs w:val="28"/>
          <w:rtl w:val="true"/>
          <w:lang w:bidi="fa-IR"/>
        </w:rPr>
        <w:t>الاثنى عشر اماما العدل</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الذي لا اله الا هو، اني لاجدها فى كتب أبي هارون، كتبه بيده و أملاء موسى عمى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الواحدة، أخبرنى عن وصى محمد، كم يعيش من بعده؟ و هل يموت أو يقتل؟</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بعده ثلاثين سنة، لا يزيد يوما و لاا</w:t>
      </w:r>
      <w:r>
        <w:rPr>
          <w:rFonts w:eastAsia="Amiri" w:cs="Amiri" w:ascii="Amiri" w:hAnsi="Amiri"/>
          <w:color w:val="111111"/>
          <w:sz w:val="28"/>
          <w:szCs w:val="28"/>
          <w:rtl w:val="true"/>
          <w:lang w:bidi="ar-SA"/>
        </w:rPr>
        <w:t>.</w:t>
      </w:r>
      <w:bookmarkStart w:id="446" w:name="pg7450_71830"/>
    </w:p>
    <w:p>
      <w:pPr>
        <w:pStyle w:val="BookText"/>
        <w:rPr/>
      </w:pPr>
      <w:bookmarkEnd w:id="446"/>
      <w:r>
        <w:rPr>
          <w:rFonts w:ascii="Amiri" w:hAnsi="Amiri" w:eastAsia="Amiri" w:cs="Amiri"/>
          <w:color w:val="111111"/>
          <w:sz w:val="28"/>
          <w:sz w:val="28"/>
          <w:szCs w:val="28"/>
          <w:rtl w:val="true"/>
          <w:lang w:bidi="ar-SA"/>
        </w:rPr>
        <w:t xml:space="preserve">ينقص يوما؟ ثم يضرب ضربة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فتخضب هذه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الهاروني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وحده لا شريك له</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و أنك أنت وصيه، ينبغى أن تفوق و لاتفاق، و تطاع و لا تطيع ثم مضى به علي عليه السلام، فعلمه معالم الدين</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866438_1051229030"/>
      <w:bookmarkStart w:id="448" w:name="_Toc159"/>
      <w:bookmarkEnd w:id="447"/>
      <w:r>
        <w:rPr>
          <w:rtl w:val="true"/>
        </w:rPr>
        <w:t>الانباء الغيبى فى حديث الصخرة</w:t>
      </w:r>
      <w:bookmarkEnd w:id="448"/>
    </w:p>
    <w:p>
      <w:pPr>
        <w:pStyle w:val="BookText"/>
        <w:rPr/>
      </w:pPr>
      <w:r>
        <w:rPr>
          <w:rFonts w:ascii="Amiri" w:hAnsi="Amiri" w:eastAsia="Amiri" w:cs="Amiri"/>
          <w:color w:val="111111"/>
          <w:sz w:val="28"/>
          <w:sz w:val="28"/>
          <w:szCs w:val="28"/>
          <w:rtl w:val="true"/>
          <w:lang w:bidi="ar-SA"/>
        </w:rPr>
        <w:t xml:space="preserve">و مما ملئت به بطون كتب السير و الاثار و حدثته كافة الاخباريين و صححته فقهاء الحزبين، و علماء الفريقين، ما رواه المحدث المالكي أسعد بن ابراهيم الاربيلي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شيخه الامام، الحافظ، أبي الخطاب، يرفعه الى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كلم صخرة، فأخبرته أن تحتها عين ماء و قد سدت بها و كان أصحابه قد هلكوا من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الصخرة أخبرتني أن تحتها عين ماء، فجاء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ليرفعوها، فما قدروا، فجاء أمير المؤمنين عليه السلام فرفع الصخرة، ففاض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الجيش و تركها على حالها</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من عداه من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توجه أمير المؤمنين عليه السلام الى صفين نفد ما كان مع أصحابه من الماء، فأصابهم عطش شديد، و أخذوا يلتمسون الماء يمينا و شمالا، فلم يجدوا له أثرا؛ فعدل بهم أمير المؤمنين عليه السلام عن سمت الجادة، و سار قليلا، فلاح لهم في وسط البرية دير، فسار بهم نحوه حتى اذا صار</w:t>
      </w:r>
    </w:p>
    <w:p>
      <w:pPr>
        <w:pStyle w:val="BookText"/>
        <w:rPr/>
      </w:pPr>
      <w:r>
        <w:rPr>
          <w:rFonts w:ascii="Amiri" w:hAnsi="Amiri" w:eastAsia="Amiri" w:cs="Amiri"/>
          <w:color w:val="111111"/>
          <w:sz w:val="28"/>
          <w:sz w:val="28"/>
          <w:szCs w:val="28"/>
          <w:rtl w:val="true"/>
          <w:lang w:bidi="ar-SA"/>
        </w:rPr>
        <w:t>في فنائه أمر، فنودى ساكنه بالاطلاع اليهم فاطلع،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قرب قائمك هذا ماء يتغوث</w:t>
      </w:r>
      <w:r>
        <w:rPr>
          <w:rStyle w:val="FootnoteAnchor"/>
          <w:rtl w:val="true"/>
        </w:rPr>
        <w:footnoteReference w:id="1064"/>
      </w:r>
      <w:r>
        <w:rPr>
          <w:rFonts w:ascii="IRNazanin" w:hAnsi="IRNazanin" w:eastAsia="IRNazanin"/>
          <w:color w:val="111111"/>
          <w:sz w:val="28"/>
          <w:sz w:val="28"/>
          <w:szCs w:val="28"/>
          <w:rtl w:val="true"/>
          <w:lang w:bidi="fa-IR"/>
        </w:rPr>
        <w:t>به هؤلاء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بيني و بين الماء، ما بالقرب شىء من الماء، و لو لا انني أولي بما يكفينى كل شهر على التقتير</w:t>
      </w:r>
      <w:r>
        <w:rPr>
          <w:rStyle w:val="FootnoteAnchor"/>
          <w:rtl w:val="true"/>
        </w:rPr>
        <w:footnoteReference w:id="1065"/>
      </w:r>
      <w:r>
        <w:rPr>
          <w:rFonts w:ascii="IRNazanin" w:hAnsi="IRNazanin" w:eastAsia="IRNazanin"/>
          <w:color w:val="111111"/>
          <w:sz w:val="28"/>
          <w:sz w:val="28"/>
          <w:szCs w:val="28"/>
          <w:rtl w:val="true"/>
          <w:lang w:bidi="fa-IR"/>
        </w:rPr>
        <w:t>لتلفت عطشا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فلوى أمير المؤمنين رأس بغلته نحو القبلة، و أشار لهم الى مكان يقرب الدير أن اكشفوه، فظهرت</w:t>
      </w:r>
      <w:r>
        <w:rPr>
          <w:rStyle w:val="FootnoteAnchor"/>
          <w:rtl w:val="true"/>
        </w:rPr>
        <w:footnoteReference w:id="1066"/>
      </w:r>
      <w:r>
        <w:rPr>
          <w:rFonts w:ascii="Amiri" w:hAnsi="Amiri" w:eastAsia="Amiri" w:cs="Amiri"/>
          <w:color w:val="111111"/>
          <w:sz w:val="28"/>
          <w:sz w:val="28"/>
          <w:szCs w:val="28"/>
          <w:rtl w:val="true"/>
          <w:lang w:bidi="ar-SA"/>
        </w:rPr>
        <w:t>لهم صخرة عظيمة لا تعمل فيها المساحي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الصخرة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فاجتهدوا في قلعها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يتهيأ لهم، و راموا تحريكها، فاستصعب عليهم؛ فلوى عليه السلام رجله عن السرج</w:t>
      </w:r>
      <w:r>
        <w:rPr>
          <w:rStyle w:val="FootnoteAnchor"/>
          <w:rtl w:val="true"/>
        </w:rPr>
        <w:footnoteReference w:id="1067"/>
      </w:r>
      <w:r>
        <w:rPr>
          <w:rFonts w:ascii="IRNazanin" w:hAnsi="IRNazanin" w:eastAsia="IRNazanin"/>
          <w:color w:val="111111"/>
          <w:sz w:val="28"/>
          <w:sz w:val="28"/>
          <w:szCs w:val="28"/>
          <w:rtl w:val="true"/>
          <w:lang w:bidi="fa-IR"/>
        </w:rPr>
        <w:t>، و نزل، ثم حسر</w:t>
      </w:r>
      <w:r>
        <w:rPr>
          <w:rStyle w:val="FootnoteAnchor"/>
          <w:rtl w:val="true"/>
        </w:rPr>
        <w:footnoteReference w:id="1068"/>
      </w:r>
      <w:r>
        <w:rPr>
          <w:rFonts w:ascii="Amiri" w:hAnsi="Amiri" w:eastAsia="Amiri" w:cs="Amiri"/>
          <w:color w:val="111111"/>
          <w:sz w:val="28"/>
          <w:sz w:val="28"/>
          <w:szCs w:val="28"/>
          <w:rtl w:val="true"/>
          <w:lang w:bidi="ar-SA"/>
        </w:rPr>
        <w:t>عن ذراعيه، و وضع أصابعه الشريفة تحت جانبيها، فحركها و اقتلعها بيده، و دحا</w:t>
      </w:r>
      <w:r>
        <w:rPr>
          <w:rStyle w:val="FootnoteAnchor"/>
          <w:rtl w:val="true"/>
        </w:rPr>
        <w:footnoteReference w:id="1069"/>
      </w:r>
      <w:r>
        <w:rPr>
          <w:rFonts w:ascii="Amiri" w:hAnsi="Amiri" w:eastAsia="Amiri" w:cs="Amiri"/>
          <w:color w:val="111111"/>
          <w:sz w:val="28"/>
          <w:sz w:val="28"/>
          <w:szCs w:val="28"/>
          <w:rtl w:val="true"/>
          <w:lang w:bidi="ar-SA"/>
        </w:rPr>
        <w:t>بها أذرعا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لهم الماء، فبادروا اليه، و شربوا منه، فوجدوه أعذب ماء شربوه و أبرده و أصفاه،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تزودوا و ارتووا</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ثم جاء الى الصخرة، فتناولها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وضعها على الماء حيث كانت، و أمر أن يعفى أثرها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الراهب ينظر من فوق ديره؛ فلما استوفى علم ما جرى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أنزلوني فاحتالوا فى انزاله، فوقف بين يدى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 مرسل؟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وصي محمد رسول اللّه خاتم النبيين،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يدك، أسلم على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عليه السلام يده،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اله الا اللّه، و أشهد أن محمدا رسول اللّه، و أشهد أنك وصي رسول اللّه و أحق الناس بالامر من بعده، فأخذ عليه السلام شرائط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دعاك الى الاسلام بعد طول مقامتك على دينك؟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الدير بنى على طلب قالع هذه الصخرة و مخرج الماء من تحتها، انا نجد في كتبنا و نأثر من علمائنا ان بهذا الصقع عينا عليها صخرة لا يعرف مكانها الا نبي أو وصي نبى، و أنه لا بد من ولى اللّه</w:t>
      </w:r>
      <w:r>
        <w:rPr>
          <w:rStyle w:val="FootnoteAnchor"/>
          <w:rtl w:val="true"/>
        </w:rPr>
        <w:footnoteReference w:id="1071"/>
      </w:r>
      <w:r>
        <w:rPr>
          <w:rFonts w:ascii="Amiri" w:hAnsi="Amiri" w:eastAsia="Amiri" w:cs="Amiri"/>
          <w:color w:val="111111"/>
          <w:sz w:val="28"/>
          <w:sz w:val="28"/>
          <w:szCs w:val="28"/>
          <w:rtl w:val="true"/>
          <w:lang w:bidi="ar-SA"/>
        </w:rPr>
        <w:t>، يدعو الى الحق آيته معرفة مكان هذه الصخرة و القدرة على قلعها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أمير المؤمنين عليه السلام ذلك بكى، حتى أخضل</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بالدموع لحيته الشريفة،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أكن عنده منسيا، الحمد للّه الذى كنت في كتبه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القوم لما سمعوا الراهب يقول ذلك أكثروا من الحمد للّه و الشكر له، اذ ألهمهم معرفة حق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عليه السلام بقومه و الراهب بين يديه حتى قاتل معه القاسطين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استشهد فيمن استشهد، فتولى عليه السلام الصلاة عليه و دفنه و أكثر من الاستغفار له، و كان اذا ذكره يقول ذاك مولاى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السيد الحميري قد نظمها على هذه الرواية في قصيدتهه</w:t>
      </w:r>
      <w:r>
        <w:rPr>
          <w:rFonts w:eastAsia="Amiri" w:cs="Amiri" w:ascii="Amiri" w:hAnsi="Amiri"/>
          <w:color w:val="111111"/>
          <w:sz w:val="28"/>
          <w:szCs w:val="28"/>
          <w:rtl w:val="true"/>
          <w:lang w:bidi="ar-SA"/>
        </w:rPr>
        <w:t>.</w:t>
      </w:r>
      <w:bookmarkStart w:id="449" w:name="pg7450_71833"/>
    </w:p>
    <w:p>
      <w:pPr>
        <w:pStyle w:val="BookText"/>
        <w:rPr/>
      </w:pPr>
      <w:bookmarkEnd w:id="449"/>
      <w:r>
        <w:rPr>
          <w:rFonts w:ascii="Amiri" w:hAnsi="Amiri" w:eastAsia="Amiri" w:cs="Amiri"/>
          <w:color w:val="111111"/>
          <w:sz w:val="28"/>
          <w:sz w:val="28"/>
          <w:szCs w:val="28"/>
          <w:rtl w:val="true"/>
          <w:lang w:bidi="ar-SA"/>
        </w:rPr>
        <w:t xml:space="preserve">البائية، و نقلها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و ابيات سيد الحميرى 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سرى فيما يسير بليلةبعد العشاء بكربلاء فى موكب</w:t>
      </w:r>
    </w:p>
    <w:p>
      <w:pPr>
        <w:pStyle w:val="BookText"/>
        <w:rPr/>
      </w:pPr>
      <w:r>
        <w:rPr>
          <w:rFonts w:ascii="IRNazanin" w:hAnsi="IRNazanin" w:eastAsia="IRNazanin"/>
          <w:color w:val="111111"/>
          <w:sz w:val="28"/>
          <w:sz w:val="28"/>
          <w:szCs w:val="28"/>
          <w:rtl w:val="true"/>
          <w:lang w:bidi="fa-IR"/>
        </w:rPr>
        <w:t>حتى أتى متبتلا فى قائمألقى قواعده بقاع مجدب</w:t>
      </w:r>
    </w:p>
    <w:p>
      <w:pPr>
        <w:pStyle w:val="BookText"/>
        <w:rPr/>
      </w:pPr>
      <w:r>
        <w:rPr>
          <w:rFonts w:ascii="Amiri" w:hAnsi="Amiri" w:eastAsia="Amiri" w:cs="Amiri"/>
          <w:color w:val="111111"/>
          <w:sz w:val="28"/>
          <w:sz w:val="28"/>
          <w:szCs w:val="28"/>
          <w:rtl w:val="true"/>
          <w:lang w:bidi="ar-SA"/>
        </w:rPr>
        <w:t>فدنا فصاح به فأشرف ماثلاكالنسر فوق شظية من مرقب</w:t>
      </w:r>
    </w:p>
    <w:p>
      <w:pPr>
        <w:pStyle w:val="BookText"/>
        <w:rPr/>
      </w:pPr>
      <w:r>
        <w:rPr>
          <w:rFonts w:ascii="Amiri" w:hAnsi="Amiri" w:eastAsia="Amiri" w:cs="Amiri"/>
          <w:color w:val="111111"/>
          <w:sz w:val="28"/>
          <w:sz w:val="28"/>
          <w:szCs w:val="28"/>
          <w:rtl w:val="true"/>
          <w:lang w:bidi="ar-SA"/>
        </w:rPr>
        <w:t>هل قرب قائمك الذى بوأتهماء يصاب؟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مشرب</w:t>
      </w:r>
    </w:p>
    <w:p>
      <w:pPr>
        <w:pStyle w:val="BookText"/>
        <w:rPr/>
      </w:pPr>
      <w:r>
        <w:rPr>
          <w:rFonts w:ascii="Amiri" w:hAnsi="Amiri" w:eastAsia="Amiri" w:cs="Amiri"/>
          <w:color w:val="111111"/>
          <w:sz w:val="28"/>
          <w:sz w:val="28"/>
          <w:szCs w:val="28"/>
          <w:rtl w:val="true"/>
          <w:lang w:bidi="ar-SA"/>
        </w:rPr>
        <w:t>الا بغاية فرسخين و من لنابالماء بين نقا وقى سبسب</w:t>
      </w:r>
    </w:p>
    <w:p>
      <w:pPr>
        <w:pStyle w:val="BookText"/>
        <w:rPr/>
      </w:pPr>
      <w:r>
        <w:rPr>
          <w:rFonts w:ascii="Amiri" w:hAnsi="Amiri" w:eastAsia="Amiri" w:cs="Amiri"/>
          <w:color w:val="111111"/>
          <w:sz w:val="28"/>
          <w:sz w:val="28"/>
          <w:szCs w:val="28"/>
          <w:rtl w:val="true"/>
          <w:lang w:bidi="ar-SA"/>
        </w:rPr>
        <w:t>فثنى الاعنة نحو وعث فاجتلىملساء تلمع كاللجين المذهب</w:t>
      </w:r>
    </w:p>
    <w:p>
      <w:pPr>
        <w:pStyle w:val="BookText"/>
        <w:rPr/>
      </w:pPr>
      <w:r>
        <w:rPr>
          <w:rFonts w:ascii="Amiri" w:hAnsi="Amiri" w:eastAsia="Amiri" w:cs="Amiri"/>
          <w:color w:val="111111"/>
          <w:sz w:val="28"/>
          <w:sz w:val="28"/>
          <w:szCs w:val="28"/>
          <w:rtl w:val="true"/>
          <w:lang w:bidi="ar-SA"/>
        </w:rPr>
        <w:t>قال اقلبوها انكم ان تقلبواترووا و لا تروون ان لم تقلب</w:t>
      </w:r>
    </w:p>
    <w:p>
      <w:pPr>
        <w:pStyle w:val="BookText"/>
        <w:rPr/>
      </w:pPr>
      <w:r>
        <w:rPr>
          <w:rFonts w:ascii="Amiri" w:hAnsi="Amiri" w:eastAsia="Amiri" w:cs="Amiri"/>
          <w:color w:val="111111"/>
          <w:sz w:val="28"/>
          <w:sz w:val="28"/>
          <w:szCs w:val="28"/>
          <w:rtl w:val="true"/>
          <w:lang w:bidi="ar-SA"/>
        </w:rPr>
        <w:t>فاعصو صبوا فى قلبها فتمنعتمنهم تمنع صعبة لم تركب</w:t>
      </w:r>
    </w:p>
    <w:p>
      <w:pPr>
        <w:pStyle w:val="BookText"/>
        <w:rPr/>
      </w:pPr>
      <w:r>
        <w:rPr>
          <w:rFonts w:ascii="Amiri" w:hAnsi="Amiri" w:eastAsia="Amiri" w:cs="Amiri"/>
          <w:color w:val="111111"/>
          <w:sz w:val="28"/>
          <w:sz w:val="28"/>
          <w:szCs w:val="28"/>
          <w:rtl w:val="true"/>
          <w:lang w:bidi="ar-SA"/>
        </w:rPr>
        <w:t>حتى اذا أعيتهم أهوى لهاكفا متى يرد المغالب تغلب</w:t>
      </w:r>
    </w:p>
    <w:p>
      <w:pPr>
        <w:pStyle w:val="BookText"/>
        <w:rPr/>
      </w:pPr>
      <w:r>
        <w:rPr>
          <w:rFonts w:ascii="Amiri" w:hAnsi="Amiri" w:eastAsia="Amiri" w:cs="Amiri"/>
          <w:color w:val="111111"/>
          <w:sz w:val="28"/>
          <w:sz w:val="28"/>
          <w:szCs w:val="28"/>
          <w:rtl w:val="true"/>
          <w:lang w:bidi="ar-SA"/>
        </w:rPr>
        <w:t>فكأنها كرة بكف حزورعبل الذراع دحا بها فى ملعب</w:t>
      </w:r>
    </w:p>
    <w:p>
      <w:pPr>
        <w:pStyle w:val="BookText"/>
        <w:rPr/>
      </w:pPr>
      <w:r>
        <w:rPr>
          <w:rFonts w:ascii="Amiri" w:hAnsi="Amiri" w:eastAsia="Amiri" w:cs="Amiri"/>
          <w:color w:val="111111"/>
          <w:sz w:val="28"/>
          <w:sz w:val="28"/>
          <w:szCs w:val="28"/>
          <w:rtl w:val="true"/>
          <w:lang w:bidi="ar-SA"/>
        </w:rPr>
        <w:t>فسقاهم من تحتها متسلسلاعذبا يزيد على الالذ الاعذب</w:t>
      </w:r>
    </w:p>
    <w:p>
      <w:pPr>
        <w:pStyle w:val="BookText"/>
        <w:rPr/>
      </w:pPr>
      <w:r>
        <w:rPr>
          <w:rFonts w:ascii="Amiri" w:hAnsi="Amiri" w:eastAsia="Amiri" w:cs="Amiri"/>
          <w:color w:val="111111"/>
          <w:sz w:val="28"/>
          <w:sz w:val="28"/>
          <w:szCs w:val="28"/>
          <w:rtl w:val="true"/>
          <w:lang w:bidi="ar-SA"/>
        </w:rPr>
        <w:t>حتى اذا شربوا جميعا ردهاو مضى فخلت مكانها لم يقرب</w:t>
      </w:r>
    </w:p>
    <w:p>
      <w:pPr>
        <w:pStyle w:val="BookText"/>
        <w:rPr/>
      </w:pPr>
      <w:r>
        <w:rPr>
          <w:rFonts w:ascii="Amiri" w:hAnsi="Amiri" w:eastAsia="Amiri" w:cs="Amiri"/>
          <w:color w:val="111111"/>
          <w:sz w:val="28"/>
          <w:sz w:val="28"/>
          <w:szCs w:val="28"/>
          <w:rtl w:val="true"/>
          <w:lang w:bidi="ar-SA"/>
        </w:rPr>
        <w:t>اعنى ابن فاطمة الوصى و من يقلفى فضله و فعاله لم يكذب</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0" w:name="__RefHeading___Toc1866440_1051229030"/>
      <w:bookmarkStart w:id="451" w:name="_Toc160"/>
      <w:bookmarkEnd w:id="450"/>
      <w:r>
        <w:rPr>
          <w:rtl w:val="true"/>
        </w:rPr>
        <w:t>من كراماته العلمية فى مسائل رياضية</w:t>
      </w:r>
      <w:bookmarkEnd w:id="451"/>
    </w:p>
    <w:p>
      <w:pPr>
        <w:pStyle w:val="Heading5"/>
        <w:numPr>
          <w:ilvl w:val="4"/>
          <w:numId w:val="1"/>
        </w:numPr>
        <w:rPr/>
      </w:pPr>
      <w:bookmarkStart w:id="452" w:name="__RefHeading___Toc1866442_1051229030"/>
      <w:bookmarkStart w:id="453" w:name="_Toc161"/>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 xml:space="preserve">و رأيت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الافاق الحرفية و العددية يقول ما أورد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علي بن أبى طالب عليه السلام يقول بالحروف و العدد، و كان أحسب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من كتب الرواية أن يهوديا أتاه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أعلمنى أي عدد تتصحح منه الكسور التسعة جميعا من غير كسر، و كذلك من كل من كسوره التسعة الا من أربعة فيكون له كل من الكسور التسعة مصححا من غير كسر، و لكل من كسوره التسعة كل من الكسور التسعة مصححا من غير كسر الا الثمن لربعه، و الربع لثمنه، و السبع لسبعه، و التسع لتسعه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أعلمتك تسلم؟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أسبوعك في شهرك، ثم ما حصل لك في أيام سنتك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تظفر بمطلوبك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اليهودي سبعة في ثلاثين، فكان المرتقى</w:t>
      </w:r>
      <w:r>
        <w:rPr>
          <w:rStyle w:val="FootnoteAnchor"/>
          <w:rtl w:val="true"/>
        </w:rPr>
        <w:footnoteReference w:id="1074"/>
      </w:r>
      <w:r>
        <w:rPr>
          <w:rFonts w:ascii="Amiri" w:hAnsi="Amiri" w:eastAsia="Amiri" w:cs="Amiri"/>
          <w:color w:val="111111"/>
          <w:sz w:val="28"/>
          <w:sz w:val="28"/>
          <w:szCs w:val="28"/>
          <w:rtl w:val="true"/>
          <w:lang w:bidi="ar-SA"/>
        </w:rPr>
        <w:t xml:space="preserve">مأتين و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فضرب ذلك فى ثلاثمأة و ستين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الحاصل ستمأة و خمسا و سبعين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 بغيته، فأسلم</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كتب أصحاب الرواية انه قالت اليهود لما سمعت قوله سبحانه في شأن أصحاب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لَبِثُوا فِي كَهْفِهِمْ ثَلاثَ مِائَةٍ سِنِينَ وَ ازْدَادُوا تِسْعاً</w:t>
      </w:r>
      <w:r>
        <w:rPr>
          <w:rStyle w:val="FootnoteAnchor"/>
          <w:rtl w:val="true"/>
        </w:rPr>
        <w:footnoteReference w:id="10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التسع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رهط من المفسرين كالزجاج و غيره</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من أحبار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أتت المدينة بعد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يخالف ما فى التوراة، اذ ليس فى التوراة الا ثلاثمأة سنين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فأشكل الامر على الصحابة و بهتوا، فرفع الى علي بن أبى طالب عليه السلام،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مخالفة اذ المعتبر عند اليهود السنة الشمسية، و عند العرب السنة القمرية؛ و التوراة نزلت على لسان اليهود، و القرآن العظيم على لسان العرب، و الثلاث مأة من السنين الشمسية، ثلاث مأة و تسع من السنين القمرية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54" w:name="pg7450_71835"/>
    </w:p>
    <w:p>
      <w:pPr>
        <w:pStyle w:val="BookText"/>
        <w:rPr/>
      </w:pPr>
      <w:bookmarkEnd w:id="454"/>
      <w:r>
        <w:rPr>
          <w:rFonts w:ascii="Amiri" w:hAnsi="Amiri" w:eastAsia="Amiri" w:cs="Amiri"/>
          <w:color w:val="111111"/>
          <w:sz w:val="28"/>
          <w:sz w:val="28"/>
          <w:szCs w:val="28"/>
          <w:rtl w:val="true"/>
          <w:lang w:bidi="ar-SA"/>
        </w:rPr>
        <w:t>و أورده الذي تفلسف في المتأخرين من خفر</w:t>
      </w:r>
      <w:r>
        <w:rPr>
          <w:rStyle w:val="FootnoteAnchor"/>
          <w:rtl w:val="true"/>
        </w:rPr>
        <w:footnoteReference w:id="1078"/>
      </w:r>
      <w:r>
        <w:rPr>
          <w:rFonts w:ascii="Amiri" w:hAnsi="Amiri" w:eastAsia="Amiri" w:cs="Amiri"/>
          <w:color w:val="111111"/>
          <w:sz w:val="28"/>
          <w:sz w:val="28"/>
          <w:szCs w:val="28"/>
          <w:rtl w:val="true"/>
          <w:lang w:bidi="ar-SA"/>
        </w:rPr>
        <w:t xml:space="preserve">فارس و كاد يتأله في آخر شرحه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الجغميني</w:t>
      </w:r>
      <w:r>
        <w:rPr>
          <w:rFonts w:eastAsia="Amiri" w:cs="Amiri" w:ascii="Amiri" w:hAnsi="Amiri"/>
          <w:color w:val="111111"/>
          <w:sz w:val="28"/>
          <w:szCs w:val="28"/>
          <w:rtl w:val="true"/>
          <w:lang w:bidi="ar-SA"/>
        </w:rPr>
        <w:t>»</w:t>
      </w:r>
      <w:r>
        <w:rPr>
          <w:rStyle w:val="FootnoteAnchor"/>
          <w:rtl w:val="true"/>
        </w:rPr>
        <w:footnoteReference w:id="1079"/>
      </w:r>
      <w:r>
        <w:rPr>
          <w:rFonts w:ascii="Amiri" w:hAnsi="Amiri" w:eastAsia="Amiri" w:cs="Amiri"/>
          <w:color w:val="111111"/>
          <w:sz w:val="28"/>
          <w:sz w:val="28"/>
          <w:szCs w:val="28"/>
          <w:rtl w:val="true"/>
          <w:lang w:bidi="ar-SA"/>
        </w:rPr>
        <w:t>فى علم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تسع سنين حين سمعوا و أزدادوا تسعا،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يوافق التوراة و وقع الاشكال على الصحابة، فحله على النهج المذكور الامام بالحق أمير المؤمنين علي بن أبى طالب صلوات اللّه و سلامه عليه</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866444_1051229030"/>
      <w:bookmarkStart w:id="456" w:name="_Toc162"/>
      <w:bookmarkEnd w:id="455"/>
      <w:r>
        <w:rPr>
          <w:rtl w:val="true"/>
        </w:rPr>
        <w:t>تنبيه فى توضيح المرام و تبيين الحق</w:t>
      </w:r>
      <w:bookmarkEnd w:id="456"/>
    </w:p>
    <w:p>
      <w:pPr>
        <w:pStyle w:val="BookText"/>
        <w:rPr/>
      </w:pPr>
      <w:r>
        <w:rPr>
          <w:rFonts w:ascii="Amiri" w:hAnsi="Amiri" w:eastAsia="Amiri" w:cs="Amiri"/>
          <w:color w:val="111111"/>
          <w:sz w:val="28"/>
          <w:sz w:val="28"/>
          <w:szCs w:val="28"/>
          <w:rtl w:val="true"/>
          <w:lang w:bidi="ar-SA"/>
        </w:rPr>
        <w:t xml:space="preserve">و التحقيق على ما حققناه في علم الهيئة أن السنة القمرية الوسطية ناقصة عن السنة الشمسية الحقيقية بعشرة أيام واحدى و عشرين ساعة بالتقريب، اذ التفاوت بين السنتين على التحقيق عشرة أيام، واحدى و عشرين ساعة؛ و خمس ساعة على قول من يقول بأن السنة الشمسية ثلاث مأة و خمسة و ستون يوما و ربع يوم؛ و عشرة أيام واحدى و عشرون ساعة و ثلاثة أخماس خمس ساعة على رأى بطليموس؛ المقرر أن السنة الشمسية ثلاث مأة و خمسة و ستون يوما و خمس 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و خمسون دقيقة، و اثنى عشرة ثانية؛ و عشرة أيام واحدى و عشرون ساعة الا دقيقة و ثلاثة أخماس دقيقة من دقايق الساعات على ما ذهب اليه البتاني من المتأخرين، الذاهب الى أن السنة الشمسية ثلاث مأة و خمسة و ستون يوما، و خمس ساعات و ست و أربعون دقيقة و عشرون ثانية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مستبين لمن هو ذو دربة في الحساب، فاذن ما به المفاوتة</w:t>
      </w:r>
      <w:bookmarkStart w:id="457" w:name="pg7450_71836"/>
    </w:p>
    <w:p>
      <w:pPr>
        <w:pStyle w:val="BookText"/>
        <w:rPr/>
      </w:pPr>
      <w:bookmarkEnd w:id="457"/>
      <w:r>
        <w:rPr>
          <w:rFonts w:ascii="Amiri" w:hAnsi="Amiri" w:eastAsia="Amiri" w:cs="Amiri"/>
          <w:color w:val="111111"/>
          <w:sz w:val="28"/>
          <w:sz w:val="28"/>
          <w:szCs w:val="28"/>
          <w:rtl w:val="true"/>
          <w:lang w:bidi="ar-SA"/>
        </w:rPr>
        <w:t>بين كل مأة سنة شمسية و مأة سنة قمرية، ثلاث سنين قمرية على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المفاضلة بين ما بالتحقيق و ما بالتقريب بعد جمع الكسور، و ضم الكبيسة بما هو بالقرب من 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فمأة سنة شمسية ليست على التحقيق الا مأة سنة و ثلاث سنين قمرية و قريبا من عشرين يوما، فاذن الثلاث مأة الشمسيات تزداد على الثلاث مأة القمريات تسعا و قريبا من شهرين؛ و الشهور و لا سيما ليسيرة منها لا تراعى عند ما تحسب السنون الكاملات</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أورده الفاضل، المفسر، الاعرج النيسابوري في تفسيره</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أن ذلك شي تقريبى مما لارادة له فى أثمار التشكك أصلا</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866446_1051229030"/>
      <w:bookmarkStart w:id="459" w:name="_Toc163"/>
      <w:bookmarkEnd w:id="458"/>
      <w:r>
        <w:rPr>
          <w:rtl w:val="true"/>
        </w:rPr>
        <w:t xml:space="preserve">من كلامه </w:t>
      </w:r>
      <w:r>
        <w:rPr>
          <w:rtl w:val="true"/>
        </w:rPr>
        <w:t>(</w:t>
      </w:r>
      <w:r>
        <w:rPr>
          <w:rtl w:val="true"/>
        </w:rPr>
        <w:t>ع</w:t>
      </w:r>
      <w:r>
        <w:rPr>
          <w:rtl w:val="true"/>
        </w:rPr>
        <w:t xml:space="preserve">) </w:t>
      </w:r>
      <w:r>
        <w:rPr>
          <w:rtl w:val="true"/>
        </w:rPr>
        <w:t>فى تبيين أقسام الوحدات للبارى جل اسمه</w:t>
      </w:r>
      <w:bookmarkEnd w:id="459"/>
    </w:p>
    <w:p>
      <w:pPr>
        <w:pStyle w:val="BookText"/>
        <w:rPr/>
      </w:pPr>
      <w:r>
        <w:rPr>
          <w:rFonts w:ascii="Amiri" w:hAnsi="Amiri" w:eastAsia="Amiri" w:cs="Amiri"/>
          <w:color w:val="111111"/>
          <w:sz w:val="28"/>
          <w:sz w:val="28"/>
          <w:szCs w:val="28"/>
          <w:rtl w:val="true"/>
          <w:lang w:bidi="ar-SA"/>
        </w:rPr>
        <w:t xml:space="preserve">و روى شيخنا، عروة الاسلام بسنده في كتابى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أعرابيا قام يوم الجمل الى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ان اللّه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الناس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فيه أمير المؤمنين من تقسيم</w:t>
      </w:r>
      <w:r>
        <w:rPr>
          <w:rStyle w:val="FootnoteAnchor"/>
          <w:rtl w:val="true"/>
        </w:rPr>
        <w:footnoteReference w:id="1082"/>
      </w:r>
      <w:r>
        <w:rPr>
          <w:rFonts w:ascii="Amiri" w:hAnsi="Amiri" w:eastAsia="Amiri" w:cs="Amiri"/>
          <w:color w:val="111111"/>
          <w:sz w:val="28"/>
          <w:sz w:val="28"/>
          <w:szCs w:val="28"/>
          <w:rtl w:val="true"/>
          <w:lang w:bidi="ar-SA"/>
        </w:rPr>
        <w:t>القلب؟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فان الذي يريده الاعرابى هو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نريده من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فى أن اللّه واحد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فوجهان منها لا يجوزان على اللّه عز و جل، و وجهان يثبتان فيه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الذان لا يجوزان عليه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يقصد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الاعداد،</w:t>
      </w:r>
      <w:bookmarkStart w:id="460" w:name="pg7450_71837"/>
    </w:p>
    <w:p>
      <w:pPr>
        <w:pStyle w:val="BookText"/>
        <w:rPr/>
      </w:pPr>
      <w:bookmarkEnd w:id="460"/>
      <w:r>
        <w:rPr>
          <w:rFonts w:ascii="Amiri" w:hAnsi="Amiri" w:eastAsia="Amiri" w:cs="Amiri"/>
          <w:color w:val="111111"/>
          <w:sz w:val="28"/>
          <w:sz w:val="28"/>
          <w:szCs w:val="28"/>
          <w:rtl w:val="true"/>
          <w:lang w:bidi="ar-SA"/>
        </w:rPr>
        <w:t>فهذا ما لا يجوز، لان ما لا ثاني له لا يدخل فى باب الاعداد، أما ترى أنه كفر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من الناس، يريد به النوع من الجنس، فهذا ما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تشبيه، و جل ربنا عن ذلك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الوجهان الذان يثبتان فيه،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ليس له في الاشياء شبيه</w:t>
      </w:r>
      <w:r>
        <w:rPr>
          <w:rStyle w:val="FootnoteAnchor"/>
          <w:rtl w:val="true"/>
        </w:rPr>
        <w:footnoteReference w:id="1083"/>
      </w:r>
      <w:r>
        <w:rPr>
          <w:rFonts w:ascii="Amiri" w:hAnsi="Amiri" w:eastAsia="Amiri" w:cs="Amiri"/>
          <w:color w:val="111111"/>
          <w:sz w:val="28"/>
          <w:sz w:val="28"/>
          <w:szCs w:val="28"/>
          <w:rtl w:val="true"/>
          <w:lang w:bidi="ar-SA"/>
        </w:rPr>
        <w:t>، كذلك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عز و جل أحدى المعنى، يعني به أنه لا ينقسم فى وجود و لا عقل و لا وهم، كذلك ربنا عز و جل</w:t>
      </w:r>
      <w:r>
        <w:rPr>
          <w:rFonts w:eastAsia="Amiri" w:cs="Amiri" w:ascii="Amiri" w:hAnsi="Amiri"/>
          <w:color w:val="111111"/>
          <w:sz w:val="28"/>
          <w:szCs w:val="28"/>
          <w:rtl w:val="true"/>
          <w:lang w:bidi="ar-SA"/>
        </w:rPr>
        <w:t>»</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شريف قوله فيما من خطبة له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الاحد لا بتأويل عدد، و الخالق لا بمعنى حركة و نصب</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أى ان وحدة الباري جل سلطانه ليست وحدة عددية، من غامضات المسائل في الفلسفة الاولى التى هى حكمة ما فوق الطبيعة، و جماهير أهل العلم بمعزل عن ادراكها و انما تحصيلها في صحفنا الحكمية، و في كتب الراسخين من شركائنا السالفين،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w:t>
      </w:r>
      <w:r>
        <w:rPr>
          <w:rStyle w:val="FootnoteAnchor"/>
          <w:rtl w:val="true"/>
        </w:rPr>
        <w:footnoteReference w:id="1086"/>
      </w:r>
      <w:r>
        <w:rPr>
          <w:rFonts w:ascii="Amiri" w:hAnsi="Amiri" w:eastAsia="Amiri" w:cs="Amiri"/>
          <w:color w:val="111111"/>
          <w:sz w:val="28"/>
          <w:sz w:val="28"/>
          <w:szCs w:val="28"/>
          <w:rtl w:val="true"/>
          <w:lang w:bidi="ar-SA"/>
        </w:rPr>
        <w:t>للشيخ الرئيس أبي على بن سينا و ما في مرتبتهما لمن في طبقته</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866448_1051229030"/>
      <w:bookmarkStart w:id="462" w:name="_Toc164"/>
      <w:bookmarkEnd w:id="461"/>
      <w:r>
        <w:rPr>
          <w:rtl w:val="true"/>
        </w:rPr>
        <w:t xml:space="preserve">من كلامه </w:t>
      </w:r>
      <w:r>
        <w:rPr>
          <w:rtl w:val="true"/>
        </w:rPr>
        <w:t>(</w:t>
      </w:r>
      <w:r>
        <w:rPr>
          <w:rtl w:val="true"/>
        </w:rPr>
        <w:t>ع</w:t>
      </w:r>
      <w:r>
        <w:rPr>
          <w:rtl w:val="true"/>
        </w:rPr>
        <w:t xml:space="preserve">) </w:t>
      </w:r>
      <w:r>
        <w:rPr>
          <w:rtl w:val="true"/>
        </w:rPr>
        <w:t>فى خطبة الاشباح</w:t>
      </w:r>
      <w:bookmarkEnd w:id="462"/>
    </w:p>
    <w:p>
      <w:pPr>
        <w:pStyle w:val="BookText"/>
        <w:rPr/>
      </w:pPr>
      <w:r>
        <w:rPr>
          <w:rFonts w:ascii="Amiri" w:hAnsi="Amiri" w:eastAsia="Amiri" w:cs="Amiri"/>
          <w:color w:val="111111"/>
          <w:sz w:val="28"/>
          <w:sz w:val="28"/>
          <w:szCs w:val="28"/>
          <w:rtl w:val="true"/>
          <w:lang w:bidi="ar-SA"/>
        </w:rPr>
        <w:t xml:space="preserve">و من كرايم كلماته عليه السلام في تمجيد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خطبة الاشباح و هى من جلائل الخطب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 عليه دهر، فيختلف منه الحال، و لا كان في مكان، فيجوز</w:t>
      </w:r>
      <w:bookmarkStart w:id="463" w:name="pg7450_71838"/>
    </w:p>
    <w:p>
      <w:pPr>
        <w:pStyle w:val="BookText"/>
        <w:rPr/>
      </w:pPr>
      <w:bookmarkEnd w:id="463"/>
      <w:r>
        <w:rPr>
          <w:rFonts w:ascii="Amiri" w:hAnsi="Amiri" w:eastAsia="Amiri" w:cs="Amiri"/>
          <w:color w:val="111111"/>
          <w:sz w:val="28"/>
          <w:sz w:val="28"/>
          <w:szCs w:val="28"/>
          <w:rtl w:val="true"/>
          <w:lang w:bidi="ar-SA"/>
        </w:rPr>
        <w:t>عليه الانتقال</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معناه أن اللّه سبحانه أجل من أن يكون في عالمى الزمان و المكان، بل ان جميع الازمنة و الامكنة و قاطبة الزمانيات</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و المكانيات بالقياس اليه و بحسب المثول</w:t>
      </w:r>
      <w:r>
        <w:rPr>
          <w:rStyle w:val="FootnoteAnchor"/>
          <w:rtl w:val="true"/>
        </w:rPr>
        <w:footnoteReference w:id="1089"/>
      </w:r>
      <w:r>
        <w:rPr>
          <w:rFonts w:ascii="Amiri" w:hAnsi="Amiri" w:eastAsia="Amiri" w:cs="Amiri"/>
          <w:color w:val="111111"/>
          <w:sz w:val="28"/>
          <w:sz w:val="28"/>
          <w:szCs w:val="28"/>
          <w:rtl w:val="true"/>
          <w:lang w:bidi="ar-SA"/>
        </w:rPr>
        <w:t>بين يديه على نسبة واحدة، و على سنة غير متبدلة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أيضا من غامضات المسائل في الحكمة التى هى فوق الطبيعة، و هى أيضا مما قد ضاقت عنه أطوار عقول المتكلفين من العلماء المشهورية الجمهورية، و قد بسطنا تحقيقها في أكثر صحفنا و لا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خلسة الملكوت</w:t>
      </w:r>
      <w:r>
        <w:rPr>
          <w:rFonts w:eastAsia="Amiri" w:cs="Amiri" w:ascii="Amiri" w:hAnsi="Amiri"/>
          <w:color w:val="111111"/>
          <w:sz w:val="28"/>
          <w:szCs w:val="28"/>
          <w:rtl w:val="true"/>
          <w:lang w:bidi="ar-SA"/>
        </w:rPr>
        <w:t>»</w:t>
      </w:r>
      <w:r>
        <w:rPr>
          <w:rStyle w:val="FootnoteAnchor"/>
          <w:rtl w:val="true"/>
        </w:rPr>
        <w:footnoteReference w:id="1090"/>
      </w:r>
      <w:r>
        <w:rPr>
          <w:rFonts w:ascii="Amiri" w:hAnsi="Amiri" w:eastAsia="Amiri" w:cs="Amiri"/>
          <w:color w:val="111111"/>
          <w:sz w:val="28"/>
          <w:sz w:val="28"/>
          <w:szCs w:val="28"/>
          <w:rtl w:val="true"/>
          <w:lang w:bidi="ar-SA"/>
        </w:rPr>
        <w:t>، و عززنا الحجة و البرهان بالاستشهاد من كرائم كلماته الشريفة عليه السلام</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866450_1051229030"/>
      <w:bookmarkStart w:id="465" w:name="_Toc165"/>
      <w:bookmarkEnd w:id="464"/>
      <w:r>
        <w:rPr>
          <w:rtl w:val="true"/>
        </w:rPr>
        <w:t>حديث العالم العلوى</w:t>
      </w:r>
      <w:bookmarkEnd w:id="465"/>
    </w:p>
    <w:p>
      <w:pPr>
        <w:pStyle w:val="BookText"/>
        <w:rPr/>
      </w:pPr>
      <w:r>
        <w:rPr>
          <w:rFonts w:ascii="Amiri" w:hAnsi="Amiri" w:eastAsia="Amiri" w:cs="Amiri"/>
          <w:color w:val="111111"/>
          <w:sz w:val="28"/>
          <w:sz w:val="28"/>
          <w:szCs w:val="28"/>
          <w:rtl w:val="true"/>
          <w:lang w:bidi="ar-SA"/>
        </w:rPr>
        <w:t>و من محكمات ما في الروايات عنه عليه صلوات اللّه و تسليماته انه سئل عن العالم العلوي،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عالية</w:t>
      </w:r>
      <w:r>
        <w:rPr>
          <w:rStyle w:val="FootnoteAnchor"/>
          <w:rtl w:val="true"/>
        </w:rPr>
        <w:footnoteReference w:id="1091"/>
      </w:r>
      <w:r>
        <w:rPr>
          <w:rFonts w:ascii="Amiri" w:hAnsi="Amiri" w:eastAsia="Amiri" w:cs="Amiri"/>
          <w:color w:val="111111"/>
          <w:sz w:val="28"/>
          <w:sz w:val="28"/>
          <w:szCs w:val="28"/>
          <w:rtl w:val="true"/>
          <w:lang w:bidi="ar-SA"/>
        </w:rPr>
        <w:t>عن المواد، خالية عن القوة و الاستعداد، تجلى لها فأشرقت؛ و طالعها فتلالات؛ و ألقى في هويتها مثاله، فأظهر عنها أفعاله، و خلق الانسان ذا نفس ناطقة، ان زكاها بالعلم، فقد شابهت جواهر أوايل عللها، و اذا اعتدل مزاجها و فارقت الاضداد فقد شارك بها السبع الشداد</w:t>
      </w:r>
      <w:r>
        <w:rPr>
          <w:rFonts w:eastAsia="Amiri" w:cs="Amiri" w:ascii="Amiri" w:hAnsi="Amiri"/>
          <w:color w:val="111111"/>
          <w:sz w:val="28"/>
          <w:szCs w:val="28"/>
          <w:rtl w:val="true"/>
          <w:lang w:bidi="ar-SA"/>
        </w:rPr>
        <w:t>.»</w:t>
      </w:r>
      <w:r>
        <w:rPr>
          <w:rStyle w:val="FootnoteAnchor"/>
          <w:rtl w:val="true"/>
        </w:rPr>
        <w:footnoteReference w:id="1092"/>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القول المحكم فيه عدة من جلائل المسائل الفلسفية و دقائقها</w:t>
      </w:r>
      <w:r>
        <w:rPr>
          <w:rFonts w:eastAsia="Amiri" w:cs="Amiri" w:ascii="Amiri" w:hAnsi="Amiri"/>
          <w:color w:val="111111"/>
          <w:sz w:val="28"/>
          <w:szCs w:val="28"/>
          <w:rtl w:val="true"/>
          <w:lang w:bidi="ar-SA"/>
        </w:rPr>
        <w:t>.</w:t>
      </w:r>
      <w:bookmarkStart w:id="466" w:name="pg7450_71839"/>
    </w:p>
    <w:p>
      <w:pPr>
        <w:pStyle w:val="BookText"/>
        <w:rPr/>
      </w:pPr>
      <w:bookmarkEnd w:id="466"/>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المزاج المنتسب اليها بتعلقها به، و تدبيرها 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ما في أقواله الكريمة من المسائل الحكمية و العلوم الحقيقية و المعارف الربوبية وراء نطاق طاقة الاستقصاء، و يكون سهمه من العلم و الحكمة أعلى السهام، و نصابه من الشرف و الكمال أتم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العامة و الخاصة،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بن أبى طالب ربانى هذه الامة</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7" w:name="__RefHeading___Toc1866452_1051229030"/>
      <w:bookmarkStart w:id="468" w:name="_Toc166"/>
      <w:bookmarkEnd w:id="467"/>
      <w:r>
        <w:rPr>
          <w:rtl w:val="true"/>
        </w:rPr>
        <w:t xml:space="preserve">من خطبه </w:t>
      </w:r>
      <w:r>
        <w:rPr>
          <w:rtl w:val="true"/>
        </w:rPr>
        <w:t>(</w:t>
      </w:r>
      <w:r>
        <w:rPr>
          <w:rtl w:val="true"/>
        </w:rPr>
        <w:t>ع</w:t>
      </w:r>
      <w:r>
        <w:rPr>
          <w:rtl w:val="true"/>
        </w:rPr>
        <w:t xml:space="preserve">) </w:t>
      </w:r>
      <w:r>
        <w:rPr>
          <w:rtl w:val="true"/>
        </w:rPr>
        <w:t>بأخباراته الغيبية فى بيان الملاحم</w:t>
      </w:r>
      <w:bookmarkEnd w:id="468"/>
    </w:p>
    <w:p>
      <w:pPr>
        <w:pStyle w:val="BookText"/>
        <w:rPr/>
      </w:pPr>
      <w:r>
        <w:rPr>
          <w:rFonts w:ascii="Amiri" w:hAnsi="Amiri" w:eastAsia="Amiri" w:cs="Amiri"/>
          <w:color w:val="111111"/>
          <w:sz w:val="28"/>
          <w:sz w:val="28"/>
          <w:szCs w:val="28"/>
          <w:rtl w:val="true"/>
          <w:lang w:bidi="ar-SA"/>
        </w:rPr>
        <w:t xml:space="preserve">و فيما من خطبة 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فسلوني</w:t>
      </w:r>
      <w:r>
        <w:rPr>
          <w:rStyle w:val="FootnoteAnchor"/>
          <w:rtl w:val="true"/>
        </w:rPr>
        <w:footnoteReference w:id="1094"/>
      </w:r>
      <w:r>
        <w:rPr>
          <w:rFonts w:ascii="Amiri" w:hAnsi="Amiri" w:eastAsia="Amiri" w:cs="Amiri"/>
          <w:color w:val="111111"/>
          <w:sz w:val="28"/>
          <w:sz w:val="28"/>
          <w:szCs w:val="28"/>
          <w:rtl w:val="true"/>
          <w:lang w:bidi="ar-SA"/>
        </w:rPr>
        <w:t>قبل أن تفقدوني، فو الذي نفسى بيده، و لا تسألونني عن شيء فيما بينكم و بين الساعة، و لا عن فئة تهدى مائة و تضل</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مائة الا نبأتكم بناعقها و قائدها و سائقها و مناخ ركابها و محط رحالها، و من يقتل من أهلها قتلا، و من يموت منهم موتا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بعد يسير مما جرى على لسانه المطهر المكرم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الفتن اذا أقبلت شبهت، و اذا أدبرت نبهت، ينكرن مقبلات، و يعرفن مدبرات؛ يحمن حوم</w:t>
      </w:r>
      <w:r>
        <w:rPr>
          <w:rStyle w:val="FootnoteAnchor"/>
          <w:rtl w:val="true"/>
        </w:rPr>
        <w:footnoteReference w:id="1096"/>
      </w:r>
      <w:r>
        <w:rPr>
          <w:rFonts w:ascii="Amiri" w:hAnsi="Amiri" w:eastAsia="Amiri" w:cs="Amiri"/>
          <w:color w:val="111111"/>
          <w:sz w:val="28"/>
          <w:sz w:val="28"/>
          <w:szCs w:val="28"/>
          <w:rtl w:val="true"/>
          <w:lang w:bidi="ar-SA"/>
        </w:rPr>
        <w:t>الرياح، يصبن بلدا، و يخطئن بلدا، ألا و ان أخوف الفتن عندي عليكم فتنة بني أمية، فانها فتنة عمياء مظلمة، عمت خطتها، و خصت بليتها، و أصاب البلاء من أبصر فيها، و أخطأ البلاء من عمى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شيء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فيها منار هدى، و لا علم يرى، نحن أهل البيت منها بمنجاة و لسنا فيها بدعاة</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من كلام له عليه السلام، يخبر به عن الملاحم</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الملحمة هى الحرب و الفتنة، و فى الاصطلاح هى استعلام الفتن من اوضاع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 العظيمة فى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أعطيت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الغيب، فضحك عليه السلام و قال للرجل و كان كلبيا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بعلم غيب، و لكن</w:t>
      </w:r>
      <w:r>
        <w:rPr>
          <w:rStyle w:val="FootnoteAnchor"/>
          <w:rtl w:val="true"/>
        </w:rPr>
        <w:footnoteReference w:id="1099"/>
      </w:r>
      <w:r>
        <w:rPr>
          <w:rFonts w:ascii="Amiri" w:hAnsi="Amiri" w:eastAsia="Amiri" w:cs="Amiri"/>
          <w:color w:val="111111"/>
          <w:sz w:val="28"/>
          <w:sz w:val="28"/>
          <w:szCs w:val="28"/>
          <w:rtl w:val="true"/>
          <w:lang w:bidi="ar-SA"/>
        </w:rPr>
        <w:t>هو تعلم من ذي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آخر كلامه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اللّه تعالى نبيه صلّى اللّه عليه و آله، فعلمنيه، و دعا لى بأن يعيه صدري، و تضطم عليه جوانحي</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أيضا فيما من خطبة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بعثه بالحق و اصطفاه على الخلق، ما أنطق الا صادقا، و لقد عهد الى بذلك كله، و بهلك من يهلك و منجى من ينجو،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هذا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أبقى شيئا يمر على رأسي الا أفرغه فى أذنى، و أفضى بى الى</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خاتمة خطبة خطب بها عليه السلام بين المدينة و الكوفة</w:t>
      </w:r>
      <w:r>
        <w:rPr>
          <w:rStyle w:val="FootnoteAnchor"/>
          <w:rtl w:val="true"/>
        </w:rPr>
        <w:footnoteReference w:id="110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بالمنافقين يقولون نص على نفسه بالربانية ألا فاشهدوا شهادة أسألكم بها عند الحاجة اليها، أن عليا نور مخلوق، و عبد مرزوق، و من قال غير هذا فعليه لعنة اللّه 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عليه السلام،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تحصنت بذي الملك و الملكوت من كلى</w:t>
      </w:r>
      <w:r>
        <w:rPr>
          <w:rFonts w:eastAsia="Amiri" w:cs="Amiri" w:ascii="Amiri" w:hAnsi="Amiri"/>
          <w:color w:val="111111"/>
          <w:sz w:val="28"/>
          <w:szCs w:val="28"/>
          <w:rtl w:val="true"/>
          <w:lang w:bidi="ar-SA"/>
        </w:rPr>
        <w:t>.</w:t>
      </w:r>
      <w:bookmarkStart w:id="469" w:name="pg7450_71841"/>
    </w:p>
    <w:p>
      <w:pPr>
        <w:pStyle w:val="BookText"/>
        <w:rPr/>
      </w:pPr>
      <w:bookmarkEnd w:id="469"/>
      <w:r>
        <w:rPr>
          <w:rFonts w:ascii="Amiri" w:hAnsi="Amiri" w:eastAsia="Amiri" w:cs="Amiri"/>
          <w:color w:val="111111"/>
          <w:sz w:val="28"/>
          <w:sz w:val="28"/>
          <w:szCs w:val="28"/>
          <w:rtl w:val="true"/>
          <w:lang w:bidi="ar-SA"/>
        </w:rPr>
        <w:t>ما أخاف و أحذر،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أحدكم هذه الكلمات عند نازلة أو شدة الا و أزاحها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يا أمير المؤمنين؟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أضف اليها ثلاثة عشر اسما و ضمنى اليها، ثم ركب و مضى</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1866454_1051229030"/>
      <w:bookmarkStart w:id="471" w:name="_Toc167"/>
      <w:bookmarkEnd w:id="470"/>
      <w:r>
        <w:rPr>
          <w:rtl w:val="true"/>
        </w:rPr>
        <w:t xml:space="preserve">انبائاته </w:t>
      </w:r>
      <w:r>
        <w:rPr>
          <w:rtl w:val="true"/>
        </w:rPr>
        <w:t>(</w:t>
      </w:r>
      <w:r>
        <w:rPr>
          <w:rtl w:val="true"/>
        </w:rPr>
        <w:t>ع</w:t>
      </w:r>
      <w:r>
        <w:rPr>
          <w:rtl w:val="true"/>
        </w:rPr>
        <w:t xml:space="preserve">) </w:t>
      </w:r>
      <w:r>
        <w:rPr>
          <w:rtl w:val="true"/>
        </w:rPr>
        <w:t>فى حال الاصحاب بعد موته</w:t>
      </w:r>
      <w:bookmarkEnd w:id="471"/>
    </w:p>
    <w:p>
      <w:pPr>
        <w:pStyle w:val="BookText"/>
        <w:rPr/>
      </w:pPr>
      <w:r>
        <w:rPr>
          <w:rFonts w:ascii="Amiri" w:hAnsi="Amiri" w:eastAsia="Amiri" w:cs="Amiri"/>
          <w:color w:val="111111"/>
          <w:sz w:val="28"/>
          <w:sz w:val="28"/>
          <w:szCs w:val="28"/>
          <w:rtl w:val="true"/>
          <w:lang w:bidi="ar-SA"/>
        </w:rPr>
        <w:t xml:space="preserve">و مما تداولتها الاخباريون و روته ثقاة الرواة من أخباره عليه السلام بالواقعات بعد زمنه، أنه عليه السلام أخبر صاحبه ميثم بن يحيى التمار بأنه يصلب على باب دار عمرو بن حريث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 النخلة التي يصلب عليها، و أخبر صاحبه و هو رشيد الهجري، و كان عليه السلام يسميه رشيد البلايا، بأنه تقطع يداه و رجلاه و يصلب و يقطع لسانه، ففعل عبيد اللّه بن زياد بهما كل ما أخبرهما به، و أخبر صاحبه كميل بن زياد بأن الحجاج يقتله، و مولاه قنبرا أنه يذبحه؛ فجرى ذلك على 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 جويرية بن مسهر العبدي بأن معاوية يقطع يديه و رجليه و يصلبه، ففعل به ذلك كله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ابني الحسين عليه السلام و أنت حى و لا تنصره، و أخبر بموضع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الامر كما قاله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على عليه السلام، قتل الحسين عليه السلام و لم أنصره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يتندم على ذلك و يتحسر</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866456_1051229030"/>
      <w:bookmarkStart w:id="473" w:name="_Toc168"/>
      <w:bookmarkEnd w:id="472"/>
      <w:r>
        <w:rPr>
          <w:rtl w:val="true"/>
        </w:rPr>
        <w:t xml:space="preserve">قول عمر فى بيان علمه </w:t>
      </w:r>
      <w:r>
        <w:rPr>
          <w:rtl w:val="true"/>
        </w:rPr>
        <w:t>(</w:t>
      </w:r>
      <w:r>
        <w:rPr>
          <w:rtl w:val="true"/>
        </w:rPr>
        <w:t>ع</w:t>
      </w:r>
      <w:r>
        <w:rPr>
          <w:rtl w:val="true"/>
        </w:rPr>
        <w:t>)</w:t>
      </w:r>
      <w:bookmarkEnd w:id="47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أبو المجامع الحموئي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يحيى</w:t>
      </w:r>
      <w:bookmarkStart w:id="474" w:name="pg7450_71842"/>
    </w:p>
    <w:p>
      <w:pPr>
        <w:pStyle w:val="BookText"/>
        <w:rPr/>
      </w:pPr>
      <w:bookmarkEnd w:id="474"/>
      <w:r>
        <w:rPr>
          <w:rFonts w:ascii="Amiri" w:hAnsi="Amiri" w:eastAsia="Amiri" w:cs="Amiri"/>
          <w:color w:val="111111"/>
          <w:sz w:val="28"/>
          <w:sz w:val="28"/>
          <w:szCs w:val="28"/>
          <w:rtl w:val="true"/>
          <w:lang w:bidi="ar-SA"/>
        </w:rPr>
        <w:t>ابن سعيد بن المسيب، قال 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بمعضلة ليس لها ابن أبي طالب حيا</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فيه بسنده عن محى بن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كان يقول لعلي عليه السلام فيما كان يسأله عنه فيفرج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أبقانى اللّه بعدك يا علي</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فيه بسنده عن أبي بكر البيهقي بسنده عن يحيى بن سعيد، عن سعيد بن 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معضلة ليس لها أبو الحسن، يعني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بسند آخر عن يحيى بن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عمر بن الخطاب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لا تبقني لمعضلة ليس لها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حيا</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1866458_1051229030"/>
      <w:bookmarkStart w:id="476" w:name="_Toc169"/>
      <w:bookmarkEnd w:id="475"/>
      <w:r>
        <w:rPr>
          <w:rtl w:val="true"/>
        </w:rPr>
        <w:t>علم الخليفة فى اقل الحمل</w:t>
      </w:r>
      <w:bookmarkEnd w:id="47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 مشيخته الجله بروايتهم جميعا عن العلامة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أبى القاسم محمود بن عمر الزمخشري بسنده عن أبى حرب بن الاسود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عمر بن الخطاب أتى بامرأة وضعت لستة أشهر، فهم برجمها، فبلغ ذلك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رجم، فبلق ذلك عمر، فأرسل اليه يسأله،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bookmarkStart w:id="477" w:name="pg7450_71843"/>
    </w:p>
    <w:p>
      <w:pPr>
        <w:pStyle w:val="BookText"/>
        <w:rPr/>
      </w:pPr>
      <w:bookmarkEnd w:id="477"/>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 لِمَنْ أَرادَ</w:t>
      </w:r>
    </w:p>
    <w:p>
      <w:pPr>
        <w:pStyle w:val="BookText"/>
        <w:rPr/>
      </w:pPr>
      <w:r>
        <w:rPr>
          <w:rFonts w:ascii="Amiri" w:hAnsi="Amiri" w:eastAsia="Amiri" w:cs="Amiri"/>
          <w:color w:val="111111"/>
          <w:sz w:val="28"/>
          <w:sz w:val="28"/>
          <w:szCs w:val="28"/>
          <w:rtl w:val="true"/>
          <w:lang w:bidi="ar-SA"/>
        </w:rPr>
        <w:t>يُتِمَّ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عز و جل</w:t>
      </w:r>
      <w:r>
        <w:rPr>
          <w:rStyle w:val="FootnoteAnchor"/>
          <w:rtl w:val="true"/>
        </w:rPr>
        <w:footnoteReference w:id="1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فستة أشهر للحمل، و حولان لتمام الرضاع، لاحد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عمر عنها</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فخلى عنها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صاحب الكشاف في أكثر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الحميدي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8" w:name="__RefHeading___Toc1866460_1051229030"/>
      <w:bookmarkStart w:id="479" w:name="_Toc170"/>
      <w:bookmarkEnd w:id="478"/>
      <w:r>
        <w:rPr>
          <w:rtl w:val="true"/>
        </w:rPr>
        <w:t>علم الخليفة فى رجم المجنونة الحامل</w:t>
      </w:r>
      <w:bookmarkEnd w:id="479"/>
    </w:p>
    <w:p>
      <w:pPr>
        <w:pStyle w:val="BookText"/>
        <w:rPr/>
      </w:pPr>
      <w:r>
        <w:rPr>
          <w:rFonts w:ascii="Amiri" w:hAnsi="Amiri" w:eastAsia="Amiri" w:cs="Amiri"/>
          <w:color w:val="111111"/>
          <w:sz w:val="28"/>
          <w:sz w:val="28"/>
          <w:szCs w:val="28"/>
          <w:rtl w:val="true"/>
          <w:lang w:bidi="ar-SA"/>
        </w:rPr>
        <w:t xml:space="preserve">و روى أيضا فيه بسنده عن الامام المطرزي بروايته عن أخطب خوارزم، الموفق بن أحمد المكي الخوارزمى، عن الامام العلامة الزمخشري،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المعتبر، أن عمر بن الخطاب أتى بامرأة مجنونة حبلى قد زنت، فأراد أن يرجمها،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Style w:val="FootnoteAnchor"/>
          <w:rtl w:val="true"/>
        </w:rPr>
        <w:footnoteReference w:id="1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من عداه من أئمة أرباب الرواية مزيدا فيه،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امامهم أحمد بن حنبل في مسنده قال ان عمر بن الخطاب أراد أن يرجم مجنونة،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ذلك؟ سمعت رسول اللّه صلّى اللّه عليه و آله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w:t>
      </w:r>
      <w:bookmarkStart w:id="480" w:name="pg7450_71844"/>
    </w:p>
    <w:p>
      <w:pPr>
        <w:pStyle w:val="BookText"/>
        <w:rPr/>
      </w:pPr>
      <w:bookmarkEnd w:id="480"/>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النائم حتى يستيقظ، و عن المجنون حتى يبرأ، أو يعقل؛ و عن الطفل حتى يحتلم</w:t>
      </w:r>
      <w:r>
        <w:rPr>
          <w:rFonts w:eastAsia="Amiri" w:cs="Amiri" w:ascii="Amiri" w:hAnsi="Amiri"/>
          <w:color w:val="111111"/>
          <w:sz w:val="28"/>
          <w:szCs w:val="28"/>
          <w:rtl w:val="true"/>
          <w:lang w:bidi="ar-SA"/>
        </w:rPr>
        <w:t>.»</w:t>
      </w:r>
      <w:r>
        <w:rPr>
          <w:rStyle w:val="FootnoteAnchor"/>
          <w:rtl w:val="true"/>
        </w:rPr>
        <w:footnoteReference w:id="1114"/>
      </w:r>
      <w:r>
        <w:rPr>
          <w:rFonts w:ascii="Amiri" w:hAnsi="Amiri" w:eastAsia="Amiri" w:cs="Amiri"/>
          <w:color w:val="111111"/>
          <w:sz w:val="28"/>
          <w:sz w:val="28"/>
          <w:szCs w:val="28"/>
          <w:rtl w:val="true"/>
          <w:lang w:bidi="ar-SA"/>
        </w:rPr>
        <w:t>فدرأ عنها عمر الرجم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866462_1051229030"/>
      <w:bookmarkStart w:id="482" w:name="_Toc171"/>
      <w:bookmarkEnd w:id="481"/>
      <w:r>
        <w:rPr>
          <w:rtl w:val="true"/>
        </w:rPr>
        <w:t>علم الخليفة فى رجم الحامل</w:t>
      </w:r>
      <w:bookmarkEnd w:id="482"/>
    </w:p>
    <w:p>
      <w:pPr>
        <w:pStyle w:val="BookText"/>
        <w:rPr/>
      </w:pPr>
      <w:r>
        <w:rPr>
          <w:rFonts w:ascii="Amiri" w:hAnsi="Amiri" w:eastAsia="Amiri" w:cs="Amiri"/>
          <w:color w:val="111111"/>
          <w:sz w:val="28"/>
          <w:sz w:val="28"/>
          <w:szCs w:val="28"/>
          <w:rtl w:val="true"/>
          <w:lang w:bidi="ar-SA"/>
        </w:rPr>
        <w:t>و روى فيه بسنده أن عمر أتى في ولايته بامرأة حامل من زنى فسأله عمر، فاعترفت بالفجور، فأمر بها أن ترجم، فلقيها علي بن أبي طالب عليه السلام، فردها الى عمر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بها أن ترجم؟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اعترفت عندي بالفجور،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سلطانك عليها فما سلطانك على ما في بطنها؟ و لعلك انتهرتها أو أخفتها،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لاحد على معترف بعد بلاء، انه من قيدت أو حبست، أو تهددت، فلا اقرار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عمر سبيلها،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عجزت النساء أن يلدن مثل علي بن أبى طالب، و لو لا علي لهلك عمر</w:t>
      </w:r>
      <w:r>
        <w:rPr>
          <w:rFonts w:eastAsia="Amiri" w:cs="Amiri" w:ascii="Amiri" w:hAnsi="Amiri"/>
          <w:color w:val="111111"/>
          <w:sz w:val="28"/>
          <w:szCs w:val="28"/>
          <w:rtl w:val="true"/>
          <w:lang w:bidi="ar-SA"/>
        </w:rPr>
        <w:t>»</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قد رواها غير الحموئي أيضا، و هي من رواياتهم المستفيضة</w:t>
      </w:r>
      <w:r>
        <w:rPr>
          <w:rFonts w:eastAsia="Amiri" w:cs="Amiri" w:ascii="Amiri" w:hAnsi="Amiri"/>
          <w:color w:val="111111"/>
          <w:sz w:val="28"/>
          <w:szCs w:val="28"/>
          <w:rtl w:val="true"/>
          <w:lang w:bidi="ar-SA"/>
        </w:rPr>
        <w:t>.</w:t>
      </w:r>
    </w:p>
    <w:p>
      <w:pPr>
        <w:pStyle w:val="Heading4"/>
        <w:numPr>
          <w:ilvl w:val="3"/>
          <w:numId w:val="1"/>
        </w:numPr>
        <w:rPr/>
      </w:pPr>
      <w:bookmarkStart w:id="483" w:name="__RefHeading___Toc1866464_1051229030"/>
      <w:bookmarkStart w:id="484" w:name="_Toc172"/>
      <w:bookmarkEnd w:id="483"/>
      <w:r>
        <w:rPr>
          <w:rtl w:val="true"/>
        </w:rPr>
        <w:t>علم الخليفة فى سبب الميراث</w:t>
      </w:r>
      <w:bookmarkEnd w:id="484"/>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أيضا فيه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جنازة غلام، فقال علي بن أبى طالب عليه السلام لزوج أم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عن</w:t>
      </w:r>
      <w:bookmarkStart w:id="485" w:name="pg7450_71845"/>
    </w:p>
    <w:p>
      <w:pPr>
        <w:pStyle w:val="BookText"/>
        <w:rPr/>
      </w:pPr>
      <w:bookmarkEnd w:id="485"/>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يمسك عن امرأته؟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يستبرء</w:t>
      </w:r>
      <w:r>
        <w:rPr>
          <w:rStyle w:val="FootnoteAnchor"/>
          <w:rtl w:val="true"/>
        </w:rPr>
        <w:footnoteReference w:id="1116"/>
      </w:r>
      <w:r>
        <w:rPr>
          <w:rFonts w:ascii="Amiri" w:hAnsi="Amiri" w:eastAsia="Amiri" w:cs="Amiri"/>
          <w:color w:val="111111"/>
          <w:sz w:val="28"/>
          <w:sz w:val="28"/>
          <w:szCs w:val="28"/>
          <w:rtl w:val="true"/>
          <w:lang w:bidi="ar-SA"/>
        </w:rPr>
        <w:t>رحمها لا يلقى فيه شيئا يستوجب به الميراث من أخيه و لا ميراث له، فقال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معضلة لا علي لها</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6" w:name="__RefHeading___Toc1866466_1051229030"/>
      <w:bookmarkStart w:id="487" w:name="_Toc173"/>
      <w:bookmarkEnd w:id="486"/>
      <w:r>
        <w:rPr>
          <w:rtl w:val="true"/>
        </w:rPr>
        <w:t>علم الخليفة فى كفارة من كسر البيض فى ايام الحج</w:t>
      </w:r>
      <w:bookmarkEnd w:id="487"/>
    </w:p>
    <w:p>
      <w:pPr>
        <w:pStyle w:val="Heading5"/>
        <w:numPr>
          <w:ilvl w:val="4"/>
          <w:numId w:val="1"/>
        </w:numPr>
        <w:rPr/>
      </w:pPr>
      <w:bookmarkStart w:id="488" w:name="__RefHeading___Toc1866468_1051229030"/>
      <w:bookmarkStart w:id="489" w:name="_Toc174"/>
      <w:bookmarkEnd w:id="488"/>
      <w:r>
        <w:rPr>
          <w:rtl w:val="true"/>
        </w:rPr>
        <w:t>اشاره</w:t>
      </w:r>
      <w:bookmarkEnd w:id="489"/>
    </w:p>
    <w:p>
      <w:pPr>
        <w:pStyle w:val="BookText"/>
        <w:rPr/>
      </w:pPr>
      <w:r>
        <w:rPr>
          <w:rFonts w:ascii="Amiri" w:hAnsi="Amiri" w:eastAsia="Amiri" w:cs="Amiri"/>
          <w:color w:val="111111"/>
          <w:sz w:val="28"/>
          <w:sz w:val="28"/>
          <w:szCs w:val="28"/>
          <w:rtl w:val="true"/>
          <w:lang w:bidi="ar-SA"/>
        </w:rPr>
        <w:t xml:space="preserve">و روى فيه بسنده عن عدلين سماهما بروايتهما معا باسناد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رهطا</w:t>
      </w:r>
      <w:r>
        <w:rPr>
          <w:rStyle w:val="FootnoteAnchor"/>
          <w:rtl w:val="true"/>
        </w:rPr>
        <w:footnoteReference w:id="1118"/>
      </w:r>
      <w:r>
        <w:rPr>
          <w:rFonts w:ascii="Amiri" w:hAnsi="Amiri" w:eastAsia="Amiri" w:cs="Amiri"/>
          <w:color w:val="111111"/>
          <w:sz w:val="28"/>
          <w:sz w:val="28"/>
          <w:szCs w:val="28"/>
          <w:rtl w:val="true"/>
          <w:lang w:bidi="ar-SA"/>
        </w:rPr>
        <w:t>من الحجاج في امارة عمر بن الخطاب أصابوا بيض نعام</w:t>
      </w:r>
      <w:r>
        <w:rPr>
          <w:rStyle w:val="FootnoteAnchor"/>
          <w:rtl w:val="true"/>
        </w:rPr>
        <w:footnoteReference w:id="1119"/>
      </w:r>
      <w:r>
        <w:rPr>
          <w:rFonts w:ascii="Amiri" w:hAnsi="Amiri" w:eastAsia="Amiri" w:cs="Amiri"/>
          <w:color w:val="111111"/>
          <w:sz w:val="28"/>
          <w:sz w:val="28"/>
          <w:szCs w:val="28"/>
          <w:rtl w:val="true"/>
          <w:lang w:bidi="ar-SA"/>
        </w:rPr>
        <w:t>، و هم محرمون؛ فلما قضوا مناسكهم وقع في أنفسهم منه شيء، فذكروا ذلك لعمر فأدبر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حتى أتى عليا عليه السلام، فسأله عن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الفحل، قلائص</w:t>
      </w:r>
      <w:r>
        <w:rPr>
          <w:rStyle w:val="FootnoteAnchor"/>
          <w:rtl w:val="true"/>
        </w:rPr>
        <w:footnoteReference w:id="1120"/>
      </w:r>
      <w:r>
        <w:rPr>
          <w:rFonts w:ascii="Amiri" w:hAnsi="Amiri" w:eastAsia="Amiri" w:cs="Amiri"/>
          <w:color w:val="111111"/>
          <w:sz w:val="28"/>
          <w:sz w:val="28"/>
          <w:szCs w:val="28"/>
          <w:rtl w:val="true"/>
          <w:lang w:bidi="ar-SA"/>
        </w:rPr>
        <w:t>أبكارا بعدد البيض، فما نتج منها أهدوه،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الابل تزلق</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يمرق</w:t>
      </w:r>
      <w:r>
        <w:rPr>
          <w:rStyle w:val="FootnoteAnchor"/>
          <w:rtl w:val="true"/>
        </w:rPr>
        <w:footnoteReference w:id="1122"/>
      </w:r>
      <w:r>
        <w:rPr>
          <w:rFonts w:ascii="Amiri" w:hAnsi="Amiri" w:eastAsia="Amiri" w:cs="Amiri"/>
          <w:color w:val="111111"/>
          <w:sz w:val="28"/>
          <w:sz w:val="28"/>
          <w:szCs w:val="28"/>
          <w:rtl w:val="true"/>
          <w:lang w:bidi="ar-SA"/>
        </w:rPr>
        <w:t>فلما أدبر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تنزلني بشديدة الا و أبو الحسن الى جنبى</w:t>
      </w:r>
      <w:r>
        <w:rPr>
          <w:rFonts w:eastAsia="Amiri" w:cs="Amiri" w:ascii="Amiri" w:hAnsi="Amiri"/>
          <w:color w:val="111111"/>
          <w:sz w:val="28"/>
          <w:szCs w:val="28"/>
          <w:rtl w:val="true"/>
          <w:lang w:bidi="ar-SA"/>
        </w:rPr>
        <w:t>»</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الرواية متفق عليها بين الفريقين</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بعض رواياتنا أن مولانا الحسن بن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بذلك اذا أمره أمير المؤمنين عليه السلام بالافتاء،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الابل ربما أزلقت</w:t>
      </w:r>
    </w:p>
    <w:p>
      <w:pPr>
        <w:pStyle w:val="BookText"/>
        <w:rPr/>
      </w:pPr>
      <w:r>
        <w:rPr>
          <w:rFonts w:ascii="Amiri" w:hAnsi="Amiri" w:eastAsia="Amiri" w:cs="Amiri"/>
          <w:color w:val="111111"/>
          <w:sz w:val="28"/>
          <w:sz w:val="28"/>
          <w:szCs w:val="28"/>
          <w:rtl w:val="true"/>
          <w:lang w:bidi="ar-SA"/>
        </w:rPr>
        <w:t>او كان فيها ما يزلق،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البيض ربما أمرق أو لكان فيه ما يمرق، فصوبه أمير المؤمنين عليه السلام</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أورده شيخنا الشهيد، محمد بن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أبو جعفر محمد بن شهر آشوب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القاضى النعمان في شرح الاخبار بالاسناد عن عبادة بن الصامت، و عن جماعة عن غيره انه</w:t>
      </w:r>
      <w:r>
        <w:rPr>
          <w:rStyle w:val="FootnoteAnchor"/>
          <w:rtl w:val="true"/>
        </w:rPr>
        <w:footnoteReference w:id="1127"/>
      </w:r>
      <w:r>
        <w:rPr>
          <w:rFonts w:ascii="Amiri" w:hAnsi="Amiri" w:eastAsia="Amiri" w:cs="Amiri"/>
          <w:color w:val="111111"/>
          <w:sz w:val="28"/>
          <w:sz w:val="28"/>
          <w:szCs w:val="28"/>
          <w:rtl w:val="true"/>
          <w:lang w:bidi="ar-SA"/>
        </w:rPr>
        <w:t>سأل أعرابي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أصبت بيض نعامة</w:t>
      </w:r>
      <w:r>
        <w:rPr>
          <w:rStyle w:val="FootnoteAnchor"/>
          <w:rtl w:val="true"/>
        </w:rPr>
        <w:footnoteReference w:id="1128"/>
      </w:r>
      <w:r>
        <w:rPr>
          <w:rFonts w:ascii="Amiri" w:hAnsi="Amiri" w:eastAsia="Amiri" w:cs="Amiri"/>
          <w:color w:val="111111"/>
          <w:sz w:val="28"/>
          <w:sz w:val="28"/>
          <w:szCs w:val="28"/>
          <w:rtl w:val="true"/>
          <w:lang w:bidi="ar-SA"/>
        </w:rPr>
        <w:t>، فشويته و أكلته و أنا محرم، فما يجب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فدله على عمر، و دله عمر الى</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عبد الرحمان، فلما عجزوا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بالاصلع،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اى الغلامين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ابل؟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فاعمد الى عدد ما أكلت من البيض نوقا</w:t>
      </w:r>
      <w:r>
        <w:rPr>
          <w:rStyle w:val="FootnoteAnchor"/>
          <w:rtl w:val="true"/>
        </w:rPr>
        <w:footnoteReference w:id="1130"/>
      </w:r>
      <w:r>
        <w:rPr>
          <w:rFonts w:ascii="Amiri" w:hAnsi="Amiri" w:eastAsia="Amiri" w:cs="Amiri"/>
          <w:color w:val="111111"/>
          <w:sz w:val="28"/>
          <w:sz w:val="28"/>
          <w:szCs w:val="28"/>
          <w:rtl w:val="true"/>
          <w:lang w:bidi="ar-SA"/>
        </w:rPr>
        <w:t>، فاضربهن بالفحول، فما فصل منها فاهده الى بيت اللّه العتيق الذي حججت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النوق السلوب، و منها ما تزلق،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يكن من النوق السلوب و ما يزلق فان من البيض ما يمرق</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 معاشر الناس ان الذي فهم هذا الغلام هو الذي فهمها سليمان بن داود</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490" w:name="pg7450_71847"/>
    </w:p>
    <w:p>
      <w:pPr>
        <w:pStyle w:val="Heading5"/>
        <w:numPr>
          <w:ilvl w:val="4"/>
          <w:numId w:val="1"/>
        </w:numPr>
        <w:rPr/>
      </w:pPr>
      <w:bookmarkStart w:id="491" w:name="__RefHeading___Toc1866470_1051229030"/>
      <w:bookmarkStart w:id="492" w:name="_Toc175"/>
      <w:bookmarkEnd w:id="490"/>
      <w:bookmarkEnd w:id="491"/>
      <w:r>
        <w:rPr>
          <w:rtl w:val="true"/>
        </w:rPr>
        <w:t>[</w:t>
      </w:r>
      <w:r>
        <w:rPr>
          <w:rtl w:val="true"/>
        </w:rPr>
        <w:t>كلام المؤلف فى المسألة</w:t>
      </w:r>
      <w:r>
        <w:rPr>
          <w:rtl w:val="true"/>
        </w:rPr>
        <w:t>]</w:t>
      </w:r>
      <w:bookmarkEnd w:id="492"/>
    </w:p>
    <w:p>
      <w:pPr>
        <w:pStyle w:val="BookText"/>
        <w:rPr/>
      </w:pPr>
      <w:r>
        <w:rPr>
          <w:rFonts w:ascii="Amiri" w:hAnsi="Amiri" w:eastAsia="Amiri" w:cs="Amiri"/>
          <w:color w:val="111111"/>
          <w:sz w:val="28"/>
          <w:sz w:val="28"/>
          <w:szCs w:val="28"/>
          <w:rtl w:val="true"/>
          <w:lang w:bidi="ar-SA"/>
        </w:rPr>
        <w:t>و تفصيل المسألة أن المحرم اذا أصاب بيض النعامة فكسره فان وجد الفرخ متحركا كان قد قتل فرخ نعامة، فعليه مثله من الابل، و ان لم يكن متحركا كان يحتمل الفساد و الصحة، فكان فيه ما يوازيه من القاء منى الفحل في رحم الانثى المحتمل للصحة و الفساد، فوجب عليه أن يرسل فحولة الابل في أناث بعدد البيض، فما نتج فهدى بالغ الكعبة</w:t>
      </w:r>
      <w:r>
        <w:rPr>
          <w:rStyle w:val="FootnoteAnchor"/>
          <w:rtl w:val="true"/>
        </w:rPr>
        <w:footnoteReference w:id="1132"/>
      </w:r>
      <w:r>
        <w:rPr>
          <w:rFonts w:ascii="Amiri" w:hAnsi="Amiri" w:eastAsia="Amiri" w:cs="Amiri"/>
          <w:color w:val="111111"/>
          <w:sz w:val="28"/>
          <w:sz w:val="28"/>
          <w:szCs w:val="28"/>
          <w:rtl w:val="true"/>
          <w:lang w:bidi="ar-SA"/>
        </w:rPr>
        <w:t>، و لو ظهر البيض فاسدا أو الفرخ ميتا، فلا شىء عليه</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866472_1051229030"/>
      <w:bookmarkStart w:id="494" w:name="_Toc176"/>
      <w:bookmarkEnd w:id="493"/>
      <w:r>
        <w:rPr>
          <w:rtl w:val="true"/>
        </w:rPr>
        <w:t>الخليفة الثانى و رجل مجهول الكلام</w:t>
      </w:r>
      <w:bookmarkEnd w:id="494"/>
    </w:p>
    <w:p>
      <w:pPr>
        <w:pStyle w:val="BookText"/>
        <w:rPr/>
      </w:pPr>
      <w:r>
        <w:rPr>
          <w:rFonts w:ascii="Amiri" w:hAnsi="Amiri" w:eastAsia="Amiri" w:cs="Amiri"/>
          <w:color w:val="111111"/>
          <w:sz w:val="28"/>
          <w:sz w:val="28"/>
          <w:szCs w:val="28"/>
          <w:rtl w:val="true"/>
          <w:lang w:bidi="ar-SA"/>
        </w:rPr>
        <w:t xml:space="preserve">و روى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الناس حملوا رجلا</w:t>
      </w:r>
      <w:r>
        <w:rPr>
          <w:rStyle w:val="FootnoteAnchor"/>
          <w:rtl w:val="true"/>
        </w:rPr>
        <w:footnoteReference w:id="1133"/>
      </w:r>
      <w:r>
        <w:rPr>
          <w:rFonts w:ascii="Amiri" w:hAnsi="Amiri" w:eastAsia="Amiri" w:cs="Amiri"/>
          <w:color w:val="111111"/>
          <w:sz w:val="28"/>
          <w:sz w:val="28"/>
          <w:szCs w:val="28"/>
          <w:rtl w:val="true"/>
          <w:lang w:bidi="ar-SA"/>
        </w:rPr>
        <w:t>، فجاؤا به الى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الفتنة و أكره الحق، و أصدق اليهود و النصارى، و أومن</w:t>
      </w:r>
      <w:r>
        <w:rPr>
          <w:rStyle w:val="FootnoteAnchor"/>
          <w:rtl w:val="true"/>
        </w:rPr>
        <w:footnoteReference w:id="1134"/>
      </w:r>
      <w:r>
        <w:rPr>
          <w:rFonts w:ascii="Amiri" w:hAnsi="Amiri" w:eastAsia="Amiri" w:cs="Amiri"/>
          <w:color w:val="111111"/>
          <w:sz w:val="28"/>
          <w:sz w:val="28"/>
          <w:szCs w:val="28"/>
          <w:rtl w:val="true"/>
          <w:lang w:bidi="ar-SA"/>
        </w:rPr>
        <w:t>بما لم أره، و أقر بما لم يخلق</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الى علي بن أبى طالب،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أَنَّما أَمْوالُكُمْ وَ أَوْلادُكُمْ فِتْنَةٌ </w:t>
      </w:r>
      <w:r>
        <w:rPr>
          <w:rFonts w:eastAsia="Amiri" w:cs="Amiri" w:ascii="Amiri" w:hAnsi="Amiri"/>
          <w:color w:val="111111"/>
          <w:sz w:val="28"/>
          <w:szCs w:val="28"/>
          <w:rtl w:val="true"/>
          <w:lang w:bidi="ar-SA"/>
        </w:rPr>
        <w:t>)</w:t>
      </w:r>
      <w:r>
        <w:rPr>
          <w:rStyle w:val="FootnoteAnchor"/>
          <w:rtl w:val="true"/>
        </w:rPr>
        <w:footnoteReference w:id="1135"/>
      </w:r>
      <w:r>
        <w:rPr>
          <w:rFonts w:ascii="Amiri" w:hAnsi="Amiri" w:eastAsia="Amiri" w:cs="Amiri"/>
          <w:color w:val="111111"/>
          <w:sz w:val="28"/>
          <w:sz w:val="28"/>
          <w:szCs w:val="28"/>
          <w:rtl w:val="true"/>
          <w:lang w:bidi="ar-SA"/>
        </w:rPr>
        <w:t>، و يكره الحق يعنى الموت،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جاءَتْ سَكْرَةُ الْمَوْتِ بِالْحَقِّ </w:t>
      </w:r>
      <w:r>
        <w:rPr>
          <w:rFonts w:eastAsia="Amiri" w:cs="Amiri" w:ascii="Amiri" w:hAnsi="Amiri"/>
          <w:color w:val="111111"/>
          <w:sz w:val="28"/>
          <w:szCs w:val="28"/>
          <w:rtl w:val="true"/>
          <w:lang w:bidi="ar-SA"/>
        </w:rPr>
        <w:t>)</w:t>
      </w:r>
      <w:r>
        <w:rPr>
          <w:rStyle w:val="FootnoteAnchor"/>
          <w:rtl w:val="true"/>
        </w:rPr>
        <w:footnoteReference w:id="1136"/>
      </w:r>
      <w:r>
        <w:rPr>
          <w:rFonts w:ascii="Amiri" w:hAnsi="Amiri" w:eastAsia="Amiri" w:cs="Amiri"/>
          <w:color w:val="111111"/>
          <w:sz w:val="28"/>
          <w:sz w:val="28"/>
          <w:szCs w:val="28"/>
          <w:rtl w:val="true"/>
          <w:lang w:bidi="ar-SA"/>
        </w:rPr>
        <w:t>و يصدق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الْيَهُودُ لَيْسَتِ النَّصارى عَلى شَيْ‌ءٍ وَ قالَتِ النَّصارى لَيْسَتِ الْيَهُودُ عَلى شَيْ‌ءٍ</w:t>
      </w:r>
      <w:r>
        <w:rPr>
          <w:rFonts w:eastAsia="Amiri" w:cs="Amiri" w:ascii="Amiri" w:hAnsi="Amiri"/>
          <w:color w:val="111111"/>
          <w:sz w:val="28"/>
          <w:szCs w:val="28"/>
          <w:rtl w:val="true"/>
          <w:lang w:bidi="ar-SA"/>
        </w:rPr>
        <w:t>. )</w:t>
      </w:r>
      <w:r>
        <w:rPr>
          <w:rStyle w:val="FootnoteAnchor"/>
          <w:rtl w:val="true"/>
        </w:rPr>
        <w:footnoteReference w:id="1137"/>
      </w:r>
      <w:r>
        <w:rPr>
          <w:rFonts w:ascii="Amiri" w:hAnsi="Amiri" w:eastAsia="Amiri" w:cs="Amiri"/>
          <w:color w:val="111111"/>
          <w:sz w:val="28"/>
          <w:sz w:val="28"/>
          <w:szCs w:val="28"/>
          <w:rtl w:val="true"/>
          <w:lang w:bidi="ar-SA"/>
        </w:rPr>
        <w:t>و يؤمن بما لم يره، يعنى اللّه عز و جل و يقر بما لم يخلق يعنى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في أخبارنا لها طريق آخر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الاصحاب</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أوردها الشيخ الطبرسي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الامامة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حضر مجلس أبي بكر فى خلافته، فادعى أنه لا يخاف اللّه و لا يرجوا الجنة و لا يخشى النار، و لا يركع و لا يسجد، و يأكل الميتة و الدم و يشهد بما لم يره، و يحب الفتنة، و يكره الحق، و يصدق اليهود و النصارى و أن عنده ما ليس عند اللّه، و له ما ليس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ازددت كفرا الى كفرك، و كفرا على كفرك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رجل من أولياء اللّه، لا يرجوا الجنة و لكن يرجوا اللّه، و لا يخاف النار، و لكن يخاف ربه، و لا يخاف اللّه من ظلم، و لكن يخاف عدله؛ لانه حكم عدل لا يؤاخذ العبد الا بذنبه، و لا يركع و لا يسجد في صلاته على الجنازة، و يأكل الجراد و السمك، و يحب الاهل و الولد، و يشهد بالجنة و النار و لم يرهما، و يكره الموت و هو الحق، و يصدق اليهود و النصارى في تكذيب بعضهما لبعض، و له ما ليس للّه؛ لان له ولدا و ليس للّه ولد، و عنده ما ليس عند اللّه؛ لانه يظلم نفسه و ليس عند اللّه ظلم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فانزعج عمر و قام و قبل رأس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بعدك يا أبا الحسن</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495" w:name="pg7450_71849"/>
    </w:p>
    <w:p>
      <w:pPr>
        <w:pStyle w:val="Heading4"/>
        <w:numPr>
          <w:ilvl w:val="3"/>
          <w:numId w:val="1"/>
        </w:numPr>
        <w:rPr/>
      </w:pPr>
      <w:bookmarkStart w:id="496" w:name="__RefHeading___Toc1866474_1051229030"/>
      <w:bookmarkStart w:id="497" w:name="_Toc177"/>
      <w:bookmarkEnd w:id="495"/>
      <w:bookmarkEnd w:id="496"/>
      <w:r>
        <w:rPr>
          <w:rtl w:val="true"/>
        </w:rPr>
        <w:t>[</w:t>
      </w:r>
      <w:r>
        <w:rPr>
          <w:rtl w:val="true"/>
        </w:rPr>
        <w:t xml:space="preserve">قول عمر فى منقبة على </w:t>
      </w:r>
      <w:r>
        <w:rPr>
          <w:rtl w:val="true"/>
        </w:rPr>
        <w:t>(</w:t>
      </w:r>
      <w:r>
        <w:rPr>
          <w:rtl w:val="true"/>
        </w:rPr>
        <w:t>ع</w:t>
      </w:r>
      <w:r>
        <w:rPr>
          <w:rtl w:val="true"/>
        </w:rPr>
        <w:t>)]</w:t>
      </w:r>
      <w:bookmarkEnd w:id="497"/>
    </w:p>
    <w:p>
      <w:pPr>
        <w:pStyle w:val="BookText"/>
        <w:rPr/>
      </w:pPr>
      <w:r>
        <w:rPr>
          <w:rFonts w:ascii="Amiri" w:hAnsi="Amiri" w:eastAsia="Amiri" w:cs="Amiri"/>
          <w:color w:val="111111"/>
          <w:sz w:val="28"/>
          <w:sz w:val="28"/>
          <w:szCs w:val="28"/>
          <w:rtl w:val="true"/>
          <w:lang w:bidi="ar-SA"/>
        </w:rPr>
        <w:t xml:space="preserve">و الناقد الشارح للاحاديث ابن الاثير، مجد الدين علي بن محمد ابن عبد الكريم قال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اعضل بى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اذا ضاقت عليك فيه الحيل، و منه حديث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اعضل بي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يرضون بأمير و لا يرضى بهم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ضاقت علي الحيل في أمرهم، و صعبت</w:t>
      </w:r>
      <w:r>
        <w:rPr>
          <w:rStyle w:val="FootnoteAnchor"/>
          <w:rtl w:val="true"/>
        </w:rPr>
        <w:footnoteReference w:id="1141"/>
      </w:r>
      <w:r>
        <w:rPr>
          <w:rFonts w:ascii="IRNazanin" w:hAnsi="IRNazanin" w:eastAsia="IRNazanin"/>
          <w:color w:val="111111"/>
          <w:sz w:val="28"/>
          <w:sz w:val="28"/>
          <w:szCs w:val="28"/>
          <w:rtl w:val="true"/>
          <w:lang w:bidi="fa-IR"/>
        </w:rPr>
        <w:t>على مداراتهم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من كل معضلة ليس لها 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Style w:val="FootnoteAnchor"/>
          <w:rtl w:val="true"/>
        </w:rPr>
        <w:footnoteReference w:id="1142"/>
      </w:r>
      <w:r>
        <w:rPr>
          <w:rFonts w:ascii="Amiri" w:hAnsi="Amiri" w:eastAsia="Amiri" w:cs="Amiri"/>
          <w:color w:val="111111"/>
          <w:sz w:val="28"/>
          <w:sz w:val="28"/>
          <w:szCs w:val="28"/>
          <w:rtl w:val="true"/>
          <w:lang w:bidi="ar-SA"/>
        </w:rPr>
        <w:t xml:space="preserve">معضلة أراد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الخطة الضيقة المخارج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الاعضال</w:t>
      </w:r>
      <w:r>
        <w:rPr>
          <w:rStyle w:val="FootnoteAnchor"/>
          <w:rtl w:val="true"/>
        </w:rPr>
        <w:footnoteReference w:id="1143"/>
      </w:r>
      <w:r>
        <w:rPr>
          <w:rFonts w:ascii="Amiri" w:hAnsi="Amiri" w:eastAsia="Amiri" w:cs="Amiri"/>
          <w:color w:val="111111"/>
          <w:sz w:val="28"/>
          <w:sz w:val="28"/>
          <w:szCs w:val="28"/>
          <w:rtl w:val="true"/>
          <w:lang w:bidi="ar-SA"/>
        </w:rPr>
        <w:t>و التعضيل و يريد بأبي الحسن على ابن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حديث معاوية و قد جاءته مسألة مشكلة،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معضلة و لا أبا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وضعت موضع النكرة،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كأبى حسن، لان لا النافية لا تدخل الا على النكرات دون المعارف</w:t>
      </w:r>
      <w:r>
        <w:rPr>
          <w:rFonts w:eastAsia="Amiri" w:cs="Amiri" w:ascii="Amiri" w:hAnsi="Amiri"/>
          <w:color w:val="111111"/>
          <w:sz w:val="28"/>
          <w:szCs w:val="28"/>
          <w:rtl w:val="true"/>
          <w:lang w:bidi="ar-SA"/>
        </w:rPr>
        <w:t>»</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الشيخ ابن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ذكر أن عليا عليه السلام كان متضلعا</w:t>
      </w:r>
      <w:r>
        <w:rPr>
          <w:rStyle w:val="FootnoteAnchor"/>
          <w:rtl w:val="true"/>
        </w:rPr>
        <w:footnoteReference w:id="1145"/>
      </w:r>
      <w:r>
        <w:rPr>
          <w:rFonts w:ascii="IRNazanin" w:hAnsi="IRNazanin" w:eastAsia="IRNazanin"/>
          <w:color w:val="111111"/>
          <w:sz w:val="28"/>
          <w:sz w:val="28"/>
          <w:szCs w:val="28"/>
          <w:rtl w:val="true"/>
          <w:lang w:bidi="fa-IR"/>
        </w:rPr>
        <w:t>من أقسام العلوم، مطلعا</w:t>
      </w:r>
      <w:r>
        <w:rPr>
          <w:rStyle w:val="FootnoteAnchor"/>
          <w:rtl w:val="true"/>
        </w:rPr>
        <w:footnoteReference w:id="1146"/>
      </w:r>
      <w:r>
        <w:rPr>
          <w:rFonts w:ascii="Amiri" w:hAnsi="Amiri" w:eastAsia="Amiri" w:cs="Amiri"/>
          <w:color w:val="111111"/>
          <w:sz w:val="28"/>
          <w:sz w:val="28"/>
          <w:szCs w:val="28"/>
          <w:rtl w:val="true"/>
          <w:lang w:bidi="ar-SA"/>
        </w:rPr>
        <w:t xml:space="preserve">على غوامض الاحكام، و لاجل ذلك قال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معضلة ليس لها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يتعوذ باللّه من معضلة ليس لها أبو الحسن</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bookmarkStart w:id="498" w:name="pg7450_71850"/>
    </w:p>
    <w:p>
      <w:pPr>
        <w:pStyle w:val="BookText"/>
        <w:rPr/>
      </w:pPr>
      <w:bookmarkEnd w:id="498"/>
      <w:r>
        <w:rPr>
          <w:rFonts w:ascii="Amiri" w:hAnsi="Amiri" w:eastAsia="Amiri" w:cs="Amiri"/>
          <w:color w:val="111111"/>
          <w:sz w:val="28"/>
          <w:sz w:val="28"/>
          <w:szCs w:val="28"/>
          <w:rtl w:val="true"/>
          <w:lang w:bidi="ar-SA"/>
        </w:rPr>
        <w:t>و رواه امامهم أحمد بن حنبل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يتعوذ من معضلة ليس لها أبو الحسن، يعني عليا عليه السلام</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1866476_1051229030"/>
      <w:bookmarkStart w:id="500" w:name="_Toc178"/>
      <w:bookmarkEnd w:id="499"/>
      <w:r>
        <w:rPr>
          <w:rtl w:val="true"/>
        </w:rPr>
        <w:t>عمر و تسوره و تعسسه على قوم</w:t>
      </w:r>
      <w:bookmarkEnd w:id="500"/>
    </w:p>
    <w:p>
      <w:pPr>
        <w:pStyle w:val="BookText"/>
        <w:rPr/>
      </w:pPr>
      <w:r>
        <w:rPr>
          <w:rFonts w:ascii="Amiri" w:hAnsi="Amiri" w:eastAsia="Amiri" w:cs="Amiri"/>
          <w:color w:val="111111"/>
          <w:sz w:val="28"/>
          <w:sz w:val="28"/>
          <w:szCs w:val="28"/>
          <w:rtl w:val="true"/>
          <w:lang w:bidi="ar-SA"/>
        </w:rPr>
        <w:t>و روى كثير من أئمتهم أن عمر بن الخطاب تسور</w:t>
      </w:r>
      <w:r>
        <w:rPr>
          <w:rStyle w:val="FootnoteAnchor"/>
          <w:rtl w:val="true"/>
        </w:rPr>
        <w:footnoteReference w:id="1149"/>
      </w:r>
      <w:r>
        <w:rPr>
          <w:rFonts w:ascii="Amiri" w:hAnsi="Amiri" w:eastAsia="Amiri" w:cs="Amiri"/>
          <w:color w:val="111111"/>
          <w:sz w:val="28"/>
          <w:sz w:val="28"/>
          <w:szCs w:val="28"/>
          <w:rtl w:val="true"/>
          <w:lang w:bidi="ar-SA"/>
        </w:rPr>
        <w:t>على قوم فوجدهم على منكرة،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كنا أخطأنا من جهة فأنت قد أخطأت من جهات، تجسست، و 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تَجَسَّسُوا</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و تسورت و دخلت من غير الباب،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تأتوا البيوت من ظهورها و أتو البيوت من أبوابها</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دخلت من غير اذن و لم تسلم، و 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تَدْخُلُوا بُيُوتاً غَيْرَ بُيُوتِكُمْ حَتّى تَسْتَأْنِسُوا وَ تُسَلِّمُوا عَلى أَهْلِها</w:t>
      </w:r>
      <w:r>
        <w:rPr>
          <w:rFonts w:eastAsia="Amiri" w:cs="Amiri" w:ascii="Amiri" w:hAnsi="Amiri"/>
          <w:color w:val="111111"/>
          <w:sz w:val="28"/>
          <w:szCs w:val="28"/>
          <w:rtl w:val="true"/>
          <w:lang w:bidi="ar-SA"/>
        </w:rPr>
        <w:t xml:space="preserve">» </w:t>
      </w:r>
      <w:r>
        <w:rPr>
          <w:rStyle w:val="FootnoteAnchor"/>
          <w:rtl w:val="true"/>
        </w:rPr>
        <w:footnoteReference w:id="1152"/>
      </w:r>
      <w:r>
        <w:rPr>
          <w:rFonts w:ascii="Amiri" w:hAnsi="Amiri" w:eastAsia="Amiri" w:cs="Amiri"/>
          <w:color w:val="111111"/>
          <w:sz w:val="28"/>
          <w:sz w:val="28"/>
          <w:szCs w:val="28"/>
          <w:rtl w:val="true"/>
          <w:lang w:bidi="ar-SA"/>
        </w:rPr>
        <w:t>فاعتراه الخجل و تركهم</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أوردها امامهم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أوردها الذي قد يحوم حول التحقيق من علمائهم المتأخرين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العضدية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طريق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عمر تسور على رجل جداره، فوجده على حالة منكرة، فأنكر عليه،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قد عصيت اللّه من وجه فقد عصيته من ثلاثة أوجه،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فعدها عليه فتركه عمر و شرط عليه التوبة</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استانبول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7450_71851"/>
    </w:p>
    <w:p>
      <w:pPr>
        <w:pStyle w:val="Heading4"/>
        <w:numPr>
          <w:ilvl w:val="3"/>
          <w:numId w:val="1"/>
        </w:numPr>
        <w:rPr/>
      </w:pPr>
      <w:bookmarkStart w:id="502" w:name="__RefHeading___Toc1866478_1051229030"/>
      <w:bookmarkStart w:id="503" w:name="_Toc179"/>
      <w:bookmarkEnd w:id="501"/>
      <w:bookmarkEnd w:id="502"/>
      <w:r>
        <w:rPr>
          <w:rtl w:val="true"/>
        </w:rPr>
        <w:t>[</w:t>
      </w:r>
      <w:r>
        <w:rPr>
          <w:rtl w:val="true"/>
        </w:rPr>
        <w:t>عمر و نهيه عن المغالاة فى صداق النساء</w:t>
      </w:r>
      <w:r>
        <w:rPr>
          <w:rtl w:val="true"/>
        </w:rPr>
        <w:t>]</w:t>
      </w:r>
      <w:bookmarkEnd w:id="503"/>
    </w:p>
    <w:p>
      <w:pPr>
        <w:pStyle w:val="BookText"/>
        <w:rPr/>
      </w:pPr>
      <w:r>
        <w:rPr>
          <w:rFonts w:ascii="Amiri" w:hAnsi="Amiri" w:eastAsia="Amiri" w:cs="Amiri"/>
          <w:color w:val="111111"/>
          <w:sz w:val="28"/>
          <w:sz w:val="28"/>
          <w:szCs w:val="28"/>
          <w:rtl w:val="true"/>
          <w:lang w:bidi="ar-SA"/>
        </w:rPr>
        <w:t>و من الثابت الصحيح في روايات صناديدهم أن عمر نهى عن المغالاة في المهر،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غال مهر ابنته جعلته فى بيت مال المسلمين، لشبهة أنه رأى النبي صلّى اللّه عليه و آله زوج ابنته فاطمة الزهراء صلوات اللّه عليها بخمس مائة درهم، فقامت امرأة اليه و نبهته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Style w:val="FootnoteAnchor"/>
          <w:rtl w:val="true"/>
        </w:rPr>
        <w:footnoteReference w:id="1155"/>
      </w:r>
      <w:r>
        <w:rPr>
          <w:rFonts w:ascii="Amiri" w:hAnsi="Amiri" w:eastAsia="Amiri" w:cs="Amiri"/>
          <w:color w:val="111111"/>
          <w:sz w:val="28"/>
          <w:sz w:val="28"/>
          <w:szCs w:val="28"/>
          <w:rtl w:val="true"/>
          <w:lang w:bidi="ar-SA"/>
        </w:rPr>
        <w:t>على جواز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البيوت أو في الحجال</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برواية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أمر على المنبر أن لا يزاد في مهور النساء على مبلغ ذكره، فذكرته امرأة من جانب المسجد بقول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w:t>
      </w:r>
      <w:r>
        <w:rPr>
          <w:rStyle w:val="FootnoteAnchor"/>
          <w:rtl w:val="true"/>
        </w:rPr>
        <w:footnoteReference w:id="1157"/>
      </w:r>
      <w:r>
        <w:rPr>
          <w:rFonts w:ascii="IRNazanin" w:hAnsi="IRNazanin" w:eastAsia="IRNazanin"/>
          <w:color w:val="111111"/>
          <w:sz w:val="28"/>
          <w:sz w:val="28"/>
          <w:szCs w:val="28"/>
          <w:rtl w:val="true"/>
          <w:lang w:bidi="fa-IR"/>
        </w:rPr>
        <w:t>أعلم من عمر حتى</w:t>
      </w:r>
      <w:r>
        <w:rPr>
          <w:rStyle w:val="FootnoteAnchor"/>
          <w:rtl w:val="true"/>
        </w:rPr>
        <w:footnoteReference w:id="1158"/>
      </w:r>
      <w:r>
        <w:rPr>
          <w:rFonts w:ascii="IRNazanin" w:hAnsi="IRNazanin" w:eastAsia="IRNazanin"/>
          <w:color w:val="111111"/>
          <w:sz w:val="28"/>
          <w:sz w:val="28"/>
          <w:szCs w:val="28"/>
          <w:rtl w:val="true"/>
          <w:lang w:bidi="fa-IR"/>
        </w:rPr>
        <w:t>النساء</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لمختصر ابن الحاجب فى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امرأة أيعطينا اللّه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يمنعنا</w:t>
      </w:r>
      <w:r>
        <w:rPr>
          <w:rStyle w:val="FootnoteAnchor"/>
          <w:rtl w:val="true"/>
        </w:rPr>
        <w:footnoteReference w:id="1160"/>
      </w:r>
      <w:r>
        <w:rPr>
          <w:rFonts w:ascii="Amiri" w:hAnsi="Amiri" w:eastAsia="Amiri" w:cs="Amiri"/>
          <w:color w:val="111111"/>
          <w:sz w:val="28"/>
          <w:sz w:val="28"/>
          <w:szCs w:val="28"/>
          <w:rtl w:val="true"/>
          <w:lang w:bidi="ar-SA"/>
        </w:rPr>
        <w:t>عمر،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أفقه من عمر حتى المخدرات في الحجال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احتال به امامهم العلامة فخر الدين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اقتدى به مقلدوه من علمائهم المتأخرين في الاعتذار عن ذلك بأنه من باب نهى الاولوية لا نهى التحريم، و من باب هضم</w:t>
      </w:r>
      <w:bookmarkStart w:id="504" w:name="pg7450_71852"/>
    </w:p>
    <w:p>
      <w:pPr>
        <w:pStyle w:val="BookText"/>
        <w:rPr/>
      </w:pPr>
      <w:bookmarkEnd w:id="504"/>
      <w:r>
        <w:rPr>
          <w:rFonts w:ascii="Amiri" w:hAnsi="Amiri" w:eastAsia="Amiri" w:cs="Amiri"/>
          <w:color w:val="111111"/>
          <w:sz w:val="28"/>
          <w:sz w:val="28"/>
          <w:szCs w:val="28"/>
          <w:rtl w:val="true"/>
          <w:lang w:bidi="ar-SA"/>
        </w:rPr>
        <w:t>النفس و الانقياد للعجوزة تواضعا لا من الاعتراف بالجهل</w:t>
      </w:r>
      <w:r>
        <w:rPr>
          <w:rFonts w:eastAsia="Amiri" w:cs="Amiri" w:ascii="Amiri" w:hAnsi="Amiri"/>
          <w:color w:val="111111"/>
          <w:sz w:val="28"/>
          <w:szCs w:val="28"/>
          <w:rtl w:val="true"/>
          <w:lang w:bidi="ar-SA"/>
        </w:rPr>
        <w:t>»</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تحتمله الرواية و لا تقبله الدراية، تمحقه محقا خاتمتها الثابتة برواية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رواها مصبوغ اليدين منهم من زمخشر خوارزم بالبراعة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في تفسير الاية الكريمة من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عمر أنه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تغالوا بصدق النساء، فلو كانت 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أو تقوى عند اللّه، لكان أولاكم بها رسول اللّه صلّى اللّه عليه و آله ما أصدق من نسائه أكثر من اثنتى عشرة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اليه امرأة،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تمنعنا حقا جعله اللّه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آتَيْتُمْ إِحْداهُنَّ قِنْطاراً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أحد أعلم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تسمعوننى أقول مثل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تنكرونه على حتى ترد علي امرأة ليست من أعلم النساء</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1866480_1051229030"/>
      <w:bookmarkStart w:id="506" w:name="_Toc180"/>
      <w:bookmarkEnd w:id="505"/>
      <w:r>
        <w:rPr>
          <w:rtl w:val="true"/>
        </w:rPr>
        <w:t>عمر و قراءة سورة صلاة الفطر و الاضحى</w:t>
      </w:r>
      <w:bookmarkEnd w:id="506"/>
    </w:p>
    <w:p>
      <w:pPr>
        <w:pStyle w:val="BookText"/>
        <w:rPr/>
      </w:pPr>
      <w:r>
        <w:rPr>
          <w:rFonts w:ascii="Amiri" w:hAnsi="Amiri" w:eastAsia="Amiri" w:cs="Amiri"/>
          <w:color w:val="111111"/>
          <w:sz w:val="28"/>
          <w:sz w:val="28"/>
          <w:szCs w:val="28"/>
          <w:rtl w:val="true"/>
          <w:lang w:bidi="ar-SA"/>
        </w:rPr>
        <w:t xml:space="preserve">و أورد الحميدي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مسند أبى أوفى من أفراد مسلم، عن أبى أوفى، أن عمر بن الخطاب سأله عما قرأ به رسول اللّه صلّى اللّه عليه و آله و سلّمو اله و سلم في صلاة العيد، و لم يكن يعرفه، فأخبره أنه صلّى اللّه عليه و آله كان يقرأ فيها اقتربت الساعة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مسند أبى أوفى أيضا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الحميدي فى حديث ابن أنس عن عبد اللّه عمرو أن</w:t>
      </w:r>
      <w:bookmarkStart w:id="507" w:name="pg7450_71853"/>
    </w:p>
    <w:p>
      <w:pPr>
        <w:pStyle w:val="BookText"/>
        <w:rPr/>
      </w:pPr>
      <w:bookmarkEnd w:id="507"/>
      <w:r>
        <w:rPr>
          <w:rFonts w:ascii="Amiri" w:hAnsi="Amiri" w:eastAsia="Amiri" w:cs="Amiri"/>
          <w:color w:val="111111"/>
          <w:sz w:val="28"/>
          <w:sz w:val="28"/>
          <w:szCs w:val="28"/>
          <w:rtl w:val="true"/>
          <w:lang w:bidi="ar-SA"/>
        </w:rPr>
        <w:t>عمر بن الخطاب سأل أبا واقد الليثي ما كان يقرأ به رسول اللّه صلى اللّه عليه و آله في الاضحى و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المجيد، و اقتربت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 القمر</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1866482_1051229030"/>
      <w:bookmarkStart w:id="509" w:name="_Toc181"/>
      <w:bookmarkEnd w:id="508"/>
      <w:r>
        <w:rPr>
          <w:rtl w:val="true"/>
        </w:rPr>
        <w:t>عمر و عجزه عن جواب الاسئلة</w:t>
      </w:r>
      <w:bookmarkEnd w:id="509"/>
    </w:p>
    <w:p>
      <w:pPr>
        <w:pStyle w:val="Heading5"/>
        <w:numPr>
          <w:ilvl w:val="4"/>
          <w:numId w:val="1"/>
        </w:numPr>
        <w:rPr/>
      </w:pPr>
      <w:bookmarkStart w:id="510" w:name="__RefHeading___Toc1866484_1051229030"/>
      <w:bookmarkStart w:id="511" w:name="_Toc182"/>
      <w:bookmarkEnd w:id="510"/>
      <w:r>
        <w:rPr>
          <w:rtl w:val="true"/>
        </w:rPr>
        <w:t>اشاره</w:t>
      </w:r>
      <w:bookmarkEnd w:id="511"/>
    </w:p>
    <w:p>
      <w:pPr>
        <w:pStyle w:val="BookText"/>
        <w:rPr/>
      </w:pPr>
      <w:r>
        <w:rPr>
          <w:rFonts w:ascii="Amiri" w:hAnsi="Amiri" w:eastAsia="Amiri" w:cs="Amiri"/>
          <w:color w:val="111111"/>
          <w:sz w:val="28"/>
          <w:sz w:val="28"/>
          <w:szCs w:val="28"/>
          <w:rtl w:val="true"/>
          <w:lang w:bidi="ar-SA"/>
        </w:rPr>
        <w:t>و من بدع الاقاصيص أن رجلا قام الى عمر بن الخطاب في خلافته، فسأله عن مسألة فعجز عن معرفتها، فثنى السؤال عن اخرى، فثناها عمر بالعجز عن علمها، فثلثهما بثالثة، فثلث عمر العجز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السائل،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أمرنا فيك بأمر الاعرابي فى صيده</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1866486_1051229030"/>
      <w:bookmarkStart w:id="513" w:name="_Toc183"/>
      <w:bookmarkEnd w:id="512"/>
      <w:r>
        <w:rPr>
          <w:rtl w:val="true"/>
        </w:rPr>
        <w:t>تفريع بكلام الدميرى فى فهم الحكاية</w:t>
      </w:r>
      <w:bookmarkEnd w:id="513"/>
    </w:p>
    <w:p>
      <w:pPr>
        <w:pStyle w:val="BookText"/>
        <w:rPr/>
      </w:pPr>
      <w:r>
        <w:rPr>
          <w:rFonts w:ascii="Amiri" w:hAnsi="Amiri" w:eastAsia="Amiri" w:cs="Amiri"/>
          <w:color w:val="111111"/>
          <w:sz w:val="28"/>
          <w:sz w:val="28"/>
          <w:szCs w:val="28"/>
          <w:rtl w:val="true"/>
          <w:lang w:bidi="ar-SA"/>
        </w:rPr>
        <w:t xml:space="preserve">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الدميري من أعيان فقهاء الشافعية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أعرابيا صاد سنورا، فلم يعرفه، فتلقاه رجل، فقال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لك هذا السنور؟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و 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ثم 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ثم 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الضيون؟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ثم لقى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الخيدع؟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ثم لقى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الخيطل؟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ثم 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ثم 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أبو خداش؟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ثم 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أبو ثماخ؟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w:t>
      </w:r>
      <w:r>
        <w:rPr>
          <w:rStyle w:val="FootnoteAnchor"/>
          <w:rtl w:val="true"/>
        </w:rPr>
        <w:footnoteReference w:id="1164"/>
      </w:r>
      <w:r>
        <w:rPr>
          <w:rFonts w:ascii="Amiri" w:hAnsi="Amiri" w:eastAsia="Amiri" w:cs="Amiri"/>
          <w:color w:val="111111"/>
          <w:sz w:val="28"/>
          <w:sz w:val="28"/>
          <w:szCs w:val="28"/>
          <w:rtl w:val="true"/>
          <w:lang w:bidi="ar-SA"/>
        </w:rPr>
        <w:t>، ثم لقى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أبو غزوان؟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 ثم لقى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أبو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صدته</w:t>
      </w:r>
      <w:r>
        <w:rPr>
          <w:rFonts w:eastAsia="Amiri" w:cs="Amiri" w:ascii="Amiri" w:hAnsi="Amiri"/>
          <w:color w:val="111111"/>
          <w:sz w:val="28"/>
          <w:szCs w:val="28"/>
          <w:rtl w:val="true"/>
          <w:lang w:bidi="ar-SA"/>
        </w:rPr>
        <w:t>.</w:t>
      </w:r>
      <w:bookmarkStart w:id="514" w:name="pg7450_71854"/>
    </w:p>
    <w:p>
      <w:pPr>
        <w:pStyle w:val="BookText"/>
        <w:rPr/>
      </w:pPr>
      <w:bookmarkEnd w:id="514"/>
      <w:r>
        <w:rPr>
          <w:rFonts w:ascii="Amiri" w:hAnsi="Amiri" w:eastAsia="Amiri" w:cs="Amiri"/>
          <w:color w:val="111111"/>
          <w:sz w:val="28"/>
          <w:sz w:val="28"/>
          <w:szCs w:val="28"/>
          <w:rtl w:val="true"/>
          <w:lang w:bidi="ar-SA"/>
        </w:rPr>
        <w:t>فقال الاعرابى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أحمله و أبيعه، فيجعل اللّه لى فيه مالا كثيرا لماله من الاسماء الكثيرة، و الكنى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السوق به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يسوى نصف درهم، فرمى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أسمائك و ما أقل ثمنك</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5" w:name="__RefHeading___Toc1866488_1051229030"/>
      <w:bookmarkStart w:id="516" w:name="_Toc184"/>
      <w:bookmarkEnd w:id="515"/>
      <w:r>
        <w:rPr>
          <w:rtl w:val="true"/>
        </w:rPr>
        <w:t>قول عمر فى الكلالة</w:t>
      </w:r>
      <w:bookmarkEnd w:id="516"/>
    </w:p>
    <w:p>
      <w:pPr>
        <w:pStyle w:val="BookText"/>
        <w:rPr/>
      </w:pPr>
      <w:r>
        <w:rPr>
          <w:rFonts w:ascii="Amiri" w:hAnsi="Amiri" w:eastAsia="Amiri" w:cs="Amiri"/>
          <w:color w:val="111111"/>
          <w:sz w:val="28"/>
          <w:sz w:val="28"/>
          <w:szCs w:val="28"/>
          <w:rtl w:val="true"/>
          <w:lang w:bidi="ar-SA"/>
        </w:rPr>
        <w:t>و روى ائمتهم من أصحاب الحديث و التفسير أن أبا بكر سئل عن الكلالة، فلم يعرف حكمها،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برأيي، فان أصبت فمن اللّه، و ان أخطأت فمن الشيطان</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لمختصر ابن الحاجب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الاصول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صوابا فمن اللّه، و ان يكن خطأ فمني، و من الشيطان</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رووا عن عمر بن الخطاب انه حكم بقضية،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لا يدرى انه أصاب، و قال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ما رأى عمر فان يك خطأ فمنه، و ان كان صوابا فمن اللّه، و انه لم يكن يعرف نصيب الجدة من الميراث، سألته جدة عن ميراثها،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لك شيئا في كتاب اللّه، و لا سنة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فاخبره المغيرة بن شعبة و محمد بن سلمة أن النبي صلّى اللّه عليه و آله أعطاها السدس و عمل بذلك</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1866490_1051229030"/>
      <w:bookmarkStart w:id="518" w:name="_Toc185"/>
      <w:bookmarkEnd w:id="517"/>
      <w:r>
        <w:rPr>
          <w:rtl w:val="true"/>
        </w:rPr>
        <w:t>افطار عمر فى يوم غامت السماء</w:t>
      </w:r>
      <w:bookmarkEnd w:id="51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أن السماء غامت</w:t>
      </w:r>
      <w:r>
        <w:rPr>
          <w:rStyle w:val="FootnoteAnchor"/>
          <w:rtl w:val="true"/>
        </w:rPr>
        <w:footnoteReference w:id="1169"/>
      </w:r>
      <w:r>
        <w:rPr>
          <w:rFonts w:ascii="Amiri" w:hAnsi="Amiri" w:eastAsia="Amiri" w:cs="Amiri"/>
          <w:color w:val="111111"/>
          <w:sz w:val="28"/>
          <w:sz w:val="28"/>
          <w:szCs w:val="28"/>
          <w:rtl w:val="true"/>
          <w:lang w:bidi="ar-SA"/>
        </w:rPr>
        <w:t>في يوم من شهر رمضان، فافطر عمر ابن الخطاب،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فيه سهل</w:t>
      </w:r>
      <w:r>
        <w:rPr>
          <w:rFonts w:eastAsia="Amiri" w:cs="Amiri" w:ascii="Amiri" w:hAnsi="Amiri"/>
          <w:color w:val="111111"/>
          <w:sz w:val="28"/>
          <w:szCs w:val="28"/>
          <w:rtl w:val="true"/>
          <w:lang w:bidi="ar-SA"/>
        </w:rPr>
        <w:t>.</w:t>
      </w:r>
      <w:bookmarkStart w:id="519" w:name="pg7450_71855"/>
    </w:p>
    <w:p>
      <w:pPr>
        <w:pStyle w:val="BookText"/>
        <w:rPr/>
      </w:pPr>
      <w:bookmarkEnd w:id="519"/>
      <w:r>
        <w:rPr>
          <w:rFonts w:ascii="Amiri" w:hAnsi="Amiri" w:eastAsia="Amiri" w:cs="Amiri"/>
          <w:color w:val="111111"/>
          <w:sz w:val="28"/>
          <w:sz w:val="28"/>
          <w:szCs w:val="28"/>
          <w:rtl w:val="true"/>
          <w:lang w:bidi="ar-SA"/>
        </w:rPr>
        <w:t xml:space="preserve">قال مجد الدين ابن الاثير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 الامر الذي تقع فيه المخاطبة، و الشأن و الحال،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الخطب، أي عظم الامر 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أفطر في يوم غيم هى</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يسير</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1866492_1051229030"/>
      <w:bookmarkStart w:id="521" w:name="_Toc186"/>
      <w:bookmarkEnd w:id="520"/>
      <w:r>
        <w:rPr>
          <w:rtl w:val="true"/>
        </w:rPr>
        <w:t xml:space="preserve">على </w:t>
      </w:r>
      <w:r>
        <w:rPr>
          <w:rtl w:val="true"/>
        </w:rPr>
        <w:t>(</w:t>
      </w:r>
      <w:r>
        <w:rPr>
          <w:rtl w:val="true"/>
        </w:rPr>
        <w:t>ع</w:t>
      </w:r>
      <w:r>
        <w:rPr>
          <w:rtl w:val="true"/>
        </w:rPr>
        <w:t xml:space="preserve">) </w:t>
      </w:r>
      <w:r>
        <w:rPr>
          <w:rtl w:val="true"/>
        </w:rPr>
        <w:t>و منزلته و درجته فى العلوم</w:t>
      </w:r>
      <w:bookmarkEnd w:id="52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تواطأت عقلاء ساير الفرق و فقهاؤها و علماؤها على أن قاطبة العقلاء و العرفاء و الفقهاء و العلماء و الحكماء من امة محمد صلّى اللّه عليه و آله عيال علي بن أبى طالب عليه السلام فى العقل و العرفان؛ و الفقه و الايقان، و الكشف و المعرفة و العلم و الحكمة، و لا ينال بباع الاحصاء، و لا يكاد بصاع الاستقصاء ما في بحور أحاديثه و بطون اقاويله من خفيات أسرار العلوم، و غوامض مداحضها</w:t>
      </w:r>
      <w:r>
        <w:rPr>
          <w:rStyle w:val="FootnoteAnchor"/>
          <w:rtl w:val="true"/>
        </w:rPr>
        <w:footnoteReference w:id="1172"/>
      </w:r>
      <w:r>
        <w:rPr>
          <w:rFonts w:ascii="Amiri" w:hAnsi="Amiri" w:eastAsia="Amiri" w:cs="Amiri"/>
          <w:color w:val="111111"/>
          <w:sz w:val="28"/>
          <w:sz w:val="28"/>
          <w:szCs w:val="28"/>
          <w:rtl w:val="true"/>
          <w:lang w:bidi="ar-SA"/>
        </w:rPr>
        <w:t xml:space="preserve">، و لا سيما عويصات اعلى العلوم، أي الفلسفة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هى العلم الالهى، و الحكمة التى فوق الطبيعة، و مقامات علم السلوك الى اللّه تعالى، و السفر الى صقعه و المصير الى جنابه و القرار الى</w:t>
      </w:r>
      <w:r>
        <w:rPr>
          <w:rStyle w:val="FootnoteAnchor"/>
          <w:rtl w:val="true"/>
        </w:rPr>
        <w:footnoteReference w:id="1173"/>
      </w:r>
      <w:r>
        <w:rPr>
          <w:rFonts w:ascii="Amiri" w:hAnsi="Amiri" w:eastAsia="Amiri" w:cs="Amiri"/>
          <w:color w:val="111111"/>
          <w:sz w:val="28"/>
          <w:sz w:val="28"/>
          <w:szCs w:val="28"/>
          <w:rtl w:val="true"/>
          <w:lang w:bidi="ar-SA"/>
        </w:rPr>
        <w:t>جواره، و آيات نكات العلوم اللسانية، و الفنون البيانية، اذ خطبه و حكمه منهل الفصاحة، و موردها، و منشأ البلاغة و مولدها، و مظاهر مكنونات فني المعانى و البيان، مأخذ قوانينهما،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دون كلام الخالق و فوق كلام المخلوق</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bookmarkStart w:id="522" w:name="pg7450_71856"/>
    </w:p>
    <w:p>
      <w:pPr>
        <w:pStyle w:val="Heading4"/>
        <w:numPr>
          <w:ilvl w:val="3"/>
          <w:numId w:val="1"/>
        </w:numPr>
        <w:rPr/>
      </w:pPr>
      <w:bookmarkStart w:id="523" w:name="__RefHeading___Toc1866494_1051229030"/>
      <w:bookmarkStart w:id="524" w:name="_Toc187"/>
      <w:bookmarkEnd w:id="522"/>
      <w:bookmarkEnd w:id="523"/>
      <w:r>
        <w:rPr>
          <w:rtl w:val="true"/>
        </w:rPr>
        <w:t>[</w:t>
      </w:r>
      <w:r>
        <w:rPr>
          <w:rtl w:val="true"/>
        </w:rPr>
        <w:t>من عجائب خطبه عليه السلام</w:t>
      </w:r>
      <w:r>
        <w:rPr>
          <w:rtl w:val="true"/>
        </w:rPr>
        <w:t>]</w:t>
      </w:r>
      <w:bookmarkEnd w:id="524"/>
    </w:p>
    <w:p>
      <w:pPr>
        <w:pStyle w:val="BookText"/>
        <w:rPr/>
      </w:pPr>
      <w:r>
        <w:rPr>
          <w:rFonts w:ascii="IRNazanin" w:hAnsi="IRNazanin" w:eastAsia="IRNazanin"/>
          <w:color w:val="111111"/>
          <w:sz w:val="28"/>
          <w:sz w:val="28"/>
          <w:szCs w:val="28"/>
          <w:rtl w:val="true"/>
          <w:lang w:bidi="fa-IR"/>
        </w:rPr>
        <w:t>و روت</w:t>
      </w:r>
      <w:r>
        <w:rPr>
          <w:rStyle w:val="FootnoteAnchor"/>
          <w:rtl w:val="true"/>
        </w:rPr>
        <w:footnoteReference w:id="1175"/>
      </w:r>
      <w:r>
        <w:rPr>
          <w:rFonts w:ascii="Amiri" w:hAnsi="Amiri" w:eastAsia="Amiri" w:cs="Amiri"/>
          <w:color w:val="111111"/>
          <w:sz w:val="28"/>
          <w:sz w:val="28"/>
          <w:szCs w:val="28"/>
          <w:rtl w:val="true"/>
          <w:lang w:bidi="ar-SA"/>
        </w:rPr>
        <w:t>رواة الفريقين، و ثقات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تذاكروا لديه أن الالف من الحروف أكثرية الترداد في الكلام، و ميسور النطق من دونها، فأخذ عليه السلام يسرد</w:t>
      </w:r>
      <w:r>
        <w:rPr>
          <w:rStyle w:val="FootnoteAnchor"/>
          <w:rtl w:val="true"/>
        </w:rPr>
        <w:footnoteReference w:id="1176"/>
      </w:r>
      <w:r>
        <w:rPr>
          <w:rFonts w:ascii="Amiri" w:hAnsi="Amiri" w:eastAsia="Amiri" w:cs="Amiri"/>
          <w:color w:val="111111"/>
          <w:sz w:val="28"/>
          <w:sz w:val="28"/>
          <w:szCs w:val="28"/>
          <w:rtl w:val="true"/>
          <w:lang w:bidi="ar-SA"/>
        </w:rPr>
        <w:t>عليهم خطبة غريبة الطور، بعيدة الغور</w:t>
      </w:r>
      <w:r>
        <w:rPr>
          <w:rStyle w:val="FootnoteAnchor"/>
          <w:rtl w:val="true"/>
        </w:rPr>
        <w:footnoteReference w:id="1177"/>
      </w:r>
      <w:r>
        <w:rPr>
          <w:rFonts w:ascii="Amiri" w:hAnsi="Amiri" w:eastAsia="Amiri" w:cs="Amiri"/>
          <w:color w:val="111111"/>
          <w:sz w:val="28"/>
          <w:sz w:val="28"/>
          <w:szCs w:val="28"/>
          <w:rtl w:val="true"/>
          <w:lang w:bidi="ar-SA"/>
        </w:rPr>
        <w:t xml:space="preserve">، عزيزة النيل، طويلة الذيل، 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هى على أقصى أمد الفصاحة، و أقوم جدد البلاغة، لا يسابقه فكرة و لا تقدمه روية، أوردها بتمامها شيخهم الشافعي ابن طلحة الشامى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رواها من أصحابنا الاولين، و أشياخنا الاقدمين، رئيس المحدثين، أبو جعفر محمد بن يعقوب بن اسحاق الكليني</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صاحب كتاب النخب، مسندا عن الكلبي، و عن أبى صالح انه اجتمعت الصحابة فتذاكروا أن الالف أكثر دخولا في الكلام، فارتجل عليه السلام الخطبة المونقة التى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حمدت من عظمت منته، و سبغت نعمته،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بلغت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ارتجل خطبة آخر من غير النقطة التى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أهل الحمد و مأواه، و له أوكد الحمد و أحلاه، و أسرع الحمد و أسراه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 الحمد و اسماه</w:t>
      </w:r>
      <w:r>
        <w:rPr>
          <w:rStyle w:val="FootnoteAnchor"/>
          <w:rtl w:val="true"/>
        </w:rPr>
        <w:footnoteReference w:id="1181"/>
      </w:r>
      <w:r>
        <w:rPr>
          <w:rFonts w:ascii="Amiri" w:hAnsi="Amiri" w:eastAsia="Amiri" w:cs="Amiri"/>
          <w:color w:val="111111"/>
          <w:sz w:val="28"/>
          <w:sz w:val="28"/>
          <w:szCs w:val="28"/>
          <w:rtl w:val="true"/>
          <w:lang w:bidi="ar-SA"/>
        </w:rPr>
        <w:t>و أكرم الحمد و أولاه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bookmarkStart w:id="525" w:name="pg7450_71857"/>
    </w:p>
    <w:p>
      <w:pPr>
        <w:pStyle w:val="Heading4"/>
        <w:numPr>
          <w:ilvl w:val="3"/>
          <w:numId w:val="1"/>
        </w:numPr>
        <w:rPr/>
      </w:pPr>
      <w:bookmarkStart w:id="526" w:name="__RefHeading___Toc1866496_1051229030"/>
      <w:bookmarkStart w:id="527" w:name="_Toc188"/>
      <w:bookmarkEnd w:id="525"/>
      <w:bookmarkEnd w:id="526"/>
      <w:r>
        <w:rPr>
          <w:rtl w:val="true"/>
        </w:rPr>
        <w:t>[</w:t>
      </w:r>
      <w:r>
        <w:rPr>
          <w:rtl w:val="true"/>
        </w:rPr>
        <w:t xml:space="preserve">على </w:t>
      </w:r>
      <w:r>
        <w:rPr>
          <w:rtl w:val="true"/>
        </w:rPr>
        <w:t>(</w:t>
      </w:r>
      <w:r>
        <w:rPr>
          <w:rtl w:val="true"/>
        </w:rPr>
        <w:t>ع</w:t>
      </w:r>
      <w:r>
        <w:rPr>
          <w:rtl w:val="true"/>
        </w:rPr>
        <w:t xml:space="preserve">) </w:t>
      </w:r>
      <w:r>
        <w:rPr>
          <w:rtl w:val="true"/>
        </w:rPr>
        <w:t>و علم النحو</w:t>
      </w:r>
      <w:r>
        <w:rPr>
          <w:rtl w:val="true"/>
        </w:rPr>
        <w:t>]</w:t>
      </w:r>
      <w:bookmarkEnd w:id="527"/>
    </w:p>
    <w:p>
      <w:pPr>
        <w:pStyle w:val="BookText"/>
        <w:rPr/>
      </w:pPr>
      <w:r>
        <w:rPr>
          <w:rFonts w:ascii="Amiri" w:hAnsi="Amiri" w:eastAsia="Amiri" w:cs="Amiri"/>
          <w:color w:val="111111"/>
          <w:sz w:val="28"/>
          <w:sz w:val="28"/>
          <w:szCs w:val="28"/>
          <w:rtl w:val="true"/>
          <w:lang w:bidi="ar-SA"/>
        </w:rPr>
        <w:t>و اتفقت رجال الطائفتين و حكاة الاخبار في الفئتين على أنه عليه السلام وضع علم النحو اذ ذكر له أبو الاسود الدؤلي أنه سمع لاحنا يلحن بالجر في قراءة قوله سبحانه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بَرِيءٌ مِنَ الْمُشْرِكِينَ وَ رَسُولُهُ</w:t>
      </w:r>
      <w:r>
        <w:rPr>
          <w:rFonts w:eastAsia="Amiri" w:cs="Amiri" w:ascii="Amiri" w:hAnsi="Amiri"/>
          <w:color w:val="111111"/>
          <w:sz w:val="28"/>
          <w:szCs w:val="28"/>
          <w:rtl w:val="true"/>
          <w:lang w:bidi="ar-SA"/>
        </w:rPr>
        <w:t xml:space="preserve">» </w:t>
      </w:r>
      <w:r>
        <w:rPr>
          <w:rStyle w:val="FootnoteAnchor"/>
          <w:rtl w:val="true"/>
        </w:rPr>
        <w:footnoteReference w:id="1183"/>
      </w:r>
      <w:r>
        <w:rPr>
          <w:rFonts w:ascii="IRNazanin" w:hAnsi="IRNazanin" w:eastAsia="IRNazanin"/>
          <w:color w:val="111111"/>
          <w:sz w:val="28"/>
          <w:sz w:val="28"/>
          <w:szCs w:val="28"/>
          <w:rtl w:val="true"/>
          <w:lang w:bidi="fa-IR"/>
        </w:rPr>
        <w:t>بالضم</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طائفة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بنته تقوده الى أمير المؤمنين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حر الرمضاء، بالدال المضمومة فى أشد بعد ما التعجبية، فنهاها عن مقالها، و ذكر ذلك عنده عليه السلام</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Style w:val="FootnoteAnchor"/>
          <w:rtl w:val="true"/>
        </w:rPr>
        <w:footnoteReference w:id="1186"/>
      </w:r>
      <w:r>
        <w:rPr>
          <w:rFonts w:ascii="Amiri" w:hAnsi="Amiri" w:eastAsia="Amiri" w:cs="Amiri"/>
          <w:color w:val="111111"/>
          <w:sz w:val="28"/>
          <w:sz w:val="28"/>
          <w:szCs w:val="28"/>
          <w:rtl w:val="true"/>
          <w:lang w:bidi="ar-SA"/>
        </w:rPr>
        <w:t>كانت اللاحنة</w:t>
      </w:r>
      <w:r>
        <w:rPr>
          <w:rStyle w:val="FootnoteAnchor"/>
          <w:rtl w:val="true"/>
        </w:rPr>
        <w:footnoteReference w:id="1187"/>
      </w:r>
      <w:r>
        <w:rPr>
          <w:rFonts w:ascii="Amiri" w:hAnsi="Amiri" w:eastAsia="Amiri" w:cs="Amiri"/>
          <w:color w:val="111111"/>
          <w:sz w:val="28"/>
          <w:sz w:val="28"/>
          <w:szCs w:val="28"/>
          <w:rtl w:val="true"/>
          <w:lang w:bidi="ar-SA"/>
        </w:rPr>
        <w:t>بنت خويلد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w:t>
      </w:r>
      <w:r>
        <w:rPr>
          <w:rStyle w:val="FootnoteAnchor"/>
          <w:rtl w:val="true"/>
        </w:rPr>
        <w:footnoteReference w:id="1188"/>
      </w:r>
      <w:r>
        <w:rPr>
          <w:rFonts w:ascii="Amiri" w:hAnsi="Amiri" w:eastAsia="Amiri" w:cs="Amiri"/>
          <w:color w:val="111111"/>
          <w:sz w:val="28"/>
          <w:sz w:val="28"/>
          <w:szCs w:val="28"/>
          <w:rtl w:val="true"/>
          <w:lang w:bidi="ar-SA"/>
        </w:rPr>
        <w:t>انما كان ذلك خلف جنازة، و الروايات على اختلافاتها متفقة في أن أمير المؤمنين عليه السلام حيث سمع ذلك، اسس أساس النحو،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أقسام الكلمات ثلاث</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 فعل و حرف، فالاسم ما أنبأ عن المسمى، و الفعل ما أنبأ عن حركة المسمى و الحرف ما أوجد معنى في غيره، و الفاعل مرفوع و ما سواه فرع عليه و المفعول منصوب و ما سواه فرع عليه، و المضاف اليه مجرور و ما سواه فرع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 هذا النحو</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bookmarkStart w:id="528" w:name="pg7450_71858"/>
    </w:p>
    <w:p>
      <w:pPr>
        <w:pStyle w:val="Heading4"/>
        <w:numPr>
          <w:ilvl w:val="3"/>
          <w:numId w:val="1"/>
        </w:numPr>
        <w:rPr/>
      </w:pPr>
      <w:bookmarkStart w:id="529" w:name="__RefHeading___Toc1866498_1051229030"/>
      <w:bookmarkStart w:id="530" w:name="_Toc189"/>
      <w:bookmarkEnd w:id="528"/>
      <w:bookmarkEnd w:id="529"/>
      <w:r>
        <w:rPr>
          <w:rtl w:val="true"/>
        </w:rPr>
        <w:t>[</w:t>
      </w:r>
      <w:r>
        <w:rPr>
          <w:rtl w:val="true"/>
        </w:rPr>
        <w:t xml:space="preserve">من علو كلماته </w:t>
      </w:r>
      <w:r>
        <w:rPr>
          <w:rtl w:val="true"/>
        </w:rPr>
        <w:t>(</w:t>
      </w:r>
      <w:r>
        <w:rPr>
          <w:rtl w:val="true"/>
        </w:rPr>
        <w:t>ع</w:t>
      </w:r>
      <w:r>
        <w:rPr>
          <w:rtl w:val="true"/>
        </w:rPr>
        <w:t xml:space="preserve">) </w:t>
      </w:r>
      <w:r>
        <w:rPr>
          <w:rtl w:val="true"/>
        </w:rPr>
        <w:t>فى القضاء و القدر</w:t>
      </w:r>
      <w:r>
        <w:rPr>
          <w:rtl w:val="true"/>
        </w:rPr>
        <w:t>]</w:t>
      </w:r>
      <w:bookmarkEnd w:id="530"/>
    </w:p>
    <w:p>
      <w:pPr>
        <w:pStyle w:val="BookText"/>
        <w:rPr/>
      </w:pPr>
      <w:r>
        <w:rPr>
          <w:rFonts w:ascii="Amiri" w:hAnsi="Amiri" w:eastAsia="Amiri" w:cs="Amiri"/>
          <w:color w:val="111111"/>
          <w:sz w:val="28"/>
          <w:sz w:val="28"/>
          <w:szCs w:val="28"/>
          <w:rtl w:val="true"/>
          <w:lang w:bidi="ar-SA"/>
        </w:rPr>
        <w:t xml:space="preserve">و روى امامهم الشافعي المطلبى و أحد أئمة الحديث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كثير من أئمتهم المحدثين و حفاظهم، الناقدين، و نقل شيخهم ابن طلحة الشامى الشافعي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 xml:space="preserve">كما روى أشياخنا المحدثون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أصحابنا الاقدمون</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أعجب ما في الانسان قلبه، فيه مواد من الحكمة، و أضداد لها من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وعدها عليه السلام عدا فقال رجل ممن شهد وقعة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عميق، فلا تلجه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مظلم، فلا تدخله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اللّه، فلا تبحث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وعر</w:t>
      </w:r>
      <w:r>
        <w:rPr>
          <w:rStyle w:val="FootnoteAnchor"/>
          <w:rtl w:val="true"/>
        </w:rPr>
        <w:footnoteReference w:id="1193"/>
      </w:r>
      <w:r>
        <w:rPr>
          <w:rFonts w:ascii="Amiri" w:hAnsi="Amiri" w:eastAsia="Amiri" w:cs="Amiri"/>
          <w:color w:val="111111"/>
          <w:sz w:val="28"/>
          <w:sz w:val="28"/>
          <w:szCs w:val="28"/>
          <w:rtl w:val="true"/>
          <w:lang w:bidi="ar-SA"/>
        </w:rPr>
        <w:t>، فلا تسلكه،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صعود عسر، فلا تتكلفه،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اذا أبيت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بين الامرين، لا جبر و لا 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يقول بالاستطاعة و هو حاضر،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به، فأقاموه، فلما رآه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تملكها مع اللّه تعالى أو من دون اللّه تعالى، و اياك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منهما فترتد، فقال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أقول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أملكها باللّه الذي ان شاء ملكها</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bookmarkStart w:id="531" w:name="pg7450_71859"/>
    </w:p>
    <w:p>
      <w:pPr>
        <w:pStyle w:val="BookText"/>
        <w:rPr/>
      </w:pPr>
      <w:bookmarkEnd w:id="531"/>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الحديث الشريف يبين ما في قول اللّه العظيم جل سلطانه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شيوخنا الصدوق، عروة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رضوان اللّه بسنده عن علي بن يقطين، عن مولانا أبى ابراهيم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أمير المؤمنين عليه السلام، بجماعة بالكوفة، و هم يختصمون في القدر، فقال لمتكلمهم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باللّه تستطيع أم مع اللّه أم من دون اللّه تستطيع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يدر ما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زعمت أنك باللّه تستطيع، فليس لك من الامر شيء، و ان زعمت أنك مع اللّه تستطيع فقد زعمت أنك شريك معه في ملكه، و ان زعمت أنك من دون اللّه تستطيع فقد ادعيت الربوبية من دون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باللّه أستطيع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انك لو قلت غير هذا لضربت عنقك</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1866500_1051229030"/>
      <w:bookmarkStart w:id="533" w:name="_Toc190"/>
      <w:bookmarkEnd w:id="532"/>
      <w:r>
        <w:rPr>
          <w:rtl w:val="true"/>
        </w:rPr>
        <w:t xml:space="preserve">من كلامه </w:t>
      </w:r>
      <w:r>
        <w:rPr>
          <w:rtl w:val="true"/>
        </w:rPr>
        <w:t>(</w:t>
      </w:r>
      <w:r>
        <w:rPr>
          <w:rtl w:val="true"/>
        </w:rPr>
        <w:t>ع</w:t>
      </w:r>
      <w:r>
        <w:rPr>
          <w:rtl w:val="true"/>
        </w:rPr>
        <w:t xml:space="preserve">) </w:t>
      </w:r>
      <w:r>
        <w:rPr>
          <w:rtl w:val="true"/>
        </w:rPr>
        <w:t>فى معرفة المشية و الارادة</w:t>
      </w:r>
      <w:bookmarkEnd w:id="533"/>
    </w:p>
    <w:p>
      <w:pPr>
        <w:pStyle w:val="BookText"/>
        <w:rPr/>
      </w:pPr>
      <w:r>
        <w:rPr>
          <w:rFonts w:ascii="Amiri" w:hAnsi="Amiri" w:eastAsia="Amiri" w:cs="Amiri"/>
          <w:color w:val="111111"/>
          <w:sz w:val="28"/>
          <w:sz w:val="28"/>
          <w:szCs w:val="28"/>
          <w:rtl w:val="true"/>
          <w:lang w:bidi="ar-SA"/>
        </w:rPr>
        <w:t xml:space="preserve">و في باب المشية و الارادة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شيخه الجليل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الصحيح عن عبد اللّه بن ميمون القداح، عن مولانا الصادق، جعفر بن محمد، عن أبيه أبي جعفر الباقر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لعلي 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يتكلم في المشية، فقال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ادعه لي؛ فدعى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 اللّه لما</w:t>
      </w:r>
      <w:bookmarkStart w:id="534" w:name="pg7450_71860"/>
    </w:p>
    <w:p>
      <w:pPr>
        <w:pStyle w:val="BookText"/>
        <w:rPr/>
      </w:pPr>
      <w:bookmarkEnd w:id="534"/>
      <w:r>
        <w:rPr>
          <w:rFonts w:ascii="Amiri" w:hAnsi="Amiri" w:eastAsia="Amiri" w:cs="Amiri"/>
          <w:color w:val="111111"/>
          <w:sz w:val="28"/>
          <w:sz w:val="28"/>
          <w:szCs w:val="28"/>
          <w:rtl w:val="true"/>
          <w:lang w:bidi="ar-SA"/>
        </w:rPr>
        <w:t>شاء أو لما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 منك اذا شاء أو اذا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اذا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فيشفيك اذا شاء أو اذا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اذا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فيدخلك حيث يشاء أو حيث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 غير هذا لضربت الذي فيه عيناك</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5" w:name="__RefHeading___Toc1866502_1051229030"/>
      <w:bookmarkStart w:id="536" w:name="_Toc191"/>
      <w:bookmarkEnd w:id="535"/>
      <w:r>
        <w:rPr>
          <w:rtl w:val="true"/>
        </w:rPr>
        <w:t xml:space="preserve">من كلامه </w:t>
      </w:r>
      <w:r>
        <w:rPr>
          <w:rtl w:val="true"/>
        </w:rPr>
        <w:t>(</w:t>
      </w:r>
      <w:r>
        <w:rPr>
          <w:rtl w:val="true"/>
        </w:rPr>
        <w:t>ع</w:t>
      </w:r>
      <w:r>
        <w:rPr>
          <w:rtl w:val="true"/>
        </w:rPr>
        <w:t xml:space="preserve">) </w:t>
      </w:r>
      <w:r>
        <w:rPr>
          <w:rtl w:val="true"/>
        </w:rPr>
        <w:t>فى الجبر و التفويض</w:t>
      </w:r>
      <w:bookmarkEnd w:id="536"/>
    </w:p>
    <w:p>
      <w:pPr>
        <w:pStyle w:val="Heading5"/>
        <w:numPr>
          <w:ilvl w:val="4"/>
          <w:numId w:val="1"/>
        </w:numPr>
        <w:rPr/>
      </w:pPr>
      <w:bookmarkStart w:id="537" w:name="__RefHeading___Toc1866504_1051229030"/>
      <w:bookmarkStart w:id="538" w:name="_Toc192"/>
      <w:bookmarkEnd w:id="537"/>
      <w:r>
        <w:rPr>
          <w:rtl w:val="true"/>
        </w:rPr>
        <w:t>اشاره</w:t>
      </w:r>
      <w:bookmarkEnd w:id="538"/>
    </w:p>
    <w:p>
      <w:pPr>
        <w:pStyle w:val="BookText"/>
        <w:rPr/>
      </w:pPr>
      <w:r>
        <w:rPr>
          <w:rFonts w:ascii="Amiri" w:hAnsi="Amiri" w:eastAsia="Amiri" w:cs="Amiri"/>
          <w:color w:val="111111"/>
          <w:sz w:val="28"/>
          <w:sz w:val="28"/>
          <w:szCs w:val="28"/>
          <w:rtl w:val="true"/>
          <w:lang w:bidi="ar-SA"/>
        </w:rPr>
        <w:t xml:space="preserve">و في معناه ما رواه فى باب نفى الجبر و التفويض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بسنده عن يونس بن عبد الرحمان عن غير واحد، عن أبي جعفر و أبى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أرحم بخلقه من أن يجبر خلقه</w:t>
      </w:r>
      <w:r>
        <w:rPr>
          <w:rStyle w:val="FootnoteAnchor"/>
          <w:rtl w:val="true"/>
        </w:rPr>
        <w:footnoteReference w:id="1198"/>
      </w:r>
      <w:r>
        <w:rPr>
          <w:rFonts w:ascii="Amiri" w:hAnsi="Amiri" w:eastAsia="Amiri" w:cs="Amiri"/>
          <w:color w:val="111111"/>
          <w:sz w:val="28"/>
          <w:sz w:val="28"/>
          <w:szCs w:val="28"/>
          <w:rtl w:val="true"/>
          <w:lang w:bidi="ar-SA"/>
        </w:rPr>
        <w:t>على الذنوب، ثم يعذبهم عليها، و اللّه أعز من أن يريد أمرا،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 الجبر و القدرة منزلة ثالثة؟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أوسع مما بين السماء و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رضوان اللّه تعالى عليه في باب المذكور منه أيضا بسنده عن مولانا الصادق أبى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يأمر بالسوء و الفحشاء فقد كذب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زعم أن الخير و الشر بغير مشية اللّه تعالى فقد أخرج اللّه تعالى من سلطانه</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1866506_1051229030"/>
      <w:bookmarkStart w:id="540" w:name="_Toc193"/>
      <w:bookmarkEnd w:id="539"/>
      <w:r>
        <w:rPr>
          <w:rtl w:val="true"/>
        </w:rPr>
        <w:t>تكملة تنويرية</w:t>
      </w:r>
      <w:bookmarkEnd w:id="54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تلك كنه الحكمة في مسألة أفعال العباد، و بعض</w:t>
      </w:r>
      <w:bookmarkStart w:id="541" w:name="pg7450_71861"/>
    </w:p>
    <w:p>
      <w:pPr>
        <w:pStyle w:val="BookText"/>
        <w:rPr/>
      </w:pPr>
      <w:bookmarkEnd w:id="541"/>
      <w:r>
        <w:rPr>
          <w:rFonts w:ascii="Amiri" w:hAnsi="Amiri" w:eastAsia="Amiri" w:cs="Amiri"/>
          <w:color w:val="111111"/>
          <w:sz w:val="28"/>
          <w:sz w:val="28"/>
          <w:szCs w:val="28"/>
          <w:rtl w:val="true"/>
          <w:lang w:bidi="ar-SA"/>
        </w:rPr>
        <w:t>أقاويل شركائنا في رياسة</w:t>
      </w:r>
      <w:r>
        <w:rPr>
          <w:rStyle w:val="FootnoteAnchor"/>
          <w:rtl w:val="true"/>
        </w:rPr>
        <w:footnoteReference w:id="1201"/>
      </w:r>
      <w:r>
        <w:rPr>
          <w:rFonts w:ascii="Amiri" w:hAnsi="Amiri" w:eastAsia="Amiri" w:cs="Amiri"/>
          <w:color w:val="111111"/>
          <w:sz w:val="28"/>
          <w:sz w:val="28"/>
          <w:szCs w:val="28"/>
          <w:rtl w:val="true"/>
          <w:lang w:bidi="ar-SA"/>
        </w:rPr>
        <w:t>العلوم الفلسفية فى دور الاسلام و فى الدورة اليونانية للتعبير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مختار في صورة مضطر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مضطر في صورة مختار</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بينها و بين الطريقة العامية التي ضلت فيها الاشعرية بعد المشرقين</w:t>
      </w:r>
      <w:r>
        <w:rPr>
          <w:rStyle w:val="FootnoteAnchor"/>
          <w:rtl w:val="true"/>
        </w:rPr>
        <w:footnoteReference w:id="1203"/>
      </w:r>
      <w:r>
        <w:rPr>
          <w:rFonts w:ascii="Amiri" w:hAnsi="Amiri" w:eastAsia="Amiri" w:cs="Amiri"/>
          <w:color w:val="111111"/>
          <w:sz w:val="28"/>
          <w:sz w:val="28"/>
          <w:szCs w:val="28"/>
          <w:rtl w:val="true"/>
          <w:lang w:bidi="ar-SA"/>
        </w:rPr>
        <w:t>و انما ضمان البسط في تحقيق القول فيها على ذمة حيزها الطبيعى من صحفنا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روت العامة و الخاصة، كما روى الصدوق رضوان اللّه تعالى عليه في باب المشية و الارادة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الاصبغ ابن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 و جل الى داود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و أريد، و لا يكون الا ما أريد؛ فان أسلمت</w:t>
      </w:r>
      <w:r>
        <w:rPr>
          <w:rStyle w:val="FootnoteAnchor"/>
          <w:rtl w:val="true"/>
        </w:rPr>
        <w:footnoteReference w:id="1204"/>
      </w:r>
      <w:r>
        <w:rPr>
          <w:rFonts w:ascii="Amiri" w:hAnsi="Amiri" w:eastAsia="Amiri" w:cs="Amiri"/>
          <w:color w:val="111111"/>
          <w:sz w:val="28"/>
          <w:sz w:val="28"/>
          <w:szCs w:val="28"/>
          <w:rtl w:val="true"/>
          <w:lang w:bidi="ar-SA"/>
        </w:rPr>
        <w:t>لما أريد أعطيتك</w:t>
      </w:r>
      <w:r>
        <w:rPr>
          <w:rStyle w:val="FootnoteAnchor"/>
          <w:rtl w:val="true"/>
        </w:rPr>
        <w:footnoteReference w:id="1205"/>
      </w:r>
      <w:r>
        <w:rPr>
          <w:rFonts w:ascii="Amiri" w:hAnsi="Amiri" w:eastAsia="Amiri" w:cs="Amiri"/>
          <w:color w:val="111111"/>
          <w:sz w:val="28"/>
          <w:sz w:val="28"/>
          <w:szCs w:val="28"/>
          <w:rtl w:val="true"/>
          <w:lang w:bidi="ar-SA"/>
        </w:rPr>
        <w:t>ما تريد، و ان لم تسلم لما اريد أتعبتك فيما تريد، ثم لا يكون الا ما اريد</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2" w:name="__RefHeading___Toc1866508_1051229030"/>
      <w:bookmarkStart w:id="543" w:name="_Toc194"/>
      <w:bookmarkEnd w:id="542"/>
      <w:r>
        <w:rPr>
          <w:rtl w:val="true"/>
        </w:rPr>
        <w:t xml:space="preserve">من كلامه </w:t>
      </w:r>
      <w:r>
        <w:rPr>
          <w:rtl w:val="true"/>
        </w:rPr>
        <w:t>(</w:t>
      </w:r>
      <w:r>
        <w:rPr>
          <w:rtl w:val="true"/>
        </w:rPr>
        <w:t>ع</w:t>
      </w:r>
      <w:r>
        <w:rPr>
          <w:rtl w:val="true"/>
        </w:rPr>
        <w:t xml:space="preserve">) </w:t>
      </w:r>
      <w:r>
        <w:rPr>
          <w:rtl w:val="true"/>
        </w:rPr>
        <w:t>فى معرفة الجسم و الجسمانى</w:t>
      </w:r>
      <w:bookmarkEnd w:id="54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رضوان اللّه تعالى عليه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اثبات حدث</w:t>
      </w:r>
      <w:r>
        <w:rPr>
          <w:rStyle w:val="FootnoteAnchor"/>
          <w:rtl w:val="true"/>
        </w:rPr>
        <w:footnoteReference w:id="1207"/>
      </w:r>
      <w:r>
        <w:rPr>
          <w:rFonts w:ascii="Amiri" w:hAnsi="Amiri" w:eastAsia="Amiri" w:cs="Amiri"/>
          <w:color w:val="111111"/>
          <w:sz w:val="28"/>
          <w:sz w:val="28"/>
          <w:szCs w:val="28"/>
          <w:rtl w:val="true"/>
          <w:lang w:bidi="ar-SA"/>
        </w:rPr>
        <w:t xml:space="preserve">العالم بسنده عن جعفر بن محمد الصادق عن أبيه محمد بن علي عن أبيه على بن الحسين، عن أبيه الحسين بن على ابن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للجسم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المرض،</w:t>
      </w:r>
      <w:bookmarkStart w:id="544" w:name="pg7450_71862"/>
    </w:p>
    <w:p>
      <w:pPr>
        <w:pStyle w:val="BookText"/>
        <w:rPr/>
      </w:pPr>
      <w:bookmarkEnd w:id="544"/>
      <w:r>
        <w:rPr>
          <w:rFonts w:ascii="Amiri" w:hAnsi="Amiri" w:eastAsia="Amiri" w:cs="Amiri"/>
          <w:color w:val="111111"/>
          <w:sz w:val="28"/>
          <w:sz w:val="28"/>
          <w:szCs w:val="28"/>
          <w:rtl w:val="true"/>
          <w:lang w:bidi="ar-SA"/>
        </w:rPr>
        <w:t>و الموت، و الحياة، و النوم، و اليقظة؛ و كذلك الروح، فحياتها علمها، و موتها جهلها، و مرضها شكها، و صحتها يقينها، و نومها غفلتها، و يقظتها حفظها</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منه عليه السلام قول حكيم، و حديث كريم، فيه عدة من الحقايق الحكمية، و المسائل الفلسفية، تجرد النفس الناطقة التي هي الروح الالهى، و اثبات اللذات و الالام العقلية و الصحة و المرض العقليتين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تفضل الابدية الخالدة و المنصرمة الناقدة من السعادة و الشقاوة العقليتين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قصيا مراتب الكمال للقوة العاقلة هي مرتبة العقل المستفاد، و من غامضات المسائل فى الفلسفة الاولى التي هى الحكمة الالهية أن اللّه سبحانه و تعالى ليس داخل العالم و لا خارجه؛ و هي متكررة التبيان فى كلام أمير المؤمنين عليه السلام على أبلغ الوجوه</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866510_1051229030"/>
      <w:bookmarkStart w:id="546" w:name="_Toc195"/>
      <w:bookmarkEnd w:id="545"/>
      <w:r>
        <w:rPr>
          <w:rtl w:val="true"/>
        </w:rPr>
        <w:t xml:space="preserve">من كلامه </w:t>
      </w:r>
      <w:r>
        <w:rPr>
          <w:rtl w:val="true"/>
        </w:rPr>
        <w:t>(</w:t>
      </w:r>
      <w:r>
        <w:rPr>
          <w:rtl w:val="true"/>
        </w:rPr>
        <w:t>ع</w:t>
      </w:r>
      <w:r>
        <w:rPr>
          <w:rtl w:val="true"/>
        </w:rPr>
        <w:t xml:space="preserve">) </w:t>
      </w:r>
      <w:r>
        <w:rPr>
          <w:rtl w:val="true"/>
        </w:rPr>
        <w:t>فى معرفة البارى و تبيان معيتة بالممكنات</w:t>
      </w:r>
      <w:bookmarkEnd w:id="54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خطبة له عليه السلام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ما لا تجمعه خطبة من أصول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وحده من كيفه، و لا حقيقته</w:t>
      </w:r>
      <w:r>
        <w:rPr>
          <w:rStyle w:val="FootnoteAnchor"/>
          <w:rtl w:val="true"/>
        </w:rPr>
        <w:footnoteReference w:id="1209"/>
      </w:r>
      <w:r>
        <w:rPr>
          <w:rFonts w:ascii="Amiri" w:hAnsi="Amiri" w:eastAsia="Amiri" w:cs="Amiri"/>
          <w:color w:val="111111"/>
          <w:sz w:val="28"/>
          <w:sz w:val="28"/>
          <w:szCs w:val="28"/>
          <w:rtl w:val="true"/>
          <w:lang w:bidi="ar-SA"/>
        </w:rPr>
        <w:t>أصاب من مثله، و لا اياه عني من شبهه، و لا صمده من أشار اليه و توهمه، كل معروف بنفسه مصنوع، و كل قائم في سواه معلول؛ فاعل لا باضطراب آلة، مقدر لا بجول</w:t>
      </w:r>
      <w:r>
        <w:rPr>
          <w:rStyle w:val="FootnoteAnchor"/>
          <w:rtl w:val="true"/>
        </w:rPr>
        <w:footnoteReference w:id="1210"/>
      </w:r>
      <w:r>
        <w:rPr>
          <w:rFonts w:ascii="Amiri" w:hAnsi="Amiri" w:eastAsia="Amiri" w:cs="Amiri"/>
          <w:color w:val="111111"/>
          <w:sz w:val="28"/>
          <w:sz w:val="28"/>
          <w:szCs w:val="28"/>
          <w:rtl w:val="true"/>
          <w:lang w:bidi="ar-SA"/>
        </w:rPr>
        <w:t>فكرة، غنى لا باستفادة، لا تصحبه الاوقات، و لا ترفده</w:t>
      </w:r>
      <w:r>
        <w:rPr>
          <w:rStyle w:val="FootnoteAnchor"/>
          <w:rtl w:val="true"/>
        </w:rPr>
        <w:footnoteReference w:id="1211"/>
      </w:r>
      <w:r>
        <w:rPr>
          <w:rFonts w:ascii="IRNazanin" w:hAnsi="IRNazanin" w:eastAsia="IRNazanin"/>
          <w:color w:val="111111"/>
          <w:sz w:val="28"/>
          <w:sz w:val="28"/>
          <w:szCs w:val="28"/>
          <w:rtl w:val="true"/>
          <w:lang w:bidi="fa-IR"/>
        </w:rPr>
        <w:t xml:space="preserve">الادوات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تناله الاوهام فتقدره، و لا تتوهمه</w:t>
      </w:r>
    </w:p>
    <w:p>
      <w:pPr>
        <w:pStyle w:val="BookText"/>
        <w:rPr/>
      </w:pPr>
      <w:r>
        <w:rPr>
          <w:rFonts w:ascii="Amiri" w:hAnsi="Amiri" w:eastAsia="Amiri" w:cs="Amiri"/>
          <w:color w:val="111111"/>
          <w:sz w:val="28"/>
          <w:sz w:val="28"/>
          <w:szCs w:val="28"/>
          <w:rtl w:val="true"/>
          <w:lang w:bidi="ar-SA"/>
        </w:rPr>
        <w:t xml:space="preserve">الفطن فتصوره، و لا تدركه الحواس فتحسه، و لا تلمسه الايدي فتمسه، و لا يتغير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يتبدل في الاحوال، و لا تبليه الليالي و الايام، و لا يغيره الضياء و الظلام، و لا يوصف بشىء من الاجزاء، و لا بالجوارح و الاعضاء، و لا بعرض من الاعراض، و لا بالغيرية و الابعاض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في الاشياء بوالج و لا عنها بخارج، يخبر لا بلسان و لهوات</w:t>
      </w:r>
      <w:r>
        <w:rPr>
          <w:rStyle w:val="FootnoteAnchor"/>
          <w:rtl w:val="true"/>
        </w:rPr>
        <w:footnoteReference w:id="1212"/>
      </w:r>
      <w:r>
        <w:rPr>
          <w:rFonts w:ascii="Amiri" w:hAnsi="Amiri" w:eastAsia="Amiri" w:cs="Amiri"/>
          <w:color w:val="111111"/>
          <w:sz w:val="28"/>
          <w:sz w:val="28"/>
          <w:szCs w:val="28"/>
          <w:rtl w:val="true"/>
          <w:lang w:bidi="ar-SA"/>
        </w:rPr>
        <w:t>، و يسمع لا بخروق</w:t>
      </w:r>
      <w:r>
        <w:rPr>
          <w:rStyle w:val="FootnoteAnchor"/>
          <w:rtl w:val="true"/>
        </w:rPr>
        <w:footnoteReference w:id="1213"/>
      </w:r>
      <w:r>
        <w:rPr>
          <w:rFonts w:ascii="Amiri" w:hAnsi="Amiri" w:eastAsia="Amiri" w:cs="Amiri"/>
          <w:color w:val="111111"/>
          <w:sz w:val="28"/>
          <w:sz w:val="28"/>
          <w:szCs w:val="28"/>
          <w:rtl w:val="true"/>
          <w:lang w:bidi="ar-SA"/>
        </w:rPr>
        <w:t>و أدوات، يقول و لا يلفظ، و يحفظ و لا يتحفظ</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بعض طرق حديث ذعلب اليمانى، المتلون الطرائق المتشعب الاسانيد عند العامة و الخاصة، برواية شيخنا الصدوق المقدام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أسانيده في روايته اياه عن الاصبغ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على عليه السلام فجلس بالخلافة، و بايعه الناس، خرج الى المسجد متعمما بعمامة رسول اللّه صلّى اللّه عليه و آله، لابسا بردة رسول اللّه، منتعلا نعل رسول اللّه، متقلدا سيف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المنبر، فجلس عليه متمكنا، ثم شبك بين أصابعه، فوضعها أسفل بطنه،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 عليه السلام، فقام اليه رجل يقال له ذعلب و كان ذرب اللسان، بليغا في الخطب، شجاع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قال عليه السلام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بالذي أعبد ربا لم أره،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w:t>
      </w:r>
      <w:r>
        <w:rPr>
          <w:rStyle w:val="FootnoteAnchor"/>
          <w:rtl w:val="true"/>
        </w:rPr>
        <w:footnoteReference w:id="1215"/>
      </w:r>
      <w:r>
        <w:rPr>
          <w:rFonts w:ascii="Amiri" w:hAnsi="Amiri" w:eastAsia="Amiri" w:cs="Amiri"/>
          <w:color w:val="111111"/>
          <w:sz w:val="28"/>
          <w:sz w:val="28"/>
          <w:szCs w:val="28"/>
          <w:rtl w:val="true"/>
          <w:lang w:bidi="ar-SA"/>
        </w:rPr>
        <w:t>العيون بمشاهدة الابصار،ه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رأته القلوب بحقايق الايمان، ويلك يا ذعلب</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ربي لا يوصف بالبعد و لا بالحركة، و لا بالسكون، و لا بالقيام، قيام انتصاب و لا بجيئة و لا بذهاب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في جملة ما قال</w:t>
      </w:r>
      <w:r>
        <w:rPr>
          <w:rStyle w:val="FootnoteAnchor"/>
          <w:rtl w:val="true"/>
        </w:rPr>
        <w:footnoteReference w:id="1217"/>
      </w:r>
      <w:r>
        <w:rPr>
          <w:rFonts w:ascii="Amiri" w:hAnsi="Amiri" w:eastAsia="Amiri" w:cs="Amiri"/>
          <w:color w:val="111111"/>
          <w:sz w:val="28"/>
          <w:sz w:val="28"/>
          <w:szCs w:val="28"/>
          <w:rtl w:val="true"/>
          <w:lang w:bidi="ar-SA"/>
        </w:rPr>
        <w:t>له وصب عليه من المعارف الربوبية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الاشياء على غير ممازجة،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Style w:val="FootnoteAnchor"/>
          <w:rtl w:val="true"/>
        </w:rPr>
        <w:footnoteReference w:id="12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غير مباينة، فوق كل شيء 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شىء فوقه؛ و أمام كل شىء و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امام؛ داخل في الاشياء لا كشىء فى شىء داخل، و خارج منها لا كشىء من شىء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ذعلب مغشيا عليه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له في روايته اياه، قال عليه السلام له في جملة ما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شائي الاشياء لا بهمة، دراك لا بمجسة</w:t>
      </w:r>
      <w:r>
        <w:rPr>
          <w:rStyle w:val="FootnoteAnchor"/>
          <w:rtl w:val="true"/>
        </w:rPr>
        <w:footnoteReference w:id="122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في الاشياء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متمازج بها، و لا بائن عنها، ظاهر لا بتأويل مباشرة، متجل لا باستهلال رؤية، بائن لا بمسافة، قريب لا بمداناة، لطيف لا بتجسم، موجود لا بعد عدم، فاعل لا باضطرار</w:t>
      </w:r>
      <w:r>
        <w:rPr>
          <w:rStyle w:val="FootnoteAnchor"/>
          <w:rtl w:val="true"/>
        </w:rPr>
        <w:footnoteReference w:id="1221"/>
      </w:r>
      <w:r>
        <w:rPr>
          <w:rFonts w:ascii="Amiri" w:hAnsi="Amiri" w:eastAsia="Amiri" w:cs="Amiri"/>
          <w:color w:val="111111"/>
          <w:sz w:val="28"/>
          <w:sz w:val="28"/>
          <w:szCs w:val="28"/>
          <w:rtl w:val="true"/>
          <w:lang w:bidi="ar-SA"/>
        </w:rPr>
        <w:t>، مقدر لا بحركة، مريد لا بهمامة، سميع لا بآلة، بصير لا بأداة، لا تحويه الاماكن، و لا تصحبه الاوقات، و لا تحده الصفات، و لا تأخذه السنات، سبق الاوقات كونه، و العدم وجوده، و الابتداء أزله، بتشعيره المشاعر</w:t>
      </w:r>
      <w:r>
        <w:rPr>
          <w:rStyle w:val="FootnoteAnchor"/>
          <w:rtl w:val="true"/>
        </w:rPr>
        <w:footnoteReference w:id="1222"/>
      </w:r>
      <w:r>
        <w:rPr>
          <w:rFonts w:ascii="Amiri" w:hAnsi="Amiri" w:eastAsia="Amiri" w:cs="Amiri"/>
          <w:color w:val="111111"/>
          <w:sz w:val="28"/>
          <w:sz w:val="28"/>
          <w:szCs w:val="28"/>
          <w:rtl w:val="true"/>
          <w:lang w:bidi="ar-SA"/>
        </w:rPr>
        <w:t>عرف أن لا مشعر له، و بتجهيزه الجواهر عرفر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جوهر له، و بمضادته بين الاشياء عرف أن لا ضد له، و بمقارنته بين الاشياء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نطق به لسانه المكرم و هو قوله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ربا اذ لا مربوب، و الها اذ لا مألوه، و عالما اذ لا معلوم، و سميعا اذ لا مسموع</w:t>
      </w:r>
      <w:r>
        <w:rPr>
          <w:rFonts w:eastAsia="Amiri" w:cs="Amiri" w:ascii="Amiri" w:hAnsi="Amiri"/>
          <w:color w:val="111111"/>
          <w:sz w:val="28"/>
          <w:szCs w:val="28"/>
          <w:rtl w:val="true"/>
          <w:lang w:bidi="ar-SA"/>
        </w:rPr>
        <w:t>»</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من الحقايق الحكمية ما لا تسعه الاذهان المشهورية و القرايح الجمهورية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باب أنه عز و جل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به، أنه سئل أمير المؤمنين عليه السلام بم عرفت ربك؟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عرفنى نفسه،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عرفك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تشبهه صورة، و لا يحس بالحواس، و لا يقاس بالناس، قريب في بعده، بعيد في قربه، فوق كل شىء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شىء فوقه، أمام كل شىء و لا يقال له أمام، داخل في الاشياء لا كشىء فى شىء داخل، و خارج من الاشياء لا كشىء من شيء</w:t>
      </w:r>
      <w:r>
        <w:rPr>
          <w:rStyle w:val="FootnoteAnchor"/>
          <w:rtl w:val="true"/>
        </w:rPr>
        <w:footnoteReference w:id="1224"/>
      </w:r>
      <w:r>
        <w:rPr>
          <w:rFonts w:ascii="Amiri" w:hAnsi="Amiri" w:eastAsia="Amiri" w:cs="Amiri"/>
          <w:color w:val="111111"/>
          <w:sz w:val="28"/>
          <w:sz w:val="28"/>
          <w:szCs w:val="28"/>
          <w:rtl w:val="true"/>
          <w:lang w:bidi="ar-SA"/>
        </w:rPr>
        <w:t>خارج، سبحان من هو هكذا و لا هكذا غيره</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خطبة له عليه السلام هي أولى الموردات من خطبة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يذكر فيها ابتداء خلق السماء و الارض، و أطوار الملائكة عليهم السّلام من طبقات العقول التي هى الجواهر العقلية، و الانوار القدسية، و النفوس المفارقة التي هى الجواهر العاقلة، و الانوار المدبرة، و النفوس المنطبعة التي هى القوى الجوهرية المنبثة في الابدان الفلكية، و خلق آدم عليه السلام مورد المسائل دقيقه من العلم الطبيعي من كتاب النفس فى جوهر النفس المجردة،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مراتبها و قواها، و جوارحها و أدواتها، و تصرفها فيها، و اختدامها اياها و من مباحث المزاج و الكيفيات الاربع الفعليين</w:t>
      </w:r>
      <w:r>
        <w:rPr>
          <w:rStyle w:val="FootnoteAnchor"/>
          <w:rtl w:val="true"/>
        </w:rPr>
        <w:footnoteReference w:id="1226"/>
      </w:r>
      <w:r>
        <w:rPr>
          <w:rFonts w:ascii="Amiri" w:hAnsi="Amiri" w:eastAsia="Amiri" w:cs="Amiri"/>
          <w:color w:val="111111"/>
          <w:sz w:val="28"/>
          <w:sz w:val="28"/>
          <w:szCs w:val="28"/>
          <w:rtl w:val="true"/>
          <w:lang w:bidi="ar-SA"/>
        </w:rPr>
        <w:t>، و الانفعاليين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يبلغ مدحته القائلون،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يحصى نعماءه العادون، و لا يؤدى حقه المجتهدون، الذي لا يدركه بعد الهمم، و لا يناله غوص الفطن، الذي ليس لصفته حد محدود، و لا نعت موجود، و لا وقت معدود، و لا أجل ممدود، فطر الخلائق بقدرته، و نشر الرياح برحمته و وتد بالصخور ميدان أرضه؛ أول الدين معرفته، و كمال معرفته التصديق به، و كمال التصديق به توحيده، و كمال توحيده الاخلاص له، و كمال الاخلاص له نفى الصفات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w:t>
      </w:r>
      <w:r>
        <w:rPr>
          <w:rStyle w:val="FootnoteAnchor"/>
          <w:rtl w:val="true"/>
        </w:rPr>
        <w:footnoteReference w:id="1227"/>
      </w:r>
      <w:r>
        <w:rPr>
          <w:rFonts w:ascii="Amiri" w:hAnsi="Amiri" w:eastAsia="Amiri" w:cs="Amiri"/>
          <w:color w:val="111111"/>
          <w:sz w:val="28"/>
          <w:sz w:val="28"/>
          <w:szCs w:val="28"/>
          <w:rtl w:val="true"/>
          <w:lang w:bidi="ar-SA"/>
        </w:rPr>
        <w:t xml:space="preserve">كل صفة أنها غير الموصوف، و شهادة كل موصوف أنه غير الصفة، فمن وصف اللّه سبحانه فقد قرنه؛ و من قرنه فقد ثناه؛ و من ثناه فقد جزاه؛ و من جزاه فقد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جهله فقد أشار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أشار اليه فقد حده، و من حده فقد عده، و من قال فيم؟ فقد ضمنه؛ و من قال على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شيء لا بمقارنة، و غير كل شيء لا بمزايلة، فاعل لا بمعنى الحركة و الالة، بصير اذ لا منظور اليه من خلقه</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خطبة له عليه السلام، أورده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مدهر الدهور</w:t>
      </w:r>
      <w:r>
        <w:rPr>
          <w:rStyle w:val="FootnoteAnchor"/>
          <w:rtl w:val="true"/>
        </w:rPr>
        <w:footnoteReference w:id="1229"/>
      </w:r>
      <w:r>
        <w:rPr>
          <w:rFonts w:ascii="Amiri" w:hAnsi="Amiri" w:eastAsia="Amiri" w:cs="Amiri"/>
          <w:color w:val="111111"/>
          <w:sz w:val="28"/>
          <w:sz w:val="28"/>
          <w:szCs w:val="28"/>
          <w:rtl w:val="true"/>
          <w:lang w:bidi="ar-SA"/>
        </w:rPr>
        <w:t>و مالك نواصي</w:t>
      </w:r>
      <w:r>
        <w:rPr>
          <w:rStyle w:val="FootnoteAnchor"/>
          <w:rtl w:val="true"/>
        </w:rPr>
        <w:footnoteReference w:id="1230"/>
      </w:r>
      <w:r>
        <w:rPr>
          <w:rFonts w:ascii="Amiri" w:hAnsi="Amiri" w:eastAsia="Amiri" w:cs="Amiri"/>
          <w:color w:val="111111"/>
          <w:sz w:val="28"/>
          <w:sz w:val="28"/>
          <w:szCs w:val="28"/>
          <w:rtl w:val="true"/>
          <w:lang w:bidi="ar-SA"/>
        </w:rPr>
        <w:t>الامور، منه بدأنا و اليه نعود</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خطبة له عليه السلام، خطب بها على حجارة منصوبة له و عليه مدرعة من صوف، و حمائل سيفه ليف، و في رجليه نعلان من ليف، و كان جبينه ثفنة بعير، ضروب من الغرايب، أولها</w:t>
      </w:r>
      <w:r>
        <w:rPr>
          <w:rFonts w:eastAsia="Amiri" w:cs="Amiri" w:ascii="Amiri" w:hAnsi="Amiri"/>
          <w:color w:val="111111"/>
          <w:sz w:val="28"/>
          <w:szCs w:val="28"/>
          <w:rtl w:val="true"/>
          <w:lang w:bidi="ar-SA"/>
        </w:rPr>
        <w:t>:</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اليه مصائر الخلق و عواقب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دعاهن فأجبن</w:t>
      </w:r>
      <w:r>
        <w:rPr>
          <w:rStyle w:val="FootnoteAnchor"/>
          <w:rtl w:val="true"/>
        </w:rPr>
        <w:footnoteReference w:id="1233"/>
      </w:r>
      <w:r>
        <w:rPr>
          <w:rFonts w:ascii="Amiri" w:hAnsi="Amiri" w:eastAsia="Amiri" w:cs="Amiri"/>
          <w:color w:val="111111"/>
          <w:sz w:val="28"/>
          <w:sz w:val="28"/>
          <w:szCs w:val="28"/>
          <w:rtl w:val="true"/>
          <w:lang w:bidi="ar-SA"/>
        </w:rPr>
        <w:t xml:space="preserve">طائعات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مذعنات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متلكئات</w:t>
      </w:r>
      <w:r>
        <w:rPr>
          <w:rStyle w:val="FootnoteAnchor"/>
          <w:rtl w:val="true"/>
        </w:rPr>
        <w:footnoteReference w:id="1234"/>
      </w:r>
      <w:r>
        <w:rPr>
          <w:rFonts w:ascii="IRNazanin" w:hAnsi="IRNazanin" w:eastAsia="IRNazanin"/>
          <w:color w:val="111111"/>
          <w:sz w:val="28"/>
          <w:sz w:val="28"/>
          <w:szCs w:val="28"/>
          <w:rtl w:val="true"/>
          <w:lang w:bidi="fa-IR"/>
        </w:rPr>
        <w:t>و لا مبطئات</w:t>
      </w:r>
      <w:r>
        <w:rPr>
          <w:rFonts w:eastAsia="IRNazanin" w:cs="IRNazanin"/>
          <w:color w:val="111111"/>
          <w:sz w:val="28"/>
          <w:szCs w:val="28"/>
          <w:rtl w:val="true"/>
          <w:lang w:bidi="fa-IR"/>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من خطبة 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تستلمه المشاعر، و لا تحجبه السواتر لافتراق الصانع و المصنوع، و الحاد و المحدود، و الرب و المربوب الاحد لا بتأويل عدد، و الفاعل</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لا بمعنى حركة 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السميع لا بأداة، و البصير لا بتفريق آلة، و الشاهد لا بمماسة، و البائن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لا برؤية، و الباطن لا باللطافة</w:t>
      </w:r>
      <w:r>
        <w:rPr>
          <w:rStyle w:val="FootnoteAnchor"/>
          <w:rtl w:val="true"/>
        </w:rPr>
        <w:footnoteReference w:id="12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الاشياء بالقهر لها و القدرة عليها، و بانت الاشياء منه بالخضوع له و الرجوع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وصفه فقد حده، و من حده فقد عده، و من عده فقد أبطل أزله،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فقد حيزه، عالم اذ لا معلوم، و رب اذ لا مربوب، و قادر اذ لا مقدور</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طى هذه الكلمات البرهانية القدسانية، أسرار ربانية، و معارف سبحانية، لست استحل أن يحم وحمها</w:t>
      </w:r>
      <w:r>
        <w:rPr>
          <w:rStyle w:val="FootnoteAnchor"/>
          <w:rtl w:val="true"/>
        </w:rPr>
        <w:footnoteReference w:id="1239"/>
      </w:r>
      <w:r>
        <w:rPr>
          <w:rFonts w:ascii="Amiri" w:hAnsi="Amiri" w:eastAsia="Amiri" w:cs="Amiri"/>
          <w:color w:val="111111"/>
          <w:sz w:val="28"/>
          <w:sz w:val="28"/>
          <w:szCs w:val="28"/>
          <w:rtl w:val="true"/>
          <w:lang w:bidi="ar-SA"/>
        </w:rPr>
        <w:t>الا من كان علىا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 قدسية في فطرته، و غريزة ملكوتية في جبلته؛ ثم قد خدم ملاوة</w:t>
      </w:r>
      <w:r>
        <w:rPr>
          <w:rStyle w:val="FootnoteAnchor"/>
          <w:rtl w:val="true"/>
        </w:rPr>
        <w:footnoteReference w:id="1240"/>
      </w:r>
      <w:r>
        <w:rPr>
          <w:rFonts w:ascii="Amiri" w:hAnsi="Amiri" w:eastAsia="Amiri" w:cs="Amiri"/>
          <w:color w:val="111111"/>
          <w:sz w:val="28"/>
          <w:sz w:val="28"/>
          <w:szCs w:val="28"/>
          <w:rtl w:val="true"/>
          <w:lang w:bidi="ar-SA"/>
        </w:rPr>
        <w:t xml:space="preserve">من العمر و برهة من الدهر،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التشريفات</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خلسة الملكوت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المصححات و التقويمات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تقويم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سائر صحفنا الحكمية، و واظب على ملازمتها و خاض في أغوار أسرارها، و غاص في اعماق أغمارها مبتهلا</w:t>
      </w:r>
      <w:r>
        <w:rPr>
          <w:rStyle w:val="FootnoteAnchor"/>
          <w:rtl w:val="true"/>
        </w:rPr>
        <w:footnoteReference w:id="1242"/>
      </w:r>
      <w:r>
        <w:rPr>
          <w:rFonts w:ascii="IRNazanin" w:hAnsi="IRNazanin" w:eastAsia="IRNazanin"/>
          <w:color w:val="111111"/>
          <w:sz w:val="28"/>
          <w:sz w:val="28"/>
          <w:szCs w:val="28"/>
          <w:rtl w:val="true"/>
          <w:lang w:bidi="fa-IR"/>
        </w:rPr>
        <w:t>الى اللّه سبحانه سائلا وسائل</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الافاضه من جنابه جل سلطانه، و بهر برهانه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 ما تلى عليك ليسير من غزير</w:t>
      </w:r>
      <w:r>
        <w:rPr>
          <w:rStyle w:val="FootnoteAnchor"/>
          <w:rtl w:val="true"/>
        </w:rPr>
        <w:footnoteReference w:id="1244"/>
      </w:r>
      <w:r>
        <w:rPr>
          <w:rFonts w:ascii="Amiri" w:hAnsi="Amiri" w:eastAsia="Amiri" w:cs="Amiri"/>
          <w:color w:val="111111"/>
          <w:sz w:val="28"/>
          <w:sz w:val="28"/>
          <w:szCs w:val="28"/>
          <w:rtl w:val="true"/>
          <w:lang w:bidi="ar-SA"/>
        </w:rPr>
        <w:t xml:space="preserve">ما في خطبه و كتبه و أقاويله، و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 تسليماته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أن ماله من العبارات و الاشارات في خطبته العجيبة الغراء، و خطبة القاصعه، و خطبة الاشباح و غيرها من الخطب و غير الخطب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براعة الفصاحة و البلاغة، و غزارة</w:t>
      </w:r>
      <w:r>
        <w:rPr>
          <w:rStyle w:val="FootnoteAnchor"/>
          <w:rtl w:val="true"/>
        </w:rPr>
        <w:footnoteReference w:id="1245"/>
      </w:r>
      <w:r>
        <w:rPr>
          <w:rFonts w:ascii="Amiri" w:hAnsi="Amiri" w:eastAsia="Amiri" w:cs="Amiri"/>
          <w:color w:val="111111"/>
          <w:sz w:val="28"/>
          <w:sz w:val="28"/>
          <w:szCs w:val="28"/>
          <w:rtl w:val="true"/>
          <w:lang w:bidi="ar-SA"/>
        </w:rPr>
        <w:t>العلوم و الحكم كادت تلتحق باساليب الكتب الوحيانية، و تنتظم في سمط‌</w:t>
      </w:r>
      <w:r>
        <w:rPr>
          <w:rStyle w:val="FootnoteAnchor"/>
          <w:rtl w:val="true"/>
        </w:rPr>
        <w:footnoteReference w:id="1246"/>
      </w:r>
      <w:r>
        <w:rPr>
          <w:rFonts w:ascii="Amiri" w:hAnsi="Amiri" w:eastAsia="Amiri" w:cs="Amiri"/>
          <w:color w:val="111111"/>
          <w:sz w:val="28"/>
          <w:sz w:val="28"/>
          <w:szCs w:val="28"/>
          <w:rtl w:val="true"/>
          <w:lang w:bidi="ar-SA"/>
        </w:rPr>
        <w:t xml:space="preserve">الاقاويل السماوية؛ و تقديس الباري سبحانه عن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غوامض أعلى العلوم؛ و مشارعه في كلام أمير المؤمنين عليه السلام فوق طوق الاحصاء</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حملة الروايات من العامة و نقل ناقدهم البصير عمرو بن بحر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w:t>
      </w:r>
      <w:r>
        <w:rPr>
          <w:rStyle w:val="FootnoteAnchor"/>
          <w:rtl w:val="true"/>
        </w:rPr>
        <w:footnoteReference w:id="1247"/>
      </w:r>
      <w:r>
        <w:rPr>
          <w:rFonts w:ascii="Amiri" w:hAnsi="Amiri" w:eastAsia="Amiri" w:cs="Amiri"/>
          <w:color w:val="111111"/>
          <w:sz w:val="28"/>
          <w:sz w:val="28"/>
          <w:szCs w:val="28"/>
          <w:rtl w:val="true"/>
          <w:lang w:bidi="ar-SA"/>
        </w:rPr>
        <w:t>شيخهم ابن طلحة الشافعى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قال لعلي عليه السلام بعض من حضر لديه من الواردين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ربنا؟د</w:t>
      </w:r>
      <w:r>
        <w:rPr>
          <w:rFonts w:eastAsia="Amiri" w:cs="Amiri" w:ascii="Amiri" w:hAnsi="Amiri"/>
          <w:color w:val="111111"/>
          <w:sz w:val="28"/>
          <w:szCs w:val="28"/>
          <w:rtl w:val="true"/>
          <w:lang w:bidi="ar-SA"/>
        </w:rPr>
        <w:t>.</w:t>
      </w:r>
      <w:bookmarkStart w:id="547" w:name="pg7450_71869"/>
    </w:p>
    <w:p>
      <w:pPr>
        <w:pStyle w:val="BookText"/>
        <w:rPr/>
      </w:pPr>
      <w:bookmarkEnd w:id="547"/>
      <w:r>
        <w:rPr>
          <w:rFonts w:ascii="Amiri" w:hAnsi="Amiri" w:eastAsia="Amiri" w:cs="Amiri"/>
          <w:color w:val="111111"/>
          <w:sz w:val="28"/>
          <w:sz w:val="28"/>
          <w:szCs w:val="28"/>
          <w:rtl w:val="true"/>
          <w:lang w:bidi="ar-SA"/>
        </w:rPr>
        <w:t>فقال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لشىء لم يكن، فكان هو كائن بلا كينونة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كائن كان قبله هو قبل القبل بلا غاية، وسع كل شىء علما</w:t>
      </w:r>
      <w:r>
        <w:rPr>
          <w:rFonts w:eastAsia="Amiri" w:cs="Amiri" w:ascii="Amiri" w:hAnsi="Amiri"/>
          <w:color w:val="111111"/>
          <w:sz w:val="28"/>
          <w:szCs w:val="28"/>
          <w:rtl w:val="true"/>
          <w:lang w:bidi="ar-SA"/>
        </w:rPr>
        <w:t>»</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1866512_1051229030"/>
      <w:bookmarkStart w:id="549" w:name="_Toc196"/>
      <w:bookmarkEnd w:id="548"/>
      <w:r>
        <w:rPr>
          <w:rtl w:val="true"/>
        </w:rPr>
        <w:t xml:space="preserve">المعارف الربوبية فى مناظراته </w:t>
      </w:r>
      <w:r>
        <w:rPr>
          <w:rtl w:val="true"/>
        </w:rPr>
        <w:t>(</w:t>
      </w:r>
      <w:r>
        <w:rPr>
          <w:rtl w:val="true"/>
        </w:rPr>
        <w:t>ع</w:t>
      </w:r>
      <w:r>
        <w:rPr>
          <w:rtl w:val="true"/>
        </w:rPr>
        <w:t xml:space="preserve">) </w:t>
      </w:r>
      <w:r>
        <w:rPr>
          <w:rtl w:val="true"/>
        </w:rPr>
        <w:t>مع مشايخ اليهود و النصارى</w:t>
      </w:r>
      <w:bookmarkEnd w:id="549"/>
    </w:p>
    <w:p>
      <w:pPr>
        <w:pStyle w:val="BookText"/>
        <w:rPr/>
      </w:pPr>
      <w:r>
        <w:rPr>
          <w:rFonts w:ascii="Amiri" w:hAnsi="Amiri" w:eastAsia="Amiri" w:cs="Amiri"/>
          <w:color w:val="111111"/>
          <w:sz w:val="28"/>
          <w:sz w:val="28"/>
          <w:szCs w:val="28"/>
          <w:rtl w:val="true"/>
          <w:lang w:bidi="ar-SA"/>
        </w:rPr>
        <w:t xml:space="preserve">و في رواية شيخنا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أسانيده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نفى المكان و الزمان، و الحركة و السكون عن اللّه عز و جل، قال رأس الجالوت لليهود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المسلمين يزعمون أن عليا عليه السلام من أجدل الناس و أعلمهم، اذهبوا بنا اليه لعلي أسأله عن مسألة اخطئه فيها، فأتاه</w:t>
      </w:r>
      <w:r>
        <w:rPr>
          <w:rStyle w:val="FootnoteAnchor"/>
          <w:rtl w:val="true"/>
        </w:rPr>
        <w:footnoteReference w:id="1249"/>
      </w:r>
      <w:r>
        <w:rPr>
          <w:rFonts w:ascii="Amiri" w:hAnsi="Amiri" w:eastAsia="Amiri" w:cs="Amiri"/>
          <w:color w:val="111111"/>
          <w:sz w:val="28"/>
          <w:sz w:val="28"/>
          <w:szCs w:val="28"/>
          <w:rtl w:val="true"/>
          <w:lang w:bidi="ar-SA"/>
        </w:rPr>
        <w:t>فسأله متى كان ربنا؟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لمن لم يكن فكان؛ هو كائن بلا كينونة كائن</w:t>
      </w:r>
      <w:r>
        <w:rPr>
          <w:rStyle w:val="FootnoteAnchor"/>
          <w:rtl w:val="true"/>
        </w:rPr>
        <w:footnoteReference w:id="1250"/>
      </w:r>
      <w:r>
        <w:rPr>
          <w:rFonts w:ascii="Amiri" w:hAnsi="Amiri" w:eastAsia="Amiri" w:cs="Amiri"/>
          <w:color w:val="111111"/>
          <w:sz w:val="28"/>
          <w:sz w:val="28"/>
          <w:szCs w:val="28"/>
          <w:rtl w:val="true"/>
          <w:lang w:bidi="ar-SA"/>
        </w:rPr>
        <w:t>، يا يهودي كان بلا كيف، و هو قبل القبل بلا غاية و لا منتهى، غاية و لا غاية اليها، غاية انقطعت الغايات عنه، فهو غاية كل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دينك الحق و أن ما خالفه باطل</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بسنده آخر له في روايته اياه من طريق آخر أنه جاء حبر من الاحبار الى أمير المؤمنين عليه السلام، فسأله عن ذلك؟ فأجابه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ربي قبل القبل بلا قبل، و يكون بعد</w:t>
      </w:r>
    </w:p>
    <w:p>
      <w:pPr>
        <w:pStyle w:val="BookText"/>
        <w:rPr/>
      </w:pPr>
      <w:r>
        <w:rPr>
          <w:rFonts w:ascii="Amiri" w:hAnsi="Amiri" w:eastAsia="Amiri" w:cs="Amiri"/>
          <w:color w:val="111111"/>
          <w:sz w:val="28"/>
          <w:sz w:val="28"/>
          <w:szCs w:val="28"/>
          <w:rtl w:val="true"/>
          <w:lang w:bidi="ar-SA"/>
        </w:rPr>
        <w:t>البعد بلا بعد و لا غاية و لا منتهى لغايته، انقطعت الغايات عنه، فهو منتهى كل 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الحبر</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أفنبى</w:t>
      </w:r>
      <w:r>
        <w:rPr>
          <w:rStyle w:val="FootnoteAnchor"/>
          <w:rtl w:val="true"/>
        </w:rPr>
        <w:footnoteReference w:id="1253"/>
      </w:r>
      <w:r>
        <w:rPr>
          <w:rFonts w:ascii="Amiri" w:hAnsi="Amiri" w:eastAsia="Amiri" w:cs="Amiri"/>
          <w:color w:val="111111"/>
          <w:sz w:val="28"/>
          <w:sz w:val="28"/>
          <w:szCs w:val="28"/>
          <w:rtl w:val="true"/>
          <w:lang w:bidi="ar-SA"/>
        </w:rPr>
        <w:t>أنت؟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أنا عبد من عبيد محمد صلّى اللّه عليه و آله</w:t>
      </w:r>
      <w:r>
        <w:rPr>
          <w:rFonts w:eastAsia="Amiri" w:cs="Amiri" w:ascii="Amiri" w:hAnsi="Amiri"/>
          <w:color w:val="111111"/>
          <w:sz w:val="28"/>
          <w:szCs w:val="28"/>
          <w:rtl w:val="true"/>
          <w:lang w:bidi="ar-SA"/>
        </w:rPr>
        <w:t>»</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طاعة</w:t>
      </w:r>
      <w:r>
        <w:rPr>
          <w:rStyle w:val="FootnoteAnchor"/>
          <w:rtl w:val="true"/>
        </w:rPr>
        <w:footnoteReference w:id="1255"/>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من خطبة 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خرت له الجباه، و وحدته الشفاه و حد الاشياء عند خلقه لها ابانة له من 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الاوهام بالحدود و الحركات، و لا بالجوارح و الادوات، 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 لا يضرب له أمد بحتى؛ الظاهر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 الباطن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شبح فيقصى</w:t>
      </w:r>
      <w:r>
        <w:rPr>
          <w:rStyle w:val="FootnoteAnchor"/>
          <w:rtl w:val="true"/>
        </w:rPr>
        <w:footnoteReference w:id="1256"/>
      </w:r>
      <w:r>
        <w:rPr>
          <w:rFonts w:ascii="Amiri" w:hAnsi="Amiri" w:eastAsia="Amiri" w:cs="Amiri"/>
          <w:color w:val="111111"/>
          <w:sz w:val="28"/>
          <w:sz w:val="28"/>
          <w:szCs w:val="28"/>
          <w:rtl w:val="true"/>
          <w:lang w:bidi="ar-SA"/>
        </w:rPr>
        <w:t>؛ و لا محجوب فيحوى، لم يقرب من الاشياء بالتصاق، و لم يبعد عنها بافتراق، لا يخفى عليه من عباده شخوص</w:t>
      </w:r>
      <w:r>
        <w:rPr>
          <w:rStyle w:val="FootnoteAnchor"/>
          <w:rtl w:val="true"/>
        </w:rPr>
        <w:footnoteReference w:id="1257"/>
      </w:r>
      <w:r>
        <w:rPr>
          <w:rFonts w:ascii="Amiri" w:hAnsi="Amiri" w:eastAsia="Amiri" w:cs="Amiri"/>
          <w:color w:val="111111"/>
          <w:sz w:val="28"/>
          <w:sz w:val="28"/>
          <w:szCs w:val="28"/>
          <w:rtl w:val="true"/>
          <w:lang w:bidi="ar-SA"/>
        </w:rPr>
        <w:t>لحظة</w:t>
      </w:r>
      <w:r>
        <w:rPr>
          <w:rStyle w:val="FootnoteAnchor"/>
          <w:rtl w:val="true"/>
        </w:rPr>
        <w:footnoteReference w:id="1258"/>
      </w:r>
      <w:r>
        <w:rPr>
          <w:rFonts w:ascii="Amiri" w:hAnsi="Amiri" w:eastAsia="Amiri" w:cs="Amiri"/>
          <w:color w:val="111111"/>
          <w:sz w:val="28"/>
          <w:sz w:val="28"/>
          <w:szCs w:val="28"/>
          <w:rtl w:val="true"/>
          <w:lang w:bidi="ar-SA"/>
        </w:rPr>
        <w:t>، و لا كرور لفظة و لا ازدلاف</w:t>
      </w:r>
      <w:r>
        <w:rPr>
          <w:rStyle w:val="FootnoteAnchor"/>
          <w:rtl w:val="true"/>
        </w:rPr>
        <w:footnoteReference w:id="1259"/>
      </w:r>
      <w:r>
        <w:rPr>
          <w:rFonts w:ascii="Amiri" w:hAnsi="Amiri" w:eastAsia="Amiri" w:cs="Amiri"/>
          <w:color w:val="111111"/>
          <w:sz w:val="28"/>
          <w:sz w:val="28"/>
          <w:szCs w:val="28"/>
          <w:rtl w:val="true"/>
          <w:lang w:bidi="ar-SA"/>
        </w:rPr>
        <w:t>ربوة</w:t>
      </w:r>
      <w:r>
        <w:rPr>
          <w:rStyle w:val="FootnoteAnchor"/>
          <w:rtl w:val="true"/>
        </w:rPr>
        <w:footnoteReference w:id="1260"/>
      </w:r>
      <w:r>
        <w:rPr>
          <w:rFonts w:ascii="Amiri" w:hAnsi="Amiri" w:eastAsia="Amiri" w:cs="Amiri"/>
          <w:color w:val="111111"/>
          <w:sz w:val="28"/>
          <w:sz w:val="28"/>
          <w:szCs w:val="28"/>
          <w:rtl w:val="true"/>
          <w:lang w:bidi="ar-SA"/>
        </w:rPr>
        <w:t>، و لا انبساط خطوة في ليل داج</w:t>
      </w:r>
      <w:r>
        <w:rPr>
          <w:rStyle w:val="FootnoteAnchor"/>
          <w:rtl w:val="true"/>
        </w:rPr>
        <w:footnoteReference w:id="1261"/>
      </w:r>
      <w:r>
        <w:rPr>
          <w:rFonts w:ascii="IRNazanin" w:hAnsi="IRNazanin" w:eastAsia="IRNazanin"/>
          <w:color w:val="111111"/>
          <w:sz w:val="28"/>
          <w:sz w:val="28"/>
          <w:szCs w:val="28"/>
          <w:rtl w:val="true"/>
          <w:lang w:bidi="fa-IR"/>
        </w:rPr>
        <w:t>و لا غسق ساج</w:t>
      </w:r>
      <w:r>
        <w:rPr>
          <w:rFonts w:eastAsia="IRNazanin" w:cs="IRNazanin"/>
          <w:color w:val="111111"/>
          <w:sz w:val="28"/>
          <w:szCs w:val="28"/>
          <w:rtl w:val="true"/>
          <w:lang w:bidi="fa-IR"/>
        </w:rPr>
        <w:t>»</w:t>
      </w:r>
      <w:r>
        <w:rPr>
          <w:rStyle w:val="FootnoteAnchor"/>
          <w:rtl w:val="true"/>
        </w:rPr>
        <w:footnoteReference w:id="1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بالاموات الماضين، كعلمهن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بالاحياء الباقين، و علمه بما في السماوات العلى، كعلمه بما فى الارضين السفلى</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خطبة 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يشغله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يغيره زمان، و لا يحويه مكان، و لا يصفه لسان</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غير موضع من خطبه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سبحانه لم يتجاوره وقت و لا زمان، و لم يتعاوره زيادة و لا نقصان</w:t>
      </w:r>
      <w:r>
        <w:rPr>
          <w:rFonts w:eastAsia="Amiri" w:cs="Amiri" w:ascii="Amiri" w:hAnsi="Amiri"/>
          <w:color w:val="111111"/>
          <w:sz w:val="28"/>
          <w:szCs w:val="28"/>
          <w:rtl w:val="true"/>
          <w:lang w:bidi="ar-SA"/>
        </w:rPr>
        <w:t>»</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أنه عز و جل لا يعرف الا به، باسناد له من الاسانيد في روايته عن سلمان الفارسى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تعالى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قدوم الجاثليق المدينة مع مائة من النصارى، و ما سأل</w:t>
      </w:r>
      <w:r>
        <w:rPr>
          <w:rStyle w:val="FootnoteAnchor"/>
          <w:rtl w:val="true"/>
        </w:rPr>
        <w:footnoteReference w:id="1266"/>
      </w:r>
      <w:r>
        <w:rPr>
          <w:rFonts w:ascii="Amiri" w:hAnsi="Amiri" w:eastAsia="Amiri" w:cs="Amiri"/>
          <w:color w:val="111111"/>
          <w:sz w:val="28"/>
          <w:sz w:val="28"/>
          <w:szCs w:val="28"/>
          <w:rtl w:val="true"/>
          <w:lang w:bidi="ar-SA"/>
        </w:rPr>
        <w:t>عنه أبا بكر، فلم يات فيه بجواب أصلا</w:t>
      </w:r>
      <w:r>
        <w:rPr>
          <w:rStyle w:val="FootnoteAnchor"/>
          <w:rtl w:val="true"/>
        </w:rPr>
        <w:footnoteReference w:id="1267"/>
      </w:r>
      <w:r>
        <w:rPr>
          <w:rFonts w:ascii="Amiri" w:hAnsi="Amiri" w:eastAsia="Amiri" w:cs="Amiri"/>
          <w:color w:val="111111"/>
          <w:sz w:val="28"/>
          <w:sz w:val="28"/>
          <w:szCs w:val="28"/>
          <w:rtl w:val="true"/>
          <w:lang w:bidi="ar-SA"/>
        </w:rPr>
        <w:t>، ثم أرشد الى أمير المؤمنين علي بن أبى طالب عليه السلام فسأله</w:t>
      </w:r>
      <w:r>
        <w:rPr>
          <w:rStyle w:val="FootnoteAnchor"/>
          <w:rtl w:val="true"/>
        </w:rPr>
        <w:footnoteReference w:id="1268"/>
      </w:r>
      <w:r>
        <w:rPr>
          <w:rFonts w:ascii="Amiri" w:hAnsi="Amiri" w:eastAsia="Amiri" w:cs="Amiri"/>
          <w:color w:val="111111"/>
          <w:sz w:val="28"/>
          <w:sz w:val="28"/>
          <w:szCs w:val="28"/>
          <w:rtl w:val="true"/>
          <w:lang w:bidi="ar-SA"/>
        </w:rPr>
        <w:t xml:space="preserve">عن مسائل، فاجابه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تخريجا منه</w:t>
      </w:r>
      <w:r>
        <w:rPr>
          <w:rStyle w:val="FootnoteAnchor"/>
          <w:rtl w:val="true"/>
        </w:rPr>
        <w:footnoteReference w:id="1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عرفت اللّه بمحمد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عرفت محمدا باللّه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صلّى اللّه عليه و آله، و لكن عرفت محمدا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قوله الشريف</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منه عليه السلام اشارة الى مسألة من أصول المسائل، أن العقائد الايمانية لا تقتنص من نقليات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الحجج بل</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50" w:name="pg7450_71872"/>
    </w:p>
    <w:p>
      <w:pPr>
        <w:pStyle w:val="BookText"/>
        <w:rPr/>
      </w:pPr>
      <w:bookmarkEnd w:id="550"/>
      <w:r>
        <w:rPr>
          <w:rFonts w:ascii="Amiri" w:hAnsi="Amiri" w:eastAsia="Amiri" w:cs="Amiri"/>
          <w:color w:val="111111"/>
          <w:sz w:val="28"/>
          <w:sz w:val="28"/>
          <w:szCs w:val="28"/>
          <w:rtl w:val="true"/>
          <w:lang w:bidi="ar-SA"/>
        </w:rPr>
        <w:t>انما اقتناصها بالبراهين العقلية، و أن معرفة الرسالة بالحجة، انما تتصح بعد معرفة الربوبية بالبرهان</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1866514_1051229030"/>
      <w:bookmarkStart w:id="552" w:name="_Toc197"/>
      <w:bookmarkEnd w:id="551"/>
      <w:r>
        <w:rPr>
          <w:rtl w:val="true"/>
        </w:rPr>
        <w:t xml:space="preserve">من قضاياه </w:t>
      </w:r>
      <w:r>
        <w:rPr>
          <w:rtl w:val="true"/>
        </w:rPr>
        <w:t>(</w:t>
      </w:r>
      <w:r>
        <w:rPr>
          <w:rtl w:val="true"/>
        </w:rPr>
        <w:t>ع</w:t>
      </w:r>
      <w:r>
        <w:rPr>
          <w:rtl w:val="true"/>
        </w:rPr>
        <w:t xml:space="preserve">) </w:t>
      </w:r>
      <w:r>
        <w:rPr>
          <w:rtl w:val="true"/>
        </w:rPr>
        <w:t>فى عهد عمر</w:t>
      </w:r>
      <w:bookmarkEnd w:id="552"/>
    </w:p>
    <w:p>
      <w:pPr>
        <w:pStyle w:val="BookText"/>
        <w:rPr/>
      </w:pPr>
      <w:r>
        <w:rPr>
          <w:rFonts w:ascii="Amiri" w:hAnsi="Amiri" w:eastAsia="Amiri" w:cs="Amiri"/>
          <w:color w:val="111111"/>
          <w:sz w:val="28"/>
          <w:sz w:val="28"/>
          <w:szCs w:val="28"/>
          <w:rtl w:val="true"/>
          <w:lang w:bidi="ar-SA"/>
        </w:rPr>
        <w:t xml:space="preserve">و فيما روته رواتهم و حكاتهم، و أوردته فقهائهم و علمائهم، و رواه من أشياخنا الصدوق، عروة الاسلام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باسناده عن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أتى الى عمر ابن الخطاب برجل وجد على رأسه</w:t>
      </w:r>
      <w:r>
        <w:rPr>
          <w:rStyle w:val="FootnoteAnchor"/>
          <w:rtl w:val="true"/>
        </w:rPr>
        <w:footnoteReference w:id="1271"/>
      </w:r>
      <w:r>
        <w:rPr>
          <w:rFonts w:ascii="Amiri" w:hAnsi="Amiri" w:eastAsia="Amiri" w:cs="Amiri"/>
          <w:color w:val="111111"/>
          <w:sz w:val="28"/>
          <w:sz w:val="28"/>
          <w:szCs w:val="28"/>
          <w:rtl w:val="true"/>
          <w:lang w:bidi="ar-SA"/>
        </w:rPr>
        <w:t>قتيل، و في يده سكين مصبوغة</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دما،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قتلته و لا أعرفه، و انما دخلت بهذه السكين أطلب شاة لي عدمت من بين يدي، فوجدت هذا القتيل، فأمر عمر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قتلت رجلا، و هذا رجل آخر يقتل بسببي، فشهد على نفسه بالقتل، فأدركهم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القود ان كان قتل نفسا فقد أحيى نفسا، و من أحيى نفسا</w:t>
      </w:r>
      <w:r>
        <w:rPr>
          <w:rStyle w:val="FootnoteAnchor"/>
          <w:rtl w:val="true"/>
        </w:rPr>
        <w:footnoteReference w:id="1274"/>
      </w:r>
      <w:r>
        <w:rPr>
          <w:rFonts w:ascii="Amiri" w:hAnsi="Amiri" w:eastAsia="Amiri" w:cs="Amiri"/>
          <w:color w:val="111111"/>
          <w:sz w:val="28"/>
          <w:sz w:val="28"/>
          <w:szCs w:val="28"/>
          <w:rtl w:val="true"/>
          <w:lang w:bidi="ar-SA"/>
        </w:rPr>
        <w:t>فلا يجب عليه قود،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سلّمو اله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 و أعطى ديته من بيت المال</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ما رواه شيخنا الاقدم، رئيس المحدثين، أبو جعفر محمد بن يعقوب الكليني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شيخنا الاعظم، شيخ الطائفة، أبو جعفر محمد بن الحسن الطوسي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باسنادهما عن</w:t>
      </w:r>
      <w:bookmarkStart w:id="553" w:name="pg7450_71873"/>
    </w:p>
    <w:p>
      <w:pPr>
        <w:pStyle w:val="BookText"/>
        <w:rPr/>
      </w:pPr>
      <w:bookmarkEnd w:id="553"/>
      <w:r>
        <w:rPr>
          <w:rFonts w:ascii="Amiri" w:hAnsi="Amiri" w:eastAsia="Amiri" w:cs="Amiri"/>
          <w:color w:val="111111"/>
          <w:sz w:val="28"/>
          <w:sz w:val="28"/>
          <w:szCs w:val="28"/>
          <w:rtl w:val="true"/>
          <w:lang w:bidi="ar-SA"/>
        </w:rPr>
        <w:t>مولانا أبى جعفر الباقر عليه السلام أن أمير المؤمنين عليه السلام أمر ابنه الحسن عليهما السّلام بالافتاء،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يطلق كلاهما، والدية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أَحْياها فَكَأَنَّما أَحْيَا النّاسَ جَمِيعاً </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4" w:name="__RefHeading___Toc1866516_1051229030"/>
      <w:bookmarkStart w:id="555" w:name="_Toc198"/>
      <w:bookmarkEnd w:id="554"/>
      <w:r>
        <w:rPr>
          <w:rtl w:val="true"/>
        </w:rPr>
        <w:t xml:space="preserve">توزين القيد و الفيل، و استفادته </w:t>
      </w:r>
      <w:r>
        <w:rPr>
          <w:rtl w:val="true"/>
        </w:rPr>
        <w:t>(</w:t>
      </w:r>
      <w:r>
        <w:rPr>
          <w:rtl w:val="true"/>
        </w:rPr>
        <w:t>ع</w:t>
      </w:r>
      <w:r>
        <w:rPr>
          <w:rtl w:val="true"/>
        </w:rPr>
        <w:t xml:space="preserve">) </w:t>
      </w:r>
      <w:r>
        <w:rPr>
          <w:rtl w:val="true"/>
        </w:rPr>
        <w:t>من علم الفيزيق</w:t>
      </w:r>
      <w:bookmarkEnd w:id="555"/>
    </w:p>
    <w:p>
      <w:pPr>
        <w:pStyle w:val="BookText"/>
        <w:rPr/>
      </w:pPr>
      <w:r>
        <w:rPr>
          <w:rFonts w:ascii="Amiri" w:hAnsi="Amiri" w:eastAsia="Amiri" w:cs="Amiri"/>
          <w:color w:val="111111"/>
          <w:sz w:val="28"/>
          <w:sz w:val="28"/>
          <w:szCs w:val="28"/>
          <w:rtl w:val="true"/>
          <w:lang w:bidi="ar-SA"/>
        </w:rPr>
        <w:t xml:space="preserve">و روى محدثهم الاربيلي المالكى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شيخه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الخطاب بن دحية بن خليفة الكلبي، يرفعه الى كعب بن الاحبار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رجلان جالسان في زمن عمر بن الخطاب، اذ مر بهما رجل مقيد، و هو عبد لبني</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نوفل، فتحاوروا في ثقل قيده،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امرأتى طالق ثلاثا، ان لم يكن وزنه كما قلت، و حلف الاخر بمثل ذلك على خلاف مقال صاحبه، فأشكل الامر بينهما، فمضيا الى مولى العبد و عرفاه الحديث و سالاه عن وزن القيد،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 فحلف بالطلاق أن لا يفك القيد، فأخذاه و مضيا الى عمر و قصا عليه القصة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الى علي بن أبى طالب، فلما حضروا عنده دعا بجفنة</w:t>
      </w:r>
      <w:r>
        <w:rPr>
          <w:rStyle w:val="FootnoteAnchor"/>
          <w:rtl w:val="true"/>
        </w:rPr>
        <w:footnoteReference w:id="127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القيد بخيط و أدخلوا القيد و رجليه في الجفنة، ثم صبوا فيها الماء حتى تملا فصبوا،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القيد، فرفعوه حتى خرج من الماء، ثم دعا بزبر</w:t>
      </w:r>
      <w:r>
        <w:rPr>
          <w:rStyle w:val="FootnoteAnchor"/>
          <w:rtl w:val="true"/>
        </w:rPr>
        <w:footnoteReference w:id="1279"/>
      </w:r>
      <w:r>
        <w:rPr>
          <w:rFonts w:ascii="Amiri" w:hAnsi="Amiri" w:eastAsia="Amiri" w:cs="Amiri"/>
          <w:color w:val="111111"/>
          <w:sz w:val="28"/>
          <w:sz w:val="28"/>
          <w:szCs w:val="28"/>
          <w:rtl w:val="true"/>
          <w:lang w:bidi="ar-SA"/>
        </w:rPr>
        <w:t>من حديد، فوضعها في</w:t>
      </w:r>
    </w:p>
    <w:p>
      <w:pPr>
        <w:pStyle w:val="BookText"/>
        <w:rPr/>
      </w:pPr>
      <w:r>
        <w:rPr>
          <w:rFonts w:ascii="Amiri" w:hAnsi="Amiri" w:eastAsia="Amiri" w:cs="Amiri"/>
          <w:color w:val="111111"/>
          <w:sz w:val="28"/>
          <w:sz w:val="28"/>
          <w:szCs w:val="28"/>
          <w:rtl w:val="true"/>
          <w:lang w:bidi="ar-SA"/>
        </w:rPr>
        <w:t>الماء حتى تراجع الماء الى موضعه حين كان القيد فيه،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زنوا هذا الحديد، فانه بوزن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بلغ عمر ما جرى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لا يغطى</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برواية أبي عبد اللّه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نخب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سألا مولى العبد أن يحل قيده حتى يعرف وزنه، فابى، فارتفعا الى عمر، فقال لهما اعتزلا نساءكما، و بعث الى علي عليه السلام و سأله عن ذلك، فدعا عليه السلام باجانة</w:t>
      </w:r>
      <w:r>
        <w:rPr>
          <w:rStyle w:val="FootnoteAnchor"/>
          <w:rtl w:val="true"/>
        </w:rPr>
        <w:footnoteReference w:id="1281"/>
      </w:r>
      <w:r>
        <w:rPr>
          <w:rFonts w:ascii="Amiri" w:hAnsi="Amiri" w:eastAsia="Amiri" w:cs="Amiri"/>
          <w:color w:val="111111"/>
          <w:sz w:val="28"/>
          <w:sz w:val="28"/>
          <w:szCs w:val="28"/>
          <w:rtl w:val="true"/>
          <w:lang w:bidi="ar-SA"/>
        </w:rPr>
        <w:t>، و أمر الغلام أن يجعل رجله فيها، ثم أمر أن يصب فيها الماء حتى غمر القيد و الرجل، ثم أعلم في الاجانة علامة، ثم أمر أن يرفع القيد و يجعل فيها زبر الحديد الى أن يرجع الماء الى تلك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وزن هذا الحديد مثل وزن القيد فأخرج القيد</w:t>
      </w:r>
      <w:r>
        <w:rPr>
          <w:rStyle w:val="FootnoteAnchor"/>
          <w:rtl w:val="true"/>
        </w:rPr>
        <w:footnoteReference w:id="1282"/>
      </w:r>
      <w:r>
        <w:rPr>
          <w:rFonts w:ascii="Amiri" w:hAnsi="Amiri" w:eastAsia="Amiri" w:cs="Amiri"/>
          <w:color w:val="111111"/>
          <w:sz w:val="28"/>
          <w:sz w:val="28"/>
          <w:szCs w:val="28"/>
          <w:rtl w:val="true"/>
          <w:lang w:bidi="ar-SA"/>
        </w:rPr>
        <w:t>فوزن، فكان مثل ذلك، فعجب منه عمر</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سبيله ذلك في رواياتهم ما فى بعض ما وقع الي من كتبهم و ليس يحضرني الان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رويناه برواية شيخ الطائفة و غيره و هو من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رجل لامير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حلفت أن أزن الفيل،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تحلفون بما</w:t>
      </w:r>
      <w:r>
        <w:rPr>
          <w:rStyle w:val="FootnoteAnchor"/>
          <w:rtl w:val="true"/>
        </w:rPr>
        <w:footnoteReference w:id="1284"/>
      </w:r>
      <w:r>
        <w:rPr>
          <w:rFonts w:ascii="Amiri" w:hAnsi="Amiri" w:eastAsia="Amiri" w:cs="Amiri"/>
          <w:color w:val="111111"/>
          <w:sz w:val="28"/>
          <w:sz w:val="28"/>
          <w:szCs w:val="28"/>
          <w:rtl w:val="true"/>
          <w:lang w:bidi="ar-SA"/>
        </w:rPr>
        <w:t>لا تطيقون؟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ابتليت، فأمر عليه السلام بقرقور</w:t>
      </w:r>
      <w:r>
        <w:rPr>
          <w:rStyle w:val="FootnoteAnchor"/>
          <w:rtl w:val="true"/>
        </w:rPr>
        <w:footnoteReference w:id="1285"/>
      </w:r>
      <w:r>
        <w:rPr>
          <w:rFonts w:ascii="Amiri" w:hAnsi="Amiri" w:eastAsia="Amiri" w:cs="Amiri"/>
          <w:color w:val="111111"/>
          <w:sz w:val="28"/>
          <w:sz w:val="28"/>
          <w:szCs w:val="28"/>
          <w:rtl w:val="true"/>
          <w:lang w:bidi="ar-SA"/>
        </w:rPr>
        <w:t>فيه قصب، فأخرج منه قصب كثير، ثم صير الفيل فيه، و علم صبغ الماء فيه، ثم أخرج الفيل منه، و اعيدة</w:t>
      </w:r>
      <w:r>
        <w:rPr>
          <w:rFonts w:eastAsia="Amiri" w:cs="Amiri" w:ascii="Amiri" w:hAnsi="Amiri"/>
          <w:color w:val="111111"/>
          <w:sz w:val="28"/>
          <w:szCs w:val="28"/>
          <w:rtl w:val="true"/>
          <w:lang w:bidi="ar-SA"/>
        </w:rPr>
        <w:t>.</w:t>
      </w:r>
      <w:bookmarkStart w:id="556" w:name="pg7450_71875"/>
    </w:p>
    <w:p>
      <w:pPr>
        <w:pStyle w:val="BookText"/>
        <w:rPr/>
      </w:pPr>
      <w:bookmarkEnd w:id="556"/>
      <w:r>
        <w:rPr>
          <w:rFonts w:ascii="Amiri" w:hAnsi="Amiri" w:eastAsia="Amiri" w:cs="Amiri"/>
          <w:color w:val="111111"/>
          <w:sz w:val="28"/>
          <w:sz w:val="28"/>
          <w:szCs w:val="28"/>
          <w:rtl w:val="true"/>
          <w:lang w:bidi="ar-SA"/>
        </w:rPr>
        <w:t>اليه القصب حتى رجع الى ما كان قد انتهى اليه صبغ الماء اذ كان الفيل فيه، ثم أمر بوزن القصب الذى أخرج و أعيد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وزن،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وزن الفيل</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7" w:name="__RefHeading___Toc1866518_1051229030"/>
      <w:bookmarkStart w:id="558" w:name="_Toc199"/>
      <w:bookmarkEnd w:id="557"/>
      <w:r>
        <w:rPr>
          <w:rtl w:val="true"/>
        </w:rPr>
        <w:t>المسألة المنبرية و الدينارية</w:t>
      </w:r>
      <w:bookmarkEnd w:id="558"/>
    </w:p>
    <w:p>
      <w:pPr>
        <w:pStyle w:val="BookText"/>
        <w:rPr/>
      </w:pPr>
      <w:r>
        <w:rPr>
          <w:rFonts w:ascii="Amiri" w:hAnsi="Amiri" w:eastAsia="Amiri" w:cs="Amiri"/>
          <w:color w:val="111111"/>
          <w:sz w:val="28"/>
          <w:sz w:val="28"/>
          <w:szCs w:val="28"/>
          <w:rtl w:val="true"/>
          <w:lang w:bidi="ar-SA"/>
        </w:rPr>
        <w:t>و روى امامهم النوادي</w:t>
      </w:r>
      <w:r>
        <w:rPr>
          <w:rStyle w:val="FootnoteAnchor"/>
          <w:rtl w:val="true"/>
        </w:rPr>
        <w:footnoteReference w:id="1287"/>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القضية المعروفة عندهم بالمسألة المنبرية</w:t>
      </w:r>
      <w:r>
        <w:rPr>
          <w:rStyle w:val="FootnoteAnchor"/>
          <w:rtl w:val="true"/>
        </w:rPr>
        <w:footnoteReference w:id="1288"/>
      </w:r>
      <w:r>
        <w:rPr>
          <w:rFonts w:ascii="Amiri" w:hAnsi="Amiri" w:eastAsia="Amiri" w:cs="Amiri"/>
          <w:color w:val="111111"/>
          <w:sz w:val="28"/>
          <w:sz w:val="28"/>
          <w:szCs w:val="28"/>
          <w:rtl w:val="true"/>
          <w:lang w:bidi="ar-SA"/>
        </w:rPr>
        <w:t>، و هي صار ثمنها تسعا، فلا تطلب سواه ارثا، و يزعمون أن معناها انه عالت الفريضة عولا</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أيضا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ج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عليه السلام القضية المعروفة عندهم بالمسألة الدينارية</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أيضا 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ج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7450_71876"/>
    </w:p>
    <w:p>
      <w:pPr>
        <w:pStyle w:val="Heading4"/>
        <w:numPr>
          <w:ilvl w:val="3"/>
          <w:numId w:val="1"/>
        </w:numPr>
        <w:rPr/>
      </w:pPr>
      <w:bookmarkStart w:id="560" w:name="__RefHeading___Toc1866520_1051229030"/>
      <w:bookmarkStart w:id="561" w:name="_Toc200"/>
      <w:bookmarkEnd w:id="559"/>
      <w:bookmarkEnd w:id="560"/>
      <w:r>
        <w:rPr>
          <w:rtl w:val="true"/>
        </w:rPr>
        <w:t>[</w:t>
      </w:r>
      <w:r>
        <w:rPr>
          <w:rtl w:val="true"/>
        </w:rPr>
        <w:t>اسؤولة عجيبة و أجوبتها فى جامع الكوفة</w:t>
      </w:r>
      <w:r>
        <w:rPr>
          <w:rtl w:val="true"/>
        </w:rPr>
        <w:t>]</w:t>
      </w:r>
      <w:bookmarkEnd w:id="561"/>
    </w:p>
    <w:p>
      <w:pPr>
        <w:pStyle w:val="Heading5"/>
        <w:numPr>
          <w:ilvl w:val="4"/>
          <w:numId w:val="1"/>
        </w:numPr>
        <w:rPr/>
      </w:pPr>
      <w:bookmarkStart w:id="562" w:name="__RefHeading___Toc1866522_1051229030"/>
      <w:bookmarkStart w:id="563" w:name="_Toc201"/>
      <w:bookmarkEnd w:id="562"/>
      <w:r>
        <w:rPr>
          <w:rtl w:val="true"/>
        </w:rPr>
        <w:t>اشاره</w:t>
      </w:r>
      <w:bookmarkEnd w:id="563"/>
    </w:p>
    <w:p>
      <w:pPr>
        <w:pStyle w:val="BookText"/>
        <w:rPr/>
      </w:pPr>
      <w:r>
        <w:rPr>
          <w:rFonts w:ascii="Amiri" w:hAnsi="Amiri" w:eastAsia="Amiri" w:cs="Amiri"/>
          <w:color w:val="111111"/>
          <w:sz w:val="28"/>
          <w:sz w:val="28"/>
          <w:szCs w:val="28"/>
          <w:rtl w:val="true"/>
          <w:lang w:bidi="ar-SA"/>
        </w:rPr>
        <w:t xml:space="preserve">و فيما رواه الصدوق عروة الاسلام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طويلا، بسنده عن أبي القاسم عبد اللّه بن أحمد بن عامر الطائي، عن مولانا أبى الحسن على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الشامي و ما سأل عنه أمير المؤمنين عليه السلام في جامع الكوفة، انه قام اليه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اني أسألك عن أشياء،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 فأحدق الناس بأبصارهم،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 ما خلق اللّه تعالى؟ فقال</w:t>
      </w:r>
      <w:r>
        <w:rPr>
          <w:rStyle w:val="FootnoteAnchor"/>
          <w:rtl w:val="true"/>
        </w:rPr>
        <w:footnoteReference w:id="1291"/>
      </w:r>
      <w:r>
        <w:rPr>
          <w:rFonts w:ascii="Amiri" w:hAnsi="Amiri" w:eastAsia="Amiri" w:cs="Amiri"/>
          <w:color w:val="111111"/>
          <w:sz w:val="28"/>
          <w:sz w:val="28"/>
          <w:szCs w:val="28"/>
          <w:rtl w:val="true"/>
          <w:lang w:bidi="ar-SA"/>
        </w:rPr>
        <w:t xml:space="preserve">عليه السلام خلق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طول الشمس و القمر و عرضهما،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مائة فرسخ في تسع مائة فرسخ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لم سمى آدم آدم؟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خلق من أديم</w:t>
      </w:r>
      <w:r>
        <w:rPr>
          <w:rStyle w:val="FootnoteAnchor"/>
          <w:rtl w:val="true"/>
        </w:rPr>
        <w:footnoteReference w:id="1292"/>
      </w:r>
      <w:r>
        <w:rPr>
          <w:rFonts w:ascii="Amiri" w:hAnsi="Amiri" w:eastAsia="Amiri" w:cs="Amiri"/>
          <w:color w:val="111111"/>
          <w:sz w:val="28"/>
          <w:sz w:val="28"/>
          <w:szCs w:val="28"/>
          <w:rtl w:val="true"/>
          <w:lang w:bidi="ar-SA"/>
        </w:rPr>
        <w:t>الارض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كم كان عمر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مائة سنة و ثلاثين سنة و سأله عن أول من قال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و سأله ما كان شعر آدم</w:t>
      </w:r>
      <w:r>
        <w:rPr>
          <w:rStyle w:val="FootnoteAnchor"/>
          <w:rtl w:val="true"/>
        </w:rPr>
        <w:footnoteReference w:id="1293"/>
      </w:r>
      <w:r>
        <w:rPr>
          <w:rFonts w:ascii="Amiri" w:hAnsi="Amiri" w:eastAsia="Amiri" w:cs="Amiri"/>
          <w:color w:val="111111"/>
          <w:sz w:val="28"/>
          <w:sz w:val="28"/>
          <w:szCs w:val="28"/>
          <w:rtl w:val="true"/>
          <w:lang w:bidi="ar-SA"/>
        </w:rPr>
        <w:t>؟ فأنشد شعره، و شعر ابليس في جوابه</w:t>
      </w:r>
      <w:r>
        <w:rPr>
          <w:rStyle w:val="FootnoteAnchor"/>
          <w:rtl w:val="true"/>
        </w:rPr>
        <w:footnoteReference w:id="1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سفينة نوح ما كان عرضها و طولها و ارتفاعها</w:t>
      </w:r>
      <w:r>
        <w:rPr>
          <w:rStyle w:val="FootnoteAnchor"/>
          <w:rtl w:val="true"/>
        </w:rPr>
        <w:footnoteReference w:id="129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طولها ثمان مائة ذراع، و عرضها خمس مائة ذراع، و ارتفاعها في السماء ثمانين ذراعا، فجلس</w:t>
      </w:r>
      <w:r>
        <w:rPr>
          <w:rStyle w:val="FootnoteAnchor"/>
          <w:rtl w:val="true"/>
        </w:rPr>
        <w:footnoteReference w:id="1296"/>
      </w:r>
    </w:p>
    <w:p>
      <w:pPr>
        <w:pStyle w:val="BookText"/>
        <w:rPr/>
      </w:pP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اليه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أول شجرة</w:t>
      </w:r>
    </w:p>
    <w:p>
      <w:pPr>
        <w:pStyle w:val="BookText"/>
        <w:rPr/>
      </w:pPr>
      <w:r>
        <w:rPr>
          <w:rFonts w:ascii="Amiri" w:hAnsi="Amiri" w:eastAsia="Amiri" w:cs="Amiri"/>
          <w:color w:val="111111"/>
          <w:sz w:val="28"/>
          <w:sz w:val="28"/>
          <w:szCs w:val="28"/>
          <w:rtl w:val="true"/>
          <w:lang w:bidi="ar-SA"/>
        </w:rPr>
        <w:t>غرست في الارض،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العوسجة</w:t>
      </w:r>
      <w:r>
        <w:rPr>
          <w:rStyle w:val="FootnoteAnchor"/>
          <w:rtl w:val="true"/>
        </w:rPr>
        <w:footnoteReference w:id="1297"/>
      </w:r>
      <w:r>
        <w:rPr>
          <w:rFonts w:ascii="Amiri" w:hAnsi="Amiri" w:eastAsia="Amiri" w:cs="Amiri"/>
          <w:color w:val="111111"/>
          <w:sz w:val="28"/>
          <w:sz w:val="28"/>
          <w:szCs w:val="28"/>
          <w:rtl w:val="true"/>
          <w:lang w:bidi="ar-SA"/>
        </w:rPr>
        <w:t>، و منها عصا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شجرة نبتت على</w:t>
      </w:r>
      <w:r>
        <w:rPr>
          <w:rStyle w:val="FootnoteAnchor"/>
          <w:rtl w:val="true"/>
        </w:rPr>
        <w:footnoteReference w:id="1298"/>
      </w:r>
      <w:r>
        <w:rPr>
          <w:rFonts w:ascii="Amiri" w:hAnsi="Amiri" w:eastAsia="Amiri" w:cs="Amiri"/>
          <w:color w:val="111111"/>
          <w:sz w:val="28"/>
          <w:sz w:val="28"/>
          <w:szCs w:val="28"/>
          <w:rtl w:val="true"/>
          <w:lang w:bidi="ar-SA"/>
        </w:rPr>
        <w:t>الارض،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و هي القرع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أول من حج من أهل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أول بقعة بسطت من الارض أيام الطوفان،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الكعبة، و كانت زبرجدة خضراء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سأله عن سجن سار بصاحبه،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 سار بيونس بن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ستة، لم يركضوا</w:t>
      </w:r>
      <w:r>
        <w:rPr>
          <w:rStyle w:val="FootnoteAnchor"/>
          <w:rtl w:val="true"/>
        </w:rPr>
        <w:footnoteReference w:id="1299"/>
      </w:r>
      <w:r>
        <w:rPr>
          <w:rFonts w:ascii="Amiri" w:hAnsi="Amiri" w:eastAsia="Amiri" w:cs="Amiri"/>
          <w:color w:val="111111"/>
          <w:sz w:val="28"/>
          <w:sz w:val="28"/>
          <w:szCs w:val="28"/>
          <w:rtl w:val="true"/>
          <w:lang w:bidi="ar-SA"/>
        </w:rPr>
        <w:t>في رحم،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 و كبش ابراهيم، عصا موسى، و ناقة صالح، و الخفاش الذى عمله عيسى بن مريم عليه السلام، و طار باذن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شىء مكذوب عليه ليس من الجن و لا من الانس،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الذي كذب عليه اخوة يوسف و سأله عن شيء أوحى اليه ليس من الجن و لا من الانس،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تعالى الى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سأله عن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طلعت عليه الشمس ساعة من النهار و لا تطلع عليه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البحر حين فلقه اللّه تعالى لموسى فأصابت أرضه</w:t>
      </w:r>
      <w:r>
        <w:rPr>
          <w:rStyle w:val="FootnoteAnchor"/>
          <w:rtl w:val="true"/>
        </w:rPr>
        <w:footnoteReference w:id="1300"/>
      </w:r>
      <w:r>
        <w:rPr>
          <w:rFonts w:ascii="Amiri" w:hAnsi="Amiri" w:eastAsia="Amiri" w:cs="Amiri"/>
          <w:color w:val="111111"/>
          <w:sz w:val="28"/>
          <w:sz w:val="28"/>
          <w:szCs w:val="28"/>
          <w:rtl w:val="true"/>
          <w:lang w:bidi="ar-SA"/>
        </w:rPr>
        <w:t>الشمس، و أطبق عليه الماء فلن يصبه</w:t>
      </w:r>
      <w:r>
        <w:rPr>
          <w:rStyle w:val="FootnoteAnchor"/>
          <w:rtl w:val="true"/>
        </w:rPr>
        <w:footnoteReference w:id="1301"/>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سأله عن شيء شرب</w:t>
      </w:r>
      <w:r>
        <w:rPr>
          <w:rStyle w:val="FootnoteAnchor"/>
          <w:rtl w:val="true"/>
        </w:rPr>
        <w:footnoteReference w:id="1302"/>
      </w:r>
      <w:r>
        <w:rPr>
          <w:rFonts w:ascii="Amiri" w:hAnsi="Amiri" w:eastAsia="Amiri" w:cs="Amiri"/>
          <w:color w:val="111111"/>
          <w:sz w:val="28"/>
          <w:sz w:val="28"/>
          <w:szCs w:val="28"/>
          <w:rtl w:val="true"/>
          <w:lang w:bidi="ar-SA"/>
        </w:rPr>
        <w:t>و هو حى، و أكل و هو 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نذير أنذر قومه ليس من الجن و لا من الانس، فقال هي النملة،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سأله عن أكرم الناس نسبا، قال</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اللّه يوسف بن يعقوب،ل</w:t>
      </w:r>
      <w:r>
        <w:rPr>
          <w:rFonts w:eastAsia="Amiri" w:cs="Amiri" w:ascii="Amiri" w:hAnsi="Amiri"/>
          <w:color w:val="111111"/>
          <w:sz w:val="28"/>
          <w:szCs w:val="28"/>
          <w:rtl w:val="true"/>
          <w:lang w:bidi="ar-SA"/>
        </w:rPr>
        <w:t>.</w:t>
      </w:r>
      <w:bookmarkStart w:id="564" w:name="pg7450_71878"/>
    </w:p>
    <w:p>
      <w:pPr>
        <w:pStyle w:val="BookText"/>
        <w:rPr/>
      </w:pPr>
      <w:bookmarkEnd w:id="564"/>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اسحاق ذبيح اللّه بن ابراهيم خليل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ستة من الانبياء لهم اسمان،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 هو ذو الكفل، و يعقوب و هو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الخضر و هو بليا</w:t>
      </w:r>
      <w:r>
        <w:rPr>
          <w:rStyle w:val="FootnoteAnchor"/>
          <w:rtl w:val="true"/>
        </w:rPr>
        <w:footnoteReference w:id="1304"/>
      </w:r>
      <w:r>
        <w:rPr>
          <w:rFonts w:ascii="Amiri" w:hAnsi="Amiri" w:eastAsia="Amiri" w:cs="Amiri"/>
          <w:color w:val="111111"/>
          <w:sz w:val="28"/>
          <w:sz w:val="28"/>
          <w:szCs w:val="28"/>
          <w:rtl w:val="true"/>
          <w:lang w:bidi="ar-SA"/>
        </w:rPr>
        <w:t>و يونس و هو ذو النون، و عيسى و هو المسيح، و محمد و هو أحمد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شيء يتنفس</w:t>
      </w:r>
      <w:r>
        <w:rPr>
          <w:rStyle w:val="FootnoteAnchor"/>
          <w:rtl w:val="true"/>
        </w:rPr>
        <w:footnoteReference w:id="1305"/>
      </w:r>
      <w:r>
        <w:rPr>
          <w:rFonts w:ascii="Amiri" w:hAnsi="Amiri" w:eastAsia="Amiri" w:cs="Amiri"/>
          <w:color w:val="111111"/>
          <w:sz w:val="28"/>
          <w:sz w:val="28"/>
          <w:szCs w:val="28"/>
          <w:rtl w:val="true"/>
          <w:lang w:bidi="ar-SA"/>
        </w:rPr>
        <w:t xml:space="preserve">ليس له دم و لا لحم،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الصبح اذا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خمسة من الانبياء تكلموا بالعربية،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 شعيب و صالح و اسماعيل و محمد صلّى اللّه عليه و آله</w:t>
      </w:r>
      <w:r>
        <w:rPr>
          <w:rFonts w:eastAsia="Amiri" w:cs="Amiri" w:ascii="Amiri" w:hAnsi="Amiri"/>
          <w:color w:val="111111"/>
          <w:sz w:val="28"/>
          <w:szCs w:val="28"/>
          <w:rtl w:val="true"/>
          <w:lang w:bidi="ar-SA"/>
        </w:rPr>
        <w:t>»</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اسؤولة عديدة غير هذه بأجوبتها</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1866524_1051229030"/>
      <w:bookmarkStart w:id="566" w:name="_Toc202"/>
      <w:bookmarkEnd w:id="565"/>
      <w:r>
        <w:rPr>
          <w:rtl w:val="true"/>
        </w:rPr>
        <w:t>تنبيه فى ايضاح الاجوبة</w:t>
      </w:r>
      <w:bookmarkEnd w:id="566"/>
    </w:p>
    <w:p>
      <w:pPr>
        <w:pStyle w:val="BookText"/>
        <w:rPr/>
      </w:pPr>
      <w:r>
        <w:rPr>
          <w:rFonts w:ascii="Amiri" w:hAnsi="Amiri" w:eastAsia="Amiri" w:cs="Amiri"/>
          <w:color w:val="111111"/>
          <w:sz w:val="28"/>
          <w:sz w:val="28"/>
          <w:szCs w:val="28"/>
          <w:rtl w:val="true"/>
          <w:lang w:bidi="ar-SA"/>
        </w:rPr>
        <w:t>انما هذه السؤالات عن أشياء وجدها السائلون من أهل الكتاب في الكتب السماوية المنزلة على أنبيائهم، فامتحنوا بها أمير المؤمنين عليه السلام، و اختبروا بها علمه بالكتب الالهية و الصحف السماوية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النور</w:t>
      </w:r>
      <w:r>
        <w:rPr>
          <w:rFonts w:eastAsia="Amiri" w:cs="Amiri" w:ascii="Amiri" w:hAnsi="Amiri"/>
          <w:color w:val="111111"/>
          <w:sz w:val="28"/>
          <w:szCs w:val="28"/>
          <w:rtl w:val="true"/>
          <w:lang w:bidi="ar-SA"/>
        </w:rPr>
        <w:t>.</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به الجوهر المفارق الذي هو أول الانوار العقلية، كما قال سيدنا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bookmarkStart w:id="567" w:name="pg7450_71879"/>
    </w:p>
    <w:p>
      <w:pPr>
        <w:pStyle w:val="Heading5"/>
        <w:numPr>
          <w:ilvl w:val="4"/>
          <w:numId w:val="1"/>
        </w:numPr>
        <w:rPr/>
      </w:pPr>
      <w:bookmarkStart w:id="568" w:name="__RefHeading___Toc1866526_1051229030"/>
      <w:bookmarkStart w:id="569" w:name="_Toc203"/>
      <w:bookmarkEnd w:id="567"/>
      <w:bookmarkEnd w:id="568"/>
      <w:r>
        <w:rPr>
          <w:rtl w:val="true"/>
        </w:rPr>
        <w:t>[</w:t>
      </w:r>
      <w:r>
        <w:rPr>
          <w:rtl w:val="true"/>
        </w:rPr>
        <w:t>تحقيق اجتهادى فى قطر الارض</w:t>
      </w:r>
      <w:r>
        <w:rPr>
          <w:rtl w:val="true"/>
        </w:rPr>
        <w:t>]</w:t>
      </w:r>
      <w:bookmarkEnd w:id="569"/>
    </w:p>
    <w:p>
      <w:pPr>
        <w:pStyle w:val="BookText"/>
        <w:rPr/>
      </w:pPr>
      <w:r>
        <w:rPr>
          <w:rFonts w:ascii="Amiri" w:hAnsi="Amiri" w:eastAsia="Amiri" w:cs="Amiri"/>
          <w:color w:val="111111"/>
          <w:sz w:val="28"/>
          <w:sz w:val="28"/>
          <w:szCs w:val="28"/>
          <w:rtl w:val="true"/>
          <w:lang w:bidi="ar-SA"/>
        </w:rPr>
        <w:t>و اما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 مائة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مائة فرسخ</w:t>
      </w:r>
      <w:r>
        <w:rPr>
          <w:rStyle w:val="FootnoteAnchor"/>
          <w:rtl w:val="true"/>
        </w:rPr>
        <w:footnoteReference w:id="1309"/>
      </w:r>
      <w:r>
        <w:rPr>
          <w:rFonts w:ascii="Amiri" w:hAnsi="Amiri" w:eastAsia="Amiri" w:cs="Amiri"/>
          <w:color w:val="111111"/>
          <w:sz w:val="28"/>
          <w:sz w:val="28"/>
          <w:szCs w:val="28"/>
          <w:rtl w:val="true"/>
          <w:lang w:bidi="ar-SA"/>
        </w:rPr>
        <w:t xml:space="preserve">، فان المعنى به مكعب تسع مائة فرسخ، أي سبع مائة ألف ألف فرسخ و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عشرون ألف ألف فرسخ المجتمع من ضرب تسع مائة فرسخ في تسع مائة فرسخ، ثم ضرب تسع مائة فرسخ في مربعها الحاصل من ضربها في نفسها، أي في ثمان مائة الف فرسخ، و عشرة آلاف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رامه بطول الشمس و عرضها المتساويين هو مساحة جميع سطحها المستدير المحيط بجرمها، و كذلك ما يرام بطول القمر و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ان ما نالته الحكماء التعليميون ببراهينهم</w:t>
      </w:r>
      <w:r>
        <w:rPr>
          <w:rStyle w:val="FootnoteAnchor"/>
          <w:rtl w:val="true"/>
        </w:rPr>
        <w:footnoteReference w:id="1310"/>
      </w:r>
      <w:r>
        <w:rPr>
          <w:rFonts w:ascii="Amiri" w:hAnsi="Amiri" w:eastAsia="Amiri" w:cs="Amiri"/>
          <w:color w:val="111111"/>
          <w:sz w:val="28"/>
          <w:sz w:val="28"/>
          <w:szCs w:val="28"/>
          <w:rtl w:val="true"/>
          <w:lang w:bidi="ar-SA"/>
        </w:rPr>
        <w:t>و ارصادهم و حصلته العلماء الرياضيون بحسبهم و حساباتهم في مقادير الابعاد و الاجرام، قد اختلفت مذاهبهم فيه اختلافا كثيرا، و ما ذلك الا اما لاختلالات في الالات الرصدية، أو لخلل و زلل في نصبها فى مناصبها اللائقة، و اما لمسامحات قلما تخلو عنها حسابات الحاسبين و مساهلات قلما تعرو عنها ارصاد الراصدين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كله ما قد اختلفت أحكام الارصاد، و عز ما يتفق رصدان متفقان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فاذا قد أقرت الجماهير أن بحث الاوائل، أوفى، فأعلمن أن بطلميوس أو من</w:t>
      </w:r>
      <w:r>
        <w:rPr>
          <w:rStyle w:val="FootnoteAnchor"/>
          <w:rtl w:val="true"/>
        </w:rPr>
        <w:footnoteReference w:id="1311"/>
      </w:r>
      <w:r>
        <w:rPr>
          <w:rFonts w:ascii="Amiri" w:hAnsi="Amiri" w:eastAsia="Amiri" w:cs="Amiri"/>
          <w:color w:val="111111"/>
          <w:sz w:val="28"/>
          <w:sz w:val="28"/>
          <w:szCs w:val="28"/>
          <w:rtl w:val="true"/>
          <w:lang w:bidi="ar-SA"/>
        </w:rPr>
        <w:t>في طبقته من الاوائل وجدوا بارصادهم حصة درجة واحدة من الدائرة العظمى التي تقع على سطح الارض اثنين و عشرين فرسخا، و تسعى فرسخ، فحكموا أن ثلاث مائة و ستين درجة، و هي محيط الدائرة العظمى الارضية ثمانية آلاف</w:t>
      </w:r>
      <w:r>
        <w:rPr>
          <w:rStyle w:val="FootnoteAnchor"/>
          <w:rtl w:val="true"/>
        </w:rPr>
        <w:footnoteReference w:id="131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فرسخ، و 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أرشميدس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مقالته في مساحة الدائرة أن</w:t>
      </w:r>
    </w:p>
    <w:p>
      <w:pPr>
        <w:pStyle w:val="BookText"/>
        <w:rPr/>
      </w:pPr>
      <w:r>
        <w:rPr>
          <w:rFonts w:ascii="Amiri" w:hAnsi="Amiri" w:eastAsia="Amiri" w:cs="Amiri"/>
          <w:color w:val="111111"/>
          <w:sz w:val="28"/>
          <w:sz w:val="28"/>
          <w:szCs w:val="28"/>
          <w:rtl w:val="true"/>
          <w:lang w:bidi="ar-SA"/>
        </w:rPr>
        <w:t xml:space="preserve">محيط كل دائرة كمجموع ثلاثة أمثال قطرها و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قطرها على التقريب، فيكون مقدار قطر الارض ألفين و خمس مائة فرسخ و خمسة و أربعين فرسخا و نصف فرسخ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بين فيها أيضا أن سطح نصف القطر في نصف المحيط مساو لتكسير الدائرة، فيستبين بقوة الخامس و العشرين من اولى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الكرة و الاسطوانة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لارشميدس أن السطح الذي يحيط به قطر الكرة في المحيط‌</w:t>
      </w:r>
      <w:r>
        <w:rPr>
          <w:rStyle w:val="FootnoteAnchor"/>
          <w:rtl w:val="true"/>
        </w:rPr>
        <w:footnoteReference w:id="1313"/>
      </w:r>
      <w:r>
        <w:rPr>
          <w:rFonts w:ascii="Amiri" w:hAnsi="Amiri" w:eastAsia="Amiri" w:cs="Amiri"/>
          <w:color w:val="111111"/>
          <w:sz w:val="28"/>
          <w:sz w:val="28"/>
          <w:szCs w:val="28"/>
          <w:rtl w:val="true"/>
          <w:lang w:bidi="ar-SA"/>
        </w:rPr>
        <w:t>أعظم دائرة تقع فيها مساو للسطح المحيط بالكرة، فاذا ضرب القطر في محيط الدائرة العظمى حصل تكسير سطح الارض و هو عشرون ألف ألف فرسخ و ثلاث مائة و ثلاثة و ستون ألف فرسخ، و ست مائة و ستة و ثلاثون فرسخا</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أربعة أجزاء من أحد عشر جزءا من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وجدوا قطر الارض مثل قطر جرم القمر ثلاث مرات و خمسي مرة، فيكون مقدار قطر جرم القمر سبع مائة فرسخ و خمسة</w:t>
      </w:r>
      <w:r>
        <w:rPr>
          <w:rStyle w:val="FootnoteAnchor"/>
          <w:rtl w:val="true"/>
        </w:rPr>
        <w:footnoteReference w:id="131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أربعين فرسخا بالتقريب</w:t>
      </w:r>
      <w:r>
        <w:rPr>
          <w:rStyle w:val="FootnoteAnchor"/>
          <w:rtl w:val="true"/>
        </w:rPr>
        <w:footnoteReference w:id="1316"/>
      </w:r>
      <w:r>
        <w:rPr>
          <w:rFonts w:ascii="Amiri" w:hAnsi="Amiri" w:eastAsia="Amiri" w:cs="Amiri"/>
          <w:color w:val="111111"/>
          <w:sz w:val="28"/>
          <w:sz w:val="28"/>
          <w:szCs w:val="28"/>
          <w:rtl w:val="true"/>
          <w:lang w:bidi="ar-SA"/>
        </w:rPr>
        <w:t>، فمحيط دائرة عظمى قمرية ألفان و ثلاث مائة فرسخ و أحد</w:t>
      </w:r>
      <w:r>
        <w:rPr>
          <w:rStyle w:val="FootnoteAnchor"/>
          <w:rtl w:val="true"/>
        </w:rPr>
        <w:footnoteReference w:id="1317"/>
      </w:r>
      <w:r>
        <w:rPr>
          <w:rFonts w:ascii="Amiri" w:hAnsi="Amiri" w:eastAsia="Amiri" w:cs="Amiri"/>
          <w:color w:val="111111"/>
          <w:sz w:val="28"/>
          <w:sz w:val="28"/>
          <w:szCs w:val="28"/>
          <w:rtl w:val="true"/>
          <w:lang w:bidi="ar-SA"/>
        </w:rPr>
        <w:t>و أربعون فرسخا و نصف فرسخ على التقريب، فمساحة جميع سطح القمر ألف ألف فرسخ و سبع مائة ألف فرسخ و ثلاثة و أربعون ألف فرسخ، و ثمان مائة فرسخ و خمسة و أربعون فرسخا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وجدوا قطر جرم الشمس خمسة أمثال و نصف مثل لقطر الارض، اذ كانوا وجدوا قطر الشمس بالنسبة الى قطر الارض كمجموع ثمانية عشر جزءا و أربعة أخماس جزء بالنسبة الى مجموع ثلاثة أجزاء و خمسى جزء، فخرج لهم من بعد القسمة خمسة و نصف، فمقدار قطر الشمس أربعة عشر ألف فرسخ، الا فرسخين و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فمحيط دائرة عظمى على جرم الشمس أربعة و أربعون ألف فرسخ تقريبا قريبا من التحقيق على ذلك التقدير، فمساحة سطح جرم الشمس بناءا على ذلك ستمائة ألف ألف، و ستة عشر ألف ألف فرسخ؛ و مجموع مساحة سطح الشمس و القمر جميعا ست مائة ألف ألف فرسخ، و سبعة عشر ألف ألف فرسخ، و سبعة عشر ألف ألف فرسخ، و سبع مائة ألف فرسخ، و ثلاثة و أربعون ألف فرسخ، و ثمان مائة فرسخ، و خمسة و أربعون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استخرجوا بحسبهم على ما قد استحصلته أرصادهم أن من الارض الى بعد الشمس الاوسط ألف ألف فرسخ، و سبعة و ثلاثين ألف فرسخ، و ثلاث مائة فرسخ، و أحد و ثمانين فرسخا بالتقريب؛ و أن الشمس مائة و ستة و ستون مثلا، و ربع و ثمن مثل للارض، و ستة آلاف و ست مائة و أربعة و أربعون مثلا للقمر، و أن الارض تسعة و ثلاثون مثلا، و ربع مثل للقمر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قطب فلك التحصيل و التحقيق من العلماء المشهورية الجمهورية في طبيعيات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التاج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الحكيم الفاضل مؤيد الدين العرضى حقق الامر تحقيقا لم يسبقه اليه أحد، و لم يلحقه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نقل عنه أن جرم الشمس مائة و سبعة و ستون مثلا لجرم الارض، و جرم الارض أربعون مثلا لجرم القمر</w:t>
      </w:r>
      <w:r>
        <w:rPr>
          <w:rFonts w:eastAsia="Amiri" w:cs="Amiri" w:ascii="Amiri" w:hAnsi="Amiri"/>
          <w:color w:val="111111"/>
          <w:sz w:val="28"/>
          <w:szCs w:val="28"/>
          <w:rtl w:val="true"/>
          <w:lang w:bidi="ar-SA"/>
        </w:rPr>
        <w:t>»</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هؤلاء الراصدين الحاسبين جعلوا البعد الابعد لكل كوكب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البعد الاقرب للكوكب الذي فوقه، و كان من الواجب أن يجعل بعد محدب كل فلك بعد مقعر الفلك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لكنهم لم يعتبروا انصاف أقطار الكواكب و ثخن جوز هر القمر و ما يبقى من متمم عطارد بين أقرب أبعاده و مقعر فلكه اذ لم يكن غرضهم الاصلي الا الاطلاع على عظم هذه الاجرام الشريفة على الاجمال، ليعلم أن قدرة مبدعها جلت عظمته على أقصى غايات الكمال لا استثبات معرفتها للذهن البشري على طباق ما في العين، فان عقول الحكماء و أفهام العقلاء لا تصادف و لا تلقى الا راجعة عن ذلك بخفى حنين، فلذلك تراهم يتساهلون كثيرا في الحساب مع أن اهمال ثانية واحد يفضى الى التبعية بمراحل عن الصواب، و لقد أورد عليهم أن المسافة على ما في المجسطي و ما فى مرتبته بين محدب الفلك المائل للقمر، و مقعر فلك الشمس ليست تسع ثخنى فلكى الزهرة و عطارد، و فضلا عن أن يسعهما ما بين محدب جوز هر القمر و مقعر فلك الشمس؛ و الحق أن ذلك انما نشأ من المساهلة في الحساب بأهمال الكسور و ما يسير مسيره و يجري مجراه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فالراصد الفاضل الحاسب المهندس الكاشانى قد تشمر</w:t>
      </w:r>
      <w:r>
        <w:rPr>
          <w:rStyle w:val="FootnoteAnchor"/>
          <w:rtl w:val="true"/>
        </w:rPr>
        <w:footnoteReference w:id="1319"/>
      </w:r>
      <w:r>
        <w:rPr>
          <w:rFonts w:ascii="Amiri" w:hAnsi="Amiri" w:eastAsia="Amiri" w:cs="Amiri"/>
          <w:color w:val="111111"/>
          <w:sz w:val="28"/>
          <w:sz w:val="28"/>
          <w:szCs w:val="28"/>
          <w:rtl w:val="true"/>
          <w:lang w:bidi="ar-SA"/>
        </w:rPr>
        <w:t xml:space="preserve">لحل الاشكال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باستيناف الحساب على سبيل الاستقصاء من غير اهمال الثواني بل الثوالث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 قطر جرم القمر على أنه سبع مائة و أحد و ثلاثون فرسخا؛ و الصواب فيه ما أثبتناه، و قطر الشمس سبعة عشر ألفا و خمسة مائة</w:t>
      </w:r>
      <w:r>
        <w:rPr>
          <w:rStyle w:val="FootnoteAnchor"/>
          <w:rtl w:val="true"/>
        </w:rPr>
        <w:footnoteReference w:id="1320"/>
      </w:r>
      <w:r>
        <w:rPr>
          <w:rFonts w:ascii="Amiri" w:hAnsi="Amiri" w:eastAsia="Amiri" w:cs="Amiri"/>
          <w:color w:val="111111"/>
          <w:sz w:val="28"/>
          <w:sz w:val="28"/>
          <w:szCs w:val="28"/>
          <w:rtl w:val="true"/>
          <w:lang w:bidi="ar-SA"/>
        </w:rPr>
        <w:t xml:space="preserve">و ثمانية و ثلاثين فرسخا على أنه سبعة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 الارض الا عشر مثل</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bookmarkStart w:id="570" w:name="pg7450_71883"/>
    </w:p>
    <w:p>
      <w:pPr>
        <w:pStyle w:val="BookText"/>
        <w:rPr/>
      </w:pPr>
      <w:bookmarkEnd w:id="570"/>
      <w:r>
        <w:rPr>
          <w:rFonts w:ascii="Amiri" w:hAnsi="Amiri" w:eastAsia="Amiri" w:cs="Amiri"/>
          <w:color w:val="111111"/>
          <w:sz w:val="28"/>
          <w:sz w:val="28"/>
          <w:szCs w:val="28"/>
          <w:rtl w:val="true"/>
          <w:lang w:bidi="ar-SA"/>
        </w:rPr>
        <w:t>تقريبا، و الذي يوجبه الاستقصاء أنه مثل قطر الارض ست مرات و خمسة أسداس مرة و نصف عشرة مرة، و جرم القمر على أنه كجزء من اثنين و أربعين جزء، و سدس جزء من الارض؛ و الاحق فيه استبدال خمس مكان سدس، و جرم الشمس على أنها ثلاث مائة و ستة و عشرون مثلا للارض، و الاحق في ذلك و خمس مثلا أيضا تقريبا</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1866528_1051229030"/>
      <w:bookmarkStart w:id="572" w:name="_Toc204"/>
      <w:bookmarkEnd w:id="571"/>
      <w:r>
        <w:rPr>
          <w:rtl w:val="true"/>
        </w:rPr>
        <w:t>ارجاع تحصيلى</w:t>
      </w:r>
      <w:bookmarkEnd w:id="572"/>
    </w:p>
    <w:p>
      <w:pPr>
        <w:pStyle w:val="BookText"/>
        <w:rPr/>
      </w:pPr>
      <w:r>
        <w:rPr>
          <w:rFonts w:ascii="Amiri" w:hAnsi="Amiri" w:eastAsia="Amiri" w:cs="Amiri"/>
          <w:color w:val="111111"/>
          <w:sz w:val="28"/>
          <w:sz w:val="28"/>
          <w:szCs w:val="28"/>
          <w:rtl w:val="true"/>
          <w:lang w:bidi="ar-SA"/>
        </w:rPr>
        <w:t>و اذ قد علم ذلك فليعلم أن ما قاله أمير المؤمنين عليه السلام في جواب سؤال الشامي انما هو على مطابقة الشايع المعتبر الذي اعتبرته الاوائل من الحكماء اليونانيين، ثم استمر شيوعا و استقر اعتبارا في العصور و الدهور الى هذه السنين الاخيرة، لكنه عليه السلام لم يساهل في الحساب، و لم يهمل اعتبار الكسور، فلعله عليه السلام اعتبر قطر الارض أكثر</w:t>
      </w:r>
      <w:r>
        <w:rPr>
          <w:rStyle w:val="FootnoteAnchor"/>
          <w:rtl w:val="true"/>
        </w:rPr>
        <w:footnoteReference w:id="1322"/>
      </w:r>
      <w:r>
        <w:rPr>
          <w:rFonts w:ascii="Amiri" w:hAnsi="Amiri" w:eastAsia="Amiri" w:cs="Amiri"/>
          <w:color w:val="111111"/>
          <w:sz w:val="28"/>
          <w:sz w:val="28"/>
          <w:szCs w:val="28"/>
          <w:rtl w:val="true"/>
          <w:lang w:bidi="ar-SA"/>
        </w:rPr>
        <w:t>مما هو المشهور بشيء يسير أو أنه عليه السلام اعتبر قطر الشمس ستة أمثال قطر الارض كثمانية عشر بالنسبة الى خمسة، و هم قد اعتبروه بالنسبة اليه كثمانية عشر جزءا و أربعة أخماس جزء بالنسبة الى ثلاثة أجزاء و خمسى جزء</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على ما قاله عليه السلام يجب أن يؤخذ قطر الشمس على أنه خمسة عشر ألفا و مائتا فرسخ تقريبا، و محيط دائرة عظمى شمسية على أنه سبعة و أربعون ألفا و سبع مائة فرسخ و أحد و سبعون فرسخا و نصف فرسخ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هو على البعد من التحقيق، فاذن يكون مجموع مضروب قطرها في محيط عظماها و هو مساحة</w:t>
      </w:r>
      <w:bookmarkStart w:id="573" w:name="pg7450_71884"/>
    </w:p>
    <w:p>
      <w:pPr>
        <w:pStyle w:val="BookText"/>
        <w:rPr/>
      </w:pPr>
      <w:bookmarkEnd w:id="573"/>
      <w:r>
        <w:rPr>
          <w:rFonts w:ascii="Amiri" w:hAnsi="Amiri" w:eastAsia="Amiri" w:cs="Amiri"/>
          <w:color w:val="111111"/>
          <w:sz w:val="28"/>
          <w:sz w:val="28"/>
          <w:szCs w:val="28"/>
          <w:rtl w:val="true"/>
          <w:lang w:bidi="ar-SA"/>
        </w:rPr>
        <w:t>جميع</w:t>
      </w:r>
      <w:r>
        <w:rPr>
          <w:rStyle w:val="FootnoteAnchor"/>
          <w:rtl w:val="true"/>
        </w:rPr>
        <w:footnoteReference w:id="1324"/>
      </w:r>
      <w:r>
        <w:rPr>
          <w:rFonts w:ascii="Amiri" w:hAnsi="Amiri" w:eastAsia="Amiri" w:cs="Amiri"/>
          <w:color w:val="111111"/>
          <w:sz w:val="28"/>
          <w:sz w:val="28"/>
          <w:szCs w:val="28"/>
          <w:rtl w:val="true"/>
          <w:lang w:bidi="ar-SA"/>
        </w:rPr>
        <w:t xml:space="preserve">سطحها مع ما آتيناك في مساحة جميع سطح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 مساويا لمكعب تسع مائة فرسخ على التقريب القريب من التحقيق جدا</w:t>
      </w:r>
      <w:r>
        <w:rPr>
          <w:rStyle w:val="FootnoteAnchor"/>
          <w:rtl w:val="true"/>
        </w:rPr>
        <w:footnoteReference w:id="1325"/>
      </w:r>
      <w:r>
        <w:rPr>
          <w:rFonts w:ascii="Amiri" w:hAnsi="Amiri" w:eastAsia="Amiri" w:cs="Amiri"/>
          <w:color w:val="111111"/>
          <w:sz w:val="28"/>
          <w:sz w:val="28"/>
          <w:szCs w:val="28"/>
          <w:rtl w:val="true"/>
          <w:lang w:bidi="ar-SA"/>
        </w:rPr>
        <w:t>؛ و اللّه سبحان أعلم بأسرار كلام عبده و وليه و أخي رسوله و وصيه و باب علمه و عيبة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لورام رائم أن يتعرف سبيل الجواب على الاستقصاء الذي تولاه الراصد الحاسب الكاشي على سبيل التقريب، قيل له ألف في تسع مائة، ثم في حاصل الضرب</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866530_1051229030"/>
      <w:bookmarkStart w:id="575" w:name="_Toc205"/>
      <w:bookmarkEnd w:id="574"/>
      <w:r>
        <w:rPr>
          <w:rtl w:val="true"/>
        </w:rPr>
        <w:t xml:space="preserve">علم الطب و منزلته </w:t>
      </w:r>
      <w:r>
        <w:rPr>
          <w:rtl w:val="true"/>
        </w:rPr>
        <w:t>(</w:t>
      </w:r>
      <w:r>
        <w:rPr>
          <w:rtl w:val="true"/>
        </w:rPr>
        <w:t>ع</w:t>
      </w:r>
      <w:r>
        <w:rPr>
          <w:rtl w:val="true"/>
        </w:rPr>
        <w:t xml:space="preserve">) </w:t>
      </w:r>
      <w:r>
        <w:rPr>
          <w:rtl w:val="true"/>
        </w:rPr>
        <w:t>فيه</w:t>
      </w:r>
      <w:bookmarkEnd w:id="575"/>
    </w:p>
    <w:p>
      <w:pPr>
        <w:pStyle w:val="BookText"/>
        <w:rPr/>
      </w:pPr>
      <w:r>
        <w:rPr>
          <w:rFonts w:ascii="Amiri" w:hAnsi="Amiri" w:eastAsia="Amiri" w:cs="Amiri"/>
          <w:color w:val="111111"/>
          <w:sz w:val="28"/>
          <w:sz w:val="28"/>
          <w:szCs w:val="28"/>
          <w:rtl w:val="true"/>
          <w:lang w:bidi="ar-SA"/>
        </w:rPr>
        <w:t>و في الروايات عنه عليه السلام من طرقهم و من طرقنا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لبن الجارية يخرج من مثانة امها، و لبن الغلام يخرج من العضدين و المنكبين</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رواه الاصحاب و لذلك ما أن لبن البنت قد نجسه بعض فقهائنا تمسكا بالرواية، و عنه عليه السلام من طرقهم و من طرقنا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الولد يعيش لسبعة أشهر</w:t>
      </w:r>
      <w:r>
        <w:rPr>
          <w:rStyle w:val="FootnoteAnchor"/>
          <w:rtl w:val="true"/>
        </w:rPr>
        <w:footnoteReference w:id="1328"/>
      </w:r>
      <w:r>
        <w:rPr>
          <w:rFonts w:ascii="Amiri" w:hAnsi="Amiri" w:eastAsia="Amiri" w:cs="Amiri"/>
          <w:color w:val="111111"/>
          <w:sz w:val="28"/>
          <w:sz w:val="28"/>
          <w:szCs w:val="28"/>
          <w:rtl w:val="true"/>
          <w:lang w:bidi="ar-SA"/>
        </w:rPr>
        <w:t>، و قد يعيش لستة أشهر، و لا يعيش لثمانية أشهر أبدا</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bookmarkStart w:id="576" w:name="pg7450_71885"/>
    </w:p>
    <w:p>
      <w:pPr>
        <w:pStyle w:val="Heading4"/>
        <w:numPr>
          <w:ilvl w:val="3"/>
          <w:numId w:val="1"/>
        </w:numPr>
        <w:rPr/>
      </w:pPr>
      <w:bookmarkStart w:id="577" w:name="__RefHeading___Toc1866532_1051229030"/>
      <w:bookmarkStart w:id="578" w:name="_Toc206"/>
      <w:bookmarkEnd w:id="576"/>
      <w:bookmarkEnd w:id="577"/>
      <w:r>
        <w:rPr>
          <w:rtl w:val="true"/>
        </w:rPr>
        <w:t>[</w:t>
      </w:r>
      <w:r>
        <w:rPr>
          <w:rtl w:val="true"/>
        </w:rPr>
        <w:t xml:space="preserve">العلم الرياضى و منزلته </w:t>
      </w:r>
      <w:r>
        <w:rPr>
          <w:rtl w:val="true"/>
        </w:rPr>
        <w:t>(</w:t>
      </w:r>
      <w:r>
        <w:rPr>
          <w:rtl w:val="true"/>
        </w:rPr>
        <w:t>ع</w:t>
      </w:r>
      <w:r>
        <w:rPr>
          <w:rtl w:val="true"/>
        </w:rPr>
        <w:t xml:space="preserve">) </w:t>
      </w:r>
      <w:r>
        <w:rPr>
          <w:rtl w:val="true"/>
        </w:rPr>
        <w:t>فيه</w:t>
      </w:r>
      <w:r>
        <w:rPr>
          <w:rtl w:val="true"/>
        </w:rPr>
        <w:t>]</w:t>
      </w:r>
      <w:bookmarkEnd w:id="578"/>
    </w:p>
    <w:p>
      <w:pPr>
        <w:pStyle w:val="BookText"/>
        <w:rPr/>
      </w:pPr>
      <w:r>
        <w:rPr>
          <w:rFonts w:ascii="Amiri" w:hAnsi="Amiri" w:eastAsia="Amiri" w:cs="Amiri"/>
          <w:color w:val="111111"/>
          <w:sz w:val="28"/>
          <w:sz w:val="28"/>
          <w:szCs w:val="28"/>
          <w:rtl w:val="true"/>
          <w:lang w:bidi="ar-SA"/>
        </w:rPr>
        <w:t xml:space="preserve">و روى قوم من فقهائهم، و أورده شيخهم الشافعي ابن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رفع اليه عليه السلام أن شريحا القاضي قد قضى في امرأة قد ماتت و خلفت زوجا و ابنى عم أحدهما أخ لام، و قد أعطى الزوج النصف من تركتها، و أعطى الباقي لابن العم الذي هو أخ من أم، و حرم الاخر، فاحضره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قد بلغني من قضائك في قضية المرأة المتوفات ذات الزوج و ابنى العم أحدهما أخ من أم؟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بكتاب اللّه و اجريت ابن العم بكونه أخا من ام مجرى أخوين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أب و الاخر من أب و 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فأنكر علي عليه السلام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كتاب اللّه أن الباقى بعد الزوج لابن العم الذي هو أخ من أم؟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 السلام للزوج النصف، و أعطى الاخ من الام السدس، ثم قسم الباقي ببني</w:t>
      </w:r>
      <w:r>
        <w:rPr>
          <w:rStyle w:val="FootnoteAnchor"/>
          <w:rtl w:val="true"/>
        </w:rPr>
        <w:footnoteReference w:id="1331"/>
      </w:r>
      <w:r>
        <w:rPr>
          <w:rFonts w:ascii="Amiri" w:hAnsi="Amiri" w:eastAsia="Amiri" w:cs="Amiri"/>
          <w:color w:val="111111"/>
          <w:sz w:val="28"/>
          <w:sz w:val="28"/>
          <w:szCs w:val="28"/>
          <w:rtl w:val="true"/>
          <w:lang w:bidi="ar-SA"/>
        </w:rPr>
        <w:t>ابنى العم، فحصل لابن العم الذي هو أخ من أم ثلث، و لابن العم الذى هو ليس أخا من أم سدس، و للزوج نصف، فتكملت الفريضة؛ ورد قضاء شريح، و استدركه عليه السلام</w:t>
      </w:r>
      <w:r>
        <w:rPr>
          <w:rFonts w:eastAsia="Amiri" w:cs="Amiri" w:ascii="Amiri" w:hAnsi="Amiri"/>
          <w:color w:val="111111"/>
          <w:sz w:val="28"/>
          <w:szCs w:val="28"/>
          <w:rtl w:val="true"/>
          <w:lang w:bidi="ar-SA"/>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9" w:name="__RefHeading___Toc1866534_1051229030"/>
      <w:bookmarkStart w:id="580" w:name="_Toc207"/>
      <w:bookmarkEnd w:id="579"/>
      <w:r>
        <w:rPr>
          <w:rtl w:val="true"/>
        </w:rPr>
        <w:t>الاخبار الغيبى فى رد بعض المشاغبين</w:t>
      </w:r>
      <w:bookmarkEnd w:id="58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أسعد الاربيلي المالكي المحدث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p>
    <w:p>
      <w:pPr>
        <w:pStyle w:val="BookText"/>
        <w:rPr/>
      </w:pPr>
      <w:r>
        <w:rPr>
          <w:rFonts w:ascii="Amiri" w:hAnsi="Amiri" w:eastAsia="Amiri" w:cs="Amiri"/>
          <w:color w:val="111111"/>
          <w:sz w:val="28"/>
          <w:sz w:val="28"/>
          <w:szCs w:val="28"/>
          <w:rtl w:val="true"/>
          <w:lang w:bidi="ar-SA"/>
        </w:rPr>
        <w:t>عن زيد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علي بن الحسين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جدك عليا عليه السلام قتل المسلمين فهملت</w:t>
      </w:r>
      <w:r>
        <w:rPr>
          <w:rStyle w:val="FootnoteAnchor"/>
          <w:rtl w:val="true"/>
        </w:rPr>
        <w:footnoteReference w:id="1333"/>
      </w:r>
      <w:r>
        <w:rPr>
          <w:rFonts w:ascii="Amiri" w:hAnsi="Amiri" w:eastAsia="Amiri" w:cs="Amiri"/>
          <w:color w:val="111111"/>
          <w:sz w:val="28"/>
          <w:sz w:val="28"/>
          <w:szCs w:val="28"/>
          <w:rtl w:val="true"/>
          <w:lang w:bidi="ar-SA"/>
        </w:rPr>
        <w:t>عينا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قتل علي مسلما قط؛ و انما قوما كتموا الكفر خوفا من القتل، و أظهروا الاسلام طمعا في الدنيا، فلما وجدوا على الكفر أعوانا أظهروه؛ و قد علمت صاحبة الخدر</w:t>
      </w:r>
      <w:r>
        <w:rPr>
          <w:rStyle w:val="FootnoteAnchor"/>
          <w:rtl w:val="true"/>
        </w:rPr>
        <w:footnoteReference w:id="1334"/>
      </w:r>
      <w:r>
        <w:rPr>
          <w:rFonts w:ascii="Amiri" w:hAnsi="Amiri" w:eastAsia="Amiri" w:cs="Amiri"/>
          <w:color w:val="111111"/>
          <w:sz w:val="28"/>
          <w:sz w:val="28"/>
          <w:szCs w:val="28"/>
          <w:rtl w:val="true"/>
          <w:lang w:bidi="ar-SA"/>
        </w:rPr>
        <w:t>و المستحفظون من آل محمد أن أصحاب الجمل و أصحاب صفين لعنوا على لسان النبي صلّى اللّه عليه و آله، انى سمعت سيد الشهداء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متنقبة الى أمير المؤمنين عليه السلام، و هو على المنبر و قد قتل أخاها و أباها،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ستأتي اليك امرأة و أنت تخطب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قاتل الاحبة، و أنها بذية</w:t>
      </w:r>
      <w:r>
        <w:rPr>
          <w:rStyle w:val="FootnoteAnchor"/>
          <w:rtl w:val="true"/>
        </w:rPr>
        <w:footnoteReference w:id="1335"/>
      </w:r>
      <w:r>
        <w:rPr>
          <w:rFonts w:ascii="Amiri" w:hAnsi="Amiri" w:eastAsia="Amiri" w:cs="Amiri"/>
          <w:color w:val="111111"/>
          <w:sz w:val="28"/>
          <w:sz w:val="28"/>
          <w:szCs w:val="28"/>
          <w:rtl w:val="true"/>
          <w:lang w:bidi="ar-SA"/>
        </w:rPr>
        <w:t xml:space="preserve">مذكرة، لا تحيض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شيء مدلى و اظنها هذه، ففتشوها، فأخذها عمرو بن حريث، و أدخلها داره، و أمر زوجته و نساء معها ففتشنها فاذا شيء على مركبها مدلي،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لقد أطلع علي على شيء لم يطلع عليه أبى و لا امى، فجاء ابن حريث و أعلم عليا بذلك،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من أهل النار</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غير طريق الاربيلي من طرقهم لهذه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أمير المؤمنين عليه السلام كان جالسا في مسجد الكوفة في جماعة منهم عمرو بن حريث، فأقبلت امرأة متخمرة</w:t>
      </w:r>
      <w:r>
        <w:rPr>
          <w:rStyle w:val="FootnoteAnchor"/>
          <w:rtl w:val="true"/>
        </w:rPr>
        <w:footnoteReference w:id="1337"/>
      </w:r>
      <w:r>
        <w:rPr>
          <w:rFonts w:ascii="IRNazanin" w:hAnsi="IRNazanin" w:eastAsia="IRNazanin"/>
          <w:color w:val="111111"/>
          <w:sz w:val="28"/>
          <w:sz w:val="28"/>
          <w:szCs w:val="28"/>
          <w:rtl w:val="true"/>
          <w:lang w:bidi="fa-IR"/>
        </w:rPr>
        <w:t>لا تعرف، فوقفت و قالتا</w:t>
      </w:r>
      <w:r>
        <w:rPr>
          <w:rFonts w:eastAsia="IRNazanin" w:cs="IRNazanin"/>
          <w:color w:val="111111"/>
          <w:sz w:val="28"/>
          <w:szCs w:val="28"/>
          <w:rtl w:val="true"/>
          <w:lang w:bidi="fa-IR"/>
        </w:rPr>
        <w:t>.</w:t>
      </w:r>
      <w:bookmarkStart w:id="581" w:name="pg7450_71887"/>
    </w:p>
    <w:p>
      <w:pPr>
        <w:pStyle w:val="BookText"/>
        <w:rPr/>
      </w:pPr>
      <w:bookmarkEnd w:id="581"/>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قتل الرجال و سفك الدماء و أيتم الصبيان و أرمل</w:t>
      </w:r>
      <w:r>
        <w:rPr>
          <w:rStyle w:val="FootnoteAnchor"/>
          <w:rtl w:val="true"/>
        </w:rPr>
        <w:footnoteReference w:id="1338"/>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أي هذه السلقلق الجلعة المجمعة، و انها شبيهة الرجال و النساء التي ما رأت دما قط، فولت هاربة منكسة رأسها فتبعها</w:t>
      </w:r>
      <w:r>
        <w:rPr>
          <w:rStyle w:val="FootnoteAnchor"/>
          <w:rtl w:val="true"/>
        </w:rPr>
        <w:footnoteReference w:id="1339"/>
      </w:r>
      <w:r>
        <w:rPr>
          <w:rFonts w:ascii="Amiri" w:hAnsi="Amiri" w:eastAsia="Amiri" w:cs="Amiri"/>
          <w:color w:val="111111"/>
          <w:sz w:val="28"/>
          <w:sz w:val="28"/>
          <w:szCs w:val="28"/>
          <w:rtl w:val="true"/>
          <w:lang w:bidi="ar-SA"/>
        </w:rPr>
        <w:t>عمرو بن حريث،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سررت بما كان منك، و أدخلها داره، و أمر جواريه أن ينزعن ثيابها لينظر اليها، فبكت و سألته أن لا يكشفها،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كما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ركب النساء و أنثيا الرجال، و ما رأيت دما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فتركها</w:t>
      </w:r>
      <w:r>
        <w:rPr>
          <w:rFonts w:eastAsia="Amiri" w:cs="Amiri" w:ascii="Amiri" w:hAnsi="Amiri"/>
          <w:color w:val="111111"/>
          <w:sz w:val="28"/>
          <w:szCs w:val="28"/>
          <w:rtl w:val="true"/>
          <w:lang w:bidi="ar-SA"/>
        </w:rPr>
        <w:t>»</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السليطة</w:t>
      </w:r>
      <w:r>
        <w:rPr>
          <w:rStyle w:val="FootnoteAnchor"/>
          <w:rtl w:val="true"/>
        </w:rPr>
        <w:footnoteReference w:id="1341"/>
      </w:r>
      <w:r>
        <w:rPr>
          <w:rFonts w:ascii="Amiri" w:hAnsi="Amiri" w:eastAsia="Amiri" w:cs="Amiri"/>
          <w:color w:val="111111"/>
          <w:sz w:val="28"/>
          <w:sz w:val="28"/>
          <w:szCs w:val="28"/>
          <w:rtl w:val="true"/>
          <w:lang w:bidi="ar-SA"/>
        </w:rPr>
        <w:t>، من السلق، و هو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الجلعة المجعة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الفاحشة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و منبت العانة،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w:t>
      </w:r>
      <w:r>
        <w:rPr>
          <w:rStyle w:val="FootnoteAnchor"/>
          <w:rtl w:val="true"/>
        </w:rPr>
        <w:footnoteReference w:id="1342"/>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للمرأة خاصة،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للرجل و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الجليل محمد بن شهر آشوب في كتابه</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1866536_1051229030"/>
      <w:bookmarkStart w:id="583" w:name="_Toc208"/>
      <w:bookmarkEnd w:id="582"/>
      <w:r>
        <w:rPr>
          <w:rtl w:val="true"/>
        </w:rPr>
        <w:t>الانباء الغيبى فى فسخ تشاجر الفتى و المرأة</w:t>
      </w:r>
      <w:bookmarkEnd w:id="58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أورد شيخهم الفاضل الشافعي محمد بن طلحة الشامي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لما قدم الكوفة وفد عليه الناس و كان فيهم فتى، فصار من شيعته و قاتل بين يديه في مواقفه، فخطب امرأة من عرب استوطنوا الكوفة، فأجابوه فتزوجها، و أن عليا عليه السلام صلى يوما صلوة الصبح،</w:t>
      </w:r>
    </w:p>
    <w:p>
      <w:pPr>
        <w:pStyle w:val="BookText"/>
        <w:rPr/>
      </w:pPr>
      <w:r>
        <w:rPr>
          <w:rFonts w:ascii="Amiri" w:hAnsi="Amiri" w:eastAsia="Amiri" w:cs="Amiri"/>
          <w:color w:val="111111"/>
          <w:sz w:val="28"/>
          <w:sz w:val="28"/>
          <w:szCs w:val="28"/>
          <w:rtl w:val="true"/>
          <w:lang w:bidi="ar-SA"/>
        </w:rPr>
        <w:t>و قال لبعض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الى محلة بني فلان، تجد فيها مسجدا الى جانبه بيت، تسمع فيه صوت رجل و امرأة يتشاجرون بأصوات مرتفعة، فاحضرهما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فما كان الا هنيئة</w:t>
      </w:r>
      <w:r>
        <w:rPr>
          <w:rStyle w:val="FootnoteAnchor"/>
          <w:rtl w:val="true"/>
        </w:rPr>
        <w:footnoteReference w:id="1344"/>
      </w:r>
      <w:r>
        <w:rPr>
          <w:rFonts w:ascii="Amiri" w:hAnsi="Amiri" w:eastAsia="Amiri" w:cs="Amiri"/>
          <w:color w:val="111111"/>
          <w:sz w:val="28"/>
          <w:sz w:val="28"/>
          <w:szCs w:val="28"/>
          <w:rtl w:val="true"/>
          <w:lang w:bidi="ar-SA"/>
        </w:rPr>
        <w:t>اذ عاد و معه ذلك الفتى و المرأة، فسألهما عليه السلام عن تشاجرهما،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المرأة خطبتها و تزوجتها، فلما خلوت بها وجدت في نفسي منها نفرة منعتني أن ألم</w:t>
      </w:r>
      <w:r>
        <w:rPr>
          <w:rStyle w:val="FootnoteAnchor"/>
          <w:rtl w:val="true"/>
        </w:rPr>
        <w:footnoteReference w:id="1345"/>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عليه السلام لمن بحضرته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حديث لا يؤثر من يخاطب به أن تسمعه غيره، فقام من كان حاضرا و لم يبق عنده عليه السلام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 هذا الفتى؟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أنا أخبرتك بحالة تعلمينها، فلا تنكريها؟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لك ابن عم و كل منكما راغب في صاحبه، و أن أباك منعك عنه و منعه منك، فخرجت ليلة فاغتا</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لك و وطئك، فحملت، فكتمت أمرك عن أبيك، و أعلمت امك، فلما أن الوضع اخرجتك ليلا، فوضعت ولدا، فلففتيه في خرقة و القيتيه خارج الجدران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تكلمني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الامر ما علمه مني غير امي</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اطلعني اللّه تعالى عليه، فهذا هو ذاك، و هو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فخذي ولدك، و انصرفي، فلا نكاح بينكما</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84" w:name="pg7450_71889"/>
    </w:p>
    <w:p>
      <w:pPr>
        <w:pStyle w:val="Heading4"/>
        <w:numPr>
          <w:ilvl w:val="3"/>
          <w:numId w:val="1"/>
        </w:numPr>
        <w:rPr/>
      </w:pPr>
      <w:bookmarkStart w:id="585" w:name="__RefHeading___Toc1866538_1051229030"/>
      <w:bookmarkStart w:id="586" w:name="_Toc209"/>
      <w:bookmarkEnd w:id="584"/>
      <w:bookmarkEnd w:id="585"/>
      <w:r>
        <w:rPr>
          <w:rtl w:val="true"/>
        </w:rPr>
        <w:t>[</w:t>
      </w:r>
      <w:r>
        <w:rPr>
          <w:rtl w:val="true"/>
        </w:rPr>
        <w:t xml:space="preserve">المسألة النجومية و على </w:t>
      </w:r>
      <w:r>
        <w:rPr>
          <w:rtl w:val="true"/>
        </w:rPr>
        <w:t>(</w:t>
      </w:r>
      <w:r>
        <w:rPr>
          <w:rtl w:val="true"/>
        </w:rPr>
        <w:t>ع</w:t>
      </w:r>
      <w:r>
        <w:rPr>
          <w:rtl w:val="true"/>
        </w:rPr>
        <w:t>)]</w:t>
      </w:r>
      <w:bookmarkEnd w:id="586"/>
    </w:p>
    <w:p>
      <w:pPr>
        <w:pStyle w:val="Heading5"/>
        <w:numPr>
          <w:ilvl w:val="4"/>
          <w:numId w:val="1"/>
        </w:numPr>
        <w:rPr/>
      </w:pPr>
      <w:bookmarkStart w:id="587" w:name="__RefHeading___Toc1866540_1051229030"/>
      <w:bookmarkStart w:id="588" w:name="_Toc210"/>
      <w:bookmarkEnd w:id="587"/>
      <w:r>
        <w:rPr>
          <w:rtl w:val="true"/>
        </w:rPr>
        <w:t>اشاره</w:t>
      </w:r>
      <w:bookmarkEnd w:id="588"/>
    </w:p>
    <w:p>
      <w:pPr>
        <w:pStyle w:val="BookText"/>
        <w:rPr/>
      </w:pPr>
      <w:r>
        <w:rPr>
          <w:rFonts w:ascii="Amiri" w:hAnsi="Amiri" w:eastAsia="Amiri" w:cs="Amiri"/>
          <w:color w:val="111111"/>
          <w:sz w:val="28"/>
          <w:sz w:val="28"/>
          <w:szCs w:val="28"/>
          <w:rtl w:val="true"/>
          <w:lang w:bidi="ar-SA"/>
        </w:rPr>
        <w:t xml:space="preserve">و فيما نقله رهط من المفسرين،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استفاد عن أمير المؤمنين علي بن أبي طالب عليه السلام في تفسير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يَجْرِي لِأَجَلٍ مُسَمًّى</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ان للشمس مائة و ثمانين منزلا في مائة و ثمانين يوما، ثم انها تعود مرة اخرى الى واحد واحد منها في أمثال تلك الايام، و مجموع تلك الايام سنة</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866542_1051229030"/>
      <w:bookmarkStart w:id="590" w:name="_Toc211"/>
      <w:bookmarkEnd w:id="589"/>
      <w:r>
        <w:rPr>
          <w:rtl w:val="true"/>
        </w:rPr>
        <w:t>تنبيه فى نقل كلام النيشابورى و الرد عليه</w:t>
      </w:r>
      <w:bookmarkEnd w:id="590"/>
    </w:p>
    <w:p>
      <w:pPr>
        <w:pStyle w:val="BookText"/>
        <w:rPr/>
      </w:pPr>
      <w:r>
        <w:rPr>
          <w:rFonts w:ascii="Amiri" w:hAnsi="Amiri" w:eastAsia="Amiri" w:cs="Amiri"/>
          <w:color w:val="111111"/>
          <w:sz w:val="28"/>
          <w:sz w:val="28"/>
          <w:szCs w:val="28"/>
          <w:rtl w:val="true"/>
          <w:lang w:bidi="ar-SA"/>
        </w:rPr>
        <w:t>قال علامتهم المفسر الاعرج النيسابوري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 هذا عنه، فلعله أراد تصاعدها على دائرة نصف النهار، و تنازلها منها في أيام السنة، أو أراد نزولها في فلكها الخارج المركز من الاوج الى الحضيض، ثم صعودها من الحضيض الى الاوج، فان لها بحسب كل جزء من تلك الاجزاء في كل يوم من تلك الايام تعديلا خاصا زائدا؛ أو ناقصا</w:t>
      </w:r>
      <w:r>
        <w:rPr>
          <w:rFonts w:eastAsia="Amiri" w:cs="Amiri" w:ascii="Amiri" w:hAnsi="Amiri"/>
          <w:color w:val="111111"/>
          <w:sz w:val="28"/>
          <w:szCs w:val="28"/>
          <w:rtl w:val="true"/>
          <w:lang w:bidi="ar-SA"/>
        </w:rPr>
        <w:t>»</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و ايضاح</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تجشم</w:t>
      </w:r>
      <w:r>
        <w:rPr>
          <w:rStyle w:val="FootnoteAnchor"/>
          <w:rtl w:val="true"/>
        </w:rPr>
        <w:footnoteReference w:id="1351"/>
      </w:r>
      <w:r>
        <w:rPr>
          <w:rFonts w:ascii="Amiri" w:hAnsi="Amiri" w:eastAsia="Amiri" w:cs="Amiri"/>
          <w:color w:val="111111"/>
          <w:sz w:val="28"/>
          <w:sz w:val="28"/>
          <w:szCs w:val="28"/>
          <w:rtl w:val="true"/>
          <w:lang w:bidi="ar-SA"/>
        </w:rPr>
        <w:t>و تكلف، بل أراد بمنازلها في أيام السنة مداراتها اليومية بحسب أجزاء مدارها الذي هي عليه طول السنة بحركتها الخاصة، فان ذلك المدار في سطح منطقة البروج مقاطعا لمنطقة معدل النهار على نقطى الاعتدالين، و كل جزئين</w:t>
      </w:r>
      <w:bookmarkStart w:id="591" w:name="pg7450_71890"/>
    </w:p>
    <w:p>
      <w:pPr>
        <w:pStyle w:val="BookText"/>
        <w:rPr/>
      </w:pPr>
      <w:bookmarkEnd w:id="591"/>
      <w:r>
        <w:rPr>
          <w:rFonts w:ascii="Amiri" w:hAnsi="Amiri" w:eastAsia="Amiri" w:cs="Amiri"/>
          <w:color w:val="111111"/>
          <w:sz w:val="28"/>
          <w:sz w:val="28"/>
          <w:szCs w:val="28"/>
          <w:rtl w:val="true"/>
          <w:lang w:bidi="ar-SA"/>
        </w:rPr>
        <w:t>من أجزائه شماليين أو جنوبيين</w:t>
      </w:r>
      <w:r>
        <w:rPr>
          <w:rStyle w:val="FootnoteAnchor"/>
          <w:rtl w:val="true"/>
        </w:rPr>
        <w:footnoteReference w:id="1352"/>
      </w:r>
      <w:r>
        <w:rPr>
          <w:rFonts w:ascii="Amiri" w:hAnsi="Amiri" w:eastAsia="Amiri" w:cs="Amiri"/>
          <w:color w:val="111111"/>
          <w:sz w:val="28"/>
          <w:sz w:val="28"/>
          <w:szCs w:val="28"/>
          <w:rtl w:val="true"/>
          <w:lang w:bidi="ar-SA"/>
        </w:rPr>
        <w:t xml:space="preserve">هما متساويا البعد عن احدى نقطتي الانقلابين، و بعد أحدهما عن احدى نقطتي الاعتدالين كبعد الاخر عن الاخرى، فانهما متحدان في المدار اليومي، فالشمس بحسب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أجزاء مدارها بحركتها الخاصة تعود بالحركة الشرقية في الربع الصيفي من أرباع السنة الى مداراتها اليومية الربيعية، و في الربع الشتوي الى مداراتها اليومية الخريفية، ففي النصف الشتوي و الربيعي من السنة تعود الى مداراتها الخريفية و الصيفية، و في النصف الصيفي و الخريفى الى مداراتها الربيعية و الشتوية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فاحتفظ بذلك انه من بدائع الصنائع الالهية</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866544_1051229030"/>
      <w:bookmarkStart w:id="593" w:name="_Toc212"/>
      <w:bookmarkEnd w:id="592"/>
      <w:r>
        <w:rPr>
          <w:rtl w:val="true"/>
        </w:rPr>
        <w:t>الانباء الغيبى فى حبل صبية من الدويبة</w:t>
      </w:r>
      <w:bookmarkEnd w:id="59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أسعد بن ابراهيم الاربيلي المالكي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شيخه المغربي الاندلسي أبى الخطاب الكلبى</w:t>
      </w:r>
      <w:r>
        <w:rPr>
          <w:rStyle w:val="FootnoteAnchor"/>
          <w:rtl w:val="true"/>
        </w:rPr>
        <w:footnoteReference w:id="1353"/>
      </w:r>
      <w:r>
        <w:rPr>
          <w:rFonts w:ascii="Amiri" w:hAnsi="Amiri" w:eastAsia="Amiri" w:cs="Amiri"/>
          <w:color w:val="111111"/>
          <w:sz w:val="28"/>
          <w:sz w:val="28"/>
          <w:szCs w:val="28"/>
          <w:rtl w:val="true"/>
          <w:lang w:bidi="ar-SA"/>
        </w:rPr>
        <w:t>، عن عمار و 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عليه السلام فسمعنا ضجة</w:t>
      </w:r>
      <w:r>
        <w:rPr>
          <w:rStyle w:val="FootnoteAnchor"/>
          <w:rtl w:val="true"/>
        </w:rPr>
        <w:footnoteReference w:id="1354"/>
      </w:r>
      <w:r>
        <w:rPr>
          <w:rFonts w:ascii="Amiri" w:hAnsi="Amiri" w:eastAsia="Amiri" w:cs="Amiri"/>
          <w:color w:val="111111"/>
          <w:sz w:val="28"/>
          <w:sz w:val="28"/>
          <w:szCs w:val="28"/>
          <w:rtl w:val="true"/>
          <w:lang w:bidi="ar-SA"/>
        </w:rPr>
        <w:t>عظيمة و ما زالت تزيد الى أن وصلت الى باب المسجد، فخرج علي عليه السلام و معه ذو الفقار،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الضجة؟ فرأينا هودجا معه كتيبة من الفرسان، مقدمهم</w:t>
      </w:r>
      <w:r>
        <w:rPr>
          <w:rStyle w:val="FootnoteAnchor"/>
          <w:rtl w:val="true"/>
        </w:rPr>
        <w:footnoteReference w:id="1355"/>
      </w:r>
      <w:r>
        <w:rPr>
          <w:rFonts w:ascii="Amiri" w:hAnsi="Amiri" w:eastAsia="Amiri" w:cs="Amiri"/>
          <w:color w:val="111111"/>
          <w:sz w:val="28"/>
          <w:sz w:val="28"/>
          <w:szCs w:val="28"/>
          <w:rtl w:val="true"/>
          <w:lang w:bidi="ar-SA"/>
        </w:rPr>
        <w:t>فارس عليه ذي ملوك</w:t>
      </w:r>
      <w:r>
        <w:rPr>
          <w:rStyle w:val="FootnoteAnchor"/>
          <w:rtl w:val="true"/>
        </w:rPr>
        <w:footnoteReference w:id="1356"/>
      </w:r>
      <w:r>
        <w:rPr>
          <w:rFonts w:ascii="Amiri" w:hAnsi="Amiri" w:eastAsia="Amiri" w:cs="Amiri"/>
          <w:color w:val="111111"/>
          <w:sz w:val="28"/>
          <w:sz w:val="28"/>
          <w:szCs w:val="28"/>
          <w:rtl w:val="true"/>
          <w:lang w:bidi="ar-SA"/>
        </w:rPr>
        <w:t>العرب،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كشاف الكربات؟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فنزل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آتيناك لامردهم</w:t>
      </w:r>
      <w:r>
        <w:rPr>
          <w:rStyle w:val="FootnoteAnchor"/>
          <w:rtl w:val="true"/>
        </w:rPr>
        <w:footnoteReference w:id="1357"/>
      </w:r>
      <w:r>
        <w:rPr>
          <w:rFonts w:ascii="Amiri" w:hAnsi="Amiri" w:eastAsia="Amiri" w:cs="Amiri"/>
          <w:color w:val="111111"/>
          <w:sz w:val="28"/>
          <w:sz w:val="28"/>
          <w:szCs w:val="28"/>
          <w:rtl w:val="true"/>
          <w:lang w:bidi="ar-SA"/>
        </w:rPr>
        <w:t>و خطب نزل، أنا سيد قبائل عرب الشام، و في هذا الهودج</w:t>
      </w:r>
      <w:bookmarkStart w:id="594" w:name="pg7450_71891"/>
    </w:p>
    <w:p>
      <w:pPr>
        <w:pStyle w:val="BookText"/>
        <w:rPr/>
      </w:pPr>
      <w:bookmarkEnd w:id="594"/>
      <w:r>
        <w:rPr>
          <w:rFonts w:ascii="Amiri" w:hAnsi="Amiri" w:eastAsia="Amiri" w:cs="Amiri"/>
          <w:color w:val="111111"/>
          <w:sz w:val="28"/>
          <w:sz w:val="28"/>
          <w:szCs w:val="28"/>
          <w:rtl w:val="true"/>
          <w:lang w:bidi="ar-SA"/>
        </w:rPr>
        <w:t>بنت قد خطبها سادات العرب و هي بكر، و قد حملت من غير بعل و لافل ختم، و قد تحدث الناس فيها، و قد أجمعت الناس انك حلال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 عليه السلام دار عطاف بن أسد، و هي قريبة من المسجد، و أحضر الصبية، و سألها عن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انني كما خلقني ربى و أرى فى أحشائى ثقلا كانه حمل، و في بطنى نتوا كالحبل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لابيها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قريتك أسعار لها نهر فيه علق كبار بلعت بنتك علقة و هي صغيرة و قد كبرت، فهل تقدر على قطعة ثلج؟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صلى ركعات و رفع طرفه الى السماء و مد يده الى الهواء، و ردها و فيها قطعة ثلج، ثم أمر باحضار داية الكوفة،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ضعى</w:t>
      </w:r>
      <w:r>
        <w:rPr>
          <w:rStyle w:val="FootnoteAnchor"/>
          <w:rtl w:val="true"/>
        </w:rPr>
        <w:footnoteReference w:id="1358"/>
      </w:r>
      <w:r>
        <w:rPr>
          <w:rFonts w:ascii="Amiri" w:hAnsi="Amiri" w:eastAsia="Amiri" w:cs="Amiri"/>
          <w:color w:val="111111"/>
          <w:sz w:val="28"/>
          <w:sz w:val="28"/>
          <w:szCs w:val="28"/>
          <w:rtl w:val="true"/>
          <w:lang w:bidi="ar-SA"/>
        </w:rPr>
        <w:t>هذه الثلجة مما يلي فرجها ففعلت ذلك، فرمت علقة</w:t>
      </w:r>
      <w:r>
        <w:rPr>
          <w:rStyle w:val="FootnoteAnchor"/>
          <w:rtl w:val="true"/>
        </w:rPr>
        <w:footnoteReference w:id="1359"/>
      </w:r>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أبو الجارية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تعلم ما في الارحام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وارث معجز ابن عمك، 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غير واحد من حكاة الاخبار، و رواة الاحاديث غيره</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866546_1051229030"/>
      <w:bookmarkStart w:id="596" w:name="_Toc213"/>
      <w:bookmarkEnd w:id="595"/>
      <w:r>
        <w:rPr>
          <w:rtl w:val="true"/>
        </w:rPr>
        <w:t>الانباء الغيبى بقتل الخوارج و ذى الثدية</w:t>
      </w:r>
      <w:bookmarkEnd w:id="59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استفاض في الروايات، و رواه جمهور الاخباريين أخبار أمير المؤمنين عليه السلام بأن المارقين و هم خوارج النهروان لم يعبروا النهر و أن مصرعهم و مهراق دمائهم دون النهر، و أنه</w:t>
      </w:r>
    </w:p>
    <w:p>
      <w:pPr>
        <w:pStyle w:val="BookText"/>
        <w:rPr/>
      </w:pPr>
      <w:r>
        <w:rPr>
          <w:rFonts w:ascii="Amiri" w:hAnsi="Amiri" w:eastAsia="Amiri" w:cs="Amiri"/>
          <w:color w:val="111111"/>
          <w:sz w:val="28"/>
          <w:sz w:val="28"/>
          <w:szCs w:val="28"/>
          <w:rtl w:val="true"/>
          <w:lang w:bidi="ar-SA"/>
        </w:rPr>
        <w:t>لا يبقى منهم إلا أقل من عشرة</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الفضائل و الروضة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تسعة، و لا يقتل من أصحابه الا أقل من عشرة، و في تلك الروايات العديدة الا تسعة، و فيمن يقتل منهم المخدج ناقص الخلقة، ذو الثدية على صفات كان عليه السلام يذكرها و يعدها عدا</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الامر كله قد أنبأه</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فتوح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الشيخ ابن طلحة و غيرهما أنه لما قال الفارس الراكض</w:t>
      </w:r>
      <w:r>
        <w:rPr>
          <w:rStyle w:val="FootnoteAnchor"/>
          <w:rtl w:val="true"/>
        </w:rPr>
        <w:footnoteReference w:id="1363"/>
      </w:r>
      <w:r>
        <w:rPr>
          <w:rFonts w:ascii="Amiri" w:hAnsi="Amiri" w:eastAsia="Amiri" w:cs="Amiri"/>
          <w:color w:val="111111"/>
          <w:sz w:val="28"/>
          <w:sz w:val="28"/>
          <w:szCs w:val="28"/>
          <w:rtl w:val="true"/>
          <w:lang w:bidi="ar-SA"/>
        </w:rPr>
        <w:t>ان القوم قد عبروا،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رأيتهم حين عبروا؟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 محمدا صلّى اللّه عليه و آله بالحق لا يعبرون و لا يبلغون قصر بيت</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كسرى حتى يقتل</w:t>
      </w:r>
      <w:r>
        <w:rPr>
          <w:rStyle w:val="FootnoteAnchor"/>
          <w:rtl w:val="true"/>
        </w:rPr>
        <w:footnoteReference w:id="1365"/>
      </w:r>
      <w:r>
        <w:rPr>
          <w:rFonts w:ascii="Amiri" w:hAnsi="Amiri" w:eastAsia="Amiri" w:cs="Amiri"/>
          <w:color w:val="111111"/>
          <w:sz w:val="28"/>
          <w:sz w:val="28"/>
          <w:szCs w:val="28"/>
          <w:rtl w:val="true"/>
          <w:lang w:bidi="ar-SA"/>
        </w:rPr>
        <w:t>اللّه مقاتلهم على يدي، فلا يبقى منهم الا أقل من عشرة، و لا يقتل من أصحابي الا أقل من عشر</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عنه عليه السلام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القوم قد عبروا جسر النهروان،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دون النطفة، و اللّه لا يلفت منهم عشرة، و لا يهلك منكم عشرة</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عليه السلام بالنطفة ماء النهر و هي من أبلغ الكنايات و أفصح العبارات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و روينا خبرا شايعا، مستفيضا، عن جندب بن عبد اللّه الازدي،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مع علي عليه السلام الجمل و صفين لا أشك في قتال من قاتله حتى نزلنا</w:t>
      </w:r>
      <w:r>
        <w:rPr>
          <w:rStyle w:val="FootnoteAnchor"/>
          <w:rtl w:val="true"/>
        </w:rPr>
        <w:footnoteReference w:id="1368"/>
      </w:r>
      <w:r>
        <w:rPr>
          <w:rFonts w:ascii="Amiri" w:hAnsi="Amiri" w:eastAsia="Amiri" w:cs="Amiri"/>
          <w:color w:val="111111"/>
          <w:sz w:val="28"/>
          <w:sz w:val="28"/>
          <w:szCs w:val="28"/>
          <w:rtl w:val="true"/>
          <w:lang w:bidi="ar-SA"/>
        </w:rPr>
        <w:t xml:space="preserve">النهروان، فدخلني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قتال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قراؤنا و خيارنا نقتلهم ان هذا الامر عظيم، فخرجت غدوة امشى و معي أداوة</w:t>
      </w:r>
      <w:r>
        <w:rPr>
          <w:rStyle w:val="FootnoteAnchor"/>
          <w:rtl w:val="true"/>
        </w:rPr>
        <w:footnoteReference w:id="1369"/>
      </w:r>
      <w:r>
        <w:rPr>
          <w:rFonts w:ascii="IRNazanin" w:hAnsi="IRNazanin" w:eastAsia="IRNazanin"/>
          <w:color w:val="111111"/>
          <w:sz w:val="28"/>
          <w:sz w:val="28"/>
          <w:szCs w:val="28"/>
          <w:rtl w:val="true"/>
          <w:lang w:bidi="fa-IR"/>
        </w:rPr>
        <w:t>حتى برزت عن</w:t>
      </w:r>
      <w:r>
        <w:rPr>
          <w:rStyle w:val="FootnoteAnchor"/>
          <w:rtl w:val="true"/>
        </w:rPr>
        <w:footnoteReference w:id="1370"/>
      </w:r>
      <w:r>
        <w:rPr>
          <w:rFonts w:ascii="Amiri" w:hAnsi="Amiri" w:eastAsia="Amiri" w:cs="Amiri"/>
          <w:color w:val="111111"/>
          <w:sz w:val="28"/>
          <w:sz w:val="28"/>
          <w:szCs w:val="28"/>
          <w:rtl w:val="true"/>
          <w:lang w:bidi="ar-SA"/>
        </w:rPr>
        <w:t>الصفوف، فركزت</w:t>
      </w:r>
      <w:r>
        <w:rPr>
          <w:rStyle w:val="FootnoteAnchor"/>
          <w:rtl w:val="true"/>
        </w:rPr>
        <w:footnoteReference w:id="1371"/>
      </w:r>
      <w:r>
        <w:rPr>
          <w:rFonts w:ascii="Amiri" w:hAnsi="Amiri" w:eastAsia="Amiri" w:cs="Amiri"/>
          <w:color w:val="111111"/>
          <w:sz w:val="28"/>
          <w:sz w:val="28"/>
          <w:szCs w:val="28"/>
          <w:rtl w:val="true"/>
          <w:lang w:bidi="ar-SA"/>
        </w:rPr>
        <w:t>رمحى و وضعت ترسي</w:t>
      </w:r>
      <w:r>
        <w:rPr>
          <w:rStyle w:val="FootnoteAnchor"/>
          <w:rtl w:val="true"/>
        </w:rPr>
        <w:footnoteReference w:id="1372"/>
      </w:r>
      <w:r>
        <w:rPr>
          <w:rFonts w:ascii="Amiri" w:hAnsi="Amiri" w:eastAsia="Amiri" w:cs="Amiri"/>
          <w:color w:val="111111"/>
          <w:sz w:val="28"/>
          <w:sz w:val="28"/>
          <w:szCs w:val="28"/>
          <w:rtl w:val="true"/>
          <w:lang w:bidi="ar-SA"/>
        </w:rPr>
        <w:t>عليه، و استترت</w:t>
      </w:r>
      <w:r>
        <w:rPr>
          <w:rStyle w:val="FootnoteAnchor"/>
          <w:rtl w:val="true"/>
        </w:rPr>
        <w:footnoteReference w:id="1373"/>
      </w:r>
      <w:r>
        <w:rPr>
          <w:rFonts w:ascii="Amiri" w:hAnsi="Amiri" w:eastAsia="Amiri" w:cs="Amiri"/>
          <w:color w:val="111111"/>
          <w:sz w:val="28"/>
          <w:sz w:val="28"/>
          <w:szCs w:val="28"/>
          <w:rtl w:val="true"/>
          <w:lang w:bidi="ar-SA"/>
        </w:rPr>
        <w:t>من الشمس، فاني لجالس اذ ورد على علي</w:t>
      </w:r>
      <w:r>
        <w:rPr>
          <w:rStyle w:val="FootnoteAnchor"/>
          <w:rtl w:val="true"/>
        </w:rPr>
        <w:footnoteReference w:id="1374"/>
      </w:r>
      <w:r>
        <w:rPr>
          <w:rFonts w:ascii="Amiri" w:hAnsi="Amiri" w:eastAsia="Amiri" w:cs="Amiri"/>
          <w:color w:val="111111"/>
          <w:sz w:val="28"/>
          <w:sz w:val="28"/>
          <w:szCs w:val="28"/>
          <w:rtl w:val="true"/>
          <w:lang w:bidi="ar-SA"/>
        </w:rPr>
        <w:t xml:space="preserve">عليه السلام،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 طهور؟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فناولته الادواة، فمضى حتى لم أره، ثم أقبل و قد تطهر، فجلس في ظل الترس، فاذا</w:t>
      </w:r>
      <w:r>
        <w:rPr>
          <w:rStyle w:val="FootnoteAnchor"/>
          <w:rtl w:val="true"/>
        </w:rPr>
        <w:footnoteReference w:id="1375"/>
      </w:r>
      <w:r>
        <w:rPr>
          <w:rFonts w:ascii="Amiri" w:hAnsi="Amiri" w:eastAsia="Amiri" w:cs="Amiri"/>
          <w:color w:val="111111"/>
          <w:sz w:val="28"/>
          <w:sz w:val="28"/>
          <w:szCs w:val="28"/>
          <w:rtl w:val="true"/>
          <w:lang w:bidi="ar-SA"/>
        </w:rPr>
        <w:t>فارس يسأل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فارس يريدك،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اليه، فأشرت اليه،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القوم، و قطعوا النهر، قال</w:t>
      </w:r>
      <w:r>
        <w:rPr>
          <w:rStyle w:val="FootnoteAnchor"/>
          <w:rtl w:val="true"/>
        </w:rPr>
        <w:footnoteReference w:id="1376"/>
      </w:r>
      <w:r>
        <w:rPr>
          <w:rFonts w:ascii="Amiri" w:hAnsi="Amiri" w:eastAsia="Amiri" w:cs="Amiri"/>
          <w:color w:val="111111"/>
          <w:sz w:val="28"/>
          <w:sz w:val="28"/>
          <w:szCs w:val="28"/>
          <w:rtl w:val="true"/>
          <w:lang w:bidi="ar-SA"/>
        </w:rPr>
        <w:t>كلا ما عبروا،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فعلوا،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فعلوا</w:t>
      </w:r>
      <w:r>
        <w:rPr>
          <w:rStyle w:val="FootnoteAnchor"/>
          <w:rtl w:val="true"/>
        </w:rPr>
        <w:footnoteReference w:id="137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w:t>
      </w:r>
      <w:r>
        <w:rPr>
          <w:rStyle w:val="FootnoteAnchor"/>
          <w:rtl w:val="true"/>
        </w:rPr>
        <w:footnoteReference w:id="1378"/>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جاء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عبر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ما عبر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جئتك حتى رأيت الرايات في ذلك الجانب و الاثقال،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فعلوا و انه لمصرعهم و مهراق دمائهم، ثمه</w:t>
      </w:r>
      <w:r>
        <w:rPr>
          <w:rFonts w:eastAsia="Amiri" w:cs="Amiri" w:ascii="Amiri" w:hAnsi="Amiri"/>
          <w:color w:val="111111"/>
          <w:sz w:val="28"/>
          <w:szCs w:val="28"/>
          <w:rtl w:val="true"/>
          <w:lang w:bidi="ar-SA"/>
        </w:rPr>
        <w:t>.</w:t>
      </w:r>
      <w:bookmarkStart w:id="597" w:name="pg7450_71894"/>
    </w:p>
    <w:p>
      <w:pPr>
        <w:pStyle w:val="BookText"/>
        <w:rPr/>
      </w:pPr>
      <w:bookmarkEnd w:id="597"/>
      <w:r>
        <w:rPr>
          <w:rFonts w:ascii="IRNazanin" w:hAnsi="IRNazanin" w:eastAsia="IRNazanin"/>
          <w:color w:val="111111"/>
          <w:sz w:val="28"/>
          <w:sz w:val="28"/>
          <w:szCs w:val="28"/>
          <w:rtl w:val="true"/>
          <w:lang w:bidi="fa-IR"/>
        </w:rPr>
        <w:t>نهض و نهضت معه، فقلت</w:t>
      </w:r>
      <w:r>
        <w:rPr>
          <w:rStyle w:val="FootnoteAnchor"/>
          <w:rtl w:val="true"/>
        </w:rPr>
        <w:footnoteReference w:id="1379"/>
      </w:r>
      <w:r>
        <w:rPr>
          <w:rFonts w:ascii="Amiri" w:hAnsi="Amiri" w:eastAsia="Amiri" w:cs="Amiri"/>
          <w:color w:val="111111"/>
          <w:sz w:val="28"/>
          <w:sz w:val="28"/>
          <w:szCs w:val="28"/>
          <w:rtl w:val="true"/>
          <w:lang w:bidi="ar-SA"/>
        </w:rPr>
        <w:t>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بصرنى بهذا</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الرجل و عرفني أمره هذا، أحد رجلين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كذاب جرى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من ربه، و عهد من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أعطيتك عهدا تسألني عنه يوم القيامة، ان أنا وجدت القوم قد عبروا أن أكون أول من يقاتله و أول من يطعن الرمح في عينه، و ان كانوا لم يعبروا أن أتم</w:t>
      </w:r>
      <w:r>
        <w:rPr>
          <w:rStyle w:val="FootnoteAnchor"/>
          <w:rtl w:val="true"/>
        </w:rPr>
        <w:footnoteReference w:id="1381"/>
      </w:r>
      <w:r>
        <w:rPr>
          <w:rFonts w:ascii="Amiri" w:hAnsi="Amiri" w:eastAsia="Amiri" w:cs="Amiri"/>
          <w:color w:val="111111"/>
          <w:sz w:val="28"/>
          <w:sz w:val="28"/>
          <w:szCs w:val="28"/>
          <w:rtl w:val="true"/>
          <w:lang w:bidi="ar-SA"/>
        </w:rPr>
        <w:t>على المناجزة</w:t>
      </w:r>
      <w:r>
        <w:rPr>
          <w:rStyle w:val="FootnoteAnchor"/>
          <w:rtl w:val="true"/>
        </w:rPr>
        <w:footnoteReference w:id="1382"/>
      </w:r>
      <w:r>
        <w:rPr>
          <w:rFonts w:ascii="IRNazanin" w:hAnsi="IRNazanin" w:eastAsia="IRNazanin"/>
          <w:color w:val="111111"/>
          <w:sz w:val="28"/>
          <w:sz w:val="28"/>
          <w:szCs w:val="28"/>
          <w:rtl w:val="true"/>
          <w:lang w:bidi="fa-IR"/>
        </w:rPr>
        <w:t>و القتال</w:t>
      </w:r>
      <w:r>
        <w:rPr>
          <w:rStyle w:val="FootnoteAnchor"/>
          <w:rtl w:val="true"/>
        </w:rPr>
        <w:footnoteReference w:id="1383"/>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فدفعنا الى الصفوف، فوجدنا الرايات و الاثقال كما هي قال، فأخذ بقفاي و دفعني،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الازد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أتبين لك الامر؟ فرأيته كأنه مطلع على ما أكننته في ضميري</w:t>
      </w:r>
      <w:r>
        <w:rPr>
          <w:rStyle w:val="FootnoteAnchor"/>
          <w:rtl w:val="true"/>
        </w:rPr>
        <w:footnoteReference w:id="1384"/>
      </w:r>
      <w:r>
        <w:rPr>
          <w:rFonts w:ascii="IRNazanin" w:hAnsi="IRNazanin" w:eastAsia="IRNazanin"/>
          <w:color w:val="111111"/>
          <w:sz w:val="28"/>
          <w:sz w:val="28"/>
          <w:szCs w:val="28"/>
          <w:rtl w:val="true"/>
          <w:lang w:bidi="fa-IR"/>
        </w:rPr>
        <w:t>، فقلت</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أمير المؤمنين</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8" w:name="__RefHeading___Toc1866548_1051229030"/>
      <w:bookmarkStart w:id="599" w:name="_Toc214"/>
      <w:bookmarkEnd w:id="598"/>
      <w:r>
        <w:rPr>
          <w:rtl w:val="true"/>
        </w:rPr>
        <w:t xml:space="preserve">قوله </w:t>
      </w:r>
      <w:r>
        <w:rPr>
          <w:rtl w:val="true"/>
        </w:rPr>
        <w:t>(</w:t>
      </w:r>
      <w:r>
        <w:rPr>
          <w:rtl w:val="true"/>
        </w:rPr>
        <w:t>ع</w:t>
      </w:r>
      <w:r>
        <w:rPr>
          <w:rtl w:val="true"/>
        </w:rPr>
        <w:t xml:space="preserve">): </w:t>
      </w:r>
      <w:r>
        <w:rPr>
          <w:rtl w:val="true"/>
        </w:rPr>
        <w:t>سلونى قبل أن تفقدونى</w:t>
      </w:r>
      <w:bookmarkEnd w:id="599"/>
    </w:p>
    <w:p>
      <w:pPr>
        <w:pStyle w:val="BookText"/>
        <w:rPr/>
      </w:pPr>
      <w:r>
        <w:rPr>
          <w:rFonts w:ascii="Amiri" w:hAnsi="Amiri" w:eastAsia="Amiri" w:cs="Amiri"/>
          <w:color w:val="111111"/>
          <w:sz w:val="28"/>
          <w:sz w:val="28"/>
          <w:szCs w:val="28"/>
          <w:rtl w:val="true"/>
          <w:lang w:bidi="ar-SA"/>
        </w:rPr>
        <w:t>و مما شاع فيما استفاضت به الاخبار العامية و الخاصية أنه عليه السلام كان يقول على المنبر في بعض أيام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فسلونى</w:t>
      </w:r>
      <w:r>
        <w:rPr>
          <w:rStyle w:val="FootnoteAnchor"/>
          <w:rtl w:val="true"/>
        </w:rPr>
        <w:footnoteReference w:id="138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أن تفقدوني، فو الذي نفسي بيده و</w:t>
      </w:r>
      <w:r>
        <w:rPr>
          <w:rStyle w:val="FootnoteAnchor"/>
          <w:rtl w:val="true"/>
        </w:rPr>
        <w:footnoteReference w:id="1388"/>
      </w:r>
      <w:r>
        <w:rPr>
          <w:rFonts w:ascii="Amiri" w:hAnsi="Amiri" w:eastAsia="Amiri" w:cs="Amiri"/>
          <w:color w:val="111111"/>
          <w:sz w:val="28"/>
          <w:sz w:val="28"/>
          <w:szCs w:val="28"/>
          <w:rtl w:val="true"/>
          <w:lang w:bidi="ar-SA"/>
        </w:rPr>
        <w:t>لا تسألوننى عن شىء فيما بينكم و بين الساعة و لا عن فئة</w:t>
      </w:r>
      <w:r>
        <w:rPr>
          <w:rStyle w:val="FootnoteAnchor"/>
          <w:rtl w:val="true"/>
        </w:rPr>
        <w:footnoteReference w:id="1389"/>
      </w:r>
      <w:r>
        <w:rPr>
          <w:rFonts w:ascii="Amiri" w:hAnsi="Amiri" w:eastAsia="Amiri" w:cs="Amiri"/>
          <w:color w:val="111111"/>
          <w:sz w:val="28"/>
          <w:sz w:val="28"/>
          <w:szCs w:val="28"/>
          <w:rtl w:val="true"/>
          <w:lang w:bidi="ar-SA"/>
        </w:rPr>
        <w:t>تهدي مائة و تضل مائة الا</w:t>
      </w:r>
      <w:bookmarkStart w:id="600" w:name="pg7450_71895"/>
    </w:p>
    <w:p>
      <w:pPr>
        <w:pStyle w:val="BookText"/>
        <w:rPr/>
      </w:pPr>
      <w:bookmarkEnd w:id="600"/>
      <w:r>
        <w:rPr>
          <w:rFonts w:ascii="Amiri" w:hAnsi="Amiri" w:eastAsia="Amiri" w:cs="Amiri"/>
          <w:color w:val="111111"/>
          <w:sz w:val="28"/>
          <w:sz w:val="28"/>
          <w:szCs w:val="28"/>
          <w:rtl w:val="true"/>
          <w:lang w:bidi="ar-SA"/>
        </w:rPr>
        <w:t>أنبأتكم</w:t>
      </w:r>
      <w:r>
        <w:rPr>
          <w:rStyle w:val="FootnoteAnchor"/>
          <w:rtl w:val="true"/>
        </w:rPr>
        <w:footnoteReference w:id="1390"/>
      </w:r>
      <w:r>
        <w:rPr>
          <w:rFonts w:ascii="Amiri" w:hAnsi="Amiri" w:eastAsia="Amiri" w:cs="Amiri"/>
          <w:color w:val="111111"/>
          <w:sz w:val="28"/>
          <w:sz w:val="28"/>
          <w:szCs w:val="28"/>
          <w:rtl w:val="true"/>
          <w:lang w:bidi="ar-SA"/>
        </w:rPr>
        <w:t>بناعقها و قائدها و سائقها الى يوم القيامة</w:t>
      </w:r>
      <w:r>
        <w:rPr>
          <w:rFonts w:eastAsia="Amiri" w:cs="Amiri" w:ascii="Amiri" w:hAnsi="Amiri"/>
          <w:color w:val="111111"/>
          <w:sz w:val="28"/>
          <w:szCs w:val="28"/>
          <w:rtl w:val="true"/>
          <w:lang w:bidi="ar-SA"/>
        </w:rPr>
        <w:t>».</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فقام اليه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رأسى و لحيتى من طاقة شعر؟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حدثني خليلى رسول اللّه صلّى اللّه عليه و آله بما سألت عنه، و أن على كل طاقة شعر من رأسك ملك يلعنك، و أن على كل طاقة شعر من لحيتك شيطانا يستفزك</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و أن في بيتك لسخلا</w:t>
      </w:r>
      <w:r>
        <w:rPr>
          <w:rStyle w:val="FootnoteAnchor"/>
          <w:rtl w:val="true"/>
        </w:rPr>
        <w:footnoteReference w:id="1393"/>
      </w:r>
      <w:r>
        <w:rPr>
          <w:rFonts w:ascii="Amiri" w:hAnsi="Amiri" w:eastAsia="Amiri" w:cs="Amiri"/>
          <w:color w:val="111111"/>
          <w:sz w:val="28"/>
          <w:sz w:val="28"/>
          <w:szCs w:val="28"/>
          <w:rtl w:val="true"/>
          <w:lang w:bidi="ar-SA"/>
        </w:rPr>
        <w:t>يقتل ابن رسول اللّه صلّى اللّه عليه و آله، و لو لا أن الذي سألت عنه يعسر برهانه لاخبرت به، و لكن آية ذلك ما نبأت به عن لعنتك و سخلك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ابنه في ذلك الوقت صغيرا، و هو الذي لما كبر تولى قتل الحسين عليه السلام</w:t>
      </w:r>
      <w:r>
        <w:rPr>
          <w:rFonts w:eastAsia="Amiri" w:cs="Amiri" w:ascii="Amiri" w:hAnsi="Amiri"/>
          <w:color w:val="111111"/>
          <w:sz w:val="28"/>
          <w:szCs w:val="28"/>
          <w:rtl w:val="true"/>
          <w:lang w:bidi="ar-SA"/>
        </w:rPr>
        <w:t>»</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1" w:name="__RefHeading___Toc1866550_1051229030"/>
      <w:bookmarkStart w:id="602" w:name="_Toc215"/>
      <w:bookmarkEnd w:id="601"/>
      <w:r>
        <w:rPr>
          <w:rtl w:val="true"/>
        </w:rPr>
        <w:t xml:space="preserve">اخباره </w:t>
      </w:r>
      <w:r>
        <w:rPr>
          <w:rtl w:val="true"/>
        </w:rPr>
        <w:t>(</w:t>
      </w:r>
      <w:r>
        <w:rPr>
          <w:rtl w:val="true"/>
        </w:rPr>
        <w:t>ع</w:t>
      </w:r>
      <w:r>
        <w:rPr>
          <w:rtl w:val="true"/>
        </w:rPr>
        <w:t xml:space="preserve">) </w:t>
      </w:r>
      <w:r>
        <w:rPr>
          <w:rtl w:val="true"/>
        </w:rPr>
        <w:t xml:space="preserve">بما جرى على ابنه </w:t>
      </w:r>
      <w:r>
        <w:rPr>
          <w:rtl w:val="true"/>
        </w:rPr>
        <w:t>(</w:t>
      </w:r>
      <w:r>
        <w:rPr>
          <w:rtl w:val="true"/>
        </w:rPr>
        <w:t>ع</w:t>
      </w:r>
      <w:r>
        <w:rPr>
          <w:rtl w:val="true"/>
        </w:rPr>
        <w:t>)</w:t>
      </w:r>
      <w:bookmarkEnd w:id="60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سبيله في الرواية ذلك السبيل أن رجلا جاء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خالد بن عرفطه قد مات فاستغفر له،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يمت، و لا يموت حتى يقود جيش ضلالة صاحب لوائه حبيب بن جمان</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اني لك شيعة و محب،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حبيب بن جمان،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 أن تحملها و لتحملنها، فتدخل بها من هذا الباب، و أومى بيده الى باب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اتفقت مهرة المورخين و سفرة وقايع الدارجين كابن اعثم الكوفي، و ابن جرير</w:t>
      </w:r>
      <w:bookmarkStart w:id="603" w:name="pg7450_71896"/>
    </w:p>
    <w:p>
      <w:pPr>
        <w:pStyle w:val="BookText"/>
        <w:rPr/>
      </w:pPr>
      <w:bookmarkEnd w:id="603"/>
      <w:r>
        <w:rPr>
          <w:rFonts w:ascii="Amiri" w:hAnsi="Amiri" w:eastAsia="Amiri" w:cs="Amiri"/>
          <w:color w:val="111111"/>
          <w:sz w:val="28"/>
          <w:sz w:val="28"/>
          <w:szCs w:val="28"/>
          <w:rtl w:val="true"/>
          <w:lang w:bidi="ar-SA"/>
        </w:rPr>
        <w:t>الطبري و غيرهما، أنه لما كان أمر الحسين عليه السلام جعل ابن زياد خالد بن عرفطه على مقدمة عمر بن سعد و حبيب بن جمان صاحب رايته، فسار بها حتى دخل من باب الفيل</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866552_1051229030"/>
      <w:bookmarkStart w:id="605" w:name="_Toc216"/>
      <w:bookmarkEnd w:id="604"/>
      <w:r>
        <w:rPr>
          <w:rtl w:val="true"/>
        </w:rPr>
        <w:t xml:space="preserve">اخباره </w:t>
      </w:r>
      <w:r>
        <w:rPr>
          <w:rtl w:val="true"/>
        </w:rPr>
        <w:t>(</w:t>
      </w:r>
      <w:r>
        <w:rPr>
          <w:rtl w:val="true"/>
        </w:rPr>
        <w:t>ع</w:t>
      </w:r>
      <w:r>
        <w:rPr>
          <w:rtl w:val="true"/>
        </w:rPr>
        <w:t xml:space="preserve">) </w:t>
      </w:r>
      <w:r>
        <w:rPr>
          <w:rtl w:val="true"/>
        </w:rPr>
        <w:t>بالملاحم التى وقعت فى البصرة</w:t>
      </w:r>
      <w:bookmarkEnd w:id="605"/>
    </w:p>
    <w:p>
      <w:pPr>
        <w:pStyle w:val="BookText"/>
        <w:rPr/>
      </w:pPr>
      <w:r>
        <w:rPr>
          <w:rFonts w:ascii="Amiri" w:hAnsi="Amiri" w:eastAsia="Amiri" w:cs="Amiri"/>
          <w:color w:val="111111"/>
          <w:sz w:val="28"/>
          <w:sz w:val="28"/>
          <w:szCs w:val="28"/>
          <w:rtl w:val="true"/>
          <w:lang w:bidi="ar-SA"/>
        </w:rPr>
        <w:t xml:space="preserve">و في كلامه الثابت عنه بالتواتر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فيما أخبر بما يقع من الملاحم و الفتن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أنظر الى مسجدها كجؤجؤ الطير في لجة بحر</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عالمهم الناقد ابن الاثير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الجيم مع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علي كأنى انظر الى مسجدها كجؤجؤ الطير في لجة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الجؤجؤ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و قيل عظامه، و الجمع الجاجىء</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1866554_1051229030"/>
      <w:bookmarkStart w:id="607" w:name="_Toc217"/>
      <w:bookmarkEnd w:id="606"/>
      <w:r>
        <w:rPr>
          <w:rtl w:val="true"/>
        </w:rPr>
        <w:t xml:space="preserve">اخباره </w:t>
      </w:r>
      <w:r>
        <w:rPr>
          <w:rtl w:val="true"/>
        </w:rPr>
        <w:t>(</w:t>
      </w:r>
      <w:r>
        <w:rPr>
          <w:rtl w:val="true"/>
        </w:rPr>
        <w:t>ع</w:t>
      </w:r>
      <w:r>
        <w:rPr>
          <w:rtl w:val="true"/>
        </w:rPr>
        <w:t xml:space="preserve">) </w:t>
      </w:r>
      <w:r>
        <w:rPr>
          <w:rtl w:val="true"/>
        </w:rPr>
        <w:t>بمن يقتله</w:t>
      </w:r>
      <w:bookmarkEnd w:id="607"/>
    </w:p>
    <w:p>
      <w:pPr>
        <w:pStyle w:val="BookText"/>
        <w:rPr/>
      </w:pPr>
      <w:r>
        <w:rPr>
          <w:rFonts w:ascii="Amiri" w:hAnsi="Amiri" w:eastAsia="Amiri" w:cs="Amiri"/>
          <w:color w:val="111111"/>
          <w:sz w:val="28"/>
          <w:sz w:val="28"/>
          <w:szCs w:val="28"/>
          <w:rtl w:val="true"/>
          <w:lang w:bidi="ar-SA"/>
        </w:rPr>
        <w:t xml:space="preserve">و من المتواترات عنه عليه السلام عند الامم كلها اخباره عليه السلام بشهادة نفسه، و توقيت قتله، و تعيين قاتله أشقى الاخرين ابن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تفاصيل مثبتة في صحف الاحاديث و كتب التواريخ</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8" w:name="__RefHeading___Toc1866556_1051229030"/>
      <w:bookmarkStart w:id="609" w:name="_Toc218"/>
      <w:bookmarkEnd w:id="608"/>
      <w:r>
        <w:rPr>
          <w:rtl w:val="true"/>
        </w:rPr>
        <w:t xml:space="preserve">اخباره </w:t>
      </w:r>
      <w:r>
        <w:rPr>
          <w:rtl w:val="true"/>
        </w:rPr>
        <w:t>(</w:t>
      </w:r>
      <w:r>
        <w:rPr>
          <w:rtl w:val="true"/>
        </w:rPr>
        <w:t>ع</w:t>
      </w:r>
      <w:r>
        <w:rPr>
          <w:rtl w:val="true"/>
        </w:rPr>
        <w:t xml:space="preserve">) </w:t>
      </w:r>
      <w:r>
        <w:rPr>
          <w:rtl w:val="true"/>
        </w:rPr>
        <w:t>بالمنايا و البلايا</w:t>
      </w:r>
      <w:bookmarkEnd w:id="60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من الانباء بملوك بني امية و بني العباس، و ما حل من عظايم بلياتهم</w:t>
      </w:r>
      <w:bookmarkStart w:id="610" w:name="pg7450_71897"/>
    </w:p>
    <w:p>
      <w:pPr>
        <w:pStyle w:val="BookText"/>
        <w:rPr/>
      </w:pPr>
      <w:bookmarkEnd w:id="610"/>
      <w:r>
        <w:rPr>
          <w:rFonts w:ascii="Amiri" w:hAnsi="Amiri" w:eastAsia="Amiri" w:cs="Amiri"/>
          <w:color w:val="111111"/>
          <w:sz w:val="28"/>
          <w:sz w:val="28"/>
          <w:szCs w:val="28"/>
          <w:rtl w:val="true"/>
          <w:lang w:bidi="ar-SA"/>
        </w:rPr>
        <w:t>بالناس و بالملاحم و الحوادث على البلاد و العباد، و لا سيما بالبصرة و الكوفة، و ما يدانيهما في السواد، و تسلط الترك</w:t>
      </w:r>
      <w:r>
        <w:rPr>
          <w:rStyle w:val="FootnoteAnchor"/>
          <w:rtl w:val="true"/>
        </w:rPr>
        <w:footnoteReference w:id="1399"/>
      </w:r>
      <w:r>
        <w:rPr>
          <w:rFonts w:ascii="Amiri" w:hAnsi="Amiri" w:eastAsia="Amiri" w:cs="Amiri"/>
          <w:color w:val="111111"/>
          <w:sz w:val="28"/>
          <w:sz w:val="28"/>
          <w:szCs w:val="28"/>
          <w:rtl w:val="true"/>
          <w:lang w:bidi="ar-SA"/>
        </w:rPr>
        <w:t>عليهم و تملكهم فيهم و نزع الملك من ملوكهم، أعجوبات لا يعاد لها سواها، و أغروبات لا يستغرب الا ما ساواها</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866558_1051229030"/>
      <w:bookmarkStart w:id="612" w:name="_Toc219"/>
      <w:bookmarkEnd w:id="611"/>
      <w:r>
        <w:rPr>
          <w:rtl w:val="true"/>
        </w:rPr>
        <w:t>تفريع بمنزلة كلماته القدسية</w:t>
      </w:r>
      <w:bookmarkEnd w:id="612"/>
    </w:p>
    <w:p>
      <w:pPr>
        <w:pStyle w:val="Heading5"/>
        <w:numPr>
          <w:ilvl w:val="4"/>
          <w:numId w:val="1"/>
        </w:numPr>
        <w:rPr/>
      </w:pPr>
      <w:bookmarkStart w:id="613" w:name="__RefHeading___Toc1866560_1051229030"/>
      <w:bookmarkStart w:id="614" w:name="_Toc220"/>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و في أدعيته و أثنيته و خطبه و كتبه و أقاويله و أحاديثه ضروب من سبل التماجيد و التقاديس و الترغيبات و الترهيبات و المواعظ و الجوازب و الروادع</w:t>
      </w:r>
      <w:r>
        <w:rPr>
          <w:rStyle w:val="FootnoteAnchor"/>
          <w:rtl w:val="true"/>
        </w:rPr>
        <w:footnoteReference w:id="1400"/>
      </w:r>
      <w:r>
        <w:rPr>
          <w:rFonts w:ascii="IRNazanin" w:hAnsi="IRNazanin" w:eastAsia="IRNazanin"/>
          <w:color w:val="111111"/>
          <w:sz w:val="28"/>
          <w:sz w:val="28"/>
          <w:szCs w:val="28"/>
          <w:rtl w:val="true"/>
          <w:lang w:bidi="fa-IR"/>
        </w:rPr>
        <w:t>و الزواجر تصطلب</w:t>
      </w:r>
      <w:r>
        <w:rPr>
          <w:rStyle w:val="FootnoteAnchor"/>
          <w:rtl w:val="true"/>
        </w:rPr>
        <w:footnoteReference w:id="1401"/>
      </w:r>
      <w:r>
        <w:rPr>
          <w:rFonts w:ascii="Amiri" w:hAnsi="Amiri" w:eastAsia="Amiri" w:cs="Amiri"/>
          <w:color w:val="111111"/>
          <w:sz w:val="28"/>
          <w:sz w:val="28"/>
          <w:szCs w:val="28"/>
          <w:rtl w:val="true"/>
          <w:lang w:bidi="ar-SA"/>
        </w:rPr>
        <w:t>و دك الوله</w:t>
      </w:r>
      <w:r>
        <w:rPr>
          <w:rStyle w:val="FootnoteAnchor"/>
          <w:rtl w:val="true"/>
        </w:rPr>
        <w:footnoteReference w:id="1402"/>
      </w:r>
      <w:r>
        <w:rPr>
          <w:rFonts w:ascii="IRNazanin" w:hAnsi="IRNazanin" w:eastAsia="IRNazanin"/>
          <w:color w:val="111111"/>
          <w:sz w:val="28"/>
          <w:sz w:val="28"/>
          <w:szCs w:val="28"/>
          <w:rtl w:val="true"/>
          <w:lang w:bidi="fa-IR"/>
        </w:rPr>
        <w:t>من أعماق العقول، و الالباب، و تجذب</w:t>
      </w:r>
      <w:r>
        <w:rPr>
          <w:rStyle w:val="FootnoteAnchor"/>
          <w:rtl w:val="true"/>
        </w:rPr>
        <w:footnoteReference w:id="1403"/>
      </w:r>
      <w:r>
        <w:rPr>
          <w:rFonts w:ascii="Amiri" w:hAnsi="Amiri" w:eastAsia="Amiri" w:cs="Amiri"/>
          <w:color w:val="111111"/>
          <w:sz w:val="28"/>
          <w:sz w:val="28"/>
          <w:szCs w:val="28"/>
          <w:rtl w:val="true"/>
          <w:lang w:bidi="ar-SA"/>
        </w:rPr>
        <w:t>القلوب السليم الى مطار البهجة الحقة في فضاء عالم القدس، و الى حط رحل القرار، في جوار صقع رب الارباب، و بالجملة أشعة أنوار كلامه محار أبصار العقول، و اسماع الافهام، و منار الرشد و الهدى لذوى الحجى</w:t>
      </w:r>
      <w:r>
        <w:rPr>
          <w:rStyle w:val="FootnoteAnchor"/>
          <w:rtl w:val="true"/>
        </w:rPr>
        <w:footnoteReference w:id="1404"/>
      </w:r>
      <w:r>
        <w:rPr>
          <w:rFonts w:ascii="IRNazanin" w:hAnsi="IRNazanin" w:eastAsia="IRNazanin"/>
          <w:color w:val="111111"/>
          <w:sz w:val="28"/>
          <w:sz w:val="28"/>
          <w:szCs w:val="28"/>
          <w:rtl w:val="true"/>
          <w:lang w:bidi="fa-IR"/>
        </w:rPr>
        <w:t>و البصائر و أولى النهى و الاحلام</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866562_1051229030"/>
      <w:bookmarkStart w:id="616" w:name="_Toc221"/>
      <w:bookmarkEnd w:id="615"/>
      <w:r>
        <w:rPr>
          <w:rtl w:val="true"/>
        </w:rPr>
        <w:t>تأييد الكلام بقول الغزالى</w:t>
      </w:r>
      <w:bookmarkEnd w:id="61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شيخهم الشافعي الامام العلم المتوحد من بين علمائهم بأنه حجة الاسلام، أبو حامد محمد بن محمد الغزالي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اللدنية</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لاثبات العلم اللدني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افاضة العقل الكلي يتولد</w:t>
      </w:r>
    </w:p>
    <w:p>
      <w:pPr>
        <w:pStyle w:val="BookText"/>
        <w:rPr/>
      </w:pPr>
      <w:r>
        <w:rPr>
          <w:rFonts w:ascii="Amiri" w:hAnsi="Amiri" w:eastAsia="Amiri" w:cs="Amiri"/>
          <w:color w:val="111111"/>
          <w:sz w:val="28"/>
          <w:sz w:val="28"/>
          <w:szCs w:val="28"/>
          <w:rtl w:val="true"/>
          <w:lang w:bidi="ar-SA"/>
        </w:rPr>
        <w:t>الوحى، و من اشراف النفس الكلية يتولد الالهام، فالوحى حلية الانبياء، و الالهام زينة الاولياء فكما أن النفس دون العقل فالولي دون النبي، و كذلك الالهام دون الوحى، و هو ضعيف بالنسبة الى الوحى؛ قوى بالاضافة الى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الالهام علم الانبياء و الاولياء، فأما علم 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w:t>
      </w:r>
      <w:r>
        <w:rPr>
          <w:rStyle w:val="FootnoteAnchor"/>
          <w:rtl w:val="true"/>
        </w:rPr>
        <w:footnoteReference w:id="1407"/>
      </w:r>
      <w:r>
        <w:rPr>
          <w:rFonts w:ascii="Amiri" w:hAnsi="Amiri" w:eastAsia="Amiri" w:cs="Amiri"/>
          <w:color w:val="111111"/>
          <w:sz w:val="28"/>
          <w:sz w:val="28"/>
          <w:szCs w:val="28"/>
          <w:rtl w:val="true"/>
          <w:lang w:bidi="ar-SA"/>
        </w:rPr>
        <w:t>بالرسل، موقوف عليهم، كما كان لادم و موسى و ابراهيم و محمد عليهم السّلام و غيرهم من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فرقا بين الرسالة و النبوة، فان النبوة قبول النفس القدسية حقايق المعلومات و المعقولات عن جوهر العقل الاول؛ و الرسالة تبليغ تلك المعلومات و المعقولات الى المستفيدين و المتابعين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يتفق قبول النفس من النفس و لا يتاتى لها التبليغ لعذر من الاعذار و سبب من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العلم اللدني يكون لاهل</w:t>
      </w:r>
      <w:r>
        <w:rPr>
          <w:rStyle w:val="FootnoteAnchor"/>
          <w:rtl w:val="true"/>
        </w:rPr>
        <w:footnoteReference w:id="1408"/>
      </w:r>
      <w:r>
        <w:rPr>
          <w:rFonts w:ascii="Amiri" w:hAnsi="Amiri" w:eastAsia="Amiri" w:cs="Amiri"/>
          <w:color w:val="111111"/>
          <w:sz w:val="28"/>
          <w:sz w:val="28"/>
          <w:szCs w:val="28"/>
          <w:rtl w:val="true"/>
          <w:lang w:bidi="ar-SA"/>
        </w:rPr>
        <w:t>النبوة و الولاية، كما حصل للخضر عليه السلام، و كما حصل لعلي بن أبي طالب عليه السلام حيث أخبره الرسول صلّى اللّه عليه و آله و سلّمو اله و سلم، كما</w:t>
      </w:r>
      <w:r>
        <w:rPr>
          <w:rStyle w:val="FootnoteAnchor"/>
          <w:rtl w:val="true"/>
        </w:rPr>
        <w:footnoteReference w:id="1409"/>
      </w:r>
      <w:r>
        <w:rPr>
          <w:rFonts w:ascii="Amiri" w:hAnsi="Amiri" w:eastAsia="Amiri" w:cs="Amiri"/>
          <w:color w:val="111111"/>
          <w:sz w:val="28"/>
          <w:sz w:val="28"/>
          <w:szCs w:val="28"/>
          <w:rtl w:val="true"/>
          <w:lang w:bidi="ar-SA"/>
        </w:rPr>
        <w:t>أدخل لسانه في في</w:t>
      </w:r>
      <w:r>
        <w:rPr>
          <w:rStyle w:val="FootnoteAnchor"/>
          <w:rtl w:val="true"/>
        </w:rPr>
        <w:footnoteReference w:id="1410"/>
      </w:r>
      <w:r>
        <w:rPr>
          <w:rFonts w:ascii="Amiri" w:hAnsi="Amiri" w:eastAsia="Amiri" w:cs="Amiri"/>
          <w:color w:val="111111"/>
          <w:sz w:val="28"/>
          <w:sz w:val="28"/>
          <w:szCs w:val="28"/>
          <w:rtl w:val="true"/>
          <w:lang w:bidi="ar-SA"/>
        </w:rPr>
        <w:t>فانفتح في قلبى ألف باب من العلم، مع كل باب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و سادة و جلست عليها لحكمت لاهل التوراة بتوراتهم، و لاهل الانجيل بانجيلهم، و لاهل الزبور بزبورهم، و لاهل الفرقان بفرقانهم</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المرتبة لا تنال بمجرد التعلم، بل يتمكن المرء في هذه المرتبة لقوة العلم اللدني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قال علي عليه السلام لما حكى عن عهد موسى عليه السلام</w:t>
      </w:r>
      <w:r>
        <w:rPr>
          <w:rFonts w:eastAsia="Amiri" w:cs="Amiri" w:ascii="Amiri" w:hAnsi="Amiri"/>
          <w:color w:val="111111"/>
          <w:sz w:val="28"/>
          <w:szCs w:val="28"/>
          <w:rtl w:val="true"/>
          <w:lang w:bidi="ar-SA"/>
        </w:rPr>
        <w:t>:».</w:t>
      </w:r>
      <w:bookmarkStart w:id="617" w:name="pg7450_71899"/>
    </w:p>
    <w:p>
      <w:pPr>
        <w:pStyle w:val="BookText"/>
        <w:rPr/>
      </w:pPr>
      <w:bookmarkEnd w:id="617"/>
      <w:r>
        <w:rPr>
          <w:rFonts w:ascii="Amiri" w:hAnsi="Amiri" w:eastAsia="Amiri" w:cs="Amiri"/>
          <w:color w:val="111111"/>
          <w:sz w:val="28"/>
          <w:sz w:val="28"/>
          <w:szCs w:val="28"/>
          <w:rtl w:val="true"/>
          <w:lang w:bidi="ar-SA"/>
        </w:rPr>
        <w:t>أن شرح كتابه كان أربعين جملا لو أذن اللّه و رسوله لي لا شرع في شرح ألف الفاتحة، حتى يبلغ ذلك، يعنى أربعين وقرا أو حملا</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و هذه الكثرة و السعة و الافتتاح في العلم لا يكون الا لدنيا الهيا سماويا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قاله شيخهم الغزالى بألفاظه</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فاذن فليتدبر العاقل، أيحل في دين العقل أن يحاد عن محجة علم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 و منهل</w:t>
      </w:r>
      <w:r>
        <w:rPr>
          <w:rStyle w:val="FootnoteAnchor"/>
          <w:rtl w:val="true"/>
        </w:rPr>
        <w:footnoteReference w:id="1414"/>
      </w:r>
      <w:r>
        <w:rPr>
          <w:rFonts w:ascii="Amiri" w:hAnsi="Amiri" w:eastAsia="Amiri" w:cs="Amiri"/>
          <w:color w:val="111111"/>
          <w:sz w:val="28"/>
          <w:sz w:val="28"/>
          <w:szCs w:val="28"/>
          <w:rtl w:val="true"/>
          <w:lang w:bidi="ar-SA"/>
        </w:rPr>
        <w:t>هداة، و يتاه في فلوات</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التمسك عن عداه، و بلاقع</w:t>
      </w:r>
      <w:r>
        <w:rPr>
          <w:rStyle w:val="FootnoteAnchor"/>
          <w:rtl w:val="true"/>
        </w:rPr>
        <w:footnoteReference w:id="1416"/>
      </w:r>
      <w:r>
        <w:rPr>
          <w:rFonts w:ascii="Amiri" w:hAnsi="Amiri" w:eastAsia="Amiri" w:cs="Amiri"/>
          <w:color w:val="111111"/>
          <w:sz w:val="28"/>
          <w:sz w:val="28"/>
          <w:szCs w:val="28"/>
          <w:rtl w:val="true"/>
          <w:lang w:bidi="ar-SA"/>
        </w:rPr>
        <w:t xml:space="preserve">الاقتداء بمن عاداه، و أيم اللّه لقد أحسن شيخهم الغزالي فيما 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 من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ألفاظه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العاقل يقتدى بسيد العقلاء علي</w:t>
      </w:r>
      <w:r>
        <w:rPr>
          <w:rStyle w:val="FootnoteAnchor"/>
          <w:rtl w:val="true"/>
        </w:rPr>
        <w:footnoteReference w:id="1417"/>
      </w:r>
      <w:r>
        <w:rPr>
          <w:rFonts w:ascii="Amiri" w:hAnsi="Amiri" w:eastAsia="Amiri" w:cs="Amiri"/>
          <w:color w:val="111111"/>
          <w:sz w:val="28"/>
          <w:sz w:val="28"/>
          <w:szCs w:val="28"/>
          <w:rtl w:val="true"/>
          <w:lang w:bidi="ar-SA"/>
        </w:rPr>
        <w:t>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يعرف الحق بالرجال، اعرف الحق تعرف أهله</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8" w:name="__RefHeading___Toc1866564_1051229030"/>
      <w:bookmarkStart w:id="619" w:name="_Toc222"/>
      <w:bookmarkEnd w:id="618"/>
      <w:r>
        <w:rPr>
          <w:rtl w:val="true"/>
        </w:rPr>
        <w:t>منزلة على عليه السلام</w:t>
      </w:r>
      <w:bookmarkEnd w:id="61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انى لاظن لا يكاد يختفى عن ذى بصيرة</w:t>
      </w:r>
      <w:r>
        <w:rPr>
          <w:rStyle w:val="FootnoteAnchor"/>
          <w:rtl w:val="true"/>
        </w:rPr>
        <w:footnoteReference w:id="1419"/>
      </w:r>
      <w:r>
        <w:rPr>
          <w:rFonts w:ascii="Amiri" w:hAnsi="Amiri" w:eastAsia="Amiri" w:cs="Amiri"/>
          <w:color w:val="111111"/>
          <w:sz w:val="28"/>
          <w:sz w:val="28"/>
          <w:szCs w:val="28"/>
          <w:rtl w:val="true"/>
          <w:lang w:bidi="ar-SA"/>
        </w:rPr>
        <w:t>ما غير مؤفة</w:t>
      </w:r>
      <w:r>
        <w:rPr>
          <w:rStyle w:val="FootnoteAnchor"/>
          <w:rtl w:val="true"/>
        </w:rPr>
        <w:footnoteReference w:id="1420"/>
      </w:r>
      <w:r>
        <w:rPr>
          <w:rFonts w:ascii="Amiri" w:hAnsi="Amiri" w:eastAsia="Amiri" w:cs="Amiri"/>
          <w:color w:val="111111"/>
          <w:sz w:val="28"/>
          <w:sz w:val="28"/>
          <w:szCs w:val="28"/>
          <w:rtl w:val="true"/>
          <w:lang w:bidi="ar-SA"/>
        </w:rPr>
        <w:t>من أولى العقول المتبصرة، أن علي بن أبي طالب عليه السلام هو الانسان المتأله العارف بالاسرار اللاهوتية و البشر المقدس الفائز بخواص القوة القدسية و بصفات الحضرة النبوية؛ و انه عليه السلام كما</w:t>
      </w:r>
    </w:p>
    <w:p>
      <w:pPr>
        <w:pStyle w:val="BookText"/>
        <w:rPr/>
      </w:pPr>
      <w:r>
        <w:rPr>
          <w:rFonts w:ascii="Amiri" w:hAnsi="Amiri" w:eastAsia="Amiri" w:cs="Amiri"/>
          <w:color w:val="111111"/>
          <w:sz w:val="28"/>
          <w:sz w:val="28"/>
          <w:szCs w:val="28"/>
          <w:rtl w:val="true"/>
          <w:lang w:bidi="ar-SA"/>
        </w:rPr>
        <w:t>قال شريكنا السالف في رياسة الفلسفة الاسلامية في خاتمة الهيات الشفاء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ربا انسانيا، يكاد</w:t>
      </w:r>
      <w:r>
        <w:rPr>
          <w:rStyle w:val="FootnoteAnchor"/>
          <w:rtl w:val="true"/>
        </w:rPr>
        <w:footnoteReference w:id="1421"/>
      </w:r>
      <w:r>
        <w:rPr>
          <w:rFonts w:ascii="Amiri" w:hAnsi="Amiri" w:eastAsia="Amiri" w:cs="Amiri"/>
          <w:color w:val="111111"/>
          <w:sz w:val="28"/>
          <w:sz w:val="28"/>
          <w:szCs w:val="28"/>
          <w:rtl w:val="true"/>
          <w:lang w:bidi="ar-SA"/>
        </w:rPr>
        <w:t xml:space="preserve">أن تحل عبادته بعد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طاعته بعد طاعة اللّه</w:t>
      </w:r>
      <w:r>
        <w:rPr>
          <w:rStyle w:val="FootnoteAnchor"/>
          <w:rtl w:val="true"/>
        </w:rPr>
        <w:footnoteReference w:id="1422"/>
      </w:r>
      <w:r>
        <w:rPr>
          <w:rFonts w:ascii="Amiri" w:hAnsi="Amiri" w:eastAsia="Amiri" w:cs="Amiri"/>
          <w:color w:val="111111"/>
          <w:sz w:val="28"/>
          <w:sz w:val="28"/>
          <w:szCs w:val="28"/>
          <w:rtl w:val="true"/>
          <w:lang w:bidi="ar-SA"/>
        </w:rPr>
        <w:t>و هو سلطان العالم الارضي</w:t>
      </w:r>
      <w:r>
        <w:rPr>
          <w:rStyle w:val="FootnoteAnchor"/>
          <w:rtl w:val="true"/>
        </w:rPr>
        <w:footnoteReference w:id="1423"/>
      </w:r>
      <w:r>
        <w:rPr>
          <w:rFonts w:ascii="Amiri" w:hAnsi="Amiri" w:eastAsia="Amiri" w:cs="Amiri"/>
          <w:color w:val="111111"/>
          <w:sz w:val="28"/>
          <w:sz w:val="28"/>
          <w:szCs w:val="28"/>
          <w:rtl w:val="true"/>
          <w:lang w:bidi="ar-SA"/>
        </w:rPr>
        <w:t>، و خليفة اللّه فيه</w:t>
      </w:r>
      <w:r>
        <w:rPr>
          <w:rFonts w:eastAsia="Amiri" w:cs="Amiri" w:ascii="Amiri" w:hAnsi="Amiri"/>
          <w:color w:val="111111"/>
          <w:sz w:val="28"/>
          <w:szCs w:val="28"/>
          <w:rtl w:val="true"/>
          <w:lang w:bidi="ar-SA"/>
        </w:rPr>
        <w:t>.»</w:t>
      </w:r>
      <w:r>
        <w:rPr>
          <w:rStyle w:val="FootnoteAnchor"/>
          <w:rtl w:val="true"/>
        </w:rPr>
        <w:footnoteReference w:id="1424"/>
      </w:r>
      <w:r>
        <w:rPr>
          <w:rFonts w:ascii="Amiri" w:hAnsi="Amiri" w:eastAsia="Amiri" w:cs="Amiri"/>
          <w:color w:val="111111"/>
          <w:sz w:val="28"/>
          <w:sz w:val="28"/>
          <w:szCs w:val="28"/>
          <w:rtl w:val="true"/>
          <w:lang w:bidi="ar-SA"/>
        </w:rPr>
        <w:t xml:space="preserve">و هو و المعصومون من أولاده الطاهرين؛ كما قال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w:t>
      </w:r>
      <w:r>
        <w:rPr>
          <w:rFonts w:eastAsia="Amiri" w:cs="Amiri" w:ascii="Amiri" w:hAnsi="Amiri"/>
          <w:color w:val="111111"/>
          <w:sz w:val="28"/>
          <w:szCs w:val="28"/>
          <w:rtl w:val="true"/>
          <w:lang w:bidi="ar-SA"/>
        </w:rPr>
        <w:t>»</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فيما من خطبة 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يعنى آل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سره، و لجأ أمره، و عيبة علمه، و موئل حكمه، و كهوف</w:t>
      </w:r>
      <w:r>
        <w:rPr>
          <w:rStyle w:val="FootnoteAnchor"/>
          <w:rtl w:val="true"/>
        </w:rPr>
        <w:footnoteReference w:id="1426"/>
      </w:r>
      <w:r>
        <w:rPr>
          <w:rFonts w:ascii="Amiri" w:hAnsi="Amiri" w:eastAsia="Amiri" w:cs="Amiri"/>
          <w:color w:val="111111"/>
          <w:sz w:val="28"/>
          <w:sz w:val="28"/>
          <w:szCs w:val="28"/>
          <w:rtl w:val="true"/>
          <w:lang w:bidi="ar-SA"/>
        </w:rPr>
        <w:t>كتبه و جبال دينه، بهم أقام انحناء ظهره، و أذهب ارتعاد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يعنى عليه السلام قوما 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زرعوا الفجور، و سقوه الغرور، و حصدوا الثبور، لا يقاس بآل 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الامة أحد، و لا يسوى بهم من جرت نعمتهم عليه أبدا، هم أساس الدين، و عماد اليقين، اليهم يفيء الغالي، و بهم يلحق التالي، و لهم خصائص حق الولاية، و فيهم الوصية و الوراثة، ألان اذ رجع الحق الى أهله و نقل الى منتقله</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من خطبة 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خطب بها لما بويع بالمدينة يصف من تصدى للحكم بين الامة و لم يكن هو لذلك بأهل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سماه أشباه الناس عالما و ليس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الشبهات في مثل نسج العنكبوت، لا يدري أصاب أم أخطأ، فان</w:t>
      </w:r>
      <w:r>
        <w:rPr>
          <w:rStyle w:val="FootnoteAnchor"/>
          <w:rtl w:val="true"/>
        </w:rPr>
        <w:footnoteReference w:id="1428"/>
      </w:r>
      <w:r>
        <w:rPr>
          <w:rFonts w:ascii="Amiri" w:hAnsi="Amiri" w:eastAsia="Amiri" w:cs="Amiri"/>
          <w:color w:val="111111"/>
          <w:sz w:val="28"/>
          <w:sz w:val="28"/>
          <w:szCs w:val="28"/>
          <w:rtl w:val="true"/>
          <w:lang w:bidi="ar-SA"/>
        </w:rPr>
        <w:t>أصاب خاف أن يكون قد أخطأ، و ان أخطأ رجا أن يكون قد أصاب، جاهل خباط جهالات، عاش</w:t>
      </w:r>
      <w:r>
        <w:rPr>
          <w:rStyle w:val="FootnoteAnchor"/>
          <w:rtl w:val="true"/>
        </w:rPr>
        <w:footnoteReference w:id="1429"/>
      </w:r>
      <w:r>
        <w:rPr>
          <w:rFonts w:ascii="Amiri" w:hAnsi="Amiri" w:eastAsia="Amiri" w:cs="Amiri"/>
          <w:color w:val="111111"/>
          <w:sz w:val="28"/>
          <w:sz w:val="28"/>
          <w:szCs w:val="28"/>
          <w:rtl w:val="true"/>
          <w:lang w:bidi="ar-SA"/>
        </w:rPr>
        <w:t>ركاب عشوات، لم يعض على العلم بضرس قاطع يزروا الرواية ذرو الريح الهشيم</w:t>
      </w:r>
      <w:r>
        <w:rPr>
          <w:rStyle w:val="FootnoteAnchor"/>
          <w:rtl w:val="true"/>
        </w:rPr>
        <w:footnoteReference w:id="1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يذرى الروايات اذراء الريح الهشيم</w:t>
      </w:r>
      <w:r>
        <w:rPr>
          <w:rFonts w:eastAsia="Amiri" w:cs="Amiri" w:ascii="Amiri" w:hAnsi="Amiri"/>
          <w:color w:val="111111"/>
          <w:sz w:val="28"/>
          <w:szCs w:val="28"/>
          <w:rtl w:val="true"/>
          <w:lang w:bidi="ar-SA"/>
        </w:rPr>
        <w:t>»</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روته العلماء الجمهورية عنه عليه السلام، قال ناقدهم البارع، مجد الدين على المعروف بابن الاثير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ذرته الريح و أذرته تذروه و تذريه، اذا أطارته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يذروا الرواية ذرو الريح الهشيم، اى يسرد</w:t>
      </w:r>
      <w:r>
        <w:rPr>
          <w:rStyle w:val="FootnoteAnchor"/>
          <w:rtl w:val="true"/>
        </w:rPr>
        <w:footnoteReference w:id="1432"/>
      </w:r>
      <w:r>
        <w:rPr>
          <w:rFonts w:ascii="Amiri" w:hAnsi="Amiri" w:eastAsia="Amiri" w:cs="Amiri"/>
          <w:color w:val="111111"/>
          <w:sz w:val="28"/>
          <w:sz w:val="28"/>
          <w:szCs w:val="28"/>
          <w:rtl w:val="true"/>
          <w:lang w:bidi="ar-SA"/>
        </w:rPr>
        <w:t>الرواية كما تنسف</w:t>
      </w:r>
      <w:r>
        <w:rPr>
          <w:rStyle w:val="FootnoteAnchor"/>
          <w:rtl w:val="true"/>
        </w:rPr>
        <w:footnoteReference w:id="1433"/>
      </w:r>
      <w:r>
        <w:rPr>
          <w:rFonts w:ascii="Amiri" w:hAnsi="Amiri" w:eastAsia="Amiri" w:cs="Amiri"/>
          <w:color w:val="111111"/>
          <w:sz w:val="28"/>
          <w:sz w:val="28"/>
          <w:szCs w:val="28"/>
          <w:rtl w:val="true"/>
          <w:lang w:bidi="ar-SA"/>
        </w:rPr>
        <w:t>الريح هشيم النبت</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من خطبة له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رواها عنه كثير من العلماء الجمهورية في ذلك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آخر قد تسمى عالما و ليس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يقول أقف عند الشبهات و فيها وقع</w:t>
      </w:r>
      <w:r>
        <w:rPr>
          <w:rStyle w:val="FootnoteAnchor"/>
          <w:rtl w:val="true"/>
        </w:rPr>
        <w:footnoteReference w:id="1436"/>
      </w:r>
      <w:r>
        <w:rPr>
          <w:rFonts w:ascii="Amiri" w:hAnsi="Amiri" w:eastAsia="Amiri" w:cs="Amiri"/>
          <w:color w:val="111111"/>
          <w:sz w:val="28"/>
          <w:sz w:val="28"/>
          <w:szCs w:val="28"/>
          <w:rtl w:val="true"/>
          <w:lang w:bidi="ar-SA"/>
        </w:rPr>
        <w:t xml:space="preserve">و يقول أعتزل 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اضطجع، فالصورة صورة انسان، و القلب قلب حيوان، لا يعرف باب الهدى فيتبعه،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العمى فيصد عنه، فذلك ميت الاحياء، فأين تذهبون؟ و أنى تؤفكون؟ و الاعلام قائمة، و الايات واضحة، و المنار منصوبة، فأين يتاه بكم؟ع</w:t>
      </w:r>
      <w:r>
        <w:rPr>
          <w:rFonts w:eastAsia="Amiri" w:cs="Amiri" w:ascii="Amiri" w:hAnsi="Amiri"/>
          <w:color w:val="111111"/>
          <w:sz w:val="28"/>
          <w:szCs w:val="28"/>
          <w:rtl w:val="true"/>
          <w:lang w:bidi="ar-SA"/>
        </w:rPr>
        <w:t>.</w:t>
      </w:r>
      <w:bookmarkStart w:id="620" w:name="pg7450_71902"/>
    </w:p>
    <w:p>
      <w:pPr>
        <w:pStyle w:val="BookText"/>
        <w:rPr/>
      </w:pPr>
      <w:bookmarkEnd w:id="620"/>
      <w:r>
        <w:rPr>
          <w:rFonts w:ascii="Amiri" w:hAnsi="Amiri" w:eastAsia="Amiri" w:cs="Amiri"/>
          <w:color w:val="111111"/>
          <w:sz w:val="28"/>
          <w:sz w:val="28"/>
          <w:szCs w:val="28"/>
          <w:rtl w:val="true"/>
          <w:lang w:bidi="ar-SA"/>
        </w:rPr>
        <w:t>بل كيف تعمهون</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أئمة</w:t>
      </w:r>
      <w:r>
        <w:rPr>
          <w:rStyle w:val="FootnoteAnchor"/>
          <w:rtl w:val="true"/>
        </w:rPr>
        <w:footnoteReference w:id="1438"/>
      </w: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فانزلوهم بأحسن منازل القرآن و ردوهم ورود ألهيم</w:t>
      </w:r>
      <w:r>
        <w:rPr>
          <w:rStyle w:val="FootnoteAnchor"/>
          <w:rtl w:val="true"/>
        </w:rPr>
        <w:footnoteReference w:id="1439"/>
      </w: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فيما من كلام له عليه السلام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علمت تبليغ الرسالات، و اتمام العدات، و تمام الكلمات، و عندنا أهل البيت و أبواب الحكم و ضياء الامر</w:t>
      </w:r>
      <w:r>
        <w:rPr>
          <w:rFonts w:eastAsia="Amiri" w:cs="Amiri" w:ascii="Amiri" w:hAnsi="Amiri"/>
          <w:color w:val="111111"/>
          <w:sz w:val="28"/>
          <w:szCs w:val="28"/>
          <w:rtl w:val="true"/>
          <w:lang w:bidi="ar-SA"/>
        </w:rPr>
        <w:t>»</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1" w:name="__RefHeading___Toc1866566_1051229030"/>
      <w:bookmarkStart w:id="622" w:name="_Toc223"/>
      <w:bookmarkEnd w:id="621"/>
      <w:r>
        <w:rPr>
          <w:rtl w:val="true"/>
        </w:rPr>
        <w:t xml:space="preserve">قوله </w:t>
      </w:r>
      <w:r>
        <w:rPr>
          <w:rtl w:val="true"/>
        </w:rPr>
        <w:t>(</w:t>
      </w:r>
      <w:r>
        <w:rPr>
          <w:rtl w:val="true"/>
        </w:rPr>
        <w:t>ع</w:t>
      </w:r>
      <w:r>
        <w:rPr>
          <w:rtl w:val="true"/>
        </w:rPr>
        <w:t xml:space="preserve">) </w:t>
      </w:r>
      <w:r>
        <w:rPr>
          <w:rtl w:val="true"/>
        </w:rPr>
        <w:t>فى منزلة أهل بيت النبى</w:t>
      </w:r>
      <w:bookmarkEnd w:id="622"/>
    </w:p>
    <w:p>
      <w:pPr>
        <w:pStyle w:val="Heading5"/>
        <w:numPr>
          <w:ilvl w:val="4"/>
          <w:numId w:val="1"/>
        </w:numPr>
        <w:rPr/>
      </w:pPr>
      <w:bookmarkStart w:id="623" w:name="__RefHeading___Toc1866568_1051229030"/>
      <w:bookmarkStart w:id="624" w:name="_Toc224"/>
      <w:bookmarkEnd w:id="623"/>
      <w:r>
        <w:rPr>
          <w:rtl w:val="true"/>
        </w:rPr>
        <w:t>اشاره</w:t>
      </w:r>
      <w:bookmarkEnd w:id="624"/>
    </w:p>
    <w:p>
      <w:pPr>
        <w:pStyle w:val="BookText"/>
        <w:rPr/>
      </w:pPr>
      <w:r>
        <w:rPr>
          <w:rFonts w:ascii="Amiri" w:hAnsi="Amiri" w:eastAsia="Amiri" w:cs="Amiri"/>
          <w:color w:val="111111"/>
          <w:sz w:val="28"/>
          <w:sz w:val="28"/>
          <w:szCs w:val="28"/>
          <w:rtl w:val="true"/>
          <w:lang w:bidi="ar-SA"/>
        </w:rPr>
        <w:t>و من كلام له عليه السلام رويناه عنه عليه السلام، و رواه عنه امامهم المحدث الحافظ الوارع البارع أبو نعيم الاصفهاني، و برهان عرفائهم في عصره</w:t>
      </w:r>
      <w:r>
        <w:rPr>
          <w:rStyle w:val="FootnoteAnchor"/>
          <w:rtl w:val="true"/>
        </w:rPr>
        <w:footnoteReference w:id="1442"/>
      </w:r>
      <w:r>
        <w:rPr>
          <w:rFonts w:ascii="Amiri" w:hAnsi="Amiri" w:eastAsia="Amiri" w:cs="Amiri"/>
          <w:color w:val="111111"/>
          <w:sz w:val="28"/>
          <w:sz w:val="28"/>
          <w:szCs w:val="28"/>
          <w:rtl w:val="true"/>
          <w:lang w:bidi="ar-SA"/>
        </w:rPr>
        <w:t>شيخهم القدوة الامام في الاجلة الاعلام، مفتي الانام، عز الدين عبد العزيز بن عبد السلام، و غيرهما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عجنت طينتنا بيد العناية في معجن الحماية، بعد أن رش عليها فيض الهداية، ثم خمرت تخميرا النبوة، و سقيت بالوحى، و نفخ فيها من روح اللّه، فلا أقدامنا تزل، و لا أبصارنا تضل و لا أنوارنا تقل، و اذا نحن ضللنا فمن بالقوم يدل الناس من أشجار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الشجرة النبوة واحدة، محمد رسول اللّه صلّى اللّه عليه و آله و سلّمو اله و سلم أصلها، و أنا فرعها و فاطمة الزهراء ثمرتها، و الحسن و الحسين أغصانها، و شيعتنا أوراقها، فأصلها نور</w:t>
      </w:r>
      <w:bookmarkStart w:id="625" w:name="pg7450_71903"/>
    </w:p>
    <w:p>
      <w:pPr>
        <w:pStyle w:val="BookText"/>
        <w:rPr/>
      </w:pPr>
      <w:bookmarkEnd w:id="625"/>
      <w:r>
        <w:rPr>
          <w:rFonts w:ascii="Amiri" w:hAnsi="Amiri" w:eastAsia="Amiri" w:cs="Amiri"/>
          <w:color w:val="111111"/>
          <w:sz w:val="28"/>
          <w:sz w:val="28"/>
          <w:szCs w:val="28"/>
          <w:rtl w:val="true"/>
          <w:lang w:bidi="ar-SA"/>
        </w:rPr>
        <w:t xml:space="preserve">و فرعها نور و ثمرها نور و غصنها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 وَ لَوْ لَمْ تَمْسَسْهُ نارٌ نُورٌ عَلى نُورٍ</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عروة الاسلام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 عن أبي الحسن علي بن موسى الرضا باسناده عن آبائه الطاهرين عنه عليه و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w:t>
      </w:r>
      <w:r>
        <w:rPr>
          <w:rStyle w:val="FootnoteAnchor"/>
          <w:rtl w:val="true"/>
        </w:rPr>
        <w:footnoteReference w:id="1445"/>
      </w:r>
      <w:r>
        <w:rPr>
          <w:rFonts w:ascii="Amiri" w:hAnsi="Amiri" w:eastAsia="Amiri" w:cs="Amiri"/>
          <w:color w:val="111111"/>
          <w:sz w:val="28"/>
          <w:sz w:val="28"/>
          <w:szCs w:val="28"/>
          <w:rtl w:val="true"/>
          <w:lang w:bidi="ar-SA"/>
        </w:rPr>
        <w:t>لا يقاس بنا أحد، فبنا</w:t>
      </w:r>
      <w:r>
        <w:rPr>
          <w:rStyle w:val="FootnoteAnchor"/>
          <w:rtl w:val="true"/>
        </w:rPr>
        <w:footnoteReference w:id="1446"/>
      </w:r>
      <w:r>
        <w:rPr>
          <w:rFonts w:ascii="Amiri" w:hAnsi="Amiri" w:eastAsia="Amiri" w:cs="Amiri"/>
          <w:color w:val="111111"/>
          <w:sz w:val="28"/>
          <w:sz w:val="28"/>
          <w:szCs w:val="28"/>
          <w:rtl w:val="true"/>
          <w:lang w:bidi="ar-SA"/>
        </w:rPr>
        <w:t>نزل القرآن، و فينا معدن</w:t>
      </w:r>
      <w:r>
        <w:rPr>
          <w:rStyle w:val="FootnoteAnchor"/>
          <w:rtl w:val="true"/>
        </w:rPr>
        <w:footnoteReference w:id="1447"/>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رواه غير واحد من أعاظم أصحابنا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اجعلونا مربوبين، و قولوا فينا ما شئتم، فانكم لن تصلوا الى كنه معرفتنا</w:t>
      </w:r>
      <w:r>
        <w:rPr>
          <w:rFonts w:eastAsia="Amiri" w:cs="Amiri" w:ascii="Amiri" w:hAnsi="Amiri"/>
          <w:color w:val="111111"/>
          <w:sz w:val="28"/>
          <w:szCs w:val="28"/>
          <w:rtl w:val="true"/>
          <w:lang w:bidi="ar-SA"/>
        </w:rPr>
        <w:t>»</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 صلوات اللّه عليهم أجمعين، أنهم عليهم السّلام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نزهونا عن الربوبية، و ارفعوا عنا حظوظ البشرية، فلا يقاس بنا أحد من الناس فانا نحن الاسرار الالهية المودعة في الهياكل البشرية، و الكلمات الربانية الناطقة في الاجساد الترابية، و قولوا بعد ذلك ما استطعتم، فان البحر لا ينزف و عظمة اللّه لا توصف</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1866570_1051229030"/>
      <w:bookmarkStart w:id="627" w:name="_Toc225"/>
      <w:bookmarkEnd w:id="626"/>
      <w:r>
        <w:rPr>
          <w:rtl w:val="true"/>
        </w:rPr>
        <w:t>تنوير عرشى</w:t>
      </w:r>
      <w:bookmarkEnd w:id="62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لا يعدل بالوصي الولي ابن عم النبى ذي القلب</w:t>
      </w:r>
      <w:bookmarkStart w:id="628" w:name="pg7450_71904"/>
    </w:p>
    <w:p>
      <w:pPr>
        <w:pStyle w:val="BookText"/>
        <w:rPr/>
      </w:pPr>
      <w:bookmarkEnd w:id="628"/>
      <w:r>
        <w:rPr>
          <w:rFonts w:ascii="Amiri" w:hAnsi="Amiri" w:eastAsia="Amiri" w:cs="Amiri"/>
          <w:color w:val="111111"/>
          <w:sz w:val="28"/>
          <w:sz w:val="28"/>
          <w:szCs w:val="28"/>
          <w:rtl w:val="true"/>
          <w:lang w:bidi="ar-SA"/>
        </w:rPr>
        <w:t>العقول، و اللسان السؤول، و الاذن الواعية، و العين الراعية، و لا تحيد</w:t>
      </w:r>
      <w:r>
        <w:rPr>
          <w:rStyle w:val="FootnoteAnchor"/>
          <w:rtl w:val="true"/>
        </w:rPr>
        <w:footnoteReference w:id="1450"/>
      </w:r>
      <w:r>
        <w:rPr>
          <w:rFonts w:ascii="Amiri" w:hAnsi="Amiri" w:eastAsia="Amiri" w:cs="Amiri"/>
          <w:color w:val="111111"/>
          <w:sz w:val="28"/>
          <w:sz w:val="28"/>
          <w:szCs w:val="28"/>
          <w:rtl w:val="true"/>
          <w:lang w:bidi="ar-SA"/>
        </w:rPr>
        <w:t>عن أهل بيت النبوة الذين لولاهم ما قام للدين عمود، و لا اخضر للايمان عود الا زووا قلوب مريضة، و صدور مهيضة</w:t>
      </w:r>
      <w:r>
        <w:rPr>
          <w:rStyle w:val="FootnoteAnchor"/>
          <w:rtl w:val="true"/>
        </w:rPr>
        <w:footnoteReference w:id="1451"/>
      </w:r>
      <w:r>
        <w:rPr>
          <w:rFonts w:ascii="Amiri" w:hAnsi="Amiri" w:eastAsia="Amiri" w:cs="Amiri"/>
          <w:color w:val="111111"/>
          <w:sz w:val="28"/>
          <w:sz w:val="28"/>
          <w:szCs w:val="28"/>
          <w:rtl w:val="true"/>
          <w:lang w:bidi="ar-SA"/>
        </w:rPr>
        <w:t>، و أولو عقول عقيمة، و نفوس سقيمة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 الحبيب ما أسخفهم محيدا، و ما أسوؤهم مصيرا، و ما أخزاهم و أخجلهم اذا ما ناشدهم أمير المؤمنين علي بن أبي طالب عليه السلام يوم الفصل،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تجعلون الى ندا و ما يتم لذي حسب نديد</w:t>
      </w:r>
    </w:p>
    <w:p>
      <w:pPr>
        <w:pStyle w:val="BookText"/>
        <w:rPr/>
      </w:pPr>
      <w:r>
        <w:rPr>
          <w:rFonts w:ascii="Amiri" w:hAnsi="Amiri" w:eastAsia="Amiri" w:cs="Amiri"/>
          <w:color w:val="111111"/>
          <w:sz w:val="28"/>
          <w:sz w:val="28"/>
          <w:szCs w:val="28"/>
          <w:rtl w:val="true"/>
          <w:lang w:bidi="ar-SA"/>
        </w:rPr>
        <w:t>و نعم ما قال العباس في نظمه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الامر منصرف عن هاشم ثم منها عن أبي الحسن</w:t>
      </w:r>
    </w:p>
    <w:p>
      <w:pPr>
        <w:pStyle w:val="BookText"/>
        <w:rPr/>
      </w:pPr>
      <w:r>
        <w:rPr>
          <w:rFonts w:ascii="Amiri" w:hAnsi="Amiri" w:eastAsia="Amiri" w:cs="Amiri"/>
          <w:color w:val="111111"/>
          <w:sz w:val="28"/>
          <w:sz w:val="28"/>
          <w:szCs w:val="28"/>
          <w:rtl w:val="true"/>
          <w:lang w:bidi="ar-SA"/>
        </w:rPr>
        <w:t xml:space="preserve">أليس أول من صلى بقبلتكم و أعلم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بالاثار و السنن</w:t>
      </w:r>
    </w:p>
    <w:p>
      <w:pPr>
        <w:pStyle w:val="Heading4"/>
        <w:numPr>
          <w:ilvl w:val="3"/>
          <w:numId w:val="1"/>
        </w:numPr>
        <w:rPr/>
      </w:pPr>
      <w:bookmarkStart w:id="629" w:name="__RefHeading___Toc1866572_1051229030"/>
      <w:bookmarkStart w:id="630" w:name="_Toc226"/>
      <w:bookmarkEnd w:id="629"/>
      <w:r>
        <w:rPr>
          <w:rtl w:val="true"/>
        </w:rPr>
        <w:t xml:space="preserve">منزلة على </w:t>
      </w:r>
      <w:r>
        <w:rPr>
          <w:rtl w:val="true"/>
        </w:rPr>
        <w:t>(</w:t>
      </w:r>
      <w:r>
        <w:rPr>
          <w:rtl w:val="true"/>
        </w:rPr>
        <w:t>ع</w:t>
      </w:r>
      <w:r>
        <w:rPr>
          <w:rtl w:val="true"/>
        </w:rPr>
        <w:t xml:space="preserve">) </w:t>
      </w:r>
      <w:r>
        <w:rPr>
          <w:rtl w:val="true"/>
        </w:rPr>
        <w:t>فى معرفة البلايا و المنايا</w:t>
      </w:r>
      <w:bookmarkEnd w:id="63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 قد أوردنا جملة من الشواهد لما نقلناه عن صحيح مسلم و عن مسند أحمد بن حنبل، و عن الشعبي، و عن ابن شبرمة الفقيه الذي كان قاضيا للمنصور على 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يعلم بطون القرآن، و بواطن الفرقان، و كان يعرف بها الفتن و المحن و البلايا و المنايا، و أنه كان أعلم الناس بعد النبي بكتاب</w:t>
      </w:r>
    </w:p>
    <w:p>
      <w:pPr>
        <w:pStyle w:val="BookText"/>
        <w:rPr/>
      </w:pPr>
      <w:r>
        <w:rPr>
          <w:rFonts w:ascii="Amiri" w:hAnsi="Amiri" w:eastAsia="Amiri" w:cs="Amiri"/>
          <w:color w:val="111111"/>
          <w:sz w:val="28"/>
          <w:sz w:val="28"/>
          <w:szCs w:val="28"/>
          <w:rtl w:val="true"/>
          <w:lang w:bidi="ar-SA"/>
        </w:rPr>
        <w:t>اللّه تعالى، و أن النبي صلّى اللّه عليه و آله قال في تفسير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ذلك الامام المبين هو علي بن أبي طالب عليه السلام</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فلنعد الان الى حيث فارقناه مما كنا في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631" w:name="pg7450_71906"/>
    </w:p>
    <w:p>
      <w:pPr>
        <w:pStyle w:val="BookText"/>
        <w:rPr/>
      </w:pPr>
      <w:bookmarkEnd w:id="631"/>
      <w:r>
        <w:rPr>
          <w:rFonts w:ascii="Amiri" w:hAnsi="Amiri" w:eastAsia="Amiri" w:cs="Amiri"/>
          <w:color w:val="111111"/>
          <w:sz w:val="28"/>
          <w:sz w:val="28"/>
          <w:szCs w:val="28"/>
          <w:rtl w:val="true"/>
          <w:lang w:bidi="ar-SA"/>
        </w:rPr>
        <w:t>فصل استينافى</w:t>
      </w:r>
    </w:p>
    <w:p>
      <w:pPr>
        <w:pStyle w:val="BookText"/>
        <w:rPr/>
      </w:pPr>
      <w:r>
        <w:rPr>
          <w:rFonts w:ascii="Amiri" w:hAnsi="Amiri" w:eastAsia="Amiri" w:cs="Amiri"/>
          <w:color w:val="111111"/>
          <w:sz w:val="28"/>
          <w:sz w:val="28"/>
          <w:szCs w:val="28"/>
          <w:rtl w:val="true"/>
          <w:lang w:bidi="ar-SA"/>
        </w:rPr>
        <w:t>فيه أيضا احصاء طائفة من الاحاديث الثابتة التي هي أدلة واضحة لما نحن في سبيله</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866574_1051229030"/>
      <w:bookmarkStart w:id="633" w:name="_Toc227"/>
      <w:bookmarkEnd w:id="632"/>
      <w:r>
        <w:rPr>
          <w:rtl w:val="true"/>
        </w:rPr>
        <w:t xml:space="preserve">تبصرة فى منزلة على </w:t>
      </w:r>
      <w:r>
        <w:rPr>
          <w:rtl w:val="true"/>
        </w:rPr>
        <w:t>(</w:t>
      </w:r>
      <w:r>
        <w:rPr>
          <w:rtl w:val="true"/>
        </w:rPr>
        <w:t>ع</w:t>
      </w:r>
      <w:r>
        <w:rPr>
          <w:rtl w:val="true"/>
        </w:rPr>
        <w:t xml:space="preserve">) </w:t>
      </w:r>
      <w:r>
        <w:rPr>
          <w:rtl w:val="true"/>
        </w:rPr>
        <w:t>فى ذيل آية سورة الحاقة</w:t>
      </w:r>
      <w:bookmarkEnd w:id="633"/>
    </w:p>
    <w:p>
      <w:pPr>
        <w:pStyle w:val="BookText"/>
        <w:rPr/>
      </w:pPr>
      <w:r>
        <w:rPr>
          <w:rFonts w:ascii="Amiri" w:hAnsi="Amiri" w:eastAsia="Amiri" w:cs="Amiri"/>
          <w:color w:val="111111"/>
          <w:sz w:val="28"/>
          <w:sz w:val="28"/>
          <w:szCs w:val="28"/>
          <w:rtl w:val="true"/>
          <w:lang w:bidi="ar-SA"/>
        </w:rPr>
        <w:t xml:space="preserve">فمنها، ما رواه أكثر الامة و استمر عليه أكثر المفسرين و قد اعترف بذلك امامهم العلم العلامة فخر الدين، محمد بن عمر الرازى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قوله جل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انما المعنى به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اماماهم الاقدمان الافخمان أبو اسحاق أحمد بن محمد الثعلبي في تفسيره، و أبو الحسن على بن أحمد الواحدي فى كتابه الموسوم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كل منهما بسنده الى بريده،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 عليه السلام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أمرني أن أدنيك و لا أقصيك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و أن تعى</w:t>
      </w:r>
      <w:r>
        <w:rPr>
          <w:rStyle w:val="FootnoteAnchor"/>
          <w:rtl w:val="true"/>
        </w:rPr>
        <w:footnoteReference w:id="1456"/>
      </w:r>
      <w:r>
        <w:rPr>
          <w:rFonts w:ascii="Amiri" w:hAnsi="Amiri" w:eastAsia="Amiri" w:cs="Amiri"/>
          <w:color w:val="111111"/>
          <w:sz w:val="28"/>
          <w:sz w:val="28"/>
          <w:szCs w:val="28"/>
          <w:rtl w:val="true"/>
          <w:lang w:bidi="ar-SA"/>
        </w:rPr>
        <w:t>، و حق على اللّه أن تعى،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تَعِيَها</w:t>
      </w:r>
      <w:r>
        <w:rPr>
          <w:rStyle w:val="FootnoteAnchor"/>
          <w:rtl w:val="true"/>
        </w:rPr>
        <w:footnoteReference w:id="1457"/>
      </w:r>
      <w:r>
        <w:rPr>
          <w:rFonts w:ascii="Amiri" w:hAnsi="Amiri" w:eastAsia="Amiri" w:cs="Amiri"/>
          <w:color w:val="111111"/>
          <w:sz w:val="28"/>
          <w:sz w:val="28"/>
          <w:szCs w:val="28"/>
          <w:rtl w:val="true"/>
          <w:lang w:bidi="ar-SA"/>
        </w:rPr>
        <w:t xml:space="preserve">أُذُنٌ واعِيَةٌ </w:t>
      </w:r>
      <w:r>
        <w:rPr>
          <w:rFonts w:eastAsia="Amiri" w:cs="Amiri" w:ascii="Amiri" w:hAnsi="Amiri"/>
          <w:color w:val="111111"/>
          <w:sz w:val="28"/>
          <w:szCs w:val="28"/>
          <w:rtl w:val="true"/>
          <w:lang w:bidi="ar-SA"/>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اسحاق الثعلبي في تفسيره أيضا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الاية قال رسول اللّه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ذلك و ما كان لي أن أنسى</w:t>
      </w:r>
      <w:r>
        <w:rPr>
          <w:rFonts w:eastAsia="Amiri" w:cs="Amiri" w:ascii="Amiri" w:hAnsi="Amiri"/>
          <w:color w:val="111111"/>
          <w:sz w:val="28"/>
          <w:szCs w:val="28"/>
          <w:rtl w:val="true"/>
          <w:lang w:bidi="ar-SA"/>
        </w:rPr>
        <w:t>»</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ذلك جميعا شيخهم الشافعي كمال الدين محمد بن طلحة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لابي اسحاق الثعلبي عن ابن عباس،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اجعلها أذن علي، فما سمع شيئا بعدها الا حفظه</w:t>
      </w:r>
      <w:r>
        <w:rPr>
          <w:rFonts w:eastAsia="Amiri" w:cs="Amiri" w:ascii="Amiri" w:hAnsi="Amiri"/>
          <w:color w:val="111111"/>
          <w:sz w:val="28"/>
          <w:szCs w:val="28"/>
          <w:rtl w:val="true"/>
          <w:lang w:bidi="ar-SA"/>
        </w:rPr>
        <w:t>»</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امام علمائهم الحنفية، و قد صبغت من بينهم يداه بالبراعة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النبى صلى اللّه عليه و آله و سلّمو اله و سلم انه قال لعلي عليه السلام عند نزول هذه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 و ما كان لي أن أنسى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واعية على التوحيد و التنكير؟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للايذان بأن الوعاة فيهم قلة؛ و لتوبيخ الناس بقلة من يعى منهم؛ و للدلالة على أن الاذن الواحدة اذا وعت و عقلت عن اللّه فهى السواد الاعظم عند اللّه، و أن ما سواها لا يبالى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ملئوا ما بين الخافقين</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مفسرهم المؤول العارف الفاضل عبد الرزاق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التأويلات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تحفظها أذن حافظه، لما سمعت من اللّه في بدء الفطرة باقية على حالها الفطرية، غير ناسية لعهده و توحيده، و ما أودعها من أسراره بسماع اللغو في هذه النشأة و حفظ الباطل</w:t>
      </w:r>
      <w:r>
        <w:rPr>
          <w:rStyle w:val="FootnoteAnchor"/>
          <w:rtl w:val="true"/>
        </w:rPr>
        <w:footnoteReference w:id="1463"/>
      </w:r>
      <w:r>
        <w:rPr>
          <w:rFonts w:ascii="Amiri" w:hAnsi="Amiri" w:eastAsia="Amiri" w:cs="Amiri"/>
          <w:color w:val="111111"/>
          <w:sz w:val="28"/>
          <w:sz w:val="28"/>
          <w:szCs w:val="28"/>
          <w:rtl w:val="true"/>
          <w:lang w:bidi="ar-SA"/>
        </w:rPr>
        <w:t>، المنبعثين من آفة النسيان و شامة الاعراض عن جناب</w:t>
      </w:r>
      <w:r>
        <w:rPr>
          <w:rStyle w:val="FootnoteAnchor"/>
          <w:rtl w:val="true"/>
        </w:rPr>
        <w:footnoteReference w:id="1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الرحمان، و لهذا لما نزلت قال النبي صلّى اللّه عليه و آله و سلّمو اله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يجعلها أذنك يا علي، اذ هو الحافظ لتلك الاسرار،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على الفطرة و سبقت الى الايمان و الهجرة</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امامهم الراغب الاصفهاني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الضحاك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محدثهم الحافظ الوارع البارع أبو نعيم الاصفهاني، في الجزء الاول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محمد بن عمر بن سالم، عن أبى محمد القاسم بن محمد بن جعفر بن محمد ابن عبد اللّه بن محمد بن عمر بن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أمرني أن أدنيك و أعلمك لتعي، فأنزلت</w:t>
      </w:r>
      <w:r>
        <w:rPr>
          <w:rStyle w:val="FootnoteAnchor"/>
          <w:rtl w:val="true"/>
        </w:rPr>
        <w:footnoteReference w:id="1467"/>
      </w:r>
      <w:r>
        <w:rPr>
          <w:rFonts w:ascii="Amiri" w:hAnsi="Amiri" w:eastAsia="Amiri" w:cs="Amiri"/>
          <w:color w:val="111111"/>
          <w:sz w:val="28"/>
          <w:sz w:val="28"/>
          <w:szCs w:val="28"/>
          <w:rtl w:val="true"/>
          <w:lang w:bidi="ar-SA"/>
        </w:rPr>
        <w:t>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Style w:val="FootnoteAnchor"/>
          <w:rtl w:val="true"/>
        </w:rPr>
        <w:footnoteReference w:id="1468"/>
      </w:r>
      <w:r>
        <w:rPr>
          <w:rFonts w:ascii="Amiri" w:hAnsi="Amiri" w:eastAsia="Amiri" w:cs="Amiri"/>
          <w:color w:val="111111"/>
          <w:sz w:val="28"/>
          <w:sz w:val="28"/>
          <w:szCs w:val="28"/>
          <w:rtl w:val="true"/>
          <w:lang w:bidi="ar-SA"/>
        </w:rPr>
        <w:t>اذن واعية لعلمي</w:t>
      </w:r>
      <w:r>
        <w:rPr>
          <w:rFonts w:eastAsia="Amiri" w:cs="Amiri" w:ascii="Amiri" w:hAnsi="Amiri"/>
          <w:color w:val="111111"/>
          <w:sz w:val="28"/>
          <w:szCs w:val="28"/>
          <w:rtl w:val="true"/>
          <w:lang w:bidi="ar-SA"/>
        </w:rPr>
        <w:t>»</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من طريق آخر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أمرني أن أدنيك و أعلمك لتعي، و أنزلت على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الاذن</w:t>
      </w:r>
      <w:r>
        <w:rPr>
          <w:rStyle w:val="FootnoteAnchor"/>
          <w:rtl w:val="true"/>
        </w:rPr>
        <w:footnoteReference w:id="1470"/>
      </w:r>
      <w:r>
        <w:rPr>
          <w:rFonts w:ascii="Amiri" w:hAnsi="Amiri" w:eastAsia="Amiri" w:cs="Amiri"/>
          <w:color w:val="111111"/>
          <w:sz w:val="28"/>
          <w:sz w:val="28"/>
          <w:szCs w:val="28"/>
          <w:rtl w:val="true"/>
          <w:lang w:bidi="ar-SA"/>
        </w:rPr>
        <w:t>الواعية</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باسناده عن مكحول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اللّه أن يجعلها أذنك يا علي</w:t>
      </w:r>
      <w:r>
        <w:rPr>
          <w:rFonts w:eastAsia="Amiri" w:cs="Amiri" w:ascii="Amiri" w:hAnsi="Amiri"/>
          <w:color w:val="111111"/>
          <w:sz w:val="28"/>
          <w:szCs w:val="28"/>
          <w:rtl w:val="true"/>
          <w:lang w:bidi="ar-SA"/>
        </w:rPr>
        <w:t>»</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الفقيه ابن المغازلي الشافعى ذلك بسنده فى كتابه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الطبري باسناده عن مكحول، أنه لما نزلت هذه الاية،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اجعلها أذن علي، 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شيئا من رسول اللّه صلّى اللّه عليه و آله فنسيته</w:t>
      </w:r>
      <w:r>
        <w:rPr>
          <w:rFonts w:eastAsia="Amiri" w:cs="Amiri" w:ascii="Amiri" w:hAnsi="Amiri"/>
          <w:color w:val="111111"/>
          <w:sz w:val="28"/>
          <w:szCs w:val="28"/>
          <w:rtl w:val="true"/>
          <w:lang w:bidi="ar-SA"/>
        </w:rPr>
        <w:t>»</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أيضا باسناده عن عكرمة،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أمرنى أن</w:t>
      </w:r>
      <w:r>
        <w:rPr>
          <w:rStyle w:val="FootnoteAnchor"/>
          <w:rtl w:val="true"/>
        </w:rPr>
        <w:footnoteReference w:id="1475"/>
      </w:r>
      <w:r>
        <w:rPr>
          <w:rFonts w:ascii="Amiri" w:hAnsi="Amiri" w:eastAsia="Amiri" w:cs="Amiri"/>
          <w:color w:val="111111"/>
          <w:sz w:val="28"/>
          <w:sz w:val="28"/>
          <w:szCs w:val="28"/>
          <w:rtl w:val="true"/>
          <w:lang w:bidi="ar-SA"/>
        </w:rPr>
        <w:t xml:space="preserve">أدنيك و لا أقصيك، و أن أعلمك و تعى و حق على اللّه أن تعى،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تَعِيَها أُذُنٌ واعِيَةٌ </w:t>
      </w:r>
      <w:r>
        <w:rPr>
          <w:rFonts w:eastAsia="Amiri" w:cs="Amiri" w:ascii="Amiri" w:hAnsi="Amiri"/>
          <w:color w:val="111111"/>
          <w:sz w:val="28"/>
          <w:szCs w:val="28"/>
          <w:rtl w:val="true"/>
          <w:lang w:bidi="ar-SA"/>
        </w:rPr>
        <w:t>)»</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أبو المجامع الحموئي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المعتبر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جدا عن مشايخه الاجلة قراءة عليهم و سماعا عليهم بمدينة القدس الشريف، و بمدينة نابلس، و بالصالحية بدمشق، و بمدينة حلب بروايتهم جميعا، بالاسناد عن أبى الدنيا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أن أبا الدنيا هو عثمان بن عبد اللّه يكنى أبا عمرو، و أن أمير المؤمنين علي بن أبي طالب عليه السلام كناه بأبى الدنيا لعلمه بطول عمره</w:t>
      </w:r>
      <w:r>
        <w:rPr>
          <w:rFonts w:eastAsia="Amiri" w:cs="Amiri" w:ascii="Amiri" w:hAnsi="Amiri"/>
          <w:color w:val="111111"/>
          <w:sz w:val="28"/>
          <w:szCs w:val="28"/>
          <w:rtl w:val="true"/>
          <w:lang w:bidi="ar-SA"/>
        </w:rPr>
        <w:t>»</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 فيه من طريق آخر باسناده المعتبر،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أمرني أن أذنيك، فأعلمك</w:t>
      </w:r>
      <w:r>
        <w:rPr>
          <w:rStyle w:val="FootnoteAnchor"/>
          <w:rtl w:val="true"/>
        </w:rPr>
        <w:footnoteReference w:id="1478"/>
      </w:r>
      <w:r>
        <w:rPr>
          <w:rFonts w:ascii="Amiri" w:hAnsi="Amiri" w:eastAsia="Amiri" w:cs="Amiri"/>
          <w:color w:val="111111"/>
          <w:sz w:val="28"/>
          <w:sz w:val="28"/>
          <w:szCs w:val="28"/>
          <w:rtl w:val="true"/>
          <w:lang w:bidi="ar-SA"/>
        </w:rPr>
        <w:t xml:space="preserve">لتعي، و أنزلت هذه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أذن واعية لعلمي</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القاضي الميبدي من متأخرى علمائهم الشافعية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امامهم الثعلبي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لما نزلت، 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اجعلها أذن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من بعد شيئا</w:t>
      </w:r>
      <w:r>
        <w:rPr>
          <w:rFonts w:eastAsia="Amiri" w:cs="Amiri" w:ascii="Amiri" w:hAnsi="Amiri"/>
          <w:color w:val="111111"/>
          <w:sz w:val="28"/>
          <w:szCs w:val="28"/>
          <w:rtl w:val="true"/>
          <w:lang w:bidi="ar-SA"/>
        </w:rPr>
        <w:t>»</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من أشياخنا الافخمين شيخ الطائفة أبو جعفر محمد بن الحسن الطوسي رضوان اللّه تعالى عليهم في أماليه، عن مولانا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بعينه رهط من أصحابنا عن مولانا أبي جعفر الباقر عليه السلام</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634" w:name="pg7450_71911"/>
    </w:p>
    <w:p>
      <w:pPr>
        <w:pStyle w:val="BookText"/>
        <w:rPr/>
      </w:pPr>
      <w:bookmarkEnd w:id="634"/>
      <w:r>
        <w:rPr>
          <w:rFonts w:ascii="Amiri" w:hAnsi="Amiri" w:eastAsia="Amiri" w:cs="Amiri"/>
          <w:color w:val="111111"/>
          <w:sz w:val="28"/>
          <w:sz w:val="28"/>
          <w:szCs w:val="28"/>
          <w:rtl w:val="true"/>
          <w:lang w:bidi="ar-SA"/>
        </w:rPr>
        <w:t xml:space="preserve">و 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سعيد ابن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أسأل اللّه تعالى منذ أنزلت أن يكون أذنك يا علي</w:t>
      </w:r>
      <w:r>
        <w:rPr>
          <w:rFonts w:eastAsia="Amiri" w:cs="Amiri" w:ascii="Amiri" w:hAnsi="Amiri"/>
          <w:color w:val="111111"/>
          <w:sz w:val="28"/>
          <w:szCs w:val="28"/>
          <w:rtl w:val="true"/>
          <w:lang w:bidi="ar-SA"/>
        </w:rPr>
        <w:t>»</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حديثا مسندا الى جابر جعفي، و عبد اللّه بن الحسن، و مكحول،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سلّمو اله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سألت ربي أن يجعلها اذنك يا على، أللهم اجعلها أذنا واعية أذن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فما نسى شيئا سمعه</w:t>
      </w:r>
      <w:r>
        <w:rPr>
          <w:rStyle w:val="FootnoteAnchor"/>
          <w:rtl w:val="true"/>
        </w:rPr>
        <w:footnoteReference w:id="1483"/>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الشيخ الثقة أمين الاسلام أبو علي الطبرسي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أبى الوفا عبد الجبار بن علي الرازي كتابة اليه بخطه، بالاسناد المعول عليه عن أبي الدنيا</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ميمون بن مهران، عن ابن عباس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اجعلها أذن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سمع شيئا بعدها الا حفظه</w:t>
      </w:r>
      <w:r>
        <w:rPr>
          <w:rFonts w:eastAsia="Amiri" w:cs="Amiri" w:ascii="Amiri" w:hAnsi="Amiri"/>
          <w:color w:val="111111"/>
          <w:sz w:val="28"/>
          <w:szCs w:val="28"/>
          <w:rtl w:val="true"/>
          <w:lang w:bidi="ar-SA"/>
        </w:rPr>
        <w:t>»</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5" w:name="__RefHeading___Toc1866576_1051229030"/>
      <w:bookmarkStart w:id="636" w:name="_Toc228"/>
      <w:bookmarkEnd w:id="635"/>
      <w:r>
        <w:rPr>
          <w:rtl w:val="true"/>
        </w:rPr>
        <w:t xml:space="preserve">منزلة على </w:t>
      </w:r>
      <w:r>
        <w:rPr>
          <w:rtl w:val="true"/>
        </w:rPr>
        <w:t>(</w:t>
      </w:r>
      <w:r>
        <w:rPr>
          <w:rtl w:val="true"/>
        </w:rPr>
        <w:t>ع</w:t>
      </w:r>
      <w:r>
        <w:rPr>
          <w:rtl w:val="true"/>
        </w:rPr>
        <w:t xml:space="preserve">) </w:t>
      </w:r>
      <w:r>
        <w:rPr>
          <w:rtl w:val="true"/>
        </w:rPr>
        <w:t>ذيل آية سورة هود</w:t>
      </w:r>
      <w:bookmarkEnd w:id="63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امامهم الثعلبي في تفسيره، و محى سنتهم البغوي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باسناده أن عليا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 لو كسرت لي و سادة فجلست عليها، لحكمت بين أهل التوراة بتوراتهم و بين أهل الانجيل بانجيلهم و بين أهل الزبور بزبورهم، و بين أهل الفرقان بفرقانهم، و اللّه ما من رجل من قريش الا و أنا أعرف آية تسوقه الى جنة أو تقوده الى ناره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آية في شأنك؟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فرسول اللّه على بينة من ربه، و أنا شاهد منه</w:t>
      </w:r>
      <w:r>
        <w:rPr>
          <w:rFonts w:eastAsia="Amiri" w:cs="Amiri" w:ascii="Amiri" w:hAnsi="Amiri"/>
          <w:color w:val="111111"/>
          <w:sz w:val="28"/>
          <w:szCs w:val="28"/>
          <w:rtl w:val="true"/>
          <w:lang w:bidi="ar-SA"/>
        </w:rPr>
        <w:t>»</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أورده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الميبدي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كانَ عَلى بَيِّنَةٍ مِنْ رَبِّهِ و أنا وَ يَتْلُوهُ شاهِدٌ مِنْهُ </w:t>
      </w:r>
      <w:r>
        <w:rPr>
          <w:rFonts w:eastAsia="Amiri" w:cs="Amiri" w:ascii="Amiri" w:hAnsi="Amiri"/>
          <w:color w:val="111111"/>
          <w:sz w:val="28"/>
          <w:szCs w:val="28"/>
          <w:rtl w:val="true"/>
          <w:lang w:bidi="ar-SA"/>
        </w:rPr>
        <w:t>»</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الثعلبي أيضا عن الكلبي، عن أبى صالح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علي عليه السلام</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القاضي أبو عمر و عثمان بن أحمد، و أبو نصر القشيري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رواه الفلكي المفسر و غيره، عن مجاهد و عن عبد اللّه بن شداد</w:t>
      </w:r>
      <w:r>
        <w:rPr>
          <w:rFonts w:eastAsia="Amiri" w:cs="Amiri" w:ascii="Amiri" w:hAnsi="Amiri"/>
          <w:color w:val="111111"/>
          <w:sz w:val="28"/>
          <w:szCs w:val="28"/>
          <w:rtl w:val="true"/>
          <w:lang w:bidi="ar-SA"/>
        </w:rPr>
        <w:t>»</w:t>
      </w:r>
      <w:r>
        <w:rPr>
          <w:rStyle w:val="FootnoteAnchor"/>
          <w:rtl w:val="true"/>
        </w:rPr>
        <w:footnoteReference w:id="1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الفقيه الشافعي ابن المغازلي فى تفسير هذه الاية بسنده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على بينة من ربه، و علي عليه السلام تاليه</w:t>
      </w:r>
      <w:r>
        <w:rPr>
          <w:rStyle w:val="FootnoteAnchor"/>
          <w:rtl w:val="true"/>
        </w:rPr>
        <w:footnoteReference w:id="1493"/>
      </w:r>
      <w:r>
        <w:rPr>
          <w:rFonts w:ascii="IRNazanin" w:hAnsi="IRNazanin" w:eastAsia="IRNazanin"/>
          <w:color w:val="111111"/>
          <w:sz w:val="28"/>
          <w:sz w:val="28"/>
          <w:szCs w:val="28"/>
          <w:rtl w:val="true"/>
          <w:lang w:bidi="fa-IR"/>
        </w:rPr>
        <w:t>، الشاهد منه</w:t>
      </w:r>
      <w:r>
        <w:rPr>
          <w:rFonts w:eastAsia="IRNazanin" w:cs="IRNazanin"/>
          <w:color w:val="111111"/>
          <w:sz w:val="28"/>
          <w:szCs w:val="28"/>
          <w:rtl w:val="true"/>
          <w:lang w:bidi="fa-IR"/>
        </w:rPr>
        <w:t>»</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المحدث، الحافظ الوارع البارع أبو نعيم الاصفهاني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نزل من القرآن في على بن أبى طالب عليه السلام</w:t>
      </w:r>
      <w:r>
        <w:rPr>
          <w:rFonts w:eastAsia="Amiri" w:cs="Amiri" w:ascii="Amiri" w:hAnsi="Amiri"/>
          <w:color w:val="111111"/>
          <w:sz w:val="28"/>
          <w:szCs w:val="28"/>
          <w:rtl w:val="true"/>
          <w:lang w:bidi="ar-SA"/>
        </w:rPr>
        <w:t>»</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الاولياء من طرق ثلاثة بالاسانيد، أن أمير المؤمنين علي بن أبي طالب عليه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من قريش الا و قد نزلت فيه آية أو 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فيك؟ فغضب عليه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 اللّه لو لم تسألني على رؤوس القوم ما حدثتك، هل تقرأ سورة هود؟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بينة من ربه و أنا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من قريش الا و قد نزلت فيه الاية و الايتان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أي شيء نزل فيك؟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تقرأ الاية التي هي فى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الشاهد،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ابن عباس كان يقول</w:t>
      </w:r>
      <w:r>
        <w:rPr>
          <w:rStyle w:val="FootnoteAnchor"/>
          <w:rtl w:val="true"/>
        </w:rPr>
        <w:footnoteReference w:id="14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رسول اللّه صلّى اللّه 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37" w:name="pg7450_71914"/>
    </w:p>
    <w:p>
      <w:pPr>
        <w:pStyle w:val="BookText"/>
        <w:rPr/>
      </w:pPr>
      <w:bookmarkEnd w:id="637"/>
      <w:r>
        <w:rPr>
          <w:rFonts w:ascii="Amiri" w:hAnsi="Amiri" w:eastAsia="Amiri" w:cs="Amiri"/>
          <w:color w:val="111111"/>
          <w:sz w:val="28"/>
          <w:sz w:val="28"/>
          <w:szCs w:val="28"/>
          <w:rtl w:val="true"/>
          <w:lang w:bidi="ar-SA"/>
        </w:rPr>
        <w:t>و آله وَ يَتْلُوهُ شاهِدٌ مِنْهُ علي خاصة</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و قال ابن شهر آشوب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البحرانى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هذه الاية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الحافظ ابو نعيم بثلاثة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الناقد، البارع الحموئي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بأسانيده من طرق ثلاثة، طريق الثعلبي فى تفسيره، و طريقين من طرق الحافظ أبي نعيم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حماد بن سلمة، عن ثابت،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w:t>
      </w:r>
      <w:r>
        <w:rPr>
          <w:rStyle w:val="FootnoteAnchor"/>
          <w:rtl w:val="true"/>
        </w:rPr>
        <w:footnoteReference w:id="1498"/>
      </w:r>
      <w:r>
        <w:rPr>
          <w:rFonts w:ascii="Amiri" w:hAnsi="Amiri" w:eastAsia="Amiri" w:cs="Amiri"/>
          <w:color w:val="111111"/>
          <w:sz w:val="28"/>
          <w:sz w:val="28"/>
          <w:szCs w:val="28"/>
          <w:rtl w:val="true"/>
          <w:lang w:bidi="ar-SA"/>
        </w:rPr>
        <w:t xml:space="preserve">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كان و اللّه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و أصحابنا رضوان اللّه تعالى عليهم قد رووه من طرق مختلفة</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و في قراءة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أوتى علما من ربه و يتلوه شاهد منه علي</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جعل عليا عليه السلام تالي الرسول صلّى اللّه عليه و آله و شاهدا منه</w:t>
      </w:r>
      <w:r>
        <w:rPr>
          <w:rStyle w:val="FootnoteAnchor"/>
          <w:rtl w:val="true"/>
        </w:rPr>
        <w:footnoteReference w:id="1502"/>
      </w:r>
      <w:r>
        <w:rPr>
          <w:rFonts w:ascii="Amiri" w:hAnsi="Amiri" w:eastAsia="Amiri" w:cs="Amiri"/>
          <w:color w:val="111111"/>
          <w:sz w:val="28"/>
          <w:sz w:val="28"/>
          <w:szCs w:val="28"/>
          <w:rtl w:val="true"/>
          <w:lang w:bidi="ar-SA"/>
        </w:rPr>
        <w:t>، و الجمهور يفصلون بينه و بين من هو منه، و يجعلونه تالي ثالث ثلاثة</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1866578_1051229030"/>
      <w:bookmarkStart w:id="639" w:name="_Toc229"/>
      <w:bookmarkEnd w:id="638"/>
      <w:r>
        <w:rPr>
          <w:rtl w:val="true"/>
        </w:rPr>
        <w:t xml:space="preserve">منزلة على </w:t>
      </w:r>
      <w:r>
        <w:rPr>
          <w:rtl w:val="true"/>
        </w:rPr>
        <w:t>(</w:t>
      </w:r>
      <w:r>
        <w:rPr>
          <w:rtl w:val="true"/>
        </w:rPr>
        <w:t>ع</w:t>
      </w:r>
      <w:r>
        <w:rPr>
          <w:rtl w:val="true"/>
        </w:rPr>
        <w:t xml:space="preserve">) </w:t>
      </w:r>
      <w:r>
        <w:rPr>
          <w:rtl w:val="true"/>
        </w:rPr>
        <w:t>فى ذيل آية سورة الرعد</w:t>
      </w:r>
      <w:bookmarkEnd w:id="63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امامهم أبو اسحاق الثعلبي في تفسير، من</w:t>
      </w:r>
      <w:bookmarkStart w:id="640" w:name="pg7450_71915"/>
    </w:p>
    <w:p>
      <w:pPr>
        <w:pStyle w:val="BookText"/>
        <w:rPr/>
      </w:pPr>
      <w:bookmarkEnd w:id="640"/>
      <w:r>
        <w:rPr>
          <w:rFonts w:ascii="Amiri" w:hAnsi="Amiri" w:eastAsia="Amiri" w:cs="Amiri"/>
          <w:color w:val="111111"/>
          <w:sz w:val="28"/>
          <w:sz w:val="28"/>
          <w:szCs w:val="28"/>
          <w:rtl w:val="true"/>
          <w:lang w:bidi="ar-SA"/>
        </w:rPr>
        <w:t>طريقين، عن عبد اللّه بن عباس و عن عبد اللّه بن عطا، عن عبد اللّه 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انما من عنده علم الكتاب في قوله تعالى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علي بن أبى طالب عليه السلام</w:t>
      </w:r>
      <w:r>
        <w:rPr>
          <w:rFonts w:eastAsia="Amiri" w:cs="Amiri" w:ascii="Amiri" w:hAnsi="Amiri"/>
          <w:color w:val="111111"/>
          <w:sz w:val="28"/>
          <w:szCs w:val="28"/>
          <w:rtl w:val="true"/>
          <w:lang w:bidi="ar-SA"/>
        </w:rPr>
        <w:t>»</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بالاسناد عن كل منهما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w:t>
      </w:r>
      <w:r>
        <w:rPr>
          <w:rStyle w:val="FootnoteAnchor"/>
          <w:rtl w:val="true"/>
        </w:rPr>
        <w:footnoteReference w:id="1505"/>
      </w:r>
      <w:r>
        <w:rPr>
          <w:rFonts w:ascii="Amiri" w:hAnsi="Amiri" w:eastAsia="Amiri" w:cs="Amiri"/>
          <w:color w:val="111111"/>
          <w:sz w:val="28"/>
          <w:sz w:val="28"/>
          <w:szCs w:val="28"/>
          <w:rtl w:val="true"/>
          <w:lang w:bidi="ar-SA"/>
        </w:rPr>
        <w:t>علي بن أبي طالب عليه السلام</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رواه الحافظ البارع أبو نعيم الاصفهاني في كتابيه</w:t>
      </w:r>
      <w:r>
        <w:rPr>
          <w:rStyle w:val="FootnoteAnchor"/>
          <w:rtl w:val="true"/>
        </w:rPr>
        <w:footnoteReference w:id="1507"/>
      </w:r>
      <w:r>
        <w:rPr>
          <w:rFonts w:ascii="Amiri" w:hAnsi="Amiri" w:eastAsia="Amiri" w:cs="Amiri"/>
          <w:color w:val="111111"/>
          <w:sz w:val="28"/>
          <w:sz w:val="28"/>
          <w:szCs w:val="28"/>
          <w:rtl w:val="true"/>
          <w:lang w:bidi="ar-SA"/>
        </w:rPr>
        <w:t xml:space="preserve">بالاسناد؛ و أورده الميبدي من متأخريهم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الديوان</w:t>
      </w:r>
      <w:r>
        <w:rPr>
          <w:rFonts w:eastAsia="Amiri" w:cs="Amiri" w:ascii="Amiri" w:hAnsi="Amiri"/>
          <w:color w:val="111111"/>
          <w:sz w:val="28"/>
          <w:szCs w:val="28"/>
          <w:rtl w:val="true"/>
          <w:lang w:bidi="ar-SA"/>
        </w:rPr>
        <w:t>»</w:t>
      </w:r>
      <w:r>
        <w:rPr>
          <w:rStyle w:val="FootnoteAnchor"/>
          <w:rtl w:val="true"/>
        </w:rPr>
        <w:footnoteReference w:id="1508"/>
      </w:r>
      <w:r>
        <w:rPr>
          <w:rFonts w:ascii="Amiri" w:hAnsi="Amiri" w:eastAsia="Amiri" w:cs="Amiri"/>
          <w:color w:val="111111"/>
          <w:sz w:val="28"/>
          <w:sz w:val="28"/>
          <w:szCs w:val="28"/>
          <w:rtl w:val="true"/>
          <w:lang w:bidi="ar-SA"/>
        </w:rPr>
        <w:t>و هو من مروياتنا في روايات أصحابنا من طرق عديدة، و في ذلك لعلى عليه السلام من نباهة</w:t>
      </w:r>
      <w:r>
        <w:rPr>
          <w:rStyle w:val="FootnoteAnchor"/>
          <w:rtl w:val="true"/>
        </w:rPr>
        <w:footnoteReference w:id="1509"/>
      </w:r>
      <w:r>
        <w:rPr>
          <w:rFonts w:ascii="Amiri" w:hAnsi="Amiri" w:eastAsia="Amiri" w:cs="Amiri"/>
          <w:color w:val="111111"/>
          <w:sz w:val="28"/>
          <w:sz w:val="28"/>
          <w:szCs w:val="28"/>
          <w:rtl w:val="true"/>
          <w:lang w:bidi="ar-SA"/>
        </w:rPr>
        <w:t>القدر، و جلالة الشأن، و غزارة العلم ما يجل عن احصاءه بالبيان</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866580_1051229030"/>
      <w:bookmarkStart w:id="642" w:name="_Toc230"/>
      <w:bookmarkEnd w:id="641"/>
      <w:r>
        <w:rPr>
          <w:rtl w:val="true"/>
        </w:rPr>
        <w:t xml:space="preserve">اخباره </w:t>
      </w:r>
      <w:r>
        <w:rPr>
          <w:rtl w:val="true"/>
        </w:rPr>
        <w:t>(</w:t>
      </w:r>
      <w:r>
        <w:rPr>
          <w:rtl w:val="true"/>
        </w:rPr>
        <w:t>ع</w:t>
      </w:r>
      <w:r>
        <w:rPr>
          <w:rtl w:val="true"/>
        </w:rPr>
        <w:t xml:space="preserve">) </w:t>
      </w:r>
      <w:r>
        <w:rPr>
          <w:rtl w:val="true"/>
        </w:rPr>
        <w:t>بفتنة مروان</w:t>
      </w:r>
      <w:bookmarkEnd w:id="64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المحدثون و المورخون من العامة و الخاصة جميعا، و أورده علامتهم الحنفي التفتازاني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المقاصد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عفى عن مروان حين أخذ يوم الجمل مع</w:t>
      </w:r>
      <w:bookmarkStart w:id="643" w:name="pg7450_71916"/>
    </w:p>
    <w:p>
      <w:pPr>
        <w:pStyle w:val="BookText"/>
        <w:rPr/>
      </w:pPr>
      <w:bookmarkEnd w:id="643"/>
      <w:r>
        <w:rPr>
          <w:rFonts w:ascii="Amiri" w:hAnsi="Amiri" w:eastAsia="Amiri" w:cs="Amiri"/>
          <w:color w:val="111111"/>
          <w:sz w:val="28"/>
          <w:sz w:val="28"/>
          <w:szCs w:val="28"/>
          <w:rtl w:val="true"/>
          <w:lang w:bidi="ar-SA"/>
        </w:rPr>
        <w:t xml:space="preserve">شدة عداوته 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ستلقى الامة منه و من ولده يوما أحمر</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كمال العلم و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 عليه السلام في الانباء بفتنة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بضليل</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بغى</w:t>
      </w:r>
      <w:r>
        <w:rPr>
          <w:rStyle w:val="FootnoteAnchor"/>
          <w:rtl w:val="true"/>
        </w:rPr>
        <w:footnoteReference w:id="1512"/>
      </w:r>
      <w:r>
        <w:rPr>
          <w:rFonts w:ascii="Amiri" w:hAnsi="Amiri" w:eastAsia="Amiri" w:cs="Amiri"/>
          <w:color w:val="111111"/>
          <w:sz w:val="28"/>
          <w:sz w:val="28"/>
          <w:szCs w:val="28"/>
          <w:rtl w:val="true"/>
          <w:lang w:bidi="ar-SA"/>
        </w:rPr>
        <w:t>بالشام و فحض براياته في ضواحي</w:t>
      </w:r>
      <w:r>
        <w:rPr>
          <w:rStyle w:val="FootnoteAnchor"/>
          <w:rtl w:val="true"/>
        </w:rPr>
        <w:footnoteReference w:id="1513"/>
      </w: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4" w:name="__RefHeading___Toc1866582_1051229030"/>
      <w:bookmarkStart w:id="645" w:name="_Toc231"/>
      <w:bookmarkEnd w:id="644"/>
      <w:r>
        <w:rPr>
          <w:rtl w:val="true"/>
        </w:rPr>
        <w:t xml:space="preserve">اخباره </w:t>
      </w:r>
      <w:r>
        <w:rPr>
          <w:rtl w:val="true"/>
        </w:rPr>
        <w:t>(</w:t>
      </w:r>
      <w:r>
        <w:rPr>
          <w:rtl w:val="true"/>
        </w:rPr>
        <w:t>ع</w:t>
      </w:r>
      <w:r>
        <w:rPr>
          <w:rtl w:val="true"/>
        </w:rPr>
        <w:t xml:space="preserve">) </w:t>
      </w:r>
      <w:r>
        <w:rPr>
          <w:rtl w:val="true"/>
        </w:rPr>
        <w:t>بفتنة الحجاج</w:t>
      </w:r>
      <w:bookmarkEnd w:id="645"/>
    </w:p>
    <w:p>
      <w:pPr>
        <w:pStyle w:val="BookText"/>
        <w:rPr/>
      </w:pPr>
      <w:r>
        <w:rPr>
          <w:rFonts w:ascii="Amiri" w:hAnsi="Amiri" w:eastAsia="Amiri" w:cs="Amiri"/>
          <w:color w:val="111111"/>
          <w:sz w:val="28"/>
          <w:sz w:val="28"/>
          <w:szCs w:val="28"/>
          <w:rtl w:val="true"/>
          <w:lang w:bidi="ar-SA"/>
        </w:rPr>
        <w:t>و مما قال عليه السلام في اخباره بالحجاج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ليسلطن عليكم غلام ثقيف</w:t>
      </w:r>
      <w:r>
        <w:rPr>
          <w:rFonts w:eastAsia="Amiri" w:cs="Amiri" w:ascii="Amiri" w:hAnsi="Amiri"/>
          <w:color w:val="111111"/>
          <w:sz w:val="28"/>
          <w:szCs w:val="28"/>
          <w:rtl w:val="true"/>
          <w:lang w:bidi="ar-SA"/>
        </w:rPr>
        <w:t>.»</w:t>
      </w:r>
      <w:r>
        <w:rPr>
          <w:rStyle w:val="FootnoteAnchor"/>
          <w:rtl w:val="true"/>
        </w:rPr>
        <w:footnoteReference w:id="1515"/>
      </w:r>
      <w:r>
        <w:rPr>
          <w:rFonts w:ascii="Amiri" w:hAnsi="Amiri" w:eastAsia="Amiri" w:cs="Amiri"/>
          <w:color w:val="111111"/>
          <w:sz w:val="28"/>
          <w:sz w:val="28"/>
          <w:szCs w:val="28"/>
          <w:rtl w:val="true"/>
          <w:lang w:bidi="ar-SA"/>
        </w:rPr>
        <w:t>و أخوات تلك عنه عليه السلام في انباءه بالمغيبات كثيرة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المؤيد الخطيب الخوارزمي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قيل لعبد اللّه بن عباس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الناس صفوا</w:t>
      </w:r>
      <w:r>
        <w:rPr>
          <w:rStyle w:val="FootnoteAnchor"/>
          <w:rtl w:val="true"/>
        </w:rPr>
        <w:footnoteReference w:id="1516"/>
      </w:r>
      <w:r>
        <w:rPr>
          <w:rFonts w:ascii="Amiri" w:hAnsi="Amiri" w:eastAsia="Amiri" w:cs="Amiri"/>
          <w:color w:val="111111"/>
          <w:sz w:val="28"/>
          <w:sz w:val="28"/>
          <w:szCs w:val="28"/>
          <w:rtl w:val="true"/>
          <w:lang w:bidi="ar-SA"/>
        </w:rPr>
        <w:t>الى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كان</w:t>
      </w:r>
      <w:r>
        <w:rPr>
          <w:rStyle w:val="FootnoteAnchor"/>
          <w:rtl w:val="true"/>
        </w:rPr>
        <w:footnoteReference w:id="1517"/>
      </w:r>
      <w:r>
        <w:rPr>
          <w:rFonts w:ascii="Amiri" w:hAnsi="Amiri" w:eastAsia="Amiri" w:cs="Amiri"/>
          <w:color w:val="111111"/>
          <w:sz w:val="28"/>
          <w:sz w:val="28"/>
          <w:szCs w:val="28"/>
          <w:rtl w:val="true"/>
          <w:lang w:bidi="ar-SA"/>
        </w:rPr>
        <w:t>له ما شئت من ضرس قاطع في العلم، و كان له السطة</w:t>
      </w:r>
      <w:r>
        <w:rPr>
          <w:rStyle w:val="FootnoteAnchor"/>
          <w:rtl w:val="true"/>
        </w:rPr>
        <w:footnoteReference w:id="1518"/>
      </w:r>
      <w:r>
        <w:rPr>
          <w:rFonts w:ascii="Amiri" w:hAnsi="Amiri" w:eastAsia="Amiri" w:cs="Amiri"/>
          <w:color w:val="111111"/>
          <w:sz w:val="28"/>
          <w:sz w:val="28"/>
          <w:szCs w:val="28"/>
          <w:rtl w:val="true"/>
          <w:lang w:bidi="ar-SA"/>
        </w:rPr>
        <w:t>في العشيرة و القدم فى الاسلام، و الصهر للنبي</w:t>
      </w:r>
      <w:r>
        <w:rPr>
          <w:rStyle w:val="FootnoteAnchor"/>
          <w:rtl w:val="true"/>
        </w:rPr>
        <w:footnoteReference w:id="1519"/>
      </w:r>
      <w:r>
        <w:rPr>
          <w:rFonts w:ascii="Amiri" w:hAnsi="Amiri" w:eastAsia="Amiri" w:cs="Amiri"/>
          <w:color w:val="111111"/>
          <w:sz w:val="28"/>
          <w:sz w:val="28"/>
          <w:szCs w:val="28"/>
          <w:rtl w:val="true"/>
          <w:lang w:bidi="ar-SA"/>
        </w:rPr>
        <w:t>صلّى اللّه عليه و آله، و الفقه في السنة، و النجدة</w:t>
      </w:r>
      <w:r>
        <w:rPr>
          <w:rStyle w:val="FootnoteAnchor"/>
          <w:rtl w:val="true"/>
        </w:rPr>
        <w:footnoteReference w:id="1520"/>
      </w:r>
      <w:r>
        <w:rPr>
          <w:rFonts w:ascii="Amiri" w:hAnsi="Amiri" w:eastAsia="Amiri" w:cs="Amiri"/>
          <w:color w:val="111111"/>
          <w:sz w:val="28"/>
          <w:sz w:val="28"/>
          <w:szCs w:val="28"/>
          <w:rtl w:val="true"/>
          <w:lang w:bidi="ar-SA"/>
        </w:rPr>
        <w:t>فى الحرب، و الجود في الماعون</w:t>
      </w:r>
      <w:r>
        <w:rPr>
          <w:rStyle w:val="FootnoteAnchor"/>
          <w:rtl w:val="true"/>
        </w:rPr>
        <w:footnoteReference w:id="1521"/>
      </w:r>
      <w:r>
        <w:rPr>
          <w:rFonts w:ascii="Amiri" w:hAnsi="Amiri" w:eastAsia="Amiri" w:cs="Amiri"/>
          <w:color w:val="111111"/>
          <w:sz w:val="28"/>
          <w:sz w:val="28"/>
          <w:szCs w:val="28"/>
          <w:rtl w:val="true"/>
          <w:lang w:bidi="ar-SA"/>
        </w:rPr>
        <w:t>، و أنه قالت عايشة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bookmarkStart w:id="646" w:name="pg7450_71917"/>
    </w:p>
    <w:p>
      <w:pPr>
        <w:pStyle w:val="BookText"/>
        <w:rPr/>
      </w:pPr>
      <w:bookmarkEnd w:id="646"/>
      <w:r>
        <w:rPr>
          <w:rFonts w:ascii="Amiri" w:hAnsi="Amiri" w:eastAsia="Amiri" w:cs="Amiri"/>
          <w:color w:val="111111"/>
          <w:sz w:val="28"/>
          <w:sz w:val="28"/>
          <w:szCs w:val="28"/>
          <w:rtl w:val="true"/>
          <w:lang w:bidi="ar-SA"/>
        </w:rPr>
        <w:t>أعلم الناس بالسنة</w:t>
      </w:r>
      <w:r>
        <w:rPr>
          <w:rFonts w:eastAsia="Amiri" w:cs="Amiri" w:ascii="Amiri" w:hAnsi="Amiri"/>
          <w:color w:val="111111"/>
          <w:sz w:val="28"/>
          <w:szCs w:val="28"/>
          <w:rtl w:val="true"/>
          <w:lang w:bidi="ar-SA"/>
        </w:rPr>
        <w:t>»</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أبو عيسى الترمذي في صحيحه أن عايشة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أفتاكم بصوم عاشورا؟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الناس بالسنة</w:t>
      </w:r>
      <w:r>
        <w:rPr>
          <w:rFonts w:eastAsia="Amiri" w:cs="Amiri" w:ascii="Amiri" w:hAnsi="Amiri"/>
          <w:color w:val="111111"/>
          <w:sz w:val="28"/>
          <w:szCs w:val="28"/>
          <w:rtl w:val="true"/>
          <w:lang w:bidi="ar-SA"/>
        </w:rPr>
        <w:t>»</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سعد الدين محمد بن المؤيد الحموئي بسنده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1866584_1051229030"/>
      <w:bookmarkStart w:id="648" w:name="_Toc232"/>
      <w:bookmarkEnd w:id="647"/>
      <w:r>
        <w:rPr>
          <w:rtl w:val="true"/>
        </w:rPr>
        <w:t xml:space="preserve">وجه تسمية على </w:t>
      </w:r>
      <w:r>
        <w:rPr>
          <w:rtl w:val="true"/>
        </w:rPr>
        <w:t>(</w:t>
      </w:r>
      <w:r>
        <w:rPr>
          <w:rtl w:val="true"/>
        </w:rPr>
        <w:t>ع</w:t>
      </w:r>
      <w:r>
        <w:rPr>
          <w:rtl w:val="true"/>
        </w:rPr>
        <w:t xml:space="preserve">) </w:t>
      </w:r>
      <w:r>
        <w:rPr>
          <w:rtl w:val="true"/>
        </w:rPr>
        <w:t>بأمير المؤمنين</w:t>
      </w:r>
      <w:bookmarkEnd w:id="64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رهط من أئمة الحديث و التفسير من العامة كالفقيه ابن المغازلي، و الحافظ أبي نعيم، و الخطيب الخوارزمي، و من يقول الخطيب الخوارزمي و غيره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الامام الحافظ طراز المحدثين، و هو أبو بكر، أحمد بن مردويه، و يوسف بن موسى القطان و غيرهم في جملة ما رووه في تسمية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جملة ما رواه أصحابنا الاقدمون و أشياخنا الافخمون في ذلك</w:t>
      </w:r>
      <w:r>
        <w:rPr>
          <w:rStyle w:val="FootnoteAnchor"/>
          <w:rtl w:val="true"/>
        </w:rPr>
        <w:footnoteReference w:id="15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293/20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جملة من رواياتهم و رواياتنا في هذا الباب، أن الحارث ابن النعمان الانصاري، أو الحارث بن قيس بن خالد بن مخلد</w:t>
      </w:r>
      <w:bookmarkStart w:id="649" w:name="pg7450_71918"/>
    </w:p>
    <w:p>
      <w:pPr>
        <w:pStyle w:val="BookText"/>
        <w:rPr/>
      </w:pPr>
      <w:bookmarkEnd w:id="649"/>
      <w:r>
        <w:rPr>
          <w:rFonts w:ascii="Amiri" w:hAnsi="Amiri" w:eastAsia="Amiri" w:cs="Amiri"/>
          <w:color w:val="111111"/>
          <w:sz w:val="28"/>
          <w:sz w:val="28"/>
          <w:szCs w:val="28"/>
          <w:rtl w:val="true"/>
          <w:lang w:bidi="ar-SA"/>
        </w:rPr>
        <w:t>الانصاري الخزرجي، و بالجملة الحارث صاحب راية الانصار،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يتقدمك الا كافر، و ان أهل السماوات يسمونك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ذلك،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يميرهم</w:t>
      </w:r>
      <w:r>
        <w:rPr>
          <w:rStyle w:val="FootnoteAnchor"/>
          <w:rtl w:val="true"/>
        </w:rPr>
        <w:footnoteReference w:id="1527"/>
      </w:r>
      <w:r>
        <w:rPr>
          <w:rFonts w:ascii="Amiri" w:hAnsi="Amiri" w:eastAsia="Amiri" w:cs="Amiri"/>
          <w:color w:val="111111"/>
          <w:sz w:val="28"/>
          <w:sz w:val="28"/>
          <w:szCs w:val="28"/>
          <w:rtl w:val="true"/>
          <w:lang w:bidi="ar-SA"/>
        </w:rPr>
        <w:t>العلم، يمتار منه، و لا يمتار هو من أحد</w:t>
      </w:r>
      <w:r>
        <w:rPr>
          <w:rFonts w:eastAsia="Amiri" w:cs="Amiri" w:ascii="Amiri" w:hAnsi="Amiri"/>
          <w:color w:val="111111"/>
          <w:sz w:val="28"/>
          <w:szCs w:val="28"/>
          <w:rtl w:val="true"/>
          <w:lang w:bidi="ar-SA"/>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اتفقت على روايته العامة و الخاصة، رواه ابن عدي</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و الحافظ أبو نعيم، و أخطب خطباء خوارزم، و أبو بكر بن مردويه</w:t>
      </w:r>
      <w:r>
        <w:rPr>
          <w:rStyle w:val="FootnoteAnchor"/>
          <w:rtl w:val="true"/>
        </w:rPr>
        <w:footnoteReference w:id="1530"/>
      </w:r>
      <w:r>
        <w:rPr>
          <w:rFonts w:ascii="Amiri" w:hAnsi="Amiri" w:eastAsia="Amiri" w:cs="Amiri"/>
          <w:color w:val="111111"/>
          <w:sz w:val="28"/>
          <w:sz w:val="28"/>
          <w:szCs w:val="28"/>
          <w:rtl w:val="true"/>
          <w:lang w:bidi="ar-SA"/>
        </w:rPr>
        <w:t xml:space="preserve">، و ابراهيم بن الحموئي و غيرهم في كتبهم، بأسانيدهم عن ام 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عيبة علمي علي بن أبى طالب</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أورده شيخهم العصيب العنيد، جلال الدين السيوطي في جامعة الصغير في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 ابن عباس، أي رواه ابن عدى في الكامل عن ابن عباس</w:t>
      </w:r>
      <w:r>
        <w:rPr>
          <w:rFonts w:eastAsia="Amiri" w:cs="Amiri" w:ascii="Amiri" w:hAnsi="Amiri"/>
          <w:color w:val="111111"/>
          <w:sz w:val="28"/>
          <w:szCs w:val="28"/>
          <w:rtl w:val="true"/>
          <w:lang w:bidi="ar-SA"/>
        </w:rPr>
        <w:t>»</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0" w:name="__RefHeading___Toc1866586_1051229030"/>
      <w:bookmarkStart w:id="651" w:name="_Toc233"/>
      <w:bookmarkEnd w:id="650"/>
      <w:r>
        <w:rPr>
          <w:rtl w:val="true"/>
        </w:rPr>
        <w:t>تنبيه فى ردع المخالفين و العامة</w:t>
      </w:r>
      <w:bookmarkEnd w:id="65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خطب أقوام من العلماء الجمهورية يرون هذه الانوار، و يروون هذه الاخبار، ثم يقدمون و يفضلون علي على غيره، و هم</w:t>
      </w:r>
    </w:p>
    <w:p>
      <w:pPr>
        <w:pStyle w:val="BookText"/>
        <w:rPr/>
      </w:pPr>
      <w:r>
        <w:rPr>
          <w:rFonts w:ascii="Amiri" w:hAnsi="Amiri" w:eastAsia="Amiri" w:cs="Amiri"/>
          <w:color w:val="111111"/>
          <w:sz w:val="28"/>
          <w:sz w:val="28"/>
          <w:szCs w:val="28"/>
          <w:rtl w:val="true"/>
          <w:lang w:bidi="ar-SA"/>
        </w:rPr>
        <w:t>يتلون كتاب اللّه، و قد قال سبحانه و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 الَّذِينَ أُوتُوا الْعِلْمَ دَرَجاتٍ</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يحملون أحاديث رسول اللّه صلّى اللّه عليه و آله، و فيها أنه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 أي بين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فضل العالم على العابد كفضل القمر ليلة البدر على ساير الكواكب، و أن العلماء ورثة الانبياء و أن الانبياء لم يورثوا دينارا و لا درهما، و انما ورثوا العلم، فمن أخذه أخذ بحظ وافر</w:t>
      </w:r>
      <w:r>
        <w:rPr>
          <w:rFonts w:eastAsia="Amiri" w:cs="Amiri" w:ascii="Amiri" w:hAnsi="Amiri"/>
          <w:color w:val="111111"/>
          <w:sz w:val="28"/>
          <w:szCs w:val="28"/>
          <w:rtl w:val="true"/>
          <w:lang w:bidi="ar-SA"/>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رواه أحمد و الترمذي و أبو داود و ابن ماجه، و الدارمي، و أنه ذكر لرسول اللّه صلّى اللّه عليه و آله رجلان، أحدهما عابد و الاخر عالم،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العابد كفضلي على أدناكم، ان اللّه و ملائكته و أهل السماوات و الارض حتى النملة في حجرها و حتى الحوت، ليصلون على معلم الناس الخير</w:t>
      </w:r>
      <w:r>
        <w:rPr>
          <w:rFonts w:eastAsia="Amiri" w:cs="Amiri" w:ascii="Amiri" w:hAnsi="Amiri"/>
          <w:color w:val="111111"/>
          <w:sz w:val="28"/>
          <w:szCs w:val="28"/>
          <w:rtl w:val="true"/>
          <w:lang w:bidi="ar-SA"/>
        </w:rPr>
        <w:t>»</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 رواه الدارمي عن مكحول مرسلا، و لم يذكر رجلان،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العالم على العابد كفضلي على أدناكم، و أنه صلّى اللّه عليه و آله و سلّمو اله و سلم قال</w:t>
      </w:r>
      <w:r>
        <w:rPr>
          <w:rFonts w:eastAsia="Amiri" w:cs="Amiri" w:ascii="Amiri" w:hAnsi="Amiri"/>
          <w:color w:val="111111"/>
          <w:sz w:val="28"/>
          <w:szCs w:val="28"/>
          <w:rtl w:val="true"/>
          <w:lang w:bidi="ar-SA"/>
        </w:rPr>
        <w:t>:</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العالم الذي تصلي المكتوبة، ثم يجلس، فيعلم الناس الخبر على العابد الذي يصوم النهار و يقوم الليل كفضلي على أدناكم</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الدارمي، و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العابد سبعين درجة ما بين كل درجتين كما بين السماء و الارض</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أورده السيوطي في جامعه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عوف، أي رواه أبو يعلى في مسنده بسنده عن عبد الرحمان بن عوف، و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على المؤمن العابد سبعون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غيره كفضل النبي على امته</w:t>
      </w:r>
      <w:r>
        <w:rPr>
          <w:rFonts w:eastAsia="Amiri" w:cs="Amiri" w:ascii="Amiri" w:hAnsi="Amiri"/>
          <w:color w:val="111111"/>
          <w:sz w:val="28"/>
          <w:szCs w:val="28"/>
          <w:rtl w:val="true"/>
          <w:lang w:bidi="ar-SA"/>
        </w:rPr>
        <w:t>»</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w:t>
      </w:r>
      <w:r>
        <w:rPr>
          <w:rStyle w:val="FootnoteAnchor"/>
          <w:rtl w:val="true"/>
        </w:rPr>
        <w:footnoteReference w:id="1542"/>
      </w:r>
      <w:r>
        <w:rPr>
          <w:rFonts w:ascii="Amiri" w:hAnsi="Amiri" w:eastAsia="Amiri" w:cs="Amiri"/>
          <w:color w:val="111111"/>
          <w:sz w:val="28"/>
          <w:sz w:val="28"/>
          <w:szCs w:val="28"/>
          <w:rtl w:val="true"/>
          <w:lang w:bidi="ar-SA"/>
        </w:rPr>
        <w:t xml:space="preserve">السيوطي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 عن أنس، اي رواه الخطيب الخوارزمي في التاريخ عن أنس</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نبي لم يوح اليه</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رأيت في غير واحد من كتبهم أن أحمد بن حنبل كان في مجلس الدرس، فقام رجل ممن كان يقرأ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 قمت؟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الصلاة، فقال</w:t>
      </w:r>
      <w:r>
        <w:rPr>
          <w:rFonts w:eastAsia="Amiri" w:cs="Amiri" w:ascii="Amiri" w:hAnsi="Amiri"/>
          <w:color w:val="111111"/>
          <w:sz w:val="28"/>
          <w:szCs w:val="28"/>
          <w:rtl w:val="true"/>
          <w:lang w:bidi="ar-SA"/>
        </w:rPr>
        <w:t>:</w:t>
      </w:r>
      <w:r>
        <w:rPr>
          <w:rStyle w:val="FootnoteAnchor"/>
          <w:rtl w:val="true"/>
        </w:rPr>
        <w:footnoteReference w:id="1545"/>
      </w:r>
      <w:r>
        <w:rPr>
          <w:rFonts w:ascii="Amiri" w:hAnsi="Amiri" w:eastAsia="Amiri" w:cs="Amiri"/>
          <w:color w:val="111111"/>
          <w:sz w:val="28"/>
          <w:sz w:val="28"/>
          <w:szCs w:val="28"/>
          <w:rtl w:val="true"/>
          <w:lang w:bidi="ar-SA"/>
        </w:rPr>
        <w:t>ما ما قمت اليه بأفضل مما 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قاطبة الامة مجتمعة على أن علي بن أبي طالب عليه السلام كما قد</w:t>
      </w:r>
      <w:r>
        <w:rPr>
          <w:rFonts w:eastAsia="Amiri" w:cs="Amiri" w:ascii="Amiri" w:hAnsi="Amiri"/>
          <w:color w:val="111111"/>
          <w:sz w:val="28"/>
          <w:szCs w:val="28"/>
          <w:rtl w:val="true"/>
          <w:lang w:bidi="ar-SA"/>
        </w:rPr>
        <w:t>».</w:t>
      </w:r>
      <w:bookmarkStart w:id="652" w:name="pg7450_71921"/>
    </w:p>
    <w:p>
      <w:pPr>
        <w:pStyle w:val="BookText"/>
        <w:rPr/>
      </w:pPr>
      <w:bookmarkEnd w:id="652"/>
      <w:r>
        <w:rPr>
          <w:rFonts w:ascii="Amiri" w:hAnsi="Amiri" w:eastAsia="Amiri" w:cs="Amiri"/>
          <w:color w:val="111111"/>
          <w:sz w:val="28"/>
          <w:sz w:val="28"/>
          <w:szCs w:val="28"/>
          <w:rtl w:val="true"/>
          <w:lang w:bidi="ar-SA"/>
        </w:rPr>
        <w:t>استأثر من بني نوع البشر بقصياء مرتبة من العلم، فكذلك قد استأثر من بقصوى مرتبة من كل ما يعده العقلاء منقبة ما من</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المناقب البشرية، و كمالا ما من الكمالات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لعمر العقلاء، أن من عدل بعلي عليه السلام، و حاد عنه الى غيره فقد شرى بصيرة عقله بثمن بخس، و اتجر في سبيل دينه بسلعة كاسدة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قدم الاصحاب قوم بجهلهم فان عليا قدمته المناقب</w:t>
      </w:r>
    </w:p>
    <w:p>
      <w:pPr>
        <w:pStyle w:val="BookText"/>
        <w:rPr/>
      </w:pPr>
      <w:r>
        <w:rPr>
          <w:rFonts w:ascii="Amiri" w:hAnsi="Amiri" w:eastAsia="Amiri" w:cs="Amiri"/>
          <w:color w:val="111111"/>
          <w:sz w:val="28"/>
          <w:sz w:val="28"/>
          <w:szCs w:val="28"/>
          <w:rtl w:val="true"/>
          <w:lang w:bidi="ar-SA"/>
        </w:rPr>
        <w:t>و قال رسول اللّه و القول قوله و ان رغمت منه الانوف الكواذب</w:t>
      </w:r>
    </w:p>
    <w:p>
      <w:pPr>
        <w:pStyle w:val="BookText"/>
        <w:rPr/>
      </w:pPr>
      <w:r>
        <w:rPr>
          <w:rFonts w:ascii="Amiri" w:hAnsi="Amiri" w:eastAsia="Amiri" w:cs="Amiri"/>
          <w:color w:val="111111"/>
          <w:sz w:val="28"/>
          <w:sz w:val="28"/>
          <w:szCs w:val="28"/>
          <w:rtl w:val="true"/>
          <w:lang w:bidi="ar-SA"/>
        </w:rPr>
        <w:t>أنا الشمس حقا و ابن عمي هو القمر و أولادنا الغر النجوم</w:t>
      </w:r>
      <w:r>
        <w:rPr>
          <w:rStyle w:val="FootnoteAnchor"/>
          <w:rtl w:val="true"/>
        </w:rPr>
        <w:footnoteReference w:id="1547"/>
      </w:r>
      <w:r>
        <w:rPr>
          <w:rFonts w:ascii="IRNazanin" w:hAnsi="IRNazanin" w:eastAsia="IRNazanin"/>
          <w:color w:val="111111"/>
          <w:sz w:val="28"/>
          <w:sz w:val="28"/>
          <w:szCs w:val="28"/>
          <w:rtl w:val="true"/>
          <w:lang w:bidi="fa-IR"/>
        </w:rPr>
        <w:t>الثواقب</w:t>
      </w:r>
    </w:p>
    <w:p>
      <w:pPr>
        <w:pStyle w:val="BookText"/>
        <w:rPr/>
      </w:pPr>
      <w:r>
        <w:rPr>
          <w:rFonts w:ascii="Amiri" w:hAnsi="Amiri" w:eastAsia="Amiri" w:cs="Amiri"/>
          <w:color w:val="111111"/>
          <w:sz w:val="28"/>
          <w:sz w:val="28"/>
          <w:szCs w:val="28"/>
          <w:rtl w:val="true"/>
          <w:lang w:bidi="ar-SA"/>
        </w:rPr>
        <w:t>و انك مني يا علي من الورى كهارون من موسى أخ لي و صاحب</w:t>
      </w:r>
    </w:p>
    <w:p>
      <w:pPr>
        <w:pStyle w:val="Heading4"/>
        <w:numPr>
          <w:ilvl w:val="3"/>
          <w:numId w:val="1"/>
        </w:numPr>
        <w:rPr/>
      </w:pPr>
      <w:bookmarkStart w:id="653" w:name="__RefHeading___Toc1866588_1051229030"/>
      <w:bookmarkStart w:id="654" w:name="_Toc234"/>
      <w:bookmarkEnd w:id="653"/>
      <w:r>
        <w:rPr>
          <w:rtl w:val="true"/>
        </w:rPr>
        <w:t>منزلة أهل بيت النبى ذيل آية سورة النحل</w:t>
      </w:r>
      <w:bookmarkEnd w:id="65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محدثهم الثقة، الحافظ محمد بن مؤمن الشيرازي فيما أورده و استخرجه من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الاثنى عشر،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1548"/>
      </w:r>
      <w:r>
        <w:rPr>
          <w:rFonts w:ascii="Amiri" w:hAnsi="Amiri" w:eastAsia="Amiri" w:cs="Amiri"/>
          <w:color w:val="111111"/>
          <w:sz w:val="28"/>
          <w:sz w:val="28"/>
          <w:szCs w:val="28"/>
          <w:rtl w:val="true"/>
          <w:lang w:bidi="ar-SA"/>
        </w:rPr>
        <w:t>باسناده الى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bookmarkStart w:id="655" w:name="pg7450_71922"/>
    </w:p>
    <w:p>
      <w:pPr>
        <w:pStyle w:val="BookText"/>
        <w:rPr/>
      </w:pPr>
      <w:bookmarkEnd w:id="655"/>
      <w:r>
        <w:rPr>
          <w:rFonts w:ascii="Amiri" w:hAnsi="Amiri" w:eastAsia="Amiri" w:cs="Amiri"/>
          <w:color w:val="111111"/>
          <w:sz w:val="28"/>
          <w:sz w:val="28"/>
          <w:szCs w:val="28"/>
          <w:rtl w:val="true"/>
          <w:lang w:bidi="ar-SA"/>
        </w:rPr>
        <w:t>أهل بيت محمد، عليا و فاطمة و الحسن و الحسين عليهم السّلام، هم أهل بيت النبوة، و معدن الرسالة، و مختلف الملائكة</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من طريق آخر، عن سفيان الثورى، عن السدى بأتم من هذه الالفاظ‌</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6" w:name="__RefHeading___Toc1866590_1051229030"/>
      <w:bookmarkStart w:id="657" w:name="_Toc235"/>
      <w:bookmarkEnd w:id="656"/>
      <w:r>
        <w:rPr>
          <w:rtl w:val="true"/>
        </w:rPr>
        <w:t xml:space="preserve">علم على </w:t>
      </w:r>
      <w:r>
        <w:rPr>
          <w:rtl w:val="true"/>
        </w:rPr>
        <w:t>(</w:t>
      </w:r>
      <w:r>
        <w:rPr>
          <w:rtl w:val="true"/>
        </w:rPr>
        <w:t>ع</w:t>
      </w:r>
      <w:r>
        <w:rPr>
          <w:rtl w:val="true"/>
        </w:rPr>
        <w:t xml:space="preserve">) </w:t>
      </w:r>
      <w:r>
        <w:rPr>
          <w:rtl w:val="true"/>
        </w:rPr>
        <w:t>و التفريع بحديث المنزلة</w:t>
      </w:r>
      <w:bookmarkEnd w:id="65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امامهم أحمد بن حنبل في مسنده، و فقيههم الشافعي ابن المغازلي فى كتابه يرفعانه الى اسماعيل بن أبى خالد، عن قيس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معاوية، فسأله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عنها علي بن أبي طالب، فانه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جوابك، فقولك</w:t>
      </w:r>
      <w:r>
        <w:rPr>
          <w:rStyle w:val="FootnoteAnchor"/>
          <w:rtl w:val="true"/>
        </w:rPr>
        <w:footnoteReference w:id="1551"/>
      </w:r>
      <w:r>
        <w:rPr>
          <w:rFonts w:ascii="Amiri" w:hAnsi="Amiri" w:eastAsia="Amiri" w:cs="Amiri"/>
          <w:color w:val="111111"/>
          <w:sz w:val="28"/>
          <w:sz w:val="28"/>
          <w:szCs w:val="28"/>
          <w:rtl w:val="true"/>
          <w:lang w:bidi="ar-SA"/>
        </w:rPr>
        <w:t>فيها أحب الي من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 لؤم ما جئت به، ويحك كيف كرهت</w:t>
      </w:r>
      <w:r>
        <w:rPr>
          <w:rStyle w:val="FootnoteAnchor"/>
          <w:rtl w:val="true"/>
        </w:rPr>
        <w:footnoteReference w:id="1553"/>
      </w:r>
      <w:r>
        <w:rPr>
          <w:rFonts w:ascii="Amiri" w:hAnsi="Amiri" w:eastAsia="Amiri" w:cs="Amiri"/>
          <w:color w:val="111111"/>
          <w:sz w:val="28"/>
          <w:sz w:val="28"/>
          <w:szCs w:val="28"/>
          <w:rtl w:val="true"/>
          <w:lang w:bidi="ar-SA"/>
        </w:rPr>
        <w:t>رجلا كان رسول اللّه صلّى اللّه عليه و آله و سلم يغره</w:t>
      </w:r>
      <w:r>
        <w:rPr>
          <w:rStyle w:val="FootnoteAnchor"/>
          <w:rtl w:val="true"/>
        </w:rPr>
        <w:footnoteReference w:id="1554"/>
      </w:r>
      <w:r>
        <w:rPr>
          <w:rFonts w:ascii="Amiri" w:hAnsi="Amiri" w:eastAsia="Amiri" w:cs="Amiri"/>
          <w:color w:val="111111"/>
          <w:sz w:val="28"/>
          <w:sz w:val="28"/>
          <w:szCs w:val="28"/>
          <w:rtl w:val="true"/>
          <w:lang w:bidi="ar-SA"/>
        </w:rPr>
        <w:t>بالعلم غرا، و لقد قال له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الا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عمر بن الخطاب يسأله، فيأخذ عنه، و لقد شهدت عمر اذا أشكل 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اههنا</w:t>
      </w:r>
      <w:r>
        <w:rPr>
          <w:rStyle w:val="FootnoteAnchor"/>
          <w:rtl w:val="true"/>
        </w:rPr>
        <w:footnoteReference w:id="1555"/>
      </w:r>
      <w:r>
        <w:rPr>
          <w:rFonts w:ascii="Amiri" w:hAnsi="Amiri" w:eastAsia="Amiri" w:cs="Amiri"/>
          <w:color w:val="111111"/>
          <w:sz w:val="28"/>
          <w:sz w:val="28"/>
          <w:szCs w:val="28"/>
          <w:rtl w:val="true"/>
          <w:lang w:bidi="ar-SA"/>
        </w:rPr>
        <w:t>علي؟ 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ابن المغازلى،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محا اسمه من الديوان</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شيخهم الامام الثقة الناقد البارع الحموئي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المعتبر المعنعن عن اسماعيل بن أبي خالد عن قيس بن</w:t>
      </w:r>
      <w:bookmarkStart w:id="658" w:name="pg7450_71923"/>
    </w:p>
    <w:p>
      <w:pPr>
        <w:pStyle w:val="BookText"/>
        <w:rPr/>
      </w:pPr>
      <w:bookmarkEnd w:id="658"/>
      <w:r>
        <w:rPr>
          <w:rFonts w:ascii="Amiri" w:hAnsi="Amiri" w:eastAsia="Amiri" w:cs="Amiri"/>
          <w:color w:val="111111"/>
          <w:sz w:val="28"/>
          <w:sz w:val="28"/>
          <w:szCs w:val="28"/>
          <w:rtl w:val="true"/>
          <w:lang w:bidi="ar-SA"/>
        </w:rPr>
        <w:t>أبي حازم بعينه مع الزيادة الابن المغازلية،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محا اسمه من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فضيلة استنار بزهر كواكبها المحبون، و استضاؤا و منقبة أقربها الجاحدون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باؤا و الفضل ما شهدت به الاعداء</w:t>
      </w:r>
      <w:r>
        <w:rPr>
          <w:rFonts w:eastAsia="Amiri" w:cs="Amiri" w:ascii="Amiri" w:hAnsi="Amiri"/>
          <w:color w:val="111111"/>
          <w:sz w:val="28"/>
          <w:szCs w:val="28"/>
          <w:rtl w:val="true"/>
          <w:lang w:bidi="ar-SA"/>
        </w:rPr>
        <w:t>»</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أظن شيخهم الامام الفائق المحدث بالحرم الشريف النبوي، جمال الملة، شمس الدين محمد بن يوسف الزرندي، قد رواه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w:t>
      </w:r>
      <w:r>
        <w:rPr>
          <w:rStyle w:val="FootnoteAnchor"/>
          <w:rtl w:val="true"/>
        </w:rPr>
        <w:footnoteReference w:id="1558"/>
      </w:r>
      <w:r>
        <w:rPr>
          <w:rFonts w:ascii="Amiri" w:hAnsi="Amiri" w:eastAsia="Amiri" w:cs="Amiri"/>
          <w:color w:val="111111"/>
          <w:sz w:val="28"/>
          <w:sz w:val="28"/>
          <w:szCs w:val="28"/>
          <w:rtl w:val="true"/>
          <w:lang w:bidi="ar-SA"/>
        </w:rPr>
        <w:t>، و ليس يحضرني</w:t>
      </w:r>
      <w:r>
        <w:rPr>
          <w:rStyle w:val="FootnoteAnchor"/>
          <w:rtl w:val="true"/>
        </w:rPr>
        <w:footnoteReference w:id="1559"/>
      </w:r>
      <w:r>
        <w:rPr>
          <w:rFonts w:ascii="Amiri" w:hAnsi="Amiri" w:eastAsia="Amiri" w:cs="Amiri"/>
          <w:color w:val="111111"/>
          <w:sz w:val="28"/>
          <w:sz w:val="28"/>
          <w:szCs w:val="28"/>
          <w:rtl w:val="true"/>
          <w:lang w:bidi="ar-SA"/>
        </w:rPr>
        <w:t>كتابه الان</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866592_1051229030"/>
      <w:bookmarkStart w:id="660" w:name="_Toc236"/>
      <w:bookmarkEnd w:id="659"/>
      <w:r>
        <w:rPr>
          <w:rtl w:val="true"/>
        </w:rPr>
        <w:t>عمر و معضلة نكاح امرأة فى عدتها</w:t>
      </w:r>
      <w:bookmarkEnd w:id="66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كثير من الفقهاء و المحدثين من العامة و الخاصة، و القدر المشترك بين رواياتهم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أن عمر بن الخطاب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بامرأة أنكحت في عدتها، ففرق بينهما، و جعل صداقها في بيت المال،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مهرا أرد نكاحه،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يجتمعان أبدا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زاد الشعبى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فبلغ ذلك عليا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كانوا جهلوا السنة فلها المهر بما استحل من</w:t>
      </w:r>
      <w:r>
        <w:rPr>
          <w:rStyle w:val="FootnoteAnchor"/>
          <w:rtl w:val="true"/>
        </w:rPr>
        <w:footnoteReference w:id="156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فرجها، و يفرق بينهما؛ فاذا انقضت عدتها فهو خاطب من الخطاب، فخطب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w:t>
      </w:r>
      <w:r>
        <w:rPr>
          <w:rStyle w:val="FootnoteAnchor"/>
          <w:rtl w:val="true"/>
        </w:rPr>
        <w:footnoteReference w:id="1561"/>
      </w:r>
      <w:r>
        <w:rPr>
          <w:rFonts w:ascii="Amiri" w:hAnsi="Amiri" w:eastAsia="Amiri" w:cs="Amiri"/>
          <w:color w:val="111111"/>
          <w:sz w:val="28"/>
          <w:sz w:val="28"/>
          <w:szCs w:val="28"/>
          <w:rtl w:val="true"/>
          <w:lang w:bidi="ar-SA"/>
        </w:rPr>
        <w:t>الجهالات الى السنة، و رجع عمر الى قول علي عليه السلام</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bookmarkStart w:id="661" w:name="pg7450_71924"/>
    </w:p>
    <w:p>
      <w:pPr>
        <w:pStyle w:val="Heading4"/>
        <w:numPr>
          <w:ilvl w:val="3"/>
          <w:numId w:val="1"/>
        </w:numPr>
        <w:rPr/>
      </w:pPr>
      <w:bookmarkStart w:id="662" w:name="__RefHeading___Toc1866594_1051229030"/>
      <w:bookmarkStart w:id="663" w:name="_Toc237"/>
      <w:bookmarkEnd w:id="661"/>
      <w:bookmarkEnd w:id="662"/>
      <w:r>
        <w:rPr>
          <w:rtl w:val="true"/>
        </w:rPr>
        <w:t>[</w:t>
      </w:r>
      <w:r>
        <w:rPr>
          <w:rtl w:val="true"/>
        </w:rPr>
        <w:t>عمر و امرأة مجهضة</w:t>
      </w:r>
      <w:r>
        <w:rPr>
          <w:rtl w:val="true"/>
        </w:rPr>
        <w:t>]</w:t>
      </w:r>
      <w:bookmarkEnd w:id="66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المحدثون و الاصوليون و الفقهاء من العامة و الخاصة جميعا أن أمير المؤمنين عليا عليه السلام قال لعمر بن الخطاب في قضية المجهضة، أى في المرأة الحامل التى استحضرها عمر فأجهضت</w:t>
      </w:r>
      <w:r>
        <w:rPr>
          <w:rStyle w:val="FootnoteAnchor"/>
          <w:rtl w:val="true"/>
        </w:rPr>
        <w:footnoteReference w:id="1563"/>
      </w:r>
      <w:r>
        <w:rPr>
          <w:rFonts w:ascii="Amiri" w:hAnsi="Amiri" w:eastAsia="Amiri" w:cs="Amiri"/>
          <w:color w:val="111111"/>
          <w:sz w:val="28"/>
          <w:sz w:val="28"/>
          <w:szCs w:val="28"/>
          <w:rtl w:val="true"/>
          <w:lang w:bidi="ar-SA"/>
        </w:rPr>
        <w:t>ما في بطنها، و قد قال له عثمان بن عفان، و عبد الرحمان بن عوف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مؤدب لا نرى عليك 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كانا قد اجتهدا فقد أخطئا، و ان لم يجتهدا فقد غشاك عليك الدية؛ فرجع عمر اليه و عمل بقوله عليه السلام</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1866596_1051229030"/>
      <w:bookmarkStart w:id="665" w:name="_Toc238"/>
      <w:bookmarkEnd w:id="664"/>
      <w:r>
        <w:rPr>
          <w:rtl w:val="true"/>
        </w:rPr>
        <w:t xml:space="preserve">قول النبى </w:t>
      </w:r>
      <w:r>
        <w:rPr>
          <w:rtl w:val="true"/>
        </w:rPr>
        <w:t>(</w:t>
      </w:r>
      <w:r>
        <w:rPr>
          <w:rtl w:val="true"/>
        </w:rPr>
        <w:t>ص</w:t>
      </w:r>
      <w:r>
        <w:rPr>
          <w:rtl w:val="true"/>
        </w:rPr>
        <w:t xml:space="preserve">): </w:t>
      </w:r>
      <w:r>
        <w:rPr>
          <w:rtl w:val="true"/>
        </w:rPr>
        <w:t xml:space="preserve">أقضاكم على </w:t>
      </w:r>
      <w:r>
        <w:rPr>
          <w:rtl w:val="true"/>
        </w:rPr>
        <w:t>(</w:t>
      </w:r>
      <w:r>
        <w:rPr>
          <w:rtl w:val="true"/>
        </w:rPr>
        <w:t>ع</w:t>
      </w:r>
      <w:r>
        <w:rPr>
          <w:rtl w:val="true"/>
        </w:rPr>
        <w:t>)</w:t>
      </w:r>
      <w:bookmarkEnd w:id="66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أئمة الحديث من الامة، أن النبى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امامهم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أورده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عن قتادة مرسلا في حديث أنس الذي رواه امامهم في المذهب أحمد بن محمد بن حنبل في مسنده، و امامهم في الحديث أبو عيسى محمد بن عيسى الترمذي في صحيحه، و قال هذا حديث حسن، صحيح، و نقله شيخهم الشافعى كمال الدين محمد بن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شيخهم المالكي على بن محمد بن الصباغ المكي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علامتهم البيضاوي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من شيوخهم و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العلوم</w:t>
      </w:r>
      <w:bookmarkStart w:id="666" w:name="pg7450_71925"/>
    </w:p>
    <w:p>
      <w:pPr>
        <w:pStyle w:val="BookText"/>
        <w:rPr/>
      </w:pPr>
      <w:bookmarkEnd w:id="666"/>
      <w:r>
        <w:rPr>
          <w:rFonts w:ascii="Amiri" w:hAnsi="Amiri" w:eastAsia="Amiri" w:cs="Amiri"/>
          <w:color w:val="111111"/>
          <w:sz w:val="28"/>
          <w:sz w:val="28"/>
          <w:szCs w:val="28"/>
          <w:rtl w:val="true"/>
          <w:lang w:bidi="ar-SA"/>
        </w:rPr>
        <w:t>أن القضاء لا يتم الا بجميع العلوم</w:t>
      </w:r>
      <w:r>
        <w:rPr>
          <w:rStyle w:val="FootnoteAnchor"/>
          <w:rtl w:val="true"/>
        </w:rPr>
        <w:footnoteReference w:id="1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7" w:name="__RefHeading___Toc1866598_1051229030"/>
      <w:bookmarkStart w:id="668" w:name="_Toc239"/>
      <w:bookmarkEnd w:id="667"/>
      <w:r>
        <w:rPr>
          <w:rtl w:val="true"/>
        </w:rPr>
        <w:t>عمر و نادرة قتل البقرة، الحمار</w:t>
      </w:r>
      <w:bookmarkEnd w:id="66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مستفيضات الروايات الثابتة عند أئمة الاخبار، المثبتة في الكتب الحديثية و الفقهية العامية و الخاصية من طرق مختلفة، يجمعها أن رسول اللّه صلّى اللّه عليه و آله كان جالسا في المسجد و عنده جمع من الصحابة، اذ جاءه صلّى اللّه عليه و آله رجلان يختصمان،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لي حمارا و لهذا بقرة، و ان بقرته قتلت حماري،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الى أبي بكر، فجائاه و قصا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قتلت بهيمة لا شيء على ربها، فعادا الى النبي صلّى اللّه عليه و آله، فأخبراه بذلك،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امضيا الى عمر بن الخطاب، فذهبا اليه و قصا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فيها الا</w:t>
      </w:r>
      <w:r>
        <w:rPr>
          <w:rStyle w:val="FootnoteAnchor"/>
          <w:rtl w:val="true"/>
        </w:rPr>
        <w:footnoteReference w:id="1567"/>
      </w:r>
      <w:r>
        <w:rPr>
          <w:rFonts w:ascii="Amiri" w:hAnsi="Amiri" w:eastAsia="Amiri" w:cs="Amiri"/>
          <w:color w:val="111111"/>
          <w:sz w:val="28"/>
          <w:sz w:val="28"/>
          <w:szCs w:val="28"/>
          <w:rtl w:val="true"/>
          <w:lang w:bidi="ar-SA"/>
        </w:rPr>
        <w:t>ما رأى أبو بكر، فرجعا الى رسول اللّه صلّى اللّه عليه و آله، فذكرا عنده ما قاله عمر،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اذهبا الى علي بن أبي طالب ليقضى بينكما، فذهبا اليه و قصا عليه ما جرى في قصتهما من البداية الى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دخلت على الحمار في منامه فعلى ربها قيمة الحمار لصاحبه؛ و ان كان الحمار دخل على البقرة في منامها فقتلته فلا غرم على صاحبها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فعادا الى النبي صلّى اللّه عليه و آله فأخبراه يقضيته بينهما،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علي بن أبي طالب بينكما بقضاء</w:t>
      </w:r>
    </w:p>
    <w:p>
      <w:pPr>
        <w:pStyle w:val="BookText"/>
        <w:rPr/>
      </w:pPr>
      <w:r>
        <w:rPr>
          <w:rFonts w:ascii="Amiri" w:hAnsi="Amiri" w:eastAsia="Amiri" w:cs="Amiri"/>
          <w:color w:val="111111"/>
          <w:sz w:val="28"/>
          <w:sz w:val="28"/>
          <w:szCs w:val="28"/>
          <w:rtl w:val="true"/>
          <w:lang w:bidi="ar-SA"/>
        </w:rPr>
        <w:t>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فينا أهل البيت من يقضى على سنن داود في القضاء</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طائفة من طرق</w:t>
      </w:r>
      <w:r>
        <w:rPr>
          <w:rStyle w:val="FootnoteAnchor"/>
          <w:rtl w:val="true"/>
        </w:rPr>
        <w:footnoteReference w:id="1569"/>
      </w:r>
      <w:r>
        <w:rPr>
          <w:rFonts w:ascii="Amiri" w:hAnsi="Amiri" w:eastAsia="Amiri" w:cs="Amiri"/>
          <w:color w:val="111111"/>
          <w:sz w:val="28"/>
          <w:sz w:val="28"/>
          <w:szCs w:val="28"/>
          <w:rtl w:val="true"/>
          <w:lang w:bidi="ar-SA"/>
        </w:rPr>
        <w:t>هذه الرواية، أن رسول اللّه صلّى اللّه عليه و آله كان في أناس من أصحابه منهم أبو بكر و عمر اذ رفع اليه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بهيمة</w:t>
      </w:r>
      <w:r>
        <w:rPr>
          <w:rFonts w:eastAsia="Amiri" w:cs="Amiri" w:ascii="Amiri" w:hAnsi="Amiri"/>
          <w:color w:val="111111"/>
          <w:sz w:val="28"/>
          <w:szCs w:val="28"/>
          <w:rtl w:val="true"/>
          <w:lang w:bidi="ar-SA"/>
        </w:rPr>
        <w:t>]</w:t>
      </w:r>
      <w:r>
        <w:rPr>
          <w:rStyle w:val="FootnoteAnchor"/>
          <w:rtl w:val="true"/>
        </w:rPr>
        <w:footnoteReference w:id="1570"/>
      </w:r>
      <w:r>
        <w:rPr>
          <w:rFonts w:ascii="Amiri" w:hAnsi="Amiri" w:eastAsia="Amiri" w:cs="Amiri"/>
          <w:color w:val="111111"/>
          <w:sz w:val="28"/>
          <w:sz w:val="28"/>
          <w:szCs w:val="28"/>
          <w:rtl w:val="true"/>
          <w:lang w:bidi="ar-SA"/>
        </w:rPr>
        <w:t>و ما عليها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الا مثل قول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الثور دخل على الحمار في مستراحه ضمن أصحاب الثور، و ان كان الحمار دخل على الثور فى مستراحه فلا ضمان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آله يده الى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مني من يقضى بقضاء النبيين</w:t>
      </w:r>
      <w:r>
        <w:rPr>
          <w:rFonts w:eastAsia="Amiri" w:cs="Amiri" w:ascii="Amiri" w:hAnsi="Amiri"/>
          <w:color w:val="111111"/>
          <w:sz w:val="28"/>
          <w:szCs w:val="28"/>
          <w:rtl w:val="true"/>
          <w:lang w:bidi="ar-SA"/>
        </w:rPr>
        <w:t>»</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طريق الشيخ الشافعي ابن طلحة الشامي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جالسا في المسجد و عنده جمع من الصحابة، فجاء اليه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لي حمارا و لهذا بقرة، و ان بقرته قتلت حماري، فقال بعض الصحابة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أبا بكر 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على البهائم، فقال رسول اللّه صلّى اللّه عليه و آله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أفكانا مشدودين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أفكانت البقرة مشدودة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الحمار مرسلا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أفكان الحمار مشدودا و البقرة مرسلة، و صاحبها 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البقرة ضمان الحمار</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لصاحب الحمار بوجوب الضمان على صاحب البقرة بحضرة النبي، و النبي</w:t>
      </w:r>
      <w:r>
        <w:rPr>
          <w:rStyle w:val="FootnoteAnchor"/>
          <w:rtl w:val="true"/>
        </w:rPr>
        <w:footnoteReference w:id="1573"/>
      </w:r>
      <w:r>
        <w:rPr>
          <w:rFonts w:ascii="Amiri" w:hAnsi="Amiri" w:eastAsia="Amiri" w:cs="Amiri"/>
          <w:color w:val="111111"/>
          <w:sz w:val="28"/>
          <w:sz w:val="28"/>
          <w:szCs w:val="28"/>
          <w:rtl w:val="true"/>
          <w:lang w:bidi="ar-SA"/>
        </w:rPr>
        <w:t>صلّى اللّه عليه و آله قرر حكمه و أمضى قضاءه</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الرواية على هذا الطريق بهذه الالفاظ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هذه الواقعة بخصوصيتها دلالة واضحة للناضرين، و حجة راجحة عند المعبرين، و أنه لدى رسول اللّه مكين أمين حيث استقضاه بحضرته، و عنده أعيان من الصحابة ثم</w:t>
      </w:r>
      <w:r>
        <w:rPr>
          <w:rStyle w:val="FootnoteAnchor"/>
          <w:rtl w:val="true"/>
        </w:rPr>
        <w:footnoteReference w:id="1575"/>
      </w:r>
      <w:r>
        <w:rPr>
          <w:rFonts w:ascii="Amiri" w:hAnsi="Amiri" w:eastAsia="Amiri" w:cs="Amiri"/>
          <w:color w:val="111111"/>
          <w:sz w:val="28"/>
          <w:sz w:val="28"/>
          <w:szCs w:val="28"/>
          <w:rtl w:val="true"/>
          <w:lang w:bidi="ar-SA"/>
        </w:rPr>
        <w:t>قرر حكمه و أنفذ قضاءه، و ذلك على ما ذكرناه دليل مبين في متانته، و في</w:t>
      </w:r>
      <w:r>
        <w:rPr>
          <w:rStyle w:val="FootnoteAnchor"/>
          <w:rtl w:val="true"/>
        </w:rPr>
        <w:footnoteReference w:id="1576"/>
      </w:r>
      <w:r>
        <w:rPr>
          <w:rFonts w:ascii="Amiri" w:hAnsi="Amiri" w:eastAsia="Amiri" w:cs="Amiri"/>
          <w:color w:val="111111"/>
          <w:sz w:val="28"/>
          <w:sz w:val="28"/>
          <w:szCs w:val="28"/>
          <w:rtl w:val="true"/>
          <w:lang w:bidi="ar-SA"/>
        </w:rPr>
        <w:t>مكانته فى العلم آيات للمتوسمين</w:t>
      </w:r>
      <w:r>
        <w:rPr>
          <w:rFonts w:eastAsia="Amiri" w:cs="Amiri" w:ascii="Amiri" w:hAnsi="Amiri"/>
          <w:color w:val="111111"/>
          <w:sz w:val="28"/>
          <w:szCs w:val="28"/>
          <w:rtl w:val="true"/>
          <w:lang w:bidi="ar-SA"/>
        </w:rPr>
        <w:t>»</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طريق الشيخ المكي المالكي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جالسا في المسجد و عنده جمع من الصحابة، اذ جاءه رجلان يختصمان،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لي حمارا، و لهذا بقرة؛ و ان بقرته قتلت حماري، فبدر</w:t>
      </w:r>
      <w:r>
        <w:rPr>
          <w:rStyle w:val="FootnoteAnchor"/>
          <w:rtl w:val="true"/>
        </w:rPr>
        <w:footnoteReference w:id="1578"/>
      </w:r>
      <w:r>
        <w:rPr>
          <w:rFonts w:ascii="Amiri" w:hAnsi="Amiri" w:eastAsia="Amiri" w:cs="Amiri"/>
          <w:color w:val="111111"/>
          <w:sz w:val="28"/>
          <w:sz w:val="28"/>
          <w:szCs w:val="28"/>
          <w:rtl w:val="true"/>
          <w:lang w:bidi="ar-SA"/>
        </w:rPr>
        <w:t>رجل من الحاضرين و يعنى به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فقالهما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أكانا مرسلين؟ أم مشدودين؟ أم أحدهما مشدود و الاخر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الحمار مشدود، و البقرة مرسلة،ر</w:t>
      </w:r>
      <w:r>
        <w:rPr>
          <w:rFonts w:eastAsia="Amiri" w:cs="Amiri" w:ascii="Amiri" w:hAnsi="Amiri"/>
          <w:color w:val="111111"/>
          <w:sz w:val="28"/>
          <w:szCs w:val="28"/>
          <w:rtl w:val="true"/>
          <w:lang w:bidi="ar-SA"/>
        </w:rPr>
        <w:t>.</w:t>
      </w:r>
      <w:bookmarkStart w:id="669" w:name="pg7450_71928"/>
    </w:p>
    <w:p>
      <w:pPr>
        <w:pStyle w:val="BookText"/>
        <w:rPr/>
      </w:pPr>
      <w:bookmarkEnd w:id="669"/>
      <w:r>
        <w:rPr>
          <w:rFonts w:ascii="Amiri" w:hAnsi="Amiri" w:eastAsia="Amiri" w:cs="Amiri"/>
          <w:color w:val="111111"/>
          <w:sz w:val="28"/>
          <w:sz w:val="28"/>
          <w:szCs w:val="28"/>
          <w:rtl w:val="true"/>
          <w:lang w:bidi="ar-SA"/>
        </w:rPr>
        <w:t xml:space="preserve">و صاحبها معها؛ فقال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 البقرة ضمان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فقرر صلّى اللّه عليه و آله حكمه، و أمضى قضاءه</w:t>
      </w:r>
      <w:r>
        <w:rPr>
          <w:rFonts w:eastAsia="Amiri" w:cs="Amiri" w:ascii="Amiri" w:hAnsi="Amiri"/>
          <w:color w:val="111111"/>
          <w:sz w:val="28"/>
          <w:szCs w:val="28"/>
          <w:rtl w:val="true"/>
          <w:lang w:bidi="ar-SA"/>
        </w:rPr>
        <w:t>»</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طريق المحدث المالكي أسعد بن ابراهيم الاربيلي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بسنده عن شيخه أبي الخطاب المغربي الاندلسى، يرفعه الى مهدى</w:t>
      </w:r>
      <w:r>
        <w:rPr>
          <w:rStyle w:val="FootnoteAnchor"/>
          <w:rtl w:val="true"/>
        </w:rPr>
        <w:footnoteReference w:id="1580"/>
      </w:r>
      <w:r>
        <w:rPr>
          <w:rFonts w:ascii="Amiri" w:hAnsi="Amiri" w:eastAsia="Amiri" w:cs="Amiri"/>
          <w:color w:val="111111"/>
          <w:sz w:val="28"/>
          <w:sz w:val="28"/>
          <w:szCs w:val="28"/>
          <w:rtl w:val="true"/>
          <w:lang w:bidi="ar-SA"/>
        </w:rPr>
        <w:t>بن سايق عن الامام المعصوم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قضايا أمير المؤمنين عليه السلام ان ثورا قتل حمارا في عهد رسول اللّه صلّى اللّه عليه و آله، فطالب صاحب الحمار صاحب الثور بقيمته، و تحاكما الى كثير من الصحابه فلم يفصل أحد بينهما، فجاؤا الى رسول اللّه صلّى اللّه عليه و آله و الصحابه حوله فجعل يقول لواحد واحد ما تقول، فمنهم من يقول أيؤخذ الثور فيهم</w:t>
      </w:r>
      <w:r>
        <w:rPr>
          <w:rStyle w:val="FootnoteAnchor"/>
          <w:rtl w:val="true"/>
        </w:rPr>
        <w:footnoteReference w:id="1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غير ذلك فقال لعلي عليه السلام ما تقول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الثور هجم على الحمار و هو غافل لزم أصحاب الثور قيمة الحمار، و ان كان الحمار دخل على الثور فلا ضمان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آله يديه الى السماء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 علي بمن يقضى بقضاء النبيين</w:t>
      </w:r>
      <w:r>
        <w:rPr>
          <w:rFonts w:eastAsia="Amiri" w:cs="Amiri" w:ascii="Amiri" w:hAnsi="Amiri"/>
          <w:color w:val="111111"/>
          <w:sz w:val="28"/>
          <w:szCs w:val="28"/>
          <w:rtl w:val="true"/>
          <w:lang w:bidi="ar-SA"/>
        </w:rPr>
        <w:t>»</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0" w:name="__RefHeading___Toc1866600_1051229030"/>
      <w:bookmarkStart w:id="671" w:name="_Toc240"/>
      <w:bookmarkEnd w:id="670"/>
      <w:r>
        <w:rPr>
          <w:rtl w:val="true"/>
        </w:rPr>
        <w:t xml:space="preserve">قضاء على </w:t>
      </w:r>
      <w:r>
        <w:rPr>
          <w:rtl w:val="true"/>
        </w:rPr>
        <w:t>(</w:t>
      </w:r>
      <w:r>
        <w:rPr>
          <w:rtl w:val="true"/>
        </w:rPr>
        <w:t>ع</w:t>
      </w:r>
      <w:r>
        <w:rPr>
          <w:rtl w:val="true"/>
        </w:rPr>
        <w:t xml:space="preserve">) </w:t>
      </w:r>
      <w:r>
        <w:rPr>
          <w:rtl w:val="true"/>
        </w:rPr>
        <w:t>بدية الجروح</w:t>
      </w:r>
      <w:bookmarkEnd w:id="671"/>
    </w:p>
    <w:p>
      <w:pPr>
        <w:pStyle w:val="BookText"/>
        <w:rPr/>
      </w:pPr>
      <w:r>
        <w:rPr>
          <w:rFonts w:ascii="Amiri" w:hAnsi="Amiri" w:eastAsia="Amiri" w:cs="Amiri"/>
          <w:color w:val="111111"/>
          <w:sz w:val="28"/>
          <w:sz w:val="28"/>
          <w:szCs w:val="28"/>
          <w:rtl w:val="true"/>
          <w:lang w:bidi="ar-SA"/>
        </w:rPr>
        <w:t>و منها ما روته العامة و الخاصة من الفقهاء من المخالف</w:t>
      </w:r>
      <w:r>
        <w:rPr>
          <w:rStyle w:val="FootnoteAnchor"/>
          <w:rtl w:val="true"/>
        </w:rPr>
        <w:footnoteReference w:id="158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المؤالف من أصحاب الحديث أن عليا عليه السلام قضى على القارصة</w:t>
      </w:r>
    </w:p>
    <w:p>
      <w:pPr>
        <w:pStyle w:val="BookText"/>
        <w:rPr/>
      </w:pPr>
      <w:r>
        <w:rPr>
          <w:rFonts w:ascii="Amiri" w:hAnsi="Amiri" w:eastAsia="Amiri" w:cs="Amiri"/>
          <w:color w:val="111111"/>
          <w:sz w:val="28"/>
          <w:sz w:val="28"/>
          <w:szCs w:val="28"/>
          <w:rtl w:val="true"/>
          <w:lang w:bidi="ar-SA"/>
        </w:rPr>
        <w:t>و القامصة او على الناخسة و القامصة فصوبه رسول اللّه صلّى اللّه عليه و آله، فماتوا اطأت عليه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أورده امام علمائهم المفسرين علامتهم الحنفي الزمخشري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Style w:val="FootnoteAnchor"/>
          <w:rtl w:val="true"/>
        </w:rPr>
        <w:footnoteReference w:id="1584"/>
      </w:r>
      <w:r>
        <w:rPr>
          <w:rFonts w:ascii="Amiri" w:hAnsi="Amiri" w:eastAsia="Amiri" w:cs="Amiri"/>
          <w:color w:val="111111"/>
          <w:sz w:val="28"/>
          <w:sz w:val="28"/>
          <w:szCs w:val="28"/>
          <w:rtl w:val="true"/>
          <w:lang w:bidi="ar-SA"/>
        </w:rPr>
        <w:t xml:space="preserve">و ناقدهم الشارح البارع مجد الدين ابن الاثير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القاف مع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فى القارصة و القامصة و الواقصة بالدية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ثلاث جواركن يلعبن، فتراكبن فقرصت السفلى الوسطى، فقمصت، فسقطت العليا فوقصت عنقها، فجعل ثلثى الدية على الثنتين و أسقط ثلث العليا؛ لانها أعانت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الزمخشري هذا الحديث مرفوعا و هو من كلام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القارصة اسم فاعلة من القرص بالاصابع</w:t>
      </w:r>
      <w:r>
        <w:rPr>
          <w:rFonts w:eastAsia="Amiri" w:cs="Amiri" w:ascii="Amiri" w:hAnsi="Amiri"/>
          <w:color w:val="111111"/>
          <w:sz w:val="28"/>
          <w:szCs w:val="28"/>
          <w:rtl w:val="true"/>
          <w:lang w:bidi="ar-SA"/>
        </w:rPr>
        <w:t>»</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نيشگون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باب القاف مع الميم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 الفرس قمصا و قماصا</w:t>
      </w:r>
      <w:r>
        <w:rPr>
          <w:rStyle w:val="FootnoteAnchor"/>
          <w:rtl w:val="true"/>
        </w:rPr>
        <w:footnoteReference w:id="1586"/>
      </w:r>
      <w:r>
        <w:rPr>
          <w:rFonts w:ascii="Amiri" w:hAnsi="Amiri" w:eastAsia="Amiri" w:cs="Amiri"/>
          <w:color w:val="111111"/>
          <w:sz w:val="28"/>
          <w:sz w:val="28"/>
          <w:szCs w:val="28"/>
          <w:rtl w:val="true"/>
          <w:lang w:bidi="ar-SA"/>
        </w:rPr>
        <w:t>، و هو أن ينفر و يرفع يديه و يطرحهما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حديث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في القامصة</w:t>
      </w:r>
      <w:r>
        <w:rPr>
          <w:rStyle w:val="FootnoteAnchor"/>
          <w:rtl w:val="true"/>
        </w:rPr>
        <w:footnoteReference w:id="1587"/>
      </w:r>
      <w:r>
        <w:rPr>
          <w:rFonts w:ascii="Amiri" w:hAnsi="Amiri" w:eastAsia="Amiri" w:cs="Amiri"/>
          <w:color w:val="111111"/>
          <w:sz w:val="28"/>
          <w:sz w:val="28"/>
          <w:szCs w:val="28"/>
          <w:rtl w:val="true"/>
          <w:lang w:bidi="ar-SA"/>
        </w:rPr>
        <w:t>هي النافرة، و قد تقدم بيانه</w:t>
      </w:r>
      <w:r>
        <w:rPr>
          <w:rStyle w:val="FootnoteAnchor"/>
          <w:rtl w:val="true"/>
        </w:rPr>
        <w:footnoteReference w:id="1588"/>
      </w:r>
      <w:r>
        <w:rPr>
          <w:rFonts w:ascii="Amiri" w:hAnsi="Amiri" w:eastAsia="Amiri" w:cs="Amiri"/>
          <w:color w:val="111111"/>
          <w:sz w:val="28"/>
          <w:sz w:val="28"/>
          <w:szCs w:val="28"/>
          <w:rtl w:val="true"/>
          <w:lang w:bidi="ar-SA"/>
        </w:rPr>
        <w:t xml:space="preserve">فى القارصة،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الاخر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قمصت بأرجلها، و قنصت بأحبلها</w:t>
      </w:r>
      <w:r>
        <w:rPr>
          <w:rFonts w:eastAsia="Amiri" w:cs="Amiri" w:ascii="Amiri" w:hAnsi="Amiri"/>
          <w:color w:val="111111"/>
          <w:sz w:val="28"/>
          <w:szCs w:val="28"/>
          <w:rtl w:val="true"/>
          <w:lang w:bidi="ar-SA"/>
        </w:rPr>
        <w:t>»</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الواو مع القاف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العنق، و قصت عنقه أقصها و قصا، و وقصت به راحلته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الخطام</w:t>
      </w:r>
      <w:r>
        <w:rPr>
          <w:rStyle w:val="FootnoteAnchor"/>
          <w:rtl w:val="true"/>
        </w:rPr>
        <w:footnoteReference w:id="1590"/>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خذ</w:t>
      </w:r>
      <w:r>
        <w:rPr>
          <w:rStyle w:val="FootnoteAnchor"/>
          <w:rtl w:val="true"/>
        </w:rPr>
        <w:footnoteReference w:id="1591"/>
      </w:r>
      <w:r>
        <w:rPr>
          <w:rFonts w:ascii="Amiri" w:hAnsi="Amiri" w:eastAsia="Amiri" w:cs="Amiri"/>
          <w:color w:val="111111"/>
          <w:sz w:val="28"/>
          <w:sz w:val="28"/>
          <w:szCs w:val="28"/>
          <w:rtl w:val="true"/>
          <w:lang w:bidi="ar-SA"/>
        </w:rPr>
        <w:t>بالخطام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يقال وقصت</w:t>
      </w:r>
      <w:r>
        <w:rPr>
          <w:rStyle w:val="FootnoteAnchor"/>
          <w:rtl w:val="true"/>
        </w:rPr>
        <w:footnoteReference w:id="1592"/>
      </w:r>
      <w:r>
        <w:rPr>
          <w:rFonts w:ascii="Amiri" w:hAnsi="Amiri" w:eastAsia="Amiri" w:cs="Amiri"/>
          <w:color w:val="111111"/>
          <w:sz w:val="28"/>
          <w:sz w:val="28"/>
          <w:szCs w:val="28"/>
          <w:rtl w:val="true"/>
          <w:lang w:bidi="ar-SA"/>
        </w:rPr>
        <w:t>العنق نفسها، و لكن يقال وقص الرجل فهو موقوص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حديث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في القارصة و القامصة و الواقصة بالدية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الموقوصة، و قد تقدم معناه</w:t>
      </w:r>
      <w:r>
        <w:rPr>
          <w:rStyle w:val="FootnoteAnchor"/>
          <w:rtl w:val="true"/>
        </w:rPr>
        <w:footnoteReference w:id="1593"/>
      </w:r>
      <w:r>
        <w:rPr>
          <w:rFonts w:ascii="Amiri" w:hAnsi="Amiri" w:eastAsia="Amiri" w:cs="Amiri"/>
          <w:color w:val="111111"/>
          <w:sz w:val="28"/>
          <w:sz w:val="28"/>
          <w:szCs w:val="28"/>
          <w:rtl w:val="true"/>
          <w:lang w:bidi="ar-SA"/>
        </w:rPr>
        <w:t>في القاف</w:t>
      </w:r>
      <w:r>
        <w:rPr>
          <w:rFonts w:eastAsia="Amiri" w:cs="Amiri" w:ascii="Amiri" w:hAnsi="Amiri"/>
          <w:color w:val="111111"/>
          <w:sz w:val="28"/>
          <w:szCs w:val="28"/>
          <w:rtl w:val="true"/>
          <w:lang w:bidi="ar-SA"/>
        </w:rPr>
        <w:t>»</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رواياتنا في ذلك أن أمير المؤمنين عليه السلام قضى فى جارية ركبت أخرى فنخستها ثالثة فقمصت المركوبة فصرعت الراكبة فماتت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أبو جميلة المفضل بن صالح السكوني،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الاسدى مولاهم النخاس عن سعد بن طريف الحنظلى و قيل الدولى الاسكاف عن الاصبغ بن نباته انه عليه السلام بسط الدية على الناخسة و المنخوسة و القامصة بالتنصيف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التناصف</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و عمل بموجبها شيخ الطائفة أبو جعفر الطوسي و جماعة من أتباعه و أسقط العمل بمضمونها المحقق نجم الدين أبو القاسم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 بضعف أبى جميلة</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المقدم المعظم المفيد في ارشاده أنه عليه السلام قضى بالدية أثلاثا، فأوجب ثلثهما على الناخسة و القامصة بالتناصف، و أسقط الثلث لركوب الواقصة عبثا على طباق ماروته العامة</w:t>
      </w:r>
      <w:r>
        <w:rPr>
          <w:rStyle w:val="FootnoteAnchor"/>
          <w:rtl w:val="true"/>
        </w:rPr>
        <w:footnoteReference w:id="1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أفتى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Style w:val="FootnoteAnchor"/>
          <w:rtl w:val="true"/>
        </w:rPr>
        <w:footnoteReference w:id="1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قواه العلامة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672" w:name="pg7450_71931"/>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أبي الصلاح لكنه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تأخره فالدية بكمالها نصفان على الناخسة و القامصة، و تبعه ابن زهرة و خرج ابن ادريس وجها ثالثا اختاره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Style w:val="FootnoteAnchor"/>
          <w:rtl w:val="true"/>
        </w:rPr>
        <w:footnoteReference w:id="1600"/>
      </w:r>
      <w:r>
        <w:rPr>
          <w:rFonts w:ascii="Amiri" w:hAnsi="Amiri" w:eastAsia="Amiri" w:cs="Amiri"/>
          <w:color w:val="111111"/>
          <w:sz w:val="28"/>
          <w:sz w:val="28"/>
          <w:szCs w:val="28"/>
          <w:rtl w:val="true"/>
          <w:lang w:bidi="ar-SA"/>
        </w:rPr>
        <w:t xml:space="preserve">و شيخنا فخر المحققين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الايضاح</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هو أن الناخسة ان كانت ملجئته القامصة الى القموص فعليه الدية بكمالها، و ان لم يكن ملجئتها اليه فالدية بكمالها على القامصة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لشيخنا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الارشاد</w:t>
      </w:r>
      <w:r>
        <w:rPr>
          <w:rFonts w:eastAsia="Amiri" w:cs="Amiri" w:ascii="Amiri" w:hAnsi="Amiri"/>
          <w:color w:val="111111"/>
          <w:sz w:val="28"/>
          <w:szCs w:val="28"/>
          <w:rtl w:val="true"/>
          <w:lang w:bidi="ar-SA"/>
        </w:rPr>
        <w:t>»</w:t>
      </w:r>
      <w:r>
        <w:rPr>
          <w:rStyle w:val="FootnoteAnchor"/>
          <w:rtl w:val="true"/>
        </w:rPr>
        <w:footnoteReference w:id="1602"/>
      </w:r>
      <w:r>
        <w:rPr>
          <w:rFonts w:ascii="Amiri" w:hAnsi="Amiri" w:eastAsia="Amiri" w:cs="Amiri"/>
          <w:color w:val="111111"/>
          <w:sz w:val="28"/>
          <w:sz w:val="28"/>
          <w:szCs w:val="28"/>
          <w:rtl w:val="true"/>
          <w:lang w:bidi="ar-SA"/>
        </w:rPr>
        <w:t>على احتجاجهم اشكالان، و الاصح الاقوى عندي رواية و دراية و سبيلا و دليلا هو مروى المفيد في ارشاد</w:t>
      </w:r>
      <w:r>
        <w:rPr>
          <w:rStyle w:val="FootnoteAnchor"/>
          <w:rtl w:val="true"/>
        </w:rPr>
        <w:footnoteReference w:id="1603"/>
      </w:r>
      <w:r>
        <w:rPr>
          <w:rFonts w:ascii="Amiri" w:hAnsi="Amiri" w:eastAsia="Amiri" w:cs="Amiri"/>
          <w:color w:val="111111"/>
          <w:sz w:val="28"/>
          <w:sz w:val="28"/>
          <w:szCs w:val="28"/>
          <w:rtl w:val="true"/>
          <w:lang w:bidi="ar-SA"/>
        </w:rPr>
        <w:t>، و مرضية في مقنعة، و انما بسط الكلام على ذمة بعض تعاليقنا</w:t>
      </w:r>
      <w:r>
        <w:rPr>
          <w:rStyle w:val="FootnoteAnchor"/>
          <w:rtl w:val="true"/>
        </w:rPr>
        <w:footnoteReference w:id="1604"/>
      </w:r>
      <w:r>
        <w:rPr>
          <w:rFonts w:ascii="Amiri" w:hAnsi="Amiri" w:eastAsia="Amiri" w:cs="Amiri"/>
          <w:color w:val="111111"/>
          <w:sz w:val="28"/>
          <w:sz w:val="28"/>
          <w:szCs w:val="28"/>
          <w:rtl w:val="true"/>
          <w:lang w:bidi="ar-SA"/>
        </w:rPr>
        <w:t>الفقهية</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866602_1051229030"/>
      <w:bookmarkStart w:id="674" w:name="_Toc241"/>
      <w:bookmarkEnd w:id="673"/>
      <w:r>
        <w:rPr>
          <w:rtl w:val="true"/>
        </w:rPr>
        <w:t xml:space="preserve">قضاء على </w:t>
      </w:r>
      <w:r>
        <w:rPr>
          <w:rtl w:val="true"/>
        </w:rPr>
        <w:t>(</w:t>
      </w:r>
      <w:r>
        <w:rPr>
          <w:rtl w:val="true"/>
        </w:rPr>
        <w:t>ع</w:t>
      </w:r>
      <w:r>
        <w:rPr>
          <w:rtl w:val="true"/>
        </w:rPr>
        <w:t xml:space="preserve">) </w:t>
      </w:r>
      <w:r>
        <w:rPr>
          <w:rtl w:val="true"/>
        </w:rPr>
        <w:t>فى رجل مقتول بضربة رجل الفرس</w:t>
      </w:r>
      <w:bookmarkEnd w:id="67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الروايات العامية و الخاصية، و رواه الصدوق عروة الاسلام باسناده الى عمرو بن جبير عن أبيه عن مولانا أبي جعفر الباقر عليه السلام أن من قضايا أمير المؤمنين عليه السلام في زمن رسول اللّه صلّى اللّه عليه و آله و سلّمو اله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بعثه صلّى اللّه عليه و آله على اليمن، أنه انفلت</w:t>
      </w:r>
      <w:r>
        <w:rPr>
          <w:rStyle w:val="FootnoteAnchor"/>
          <w:rtl w:val="true"/>
        </w:rPr>
        <w:footnoteReference w:id="1605"/>
      </w:r>
      <w:r>
        <w:rPr>
          <w:rFonts w:ascii="Amiri" w:hAnsi="Amiri" w:eastAsia="Amiri" w:cs="Amiri"/>
          <w:color w:val="111111"/>
          <w:sz w:val="28"/>
          <w:sz w:val="28"/>
          <w:szCs w:val="28"/>
          <w:rtl w:val="true"/>
          <w:lang w:bidi="ar-SA"/>
        </w:rPr>
        <w:t>فرس لرجل من أهل اليمن، فمر برجل و هو يعدو فنفحه</w:t>
      </w:r>
      <w:r>
        <w:rPr>
          <w:rStyle w:val="FootnoteAnchor"/>
          <w:rtl w:val="true"/>
        </w:rPr>
        <w:footnoteReference w:id="1606"/>
      </w:r>
      <w:r>
        <w:rPr>
          <w:rFonts w:ascii="Amiri" w:hAnsi="Amiri" w:eastAsia="Amiri" w:cs="Amiri"/>
          <w:color w:val="111111"/>
          <w:sz w:val="28"/>
          <w:sz w:val="28"/>
          <w:szCs w:val="28"/>
          <w:rtl w:val="true"/>
          <w:lang w:bidi="ar-SA"/>
        </w:rPr>
        <w:t>برجله فقتله، فجاء أولياء</w:t>
      </w:r>
      <w:bookmarkStart w:id="675" w:name="pg7450_71932"/>
    </w:p>
    <w:p>
      <w:pPr>
        <w:pStyle w:val="BookText"/>
        <w:rPr/>
      </w:pPr>
      <w:bookmarkEnd w:id="675"/>
      <w:r>
        <w:rPr>
          <w:rFonts w:ascii="IRNazanin" w:hAnsi="IRNazanin" w:eastAsia="IRNazanin"/>
          <w:color w:val="111111"/>
          <w:sz w:val="28"/>
          <w:sz w:val="28"/>
          <w:szCs w:val="28"/>
          <w:rtl w:val="true"/>
          <w:lang w:bidi="fa-IR"/>
        </w:rPr>
        <w:t>المقتول الى الرجل فأخذوه، و دفعوه</w:t>
      </w:r>
      <w:r>
        <w:rPr>
          <w:rStyle w:val="FootnoteAnchor"/>
          <w:rtl w:val="true"/>
        </w:rPr>
        <w:footnoteReference w:id="1607"/>
      </w:r>
      <w:r>
        <w:rPr>
          <w:rFonts w:ascii="Amiri" w:hAnsi="Amiri" w:eastAsia="Amiri" w:cs="Amiri"/>
          <w:color w:val="111111"/>
          <w:sz w:val="28"/>
          <w:sz w:val="28"/>
          <w:szCs w:val="28"/>
          <w:rtl w:val="true"/>
          <w:lang w:bidi="ar-SA"/>
        </w:rPr>
        <w:t>الى علي عليه السلام، فأقام صاحب الفرس البينة أن فرسه انفلت من داره فنفح</w:t>
      </w:r>
      <w:r>
        <w:rPr>
          <w:rStyle w:val="FootnoteAnchor"/>
          <w:rtl w:val="true"/>
        </w:rPr>
        <w:footnoteReference w:id="1608"/>
      </w:r>
      <w:r>
        <w:rPr>
          <w:rFonts w:ascii="Amiri" w:hAnsi="Amiri" w:eastAsia="Amiri" w:cs="Amiri"/>
          <w:color w:val="111111"/>
          <w:sz w:val="28"/>
          <w:sz w:val="28"/>
          <w:szCs w:val="28"/>
          <w:rtl w:val="true"/>
          <w:lang w:bidi="ar-SA"/>
        </w:rPr>
        <w:t>الرجل برجله، فأبطل علي عليه السلام دم الرجل فجاء أولياؤه من اليمن الى النبي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عليا ظلمنا، فأبطل دم صاحبنا، فقال رسول اللّه صلّى اللّه عليه و آله ان عليا ليس بظلام، و لم يخلق على الظلم؛ و ان الولاية من بعدي لعلي، و الحكم حكمه، و القول قوله، لا يرد حكمه و قوله و ولايته الا كافر؛ و لا يرض بحكمه و قوله و ولايته الا مؤمن، فلما سمع اليمانيون قول رسول اللّه صلى اللّه عليه و آله فى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رضينا بقول علي 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توبتكم مما قلتم</w:t>
      </w:r>
      <w:r>
        <w:rPr>
          <w:rFonts w:eastAsia="Amiri" w:cs="Amiri" w:ascii="Amiri" w:hAnsi="Amiri"/>
          <w:color w:val="111111"/>
          <w:sz w:val="28"/>
          <w:szCs w:val="28"/>
          <w:rtl w:val="true"/>
          <w:lang w:bidi="ar-SA"/>
        </w:rPr>
        <w:t>»</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6" w:name="__RefHeading___Toc1866604_1051229030"/>
      <w:bookmarkStart w:id="677" w:name="_Toc242"/>
      <w:bookmarkEnd w:id="676"/>
      <w:r>
        <w:rPr>
          <w:rtl w:val="true"/>
        </w:rPr>
        <w:t xml:space="preserve">قضاء على </w:t>
      </w:r>
      <w:r>
        <w:rPr>
          <w:rtl w:val="true"/>
        </w:rPr>
        <w:t>(</w:t>
      </w:r>
      <w:r>
        <w:rPr>
          <w:rtl w:val="true"/>
        </w:rPr>
        <w:t>ع</w:t>
      </w:r>
      <w:r>
        <w:rPr>
          <w:rtl w:val="true"/>
        </w:rPr>
        <w:t xml:space="preserve">) </w:t>
      </w:r>
      <w:r>
        <w:rPr>
          <w:rtl w:val="true"/>
        </w:rPr>
        <w:t>في مسألة زبية الاسد</w:t>
      </w:r>
      <w:bookmarkEnd w:id="67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الفقهاء و المحدثون من الفريقين جميعا في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مختلفة، و هى نضم الزابى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حفيرة يحتفرها الاسد في المواضع العالية غالبا، و حفيرة تحضر للاسد و الصيد سميت بذلك لانهم كانوا يحضرونها في موضع عال؛ و أصلها الزابية التي لا يعلوها الماء، و الجمع الزباء، و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 السيل الزبا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في روايات اكثر صناديدهم هو ما رواه علامتهم الفائق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w:t>
      </w:r>
      <w:r>
        <w:rPr>
          <w:rStyle w:val="FootnoteAnchor"/>
          <w:rtl w:val="true"/>
        </w:rPr>
        <w:footnoteReference w:id="1610"/>
      </w:r>
      <w:r>
        <w:rPr>
          <w:rFonts w:ascii="Amiri" w:hAnsi="Amiri" w:eastAsia="Amiri" w:cs="Amiri"/>
          <w:color w:val="111111"/>
          <w:sz w:val="28"/>
          <w:sz w:val="28"/>
          <w:szCs w:val="28"/>
          <w:rtl w:val="true"/>
          <w:lang w:bidi="ar-SA"/>
        </w:rPr>
        <w:t xml:space="preserve">و غيره من كتبه و عالمهم الناقد البارع مجد الدين ابن الاثير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الزاء مع الباء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في حديث على عليه السلام أنه سئل عن زبية أصبح الناس يتدافعون فيها، فهوى فيها رجل، فتعلق بآخر، و تعلق الثاني بثالث، و الثالث برابع، فوقعوا أربعتهم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فخدشهم الاسد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حافرها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للاول ربعها، و للثاني ثلاثة أرباعها، و للثالث نصفها، و للرابع جميع الدية؛ فأخبر النبي صلّى اللّه عليه و آله به فأجاز قضاءه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حفيرة</w:t>
      </w:r>
      <w:r>
        <w:rPr>
          <w:rStyle w:val="FootnoteAnchor"/>
          <w:rtl w:val="true"/>
        </w:rPr>
        <w:footnoteReference w:id="1611"/>
      </w:r>
      <w:r>
        <w:rPr>
          <w:rFonts w:ascii="Amiri" w:hAnsi="Amiri" w:eastAsia="Amiri" w:cs="Amiri"/>
          <w:color w:val="111111"/>
          <w:sz w:val="28"/>
          <w:sz w:val="28"/>
          <w:szCs w:val="28"/>
          <w:rtl w:val="true"/>
          <w:lang w:bidi="ar-SA"/>
        </w:rPr>
        <w:t>تحفر للاسد و الصيد، و يغطى رأسها بما يسترها ليقع فيها؛ و يروى عنه الحكم فيها بغير</w:t>
      </w:r>
      <w:r>
        <w:rPr>
          <w:rStyle w:val="FootnoteAnchor"/>
          <w:rtl w:val="true"/>
        </w:rPr>
        <w:footnoteReference w:id="1612"/>
      </w: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هو الصحيح، و هو الوارد في مضبوط غيره من علمائهم في هذا الطريق للرواية، و هذا الوجه للحكم، و للثاني ثلث الدية؛ و في رواياتهم عن سماك بن حرب عن الحسن الصنعاني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عليه السلام أوجب للاول ربع الدية؛ لانه مات ثلاثة فوقه، و للثاني ثلث الدية، لانه هلك فوقه اثنان؛ و للثالث نصف الدية لانه هلك فوقه واحد؛ و للرابع كمال الدية، فبلغ ذلك رسول اللّه صلّى اللّه عليه و آله فأمضاه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رواياتنا في ذلك فالنص مختلفة، فالشيخ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قيس عن مولانا الخامس أبي جعفر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أربعة نفر اطلعوا في زبية الاسد فخر أحدهم فاستمسك بالثانى،</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فاستمسك الثاني بالثالث، و استمسك الثالث بالرابع، فقضى بالاول فريسة الاسد، و غرم أهله ثلث الدية لاهل الثاني، و 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لاهل الثالث ثلثي الدية، و غرم الثالث لاهل الرابع الدية كاملة</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بسنده عن مسمع بن عبد الملك، عن مولانا السادس أبي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قوما احتفروا زبية الاسد باليمن فوقع فيها الاسد، فازدحم الناس عليها ينظرون الى الاسد، فوقع رجل فتعلق بآخر، و تعلق الاخر بآخر، و الاخر بآخر، فجرحهم الاسد، فمنهم من مات من جراحة الاسد، و منهم من اخرج</w:t>
      </w:r>
      <w:r>
        <w:rPr>
          <w:rStyle w:val="FootnoteAnchor"/>
          <w:rtl w:val="true"/>
        </w:rPr>
        <w:footnoteReference w:id="1616"/>
      </w:r>
      <w:r>
        <w:rPr>
          <w:rFonts w:ascii="Amiri" w:hAnsi="Amiri" w:eastAsia="Amiri" w:cs="Amiri"/>
          <w:color w:val="111111"/>
          <w:sz w:val="28"/>
          <w:sz w:val="28"/>
          <w:szCs w:val="28"/>
          <w:rtl w:val="true"/>
          <w:lang w:bidi="ar-SA"/>
        </w:rPr>
        <w:t>فمات؛ فتشاجروا في ذلك حتى أخذوا السيوف،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أقض بينكم، فقضى أن للاول ربع الدية، و للثاني ثلث الدية، و للثالث</w:t>
      </w:r>
      <w:r>
        <w:rPr>
          <w:rStyle w:val="FootnoteAnchor"/>
          <w:rtl w:val="true"/>
        </w:rPr>
        <w:footnoteReference w:id="161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نصف الدية و الرابع</w:t>
      </w:r>
      <w:r>
        <w:rPr>
          <w:rStyle w:val="FootnoteAnchor"/>
          <w:rtl w:val="true"/>
        </w:rPr>
        <w:footnoteReference w:id="1618"/>
      </w:r>
      <w:r>
        <w:rPr>
          <w:rFonts w:ascii="Amiri" w:hAnsi="Amiri" w:eastAsia="Amiri" w:cs="Amiri"/>
          <w:color w:val="111111"/>
          <w:sz w:val="28"/>
          <w:sz w:val="28"/>
          <w:szCs w:val="28"/>
          <w:rtl w:val="true"/>
          <w:lang w:bidi="ar-SA"/>
        </w:rPr>
        <w:t>الدية كاملة، و جعل ذلك على العاقلة</w:t>
      </w:r>
      <w:r>
        <w:rPr>
          <w:rStyle w:val="FootnoteAnchor"/>
          <w:rtl w:val="true"/>
        </w:rPr>
        <w:footnoteReference w:id="1619"/>
      </w:r>
      <w:r>
        <w:rPr>
          <w:rFonts w:ascii="Amiri" w:hAnsi="Amiri" w:eastAsia="Amiri" w:cs="Amiri"/>
          <w:color w:val="111111"/>
          <w:sz w:val="28"/>
          <w:sz w:val="28"/>
          <w:szCs w:val="28"/>
          <w:rtl w:val="true"/>
          <w:lang w:bidi="ar-SA"/>
        </w:rPr>
        <w:t>، من قبائل الذين</w:t>
      </w:r>
      <w:r>
        <w:rPr>
          <w:rStyle w:val="FootnoteAnchor"/>
          <w:rtl w:val="true"/>
        </w:rPr>
        <w:footnoteReference w:id="1620"/>
      </w:r>
      <w:r>
        <w:rPr>
          <w:rFonts w:ascii="Amiri" w:hAnsi="Amiri" w:eastAsia="Amiri" w:cs="Amiri"/>
          <w:color w:val="111111"/>
          <w:sz w:val="28"/>
          <w:sz w:val="28"/>
          <w:szCs w:val="28"/>
          <w:rtl w:val="true"/>
          <w:lang w:bidi="ar-SA"/>
        </w:rPr>
        <w:t>ازدحموا، فرضى بعض القوم، و سخط بعض، فرفع ذلك الى رسول اللّه صلّى اللّه عليه و آله، و أخبره</w:t>
      </w:r>
      <w:r>
        <w:rPr>
          <w:rStyle w:val="FootnoteAnchor"/>
          <w:rtl w:val="true"/>
        </w:rPr>
        <w:footnoteReference w:id="1621"/>
      </w:r>
      <w:r>
        <w:rPr>
          <w:rFonts w:ascii="Amiri" w:hAnsi="Amiri" w:eastAsia="Amiri" w:cs="Amiri"/>
          <w:color w:val="111111"/>
          <w:sz w:val="28"/>
          <w:sz w:val="28"/>
          <w:szCs w:val="28"/>
          <w:rtl w:val="true"/>
          <w:lang w:bidi="ar-SA"/>
        </w:rPr>
        <w:t>بقضاء أمير المؤمنين عليه السلام فأجازه صلّى اللّه عليه و آله و أمضاه</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طريق هذه الاخيرة الى مسمع ضعيف، و الاولى مشهورة بين الاصحاب، و عليها الفتوى عند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 توجيها 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عقيل لان الثلثة قتلوا الرابع بجرهم اياه، فعلى كل واحد ثلث الدية، و لم يكن على الرابع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بعض المتأخرين من الاصحاب في تحصيل معناه أن أولياء الاول يدفعون الى الاولياء الثاني ثلث الدية، و يضيف أولياء الثاني اليه ثلثا آخر، و يدفعون ذلك الى أولياء الثالث، و يضيف أولياء الثالث اليه ثلثا آخر</w:t>
      </w:r>
      <w:r>
        <w:rPr>
          <w:rStyle w:val="FootnoteAnchor"/>
          <w:rtl w:val="true"/>
        </w:rPr>
        <w:footnoteReference w:id="1624"/>
      </w:r>
      <w:r>
        <w:rPr>
          <w:rFonts w:ascii="Amiri" w:hAnsi="Amiri" w:eastAsia="Amiri" w:cs="Amiri"/>
          <w:color w:val="111111"/>
          <w:sz w:val="28"/>
          <w:sz w:val="28"/>
          <w:szCs w:val="28"/>
          <w:rtl w:val="true"/>
          <w:lang w:bidi="ar-SA"/>
        </w:rPr>
        <w:t xml:space="preserve">؛ تتكمل به الدية فيدفعها، أهل الثالث الى أولياء الرابع،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الراوندي أن الاولياء الرابع مطالبة كل من ولي الاول و الثاني و الثالث بثلث، من غير توسط أحد؛ و استحسنه</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شيخنا الشهيد</w:t>
      </w:r>
      <w:r>
        <w:rPr>
          <w:rStyle w:val="FootnoteAnchor"/>
          <w:rtl w:val="true"/>
        </w:rPr>
        <w:footnoteReference w:id="1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أولا و آخرا و ظاهرا و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678" w:name="pg7450_71937"/>
    </w:p>
    <w:p>
      <w:pPr>
        <w:pStyle w:val="Heading2"/>
        <w:numPr>
          <w:ilvl w:val="1"/>
          <w:numId w:val="1"/>
        </w:numPr>
        <w:rPr/>
      </w:pPr>
      <w:bookmarkStart w:id="679" w:name="__RefHeading___Toc1866606_1051229030"/>
      <w:bookmarkStart w:id="680" w:name="_Toc243"/>
      <w:bookmarkEnd w:id="678"/>
      <w:bookmarkEnd w:id="679"/>
      <w:r>
        <w:rPr>
          <w:rtl w:val="true"/>
        </w:rPr>
        <w:t>فهرست مقدمۀ كتاب</w:t>
      </w:r>
      <w:bookmarkEnd w:id="680"/>
    </w:p>
    <w:p>
      <w:pPr>
        <w:pStyle w:val="BookText"/>
        <w:rPr/>
      </w:pPr>
      <w:r>
        <w:rPr>
          <w:rFonts w:ascii="Amiri" w:hAnsi="Amiri" w:eastAsia="Amiri" w:cs="Amiri"/>
          <w:color w:val="111111"/>
          <w:sz w:val="28"/>
          <w:sz w:val="28"/>
          <w:szCs w:val="28"/>
          <w:rtl w:val="true"/>
          <w:lang w:bidi="ar-SA"/>
        </w:rPr>
        <w:t xml:space="preserve">لزوم وجود حكومت براى اجتماع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تعريف امامت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بيان علامه مير سيد أحمد علوى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عصمت، دليل طرفداران لزوم عصمت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بازگشت ببحث لطف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معرفى امام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ادلۀ روشن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روايات پيامبر اسلام صلّى اللّه عليه و آله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پاسخ به خواستۀ دلباختگان عترت عليهم السّلام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حديث افتراق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حديث ثقلين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حديث سفينه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حديث غدير خم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غديريه عارف كامل شيخ محمد حسين اصفهانى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هادى امت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مسؤوليت </w:t>
      </w:r>
      <w:r>
        <w:rPr>
          <w:rFonts w:eastAsia="Amiri" w:cs="Amiri" w:ascii="Amiri" w:hAnsi="Amiri"/>
          <w:color w:val="111111"/>
          <w:sz w:val="28"/>
          <w:szCs w:val="28"/>
          <w:lang w:bidi="ar-SA"/>
        </w:rPr>
        <w:t>24</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خوشبخت كيست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بهترين مخلوقات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پدر امت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جداكنندۀ حق و باطل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حديث دار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حديث منزلت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على عليه السلام و كعبه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شرح اجمالى حديث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انسان كامل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وجه تشبيه على عليه السلام به سورۀ توحيد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ايمان على عليه السلام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گوش شنوا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علم كتاب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از اهل بيت عليهم السّلام سؤال كنيد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قتال بر باطن قرآن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از من سؤال كنيد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مخزن دانش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فتح خيبر و قدرت على عليه السلام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جنگ مرحب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وصف تو حيف است با جسمانيان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كوته فكرى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حديث امام جواد عليه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ولايت تكوينى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عبد خدا </w:t>
      </w:r>
      <w:r>
        <w:rPr>
          <w:rFonts w:eastAsia="IRNazanin" w:cs="IRNazanin"/>
          <w:color w:val="111111"/>
          <w:sz w:val="28"/>
          <w:szCs w:val="28"/>
          <w:lang w:bidi="fa-IR"/>
        </w:rPr>
        <w:t>49</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غائى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مرحوم فيض كاشانى گويد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مقصد چيست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شك مانع قبولى اعمال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تقواى دروغين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اشكال تراشى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علل انكار فضائل اهل بيت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موعظه اى از مؤلف ولاية المتقين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انسانهاى برتر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قصيده اى مقبول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كتب انحرافى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فرياد عليه غاصبين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شكايت امام از خلفا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حق مسلم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جواب بحضرت زهراء عليها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دربارۀ مؤلف كتاب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تلاوت قرآن و شب زنده دارى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توجه به عترت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كتاب حاضر </w:t>
      </w:r>
      <w:r>
        <w:rPr>
          <w:rFonts w:eastAsia="Amiri" w:cs="Amiri" w:ascii="Amiri" w:hAnsi="Amiri"/>
          <w:color w:val="111111"/>
          <w:sz w:val="28"/>
          <w:szCs w:val="28"/>
          <w:lang w:bidi="ar-SA"/>
        </w:rPr>
        <w:t>85</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تقدمة تقويم الايمان </w:t>
      </w:r>
      <w:r>
        <w:rPr>
          <w:rFonts w:eastAsia="Amiri" w:cs="Amiri" w:ascii="Amiri" w:hAnsi="Amiri"/>
          <w:color w:val="111111"/>
          <w:sz w:val="28"/>
          <w:szCs w:val="28"/>
          <w:lang w:bidi="ar-SA"/>
        </w:rPr>
        <w:t>89</w:t>
      </w:r>
      <w:bookmarkStart w:id="681" w:name="pg7450_71940"/>
    </w:p>
    <w:p>
      <w:pPr>
        <w:pStyle w:val="Heading2"/>
        <w:numPr>
          <w:ilvl w:val="1"/>
          <w:numId w:val="1"/>
        </w:numPr>
        <w:rPr/>
      </w:pPr>
      <w:bookmarkStart w:id="682" w:name="__RefHeading___Toc1866608_1051229030"/>
      <w:bookmarkStart w:id="683" w:name="_Toc244"/>
      <w:bookmarkEnd w:id="681"/>
      <w:bookmarkEnd w:id="682"/>
      <w:r>
        <w:rPr>
          <w:rtl w:val="true"/>
        </w:rPr>
        <w:t>فهرس الكتاب</w:t>
      </w:r>
      <w:bookmarkEnd w:id="683"/>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معنى التقديس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الانوار العقلية و الحسية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معنى المجد و السنا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المراد من كلمات اللّه سبحانه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معنى الصفاء و المقرم و الامم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معنى الرائد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وجوه ما يقال في أنه تعالى اليه المبدء و المعاد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معنى السفرة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حديث افتراق الامة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تسوية علي عليه السلام مع القرآن و الحق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علي عليه السلام مع العلم و الهداية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حول الصحابة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ما روى في ارتداد بعض الصحابة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حديث غدير خم </w:t>
      </w:r>
      <w:r>
        <w:rPr>
          <w:rFonts w:eastAsia="Amiri" w:cs="Amiri" w:ascii="Amiri" w:hAnsi="Amiri"/>
          <w:color w:val="111111"/>
          <w:sz w:val="28"/>
          <w:szCs w:val="28"/>
          <w:lang w:bidi="ar-SA"/>
        </w:rPr>
        <w:t>33</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السفينة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حديث باب حطة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حديث الشجرة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تفريع لحديث الثقلين، و تعداد أهل البيت عليهم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تكملة بحديث الفرقدين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تبصرة بوجوب ظهور أوصياء النبي عليهم السّلام قبل انقراض العالم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حصر عدد الائمة عليهم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شيعة علي عليه السلام هم الفائزون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فضائل الشيعة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تنبيه في حديث باب حطة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حب علي عليه السلام و بغضه علامة الايمان و النفاق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حب علي عليه السلام و معرفة المنافقين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معرفة نور علي عليه السلام و منزلته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حديث يوم الدار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حديث الاستخلاف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حديث المنزلة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حول منزلة علي عليه السلام في كلام الرسول صلّى اللّه عليه و آله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ايضاح تنويري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علي عليه السلام الهادي للامة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وجوب اتيان سبيل علي عليه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طاعة علي عليه السلام طاعة اللّه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علي عليه السلام خير البشر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قتل شر الخلق على يد سيد الخلق </w:t>
      </w:r>
      <w:r>
        <w:rPr>
          <w:rFonts w:eastAsia="Amiri" w:cs="Amiri" w:ascii="Amiri" w:hAnsi="Amiri"/>
          <w:color w:val="111111"/>
          <w:sz w:val="28"/>
          <w:szCs w:val="28"/>
          <w:lang w:bidi="ar-SA"/>
        </w:rPr>
        <w:t>86</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 نفس الرسول صلّى اللّه عليه و آله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حديث سد الابواب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تأييد المرام في ذيل الحديث من قول المخالف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تفصيل الكلام حول حديث سد الابواب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علي مني و أنا من علي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حول تبليغ سورة البراءة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تأييد بكلام أبي ذر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التعريض على المعاندين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تكملة بعد تبصرة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حديث الراية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نقل كلام فخر الرازي و المناقشة فيه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التعريض على المخالفين فيما جرى يوم غزوة أحد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ما وقع يوم غزوة حنين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قلع باب الخيبر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قتال علي عليه السلام على تأويل القرآن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منزلة على عليه السلام عند اللّه و الرسول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التعريض على جاحدين الحق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حربك حربي و سلمك سلمي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حديث التمثيل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معيار الايمان هو حب علي عليه السلام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غزارة من فضائله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حظ علي عليه السلام من العلم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حديث أنا مدينة العلم و علي بابها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تفريع بحديث العصفور </w:t>
      </w:r>
      <w:r>
        <w:rPr>
          <w:rFonts w:eastAsia="Amiri" w:cs="Amiri" w:ascii="Amiri" w:hAnsi="Amiri"/>
          <w:color w:val="111111"/>
          <w:sz w:val="28"/>
          <w:szCs w:val="28"/>
          <w:lang w:bidi="ar-SA"/>
        </w:rPr>
        <w:t>156</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أقاويله عليه السلام في تبيين سعة علمه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كلام المخالفين حول علمه عليه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عدم علم الخلفاء بالاحكام و القرآن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أسؤلة أهل الكتاب عن المخالفين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ما برز من علمه عليه السلام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تفريع بحديث الرضا عليه السلام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حديث قدوم الجاثليق الى المدينة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جوابه عليه السلام عن أسئلة اليهودي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الانباء الغيبي في حديث الصخرة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علمه عليه السلام بالمسائل الرياضية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توضيح المرام و تبيين الحق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من كلامه عليه السلام في تبيين أقسام الوحدات للباري تعالى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من كلامه عليه السلام في خطبة الاشباح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حديث العالم العلوي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من خطبه عليه السلام باخباراته الغيبية في بيان الملاحم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انباءاته عليه السلام في حال الاصحاب بعد موته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قول عمر في بيان علمه عليه السلام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علم الخليفة في أقل الحمل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علم الخليفة في رجم المجنونة الحامل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علم الخليفة في رجم الحامل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علم الخليفة في سبب الميراث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علم الخليفة في كفارة من كسر البيض في أيام الحج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كلام المؤلف في المسألة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الخليفة الثاني و رجل مجهول الكلام </w:t>
      </w:r>
      <w:r>
        <w:rPr>
          <w:rFonts w:eastAsia="Amiri" w:cs="Amiri" w:ascii="Amiri" w:hAnsi="Amiri"/>
          <w:color w:val="111111"/>
          <w:sz w:val="28"/>
          <w:szCs w:val="28"/>
          <w:lang w:bidi="ar-SA"/>
        </w:rPr>
        <w:t>195</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عمر في منقبة علي عليه السلام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عمر و تسوره و تعسسه على قوم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عمر و نهيه عن المغالاة في صداق النساء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جهل عمر عما كان يقرأ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العيد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عمر و عجزه عن جواب الاسئلة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تفريع بكلام الدميري في فهم الحكاية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قول عمر في الكلالة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افطار عمر في يوم غامت السماء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علي عليه السلام و منزلته و درجته في العلوم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من عجائب خطبه عليه السلام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علي عليه السلام و علم النحو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من علو كلماته عليه السلام في القضاء و القدر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من كلامه عليه السلام في معرفة المشية و الارادة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من كلامه عليه السلام في الجبر و التفويض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تكملة تنويرية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كلامه عليه السلام في معرفة الجسم و الجسماني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كلامه عليه السلام في معرفة الباري تعالى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المعارف الربوبية في مناظراته مع مشايخ اليهود و النصارى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من قضاياه عليه السلام في عهد عمر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توزين القيد و الفيل و استفادته عليه السلام من علم الفيزيق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المسألة العنبرية و الدينارية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أسؤلة عجيبة و أجوبتها في جامع الكوفة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ايضاح الاجوبة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تحقيق اجتهادي في قطر الارض </w:t>
      </w:r>
      <w:r>
        <w:rPr>
          <w:rFonts w:eastAsia="Amiri" w:cs="Amiri" w:ascii="Amiri" w:hAnsi="Amiri"/>
          <w:color w:val="111111"/>
          <w:sz w:val="28"/>
          <w:szCs w:val="28"/>
          <w:lang w:bidi="ar-SA"/>
        </w:rPr>
        <w:t>227</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ارجاع تحصيلي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منزلته عليه السلام في علم الطب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منزلته عليه السلام في علم الرياضي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الاخبار الغيبي في رد بعض المشاغبين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الانباء الغيبي في فسخ تشاجر الفتى و المرأة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المسألة النجومية و علي عليه السلام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نقل كلام النيشابوري و الرد عليه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الانباء الغيبي في حبل صبية من الدوبية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الانباء الغيبي بقتل الخوارج و ذي الثدية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قوله عليه السلام سلوني قبل أن تفقدوني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اخباره عليه السلام بما جرى على ابنه عليه السلام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اخباره عليه السلام بالملاحم التي وقعت في البصرة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اخباره عليه السلام بمن يقتله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اخباره عليه السلام بالمنايا و البلايا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تفريع بمنزلة كلماته القدسية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تأييد الكلام بقول الغزالي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منزلة علي عليه السلام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قوله عليه السلام في منزلة أهل البيت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تنوير عرشى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منزلة علي عليه السلام في معرفة البلايا و المنايا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منزلة علي عليه السلام في ذيل آية سورة الحاقة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منزلة علي عليه السلام في ذيل آية سورة هود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منزلة علي عليه السلام في ذيل آية سورة الرعد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اخباره عليه السلام بفتنة مروان </w:t>
      </w:r>
      <w:r>
        <w:rPr>
          <w:rFonts w:eastAsia="Amiri" w:cs="Amiri" w:ascii="Amiri" w:hAnsi="Amiri"/>
          <w:color w:val="111111"/>
          <w:sz w:val="28"/>
          <w:szCs w:val="28"/>
          <w:lang w:bidi="ar-SA"/>
        </w:rPr>
        <w:t>263</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اخباره عليه السلام بفتنة الحجاج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وجه تسمية علي عليه السلام بأمير المؤمنين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ردع المخالفين و العامة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منزلة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آية سورة النحل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علم علي عليه السلام و التفريع بحديث المنزلة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عمر و معضلة نكاح امرأة في عدتها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عمر و امرأة مجهضة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أقضاكم علي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قضاء علي عليه السلام في قتل البقرة و الحمار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قضاؤه عليه السلام في دية الجروح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قضاؤه عليه السلام في رجل قتل بنفحة الفرس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قضاؤه عليه السلام في مسألة زبية الاسد </w:t>
      </w:r>
      <w:r>
        <w:rPr>
          <w:rFonts w:eastAsia="Amiri" w:cs="Amiri" w:ascii="Amiri" w:hAnsi="Amiri"/>
          <w:color w:val="111111"/>
          <w:sz w:val="28"/>
          <w:szCs w:val="28"/>
          <w:lang w:bidi="ar-SA"/>
        </w:rPr>
        <w:t>280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الكتاب </w:t>
      </w:r>
      <w:r>
        <w:rPr>
          <w:rFonts w:eastAsia="Amiri" w:cs="Amiri" w:ascii="Amiri" w:hAnsi="Amiri"/>
          <w:color w:val="111111"/>
          <w:sz w:val="28"/>
          <w:szCs w:val="28"/>
          <w:lang w:bidi="ar-SA"/>
        </w:rPr>
        <w:t>285</w:t>
      </w:r>
      <w:bookmarkStart w:id="684" w:name="pg7450_71947"/>
    </w:p>
    <w:p>
      <w:pPr>
        <w:pStyle w:val="Heading2"/>
        <w:numPr>
          <w:ilvl w:val="1"/>
          <w:numId w:val="1"/>
        </w:numPr>
        <w:rPr/>
      </w:pPr>
      <w:bookmarkStart w:id="685" w:name="__RefHeading___Toc1866610_1051229030"/>
      <w:bookmarkStart w:id="686" w:name="_Toc245"/>
      <w:bookmarkEnd w:id="684"/>
      <w:bookmarkEnd w:id="685"/>
      <w:r>
        <w:rPr>
          <w:rtl w:val="true"/>
        </w:rPr>
        <w:t>منشورات مهدية الميرداماد</w:t>
      </w:r>
      <w:bookmarkEnd w:id="686"/>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الصحيفة الكاملة السجادية للمرحوم الميرداماد قدس سره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شرعة التسمية للمرحوم الميرداماد قدس سره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يادنامۀ علامه بحر العلوم ميردامادى قدس سره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رسالۀ سير و سلوك مرحوم سيد بحر العلوم ميردامادى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سورۀ توحيد و على سيد محمود ميردامادى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دروغپردازى پشتوانۀ ماترياليسم سيد محمود ميردامادى</w:t>
      </w:r>
    </w:p>
    <w:p>
      <w:pPr>
        <w:pStyle w:val="BookText"/>
        <w:rPr/>
      </w:pPr>
      <w:r>
        <w:rPr>
          <w:rFonts w:ascii="Amiri" w:hAnsi="Amiri" w:eastAsia="Amiri" w:cs="Amiri"/>
          <w:color w:val="111111"/>
          <w:sz w:val="28"/>
          <w:sz w:val="28"/>
          <w:szCs w:val="28"/>
          <w:rtl w:val="true"/>
          <w:lang w:bidi="ar-SA"/>
        </w:rPr>
        <w:t>سيصدر قريبا انشاء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علاقة التجريد تأليف المير محمد أشرف سبط الميرداماد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ان الذي فرض عليك القرآن للمرحوم الميرداماد مع الترجمة للسيد محمود الميردامادي</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أربعة أيام للميرداماد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جاهليت و اسلام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مسلك عامل بدبختى و نابسامانيها را وجود حكومت مى داند و طرفدار زندگى بدون حكومت و نظام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سلطنتى، كه سلطان خود را نمايندۀ تام الاختيار خدا مى داند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حادى عشر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حلى رضوان اللّه عليه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قوشچى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غرض ما در اين مقدمه ساده نويسى است، بطوريكه همگان به اصل امامت، آشنائى كامل پيدا كنند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التجريد شرح فارسى كتاب تجريد الاعتقاد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مير محمد اشرف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عنايت و توجه به كشف المراد اين كتاب را نوشته و مشكلات تجريد الاعتقاد را آسان نموده است اين كتاب انشاء اللّه تعالى توسط مؤسسه تحقيقاتى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مهديه ميرداماد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خواهد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تجريد الاعتقاد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وجوده لطف و تصرفه لطف آخر و عدمه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تصرف است، يعنى عدم تصرف امام و تشكيل نشدن حكومت وى از ناحيه مردم مى باشد، خداى كريم با نصب امام لطفش شامل حال مردم شده، مردم موظفند امام را اطاعت كنند و مانع حكومت او نگردند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از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با توجه به عمومى بودن بحث امامت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عدمه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مناسبتر به نظر مى رسد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لطائف غيبيه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است در عقائد، كه مرحوم علامه ميرسيد احمد علوى،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محققانه خود، با استفاده از آيات و روايات، و ادله عقلى آنرا برشته تحرير درآورده، كتاب مذكور براى عموم، خاصه علماء و طلاب بسيار مفيد مى 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قوشچى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توضيح المراد دانشمند معظم جناب آقاى تهرانى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را در اول بحث معنى كرديم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خواجه طوسى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فرمائيد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اختيار انبياء و اولياء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مورد زهد و پاكى بازگو مى كند، بدين نحو كه خدا با آن بزرگواران شرط زهد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داريد شرط كردن با كسى كه مجبور است معقول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آنها هم قبول شرط نمودند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معلوم مى شود مختار بودند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نگاه كنيد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كتبى كه آيات ولايت را بيان كرده، زياد است بعنوان نمونه از اين دو كتاب نام برديم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از علماء در زمينۀ آيات ولايت كتاب نوشته و آيات مربوط به امير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قول مفسرين فريقين به پانصد عدد رسانده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ببينيد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كسانى كه روى اين مطلب اصرار داشت، برادر ولائى خادم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مغفور حاج آقا مرتضى توتونكوبان رحمة اللّه عليه بود، اميدوارم با ائمه معصومين عليهم السّلام محشور گردد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المؤمنين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همه مسلمين بايد به او متوسل گردند و از تفرقه و جدائى دورى نمايند، به ينابيع المودة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نمائيد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هدايت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بنقل از اربعين عالم عامل، فقيه جامع، مرحوم شيخ بهائى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غيبيه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رستگاران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 اللّه بهبهانى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مصباح هدايت اين حديث شريف را بخوبى شرح فرموده، اهل تحقيق به آن كتاب مراجعه نمايند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تذكر است كه رهبر 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 وصيتنامه خود اين حديث شريف را مرقوم فرموده و امت اسلامى را بعمل به اين حديث فراخوانده و به پيروى آل عصمت عليهم السّلام دعوت مى نمايد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عالم الهى ميرزا جواد آقا تبريزى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السنه درباره غدير خم بيان عارفانه اى دارد سزاوار است اهل تحقيق بدان مراجعه كنند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غيبيه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غيبيه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هدايت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هدايت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مناقب خوارزمى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در تفسير آيه مذكوره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مردم از ولايت على بن ابيطالب سؤال مى شوند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غيبيه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غيبيه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الولاية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عليه السلام و سوره توحيد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رساله سورة الاخلاص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ثالث مرحوم ميرداماد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سورة الاخلاص در مجموعۀ جامع و ارزندۀ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اثنى عشر 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بهمت سرور معظم آقاى حاج سيد جمال الدين ميردامادى دامت بركاته با مقدمۀ فقيه جامع، مرجع عاليقدر شيعه مرحوم آية اللّه العظمى نجفى مرعشى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و منتشر گرديد، حقير اين رساله را ترجمه و شرح نموده و بهمت هيئت فاطميه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كربلائيها مقيم اصفهان منتشر شد اميد آنكه كتاب تقويم الايمان همانند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بكمك و يارى خداى متعال و اقدام شيفتگان علم و دانش، چاپ و شرح رسالۀ سورة الاخلاص نيز مجددا منتشر گردد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راه اول كه اشخاص كلمات بودند و راه دوم كه اشخاص سور بودند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ترجمۀ عبارات معلم ثالث مرحوم ميرداماد دربارۀ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تمثيل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فهمد كلام حق را گوشى كه شنوا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مرحوم آية اللّه بهبهانى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الهدايه فى اثبات الولايه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حديث از طريق اهل تسنن و هشت حديث از طريق شيعه نقل شده و همگى اين آيه را در شأن على عليه السلام دانسته اند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غيبيه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لطائف غيبيه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نمى دانيد از اهل ذكر سؤال نمائيد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صحيفۀ سجاديه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ميرداماد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افرادى كه خواستند درب قلعه را جابجا كنند و نتوانستند، چهل و چهار تن ذكر شده و خود آنحضرت در احتجاج با اهل شورا، در بيان فضائلش مى فرمايد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يغنيك محموده عن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منسوب به حضرت امام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هستى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انوار البهيه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هستى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خرائج راوندى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هستى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از مدينة المعاجز</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امراء هستى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بنقل از بصائر الدرجات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الائمة انهم يعرفون منطق الطير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گرانمايه حضرت آقاى ميرجهانى دامت بركاته در كتاب ارزنده جنة العاصمه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 حديث فوق را آورده 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مرحوم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زيارت جامعه كبيره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فخر المحققين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شرحى بر حديث فوق دارد مراجعه فرمائيد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اللّه لو لا حيدر ما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و لا جمع البرية 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القصائد العلويات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ابى الحديد المعتزلى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المختارة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به نقل از بحار الانوار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مهدى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ترجمه شده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زيارت جامعه كبيره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تغيير عبارت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اخيرا در قم با شرح حال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رسيده است، همگان خصوصا نسل جوان را به مطالعه دقيق اين اثر آموزنده و بسيار مفيد دعوت مى كنيم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ولاية المتقين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قولوا فينا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از كمالات و خوبيها است دربارۀ ما بگوئيد ولى ما را مخلوق و تربيت شده خداى متعال بدانيد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شگفت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تغيير در عبارت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سيرى در نهج البلاغه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تأليفات ايشان در فقه زياد است، از جمله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شرعة التسميه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تعليقات خود در اصول فقه، دارد، كتاب مذكور توسط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مؤسسۀ تحقيقاتى مهديه ميرداماد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قرآن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 معلم ثالث، قلمى جامع است، و در پى انجام مسئوليت بكار گرفته مى شده، گاه در غامض ترين مسائل عقلى و عقيدتى وارد مى گشته و</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تأليفات زياد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غيبيه و شرح قبسات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ملاصدرا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و آراء فلسفى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ملاصدرا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الاحباب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اربعة ايام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عباراتى راجع به اين موضوع دارد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كتابهاى ايشان در زمينه ولايت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شرعة التسميه در حرمت تسميه حضرت صاحب الامر عجل اللّه تعالى فرجه الشريف بقلم معلم ثالث مرحوم ميرداماد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تصحيح و تحقيق حجة الاسلام و المسلمين جناب آقاى استادى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توسط مؤسسه تحقيقاتى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مهديه ميرداماد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چاپ و منتشر گرديد مطالعۀ اين كتاب را به اهل علم و شيفتگان امام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توصيه مى نمائيم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بدبختى</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بيابان بى آب و علف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پيشگوئى پست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بازگرفته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زشتى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رصدخانه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چراغ آويزان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اقتداكننده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كشيده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غلاف بيرون آمده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سفيد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 خاكسترى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جانور گزنده شبيه به سوسمار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تقدمة تقويم الايمان را در همين كتاب آورده ايم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دو دوره تفسير قرآن فرمودند و دورۀ سوم شام شنبه </w:t>
      </w:r>
      <w:r>
        <w:rPr>
          <w:rFonts w:eastAsia="IRNazanin" w:cs="IRNazanin"/>
          <w:b w:val="false"/>
          <w:bCs w:val="false"/>
          <w:i w:val="false"/>
          <w:iCs w:val="false"/>
          <w:color w:val="333333"/>
          <w:sz w:val="20"/>
          <w:szCs w:val="20"/>
        </w:rPr>
        <w:t>69/8/12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آيه نور ختم گرديد و پس از يك عمر نور گرفتن از قرآن و احاديث و نور دادن به نسل جوان و شيفتگان علم به لقاء ائمه نور خاصه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امير المؤمنين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شتافتند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تحيطها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يفسد ما أصابه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له صنعة الحياكة، و هى صنعة للثوب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له صنعة الحجامة، أى أخذ الدم من الكتف و غيره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توسعة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يكاد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تشاركه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قنو، اقتنى المال، أى جمعه و اتخذه لنفسه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العلوم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عطشان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 بالشركة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الجسدية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اى الود و لم يذكر فى استعمال مصدره صيغة افتعال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المتشوق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الافتخار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جمعه و ضمه، اللف اى الحزب أو الصنف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تدرجته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حال بينك و بين شىء، حظيرة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الجنة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الحايز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نفس هذا الكلام، و لكن نقل مضمونها فى بعض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طرق الخاصة فمثل ما رواه ابن بابويه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تعالى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رسول اللّه صلّى اللّه عليه و آله و سلّمو اله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الكلمات التى تلقيها آدم من ربه فتاب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بحق محمد و على و فاطمة و الحسن و الحسين الا تبت على فتاب عليه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اليها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المنصب، السيادة، القدر الرفيع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المحفوظ من الريح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الاصفاد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 القيود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الاستكمال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المعاد بالقياس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ما بين جبلين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 الذى يضل فيه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و ايضا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ط فيض الاسلام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منسخون الكتب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رويت بطرق متعددة و الفاظ مختلفة متظاهرة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كتاب الايمان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ابى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عدى ج </w:t>
      </w:r>
      <w:r>
        <w:rPr>
          <w:rFonts w:eastAsia="IRNazanin" w:cs="IRNazanin"/>
          <w:b w:val="false"/>
          <w:bCs w:val="false"/>
          <w:i w:val="false"/>
          <w:iCs w:val="false"/>
          <w:color w:val="333333"/>
          <w:sz w:val="20"/>
          <w:szCs w:val="20"/>
        </w:rPr>
        <w:t>1264/3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ذلك</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من اعيان علماء العامة، و التفسير الاثنى عشر التى استخرج كتابه منها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أبى يوسف يعقوب بن شيبان، و تفسير ابن خريج، و تفسير مقاتل بن سليمان، و تفسير وكيع بن جراح، و تفسير يوسف بن موسى القطان، و تفسير قتادة، و تفسير أبى عبيدة القاسم بن سلام، و تفسير على بن حرب الطائى، و تفسير السدى، و تفسير مقاتل بن حيان، و تفسير أبى صالح، و هم جميعا من أعلام أهل السنة و مفسريهم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هذا التفسير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ثلاثة رهط فى المهاجرين البدريين؟ فقال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تفترق امتى بعدى ثلاث فرق، فرقة أهل حق لا يشوبونه باطل، مثلهم كمثل الذهب كلما فتنته بالنار ازداد جودة و طيبا، و امامهم هذا لا الثلاثة، و هو الذى أمر اللّه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 وَ رَحْمَةً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فرقة أهل باطل لا يشوبونه بحق مثلهم كمثل خبث الحديد، كلما فتنته بالنار ازداد خبثا، و امامهم هذا لا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فرقة أهل ضلالة، مذبذبين بين ذلك، لا الى هؤلاء و لا الى هؤلاء امامهم هذا لا أحد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فسألتهم عن أهل الحق و امامهم،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ابن أبى طالب، امام المتقين، و أمسك عن الثلاثة فجهدت أن يسميها فلم يفعل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أنا عليه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ماجة ج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داود ج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الاسلام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398/16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403/20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للشبلنجى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السعادة بمصر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للطبرانى ج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النجاة فى تتمة 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عدة مصادر و هي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فالزموا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ابى الحديد ج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مدينة العلم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احمد بن حنبل فى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تؤمروا عليا و لا أرايكم فاعلين، تجدوه هاديا مهديا يأخذ بكم الصراط المستقيم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مصادر ج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مجرد الصحابة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يحشر المرء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مختون، غرلة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القلفة و الجلدة التى تقطع فى الختان، و المراد ههنا أنهم يحشرون كما خلقوا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جهة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شراح الحديث أجمعون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الكرمانى فى شرح صحيح البخارى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اصيحابى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الاصحاب و هو تقليل عددهم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يزالوا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ج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الجنة و صفة نعيمها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البخارى فرواه فى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عَلَيْهِمْ شَهِيداً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معنعنا عن ابن عباس خطب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هؤلاء لم يزالوا مرتدين على اعقابهم منذ فارقهم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فيحلؤن عنه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فنعمت المرضعة و بئست الناعمة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ج </w:t>
      </w:r>
      <w:r>
        <w:rPr>
          <w:rFonts w:eastAsia="IRNazanin" w:cs="IRNazanin"/>
          <w:b w:val="false"/>
          <w:bCs w:val="false"/>
          <w:i w:val="false"/>
          <w:iCs w:val="false"/>
          <w:color w:val="333333"/>
          <w:sz w:val="20"/>
          <w:szCs w:val="20"/>
        </w:rPr>
        <w:t>704/9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يكره من الحرص على الاماره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للنسائى 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القضاء و ج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البيعة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مالك 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مشكوة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الامارة و القضاء،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المأخوذ من الكفار بغير قتال كالخراج و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مشكوة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الامارة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دهلى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ماجه ج </w:t>
      </w:r>
      <w:r>
        <w:rPr>
          <w:rFonts w:eastAsia="IRNazanin" w:cs="IRNazanin"/>
          <w:b w:val="false"/>
          <w:bCs w:val="false"/>
          <w:i w:val="false"/>
          <w:iCs w:val="false"/>
          <w:color w:val="333333"/>
          <w:sz w:val="20"/>
          <w:szCs w:val="20"/>
        </w:rPr>
        <w:t>1308/2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كتاب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للنسائى ج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القميص، تقمصت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انتقلت من جسد الى جسد آخر على زعم بعضهم، و هو على جعل الاجساد اقمصة للارواح تنتقل من واحد الى آخر منها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ابتزازا منه الشىء،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استلبه بحيلة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المحيص</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الشديد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مناقب اهل بيت النبى، ط حيدرآباد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اهل البيت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أهل البيت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الثقلين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بن حنبل ج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أيضا انظر الى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للترمذي ج </w:t>
      </w:r>
      <w:r>
        <w:rPr>
          <w:rFonts w:eastAsia="IRNazanin" w:cs="IRNazanin"/>
          <w:b w:val="false"/>
          <w:bCs w:val="false"/>
          <w:i w:val="false"/>
          <w:iCs w:val="false"/>
          <w:color w:val="333333"/>
          <w:sz w:val="20"/>
          <w:szCs w:val="20"/>
        </w:rPr>
        <w:t>663/5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كتاب المناقب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 الثقلين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مناقب اهل بيت النبى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صريح الفاظه، و لكن توجد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العبارة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ايها الناس انى قد تركت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117/23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حيان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جالسنا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بين المعقوفتين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حوضى</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بين المشرق و المغرب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الزهري مشروحا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الترمذى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 علينا أى أعجزنا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الاكبر منهما كتاب اللّه تعالى سبب طرف بيد اللّه و طرف بأيديكم، فتمسكوا به و لا تضلوا، و الاصغر منهما عترتى</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المغازلى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بيتى كمثل سفينة نوح من ركبها نجا و من تعلق بها فاز و من تخلف عنها غرق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المصادر تخلف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طريق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انظر الى ذيل 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صريح ألفاظها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بمصادر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الدارقطنى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أقدمى</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سفينة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خلط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اعضائها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قريب مضمونة 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ميزاب أى قناة يجرى فيها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اللغة 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تصحيف بالقياس الى ذيل الحديث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شجرة أَصْلُها ثابِتٌ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اعضائها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علمنا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المتن أصح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كانت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يكاد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يهدى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لولايتهم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اَلزُّجاجَةُ كَأَنَّها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اماما مؤيدا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 المتسعة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اعضائها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حبله الممدود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الاصح</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شاذان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لتفصيل المصادر انظر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شاذان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فكأنى</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عدد النجوم قدحان من فضة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يؤخر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انهم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بنا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ضلالة و اهلها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قريب من القطب الشمالى يهتدى به، و بجانبه آخر أخفى منه، منهما فرقدان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افتقدتم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الشمس فأنا، و أما القمر فعلى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فالائمة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الطرق كاسناد ابى هريرة جاءت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تخلى من 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لطريق جابر و زيد و عمران و أنس انظر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يعد من الصحاح الستة، بل هو صحيح شايع، مفرد برأسه، و أما صحيح مالك و يسمى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منه قدس سره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مالك فى موطأه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الرواية بالفاظ متلونه و طرق متكثرة فى كتب الحديث للعامة و الخاصة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الدين قائما حتى تقوم الساعة، او يكون عليهم اثنا عشر خليفة كلهم من قريش</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ج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كتاب الاحكام من باب الاستخلاف،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العمارة،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للبخارى ج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فى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 الامر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العمارة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العمارة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يزال هذا الامر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العمارة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العمارة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اعصابا، عصبت الابل اى جدت فى السير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المتعندين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طالب الزلة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عدى ج </w:t>
      </w:r>
      <w:r>
        <w:rPr>
          <w:rFonts w:eastAsia="IRNazanin" w:cs="IRNazanin"/>
          <w:b w:val="false"/>
          <w:bCs w:val="false"/>
          <w:i w:val="false"/>
          <w:iCs w:val="false"/>
          <w:color w:val="333333"/>
          <w:sz w:val="20"/>
          <w:szCs w:val="20"/>
        </w:rPr>
        <w:t>888/3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ذيله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المقصد الثانى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نعيم الاصبهانى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ذيله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المقصد الثانى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نعيم الاصبهانى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ذيله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المقصد الثانى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نعيم الاصبهانى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لالفاظه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المصادر غضبانا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ذيله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المقصد الثانى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ابى نعيم الاصبهانى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البصير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الازهر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 هو الحقوق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الفاتحة السابعة،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للاهيجى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أقويكم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ذلك الوقت نزلت فيه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ذيلها ج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للرازى، و يمكن أن يكون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اربعين الخزاعى التى لم تطبع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كمثل الكعبة المستورة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الذى يكون فى وجه الفرس، بياض الوجه، الشريف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 من الخيل أى ما كان فى قوائمه بياض، يوم محجل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مضىء مشرق بالسرور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ابيه المعصوم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موضع شد الازار، فاستعارها للاعتصام و الالتجاء و التمسك بالشىء و التعلق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الدين،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بحجزهم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أفترى</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 الصافى من الالوان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الحفة أى الكرامة التامة، المحدقة، يحفونهم بأجنحتهم أى يطوفون بهم و يدورون حولهم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ج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ماجة ج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 ج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يطبع كتابا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ذر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بموالاة على</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العينى الحنفى الحيدرآبادى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سيدنا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الخوارزمى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لتفصيل المصادر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لرؤية مسند أبى السراج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برأ 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خلق كل ذات روح</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مناقب على</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جيش</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و مصادر ذيله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292/6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يقرب منه 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مختلفة و ألفاظ متلونة ج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من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و قريب مضمونه 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كتاب الهروى لكن انظر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أبى طالب ج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فاذا رأينا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منا و أنه لغير رشده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يمتنعون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دماؤهم، و أن لا يستباح أموالهم و أن لا يعطوا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صاغرون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الراضون بالذل و الضيم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آدم و داود و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الاسلام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آلاف عام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فى المصدر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آدم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افترقتا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أيضا جاء قريب مضمونه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أيضا جاء قريب مضمونه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ازماعا، زمع الامر و عليه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عليه، و أظهر فيه عزما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الجذعة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البهائم، أى صغيرها و شابها، و من الابل ما دخل فى السنة الخامسة، و من البقر ما دخل فى الثانية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الطبع الحجرى و ج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أسنى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599/21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مردويه ج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البخاريين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لمسلم ج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ج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تطبع كتابى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ازدادوا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احمد بن مردويه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بعبارة اخرى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رؤية كتاب السراج، و معنى مصادر مضمونه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الحاكم ابو القاسم فى</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للتكثير و الزيادة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 العاقبة، حمى الغب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هى التى تنوب يوما بعد يوم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المنتهب أى الاخذ</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الزراعة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علمه منى</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ج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كتاب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ماجة 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اصحاب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حيدرآباد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للنسائى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فاعتنقه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الفاتحة السابعة،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بهامش شرح نهج البلاغة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للطبرانى ج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سيد المؤمنين، و امام المتقين، و قاتل الغر المحجلين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المرسلين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قرن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518/15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العربى</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المصادر و أيضا مجلدات اخر منه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المهتدون بعدى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الثعلبى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الحسكانى،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الحسكانى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نفسه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هذا الكتاب، لكن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أصحابنا و مشايخنا رحمهم اللّه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يدخلك على ردىء</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مضمونه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مضمونه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العربى</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نسجد أحد منا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للمغازلى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149/14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القضيه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بث حسن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نعيم، و 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الطبرى؛ 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كلهم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اصحابنا و مشايخنا رضى اللّه عنهم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عن حذيفة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حذيفة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الاعمش</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العربى و 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حاربته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مضمونه بهذه الاسناد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ج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فى المناقب، لكن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مضمونه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مصادر ذيلها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يقرب منه 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أقربهم عند اللّه وسيلة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صريح ألفاظها، و جاء ما يقرب منها فى الروايات السابقة كما لا يخفى على مدقق غير عنيد</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مروقا السهم من الرمية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نفذ فيها و خرج منها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علامات النبوة من كتاب المناقب، 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ذيلها،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ج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للشافعى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أزراره و أدخلها فى العرى، و يقال 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تكمة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أبى معيط، و ضبط بعضهم بالتاء المثناة من فوق مكان قاف، و الوليد، أخو عثمان لامه منه ره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طاعته كطاعتى و معصيته كمعصيتى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للطوسى 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هجر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الاربعين عن الاربعين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الاربعين عن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أيضا انظر الى مصادر ذيلها،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 قريب مضمونه فى</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هذه الرواية في 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للكلابى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لوقد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تؤتون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قريبها من طريق ابن أبي شيبة عن عبد الرحمن بن عوف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أيد هذه الرواية بالروايات التى دلت على أن عليا كنفس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سكون العين،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شجون اى الطريق فى الوادى أو أعلاه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مناقب على،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ط حيدرآباد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عن ابن عباس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بن حنبل ج </w:t>
      </w:r>
      <w:r>
        <w:rPr>
          <w:rFonts w:eastAsia="IRNazanin" w:cs="IRNazanin"/>
          <w:b w:val="false"/>
          <w:bCs w:val="false"/>
          <w:i w:val="false"/>
          <w:iCs w:val="false"/>
          <w:color w:val="333333"/>
          <w:sz w:val="20"/>
          <w:szCs w:val="20"/>
        </w:rPr>
        <w:t>369/4</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الخطاب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بن حنبل 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مطهرا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فبلغ حمزة قول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لعلى، فقال يا محمد تخرجنا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باحد</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ان اسكن اللّه عليا فى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الصحيح ما هو يوجد فى المصدر كما نقلنا عنه فى المتن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انظر الى مصادر ذيلها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ذيلها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ابن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أنا سددتها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الى ذيلها و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بارجاع مصادر ذيلها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 فيه ما على يا على، و أنت وارثى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ما كان لى و عليك يا على و انت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السمعانى</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مضمونه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اخر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أبو بلج عن عمرو بن ميمون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يعلى ج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نقل عنهم طرا 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الخوخ، كوة تؤدى الضوء الى البيت، الباب الصغير فى الباب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ثمرة شجرة الخوخ</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ناقلا عن خصائص العلوية عن بريدة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عن بريدة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و أخيه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مضمونه عن أبى رافع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عنه ابن شهر آشوب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الخامس،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الزوزنى من واشر كرمان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بسنده معنعنا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المؤلف بتلخيص المقام عن ذكر أسانيد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فأبى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صليت</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 الابواب رواه نحو</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البيان ابن شهر آشوب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 و فضل القول بذكر بعض طرقه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يعلى 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الخامس،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لاحد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مصدرنا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ماجة ج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نزل الابرار و مصادر ذيلها،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داود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حباده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شرف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اضافات و اختلاف فى اللفظ، و جاء مضمونه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ناقتى الغضباء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انبذ</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رغو، رغا البعير أو النعام أو الضبع،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و ضج</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صيره أهلا له، رآه أهلا له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هذه الرواية بالفاظ متلونة و اسانيد مختلفة فى اكثر مسانيد العامة و الخاصة،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 اضافات قليلة، تاريخ ابن كثير ج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تفسيره ج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و تفسير الطبرى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المصادر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ج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و ج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البراءة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تفسير القرآن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داود ج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كتاب مناسك يوم الحج، عن ابى هريرة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عنهم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آل الرسول،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رسول اللّه صلّى اللّه عليه و آله و سلّمو اله و سلم أبا بكر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برؤية كتابى الكازرونى و أثرها، و لعبارة الحموى، فليراجع</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للترمذي ج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سورة التوبة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نشدت فلانا أنشده نشدا، أنشدتك اللّه أو سألتك بالله كأنك ذكرية اياه، كذا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نشدتك اللّه و انشدتك اللّه و ناشدتك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سألتك و أقسمت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ذيلها،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فى بعض الطرق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منى و أنا منه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و الظاهر أن الالوية هى اصحاب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لوى</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السابقة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الفصل الخامس،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الحجرى</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تقلده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 الرجل، أى حقره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المايل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للبيضاوى ج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يؤدى عنى الا رجل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على العموم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درسوا الحنطة دراسا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تمشية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لمطالعة طرقه و مختلف الفاظه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بلغ ذا الحليفة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أمرت أن لا يقوم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برؤية هذا الكتاب لكن 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يدخلن</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مدته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البيهقى</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أخذها من الغد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فبات الناس يدوكون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الراية فى العمدة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باربعين طريقا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ج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عن سهل بن سعد، و ج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عن سلمة و ج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 فضل من اسلم على يديه، عن ابن سعد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 ج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 ج </w:t>
      </w:r>
      <w:r>
        <w:rPr>
          <w:rFonts w:eastAsia="IRNazanin" w:cs="IRNazanin"/>
          <w:b w:val="false"/>
          <w:bCs w:val="false"/>
          <w:i w:val="false"/>
          <w:iCs w:val="false"/>
          <w:color w:val="333333"/>
          <w:sz w:val="20"/>
          <w:szCs w:val="20"/>
        </w:rPr>
        <w:t>2872/4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كتاب المناقب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2871/4</w:t>
      </w:r>
      <w:r>
        <w:rPr>
          <w:rFonts w:ascii="IRNazanin" w:hAnsi="IRNazanin" w:eastAsia="IRNazanin"/>
          <w:b w:val="false"/>
          <w:b w:val="false"/>
          <w:bCs w:val="false"/>
          <w:i w:val="false"/>
          <w:i w:val="false"/>
          <w:iCs w:val="false"/>
          <w:color w:val="333333"/>
          <w:sz w:val="20"/>
          <w:sz w:val="20"/>
          <w:szCs w:val="20"/>
          <w:rtl w:val="true"/>
        </w:rPr>
        <w:t xml:space="preserve">، كتاب الفضائل، باب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فتساورت لها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عنهم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عنفه و لامه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ترجمة الامام على بن ابى طالب ج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اى انتصب، و استشرف 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بصره لينظر اليه باسطا كفه فوق حاجبه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بن واثلة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تفتح له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 نحوه أى غرزه فى الارض</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بعض الروايات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الصخور العظيمة يرضم بعضها فوق بعض فى الابنية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قه الحر و البرد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ايلياء</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ماجة 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للبخارى ج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على</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تطبع</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الاسلامية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قال ناقلا عن الشيعة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سميئا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الفرارين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 الكثير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الزحف يوم أحد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يفارق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نقضوا العهد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فى طائفة من الروايات قال صلّى اللّه عليه و آله و سلّمو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 لا تذهب مع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و ادعك يا رسول اللّه، و اللّه لابرحت حتى اقتل او ينجز اللّه ما وعدك من النصر، فقال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 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اللّه منجز وعده، و لن ينالوا منا مثلها أبدا، ثم نظر الى كتيبة قد اقبلت اليه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احمل على هؤلاء يا على و اكفينهم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عضو، عدة، فرقة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أرجع كافرا بعد ايمانى</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مضمونه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عريضة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يمتنه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و عليه و فيه اى اعتمد و تعمد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ثبوت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الناس صايحا يصيح فى السماء بذلك</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لمم و لمام، الشعر المجاوز شحمة الاذن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عينك</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و آل عمران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الشافعى، فى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من بلاد سمرقند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الذى تدل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نفرا قليلين من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تناقلته المحدثون و تداولته المورخون و هو مما رواه امامهم البخارى فى صحيحه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 أنس بن النضر، عم أنس بن مالك أنه لقى يوم احد عمر بن الخطاب، و قد انهزم فى طائفة من المسلمين المنهزمين لقيهم، و قد تنخوا جالسين فى ناحية من الجبل، محزونين متحيرين، فسألهم عن ذلك، فقال عمر بن الخطاب فى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و سلّمو اله و سلم قد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مالكم فى الحيوة من بعده قوموا فقاتلوا أعداء اللّه حتى تقتلوا فى سبيله؟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تركهم جالسين و سل سيفه، و توجه، فلقى سعد بن أبى وقاص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انى أستشم رائحة الجنة من صوب احد، ثم لاقى جيش المشركين فقابلهم، و قاتلهم، و حمل عليهم و حاربهم الى أن استشهد و على بدنه أكثر من ثمانين طعنا و جرحا من السيف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رواياتهم الصحيحه الثابتة فانظروا معاشر المؤمنين فى ايمان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المهاجرين ابو بكر و على</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الانصار الخباب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 ثمانية من هؤلاء كانوا بايعوه يومئذ على الموت ثلاثة من المهاجرين على</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خمسة من الانصار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دجانه و الحرث بن الصمة، و خباب المنذر، و عاصم بن ثابت، و سهل ابن حنيف؛ ثم لم يقتل منهم أحد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أسرع</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فى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اربعون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480/21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غزوة خيبر، ط بيروت</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و ابتدر القوم أمرا اى تبادروا اليهم أيهم يسبق اليه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بعد الفحص</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اصح المحدث فهو المصح اذا ارتفع الضعف عن حديثه، و سلمت عن الطعن روايته من قولهم قوم مصحون اى ارتفعت العاهة عن 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الجوهرى فى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 القوم فهم مصحون اذا كان قد اصابت اموالهم عاهة، ثم ارتفعت، و فى الحديث لا يوردن ذو عاهة على مصح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الاثير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فى الحديث لا يوردن ذو عاهة على مصح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المصح الذى صحت ماشيته من الامراض و العاهات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أى لا يوردن من ابله مرضى على من أبله صحاح، و يسقيها معه كأنه كره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يظهر بمال المصح ما ظهر بمال الممرض، فيظن أنها اعدتها فيأثم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عليه السلام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ما اكترث له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ابالى كذا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اكترث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ما ابالى، و لا تستعمل الا فى النفى؛ و قد جاء ههنا فى الاثبات و هو شاذ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صيفى</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ط دار الكتب العربى، و ج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سيعاد اليك بعض من تلك الطرق فى أصل الشرح، ان شاء اللّه العزيز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للنسائى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لتفصيل المصادر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للرازى</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عز و جل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 رسول اللّه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فأيكم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الاربعين عن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ج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أشرك</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كفر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الاربعين عن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أيضا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هلك، تبت يداه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خسرتا، تباله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الزمه اللّه خسرانا و هلاكا</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عثر و اكب على وجهه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الى آخره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353/17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حرب لمن حاربكم أو حاربتكم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بصريح ألفاظه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للحاكم ج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انك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مضمونه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التجبر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الاجلع أى الذى لا تنضم شفتاه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اصفران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لونه غبرة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و ج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الكتب العربى</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أيضا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176/32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بن حنبل ج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يبغضك مؤمن، و لا يحبك منافق</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و ذيلها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فى الفردوس، لكن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على بن ابى طالب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صلوات اللّه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لكونهما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الدعاء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استمعت عليه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عبدك</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أبى الحديد ج </w:t>
      </w:r>
      <w:r>
        <w:rPr>
          <w:rFonts w:eastAsia="IRNazanin" w:cs="IRNazanin"/>
          <w:b w:val="false"/>
          <w:bCs w:val="false"/>
          <w:i w:val="false"/>
          <w:iCs w:val="false"/>
          <w:color w:val="333333"/>
          <w:sz w:val="20"/>
          <w:szCs w:val="20"/>
        </w:rPr>
        <w:t>315/20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 أو الثياب له خمل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الفردوس</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اربعين الخوارزمى</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مع الثاء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علمى بالقرآن فى علم على كالقرارة فى المثعنجر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علمى الى</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القداح التى كانت فى الجاهلية عليها مكتوب الامر و النهى، افعل، و لا تفعل؛ كان الرجل منهم يضعها فى وعاء له، فاذا أراد سفرا أو زواجا أو أمرا مهما أدخل يده فاخرج منها زلما، فان خرج الامر مضى لشأنه، و ان خرج النهى كف عنه و لم يفعله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اللغة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لا برز له و لا زهر، و فى عروقه التى تحت الارض حب مفلطح دسم، و هو معروف عند العامة بحب العزيز</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لتفضيله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البيعة و صلوة القبلتين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شاذان و مصادر ذيلها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له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ربى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ليهنيك</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الهاء، نهلت الابل أى شربت أول الشرب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للكلابى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للترمذى، و لتفضيل مصادره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4772</w:t>
      </w:r>
      <w:r>
        <w:rPr>
          <w:rFonts w:ascii="IRNazanin" w:hAnsi="IRNazanin" w:eastAsia="IRNazanin"/>
          <w:b w:val="false"/>
          <w:b w:val="false"/>
          <w:bCs w:val="false"/>
          <w:i w:val="false"/>
          <w:i w:val="false"/>
          <w:iCs w:val="false"/>
          <w:color w:val="333333"/>
          <w:sz w:val="20"/>
          <w:sz w:val="20"/>
          <w:szCs w:val="20"/>
          <w:rtl w:val="true"/>
        </w:rPr>
        <w:t xml:space="preserve">، باب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المصابيح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على</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جرير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يضرب به من جلد مضفور أو نحوه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فليأت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صحيفة الامام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فعليك بمصادر ذيلها فانها كثيرة النفع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نظفر برؤيته و لكن نقله العلامة المجلسى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للبرسى</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تطبع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732/2</w:t>
      </w:r>
      <w:r>
        <w:rPr>
          <w:rFonts w:ascii="IRNazanin" w:hAnsi="IRNazanin" w:eastAsia="IRNazanin"/>
          <w:b w:val="false"/>
          <w:b w:val="false"/>
          <w:bCs w:val="false"/>
          <w:i w:val="false"/>
          <w:i w:val="false"/>
          <w:iCs w:val="false"/>
          <w:color w:val="333333"/>
          <w:sz w:val="20"/>
          <w:sz w:val="20"/>
          <w:szCs w:val="20"/>
          <w:rtl w:val="true"/>
        </w:rPr>
        <w:t xml:space="preserve">، سورة الكهف، الاية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متناهية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النيشابورى،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صحيح مسلم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الصحيح</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الاتى</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فيض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 الذى على جلد السمك، ما يعبأ فيه الطيب و ما أشبهه، وعاء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زقا الطائر فرخه،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بمنقاره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أضاء</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اندمجت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بوحا الشىء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و اشتهر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 مطلق الحبل أو حبل الدلو</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المطوية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الصائح</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عدة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عدة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ما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الا و قد علمت فيما نزلت و أين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على بن أبى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ايقارا الدابة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حملها ثقيلا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الجمال، الحديدة أو الالة التى يوسم بها أثر الوسم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عن ابن شبرمة</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الشعبى</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مصدره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راجع</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 حاد عن الطريق أى مال و عدل عنه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461/17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607/7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بجدة الامر أى باطنه و حقيقته؛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 بجدة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ابن بجدة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عالم به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 عالم بجدة امرك أى بدخلة امرك و باطنه، و عنده بجدة ذلك أى علم ذاك، و من هناك يقال للعالم بالشىء المتقن له ابن بجدته، اى الذى له أن يتشمر فى مضمار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كلام شيخ الرئيس فى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نامه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على كمثل المعقول بين المحسوس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بالفارسية،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التام، القليل، الحقير و الخسيس</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عليين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704/4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للمفيد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فيه من الثياب كالصندوق، الزنبيل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الابعد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يهودى قد عرفت ما سئلت عنه، و ما أجبت به، و انا نقول ان اللّه عز و جل أين الاين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نبينا و آله</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جهة العلو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المصدر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جهة السفل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المصدر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صديقان يهوديان، قد آمنا بموسى رسول اللّه، و أتيا محمدا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سمعا منه، و قد كانا قرءا التوراة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خليفته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المصدر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المؤلف ههنا اقتباس و تلخيص من المصدر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ارشدا الى أبى بكر، فلما نظرا اليه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صاحبنا، ثم قالا له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تتغيظ</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ابنيه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توجد فى المصدر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لاحق</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فى السرطان و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425/8</w:t>
      </w:r>
      <w:r>
        <w:rPr>
          <w:rFonts w:ascii="IRNazanin" w:hAnsi="IRNazanin" w:eastAsia="IRNazanin"/>
          <w:b w:val="false"/>
          <w:b w:val="false"/>
          <w:bCs w:val="false"/>
          <w:i w:val="false"/>
          <w:i w:val="false"/>
          <w:iCs w:val="false"/>
          <w:color w:val="333333"/>
          <w:sz w:val="20"/>
          <w:sz w:val="20"/>
          <w:szCs w:val="20"/>
          <w:rtl w:val="true"/>
        </w:rPr>
        <w:t>، الطبعة الاولى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النيسابورى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الطبع الحجرى،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العياشى</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سؤاله أبا بكر</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فخبرنى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 أشعل، ألهب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هى وجه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الانثى من الجمال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هى جمال طوال الاعناق</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ايدت هذه الرواية بالروايات التى نقلها الصدوق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عامر بن واثلة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موجود فى المصدر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اياك أعنى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فأخبرنى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الاخرى</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يساكنه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الاحط الى الاسفل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 محمد فى جنة مع اولئك</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أخر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الرمقة من العيش</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و غلب استعماله للخيل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دفع</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و شبع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للّه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ندى و ابتل، أخضل الشىء أى نداه و بله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البهائى، ج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شرح النهاية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فخر الرازى، ج </w:t>
      </w:r>
      <w:r>
        <w:rPr>
          <w:rFonts w:eastAsia="IRNazanin" w:cs="IRNazanin"/>
          <w:b w:val="false"/>
          <w:bCs w:val="false"/>
          <w:i w:val="false"/>
          <w:iCs w:val="false"/>
          <w:color w:val="333333"/>
          <w:sz w:val="20"/>
          <w:szCs w:val="20"/>
        </w:rPr>
        <w:t>112/21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الخفرى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187/40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ط فيض الاسلام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الهيات 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التعليقات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ط فيض الاسلام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قاطبة و الزمانيات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الحضور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فى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بطبع حجرى</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عارية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مشابهة،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فاسئلونى</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تفيل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استدار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خطبة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الخطبة مسماة بخطبة تظنجية، و لها شروح عديدة، و أطولها و أعجبها شرح الشيخ الاجل السيد كاظم الرشتى</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ج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316/41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ذيلها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كرر الفاظها و مضمونها فى المصادر السابقة و لعل هذا سهو 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متظاهره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فستة اشهر حمله، و حولين تمام الرضاعة، لاحد عليها، قال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فرق يسير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قريب مضمونها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امرأة، أخرج عن ما جئت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نعم 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يريدان يستبرء</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الطير، و يقال فيه انه مركب من خلقة الطير و خلقة الجمل</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قلائص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الابل أى الطويلة القوائم، الشابة منها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تجهض، الجهض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السقط</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مرقت البيضة اى فسدت فصار ماءا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عديدة</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 رواه جماعة عن غيره سأل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نعام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الجمل، أى ذلله و أحسن رياضته</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رجل الى عمر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442/17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انظر لمضمونه 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تروى</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الاغصان</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تضلع الرجل أى امتلا شبعا و ريا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فضائل أحمد،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بمصادر عديدة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عقائد العضدى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للدوانى مع انه من المستبصرين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من الحميدى</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يمنعنا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كتاب الرازى</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بمصادر عديدة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خداش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حيوة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بمصادر مختلفة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السبعة من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أى كانت ذات غيم أى سحاب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جواره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 سرد الحديث و القراءة أى اجاد سياقهما، سرد الكتاب أى قرأه بسرعة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بعيدة 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روايته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اللاحنة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آخر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ثلاثة اشياء</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الحجرى</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اخر،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لقريب مضمونه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سياسة</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مختاره</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الشرقيين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سلمت</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اعطيتك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يحول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اللهوة ما يلقيه الطاحن من الحب فى فم الرحى بيده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بحروف،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ذعلب لم 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ذعلب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بخديعة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باضطراب</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المشاعير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الفعليتين و الانفعاليتين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لشهادة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فيض الاسلام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 الامور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مواضى</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اجابت السموات و الارض</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متلكئات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متأخرات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بمسافة</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 وحمها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قصدها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برهة من الدهر</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الايماضات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متفرع</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من كل شىء، غزير المادة اى واسع الاطلاع</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ج سموط، الخيط مادام الخرز أو اللؤلؤ منتظما فيه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فأتاه، فقال يا أمير المؤمنين انى اريد أن أسألك عن مسألة،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عما شئت،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امير المؤمنين متى</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كائن، كان بلا كيف، يا يهودى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له قبل و هو قبل القبل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يا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فنبى</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طاعته لا غير ذلك</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فينقضى، القص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الاثر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أى ارتفع، شخص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عينيه فلم يطرف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لحظ اليه اى نظر اليه بمؤخر عينه، مؤخر العين مثال مؤمن الذى يلى الصدغ، يقال نظر اليه بمؤخر عينه، قال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بالهمزة و السكون لغة قليلة فى اخرته، و قد منع منها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تقرب</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رتوة أى خطوة</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ساجى أى الساكن اللين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ط فيض الاسلام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 بكر فلم يجبه</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فسأله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المصنف</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قتيل</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كالمناقب</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أحيى نفسا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النبى</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 القصعة الكبيرة</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راجع لمضمونه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ج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تغسل فيه الثوب، جرة كبيرة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فأخرج القيد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السفينة الطويلة العظيمة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النواوى</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المنيرية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حديث الفرائض و الميراث ذكر العول، يقال عالت الفريضة اذا ارتفعت و زادت سهامها على أصل حسابها الموجب عن عدد واريثها كمن مات و خلف ابنين، و أبوين، و زوجة؛ فللبنتين الثلثان، و للابوين السدسان، و هما الثلث؛ و للزوجة الثمن، فمجموع السهام واحد و ثمن واحد، فأصلها ثمانية؛ و السهام تسعة، و هذه المسألة تسمى فى الفرائض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المنبرية؛ لان عليا عليه السلام سئل عنها و هو على المنبر، فقال من غير روية عاد ثمنها تسعا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امرأة جاءت الى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خرج من داره ليركب، فترك رجله فى الركاب، فقالت له الامرأة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ان أخى قد مات و خلف ست مائة دينارا، فدفعوا الى دينارا واحدا، فاسألك اهنافى و ايصال حقى الى،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خلف اخوك بنتين قالت 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الثلثان اربع مائة دينار و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لها السدس مائة و خلف زوجة، قالت نعم، قال لها الثمن، خمسة و سبعون، و خلف معك اثنا عشر اخا قالت نعم، قال لكل اخ ديناران و لك دينار؛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أخذت حقك، فانصرفى، ثم ركب فى 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هذه المسألة الدينارية باعتبار ذلك</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 أديم الفحى اى اولها، أديم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السيد الداماد ره بتلخيص المقال</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ارتفاعها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المصدر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جلسوا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العوسجة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شجيرات من فصيلة الباذنجانيات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الارض</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بالرجل و الاصابة بها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ارضها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تصيبه</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حلقيا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تنفس</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بدء خلقه و ما جرى له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تسع مائة فرسخ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براهينهم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فى</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مائة آلاف</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محيط</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كما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الادراك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عشرون ألف ألف فرسخ و ثلاث مائة و ستون ألف فرسخ، اذ مبنى ذلك اهمال الكسر، و يقع منه تفاوت فاحش</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كما فى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للفاضل الراصد الحاسب المهندس الكاشانى و هو سبع مائة فرسخ و أحد و ثلاثون فرسخا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درة التاج و عزة الدباج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أو 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مسرعا و مختالا، تشمر الامر أي أراده و تهيأ له</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جزءا</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 الاصحاب كالصدوق، ابن جنيد و حمزة الى نجاسة لبن الصبية مستندة يخبر السكونى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ذهب أكثر أصحابنا الى طهارته موافقتا للاصول و العمومات الواردة فى الكتاب و السنة، كما أن الظاهر أيضا حكم بطهارته لان نجاسته مخالف للسنة الالهية و لتبيان المطلب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ابنى</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عليه السلام بها عايشة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بذاء اى الكلام القبيح</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 يقرب منها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 الشىء اى تغير عما كان عليه، تخمرت و اختمرت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 الخمار، و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تغطى به المرأة رأسها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 المرأة أى مات عنها زوجها</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مشقة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ألمم، أى أصاب و قرب</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غوى أى ضل</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لقريب مضمونه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ابن عباس</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شماليين أو جنوبيين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اللكنى</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بمقدمهم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لملوك</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صنيعى</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سوداء</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كتاب الاربعين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لمضمون هذه الرواية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 الفرس برجليه أى استحثه للعدو</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مصادرنا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كسرى</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فتوح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فيض الاسلام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الرمح اى غرزه فى الارض، أثبته</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الفولاد، تحمل للوقاية فى السيف و نحوه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ورد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اذ</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كلاما فعلوا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فى مصدرنا ساقطة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اقيم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أنجز الحاجة أى قضاها و أنجز الوعد أى وفى به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مصدرنا</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فاسئلونى قبل أن تفقدونى، فو الذى</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المصدر</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فتنة</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نبأتكم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ط فيض الاسلام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استفزه أى أزعجه، استفزه الخوف أى استخفه و استدعاه</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سخيل القوم أى رذيلهم، و 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الشاة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ج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فرق يسير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فيض الاسلام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شهرآشوب ج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الرادع، الردع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العظام، أى استخرج كما، أى دسم لحمها و شحمها</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الوله، ذهاب للعقل، و التحير من شدة الوجد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تجتذب</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حلم بكسر الحاء و سكون اللام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الدينية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عليه السلام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فهى</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مصادرها،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 المعجمى</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مصادرها،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 المعجمى</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برؤية كتابه فى مكتبات مدينتنا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طباعه المتعددة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موضع للشرب على الطريق</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الفلاة أى الصحراء الواسعة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البلقع أى الارض القفر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المنقذ فى الضلال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 أى منفجرين و منكرين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كاد</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فى المصدر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القسم الالهى،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الكهف أى البيت المنقور فى الجبل، الملجأ</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ساء بصره بالليل و النهار، أو أبصر بالنهار و لم يبصر بالليل</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يابس متكسر، صارت الارض هشيما أى صار ما عليها من النبات و الشجر قد يبس و تكسر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يسرو</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تقلع، نسف البناء أى قلعه من أصله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تحيرون فى طريقه أو أمره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أزمة</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الرمال التى لا تروى</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صريح ألفاظها، و لمضمونها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فينا</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289/25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تميل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مهيجة، الهيضة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المرضة بعد المرضة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مضى بحثها و مصادرها، لتفصيل المطالب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106/30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مصدرنا،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اعلمك و تعى</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تفسير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56/29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الثعلبى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أنساه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600/4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الباطل من الشيطان و الاعراض عن جناب</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أفصح</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محى الدين عربى، ج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التأسف أن النسخة التى طبعت بمصر على تحقيق الدكتور مصطفى الغالب وضعت على اسم الشيخ الاكبر، و لكن الصحيح كما وجد فى هذا المتن باسم العارف الكاشانى و ايدته منقولات عديدة توجد فى خلال كتب الصوفية من هذا التفسير</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477/4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واعية، فأنت</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اذن واعية لعلمى</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اللّه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أمرت ان ادنيك</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المصدر السابق</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اعلمك</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الفاتحة السابعة،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بألفاظ اخر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سمعت شيئا بعد الاوعيته</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اخر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345/10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بألفاظ اخر،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الألفاظ من طريق آخر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الفاتحة السابعة،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صريح الفاظها، و فى الروايات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الشاهد منه أتلوه</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الثعلبى و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المغازلى ج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عنهم، و كلام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لعبارة مصدرنا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أنا الشاهد منه، اتلوه و أتبعه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 رواه القندوزى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المغازلى بهذه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بينة من ربه، و أنا التالى الشاهد منه</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توجد هذه العبارة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يطابق اوله بما نقل المغازلى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بمصادر عديدة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قراءة عبد اللّه بن مسعود، و لكن روى الحسكانى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رواية فى هذا المعنى</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 له</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الثعلبي بالفاظ متلونة و طرق مختلفة</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مراجع هذه الروايات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النور المشتعل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السابعة،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الفطنة، الشرف</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القتل، لما فيه من حمرة الدم و شدته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الضلال فى مصدرنا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كأنى انظر الى ضليل</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نواحى</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خطبة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فى مصدرنا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كان صفو الناس</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اخى ان عليا كان</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وسط، و فى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كان من أوسط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من أشرفهم و أحسبهم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مصدرنا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الصهر لرسول اللّه</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انتفحت من اشياء البيت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مناقب الخوارزمى، و لكن على تفحصنا لم يوجد صدر هذا الحديث فى المناقب،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فى سنن الترمذى، لكن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ناقلا عن الخوارزمى، و قد مضى بعض أسانيده فى ذيل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قائد الغر المحجلين</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199/27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شاذان، المنقبة التاسعة،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مصادره فليراجع</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يجمع</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ذيلها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عدى</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مردويه</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مصادره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289/20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لمسلم ج </w:t>
      </w:r>
      <w:r>
        <w:rPr>
          <w:rFonts w:eastAsia="IRNazanin" w:cs="IRNazanin"/>
          <w:b w:val="false"/>
          <w:bCs w:val="false"/>
          <w:i w:val="false"/>
          <w:iCs w:val="false"/>
          <w:color w:val="333333"/>
          <w:sz w:val="20"/>
          <w:szCs w:val="20"/>
        </w:rPr>
        <w:t>719/2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ماجة ج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لابى داود، كتاب العلم،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للترمذى 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للبخارى، كتاب العلم، ج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ماجة ج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 العالم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212/74/1</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 من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تفسير الشيرازي</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ناقلا عن السدى</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قولك</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لقد كرهت</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يلقمه، اغر الطائر فرخه اذا ازقه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قال محققه فى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للامام احمد بن حنبل</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ذيلها</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درر السمطين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ط تهران،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الخطاب يسأله، و يأخذ عنه، و تنقصه رجل يوما عند عمر،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أقام اللّه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يحضرنى فى كتابه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استحلت فرجها</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فخطب عمر بالناس، فقال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الجهالات</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 ابن شهر آشوب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هذه القضية منضما بقول الغزالى</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بطرق مختلفة و الفاظ متنوعه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ملحقات 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طوالع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لتفصيل المصادر فليراجع</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رواه العلامة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ألفاظ اخر فى كتاب الجنايات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 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صاحب الحمار ضمان البقرة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المهدى</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يطبع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الاربعين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و المخالف</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الجلد بين الاصبعين، و يقال بالفارسية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قيماصا</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قضى فى القارصة و القامصة و الواقصة بالدية اثلاثا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القامصة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النافرة الضاربة برجليها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الحديث</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قنص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خطم أى كل ما وضع فى أنف البعير ليقاد به، حبل يجعل فى عنق البعير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قصيت</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معناه</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 طبع الحجرى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ايضاح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677/4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الطبع الحجرى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تمام شرحه على الارشاد لم يطبع</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ارشاد</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تعاليقه، و لتفصيل الاراء و الاقوال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نفج، نفح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رفعوه</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نفج</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قصص الانبياء</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هذه المسألة على غير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لاحمد ج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فروع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ذيلها،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245/41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مصادرنا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للرابع، كذا بعض مصادرنا</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القافلة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عدة مصادرنا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قبائل لذى</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مصادرنا</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يدفعون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لتفصيل آراء الفقهاء و احتجاجاتهم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من كتاب الديات، الفصل الاول، المسألة الحادية عشر، الطبع الحجرى المتداول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image" Target="media/image2.jpeg"/><Relationship Id="rId389" Type="http://schemas.openxmlformats.org/officeDocument/2006/relationships/image" Target="media/image2.jpeg"/><Relationship Id="rId390" Type="http://schemas.openxmlformats.org/officeDocument/2006/relationships/footer" Target="footer383.xml"/><Relationship Id="rId391" Type="http://schemas.openxmlformats.org/officeDocument/2006/relationships/footnotes" Target="footnotes.xml"/><Relationship Id="rId392" Type="http://schemas.openxmlformats.org/officeDocument/2006/relationships/numbering" Target="numbering.xml"/><Relationship Id="rId393" Type="http://schemas.openxmlformats.org/officeDocument/2006/relationships/fontTable" Target="fontTable.xml"/><Relationship Id="rId394" Type="http://schemas.openxmlformats.org/officeDocument/2006/relationships/settings" Target="settings.xml"/><Relationship Id="rId3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67529</Words>
  <Characters>263480</Characters>
  <CharactersWithSpaces>328272</CharactersWithSpaces>
  <Paragraphs>2738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2026-08-27T09:31:25Z</dcterms:created>
  <dc:creator>ghaemiyeh.com</dc:creator>
  <dc:description/>
  <dc:language>en-US</dc:language>
  <cp:lastModifiedBy/>
  <dcterms:modified xsi:type="dcterms:W3CDTF">2026-08-27T13:01:40Z</dcterms:modified>
  <cp:revision>1</cp:revision>
  <dc:subject/>
  <dc:title>شرح تقدمة تقویم الایمان فی فضائل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