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سیاست حسینى وحدت و بیدارى اسلام و سوسیالیسم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411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5411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54120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654122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654124_1051229030">
            <w:r>
              <w:rPr>
                <w:webHidden/>
                <w:rStyle w:val="IndexLink"/>
                <w:rtl w:val="true"/>
              </w:rPr>
              <w:t>مقدمه</w:t>
            </w:r>
            <w:r>
              <w:rPr>
                <w:rStyle w:val="IndexLink"/>
                <w:rtl w:val="true"/>
              </w:rPr>
              <w:t xml:space="preserve">: </w:t>
            </w:r>
            <w:r>
              <w:rPr>
                <w:rStyle w:val="IndexLink"/>
                <w:rtl w:val="true"/>
              </w:rPr>
              <w:t>سياست حسينى و ديدگاه ما</w:t>
            </w:r>
            <w:r>
              <w:rPr>
                <w:rStyle w:val="IndexLink"/>
                <w:rtl w:val="true"/>
              </w:rPr>
              <w:tab/>
            </w:r>
            <w:r>
              <w:rPr>
                <w:rStyle w:val="IndexLink"/>
              </w:rPr>
              <w:t>15</w:t>
            </w:r>
          </w:hyperlink>
        </w:p>
        <w:p>
          <w:pPr>
            <w:pStyle w:val="Contents3"/>
            <w:tabs>
              <w:tab w:val="clear" w:pos="8459"/>
              <w:tab w:val="right" w:pos="9026" w:leader="dot"/>
            </w:tabs>
            <w:rPr/>
          </w:pPr>
          <w:hyperlink w:anchor="__RefHeading___Toc1654126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654128_1051229030">
            <w:r>
              <w:rPr>
                <w:webHidden/>
                <w:rStyle w:val="IndexLink"/>
                <w:rtl w:val="true"/>
              </w:rPr>
              <w:t>مقدمه</w:t>
            </w:r>
            <w:r>
              <w:rPr>
                <w:rStyle w:val="IndexLink"/>
                <w:rtl w:val="true"/>
              </w:rPr>
              <w:t>:</w:t>
              <w:tab/>
            </w:r>
            <w:r>
              <w:rPr>
                <w:rStyle w:val="IndexLink"/>
              </w:rPr>
              <w:t>17</w:t>
            </w:r>
          </w:hyperlink>
        </w:p>
        <w:p>
          <w:pPr>
            <w:pStyle w:val="Contents3"/>
            <w:tabs>
              <w:tab w:val="clear" w:pos="8459"/>
              <w:tab w:val="right" w:pos="9026" w:leader="dot"/>
            </w:tabs>
            <w:rPr/>
          </w:pPr>
          <w:hyperlink w:anchor="__RefHeading___Toc1654130_1051229030">
            <w:r>
              <w:rPr>
                <w:webHidden/>
                <w:rStyle w:val="IndexLink"/>
                <w:rtl w:val="true"/>
              </w:rPr>
              <w:t>سكوت و جمود</w:t>
            </w:r>
            <w:r>
              <w:rPr>
                <w:rStyle w:val="IndexLink"/>
                <w:rtl w:val="true"/>
              </w:rPr>
              <w:tab/>
            </w:r>
            <w:r>
              <w:rPr>
                <w:rStyle w:val="IndexLink"/>
              </w:rPr>
              <w:t>18</w:t>
            </w:r>
          </w:hyperlink>
        </w:p>
        <w:p>
          <w:pPr>
            <w:pStyle w:val="Contents3"/>
            <w:tabs>
              <w:tab w:val="clear" w:pos="8459"/>
              <w:tab w:val="right" w:pos="9026" w:leader="dot"/>
            </w:tabs>
            <w:rPr/>
          </w:pPr>
          <w:hyperlink w:anchor="__RefHeading___Toc1654132_1051229030">
            <w:r>
              <w:rPr>
                <w:webHidden/>
                <w:rStyle w:val="IndexLink"/>
                <w:rtl w:val="true"/>
              </w:rPr>
              <w:t>مسئله نهضت</w:t>
            </w:r>
            <w:r>
              <w:rPr>
                <w:rStyle w:val="IndexLink"/>
                <w:rtl w:val="true"/>
              </w:rPr>
              <w:tab/>
            </w:r>
            <w:r>
              <w:rPr>
                <w:rStyle w:val="IndexLink"/>
              </w:rPr>
              <w:t>20</w:t>
            </w:r>
          </w:hyperlink>
        </w:p>
        <w:p>
          <w:pPr>
            <w:pStyle w:val="Contents3"/>
            <w:tabs>
              <w:tab w:val="clear" w:pos="8459"/>
              <w:tab w:val="right" w:pos="9026" w:leader="dot"/>
            </w:tabs>
            <w:rPr/>
          </w:pPr>
          <w:hyperlink w:anchor="__RefHeading___Toc1654134_1051229030">
            <w:r>
              <w:rPr>
                <w:webHidden/>
                <w:rStyle w:val="IndexLink"/>
                <w:rtl w:val="true"/>
              </w:rPr>
              <w:t>قيام مظهر حق</w:t>
            </w:r>
            <w:r>
              <w:rPr>
                <w:rStyle w:val="IndexLink"/>
                <w:rtl w:val="true"/>
              </w:rPr>
              <w:tab/>
            </w:r>
            <w:r>
              <w:rPr>
                <w:rStyle w:val="IndexLink"/>
              </w:rPr>
              <w:t>23</w:t>
            </w:r>
          </w:hyperlink>
        </w:p>
        <w:p>
          <w:pPr>
            <w:pStyle w:val="Contents3"/>
            <w:tabs>
              <w:tab w:val="clear" w:pos="8459"/>
              <w:tab w:val="right" w:pos="9026" w:leader="dot"/>
            </w:tabs>
            <w:rPr/>
          </w:pPr>
          <w:hyperlink w:anchor="__RefHeading___Toc1654136_1051229030">
            <w:r>
              <w:rPr>
                <w:webHidden/>
                <w:rStyle w:val="IndexLink"/>
                <w:rtl w:val="true"/>
              </w:rPr>
              <w:t>«</w:t>
            </w:r>
            <w:r>
              <w:rPr>
                <w:rStyle w:val="IndexLink"/>
                <w:rtl w:val="true"/>
              </w:rPr>
              <w:t>فرمانرواى جائر</w:t>
            </w:r>
            <w:r>
              <w:rPr>
                <w:rStyle w:val="IndexLink"/>
                <w:rtl w:val="true"/>
              </w:rPr>
              <w:t>!»</w:t>
              <w:tab/>
            </w:r>
            <w:r>
              <w:rPr>
                <w:rStyle w:val="IndexLink"/>
              </w:rPr>
              <w:t>23</w:t>
            </w:r>
          </w:hyperlink>
        </w:p>
        <w:p>
          <w:pPr>
            <w:pStyle w:val="Contents3"/>
            <w:tabs>
              <w:tab w:val="clear" w:pos="8459"/>
              <w:tab w:val="right" w:pos="9026" w:leader="dot"/>
            </w:tabs>
            <w:rPr/>
          </w:pPr>
          <w:hyperlink w:anchor="__RefHeading___Toc1654138_1051229030">
            <w:r>
              <w:rPr>
                <w:webHidden/>
                <w:rStyle w:val="IndexLink"/>
                <w:rtl w:val="true"/>
              </w:rPr>
              <w:t>زندگى چيست؟</w:t>
            </w:r>
            <w:r>
              <w:rPr>
                <w:rStyle w:val="IndexLink"/>
                <w:rtl w:val="true"/>
              </w:rPr>
              <w:t>!</w:t>
              <w:tab/>
            </w:r>
            <w:r>
              <w:rPr>
                <w:rStyle w:val="IndexLink"/>
              </w:rPr>
              <w:t>27</w:t>
            </w:r>
          </w:hyperlink>
        </w:p>
        <w:p>
          <w:pPr>
            <w:pStyle w:val="Contents3"/>
            <w:tabs>
              <w:tab w:val="clear" w:pos="8459"/>
              <w:tab w:val="right" w:pos="9026" w:leader="dot"/>
            </w:tabs>
            <w:rPr/>
          </w:pPr>
          <w:hyperlink w:anchor="__RefHeading___Toc1654140_1051229030">
            <w:r>
              <w:rPr>
                <w:webHidden/>
                <w:rStyle w:val="IndexLink"/>
                <w:rtl w:val="true"/>
              </w:rPr>
              <w:t>ياران حسين عليه‌السلام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654142_1051229030">
            <w:r>
              <w:rPr>
                <w:webHidden/>
                <w:rStyle w:val="IndexLink"/>
                <w:rtl w:val="true"/>
              </w:rPr>
              <w:t>دفاع از عقيده</w:t>
            </w:r>
            <w:r>
              <w:rPr>
                <w:rStyle w:val="IndexLink"/>
                <w:rtl w:val="true"/>
              </w:rPr>
              <w:t>...</w:t>
              <w:tab/>
            </w:r>
            <w:r>
              <w:rPr>
                <w:rStyle w:val="IndexLink"/>
              </w:rPr>
              <w:t>32</w:t>
            </w:r>
          </w:hyperlink>
        </w:p>
        <w:p>
          <w:pPr>
            <w:pStyle w:val="Contents3"/>
            <w:tabs>
              <w:tab w:val="clear" w:pos="8459"/>
              <w:tab w:val="right" w:pos="9026" w:leader="dot"/>
            </w:tabs>
            <w:rPr/>
          </w:pPr>
          <w:hyperlink w:anchor="__RefHeading___Toc1654144_1051229030">
            <w:r>
              <w:rPr>
                <w:webHidden/>
                <w:rStyle w:val="IndexLink"/>
                <w:rtl w:val="true"/>
              </w:rPr>
              <w:t>سازش با دشمنان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1654146_1051229030">
            <w:r>
              <w:rPr>
                <w:webHidden/>
                <w:rStyle w:val="IndexLink"/>
                <w:rtl w:val="true"/>
              </w:rPr>
              <w:t>راه و هدف</w:t>
            </w:r>
            <w:r>
              <w:rPr>
                <w:rStyle w:val="IndexLink"/>
                <w:rtl w:val="true"/>
              </w:rPr>
              <w:tab/>
            </w:r>
            <w:r>
              <w:rPr>
                <w:rStyle w:val="IndexLink"/>
              </w:rPr>
              <w:t>35</w:t>
            </w:r>
          </w:hyperlink>
        </w:p>
        <w:p>
          <w:pPr>
            <w:pStyle w:val="Contents3"/>
            <w:tabs>
              <w:tab w:val="clear" w:pos="8459"/>
              <w:tab w:val="right" w:pos="9026" w:leader="dot"/>
            </w:tabs>
            <w:rPr/>
          </w:pPr>
          <w:hyperlink w:anchor="__RefHeading___Toc1654148_1051229030">
            <w:r>
              <w:rPr>
                <w:webHidden/>
                <w:rStyle w:val="IndexLink"/>
                <w:rtl w:val="true"/>
              </w:rPr>
              <w:t>فداى راه او</w:t>
            </w:r>
            <w:r>
              <w:rPr>
                <w:rStyle w:val="IndexLink"/>
                <w:rtl w:val="true"/>
              </w:rPr>
              <w:tab/>
            </w:r>
            <w:r>
              <w:rPr>
                <w:rStyle w:val="IndexLink"/>
              </w:rPr>
              <w:t>37</w:t>
            </w:r>
          </w:hyperlink>
        </w:p>
        <w:p>
          <w:pPr>
            <w:pStyle w:val="Contents3"/>
            <w:tabs>
              <w:tab w:val="clear" w:pos="8459"/>
              <w:tab w:val="right" w:pos="9026" w:leader="dot"/>
            </w:tabs>
            <w:rPr/>
          </w:pPr>
          <w:hyperlink w:anchor="__RefHeading___Toc1654150_1051229030">
            <w:r>
              <w:rPr>
                <w:webHidden/>
                <w:rStyle w:val="IndexLink"/>
                <w:rtl w:val="true"/>
              </w:rPr>
              <w:t>حسين عليه‌السلام چرا قيام كرد؟</w:t>
            </w:r>
            <w:r>
              <w:rPr>
                <w:rStyle w:val="IndexLink"/>
                <w:rtl w:val="true"/>
              </w:rPr>
              <w:tab/>
            </w:r>
            <w:r>
              <w:rPr>
                <w:rStyle w:val="IndexLink"/>
              </w:rPr>
              <w:t>38</w:t>
            </w:r>
          </w:hyperlink>
        </w:p>
        <w:p>
          <w:pPr>
            <w:pStyle w:val="Contents3"/>
            <w:tabs>
              <w:tab w:val="clear" w:pos="8459"/>
              <w:tab w:val="right" w:pos="9026" w:leader="dot"/>
            </w:tabs>
            <w:rPr/>
          </w:pPr>
          <w:hyperlink w:anchor="__RefHeading___Toc1654152_1051229030">
            <w:r>
              <w:rPr>
                <w:webHidden/>
                <w:rStyle w:val="IndexLink"/>
                <w:rtl w:val="true"/>
              </w:rPr>
              <w:t>طرز تفكر ما</w:t>
            </w:r>
            <w:r>
              <w:rPr>
                <w:rStyle w:val="IndexLink"/>
                <w:rtl w:val="true"/>
              </w:rPr>
              <w:tab/>
            </w:r>
            <w:r>
              <w:rPr>
                <w:rStyle w:val="IndexLink"/>
              </w:rPr>
              <w:t>39</w:t>
            </w:r>
          </w:hyperlink>
        </w:p>
        <w:p>
          <w:pPr>
            <w:pStyle w:val="Contents3"/>
            <w:tabs>
              <w:tab w:val="clear" w:pos="8459"/>
              <w:tab w:val="right" w:pos="9026" w:leader="dot"/>
            </w:tabs>
            <w:rPr/>
          </w:pPr>
          <w:hyperlink w:anchor="__RefHeading___Toc1654154_1051229030">
            <w:r>
              <w:rPr>
                <w:webHidden/>
                <w:rStyle w:val="IndexLink"/>
                <w:rtl w:val="true"/>
              </w:rPr>
              <w:t>وظيفه امروزى</w:t>
            </w:r>
            <w:r>
              <w:rPr>
                <w:rStyle w:val="IndexLink"/>
                <w:rtl w:val="true"/>
              </w:rPr>
              <w:tab/>
            </w:r>
            <w:r>
              <w:rPr>
                <w:rStyle w:val="IndexLink"/>
              </w:rPr>
              <w:t>40</w:t>
            </w:r>
          </w:hyperlink>
        </w:p>
        <w:p>
          <w:pPr>
            <w:pStyle w:val="Contents3"/>
            <w:tabs>
              <w:tab w:val="clear" w:pos="8459"/>
              <w:tab w:val="right" w:pos="9026" w:leader="dot"/>
            </w:tabs>
            <w:rPr/>
          </w:pPr>
          <w:hyperlink w:anchor="__RefHeading___Toc1654156_1051229030">
            <w:r>
              <w:rPr>
                <w:webHidden/>
                <w:rStyle w:val="IndexLink"/>
                <w:rtl w:val="true"/>
              </w:rPr>
              <w:t>ما و اقدامات ما</w:t>
            </w:r>
            <w:r>
              <w:rPr>
                <w:rStyle w:val="IndexLink"/>
                <w:rtl w:val="true"/>
              </w:rPr>
              <w:tab/>
            </w:r>
            <w:r>
              <w:rPr>
                <w:rStyle w:val="IndexLink"/>
              </w:rPr>
              <w:t>41</w:t>
            </w:r>
          </w:hyperlink>
        </w:p>
        <w:p>
          <w:pPr>
            <w:pStyle w:val="Contents2"/>
            <w:tabs>
              <w:tab w:val="clear" w:pos="8743"/>
              <w:tab w:val="right" w:pos="9026" w:leader="dot"/>
            </w:tabs>
            <w:rPr/>
          </w:pPr>
          <w:hyperlink w:anchor="__RefHeading___Toc1654158_1051229030">
            <w:r>
              <w:rPr>
                <w:webHidden/>
                <w:rStyle w:val="IndexLink"/>
              </w:rPr>
              <w:t>1</w:t>
            </w:r>
            <w:r>
              <w:rPr>
                <w:rStyle w:val="IndexLink"/>
                <w:rtl w:val="true"/>
              </w:rPr>
              <w:t xml:space="preserve">. </w:t>
            </w:r>
            <w:r>
              <w:rPr>
                <w:rStyle w:val="IndexLink"/>
                <w:rtl w:val="true"/>
              </w:rPr>
              <w:t>سياست حسينى</w:t>
            </w:r>
            <w:r>
              <w:rPr>
                <w:rStyle w:val="IndexLink"/>
                <w:rtl w:val="true"/>
              </w:rPr>
              <w:tab/>
            </w:r>
            <w:r>
              <w:rPr>
                <w:rStyle w:val="IndexLink"/>
              </w:rPr>
              <w:t>45</w:t>
            </w:r>
          </w:hyperlink>
        </w:p>
        <w:p>
          <w:pPr>
            <w:pStyle w:val="Contents3"/>
            <w:tabs>
              <w:tab w:val="clear" w:pos="8459"/>
              <w:tab w:val="right" w:pos="9026" w:leader="dot"/>
            </w:tabs>
            <w:rPr/>
          </w:pPr>
          <w:hyperlink w:anchor="__RefHeading___Toc1654160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654162_1051229030">
            <w:r>
              <w:rPr>
                <w:webHidden/>
                <w:rStyle w:val="IndexLink"/>
                <w:rtl w:val="true"/>
              </w:rPr>
              <w:t>هدف امام حسين عليه‌السلام چه بود؟</w:t>
            </w:r>
            <w:r>
              <w:rPr>
                <w:rStyle w:val="IndexLink"/>
                <w:rtl w:val="true"/>
              </w:rPr>
              <w:tab/>
            </w:r>
            <w:r>
              <w:rPr>
                <w:rStyle w:val="IndexLink"/>
              </w:rPr>
              <w:t>47</w:t>
            </w:r>
          </w:hyperlink>
        </w:p>
        <w:p>
          <w:pPr>
            <w:pStyle w:val="Contents4"/>
            <w:tabs>
              <w:tab w:val="clear" w:pos="8176"/>
              <w:tab w:val="right" w:pos="9026" w:leader="dot"/>
            </w:tabs>
            <w:rPr/>
          </w:pPr>
          <w:hyperlink w:anchor="__RefHeading___Toc1654164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654166_1051229030">
            <w:r>
              <w:rPr>
                <w:webHidden/>
                <w:rStyle w:val="IndexLink"/>
              </w:rPr>
              <w:t>1</w:t>
            </w:r>
            <w:r>
              <w:rPr>
                <w:rStyle w:val="IndexLink"/>
                <w:rtl w:val="true"/>
              </w:rPr>
              <w:t xml:space="preserve">. </w:t>
            </w:r>
            <w:r>
              <w:rPr>
                <w:rStyle w:val="IndexLink"/>
                <w:rtl w:val="true"/>
              </w:rPr>
              <w:t>تبليغات سياسى</w:t>
            </w:r>
            <w:r>
              <w:rPr>
                <w:rStyle w:val="IndexLink"/>
                <w:rtl w:val="true"/>
              </w:rPr>
              <w:tab/>
            </w:r>
            <w:r>
              <w:rPr>
                <w:rStyle w:val="IndexLink"/>
              </w:rPr>
              <w:t>52</w:t>
            </w:r>
          </w:hyperlink>
        </w:p>
        <w:p>
          <w:pPr>
            <w:pStyle w:val="Contents4"/>
            <w:tabs>
              <w:tab w:val="clear" w:pos="8176"/>
              <w:tab w:val="right" w:pos="9026" w:leader="dot"/>
            </w:tabs>
            <w:rPr/>
          </w:pPr>
          <w:hyperlink w:anchor="__RefHeading___Toc1654168_1051229030">
            <w:r>
              <w:rPr>
                <w:webHidden/>
                <w:rStyle w:val="IndexLink"/>
              </w:rPr>
              <w:t>2</w:t>
            </w:r>
            <w:r>
              <w:rPr>
                <w:rStyle w:val="IndexLink"/>
                <w:rtl w:val="true"/>
              </w:rPr>
              <w:t xml:space="preserve">. </w:t>
            </w:r>
            <w:r>
              <w:rPr>
                <w:rStyle w:val="IndexLink"/>
                <w:rtl w:val="true"/>
              </w:rPr>
              <w:t>به وسيله جنگ</w:t>
            </w:r>
            <w:r>
              <w:rPr>
                <w:rStyle w:val="IndexLink"/>
                <w:rtl w:val="true"/>
              </w:rPr>
              <w:tab/>
            </w:r>
            <w:r>
              <w:rPr>
                <w:rStyle w:val="IndexLink"/>
              </w:rPr>
              <w:t>54</w:t>
            </w:r>
          </w:hyperlink>
        </w:p>
        <w:p>
          <w:pPr>
            <w:pStyle w:val="Contents3"/>
            <w:tabs>
              <w:tab w:val="clear" w:pos="8459"/>
              <w:tab w:val="right" w:pos="9026" w:leader="dot"/>
            </w:tabs>
            <w:rPr/>
          </w:pPr>
          <w:hyperlink w:anchor="__RefHeading___Toc1654170_1051229030">
            <w:r>
              <w:rPr>
                <w:webHidden/>
                <w:rStyle w:val="IndexLink"/>
                <w:rtl w:val="true"/>
              </w:rPr>
              <w:t>سياست حسينى</w:t>
            </w:r>
            <w:r>
              <w:rPr>
                <w:rStyle w:val="IndexLink"/>
                <w:rtl w:val="true"/>
              </w:rPr>
              <w:tab/>
            </w:r>
            <w:r>
              <w:rPr>
                <w:rStyle w:val="IndexLink"/>
              </w:rPr>
              <w:t>56</w:t>
            </w:r>
          </w:hyperlink>
        </w:p>
        <w:p>
          <w:pPr>
            <w:pStyle w:val="Contents3"/>
            <w:tabs>
              <w:tab w:val="clear" w:pos="8459"/>
              <w:tab w:val="right" w:pos="9026" w:leader="dot"/>
            </w:tabs>
            <w:rPr/>
          </w:pPr>
          <w:hyperlink w:anchor="__RefHeading___Toc1654172_1051229030">
            <w:r>
              <w:rPr>
                <w:webHidden/>
                <w:rStyle w:val="IndexLink"/>
                <w:rtl w:val="true"/>
              </w:rPr>
              <w:t>در طى راه چه گذشت؟</w:t>
            </w:r>
            <w:r>
              <w:rPr>
                <w:rStyle w:val="IndexLink"/>
                <w:rtl w:val="true"/>
              </w:rPr>
              <w:tab/>
            </w:r>
            <w:r>
              <w:rPr>
                <w:rStyle w:val="IndexLink"/>
              </w:rPr>
              <w:t>65</w:t>
            </w:r>
          </w:hyperlink>
        </w:p>
        <w:p>
          <w:pPr>
            <w:pStyle w:val="Contents3"/>
            <w:tabs>
              <w:tab w:val="clear" w:pos="8459"/>
              <w:tab w:val="right" w:pos="9026" w:leader="dot"/>
            </w:tabs>
            <w:rPr/>
          </w:pPr>
          <w:hyperlink w:anchor="__RefHeading___Toc1654174_1051229030">
            <w:r>
              <w:rPr>
                <w:webHidden/>
                <w:rStyle w:val="IndexLink"/>
                <w:rtl w:val="true"/>
              </w:rPr>
              <w:t>مجلس يزيد</w:t>
            </w:r>
            <w:r>
              <w:rPr>
                <w:rStyle w:val="IndexLink"/>
                <w:rtl w:val="true"/>
              </w:rPr>
              <w:tab/>
            </w:r>
            <w:r>
              <w:rPr>
                <w:rStyle w:val="IndexLink"/>
              </w:rPr>
              <w:t>74</w:t>
            </w:r>
          </w:hyperlink>
        </w:p>
        <w:p>
          <w:pPr>
            <w:pStyle w:val="Contents3"/>
            <w:tabs>
              <w:tab w:val="clear" w:pos="8459"/>
              <w:tab w:val="right" w:pos="9026" w:leader="dot"/>
            </w:tabs>
            <w:rPr/>
          </w:pPr>
          <w:hyperlink w:anchor="__RefHeading___Toc1654176_1051229030">
            <w:r>
              <w:rPr>
                <w:webHidden/>
                <w:rStyle w:val="IndexLink"/>
                <w:rtl w:val="true"/>
              </w:rPr>
              <w:t>خطابه زينب كبرى عليهاالسلام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1654178_1051229030">
            <w:r>
              <w:rPr>
                <w:webHidden/>
                <w:rStyle w:val="IndexLink"/>
                <w:rtl w:val="true"/>
              </w:rPr>
              <w:t>شيرزن كربلا در مجلس ابن زياد</w:t>
            </w:r>
            <w:r>
              <w:rPr>
                <w:rStyle w:val="IndexLink"/>
                <w:rtl w:val="true"/>
              </w:rPr>
              <w:tab/>
            </w:r>
            <w:r>
              <w:rPr>
                <w:rStyle w:val="IndexLink"/>
              </w:rPr>
              <w:t>79</w:t>
            </w:r>
          </w:hyperlink>
        </w:p>
        <w:p>
          <w:pPr>
            <w:pStyle w:val="Contents3"/>
            <w:tabs>
              <w:tab w:val="clear" w:pos="8459"/>
              <w:tab w:val="right" w:pos="9026" w:leader="dot"/>
            </w:tabs>
            <w:rPr/>
          </w:pPr>
          <w:hyperlink w:anchor="__RefHeading___Toc1654180_1051229030">
            <w:r>
              <w:rPr>
                <w:webHidden/>
                <w:rStyle w:val="IndexLink"/>
                <w:rtl w:val="true"/>
              </w:rPr>
              <w:t>خطبه ديگر زينب كبرى عليهاالسلام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1654182_1051229030">
            <w:r>
              <w:rPr>
                <w:webHidden/>
                <w:rStyle w:val="IndexLink"/>
                <w:rtl w:val="true"/>
              </w:rPr>
              <w:t xml:space="preserve">زينب كبرى </w:t>
            </w:r>
            <w:r>
              <w:rPr>
                <w:rStyle w:val="IndexLink"/>
                <w:rtl w:val="true"/>
              </w:rPr>
              <w:t xml:space="preserve">- </w:t>
            </w:r>
            <w:r>
              <w:rPr>
                <w:rStyle w:val="IndexLink"/>
                <w:rtl w:val="true"/>
              </w:rPr>
              <w:t>در مجلس يزيد</w:t>
            </w:r>
            <w:r>
              <w:rPr>
                <w:rStyle w:val="IndexLink"/>
                <w:rtl w:val="true"/>
              </w:rPr>
              <w:tab/>
            </w:r>
            <w:r>
              <w:rPr>
                <w:rStyle w:val="IndexLink"/>
              </w:rPr>
              <w:t>86</w:t>
            </w:r>
          </w:hyperlink>
        </w:p>
        <w:p>
          <w:pPr>
            <w:pStyle w:val="Contents3"/>
            <w:tabs>
              <w:tab w:val="clear" w:pos="8459"/>
              <w:tab w:val="right" w:pos="9026" w:leader="dot"/>
            </w:tabs>
            <w:rPr/>
          </w:pPr>
          <w:hyperlink w:anchor="__RefHeading___Toc1654184_1051229030">
            <w:r>
              <w:rPr>
                <w:webHidden/>
                <w:rStyle w:val="IndexLink"/>
                <w:rtl w:val="true"/>
              </w:rPr>
              <w:t>پس از واقعه كربلا</w:t>
            </w:r>
            <w:r>
              <w:rPr>
                <w:rStyle w:val="IndexLink"/>
                <w:rtl w:val="true"/>
              </w:rPr>
              <w:tab/>
            </w:r>
            <w:r>
              <w:rPr>
                <w:rStyle w:val="IndexLink"/>
              </w:rPr>
              <w:t>92</w:t>
            </w:r>
          </w:hyperlink>
        </w:p>
        <w:p>
          <w:pPr>
            <w:pStyle w:val="Contents3"/>
            <w:tabs>
              <w:tab w:val="clear" w:pos="8459"/>
              <w:tab w:val="right" w:pos="9026" w:leader="dot"/>
            </w:tabs>
            <w:rPr/>
          </w:pPr>
          <w:hyperlink w:anchor="__RefHeading___Toc1654186_1051229030">
            <w:r>
              <w:rPr>
                <w:webHidden/>
                <w:rStyle w:val="IndexLink"/>
                <w:rtl w:val="true"/>
              </w:rPr>
              <w:t>خاتمه</w:t>
            </w:r>
            <w:r>
              <w:rPr>
                <w:rStyle w:val="IndexLink"/>
                <w:rtl w:val="true"/>
              </w:rPr>
              <w:tab/>
            </w:r>
            <w:r>
              <w:rPr>
                <w:rStyle w:val="IndexLink"/>
              </w:rPr>
              <w:t>95</w:t>
            </w:r>
          </w:hyperlink>
        </w:p>
        <w:p>
          <w:pPr>
            <w:pStyle w:val="Contents2"/>
            <w:tabs>
              <w:tab w:val="clear" w:pos="8743"/>
              <w:tab w:val="right" w:pos="9026" w:leader="dot"/>
            </w:tabs>
            <w:rPr/>
          </w:pPr>
          <w:hyperlink w:anchor="__RefHeading___Toc1654188_1051229030">
            <w:r>
              <w:rPr>
                <w:webHidden/>
                <w:rStyle w:val="IndexLink"/>
              </w:rPr>
              <w:t>2</w:t>
            </w:r>
            <w:r>
              <w:rPr>
                <w:rStyle w:val="IndexLink"/>
                <w:rtl w:val="true"/>
              </w:rPr>
              <w:t xml:space="preserve">. </w:t>
            </w:r>
            <w:r>
              <w:rPr>
                <w:rStyle w:val="IndexLink"/>
                <w:rtl w:val="true"/>
              </w:rPr>
              <w:t>سياست حسينى</w:t>
            </w:r>
            <w:r>
              <w:rPr>
                <w:rStyle w:val="IndexLink"/>
                <w:rtl w:val="true"/>
              </w:rPr>
              <w:tab/>
            </w:r>
            <w:r>
              <w:rPr>
                <w:rStyle w:val="IndexLink"/>
              </w:rPr>
              <w:t>97</w:t>
            </w:r>
          </w:hyperlink>
        </w:p>
        <w:p>
          <w:pPr>
            <w:pStyle w:val="Contents3"/>
            <w:tabs>
              <w:tab w:val="clear" w:pos="8459"/>
              <w:tab w:val="right" w:pos="9026" w:leader="dot"/>
            </w:tabs>
            <w:rPr/>
          </w:pPr>
          <w:hyperlink w:anchor="__RefHeading___Toc1654190_105122903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654192_1051229030">
            <w:r>
              <w:rPr>
                <w:webHidden/>
                <w:rStyle w:val="IndexLink"/>
                <w:rtl w:val="true"/>
              </w:rPr>
              <w:t>پرسشى از ميشيگان امريكا</w:t>
            </w:r>
            <w:r>
              <w:rPr>
                <w:rStyle w:val="IndexLink"/>
                <w:rtl w:val="true"/>
              </w:rPr>
              <w:tab/>
            </w:r>
            <w:r>
              <w:rPr>
                <w:rStyle w:val="IndexLink"/>
              </w:rPr>
              <w:t>99</w:t>
            </w:r>
          </w:hyperlink>
        </w:p>
        <w:p>
          <w:pPr>
            <w:pStyle w:val="Contents3"/>
            <w:tabs>
              <w:tab w:val="clear" w:pos="8459"/>
              <w:tab w:val="right" w:pos="9026" w:leader="dot"/>
            </w:tabs>
            <w:rPr/>
          </w:pPr>
          <w:hyperlink w:anchor="__RefHeading___Toc1654194_1051229030">
            <w:r>
              <w:rPr>
                <w:webHidden/>
                <w:rStyle w:val="IndexLink"/>
                <w:rtl w:val="true"/>
              </w:rPr>
              <w:t>پاسخ شيخ محمد حسين آل كاشف الغطاء</w:t>
            </w:r>
            <w:r>
              <w:rPr>
                <w:rStyle w:val="IndexLink"/>
                <w:rtl w:val="true"/>
              </w:rPr>
              <w:tab/>
            </w:r>
            <w:r>
              <w:rPr>
                <w:rStyle w:val="IndexLink"/>
              </w:rPr>
              <w:t>107</w:t>
            </w:r>
          </w:hyperlink>
        </w:p>
        <w:p>
          <w:pPr>
            <w:pStyle w:val="Contents2"/>
            <w:tabs>
              <w:tab w:val="clear" w:pos="8743"/>
              <w:tab w:val="right" w:pos="9026" w:leader="dot"/>
            </w:tabs>
            <w:rPr/>
          </w:pPr>
          <w:hyperlink w:anchor="__RefHeading___Toc1654196_1051229030">
            <w:r>
              <w:rPr>
                <w:webHidden/>
                <w:rStyle w:val="IndexLink"/>
              </w:rPr>
              <w:t>3</w:t>
            </w:r>
            <w:r>
              <w:rPr>
                <w:rStyle w:val="IndexLink"/>
                <w:rtl w:val="true"/>
              </w:rPr>
              <w:t xml:space="preserve">. </w:t>
            </w:r>
            <w:r>
              <w:rPr>
                <w:rStyle w:val="IndexLink"/>
                <w:rtl w:val="true"/>
              </w:rPr>
              <w:t>خطبه تاريخى وحدت و بيدارى</w:t>
            </w:r>
            <w:r>
              <w:rPr>
                <w:rStyle w:val="IndexLink"/>
                <w:rtl w:val="true"/>
              </w:rPr>
              <w:tab/>
            </w:r>
            <w:r>
              <w:rPr>
                <w:rStyle w:val="IndexLink"/>
              </w:rPr>
              <w:t>117</w:t>
            </w:r>
          </w:hyperlink>
        </w:p>
        <w:p>
          <w:pPr>
            <w:pStyle w:val="Contents3"/>
            <w:tabs>
              <w:tab w:val="clear" w:pos="8459"/>
              <w:tab w:val="right" w:pos="9026" w:leader="dot"/>
            </w:tabs>
            <w:rPr/>
          </w:pPr>
          <w:hyperlink w:anchor="__RefHeading___Toc1654198_105122903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654200_1051229030">
            <w:r>
              <w:rPr>
                <w:webHidden/>
                <w:rStyle w:val="IndexLink"/>
                <w:rtl w:val="true"/>
              </w:rPr>
              <w:t>اشاره‌اى به</w:t>
            </w:r>
            <w:r>
              <w:rPr>
                <w:rStyle w:val="IndexLink"/>
                <w:rtl w:val="true"/>
              </w:rPr>
              <w:t xml:space="preserve">: </w:t>
            </w:r>
            <w:r>
              <w:rPr>
                <w:rStyle w:val="IndexLink"/>
                <w:rtl w:val="true"/>
              </w:rPr>
              <w:t>تاريخ حيات آيت اللّه كاشف الغطاء</w:t>
            </w:r>
            <w:r>
              <w:rPr>
                <w:rStyle w:val="IndexLink"/>
                <w:rtl w:val="true"/>
              </w:rPr>
              <w:tab/>
            </w:r>
            <w:r>
              <w:rPr>
                <w:rStyle w:val="IndexLink"/>
              </w:rPr>
              <w:t>119</w:t>
            </w:r>
          </w:hyperlink>
        </w:p>
        <w:p>
          <w:pPr>
            <w:pStyle w:val="Contents4"/>
            <w:tabs>
              <w:tab w:val="clear" w:pos="8176"/>
              <w:tab w:val="right" w:pos="9026" w:leader="dot"/>
            </w:tabs>
            <w:rPr/>
          </w:pPr>
          <w:hyperlink w:anchor="__RefHeading___Toc1654202_1051229030">
            <w:r>
              <w:rPr>
                <w:webHidden/>
                <w:rStyle w:val="IndexLink"/>
                <w:rtl w:val="true"/>
              </w:rPr>
              <w:t>مقدمه</w:t>
            </w:r>
            <w:r>
              <w:rPr>
                <w:rStyle w:val="IndexLink"/>
                <w:rtl w:val="true"/>
              </w:rPr>
              <w:tab/>
            </w:r>
            <w:r>
              <w:rPr>
                <w:rStyle w:val="IndexLink"/>
              </w:rPr>
              <w:t>119</w:t>
            </w:r>
          </w:hyperlink>
        </w:p>
        <w:p>
          <w:pPr>
            <w:pStyle w:val="Contents3"/>
            <w:tabs>
              <w:tab w:val="clear" w:pos="8459"/>
              <w:tab w:val="right" w:pos="9026" w:leader="dot"/>
            </w:tabs>
            <w:rPr/>
          </w:pPr>
          <w:hyperlink w:anchor="__RefHeading___Toc1654204_1051229030">
            <w:r>
              <w:rPr>
                <w:webHidden/>
                <w:rStyle w:val="IndexLink"/>
                <w:rtl w:val="true"/>
              </w:rPr>
              <w:t>دردهاى اجتماعى</w:t>
            </w:r>
            <w:r>
              <w:rPr>
                <w:rStyle w:val="IndexLink"/>
                <w:rtl w:val="true"/>
              </w:rPr>
              <w:tab/>
            </w:r>
            <w:r>
              <w:rPr>
                <w:rStyle w:val="IndexLink"/>
              </w:rPr>
              <w:t>124</w:t>
            </w:r>
          </w:hyperlink>
        </w:p>
        <w:p>
          <w:pPr>
            <w:pStyle w:val="Contents3"/>
            <w:tabs>
              <w:tab w:val="clear" w:pos="8459"/>
              <w:tab w:val="right" w:pos="9026" w:leader="dot"/>
            </w:tabs>
            <w:rPr/>
          </w:pPr>
          <w:hyperlink w:anchor="__RefHeading___Toc1654206_1051229030">
            <w:r>
              <w:rPr>
                <w:webHidden/>
                <w:rStyle w:val="IndexLink"/>
                <w:rtl w:val="true"/>
              </w:rPr>
              <w:t>احزاب و سياست از نظر كاشف الغطاء</w:t>
            </w:r>
            <w:r>
              <w:rPr>
                <w:rStyle w:val="IndexLink"/>
                <w:rtl w:val="true"/>
              </w:rPr>
              <w:tab/>
            </w:r>
            <w:r>
              <w:rPr>
                <w:rStyle w:val="IndexLink"/>
              </w:rPr>
              <w:t>126</w:t>
            </w:r>
          </w:hyperlink>
        </w:p>
        <w:p>
          <w:pPr>
            <w:pStyle w:val="Contents3"/>
            <w:tabs>
              <w:tab w:val="clear" w:pos="8459"/>
              <w:tab w:val="right" w:pos="9026" w:leader="dot"/>
            </w:tabs>
            <w:rPr/>
          </w:pPr>
          <w:hyperlink w:anchor="__RefHeading___Toc1654208_1051229030">
            <w:r>
              <w:rPr>
                <w:webHidden/>
                <w:rStyle w:val="IndexLink"/>
                <w:rtl w:val="true"/>
              </w:rPr>
              <w:t>رحلت آيه‌اللّه كاشف الغطاء</w:t>
            </w:r>
            <w:r>
              <w:rPr>
                <w:rStyle w:val="IndexLink"/>
                <w:rtl w:val="true"/>
              </w:rPr>
              <w:tab/>
            </w:r>
            <w:r>
              <w:rPr>
                <w:rStyle w:val="IndexLink"/>
              </w:rPr>
              <w:t>128</w:t>
            </w:r>
          </w:hyperlink>
        </w:p>
        <w:p>
          <w:pPr>
            <w:pStyle w:val="Contents3"/>
            <w:tabs>
              <w:tab w:val="clear" w:pos="8459"/>
              <w:tab w:val="right" w:pos="9026" w:leader="dot"/>
            </w:tabs>
            <w:rPr/>
          </w:pPr>
          <w:hyperlink w:anchor="__RefHeading___Toc1654210_1051229030">
            <w:r>
              <w:rPr>
                <w:webHidden/>
                <w:rStyle w:val="IndexLink"/>
                <w:rtl w:val="true"/>
              </w:rPr>
              <w:t>مؤتمر اسلامى</w:t>
            </w:r>
            <w:r>
              <w:rPr>
                <w:rStyle w:val="IndexLink"/>
                <w:rtl w:val="true"/>
              </w:rPr>
              <w:tab/>
            </w:r>
            <w:r>
              <w:rPr>
                <w:rStyle w:val="IndexLink"/>
              </w:rPr>
              <w:t>132</w:t>
            </w:r>
          </w:hyperlink>
        </w:p>
        <w:p>
          <w:pPr>
            <w:pStyle w:val="Contents3"/>
            <w:tabs>
              <w:tab w:val="clear" w:pos="8459"/>
              <w:tab w:val="right" w:pos="9026" w:leader="dot"/>
            </w:tabs>
            <w:rPr/>
          </w:pPr>
          <w:hyperlink w:anchor="__RefHeading___Toc1654212_1051229030">
            <w:r>
              <w:rPr>
                <w:webHidden/>
                <w:rStyle w:val="IndexLink"/>
                <w:rtl w:val="true"/>
              </w:rPr>
              <w:t>دوران جاهليت</w:t>
            </w:r>
            <w:r>
              <w:rPr>
                <w:rStyle w:val="IndexLink"/>
                <w:rtl w:val="true"/>
              </w:rPr>
              <w:tab/>
            </w:r>
            <w:r>
              <w:rPr>
                <w:rStyle w:val="IndexLink"/>
              </w:rPr>
              <w:t>138</w:t>
            </w:r>
          </w:hyperlink>
        </w:p>
        <w:p>
          <w:pPr>
            <w:pStyle w:val="Contents3"/>
            <w:tabs>
              <w:tab w:val="clear" w:pos="8459"/>
              <w:tab w:val="right" w:pos="9026" w:leader="dot"/>
            </w:tabs>
            <w:rPr/>
          </w:pPr>
          <w:hyperlink w:anchor="__RefHeading___Toc1654214_1051229030">
            <w:r>
              <w:rPr>
                <w:webHidden/>
                <w:rStyle w:val="IndexLink"/>
                <w:rtl w:val="true"/>
              </w:rPr>
              <w:t>رويدادهاى تاريخى</w:t>
            </w:r>
            <w:r>
              <w:rPr>
                <w:rStyle w:val="IndexLink"/>
                <w:rtl w:val="true"/>
              </w:rPr>
              <w:tab/>
            </w:r>
            <w:r>
              <w:rPr>
                <w:rStyle w:val="IndexLink"/>
              </w:rPr>
              <w:t>142</w:t>
            </w:r>
          </w:hyperlink>
        </w:p>
        <w:p>
          <w:pPr>
            <w:pStyle w:val="Contents3"/>
            <w:tabs>
              <w:tab w:val="clear" w:pos="8459"/>
              <w:tab w:val="right" w:pos="9026" w:leader="dot"/>
            </w:tabs>
            <w:rPr/>
          </w:pPr>
          <w:hyperlink w:anchor="__RefHeading___Toc1654216_1051229030">
            <w:r>
              <w:rPr>
                <w:webHidden/>
                <w:rStyle w:val="IndexLink"/>
                <w:rtl w:val="true"/>
              </w:rPr>
              <w:t>نتيجه كشمكش و اختلاف</w:t>
            </w:r>
            <w:r>
              <w:rPr>
                <w:rStyle w:val="IndexLink"/>
                <w:rtl w:val="true"/>
              </w:rPr>
              <w:tab/>
            </w:r>
            <w:r>
              <w:rPr>
                <w:rStyle w:val="IndexLink"/>
              </w:rPr>
              <w:t>145</w:t>
            </w:r>
          </w:hyperlink>
        </w:p>
        <w:p>
          <w:pPr>
            <w:pStyle w:val="Contents3"/>
            <w:tabs>
              <w:tab w:val="clear" w:pos="8459"/>
              <w:tab w:val="right" w:pos="9026" w:leader="dot"/>
            </w:tabs>
            <w:rPr/>
          </w:pPr>
          <w:hyperlink w:anchor="__RefHeading___Toc1654218_1051229030">
            <w:r>
              <w:rPr>
                <w:webHidden/>
                <w:rStyle w:val="IndexLink"/>
                <w:rtl w:val="true"/>
              </w:rPr>
              <w:t>پاكستان اسلامى</w:t>
            </w:r>
            <w:r>
              <w:rPr>
                <w:rStyle w:val="IndexLink"/>
                <w:rtl w:val="true"/>
              </w:rPr>
              <w:tab/>
            </w:r>
            <w:r>
              <w:rPr>
                <w:rStyle w:val="IndexLink"/>
              </w:rPr>
              <w:t>147</w:t>
            </w:r>
          </w:hyperlink>
        </w:p>
        <w:p>
          <w:pPr>
            <w:pStyle w:val="Contents3"/>
            <w:tabs>
              <w:tab w:val="clear" w:pos="8459"/>
              <w:tab w:val="right" w:pos="9026" w:leader="dot"/>
            </w:tabs>
            <w:rPr/>
          </w:pPr>
          <w:hyperlink w:anchor="__RefHeading___Toc1654220_1051229030">
            <w:r>
              <w:rPr>
                <w:webHidden/>
                <w:rStyle w:val="IndexLink"/>
                <w:rtl w:val="true"/>
              </w:rPr>
              <w:t>نهضت وحدت</w:t>
            </w:r>
            <w:r>
              <w:rPr>
                <w:rStyle w:val="IndexLink"/>
                <w:rtl w:val="true"/>
              </w:rPr>
              <w:tab/>
            </w:r>
            <w:r>
              <w:rPr>
                <w:rStyle w:val="IndexLink"/>
              </w:rPr>
              <w:t>149</w:t>
            </w:r>
          </w:hyperlink>
        </w:p>
        <w:p>
          <w:pPr>
            <w:pStyle w:val="Contents3"/>
            <w:tabs>
              <w:tab w:val="clear" w:pos="8459"/>
              <w:tab w:val="right" w:pos="9026" w:leader="dot"/>
            </w:tabs>
            <w:rPr/>
          </w:pPr>
          <w:hyperlink w:anchor="__RefHeading___Toc1654222_1051229030">
            <w:r>
              <w:rPr>
                <w:webHidden/>
                <w:rStyle w:val="IndexLink"/>
                <w:rtl w:val="true"/>
              </w:rPr>
              <w:t>آيا ما مسلمانيم؟</w:t>
            </w:r>
            <w:r>
              <w:rPr>
                <w:rStyle w:val="IndexLink"/>
                <w:rtl w:val="true"/>
              </w:rPr>
              <w:tab/>
            </w:r>
            <w:r>
              <w:rPr>
                <w:rStyle w:val="IndexLink"/>
              </w:rPr>
              <w:t>150</w:t>
            </w:r>
          </w:hyperlink>
        </w:p>
        <w:p>
          <w:pPr>
            <w:pStyle w:val="Contents3"/>
            <w:tabs>
              <w:tab w:val="clear" w:pos="8459"/>
              <w:tab w:val="right" w:pos="9026" w:leader="dot"/>
            </w:tabs>
            <w:rPr/>
          </w:pPr>
          <w:hyperlink w:anchor="__RefHeading___Toc1654224_1051229030">
            <w:r>
              <w:rPr>
                <w:webHidden/>
                <w:rStyle w:val="IndexLink"/>
                <w:rtl w:val="true"/>
              </w:rPr>
              <w:t>سياست استعمارى</w:t>
            </w:r>
            <w:r>
              <w:rPr>
                <w:rStyle w:val="IndexLink"/>
                <w:rtl w:val="true"/>
              </w:rPr>
              <w:tab/>
            </w:r>
            <w:r>
              <w:rPr>
                <w:rStyle w:val="IndexLink"/>
              </w:rPr>
              <w:t>151</w:t>
            </w:r>
          </w:hyperlink>
        </w:p>
        <w:p>
          <w:pPr>
            <w:pStyle w:val="Contents2"/>
            <w:tabs>
              <w:tab w:val="clear" w:pos="8743"/>
              <w:tab w:val="right" w:pos="9026" w:leader="dot"/>
            </w:tabs>
            <w:rPr/>
          </w:pPr>
          <w:hyperlink w:anchor="__RefHeading___Toc1654226_1051229030">
            <w:r>
              <w:rPr>
                <w:webHidden/>
                <w:rStyle w:val="IndexLink"/>
              </w:rPr>
              <w:t>4</w:t>
            </w:r>
            <w:r>
              <w:rPr>
                <w:rStyle w:val="IndexLink"/>
                <w:rtl w:val="true"/>
              </w:rPr>
              <w:t xml:space="preserve">. </w:t>
            </w:r>
            <w:r>
              <w:rPr>
                <w:rStyle w:val="IndexLink"/>
                <w:rtl w:val="true"/>
              </w:rPr>
              <w:t>بلاى استعمار و</w:t>
            </w:r>
            <w:r>
              <w:rPr>
                <w:rStyle w:val="IndexLink"/>
                <w:rtl w:val="true"/>
              </w:rPr>
              <w:t xml:space="preserve">: </w:t>
            </w:r>
            <w:r>
              <w:rPr>
                <w:rStyle w:val="IndexLink"/>
                <w:rtl w:val="true"/>
              </w:rPr>
              <w:t>كشتى نجات</w:t>
            </w:r>
            <w:r>
              <w:rPr>
                <w:rStyle w:val="IndexLink"/>
                <w:rtl w:val="true"/>
              </w:rPr>
              <w:tab/>
            </w:r>
            <w:r>
              <w:rPr>
                <w:rStyle w:val="IndexLink"/>
              </w:rPr>
              <w:t>155</w:t>
            </w:r>
          </w:hyperlink>
        </w:p>
        <w:p>
          <w:pPr>
            <w:pStyle w:val="Contents3"/>
            <w:tabs>
              <w:tab w:val="clear" w:pos="8459"/>
              <w:tab w:val="right" w:pos="9026" w:leader="dot"/>
            </w:tabs>
            <w:rPr/>
          </w:pPr>
          <w:hyperlink w:anchor="__RefHeading___Toc1654228_105122903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654230_1051229030">
            <w:r>
              <w:rPr>
                <w:webHidden/>
                <w:rStyle w:val="IndexLink"/>
                <w:rtl w:val="true"/>
              </w:rPr>
              <w:t>كشتى نجات</w:t>
            </w:r>
            <w:r>
              <w:rPr>
                <w:rStyle w:val="IndexLink"/>
                <w:rtl w:val="true"/>
              </w:rPr>
              <w:tab/>
            </w:r>
            <w:r>
              <w:rPr>
                <w:rStyle w:val="IndexLink"/>
              </w:rPr>
              <w:t>159</w:t>
            </w:r>
          </w:hyperlink>
        </w:p>
        <w:p>
          <w:pPr>
            <w:pStyle w:val="Contents3"/>
            <w:tabs>
              <w:tab w:val="clear" w:pos="8459"/>
              <w:tab w:val="right" w:pos="9026" w:leader="dot"/>
            </w:tabs>
            <w:rPr/>
          </w:pPr>
          <w:hyperlink w:anchor="__RefHeading___Toc1654232_1051229030">
            <w:r>
              <w:rPr>
                <w:webHidden/>
                <w:rStyle w:val="IndexLink"/>
                <w:rtl w:val="true"/>
              </w:rPr>
              <w:t>فاجعه سقوط فلسطين</w:t>
            </w:r>
            <w:r>
              <w:rPr>
                <w:rStyle w:val="IndexLink"/>
                <w:rtl w:val="true"/>
              </w:rPr>
              <w:tab/>
            </w:r>
            <w:r>
              <w:rPr>
                <w:rStyle w:val="IndexLink"/>
              </w:rPr>
              <w:t>161</w:t>
            </w:r>
          </w:hyperlink>
        </w:p>
        <w:p>
          <w:pPr>
            <w:pStyle w:val="Contents3"/>
            <w:tabs>
              <w:tab w:val="clear" w:pos="8459"/>
              <w:tab w:val="right" w:pos="9026" w:leader="dot"/>
            </w:tabs>
            <w:rPr/>
          </w:pPr>
          <w:hyperlink w:anchor="__RefHeading___Toc1654234_1051229030">
            <w:r>
              <w:rPr>
                <w:webHidden/>
                <w:rStyle w:val="IndexLink"/>
                <w:rtl w:val="true"/>
              </w:rPr>
              <w:t>فرهنگ استعمارى</w:t>
            </w:r>
            <w:r>
              <w:rPr>
                <w:rStyle w:val="IndexLink"/>
                <w:rtl w:val="true"/>
              </w:rPr>
              <w:tab/>
            </w:r>
            <w:r>
              <w:rPr>
                <w:rStyle w:val="IndexLink"/>
              </w:rPr>
              <w:t>163</w:t>
            </w:r>
          </w:hyperlink>
        </w:p>
        <w:p>
          <w:pPr>
            <w:pStyle w:val="Contents3"/>
            <w:tabs>
              <w:tab w:val="clear" w:pos="8459"/>
              <w:tab w:val="right" w:pos="9026" w:leader="dot"/>
            </w:tabs>
            <w:rPr/>
          </w:pPr>
          <w:hyperlink w:anchor="__RefHeading___Toc1654236_1051229030">
            <w:r>
              <w:rPr>
                <w:webHidden/>
                <w:rStyle w:val="IndexLink"/>
                <w:rtl w:val="true"/>
              </w:rPr>
              <w:t>قرآن راه سعادت</w:t>
            </w:r>
            <w:r>
              <w:rPr>
                <w:rStyle w:val="IndexLink"/>
                <w:rtl w:val="true"/>
              </w:rPr>
              <w:tab/>
            </w:r>
            <w:r>
              <w:rPr>
                <w:rStyle w:val="IndexLink"/>
              </w:rPr>
              <w:t>166</w:t>
            </w:r>
          </w:hyperlink>
        </w:p>
        <w:p>
          <w:pPr>
            <w:pStyle w:val="Contents2"/>
            <w:tabs>
              <w:tab w:val="clear" w:pos="8743"/>
              <w:tab w:val="right" w:pos="9026" w:leader="dot"/>
            </w:tabs>
            <w:rPr/>
          </w:pPr>
          <w:hyperlink w:anchor="__RefHeading___Toc1654238_1051229030">
            <w:r>
              <w:rPr>
                <w:webHidden/>
                <w:rStyle w:val="IndexLink"/>
              </w:rPr>
              <w:t>5</w:t>
            </w:r>
            <w:r>
              <w:rPr>
                <w:rStyle w:val="IndexLink"/>
                <w:rtl w:val="true"/>
              </w:rPr>
              <w:t xml:space="preserve">. </w:t>
            </w:r>
            <w:r>
              <w:rPr>
                <w:rStyle w:val="IndexLink"/>
                <w:rtl w:val="true"/>
              </w:rPr>
              <w:t>سوسياليسم يا اشتراكيت در اسلام</w:t>
            </w:r>
            <w:r>
              <w:rPr>
                <w:rStyle w:val="IndexLink"/>
                <w:rtl w:val="true"/>
              </w:rPr>
              <w:tab/>
            </w:r>
            <w:r>
              <w:rPr>
                <w:rStyle w:val="IndexLink"/>
              </w:rPr>
              <w:t>169</w:t>
            </w:r>
          </w:hyperlink>
        </w:p>
        <w:p>
          <w:pPr>
            <w:pStyle w:val="Contents3"/>
            <w:tabs>
              <w:tab w:val="clear" w:pos="8459"/>
              <w:tab w:val="right" w:pos="9026" w:leader="dot"/>
            </w:tabs>
            <w:rPr/>
          </w:pPr>
          <w:hyperlink w:anchor="__RefHeading___Toc1654240_105122903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654242_1051229030">
            <w:r>
              <w:rPr>
                <w:webHidden/>
                <w:rStyle w:val="IndexLink"/>
                <w:rtl w:val="true"/>
              </w:rPr>
              <w:t xml:space="preserve">تعاون در اسلام </w:t>
            </w:r>
            <w:r>
              <w:rPr>
                <w:rStyle w:val="IndexLink"/>
                <w:rtl w:val="true"/>
              </w:rPr>
              <w:t xml:space="preserve">- </w:t>
            </w:r>
            <w:r>
              <w:rPr>
                <w:rStyle w:val="IndexLink"/>
                <w:rtl w:val="true"/>
              </w:rPr>
              <w:t>زكات و سوسياليسم</w:t>
            </w:r>
            <w:r>
              <w:rPr>
                <w:rStyle w:val="IndexLink"/>
                <w:rtl w:val="true"/>
              </w:rPr>
              <w:tab/>
            </w:r>
            <w:r>
              <w:rPr>
                <w:rStyle w:val="IndexLink"/>
              </w:rPr>
              <w:t>171</w:t>
            </w:r>
          </w:hyperlink>
        </w:p>
        <w:p>
          <w:pPr>
            <w:pStyle w:val="Contents2"/>
            <w:tabs>
              <w:tab w:val="clear" w:pos="8743"/>
              <w:tab w:val="right" w:pos="9026" w:leader="dot"/>
            </w:tabs>
            <w:rPr/>
          </w:pPr>
          <w:hyperlink w:anchor="__RefHeading___Toc1654244_1051229030">
            <w:r>
              <w:rPr>
                <w:webHidden/>
                <w:rStyle w:val="IndexLink"/>
                <w:rtl w:val="true"/>
              </w:rPr>
              <w:t>فهرست‌ها</w:t>
            </w:r>
            <w:r>
              <w:rPr>
                <w:rStyle w:val="IndexLink"/>
                <w:rtl w:val="true"/>
              </w:rPr>
              <w:tab/>
            </w:r>
            <w:r>
              <w:rPr>
                <w:rStyle w:val="IndexLink"/>
              </w:rPr>
              <w:t>187</w:t>
            </w:r>
          </w:hyperlink>
        </w:p>
        <w:p>
          <w:pPr>
            <w:pStyle w:val="Contents3"/>
            <w:tabs>
              <w:tab w:val="clear" w:pos="8459"/>
              <w:tab w:val="right" w:pos="9026" w:leader="dot"/>
            </w:tabs>
            <w:rPr/>
          </w:pPr>
          <w:hyperlink w:anchor="__RefHeading___Toc1654246_105122903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654248_1051229030">
            <w:r>
              <w:rPr>
                <w:webHidden/>
                <w:rStyle w:val="IndexLink"/>
                <w:rtl w:val="true"/>
              </w:rPr>
              <w:t>فهرست اعلام</w:t>
            </w:r>
            <w:r>
              <w:rPr>
                <w:rStyle w:val="IndexLink"/>
                <w:rtl w:val="true"/>
              </w:rPr>
              <w:tab/>
            </w:r>
            <w:r>
              <w:rPr>
                <w:rStyle w:val="IndexLink"/>
              </w:rPr>
              <w:t>189</w:t>
            </w:r>
          </w:hyperlink>
        </w:p>
        <w:p>
          <w:pPr>
            <w:pStyle w:val="Contents3"/>
            <w:tabs>
              <w:tab w:val="clear" w:pos="8459"/>
              <w:tab w:val="right" w:pos="9026" w:leader="dot"/>
            </w:tabs>
            <w:rPr/>
          </w:pPr>
          <w:hyperlink w:anchor="__RefHeading___Toc1654250_1051229030">
            <w:r>
              <w:rPr>
                <w:webHidden/>
                <w:rStyle w:val="IndexLink"/>
                <w:rtl w:val="true"/>
              </w:rPr>
              <w:t>فهرست كتب</w:t>
            </w:r>
            <w:r>
              <w:rPr>
                <w:rStyle w:val="IndexLink"/>
                <w:rtl w:val="true"/>
              </w:rPr>
              <w:tab/>
            </w:r>
            <w:r>
              <w:rPr>
                <w:rStyle w:val="IndexLink"/>
              </w:rPr>
              <w:t>193</w:t>
            </w:r>
          </w:hyperlink>
        </w:p>
        <w:p>
          <w:pPr>
            <w:pStyle w:val="Contents3"/>
            <w:tabs>
              <w:tab w:val="clear" w:pos="8459"/>
              <w:tab w:val="right" w:pos="9026" w:leader="dot"/>
            </w:tabs>
            <w:rPr/>
          </w:pPr>
          <w:hyperlink w:anchor="__RefHeading___Toc1654252_1051229030">
            <w:r>
              <w:rPr>
                <w:webHidden/>
                <w:rStyle w:val="IndexLink"/>
                <w:rtl w:val="true"/>
              </w:rPr>
              <w:t>فهرست اماكن</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19_54715"/>
      <w:bookmarkStart w:id="1" w:name="pg7419_54715"/>
      <w:bookmarkEnd w:id="1"/>
    </w:p>
    <w:p>
      <w:pPr>
        <w:pStyle w:val="Heading2"/>
        <w:numPr>
          <w:ilvl w:val="1"/>
          <w:numId w:val="1"/>
        </w:numPr>
        <w:rPr/>
      </w:pPr>
      <w:bookmarkStart w:id="2" w:name="pg7419_54715"/>
      <w:bookmarkStart w:id="3" w:name="__RefHeading___Toc1654116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كاشف الغطاء، محمد حسين،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بيدارى، اسلام و سوسياليسم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كاشف الغطاء؛ مقدمه، ترجمه و توضيحات سيد هادى خسروشاهى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كلبه شروق،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ظاهرى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وضعيت‌فهرست‌نويسى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نمايه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Hosayn ibnali, Imam III</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680--Philosophy</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سوسياليسم و اسلام </w:t>
      </w:r>
      <w:r>
        <w:rPr>
          <w:rFonts w:eastAsia="Times New Roman" w:cs="Times New Roman" w:ascii="Times New Roman" w:hAnsi="Times New Roman"/>
          <w:color w:val="111111"/>
          <w:sz w:val="28"/>
          <w:szCs w:val="28"/>
          <w:lang w:val="en-US" w:bidi="en-US"/>
        </w:rPr>
        <w:t>Socialism and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اسلامى </w:t>
      </w:r>
      <w:r>
        <w:rPr>
          <w:rFonts w:eastAsia="Times New Roman" w:cs="Times New Roman" w:ascii="Times New Roman" w:hAnsi="Times New Roman"/>
          <w:color w:val="111111"/>
          <w:sz w:val="28"/>
          <w:szCs w:val="28"/>
          <w:lang w:val="en-US" w:bidi="en-US"/>
        </w:rPr>
        <w:t>Islam --Unity</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خسروشاهى، سيد هادى،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 مقدمه‌نويس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Khosrowshahi, Seyyid Hadi</w:t>
      </w:r>
    </w:p>
    <w:p>
      <w:pPr>
        <w:pStyle w:val="BookText"/>
        <w:rPr/>
      </w:pPr>
      <w:r>
        <w:rPr>
          <w:rFonts w:ascii="IRNazanin" w:hAnsi="IRNazanin" w:eastAsia="IRNazanin"/>
          <w:color w:val="111111"/>
          <w:sz w:val="28"/>
          <w:sz w:val="28"/>
          <w:szCs w:val="28"/>
          <w:rtl w:val="true"/>
          <w:lang w:bidi="fa-IR"/>
        </w:rPr>
        <w:t xml:space="preserve">رده بندى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 xml:space="preserve">رده بندى ديويى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9534/297</w:t>
      </w:r>
    </w:p>
    <w:p>
      <w:pPr>
        <w:pStyle w:val="BookText"/>
        <w:rPr/>
      </w:pPr>
      <w:r>
        <w:rPr>
          <w:rFonts w:ascii="Amiri" w:hAnsi="Amiri" w:eastAsia="Amiri" w:cs="Amiri"/>
          <w:color w:val="111111"/>
          <w:sz w:val="28"/>
          <w:sz w:val="28"/>
          <w:szCs w:val="28"/>
          <w:rtl w:val="true"/>
          <w:lang w:bidi="ar-SA"/>
        </w:rPr>
        <w:t>شماره كتابشناسى‌ملى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5936236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411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آية اللّه محمدحسين كاشف الغطاء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حسينى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وحدت و بيدارى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و سوسياليسم</w:t>
      </w:r>
    </w:p>
    <w:p>
      <w:pPr>
        <w:pStyle w:val="BookText"/>
        <w:rPr/>
      </w:pPr>
      <w:r>
        <w:rPr>
          <w:rFonts w:ascii="IRNazanin" w:hAnsi="IRNazanin" w:eastAsia="IRNazanin"/>
          <w:color w:val="111111"/>
          <w:sz w:val="28"/>
          <w:sz w:val="28"/>
          <w:szCs w:val="28"/>
          <w:rtl w:val="true"/>
          <w:lang w:bidi="fa-IR"/>
        </w:rPr>
        <w:t>مقدمه و ترجمه از</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bookmarkStart w:id="7" w:name="pg7419_54719"/>
    </w:p>
    <w:p>
      <w:pPr>
        <w:pStyle w:val="Heading2"/>
        <w:numPr>
          <w:ilvl w:val="1"/>
          <w:numId w:val="1"/>
        </w:numPr>
        <w:rPr/>
      </w:pPr>
      <w:bookmarkStart w:id="8" w:name="__RefHeading___Toc1654120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سياست حسينى و ديدگاه ما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سكوت و جمود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مسئله نهضت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قيام مظهر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جائر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زندگى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ياران 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دفاع از عقيده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سازش با دشمنان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راه و هدف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فداى راه او</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حسين عليه‌السلام چرا قيام كرد؟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طرز تفكر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وظيفه امروزى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ما و اقدامات ما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هدف امام حسين عليه‌السلام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تبليغات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وسيله جنگ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سياست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در طى راه 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خطابه زينب كبرى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شيرزن كربلا در مجلس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خطبه ديگر زينب كبرى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پرسشى از ميشيگان امريكا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پاسخ شيخ محمد حسين آل كاشف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وحدت و بيدارى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اشاره‌اى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حيات آيت اللّه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دردهاى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احزاب و سياست از نظر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رحلت آيه‌اللّه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مؤتمر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دوران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رويدادهاى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نتيجه كشمكش و 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پاكستان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نهضت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آيا ما مسلمانيم؟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سياست استعمارى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بلاى استعمار و كشتى نجات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كشتى نجات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فاجعه سقوط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فرهنگ استعمارى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قرآن راه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سوسياليسم يا اشتراكيت 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تعاون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زكات و سوسياليسم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فهرست 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اماكن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bookmarkStart w:id="10" w:name="pg7419_54721"/>
    </w:p>
    <w:p>
      <w:pPr>
        <w:pStyle w:val="Heading2"/>
        <w:numPr>
          <w:ilvl w:val="1"/>
          <w:numId w:val="1"/>
        </w:numPr>
        <w:rPr/>
      </w:pPr>
      <w:bookmarkStart w:id="11" w:name="__RefHeading___Toc1654122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بحثى به اجمال، درباره زندگى و آثار آيت اللّه شيخ محمد حسين كاشف الغطا را در مقدمه بخش سوم اين كتاب آورده‌ام و در اين مقدمه فقط اشاره‌اى هم به مقام علمى و آثار او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 اللّه حاج شيخ محمد حسين آل كاشف الغطا، يكى از مراجع عظام و علما معروف عصر ما، در حوزه علميه نجف اشرف بود و آثار و تأليفات بسيارى، در زمينه‌هاى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تفسير، تاريخ، كلام، فلسفه و سياست از خود به يادگار گذاشت كه بخش عمده آنها چاپ و منتشر شده است و تعدادى همانطور كه من در كتابخانه ايشان مكتبه الامام كاشف الغطا در نجف اشرف ديدم، هنوز به طور مخطوط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با عنايت آيت اللّه سيستانى، تجديد بنا شده و در اختيار طلاب حوزه و محققان بلاد،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بخشى از آثار و تأليفات ايشان، توسط اساتيد و بزرگان حوزه علميه قم به فارسى ترجمه شده و بارها به چاپ رسيده است كه از آن جمله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 واصولها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استاد بزرگوار، حضرت آيت الله ناصر مكارم شيرازى ترجمه شده و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آيين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تهران و قم به چاپ رسيده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مجموعه ارزشمند از آيت اللّه كاشف الغطا، كه شامل مقالات و </w:t>
      </w:r>
    </w:p>
    <w:p>
      <w:pPr>
        <w:pStyle w:val="BookText"/>
        <w:rPr/>
      </w:pPr>
      <w:r>
        <w:rPr>
          <w:rFonts w:ascii="IRNazanin" w:hAnsi="IRNazanin" w:eastAsia="IRNazanin"/>
          <w:color w:val="111111"/>
          <w:sz w:val="28"/>
          <w:sz w:val="28"/>
          <w:szCs w:val="28"/>
          <w:rtl w:val="true"/>
          <w:lang w:bidi="fa-IR"/>
        </w:rPr>
        <w:t xml:space="preserve">مباحث ارزشمند اجتماعى، فرهنگى، سياسى، علمى و فكرى است، توسط شهيد آيت اللّه سيد محمد على قاضى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نجف اشرف در محضر ايشان تلمذ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و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در تبريز به چاپ رسيده است كه خوشبختانه ترجمه فارسى آنها نيز اخيرا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اثر ترجمه شده معظم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مفقود شده ايشان است كه خوشبختانه توسط جناب امير كاشف الغطا، نوه ايشان در نجف اشرف و مدير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كاشف الغطا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پيگيرى و به دست آمده كه نخست به عربى چاپ شد و سپس ترجمه فارسى آن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بند سرگذشتم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مطالعات و پژوهشهاى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رسيد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دهه‌هاى زندگى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عنوان ترجمه انتخاب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مى‌رود و بى‌ترديد در اين كتاب هدف بيان دهه‌هاى زندگى است و البته در متن كامل كتاب عناوين فصل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آثار بزرگ و ارزشمند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فقهى آيت اللّه كاشف الغطا، آن طور كه بايد در اختيار عموم قرار نگرفته، و فقط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چاپ رسيده، به اميد آن كه مجموعه كامل آثار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بر پنجاه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علميه قم، با ويرايشى جديد انتشار يابد و علما و طلاب حوزه از آن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پيش، يعنى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فصل تابستان، اينجانب نخست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السياسه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تبريز ترجمه كردم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كتابفروشى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و سپس كتاب ديگر معظم له را درباره انجيل و مسيح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التوضيح فى بيان ما هو الانجيل و من هو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ترجمه نمودم كه باز در تبريز چاپ و منتشر گرديد ولى بعدها، ترجمه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كردم و بارها به چاپ رسيد و آخرين چاپ ويرايش شده آن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پژوهشى درباره انجيل و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زيور طبع آراسته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السياسه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توسط مؤلف معظم تكميل و با اضافاتى در عراق به چاپ رسيده بود، با ويرايشى جديد و ترجمه اضافات و ملحقات مؤلف معظم، تنظيم و در اين مجموعه در اختيار علاقمندان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ترجمه دو خطبه و سخنرانى تاريخى ايشان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اسلامى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سمينارى ديگر، مى‌آوريم تا با ديدگاه‌هاى ايشان در زمينه مسائل سياسى و اجتماعى جهان اسلام بيشتر آشنا شويم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مطالعه كتاب ارزشمند و بى‌نظير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 العليا فى الاسلام لافى بحمدون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ارزشهاى والا در اسلام است نه در بحمدون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خوشبختانه چندين بار ترجمه و بارها چاپ شده است، براى اهل سياست و شناخت روش سياسى آيت اللّه كاشف الغطا يك ضرورت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درود بر كمونيسم در مقابل مفاسد امپرياليسم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و نشان مى‌دهد كه همايش‌هاى غربى‌ها در بلاد اسلامى و يا با عناوين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اروپا، در واقع يك نوع فريب و نيرنگ است و نبايد به آنها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بحثى كه در اين مجموعه مى‌آوريم، ترجمه مقاله ايشان درباره نوع اشتراكيت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سوسياليسم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ترجمه‌هاى اخير است و براى تكميل و تنوع در محتواى كتاب، در اين مجموعه نقل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مى‌كنم كه ترجمه بيشتر مطالب اين كتاب، مربوط به بيش از نيم قرن پيش است كه نخست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تبريز به چاپ رسيده و اكنون، و پس از ويرايشى كوتاه در اختيار علاقمندان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نقد اصلاحى را مى پذيريم تا در چاپ‌هاى احتمالى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والعاقبه للمتقين</w:t>
      </w:r>
    </w:p>
    <w:p>
      <w:pPr>
        <w:pStyle w:val="BookText"/>
        <w:rPr/>
      </w:pPr>
      <w:r>
        <w:rPr>
          <w:rFonts w:ascii="Amiri" w:hAnsi="Amiri" w:eastAsia="Amiri" w:cs="Amiri"/>
          <w:color w:val="111111"/>
          <w:sz w:val="28"/>
          <w:sz w:val="28"/>
          <w:szCs w:val="28"/>
          <w:rtl w:val="true"/>
          <w:lang w:bidi="ar-SA"/>
        </w:rPr>
        <w:t>سيد هادى خسروشاهى</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بررسيهاى اسلامى</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اربعين حسينى عليه‌السلام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مهرماه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bookmarkStart w:id="13" w:name="pg7419_54725"/>
    </w:p>
    <w:p>
      <w:pPr>
        <w:pStyle w:val="Heading2"/>
        <w:numPr>
          <w:ilvl w:val="1"/>
          <w:numId w:val="1"/>
        </w:numPr>
        <w:rPr/>
      </w:pPr>
      <w:bookmarkStart w:id="14" w:name="__RefHeading___Toc1654124_1051229030"/>
      <w:bookmarkStart w:id="15" w:name="_Toc5"/>
      <w:bookmarkEnd w:id="13"/>
      <w:bookmarkEnd w:id="14"/>
      <w:r>
        <w:rPr>
          <w:rtl w:val="true"/>
        </w:rPr>
        <w:t>مقدمه</w:t>
      </w:r>
      <w:r>
        <w:rPr>
          <w:rtl w:val="true"/>
        </w:rPr>
        <w:t xml:space="preserve">: </w:t>
      </w:r>
      <w:r>
        <w:rPr>
          <w:rtl w:val="true"/>
        </w:rPr>
        <w:t>سياست حسينى و ديدگاه ما</w:t>
      </w:r>
      <w:bookmarkEnd w:id="15"/>
    </w:p>
    <w:p>
      <w:pPr>
        <w:pStyle w:val="Heading3"/>
        <w:numPr>
          <w:ilvl w:val="2"/>
          <w:numId w:val="1"/>
        </w:numPr>
        <w:rPr/>
      </w:pPr>
      <w:bookmarkStart w:id="16" w:name="__RefHeading___Toc1654126_1051229030"/>
      <w:bookmarkStart w:id="17" w:name="_Toc6"/>
      <w:bookmarkEnd w:id="16"/>
      <w:r>
        <w:rPr>
          <w:rtl w:val="true"/>
        </w:rPr>
        <w:t>اشاره</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419_54727"/>
      <w:bookmarkStart w:id="19" w:name="pg7419_54727"/>
      <w:bookmarkEnd w:id="19"/>
    </w:p>
    <w:p>
      <w:pPr>
        <w:pStyle w:val="BookText"/>
        <w:rPr/>
      </w:pPr>
      <w:bookmarkStart w:id="20" w:name="pg7419_54727"/>
      <w:bookmarkEnd w:id="20"/>
      <w:r>
        <w:rPr>
          <w:rFonts w:ascii="Amiri" w:hAnsi="Amiri" w:eastAsia="Amiri" w:cs="Amiri"/>
          <w:color w:val="111111"/>
          <w:sz w:val="28"/>
          <w:sz w:val="28"/>
          <w:szCs w:val="28"/>
          <w:rtl w:val="true"/>
          <w:lang w:bidi="ar-SA"/>
        </w:rPr>
        <w:t>بسم اللّه الرحمن الرحيم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واقع اين مقدمه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و در دوران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نشان دهنده روحيه و ديدگاه و چگونگى انديشه سياسى نويسنده است كه عينا و بدون ويرايش، همراه ترجمه ويرايش شده ترجمه اصل كتاب، باز به عنوان مقدمه نقل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ابد، جلوه گه حق و حقيقت، سرِ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مكتب تفويض، على اكبر تست</w:t>
      </w:r>
    </w:p>
    <w:p>
      <w:pPr>
        <w:pStyle w:val="BookText"/>
        <w:rPr/>
      </w:pPr>
      <w:r>
        <w:rPr>
          <w:rFonts w:ascii="IRNazanin" w:hAnsi="IRNazanin" w:eastAsia="IRNazanin"/>
          <w:color w:val="111111"/>
          <w:sz w:val="28"/>
          <w:sz w:val="28"/>
          <w:szCs w:val="28"/>
          <w:rtl w:val="true"/>
          <w:lang w:bidi="fa-IR"/>
        </w:rPr>
        <w:t>طفل شش ماهه تبسّم نكند، پس چه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بر مرگ زند خنده، على اصغر تست</w:t>
      </w:r>
    </w:p>
    <w:p>
      <w:pPr>
        <w:pStyle w:val="Heading3"/>
        <w:numPr>
          <w:ilvl w:val="2"/>
          <w:numId w:val="1"/>
        </w:numPr>
        <w:rPr/>
      </w:pPr>
      <w:bookmarkStart w:id="21" w:name="__RefHeading___Toc1654128_1051229030"/>
      <w:bookmarkStart w:id="22" w:name="_Toc7"/>
      <w:bookmarkEnd w:id="21"/>
      <w:r>
        <w:rPr>
          <w:rtl w:val="true"/>
        </w:rPr>
        <w:t>مقدمه</w:t>
      </w:r>
      <w:r>
        <w:rPr>
          <w:rtl w:val="true"/>
        </w:rPr>
        <w:t>:</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حاضر</w:t>
      </w:r>
      <w:r>
        <w:rPr>
          <w:rStyle w:val="FootnoteAnchor"/>
          <w:rtl w:val="true"/>
        </w:rPr>
        <w:footnoteReference w:id="4"/>
      </w:r>
      <w:r>
        <w:rPr>
          <w:rFonts w:ascii="Amiri" w:hAnsi="Amiri" w:eastAsia="Amiri" w:cs="Amiri"/>
          <w:color w:val="111111"/>
          <w:sz w:val="28"/>
          <w:sz w:val="28"/>
          <w:szCs w:val="28"/>
          <w:rtl w:val="true"/>
          <w:lang w:bidi="ar-SA"/>
        </w:rPr>
        <w:t xml:space="preserve">و نشريّه سوم از سلسله انتشاراتِ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حق</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نيز، از آثار مرحوم آيه‌اللّه كاشف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چند ماه قبل ترجمه شده و آماده چاپ بود و كثرتِ مشغله تحصيلى و نبودِ وقت كافى </w:t>
      </w:r>
      <w:bookmarkStart w:id="23" w:name="pg7419_54728"/>
    </w:p>
    <w:p>
      <w:pPr>
        <w:pStyle w:val="BookText"/>
        <w:rPr/>
      </w:pPr>
      <w:bookmarkEnd w:id="23"/>
      <w:r>
        <w:rPr>
          <w:rFonts w:ascii="IRNazanin" w:hAnsi="IRNazanin" w:eastAsia="IRNazanin"/>
          <w:color w:val="111111"/>
          <w:sz w:val="28"/>
          <w:sz w:val="28"/>
          <w:szCs w:val="28"/>
          <w:rtl w:val="true"/>
          <w:lang w:bidi="fa-IR"/>
        </w:rPr>
        <w:t>براى نوشتن مقدمه، از جمله عللى بودند كه موجب تأخير در انتشار اين كتاب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استفاده از فرصتى كوتاه و توفيقات حاصله از فيوضات ماه رمضان، اين مقدّمه نوشته مى‌شود، از خوانندگان محترم انتظارى جز اين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و سطحى قضاوت ننمايند</w:t>
      </w:r>
      <w:r>
        <w:rPr>
          <w:rFonts w:eastAsia="IRNazanin" w:cs="IRNazanin"/>
          <w:color w:val="111111"/>
          <w:sz w:val="28"/>
          <w:szCs w:val="28"/>
          <w:rtl w:val="true"/>
          <w:lang w:bidi="fa-IR"/>
        </w:rPr>
        <w:t>.</w:t>
      </w:r>
    </w:p>
    <w:p>
      <w:pPr>
        <w:pStyle w:val="Heading3"/>
        <w:numPr>
          <w:ilvl w:val="2"/>
          <w:numId w:val="1"/>
        </w:numPr>
        <w:rPr/>
      </w:pPr>
      <w:bookmarkStart w:id="24" w:name="__RefHeading___Toc1654130_1051229030"/>
      <w:bookmarkStart w:id="25" w:name="_Toc8"/>
      <w:bookmarkEnd w:id="24"/>
      <w:r>
        <w:rPr>
          <w:rtl w:val="true"/>
        </w:rPr>
        <w:t>سكوت و جمود</w:t>
      </w:r>
      <w:bookmarkEnd w:id="25"/>
    </w:p>
    <w:p>
      <w:pPr>
        <w:pStyle w:val="BookText"/>
        <w:rPr/>
      </w:pPr>
      <w:r>
        <w:rPr>
          <w:rFonts w:ascii="IRNazanin" w:hAnsi="IRNazanin" w:eastAsia="IRNazanin"/>
          <w:color w:val="111111"/>
          <w:sz w:val="28"/>
          <w:sz w:val="28"/>
          <w:szCs w:val="28"/>
          <w:rtl w:val="true"/>
          <w:lang w:bidi="fa-IR"/>
        </w:rPr>
        <w:t>حضرت امام حسين عليه‌السلام را همه ما مى‌شناسيم و شرح زندگى انفرادى و اجتماعى آن امام را، تاكنون خيلى از نويسندگان شيعه و سنّى و خارجى، با عناوين مختلف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رعايت اختصار، ما در اينجا به شرح مطالبى كه ارتباطى با نهضت كربلا ندارد، نمى‌پردازيم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مقدّمه،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بدانيم كه چرا امام حسين عليه‌السلام قيام كرد؟ و هدف او از اين قيام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تكليف ما با شرايط و امكانات موجود، چيست و چه بايد كرد؟</w:t>
      </w:r>
    </w:p>
    <w:p>
      <w:pPr>
        <w:pStyle w:val="BookText"/>
        <w:rPr/>
      </w:pPr>
      <w:r>
        <w:rPr>
          <w:rFonts w:ascii="Amiri" w:hAnsi="Amiri" w:eastAsia="Amiri" w:cs="Amiri"/>
          <w:color w:val="111111"/>
          <w:sz w:val="28"/>
          <w:sz w:val="28"/>
          <w:szCs w:val="28"/>
          <w:rtl w:val="true"/>
          <w:lang w:bidi="ar-SA"/>
        </w:rPr>
        <w:t xml:space="preserve">آيا راهى را كه حسين عليه‌السلام رفت، بايد برويم، يا بايد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مسلمين جهان، در قبال اين همه ظلم و ستم، قتل و غارت، چپاولِ بيت المال، تجاوز و حمله‌هاى مستقيم و غير مستقيم دشمنان اسلام و كفّار و صليبى‌ها و كمونيست‌ها به ممالك و سرزمين هاىِ عزيز اسلام، و توهين و استهزاء علنى و عملى به مقدّسات مذهبى و اصول اسلامى، و اشاعه مظاهر كفر و بُت‌پرستى،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بايد همه مسلمانان سراسرِ روى زمين، با جنبشى عالم‌گير 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پاخيزند، يا عكس‌العملِ عدمِ اجراى احكامِ نورانى خدا و عاطل و باطل </w:t>
      </w:r>
    </w:p>
    <w:p>
      <w:pPr>
        <w:pStyle w:val="BookText"/>
        <w:rPr/>
      </w:pPr>
      <w:r>
        <w:rPr>
          <w:rFonts w:ascii="Amiri" w:hAnsi="Amiri" w:eastAsia="Amiri" w:cs="Amiri"/>
          <w:color w:val="111111"/>
          <w:sz w:val="28"/>
          <w:sz w:val="28"/>
          <w:szCs w:val="28"/>
          <w:rtl w:val="true"/>
          <w:lang w:bidi="ar-SA"/>
        </w:rPr>
        <w:t>ماندن حدود و قوانين مقدس و جاويد قرآن و توسعه فساد و منكرات و انحراف جوانان و فرزندان مسلمان، بايد سكوت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اسلام هميشه ما را امر به سكوت مى‌كند؟ و با ازدياد منكرات، امر به معروف با قلم و قدم و زبان و عمل، بر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 و بزرگ، بازارى و كارگر، محصل و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p>
    <w:p>
      <w:pPr>
        <w:pStyle w:val="BookText"/>
        <w:rPr/>
      </w:pPr>
      <w:r>
        <w:rPr>
          <w:rFonts w:ascii="IRNazanin" w:hAnsi="IRNazanin" w:eastAsia="IRNazanin"/>
          <w:color w:val="111111"/>
          <w:sz w:val="28"/>
          <w:sz w:val="28"/>
          <w:szCs w:val="28"/>
          <w:rtl w:val="true"/>
          <w:lang w:bidi="fa-IR"/>
        </w:rPr>
        <w:t>آنچه مسلم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ما در مقابل منكرات و اعمال ضدّ اسلامى، برخلاف رضاى خدا بوده و با دستورات اسلامى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اسلام دستورى داده كه در زمان غيبت امام عليه‌السلام هر حمله و هجومى كه بر اسلام و مسلمين و بيضه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داشته باشد، بر همه مسلمين؛ اعم از زن و مرد، واجب است كه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به آن عمل مى‌كنيم؟</w:t>
      </w:r>
    </w:p>
    <w:p>
      <w:pPr>
        <w:pStyle w:val="BookText"/>
        <w:rPr/>
      </w:pPr>
      <w:r>
        <w:rPr>
          <w:rFonts w:ascii="IRNazanin" w:hAnsi="IRNazanin" w:eastAsia="IRNazanin"/>
          <w:color w:val="111111"/>
          <w:sz w:val="28"/>
          <w:sz w:val="28"/>
          <w:szCs w:val="28"/>
          <w:rtl w:val="true"/>
          <w:lang w:bidi="fa-IR"/>
        </w:rPr>
        <w:t>بنابراين اصل مسلم، تنها اختلافى كه شايد بين ما و عدّه‌اى ديگر وجود دارد، عدم درك روح زمان و شناخت سرعت سير قهقرائى اوضاع مادى و معنوى مسلمين در وضع كنونى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اگر تعمّق بيشترى در جريانات عادى زندگى بنمايند، خواهند ديد چه خطر و حمله و هجومى بر اسلام و مسلمين، بالاتر از اين است كه در دنياى اسلام، از اسلام و مسلمانى، جز نام و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عملى كه صورت عادت به خود گرفته و 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چيزى باقى نمانده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توهين و حمله‌اى بر اسلام و مسلمين، بزرگ‌تر از تهيه شدن بخشى از بودجه ممالك و دولت‌هاى مسلمان، از ربا، مالياتِ مشروبات الكلى و منحرفين و بدبختان است؟ </w:t>
      </w:r>
      <w:bookmarkStart w:id="26" w:name="pg7419_54730"/>
    </w:p>
    <w:p>
      <w:pPr>
        <w:pStyle w:val="BookText"/>
        <w:rPr/>
      </w:pPr>
      <w:bookmarkEnd w:id="26"/>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عميقانه فكر كند، مى‌فهمد خطرى مهم‌تر و بزرگ‌تر از اين نمى‌شود كه امروز جوانان ما، در اثر اعتياد به مشروبات الكلى و مواد مخدر و تماشاى فيلم‌هاى بى‌شرمانه و ضدّاخلاقى در سينماها، دين و ايمان خود را بر باد داده و از مبانى اسلامى رويگردان گشته و به سوى خدانشناسى و شهوات گرائيده‌اند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تجاوز و هجوم بالاتر از اينكه امروزه مسلمين خوار و زبون شده و مجبور به گدائى از كفار و دشمنان خدا گشته‌اند؟ انسان وقتى به اين مسائل فكر مى‌كند، آتش مى‌گيرد و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وقتى به مسئله نهضت حسين عليه‌السلام مى‌رسد، مى‌بيند قسمت عمده مسئوليت، بر عهده اشخاصى است كه تاكنون ساكت نشسته و در مقابل اعمال ضدّ اسلامى، جز حرف، عكس‌العملى از خود نشان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اگر به بحث بيشترى در اين موضوع بپردازيم،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بحث در اصل موضوع كتاب دور نمى‌شويم و از افزودن پاورقى زياد هم بر مطالب متن كتاب خوددارى مى‌كنيم و اكنون مختصرى پيرامون مسئله نهضت امام حسين عليه‌السلام بحث كرده و تفصيل بيشتر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توفيقى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هايى از رهبر مكتب انقلابى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مى‌كنيم</w:t>
      </w:r>
      <w:r>
        <w:rPr>
          <w:rFonts w:eastAsia="IRNazanin" w:cs="IRNazanin"/>
          <w:color w:val="111111"/>
          <w:sz w:val="28"/>
          <w:szCs w:val="28"/>
          <w:rtl w:val="true"/>
          <w:lang w:bidi="fa-IR"/>
        </w:rPr>
        <w:t>.</w:t>
      </w:r>
    </w:p>
    <w:p>
      <w:pPr>
        <w:pStyle w:val="Heading3"/>
        <w:numPr>
          <w:ilvl w:val="2"/>
          <w:numId w:val="1"/>
        </w:numPr>
        <w:rPr/>
      </w:pPr>
      <w:bookmarkStart w:id="27" w:name="__RefHeading___Toc1654132_1051229030"/>
      <w:bookmarkStart w:id="28" w:name="_Toc9"/>
      <w:bookmarkEnd w:id="27"/>
      <w:r>
        <w:rPr>
          <w:rtl w:val="true"/>
        </w:rPr>
        <w:t>مسئله نهضت</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نهضت و شهادت حضرت حسين عليه‌السلام را اگر به صورت كامل تجزيه و تحليل كنيم، مى‌بينيم كه نهضت او يكى از مهم‌ترين و ارزنده‌ترين نهضت‌هاى نجات بخش تاريخ بشريت است و مسلّما در </w:t>
      </w:r>
    </w:p>
    <w:p>
      <w:pPr>
        <w:pStyle w:val="BookText"/>
        <w:rPr/>
      </w:pPr>
      <w:r>
        <w:rPr>
          <w:rFonts w:ascii="IRNazanin" w:hAnsi="IRNazanin" w:eastAsia="IRNazanin"/>
          <w:color w:val="111111"/>
          <w:sz w:val="28"/>
          <w:sz w:val="28"/>
          <w:szCs w:val="28"/>
          <w:rtl w:val="true"/>
          <w:lang w:bidi="fa-IR"/>
        </w:rPr>
        <w:t>صفحات تاريخ و افكار انسان‌ها، هميشه باقى خواهد ماند و اهميّت آن هرگز فراموش نخواهد شد، زيرا نهضت حسين عليه‌السلام برضدّ يزيد و دستگاه ظلم و ظالم‌پرور و حكومت ضدّاسلامى اموى، درسى فناناپذير است كه طبعا تا ابد تازگى دارد و هيچ وقت كهنه نخواهد شد و 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تعالى سطح افكار و با تكامل طرز تفكّر در طرق جهاد فكرى و عملى بشرى، عمق نهضت او بيشتر و بهتر فهميده و درك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نهضت، درسى عملى و آموزنده است، براى انسانى كه مى‌خواهد آزاد و سربلند و شرافتمندانه زندگى كند و البته هميشه و در همه‌جا مى‌تواند سرمشق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لذّت زندگى را در محيطى دور از عوالم مادى و در خدمت به اسلام و جامعه مسلمين و اصلاح اوضاع آشفته كنونى تشخيص داده‌اند، ولى قدرت شان در مقابل نيروهاى پر زرق و برق پول و سرنيزه، به مثابه سرمايه يك رنجبر در مقابل ميليون‌ها ثروت يك سرمايه‌دار مى‌ماند، همين نكته موجب سستى اراده‌ها و يأس سرهاى پرشور و ازدياد بهانه سكوت و تن دادن به قبول هر عمل ضدّ بشرى و اسلامى مى‌گردد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منطقى و عميقانه فكر كنيم، از مكتبى كه حسين عليه‌السلام باز كرد و از درسى كه او عملاً بر همه آموخت، به خوبى مى‌توان سرمشق گرفت و مرعوب دبدبه و كبكبه قدرت‌هاى توخالى نگشت و از حوادث شوم زندگانى و عدم پيروزى در مسائل مقدّماتى جنبش‌ها، و يا شكست عده‌اى از مسلمين جهان در مبارزات و جنبش‌ها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يأس و دلسردى و سستى به خود راه نداده و بلكه سرسختانه‌تر، اوقات خود را صرف جهاد و مبارزه در راه تحقّق يافتن آرمان بزرگ و هدف بسيار </w:t>
      </w:r>
    </w:p>
    <w:p>
      <w:pPr>
        <w:pStyle w:val="BookText"/>
        <w:rPr/>
      </w:pPr>
      <w:r>
        <w:rPr>
          <w:rFonts w:ascii="IRNazanin" w:hAnsi="IRNazanin" w:eastAsia="IRNazanin"/>
          <w:color w:val="111111"/>
          <w:sz w:val="28"/>
          <w:sz w:val="28"/>
          <w:szCs w:val="28"/>
          <w:rtl w:val="true"/>
          <w:lang w:bidi="fa-IR"/>
        </w:rPr>
        <w:t xml:space="preserve">عالى و مقدس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برتر و بالاتر گشتن عملى اسلام بر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نهضت حضرت حسين عليه‌السلام ، به ما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افراد و يا عدم وجود كامل وسائل مادّى، نبايد باعث تن دادن به ذلّت، خوارى و اسارت و بندگى اجانب و ننگ و خفّت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در قرآن مجيد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فِئَةٍ قَلِيلَةٍ غَلَبَتْ فِئَةً كَثِيرَةَ بِإِذْنِ اللَّهِ وَاللَّهُ مَعَ الصَّبِرِينَ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از گروه‌هاى اندك، كه بر گروه بسيار به اذن خدا، غلبه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روى همين اصل و همين پشتيبانى‌هاى خداى مقتدر، مسلمان نبايد از كمى افراد هم‌فكر و مجاهد و نقص وسائل ظاهرى جهاد، ترس و هراسى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راه حق، در همه زمان‌ها نيز در اقليّت بوده‌اند، ولى همانگونه كه تجربه و تاريخ نشان مى‌دهد، پيروزى نهايى و قطعى، هميشه از آنِ طرفداران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صفحات تاريخ را ورق بزنيد و ببينيد در كدام دوره، فتح و نصرت‌ها از آنِ اقليت طرفدار حق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و همه برادران مسلمان، نبايد از جلال و جبروت ظاهرى قدرت‌هاى پوشالى باك داشته باشيم و تن به پذيرش زورگوئى و ظلم و ستم بدهيم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 به قبول ظلم و 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بدهيم، فردا در دادگاه عدل الهى مورد مؤاخذه سخت قرار خواهيم گرفت، چنانكه پيشواى اسلامى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يؤخذ من المظلوم كما يؤخذ من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رستاخيز، از مظلوم نيز بازپرسى مى‌شود، همانطور كه ظالم مورد مؤاخذه قرار مى‌گيرد</w:t>
      </w:r>
      <w:r>
        <w:rPr>
          <w:rFonts w:eastAsia="IRNazanin" w:cs="IRNazanin"/>
          <w:color w:val="111111"/>
          <w:sz w:val="28"/>
          <w:szCs w:val="28"/>
          <w:rtl w:val="true"/>
          <w:lang w:bidi="fa-IR"/>
        </w:rPr>
        <w:t xml:space="preserve">. </w:t>
      </w:r>
      <w:bookmarkStart w:id="29" w:name="pg7419_54733"/>
    </w:p>
    <w:p>
      <w:pPr>
        <w:pStyle w:val="Heading3"/>
        <w:numPr>
          <w:ilvl w:val="2"/>
          <w:numId w:val="1"/>
        </w:numPr>
        <w:rPr/>
      </w:pPr>
      <w:bookmarkStart w:id="30" w:name="__RefHeading___Toc1654134_1051229030"/>
      <w:bookmarkStart w:id="31" w:name="_Toc10"/>
      <w:bookmarkEnd w:id="29"/>
      <w:bookmarkEnd w:id="30"/>
      <w:r>
        <w:rPr>
          <w:rtl w:val="true"/>
        </w:rPr>
        <w:t>قيام مظهر حق</w:t>
      </w:r>
      <w:bookmarkEnd w:id="31"/>
    </w:p>
    <w:p>
      <w:pPr>
        <w:pStyle w:val="BookText"/>
        <w:rPr/>
      </w:pPr>
      <w:r>
        <w:rPr>
          <w:rFonts w:ascii="IRNazanin" w:hAnsi="IRNazanin" w:eastAsia="IRNazanin"/>
          <w:color w:val="111111"/>
          <w:sz w:val="28"/>
          <w:sz w:val="28"/>
          <w:szCs w:val="28"/>
          <w:rtl w:val="true"/>
          <w:lang w:bidi="fa-IR"/>
        </w:rPr>
        <w:t>امام حسين عليه‌السلام پس از پيغمبر اسلام صلى‌الله‌عليه‌و‌آله و اميرالمؤمنين على عليه‌السلام و برادرش امام حسن عليه‌السلام ، مظهر و مصداق واقعى و تبلور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حقيقتى است كه كوچكترين شك و شبهه‌اى در آن وجود ندارد و از اين لحاظ، قيام حسين عليه‌السلام قيام مظهر حق بود، عليه مظهر باطل، مظهر پستى و پليدى، مظهر عيّاشى و شهوت‌رانى، مظهر حكومت جابرانه و ظالمانه يزيد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رياست و جايگاه مقدس پيغمبر خدا و خانواده‌اش نشسته بود و دستگاه عدالت بار حكومت اسلامى را به دستگاه و دربار ضد اسلام، تبديل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حسين عليه‌السلام و ياران وفادارش، قيام صاحبان سرهاى پرشور از عشق به معشوق، دل‌هاى مشتاق، و قلب‌هاى روشن و فروزان از نور ايمان به آفريننده طبيعت بود؛ برضدّ يزيد پليد و اطرافيان دنياپرست و ستمگر او، عليه صاحبان سرهاى مست و بى خبر از عالم انسانيت كه در لجن‌زار شهوت و حيوانيت غوطه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فرمانده عالى و پرچمدار اين نهضت و رهبر ايثاركنندگان، با قيام خود، به دنيا ثابت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برضدّ ناكسانى كه بدون لياقت، بر جان و مال مردم مسلمان حكومت كرده و بيت‌المال مسلمين را مورد دستبرد و غارت قرار مى‌دهند، قيام كند</w:t>
      </w:r>
      <w:r>
        <w:rPr>
          <w:rFonts w:eastAsia="IRNazanin" w:cs="IRNazanin"/>
          <w:color w:val="111111"/>
          <w:sz w:val="28"/>
          <w:szCs w:val="28"/>
          <w:rtl w:val="true"/>
          <w:lang w:bidi="fa-IR"/>
        </w:rPr>
        <w:t>.</w:t>
      </w:r>
    </w:p>
    <w:p>
      <w:pPr>
        <w:pStyle w:val="Heading3"/>
        <w:numPr>
          <w:ilvl w:val="2"/>
          <w:numId w:val="1"/>
        </w:numPr>
        <w:rPr/>
      </w:pPr>
      <w:bookmarkStart w:id="32" w:name="__RefHeading___Toc1654136_1051229030"/>
      <w:bookmarkStart w:id="33" w:name="_Toc11"/>
      <w:bookmarkEnd w:id="32"/>
      <w:r>
        <w:rPr>
          <w:rtl w:val="true"/>
        </w:rPr>
        <w:t>«</w:t>
      </w:r>
      <w:r>
        <w:rPr>
          <w:rtl w:val="true"/>
        </w:rPr>
        <w:t>فرمانرواى جائر</w:t>
      </w:r>
      <w:r>
        <w:rPr>
          <w:rtl w:val="true"/>
        </w:rPr>
        <w:t>!»</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حسين عليه‌السلام در خبرى كه از آن حضرت نقل شده و ذيلاً نقل مى‌شود، تكليف همه مسلمان‌ها را به وضوح روشن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خبر، </w:t>
      </w:r>
    </w:p>
    <w:p>
      <w:pPr>
        <w:pStyle w:val="BookText"/>
        <w:rPr/>
      </w:pPr>
      <w:r>
        <w:rPr>
          <w:rFonts w:ascii="IRNazanin" w:hAnsi="IRNazanin" w:eastAsia="IRNazanin"/>
          <w:color w:val="111111"/>
          <w:sz w:val="28"/>
          <w:sz w:val="28"/>
          <w:szCs w:val="28"/>
          <w:rtl w:val="true"/>
          <w:lang w:bidi="fa-IR"/>
        </w:rPr>
        <w:t>مبنا و علّت‌العلل قيام حسين عليه‌السلام را بر همه ملل محروم، با صراحت روشن ساخته و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تسليم حكومت زر و زور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فرمانرواى ظالمى را ببيند كه حرام خدا را حلال كرده، ناقض عهد و پيمان خدا بوده، مخالف سنّت رسول خدا عمل كرده، در ميان بندگان خدا بدرفتارى مى‌كند و برضدّ او با فعل و قول خود عملى انجام ندهد، براى خدا حق است آن شخص را مانند او قرار داده و به كيفرش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بدانيد كه اينان به اطاعت شيطان گرائيده و از اطاعت خدا رو 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آشكار و حدود را معطل نموده و اموالى را كه از آنِ همه مسلمين است، حيف و ميل كرده و حرام را حلال، حلال را حرام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اينكه با گفتار و رفتار با يزيد ستمكار مخالفت كنم، سزاوارترم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لحرام اللّه ناكثا لعهد اللّه، مخالفا لسنة رسول اللّه صلى‌الله‌عليه‌و‌آله يعمل فى عباده بالاثم والعدوان، فلم يغيّر عليه بفعل و لا قول كان حقا على اللّه ان يدخله مدخله الا وانّ هولاء قد لزموا طاعة الشّيطان وتركوا طاعة الرّحمن واظهروا الفساد وعطّلوا الحدود واستأثروا بالفئى واحلّوا حرام اللّه وحرّموا حلاله وانا احقّ من غير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همين اصل امام حسين عليه‌السلام به گفتار جدّ بزرگوارش عمل كرد و </w:t>
      </w:r>
    </w:p>
    <w:p>
      <w:pPr>
        <w:pStyle w:val="BookText"/>
        <w:rPr/>
      </w:pPr>
      <w:r>
        <w:rPr>
          <w:rFonts w:ascii="IRNazanin" w:hAnsi="IRNazanin" w:eastAsia="IRNazanin"/>
          <w:color w:val="111111"/>
          <w:sz w:val="28"/>
          <w:sz w:val="28"/>
          <w:szCs w:val="28"/>
          <w:rtl w:val="true"/>
          <w:lang w:bidi="fa-IR"/>
        </w:rPr>
        <w:t>حاضر نشد زنده بماند و حدود الهى را جارى نشده و احكام اسلام را اجرا نگرديده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عليه‌السلام آن روز با قيام خود، و با نثار خون خويش و خون يارانش و با رضايت به اسير شدن اهل‌بيت و خاندانش، نهال اسلام را بارور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اقبال لاهورى، ضمن چند بيت، طى قطعه‌اى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خلافت رشته از قرآن گسيخت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حريّت را زهر اندر كام ريخت</w:t>
      </w:r>
    </w:p>
    <w:p>
      <w:pPr>
        <w:pStyle w:val="BookText"/>
        <w:rPr/>
      </w:pPr>
      <w:r>
        <w:rPr>
          <w:rFonts w:ascii="IRNazanin" w:hAnsi="IRNazanin" w:eastAsia="IRNazanin"/>
          <w:color w:val="111111"/>
          <w:sz w:val="28"/>
          <w:sz w:val="28"/>
          <w:szCs w:val="28"/>
          <w:rtl w:val="true"/>
          <w:lang w:bidi="fa-IR"/>
        </w:rPr>
        <w:t xml:space="preserve">خواست آن سر جلوه خير الامم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سحاب قبله باران در قدم</w:t>
      </w:r>
    </w:p>
    <w:p>
      <w:pPr>
        <w:pStyle w:val="BookText"/>
        <w:rPr/>
      </w:pPr>
      <w:r>
        <w:rPr>
          <w:rFonts w:ascii="Amiri" w:hAnsi="Amiri" w:eastAsia="Amiri" w:cs="Amiri"/>
          <w:color w:val="111111"/>
          <w:sz w:val="28"/>
          <w:sz w:val="28"/>
          <w:szCs w:val="28"/>
          <w:rtl w:val="true"/>
          <w:lang w:bidi="ar-SA"/>
        </w:rPr>
        <w:t xml:space="preserve">بر زمين كربلا باريد و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لاله در ويرانه‌ها كاريد و رفت</w:t>
      </w:r>
    </w:p>
    <w:p>
      <w:pPr>
        <w:pStyle w:val="BookText"/>
        <w:rPr/>
      </w:pPr>
      <w:r>
        <w:rPr>
          <w:rFonts w:ascii="IRNazanin" w:hAnsi="IRNazanin" w:eastAsia="IRNazanin"/>
          <w:color w:val="111111"/>
          <w:sz w:val="28"/>
          <w:sz w:val="28"/>
          <w:szCs w:val="28"/>
          <w:rtl w:val="true"/>
          <w:lang w:bidi="fa-IR"/>
        </w:rPr>
        <w:t xml:space="preserve">تا قيامت قطع استبداد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خون او، چمن ايجاد كرد</w:t>
      </w:r>
    </w:p>
    <w:p>
      <w:pPr>
        <w:pStyle w:val="BookText"/>
        <w:rPr/>
      </w:pPr>
      <w:r>
        <w:rPr>
          <w:rFonts w:ascii="IRNazanin" w:hAnsi="IRNazanin" w:eastAsia="IRNazanin"/>
          <w:color w:val="111111"/>
          <w:sz w:val="28"/>
          <w:sz w:val="28"/>
          <w:szCs w:val="28"/>
          <w:rtl w:val="true"/>
          <w:lang w:bidi="fa-IR"/>
        </w:rPr>
        <w:t xml:space="preserve">بهر حق در خاك و خون غلطيده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p>
    <w:p>
      <w:pPr>
        <w:pStyle w:val="BookText"/>
        <w:rPr/>
      </w:pPr>
      <w:r>
        <w:rPr>
          <w:rFonts w:ascii="IRNazanin" w:hAnsi="IRNazanin" w:eastAsia="IRNazanin"/>
          <w:color w:val="111111"/>
          <w:sz w:val="28"/>
          <w:sz w:val="28"/>
          <w:szCs w:val="28"/>
          <w:rtl w:val="true"/>
          <w:lang w:bidi="fa-IR"/>
        </w:rPr>
        <w:t xml:space="preserve">مدّعايش سلطنت بودى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نگردى با چنين سامان سفر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چون ريگ صحرا لا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به يزدان هم عدد </w:t>
      </w:r>
    </w:p>
    <w:p>
      <w:pPr>
        <w:pStyle w:val="BookText"/>
        <w:rPr/>
      </w:pPr>
      <w:r>
        <w:rPr>
          <w:rFonts w:ascii="Amiri" w:hAnsi="Amiri" w:eastAsia="Amiri" w:cs="Amiri"/>
          <w:color w:val="111111"/>
          <w:sz w:val="28"/>
          <w:sz w:val="28"/>
          <w:szCs w:val="28"/>
          <w:rtl w:val="true"/>
          <w:lang w:bidi="ar-SA"/>
        </w:rPr>
        <w:t xml:space="preserve">تيغ بهر عزّت دين است و 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او حفظ آئين است و بس</w:t>
      </w:r>
    </w:p>
    <w:p>
      <w:pPr>
        <w:pStyle w:val="BookText"/>
        <w:rPr/>
      </w:pPr>
      <w:r>
        <w:rPr>
          <w:rFonts w:ascii="IRNazanin" w:hAnsi="IRNazanin" w:eastAsia="IRNazanin"/>
          <w:color w:val="111111"/>
          <w:sz w:val="28"/>
          <w:sz w:val="28"/>
          <w:szCs w:val="28"/>
          <w:rtl w:val="true"/>
          <w:lang w:bidi="fa-IR"/>
        </w:rPr>
        <w:t xml:space="preserve">ما سوى اللّه را مسلمان بنده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فرعونى سرش افكنده نيست</w:t>
      </w:r>
    </w:p>
    <w:p>
      <w:pPr>
        <w:pStyle w:val="BookText"/>
        <w:rPr/>
      </w:pPr>
      <w:r>
        <w:rPr>
          <w:rFonts w:ascii="Amiri" w:hAnsi="Amiri" w:eastAsia="Amiri" w:cs="Amiri"/>
          <w:color w:val="111111"/>
          <w:sz w:val="28"/>
          <w:sz w:val="28"/>
          <w:szCs w:val="28"/>
          <w:rtl w:val="true"/>
          <w:lang w:bidi="ar-SA"/>
        </w:rPr>
        <w:t xml:space="preserve">خون او تفسير اين اسرار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خوابيده را بيدار كرد</w:t>
      </w:r>
    </w:p>
    <w:p>
      <w:pPr>
        <w:pStyle w:val="BookText"/>
        <w:rPr/>
      </w:pPr>
      <w:r>
        <w:rPr>
          <w:rFonts w:ascii="IRNazanin" w:hAnsi="IRNazanin" w:eastAsia="IRNazanin"/>
          <w:color w:val="111111"/>
          <w:sz w:val="28"/>
          <w:sz w:val="28"/>
          <w:szCs w:val="28"/>
          <w:rtl w:val="true"/>
          <w:lang w:bidi="fa-IR"/>
        </w:rPr>
        <w:t xml:space="preserve">تيغ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ميان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ارباب باطل خون كشيد</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عنوان نجات ما نوشت</w:t>
      </w:r>
    </w:p>
    <w:p>
      <w:pPr>
        <w:pStyle w:val="BookText"/>
        <w:rPr/>
      </w:pPr>
      <w:r>
        <w:rPr>
          <w:rFonts w:ascii="Amiri" w:hAnsi="Amiri" w:eastAsia="Amiri" w:cs="Amiri"/>
          <w:color w:val="111111"/>
          <w:sz w:val="28"/>
          <w:sz w:val="28"/>
          <w:szCs w:val="28"/>
          <w:rtl w:val="true"/>
          <w:lang w:bidi="ar-SA"/>
        </w:rPr>
        <w:t xml:space="preserve">شوكتِ شام و فرّ بغداد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سطوت غرناطه هم از ياد رفت</w:t>
      </w:r>
    </w:p>
    <w:p>
      <w:pPr>
        <w:pStyle w:val="BookText"/>
        <w:rPr/>
      </w:pPr>
      <w:r>
        <w:rPr>
          <w:rFonts w:ascii="Amiri" w:hAnsi="Amiri" w:eastAsia="Amiri" w:cs="Amiri"/>
          <w:color w:val="111111"/>
          <w:sz w:val="28"/>
          <w:sz w:val="28"/>
          <w:szCs w:val="28"/>
          <w:rtl w:val="true"/>
          <w:lang w:bidi="ar-SA"/>
        </w:rPr>
        <w:t xml:space="preserve">تار ما از زخمه‌اش لرزان هنوز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تازه از تكبير او ايمان هنوز</w:t>
      </w:r>
    </w:p>
    <w:p>
      <w:pPr>
        <w:pStyle w:val="BookText"/>
        <w:rPr/>
      </w:pPr>
      <w:r>
        <w:rPr>
          <w:rFonts w:ascii="IRNazanin" w:hAnsi="IRNazanin" w:eastAsia="IRNazanin"/>
          <w:color w:val="111111"/>
          <w:sz w:val="28"/>
          <w:sz w:val="28"/>
          <w:szCs w:val="28"/>
          <w:rtl w:val="true"/>
          <w:lang w:bidi="fa-IR"/>
        </w:rPr>
        <w:t xml:space="preserve">اى صبا اى پيك دور 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ما بر خاك پاك او رسان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لاهورى، چاپ پاكستان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حسين عليه‌السلام علاوه بر اينكه باعث استحكام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دربار ستمگر خاندان معاويه را ويران و كاخ‌هاى فرعون‌منشانه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دودمان دنائت و رذالت بنى‌اميّه را براى ابد درهم كوفت و ويران ساخت</w:t>
      </w:r>
      <w:r>
        <w:rPr>
          <w:rFonts w:eastAsia="Amiri" w:cs="Amiri" w:ascii="Amiri" w:hAnsi="Amiri"/>
          <w:color w:val="111111"/>
          <w:sz w:val="28"/>
          <w:szCs w:val="28"/>
          <w:rtl w:val="true"/>
          <w:lang w:bidi="ar-SA"/>
        </w:rPr>
        <w:t xml:space="preserve">. </w:t>
      </w:r>
      <w:bookmarkStart w:id="34" w:name="pg7419_54737"/>
    </w:p>
    <w:p>
      <w:pPr>
        <w:pStyle w:val="Heading3"/>
        <w:numPr>
          <w:ilvl w:val="2"/>
          <w:numId w:val="1"/>
        </w:numPr>
        <w:rPr/>
      </w:pPr>
      <w:bookmarkStart w:id="35" w:name="__RefHeading___Toc1654138_1051229030"/>
      <w:bookmarkStart w:id="36" w:name="_Toc12"/>
      <w:bookmarkEnd w:id="34"/>
      <w:bookmarkEnd w:id="35"/>
      <w:r>
        <w:rPr>
          <w:rtl w:val="true"/>
        </w:rPr>
        <w:t>زندگى چيست؟</w:t>
      </w:r>
      <w:r>
        <w:rPr>
          <w:rtl w:val="true"/>
        </w:rPr>
        <w:t>!</w:t>
      </w:r>
      <w:bookmarkEnd w:id="36"/>
    </w:p>
    <w:p>
      <w:pPr>
        <w:pStyle w:val="BookText"/>
        <w:rPr/>
      </w:pPr>
      <w:r>
        <w:rPr>
          <w:rFonts w:ascii="IRNazanin" w:hAnsi="IRNazanin" w:eastAsia="IRNazanin"/>
          <w:color w:val="111111"/>
          <w:sz w:val="28"/>
          <w:sz w:val="28"/>
          <w:szCs w:val="28"/>
          <w:rtl w:val="true"/>
          <w:lang w:bidi="fa-IR"/>
        </w:rPr>
        <w:t xml:space="preserve">عبدالحميد جودة السّحار، نويسنده مصرى و مولف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اقتصادى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طرف هيئت نشر و تأليف دانشگاه قاهره 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نمى‌توانست با يزيد بيعت كند و به حكومت او تن بدهد، زيرا در اين صورت بر فسق و فجور صحّه مى‌گذاشت و اركان و پايه‌هاى ظلم و طغيان را محكم مى‌كرد و از حكومت باطل تمكين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حسين عليه‌السلام راضى به اين كارها نمى‌شد، ولو اينكه اهل و</w:t>
      </w:r>
    </w:p>
    <w:p>
      <w:pPr>
        <w:pStyle w:val="BookText"/>
        <w:rPr/>
      </w:pPr>
      <w:r>
        <w:rPr>
          <w:rFonts w:ascii="Amiri" w:hAnsi="Amiri" w:eastAsia="Amiri" w:cs="Amiri"/>
          <w:color w:val="111111"/>
          <w:sz w:val="28"/>
          <w:sz w:val="28"/>
          <w:szCs w:val="28"/>
          <w:rtl w:val="true"/>
          <w:lang w:bidi="ar-SA"/>
        </w:rPr>
        <w:t>عيالش به سختى و شدّت بيفتند و خود و يارانش زنده نمانند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حسين عليه‌السلام زندگى را از دريچه چشم حقيقت‌بين خود بررسى نموده و قضاوت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حب دنيا، رياست و مقام، چشم باطن‌شان را كور و گوش‌شان را كر كرده، نمى‌توانند عقيده و راه حسين عليه‌السلام را درك نموده و در آن راه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روى اصل طرزِ تفكّر صحيح خود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الحيوة الدنيا عقيدة و 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دنيا، عبارت است از عقيده و جهاد در 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صداى رسا اعلام مى‌دارد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ارى الموت الاّ سعادة و لا الحيوة مع الظّالمين الاّ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جز سعادت و زندگى با ظالمين</w:t>
      </w:r>
    </w:p>
    <w:p>
      <w:pPr>
        <w:pStyle w:val="BookText"/>
        <w:rPr/>
      </w:pPr>
      <w:r>
        <w:rPr>
          <w:rFonts w:ascii="Amiri" w:hAnsi="Amiri" w:eastAsia="Amiri" w:cs="Amiri"/>
          <w:color w:val="111111"/>
          <w:sz w:val="28"/>
          <w:sz w:val="28"/>
          <w:szCs w:val="28"/>
          <w:rtl w:val="true"/>
          <w:lang w:bidi="ar-SA"/>
        </w:rPr>
        <w:t>را جز ذلّت و عدم سعادت نمى‌بينم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تكن الابدان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امرء بالسيف فى اللّه افضل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بدن‌ها براى مرگ آماده شده‌اند، كشته شدن با شمشير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فضيلت بارتر است </w:t>
      </w:r>
      <w:r>
        <w:rPr>
          <w:rFonts w:eastAsia="IRNazanin" w:cs="IRNazanin"/>
          <w:color w:val="111111"/>
          <w:sz w:val="28"/>
          <w:szCs w:val="28"/>
          <w:rtl w:val="true"/>
          <w:lang w:bidi="fa-IR"/>
        </w:rPr>
        <w:t>-</w:t>
      </w:r>
      <w:bookmarkStart w:id="37" w:name="pg7419_54738"/>
    </w:p>
    <w:p>
      <w:pPr>
        <w:pStyle w:val="BookText"/>
        <w:rPr/>
      </w:pPr>
      <w:bookmarkEnd w:id="37"/>
      <w:r>
        <w:rPr>
          <w:rFonts w:ascii="IRNazanin" w:hAnsi="IRNazanin" w:eastAsia="IRNazanin"/>
          <w:color w:val="111111"/>
          <w:sz w:val="28"/>
          <w:sz w:val="28"/>
          <w:szCs w:val="28"/>
          <w:rtl w:val="true"/>
          <w:lang w:bidi="fa-IR"/>
        </w:rPr>
        <w:t>صاحب چنين ديدگاه و فكرى، نمى‌تواند با حكومت يزيد بسازد و يزيد را زمامدار مردم مسلمان ببيند، اين است كه مردانه به پا مى‌خيزد و با جهاد و انقلاب خونين خود، به دنيا نشان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اطرافيان پست او، حقّ حكومت ندارند و حكومت، حقّ خاندان پاك پيغمبر خدا و تربيت شدگان مكتبِ پر افتخار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عليه‌السلام در اين نبرد آشتى‌ناپذير، حتى حاضر شد كه اهل و عيالش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اسيرى بروند، ولى امروز دنيا به حسين عليه‌السلام درود مى‌فرستد و نام جاويد او با افتخار و احترام ذكر مى‌شود، اما يزيد و جيره خواران و غلامان حلقه به گوش او، با ننگ و نفرت و انزجار هميشگى قرين شده‌اند و مسلما يزيد صفتان قرون ديگر نيز سرنوشتى بهتر از ارباب اصلى خود نخواهند داشت</w:t>
      </w:r>
      <w:r>
        <w:rPr>
          <w:rFonts w:eastAsia="IRNazanin" w:cs="IRNazanin"/>
          <w:color w:val="111111"/>
          <w:sz w:val="28"/>
          <w:szCs w:val="28"/>
          <w:rtl w:val="true"/>
          <w:lang w:bidi="fa-IR"/>
        </w:rPr>
        <w:t>.</w:t>
      </w:r>
    </w:p>
    <w:p>
      <w:pPr>
        <w:pStyle w:val="Heading3"/>
        <w:numPr>
          <w:ilvl w:val="2"/>
          <w:numId w:val="1"/>
        </w:numPr>
        <w:rPr/>
      </w:pPr>
      <w:bookmarkStart w:id="38" w:name="__RefHeading___Toc1654140_1051229030"/>
      <w:bookmarkStart w:id="39" w:name="_Toc13"/>
      <w:bookmarkEnd w:id="38"/>
      <w:r>
        <w:rPr>
          <w:rtl w:val="true"/>
        </w:rPr>
        <w:t>ياران حسين عليه‌السلام</w:t>
      </w:r>
      <w:bookmarkEnd w:id="39"/>
    </w:p>
    <w:p>
      <w:pPr>
        <w:pStyle w:val="BookText"/>
        <w:rPr/>
      </w:pPr>
      <w:r>
        <w:rPr>
          <w:rFonts w:ascii="IRNazanin" w:hAnsi="IRNazanin" w:eastAsia="IRNazanin"/>
          <w:color w:val="111111"/>
          <w:sz w:val="28"/>
          <w:sz w:val="28"/>
          <w:szCs w:val="28"/>
          <w:rtl w:val="true"/>
          <w:lang w:bidi="fa-IR"/>
        </w:rPr>
        <w:t xml:space="preserve">اى بسا انبوه لشگرها كه با ايمان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بازى حوادث جرئت ميدان ندارد</w:t>
      </w:r>
    </w:p>
    <w:p>
      <w:pPr>
        <w:pStyle w:val="BookText"/>
        <w:rPr/>
      </w:pPr>
      <w:r>
        <w:rPr>
          <w:rFonts w:ascii="IRNazanin" w:hAnsi="IRNazanin" w:eastAsia="IRNazanin"/>
          <w:color w:val="111111"/>
          <w:sz w:val="28"/>
          <w:sz w:val="28"/>
          <w:szCs w:val="28"/>
          <w:rtl w:val="true"/>
          <w:lang w:bidi="fa-IR"/>
        </w:rPr>
        <w:t xml:space="preserve">اى بسا سرباز جان بر كف كه با نيروى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از سرلشگر و فرمانده و فرمان ندارد</w:t>
      </w:r>
    </w:p>
    <w:p>
      <w:pPr>
        <w:pStyle w:val="BookText"/>
        <w:rPr/>
      </w:pPr>
      <w:r>
        <w:rPr>
          <w:rFonts w:ascii="IRNazanin" w:hAnsi="IRNazanin" w:eastAsia="IRNazanin"/>
          <w:color w:val="111111"/>
          <w:sz w:val="28"/>
          <w:sz w:val="28"/>
          <w:szCs w:val="28"/>
          <w:rtl w:val="true"/>
          <w:lang w:bidi="fa-IR"/>
        </w:rPr>
        <w:t xml:space="preserve">بشكند بازوى تقوى مشت فولادين بى‌دين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 متقى سر پنجه طغيان ندارد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وقتى از مدينه خارج شد، عدّه زيادى از افراد طمع كار، به خيال اينكه حكومت و رياستى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حسين عليه‌السلام بودند و تا شب عاشورا نيز، حداقل هزار سرباز سواره و يكصد نفر پياده </w:t>
      </w:r>
    </w:p>
    <w:p>
      <w:pPr>
        <w:pStyle w:val="BookText"/>
        <w:rPr/>
      </w:pPr>
      <w:r>
        <w:rPr>
          <w:rFonts w:ascii="IRNazanin" w:hAnsi="IRNazanin" w:eastAsia="IRNazanin"/>
          <w:color w:val="111111"/>
          <w:sz w:val="28"/>
          <w:sz w:val="28"/>
          <w:szCs w:val="28"/>
          <w:rtl w:val="true"/>
          <w:lang w:bidi="fa-IR"/>
        </w:rPr>
        <w:t xml:space="preserve">در ركاب حضرت ماندند، ولى شب عاشورا امام حسين عليه‌السلام همه را جمع كرد و با قيافه و چهره دُرفِشان و ملكوتى و خاصّ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پرتو شمع‌هاى لرزان خيره كننده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سپاسگزارم مى‌كنم كه ما را با نبوّت مكرّم كردى و قرآن را به ما آموختى و در دين، فقيهمان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كربلاست، فردا ميدان گاهى است براى مردان خدا، مردانى كه دنيا را با تمام مظاهرش با تمام خوشى‌ها و زيبائى‌ها، براى مبارزه با فساد يزيد وداع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حال كسى كه فردا اينجا باشد، صداى ما را بشنود، گريه و ضجّه زنان و كودكان به گوش او برسد و از كمك به ما كوتاهى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 را از شما برداشتم، اينك تاريكى شب همه‌جا را فرا گرفته است، دست زن و بچه‌هاى خود را بگيريد و به شهرها و آبادى‌هاى خود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قوم، تنها مرا مى‌خواهند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شمع‌ها را خاموش كرد، آنانى كه به ظاهر، مرد جلوه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بوئى از مردانگى و انسانيّت نبرده بودند، فرزند زهرا عليه‌السلام را تنها گذاشته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براى حسين عليه‌السلام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پياده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سواره، يار وفادار و سرباز فداكار باقى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در مقابل متجاوز از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عجيب است،</w:t>
      </w:r>
    </w:p>
    <w:p>
      <w:pPr>
        <w:pStyle w:val="BookText"/>
        <w:rPr/>
      </w:pPr>
      <w:r>
        <w:rPr>
          <w:rFonts w:ascii="IRNazanin" w:hAnsi="IRNazanin" w:eastAsia="IRNazanin"/>
          <w:color w:val="111111"/>
          <w:sz w:val="28"/>
          <w:sz w:val="28"/>
          <w:szCs w:val="28"/>
          <w:rtl w:val="true"/>
          <w:lang w:bidi="fa-IR"/>
        </w:rPr>
        <w:t xml:space="preserve">ولى تاريخ مى‌گويد نيروى ايمان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انبوه لشگر كفر را به لرزه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امام حسين عليه‌السلام ، حضرت عباس عليه‌السلام پس از آن بيانات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چرا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پس از تو زنده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وقت را هيچ وقت بر ما نشان ندهد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رو به بنى‌عقيل كرد و فرمود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بنى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اجازه مى‌دهم كه همه‌تان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بنى‌عقيل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آقا و بزرگ و بهترين پسر عمّ‌هاى خود را ترك كرديم و با دشمنان او مبارزه و جهاد ننموديم؟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كار را نمى‌كنيم، ما خود را، مال و اهل خود را فداى تو مى‌كنيم و همراه تو جهاد مى‌كنيم تا هميشه با تو باشيم، زندگى پس از تو براى ما فايده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انصار حسين عليه‌السلام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تو را تنها بگذاريم؟ آن وقت براى تو چه عذرى بياوريم؟ نه به خدا، تا نيزه‌ام را در سينه آنها نشكنم و تا آنها را با شمشير خود آن هنگام كه در دستم مى‌باشد، نزنم، از تو جدا نمى‌شوم و هرگاه سلاحى نداشته باشم، با سنگ با آنها نبرد مى‌كنم، تا در پيشگاه تو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تو را تنها نمى‌گذاريم، تا خداوند شاهد باشد ما در غيبت رسول خدا صلى‌الله‌عليه‌و‌آله حق تو را اداء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بدانم من كشته شده و دوباره زنده مى‌شوم و بعد مرا زنده مى‌سوزانند و دوباره زنده مى‌شوم و هفتاد مرتبه هم تكرار شود، باز از تو جدا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تو كشته مى‌شوم، و چطور اين كار را نكنم، در حالى كه مرگ بيش از يك بار نيست، ولى پس از آن افتخار و شرافتى است كه پايان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نمونه‌اى از طرز تفكّر ياران حسين عليه‌السلام كه تا آخرين نفس، وفادارى خود را به خدا ومكتب مردان خدا، با جان‌وهستى ثابت كردند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پروانه وار گردِ شمع حقيقت گرديدند و تا در راه وصال به معشوق خود، بال و پرشان نسوخت، از پاى ننشستند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اينان براى اينكه زودتر شهيد شوند، از خدا مى‌خواستند شب عاشورا زودتر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شوق گريه مى‌كردند، در روز نبرد در ميدان خونين، براى اينكه زودتر به لقاء حق برسند، لباس جنگى را بيرون آورده و دور مى‌انداختند و در جلو حسين عليه‌السلام مى‌ايستادند، سينه و سر خود را سپر قرار مى‌دادند، تا تيرهاى زهرآلود دشمن به آنها بخورد و به حسين عزيز عليه‌السلام صدمه‌اى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مردانه هم جنگيدند و نام و افتخار جاويد در دنيا و نجاتى خدائى درآخرت، براى خود كسب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جواب حسين عليه‌السلام كه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و برويد من بيعت را از شما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گريه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پيشگاه مقدّست رانده و طرد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هم امروز به صورت ظاهر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با شما بوديم و با شما به فوز و مقام بزرگى مى‌رسيديم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بياييد درست فكر كنيم و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ما آن روز در صحنه بوديم، واقعا حاضر به عمل هم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تن، نيزه و شمشير، تير و خنجر، سنگ و آهن، بيابانى سوزان، جگرى عطشان، زخم از روى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نثار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جان و تن گذشتن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نثار خون در نزد همه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گذشت از جان، مردانگى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مى‌توانند چون گلگون‌كفنان و شهيدان كربلا، مردانه از تمام مظاهر و لذّات دنياى مادّى صرف نظر كنند؟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خوشا به حال آنان كه با شجاعت و شهامت، و با كمال افتخار و سربلندى، شربت شهادت نوشيدند و واى به حال كسانى كه از ترس كشته </w:t>
      </w:r>
      <w:bookmarkStart w:id="40" w:name="pg7419_54742"/>
    </w:p>
    <w:p>
      <w:pPr>
        <w:pStyle w:val="BookText"/>
        <w:rPr/>
      </w:pPr>
      <w:bookmarkEnd w:id="40"/>
      <w:r>
        <w:rPr>
          <w:rFonts w:ascii="Amiri" w:hAnsi="Amiri" w:eastAsia="Amiri" w:cs="Amiri"/>
          <w:color w:val="111111"/>
          <w:sz w:val="28"/>
          <w:sz w:val="28"/>
          <w:szCs w:val="28"/>
          <w:rtl w:val="true"/>
          <w:lang w:bidi="ar-SA"/>
        </w:rPr>
        <w:t>شدن، و از ترس از دست رفتن مقام و جاه خود، قشرهاى وسيع مسلمين را بنده و برده ظالمين و دشمنان اسلام كرده و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درود بر آنانى كه با خون خود، نهالِ اسلام را آبيارى كرده و براى يارى دين خدا قيام نمودند، درود بر آنها كه به صورت ظاهر و براى چند روزى شكست خوردند، ولى تا ابد فاتح و پيروز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 آنها، بر خون‌هاى به ناحق ريخته شده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سلامى سوزان، گرم و آتشين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بدن‌هاى پاره پاره و به خون آغشته شده آنان كه تا آخرين قطره خون و تا آخرين لحظه حيات از حق و عدالت، آزادى و انسانيّت، و از اصول نجات‌بخش اسلام دفاع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ننگ و نفرت ابدى بر پست فطرتان و دون‌صفتانى كه براى دنيا و براى حكومت رى، براى پول و مقام، فرزندان عزيز زهرا و مردان پاك و مسلمان را كشتند و خيال كردند كه هميشه دنيا بر وفق مراد آنها بوده و هميشه بر روى يك پاشنه خواهد چرخيد و آن‌ها هميشه در رأس حكومت باقى مانده و عهده‌دار رياست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غافل از اينكه دنيا چند روزى بيش نيست و ما عند ربك خيرو أبقى</w:t>
      </w:r>
      <w:r>
        <w:rPr>
          <w:rFonts w:eastAsia="IRNazanin" w:cs="IRNazanin"/>
          <w:color w:val="111111"/>
          <w:sz w:val="28"/>
          <w:szCs w:val="28"/>
          <w:rtl w:val="true"/>
          <w:lang w:bidi="fa-IR"/>
        </w:rPr>
        <w:t>.</w:t>
      </w:r>
    </w:p>
    <w:p>
      <w:pPr>
        <w:pStyle w:val="Heading3"/>
        <w:numPr>
          <w:ilvl w:val="2"/>
          <w:numId w:val="1"/>
        </w:numPr>
        <w:rPr/>
      </w:pPr>
      <w:bookmarkStart w:id="41" w:name="__RefHeading___Toc1654142_1051229030"/>
      <w:bookmarkStart w:id="42" w:name="_Toc14"/>
      <w:bookmarkEnd w:id="41"/>
      <w:r>
        <w:rPr>
          <w:rtl w:val="true"/>
        </w:rPr>
        <w:t>دفاع از عقيده</w:t>
      </w:r>
      <w:r>
        <w:rPr>
          <w:rtl w:val="true"/>
        </w:rPr>
        <w:t>...</w:t>
      </w:r>
      <w:bookmarkEnd w:id="42"/>
    </w:p>
    <w:p>
      <w:pPr>
        <w:pStyle w:val="BookText"/>
        <w:rPr/>
      </w:pPr>
      <w:r>
        <w:rPr>
          <w:rFonts w:ascii="Amiri" w:hAnsi="Amiri" w:eastAsia="Amiri" w:cs="Amiri"/>
          <w:color w:val="111111"/>
          <w:sz w:val="28"/>
          <w:sz w:val="28"/>
          <w:szCs w:val="28"/>
          <w:rtl w:val="true"/>
          <w:lang w:bidi="ar-SA"/>
        </w:rPr>
        <w:t xml:space="preserve">ما زنده از آنيم كه آرام نداريم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موجيم به دريا كه توقف عدم ماست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اينكه دفاع از عقيده خود و جواب تهمت‌ها و اشكال‌تراشى‌هاى جاهلانه را در هر نشريه‌اى عنوان نسازيم، در مقدمه اين كتاب، قدرى </w:t>
      </w:r>
    </w:p>
    <w:p>
      <w:pPr>
        <w:pStyle w:val="BookText"/>
        <w:rPr/>
      </w:pPr>
      <w:r>
        <w:rPr>
          <w:rFonts w:ascii="IRNazanin" w:hAnsi="IRNazanin" w:eastAsia="IRNazanin"/>
          <w:color w:val="111111"/>
          <w:sz w:val="28"/>
          <w:sz w:val="28"/>
          <w:szCs w:val="28"/>
          <w:rtl w:val="true"/>
          <w:lang w:bidi="fa-IR"/>
        </w:rPr>
        <w:t>مفصل‌تر جوابى براى همه مى‌نويسيم تا همگان بدانند كه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هيچ فحش و توطئه ناجوانمردانه و بى‌شرمانه‌اى، در روحيه خلل‌ناپذير تربيت‌يافتگان مكتب انقلابى اسلام، نه تنها تأثير منفى ندارد، بلكه آنها را در مبارزه‌اى كه براى اجراى احكام قرآن در سرزمين‌هاى عزيز اسلام شروع كرده‌اند، پابرجاتر و مصمم‌تر نيز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هرگونه سختى و مصيبتى استقبال كرده و هيچ گله‌اى از رضا و قضاى خدا نداريم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نداريم از رضاى حق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نايد شير را از سلسله</w:t>
      </w:r>
    </w:p>
    <w:p>
      <w:pPr>
        <w:pStyle w:val="BookText"/>
        <w:rPr/>
      </w:pPr>
      <w:r>
        <w:rPr>
          <w:rFonts w:ascii="IRNazanin" w:hAnsi="IRNazanin" w:eastAsia="IRNazanin"/>
          <w:color w:val="111111"/>
          <w:sz w:val="28"/>
          <w:sz w:val="28"/>
          <w:szCs w:val="28"/>
          <w:rtl w:val="true"/>
          <w:lang w:bidi="fa-IR"/>
        </w:rPr>
        <w:t>بديهى است كه مصائب بزرگ، مردان بزرگ را پرورش مى‌دهد و ناهموار بودن راه، دليل مقدّس بودن هدف و استقامت در پيمودن اين راه، مقدمه پيروزى قطعى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تشبّثات جاهلانه و حسودانه، ما را از ادامه راهى كه در پيش گرفته‌ايم، باز نمى‌دارد و ما به جهاد همه‌جانبه خود عليه دشمنان داخلى و خارجى اسلام، تا سر حدّ وصال به خدا، يعنى تا سر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شرافتمندانه و پر افتخارى كه ما در پيش گرفته‌ايم، در پيمودنش، از هيچ كوششى فروگذارى نكرده و از جلال و عظمت ظاهرى هيچ نيرو و قدرتى ترس و هراسى به خود راه نداده و مردانه به جانب مقصود پيش خواهيم رفت، زيرا على عليه‌السلام در نهج البلاغه به ما تعليم مى‌دهد كه</w:t>
      </w:r>
      <w:r>
        <w:rPr>
          <w:rFonts w:eastAsia="IRNazanin" w:cs="IRNazanin"/>
          <w:color w:val="111111"/>
          <w:sz w:val="28"/>
          <w:szCs w:val="28"/>
          <w:rtl w:val="true"/>
          <w:lang w:bidi="fa-IR"/>
        </w:rPr>
        <w:t xml:space="preserve">: </w:t>
      </w:r>
      <w:bookmarkStart w:id="43" w:name="pg7419_54744"/>
    </w:p>
    <w:p>
      <w:pPr>
        <w:pStyle w:val="BookText"/>
        <w:rPr/>
      </w:pPr>
      <w:bookmarkEnd w:id="43"/>
      <w:r>
        <w:rPr>
          <w:rFonts w:ascii="IRNazanin" w:hAnsi="IRNazanin" w:eastAsia="IRNazanin"/>
          <w:color w:val="111111"/>
          <w:sz w:val="28"/>
          <w:sz w:val="28"/>
          <w:szCs w:val="28"/>
          <w:rtl w:val="true"/>
          <w:lang w:bidi="fa-IR"/>
        </w:rPr>
        <w:t>پيكار جويان در وظيفه دشوارى كه بر عهده گرفته‌اند، هرگز خسته نمى‌شوند و وسوسه زشت‌گويان، در اراده آهنين ايشان اثر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سرزنش‌ها و ملامت‌ها را از دهان هر كس كه خارج شود، ناچيز مى‌پندارند و هم‌چنان به فعّاليّت خود ادامه داده و پروانه‌وار به جانب مقصود پيش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 وَ لا تَسْتَعْجِلْ لَهُمْ كَأَنَّهُمْ يَوْمَ يَرَوْنَ ما يُوعَدُونَ لَمْ يَلْبَثُوا إِلاّ ساعَةً مِنْ نَهارٍ بَلاغٌ فَهَلْ يُهْلَكُ إِلاَّ الْقَوْمُ الْفاسِقُونَ</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44" w:name="__RefHeading___Toc1654144_1051229030"/>
      <w:bookmarkStart w:id="45" w:name="_Toc15"/>
      <w:bookmarkEnd w:id="44"/>
      <w:r>
        <w:rPr>
          <w:rtl w:val="true"/>
        </w:rPr>
        <w:t>سازش با دشمنان اسلام</w:t>
      </w:r>
      <w:bookmarkEnd w:id="45"/>
    </w:p>
    <w:p>
      <w:pPr>
        <w:pStyle w:val="BookText"/>
        <w:rPr/>
      </w:pPr>
      <w:r>
        <w:rPr>
          <w:rFonts w:ascii="IRNazanin" w:hAnsi="IRNazanin" w:eastAsia="IRNazanin"/>
          <w:color w:val="111111"/>
          <w:sz w:val="28"/>
          <w:sz w:val="28"/>
          <w:szCs w:val="28"/>
          <w:rtl w:val="true"/>
          <w:lang w:bidi="fa-IR"/>
        </w:rPr>
        <w:t>پس منتهى اليه راه ما، راه حسين عليه‌السلام است و ما با كمال افتخار، در اين راه گام بر مى‌داريم و كسى كه منطقى و عاقلانه فكر كند، به وضوح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براى اصلاح جامعه پر از فساد امروز ما،</w:t>
      </w:r>
      <w:r>
        <w:rPr>
          <w:rStyle w:val="FootnoteAnchor"/>
          <w:rtl w:val="true"/>
        </w:rPr>
        <w:footnoteReference w:id="10"/>
      </w:r>
      <w:r>
        <w:rPr>
          <w:rFonts w:ascii="IRNazanin" w:hAnsi="IRNazanin" w:eastAsia="IRNazanin"/>
          <w:color w:val="111111"/>
          <w:sz w:val="28"/>
          <w:sz w:val="28"/>
          <w:szCs w:val="28"/>
          <w:rtl w:val="true"/>
          <w:lang w:bidi="fa-IR"/>
        </w:rPr>
        <w:t>جز از راهى كه حسين عليه‌السلام رفت، راه ديگرى وجود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قوانين قرآن و اسلام، اعمال و رفتار پيشوايان ما،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همزيستى مسالمت‌آميز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اسلام منع كرده‌اند، آرى همكارى و همزيستى ما با دول استعمارگر و عمّال آنها، امرى محال است و مخالفت </w:t>
      </w:r>
      <w:bookmarkStart w:id="46" w:name="pg7419_54745"/>
    </w:p>
    <w:p>
      <w:pPr>
        <w:pStyle w:val="BookText"/>
        <w:rPr/>
      </w:pPr>
      <w:bookmarkEnd w:id="46"/>
      <w:r>
        <w:rPr>
          <w:rFonts w:ascii="IRNazanin" w:hAnsi="IRNazanin" w:eastAsia="IRNazanin"/>
          <w:color w:val="111111"/>
          <w:sz w:val="28"/>
          <w:sz w:val="28"/>
          <w:szCs w:val="28"/>
          <w:rtl w:val="true"/>
          <w:lang w:bidi="fa-IR"/>
        </w:rPr>
        <w:t>قلمى و زبانى ما با آنها، يك مسئله شخصى نيست كه قابل عفو و اغماض و حل و فصل بوده و صلح‌پذير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ما با دشمنان اسلام و با كسانى كه مستقيم و غير مستقيم به نفع اجانب كار مى‌كنند، آشتى‌ناپذير است و البته ما با كسانى كه از لحاظ فكرى مخالف هستيم، غرض شخصى و فردى نداريم، بلكه آنها را باعث فساد اجتماع و انحطاط اخلاق و سيرِ نزولى جامعه مسلمين مى‌دانيم كه ملّت ما را دو اسبه به سوى سقوط، به سوى اروپائى‌گرى و بى‌دينى سوق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كنونى مسلمين جهان، به‌قدرى رقّت‌آور است كه هر مسلمانى اگر در علل پيدايش اين وضع دقيقا بررسى كند، مى‌بيند براى اصلاح اوضاع حادّ ضد دينى فعلى، جز يك جنبش حادّ دينى، هيچ كارى و امرى، هيچ موعظه و نصيحتى، تأثيرى نداشته و وضع را به حد اعتدال در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اصل، ما با خداى خود پيمان بسته‌ايم؛ پيمانى اصيل و پابرجا، پيمانى محكم و خلل‌ناپذير كه در راه او تا آخرين نفس بكوشيم، و به قول اقبال لاهورى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پيمان با هو الموجود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از بند هر معبود رست</w:t>
      </w:r>
      <w:r>
        <w:rPr>
          <w:rFonts w:eastAsia="IRNazanin" w:cs="IRNazanin"/>
          <w:color w:val="111111"/>
          <w:sz w:val="28"/>
          <w:szCs w:val="28"/>
          <w:rtl w:val="true"/>
          <w:lang w:bidi="fa-IR"/>
        </w:rPr>
        <w:t>.</w:t>
      </w:r>
    </w:p>
    <w:p>
      <w:pPr>
        <w:pStyle w:val="Heading3"/>
        <w:numPr>
          <w:ilvl w:val="2"/>
          <w:numId w:val="1"/>
        </w:numPr>
        <w:rPr/>
      </w:pPr>
      <w:bookmarkStart w:id="47" w:name="__RefHeading___Toc1654146_1051229030"/>
      <w:bookmarkStart w:id="48" w:name="_Toc16"/>
      <w:bookmarkEnd w:id="47"/>
      <w:r>
        <w:rPr>
          <w:rtl w:val="true"/>
        </w:rPr>
        <w:t>راه و هدف</w:t>
      </w:r>
      <w:bookmarkEnd w:id="48"/>
    </w:p>
    <w:p>
      <w:pPr>
        <w:pStyle w:val="BookText"/>
        <w:rPr/>
      </w:pPr>
      <w:r>
        <w:rPr>
          <w:rFonts w:ascii="Amiri" w:hAnsi="Amiri" w:eastAsia="Amiri" w:cs="Amiri"/>
          <w:color w:val="111111"/>
          <w:sz w:val="28"/>
          <w:sz w:val="28"/>
          <w:szCs w:val="28"/>
          <w:rtl w:val="true"/>
          <w:lang w:bidi="ar-SA"/>
        </w:rPr>
        <w:t>البتّه ما انتظار نداريم حتما خود به نتايج مطلوب برسيم، بلكه ترجيح مى‌دهيم كه بكوشيم و بيكار ننشينيم و ثمره كوشش ما را نسل آينده و فرزندان فردا ببينند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ترجيح مى‌دهيم به جاى ماندن و زندگى با اين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كه </w:t>
      </w:r>
    </w:p>
    <w:p>
      <w:pPr>
        <w:pStyle w:val="BookText"/>
        <w:rPr/>
      </w:pPr>
      <w:r>
        <w:rPr>
          <w:rFonts w:ascii="IRNazanin" w:hAnsi="IRNazanin" w:eastAsia="IRNazanin"/>
          <w:color w:val="111111"/>
          <w:sz w:val="28"/>
          <w:sz w:val="28"/>
          <w:szCs w:val="28"/>
          <w:rtl w:val="true"/>
          <w:lang w:bidi="fa-IR"/>
        </w:rPr>
        <w:t>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شاهين‌وار به آسمان شهادت پرواز كنيم و چه سعادتى بالاتر از اين مى‌توان براى يك بشر سعادتمند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هزار ضربت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على عليه‌السلام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خوش‌تر و راحت‌تر و آسان‌تر از مرگ در بستر نرم و گرم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وَالذى نَفسُ ابنِ أبِى طالب بِيَدهِ لألفُ ضَربَةِ بِالسَّيفِ أهوَنُ عَلىَّ مِن مِيتَةٍ عَلى الفراشِ فِى غَيرِ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نثار جان خود در راه حق، در راه خدا، در نظر ما سخت بى 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راه ما، و هدف ما، راه و هدفى كه در پيش داريم، بسيار پر نشيب و فراز است، ولى به قدرى مقدّس و نورانى و خدائى است كه هيچ توافقى با عوامل مادّى و دنيوى، ظاهرسازى و رياكارى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رهروان و رزمندگان راه حقّ و حقيقت، دلباختگان اجراى احكام اسلام و قرآن، در پيشروى در راه پرخطر خويش، انتظار هيچ تشويق و تقديرى را از هيچ مقامى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زيرا كسى كه عاشق اسلام و تجديد عظمت جهانى مسلمين باشد و اين عشق با تار و پود او آميخته گردد، احتياج به تشويق و تقريظ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و مرام و مقصد ما، عالى‌تر از آن است كه منتظر تشويقى باشيم، يا با تقدير و تقريظى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خرّم شويم و هيچ تقدير و تقريظى، ما را مغرور نمى‌كند، چنانكه هيچ فحش و ناسزائى، تأثير بدى در روحيه و افكار ما ندارد و ما راهى را كه وظيفه خود تشخيص داده‌ايم و مى‌پيمائيم، تا آخر خواهيم 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ما و روح ما، بالاتر از آن است كه با انتقادى ناروا متزلزل و يا با تشويق و تقديرنامه‌اى، استوار گردد</w:t>
      </w:r>
      <w:r>
        <w:rPr>
          <w:rFonts w:eastAsia="IRNazanin" w:cs="IRNazanin"/>
          <w:color w:val="111111"/>
          <w:sz w:val="28"/>
          <w:szCs w:val="28"/>
          <w:rtl w:val="true"/>
          <w:lang w:bidi="fa-IR"/>
        </w:rPr>
        <w:t xml:space="preserve">. </w:t>
      </w:r>
      <w:bookmarkStart w:id="49" w:name="pg7419_54747"/>
    </w:p>
    <w:p>
      <w:pPr>
        <w:pStyle w:val="BookText"/>
        <w:rPr/>
      </w:pPr>
      <w:bookmarkEnd w:id="49"/>
      <w:r>
        <w:rPr>
          <w:rFonts w:ascii="IRNazanin" w:hAnsi="IRNazanin" w:eastAsia="IRNazanin"/>
          <w:color w:val="111111"/>
          <w:sz w:val="28"/>
          <w:sz w:val="28"/>
          <w:szCs w:val="28"/>
          <w:rtl w:val="true"/>
          <w:lang w:bidi="fa-IR"/>
        </w:rPr>
        <w:t>البته ما اگر به لحاظ سنّى نيز كوچك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روحى، خود را بزرگ مى‌دانيم و بايد هم از لحاظ روحى و فكرى بزرگ باشيم، زيرا كه منبع الهام‌بخش ما قرآن و مكتب اسلام است و قرآن و اسلام بزرگ‌ترين و ارجدارترين مكتب‌ها و منبع‌ها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راه بزرگى قدم گذاشته‌ايم، تعجّب ندارد و بايستى در اين راه، چون كوه استوار در مقابل تندباد حوادث بايستيم و تكان نخوريم، زيرا حسين عزيز عليه‌السلام هم اينطور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لاهورى باز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عزم او چون كوهساران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و تند سير و كامكار</w:t>
      </w:r>
    </w:p>
    <w:p>
      <w:pPr>
        <w:pStyle w:val="BookText"/>
        <w:rPr/>
      </w:pPr>
      <w:r>
        <w:rPr>
          <w:rFonts w:ascii="IRNazanin" w:hAnsi="IRNazanin" w:eastAsia="IRNazanin"/>
          <w:color w:val="111111"/>
          <w:sz w:val="28"/>
          <w:sz w:val="28"/>
          <w:szCs w:val="28"/>
          <w:rtl w:val="true"/>
          <w:lang w:bidi="fa-IR"/>
        </w:rPr>
        <w:t>و ما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رمز قرآن از حسين آموختيم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زآتش او شعله‌ها اندوختيم</w:t>
      </w:r>
    </w:p>
    <w:p>
      <w:pPr>
        <w:pStyle w:val="Heading3"/>
        <w:numPr>
          <w:ilvl w:val="2"/>
          <w:numId w:val="1"/>
        </w:numPr>
        <w:rPr/>
      </w:pPr>
      <w:bookmarkStart w:id="50" w:name="__RefHeading___Toc1654148_1051229030"/>
      <w:bookmarkStart w:id="51" w:name="_Toc17"/>
      <w:bookmarkEnd w:id="50"/>
      <w:r>
        <w:rPr>
          <w:rtl w:val="true"/>
        </w:rPr>
        <w:t>فداى راه او</w:t>
      </w:r>
      <w:bookmarkEnd w:id="51"/>
    </w:p>
    <w:p>
      <w:pPr>
        <w:pStyle w:val="BookText"/>
        <w:rPr/>
      </w:pPr>
      <w:r>
        <w:rPr>
          <w:rFonts w:ascii="IRNazanin" w:hAnsi="IRNazanin" w:eastAsia="IRNazanin"/>
          <w:color w:val="111111"/>
          <w:sz w:val="28"/>
          <w:sz w:val="28"/>
          <w:szCs w:val="28"/>
          <w:rtl w:val="true"/>
          <w:lang w:bidi="fa-IR"/>
        </w:rPr>
        <w:t>هر كسى، هر نيرو و قدرتى كه مى‌تواند، عليه ما اقدامى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باكى از آنها و اقدامات آنها نداريم، زيرا مى‌دانيم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نيروهاى پوشالى، اين هو و جنجال‌هاى توخالى، در مقابل منطق و حق، مقاومت و ارزشى ندارند و اگر هم در گذشته داشته‌اند، ديگر نمى‌توانند داشته باشند و مردم چشم و گوش دارند، و مى‌فهمند كه قضيّه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مى‌فهمند چه افرادى براى حفظ موقعيّت خود از انجام امر به معروف و نهى از منكر؛ اين دو اصل مسلّمى كه وظيفه فرد فرد مسلمانان است، خوددارى مى‌نمايند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فرض اگر هم نفهمند، خدا مى‌داند و مى‌بيند كه ما جاه و جلال و موقعيّت و وجهه‌اى نمى‌خواهيم و نظرى جز خدمت به اسلام و مسلمين </w:t>
      </w:r>
      <w:bookmarkStart w:id="52" w:name="pg7419_54748"/>
    </w:p>
    <w:p>
      <w:pPr>
        <w:pStyle w:val="BookText"/>
        <w:rPr/>
      </w:pPr>
      <w:bookmarkEnd w:id="52"/>
      <w:r>
        <w:rPr>
          <w:rFonts w:ascii="IRNazanin" w:hAnsi="IRNazanin" w:eastAsia="IRNazanin"/>
          <w:color w:val="111111"/>
          <w:sz w:val="28"/>
          <w:sz w:val="28"/>
          <w:szCs w:val="28"/>
          <w:rtl w:val="true"/>
          <w:lang w:bidi="fa-IR"/>
        </w:rPr>
        <w:t>نداريم كه ما همه چيز را فداى راه او كرده‌ايم و عقيده داريم كه وجهه داشتن، در زمانى كه وجهه اسلام عملاً از بين رفته و مى‌رود، پشيزى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اتّكائى در زندگى و در دنيا جز به خدا، به هيچ مقام و به هيچ كسى نداريم و ايمان داريم كه خدا به 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حَقًّا عَلَيْنَا نَصْرُ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هميشه از مجاهدين راه خود پشتيبانى كرده 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دشمنان ما، به توطئه‌هاى نانجيبانه خويش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ماهيّت كثيف و شرم‌آور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مسلمين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معرّف همه است و دنيا، دنياى عمل است و فريب و نيرنگ، ديگر كارى نمى‌تواند بكند و عملى كه براى اسلام باشد، از آغاز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مقابل اين شكنجه‌هاى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 از شكنجه‌هاى جسمى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نخواهيم گفت، زيرا براى خدا و در راه خداست و هرچه كه در راه خدا باشد،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گلى است كه از هيچ بستانى و گلستانى فرادست‌نمى‌آيد</w:t>
      </w:r>
      <w:r>
        <w:rPr>
          <w:rFonts w:eastAsia="IRNazanin" w:cs="IRNazanin"/>
          <w:color w:val="111111"/>
          <w:sz w:val="28"/>
          <w:szCs w:val="28"/>
          <w:rtl w:val="true"/>
          <w:lang w:bidi="fa-IR"/>
        </w:rPr>
        <w:t>.</w:t>
      </w:r>
    </w:p>
    <w:p>
      <w:pPr>
        <w:pStyle w:val="Heading3"/>
        <w:numPr>
          <w:ilvl w:val="2"/>
          <w:numId w:val="1"/>
        </w:numPr>
        <w:rPr/>
      </w:pPr>
      <w:bookmarkStart w:id="53" w:name="__RefHeading___Toc1654150_1051229030"/>
      <w:bookmarkStart w:id="54" w:name="_Toc18"/>
      <w:bookmarkEnd w:id="53"/>
      <w:r>
        <w:rPr>
          <w:rtl w:val="true"/>
        </w:rPr>
        <w:t>حسين عليه‌السلام چرا قيام كرد؟</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چرا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نمى‌توانست با يزيد پليد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همزيستى مسالمت‌آميز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حسين عليه‌السلام حاضر به سازش با يزيد مى‌شد، زر و سيم، درهم و دينار، كاخ و آپارتمان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وكالت و امارت به او مى‌رسيد، امّا حسين عليه‌السلام مانند من و تو نبود كه ببيند در مملكت اسلامى در مركز تشيّع رباخوارى را رواج مى‌دهند و مشروب مى‌خورند، قمار بازى مى‌كنند، مرتكب فحشاء مى‌شوند، دين و ايمان مردم مسلمان را </w:t>
      </w:r>
      <w:bookmarkStart w:id="55" w:name="pg7419_54749"/>
    </w:p>
    <w:p>
      <w:pPr>
        <w:pStyle w:val="BookText"/>
        <w:rPr/>
      </w:pPr>
      <w:bookmarkEnd w:id="55"/>
      <w:r>
        <w:rPr>
          <w:rFonts w:ascii="Amiri" w:hAnsi="Amiri" w:eastAsia="Amiri" w:cs="Amiri"/>
          <w:color w:val="111111"/>
          <w:sz w:val="28"/>
          <w:sz w:val="28"/>
          <w:szCs w:val="28"/>
          <w:rtl w:val="true"/>
          <w:lang w:bidi="ar-SA"/>
        </w:rPr>
        <w:t>بر باد مى‌دهند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ساكت بنشيند و تماشا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عليه‌السلام روحيه جهادى داشت و مظهر شهامت، غيرت، و اسلاميّت بود، و نمى‌توانست با دشمنان واقعى اسلام كه به صورت ظاهر مسلمان جلوه مى‌كنند، سازش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كه نان را به نرخ روز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دسته و فرقه‌اى، بند و بست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پاى‌بند آئين جدّش بود و نمى‌توانست احكام آئين او را بلااجراء ببيند و ساكت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 وجهه در جامعه پيدا كردن را مى‌خواهد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دين جدّ او از بين مى‌رفت؟ زر و سيم، كاخ و باغ، براى حسين عليه‌السلام و پيروان او ارزشى ندارد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الدنيا عقيدة و جهاد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6" w:name="__RefHeading___Toc1654152_1051229030"/>
      <w:bookmarkStart w:id="57" w:name="_Toc19"/>
      <w:bookmarkEnd w:id="56"/>
      <w:r>
        <w:rPr>
          <w:rtl w:val="true"/>
        </w:rPr>
        <w:t>طرز تفكر ما</w:t>
      </w:r>
      <w:bookmarkEnd w:id="57"/>
    </w:p>
    <w:p>
      <w:pPr>
        <w:pStyle w:val="BookText"/>
        <w:rPr/>
      </w:pPr>
      <w:r>
        <w:rPr>
          <w:rFonts w:ascii="IRNazanin" w:hAnsi="IRNazanin" w:eastAsia="IRNazanin"/>
          <w:color w:val="111111"/>
          <w:sz w:val="28"/>
          <w:sz w:val="28"/>
          <w:szCs w:val="28"/>
          <w:rtl w:val="true"/>
          <w:lang w:bidi="fa-IR"/>
        </w:rPr>
        <w:t>راه ما، بنا به دلايل خلل ناپذيرى، افتخارآميزترين راهى است كه يك بشر متفكر كه تمام جوانب كار و زندگى را در نظر گرفته و ابتدا و انتهاى دوره حياتش را بررسى كرده، نمى‌تواند براى خود، جز آن را انتخاب 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راه را، ما بايد برويم، زيرا وظيفه خود را در قبال عزّت اسلام چنين تشخيص داده‌ايم و مسلّما در پيشگاه خداى بزرگ هم، بيش از اندازه دركِ عقلمان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غير تقليدى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نخواهيم بود</w:t>
      </w:r>
      <w:r>
        <w:rPr>
          <w:rFonts w:eastAsia="IRNazanin" w:cs="IRNazanin"/>
          <w:color w:val="111111"/>
          <w:sz w:val="28"/>
          <w:szCs w:val="28"/>
          <w:rtl w:val="true"/>
          <w:lang w:bidi="fa-IR"/>
        </w:rPr>
        <w:t xml:space="preserve">. </w:t>
      </w:r>
      <w:bookmarkStart w:id="58" w:name="pg7419_54750"/>
    </w:p>
    <w:p>
      <w:pPr>
        <w:pStyle w:val="BookText"/>
        <w:rPr/>
      </w:pPr>
      <w:bookmarkEnd w:id="58"/>
      <w:r>
        <w:rPr>
          <w:rFonts w:ascii="IRNazanin" w:hAnsi="IRNazanin" w:eastAsia="IRNazanin"/>
          <w:color w:val="111111"/>
          <w:sz w:val="28"/>
          <w:sz w:val="28"/>
          <w:szCs w:val="28"/>
          <w:rtl w:val="true"/>
          <w:lang w:bidi="fa-IR"/>
        </w:rPr>
        <w:t>اين راه، بايستى پيموده شود و آنچه كه در انتظار رهروان اين راه است يا فتح و پيروزى است و يا شهادت و پرواز به سوى او و وصال به معشوق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معشوقى كه حق است عشق به او ورزيدن و جان در راه او باختن و سر در كف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پيشروى به سوى هدف عالى خود، هيچ تهديد و تحديدى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اسلحه‌هاى پوسيده و ارتجاعى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روحيه ما تأثير سوئى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در مقابل بدى‌ها، جز خوبى و در مقابل ناسزا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نديده و نخواهند شنيد، زيرا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w:t>
      </w:r>
    </w:p>
    <w:p>
      <w:pPr>
        <w:pStyle w:val="BookText"/>
        <w:rPr/>
      </w:pPr>
      <w:r>
        <w:rPr>
          <w:rFonts w:ascii="IRNazanin" w:hAnsi="IRNazanin" w:eastAsia="IRNazanin"/>
          <w:color w:val="111111"/>
          <w:sz w:val="28"/>
          <w:sz w:val="28"/>
          <w:szCs w:val="28"/>
          <w:rtl w:val="true"/>
          <w:lang w:bidi="fa-IR"/>
        </w:rPr>
        <w:t>الْجَهِلُونَ قَالُواْ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به ما دستور داده كه در مقابل بدى جاهلان، خوبى و احسان كنيم، و ما روح و فكر خود را، با مجادله و منازعه براى كارهاى بسيار كوچك و بى اهميّت، ضايع و بى‌ارزش نخواهيم كرد</w:t>
      </w:r>
      <w:r>
        <w:rPr>
          <w:rFonts w:eastAsia="IRNazanin" w:cs="IRNazanin"/>
          <w:color w:val="111111"/>
          <w:sz w:val="28"/>
          <w:szCs w:val="28"/>
          <w:rtl w:val="true"/>
          <w:lang w:bidi="fa-IR"/>
        </w:rPr>
        <w:t>.</w:t>
      </w:r>
    </w:p>
    <w:p>
      <w:pPr>
        <w:pStyle w:val="Heading3"/>
        <w:numPr>
          <w:ilvl w:val="2"/>
          <w:numId w:val="1"/>
        </w:numPr>
        <w:rPr/>
      </w:pPr>
      <w:bookmarkStart w:id="59" w:name="__RefHeading___Toc1654154_1051229030"/>
      <w:bookmarkStart w:id="60" w:name="_Toc20"/>
      <w:bookmarkEnd w:id="59"/>
      <w:r>
        <w:rPr>
          <w:rtl w:val="true"/>
        </w:rPr>
        <w:t>وظيفه امروزى</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ما جز گفتن و نوشتن وظيفه‌اى نداريم، اگر وظيفه ما امر ديگرى باشد، اقدام خواهيم كرد و روز عمل، آن‌هائى كه باور نمى‌كنند، خواهند ديد كه آنچه گفته بوديم،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وظيفه ما ايجاب كند، شما خواهيد ديد آنچه كه در نظر ما ارزش ندارد، آنچه كه در نظر ما بى اهميّت است، آنچه كه قابل اعتنا نيست، جان است، مال است، خون است و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چيز فداى راه حق، فداى پيروزى اسلام، و تجديد عظمت جهانى مسلمين</w:t>
      </w:r>
      <w:r>
        <w:rPr>
          <w:rFonts w:eastAsia="IRNazanin" w:cs="IRNazanin"/>
          <w:color w:val="111111"/>
          <w:sz w:val="28"/>
          <w:szCs w:val="28"/>
          <w:rtl w:val="true"/>
          <w:lang w:bidi="fa-IR"/>
        </w:rPr>
        <w:t xml:space="preserve">. </w:t>
      </w:r>
      <w:bookmarkStart w:id="61" w:name="pg7419_54751"/>
    </w:p>
    <w:p>
      <w:pPr>
        <w:pStyle w:val="Heading3"/>
        <w:numPr>
          <w:ilvl w:val="2"/>
          <w:numId w:val="1"/>
        </w:numPr>
        <w:rPr/>
      </w:pPr>
      <w:bookmarkStart w:id="62" w:name="__RefHeading___Toc1654156_1051229030"/>
      <w:bookmarkStart w:id="63" w:name="_Toc21"/>
      <w:bookmarkEnd w:id="61"/>
      <w:bookmarkEnd w:id="62"/>
      <w:r>
        <w:rPr>
          <w:rtl w:val="true"/>
        </w:rPr>
        <w:t>ما و اقدامات ما</w:t>
      </w:r>
      <w:bookmarkEnd w:id="63"/>
    </w:p>
    <w:p>
      <w:pPr>
        <w:pStyle w:val="BookText"/>
        <w:rPr/>
      </w:pPr>
      <w:r>
        <w:rPr>
          <w:rFonts w:ascii="IRNazanin" w:hAnsi="IRNazanin" w:eastAsia="IRNazanin"/>
          <w:color w:val="111111"/>
          <w:sz w:val="28"/>
          <w:sz w:val="28"/>
          <w:szCs w:val="28"/>
          <w:rtl w:val="true"/>
          <w:lang w:bidi="fa-IR"/>
        </w:rPr>
        <w:t>عده‌اى به 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به اين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فرهنگى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مى‌كنيد، مگر ديگران به اندازه شما درك و شعور ندارند؟ 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يكى از علل عدم اقدام ديگران، كثرتِ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آنهاست، ولى ما صبور نيستيم و نمى‌توانيم باشيم، ما چگونه صبور و زنده باشيم، در حالى كه در مملكت اسلام، در مركز تشيّع، در هتل‌هاى اسلام بر بادده تهران، رقّاصه‌هاى خارجى و زنان كثيف اروپا و امريكا، لختِ مادرزاد،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لخت و 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مى‌كنند و اخلاق و روح ديانت مردم مسلمان ما را نابود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چگونه صبور و زنده بمانيم و با چشم خود ببينيم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بازارِ مسلمين راكد مى‌شود و يا بسيارى از برادران ما علاوه بر قمارخانه‌هاى رسمى، ندانسته و نفهميده با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بليط‌هاى بخت آزمائى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قمار مى‌كنند و يا نيروهاى جوانان ما؛ نيروهاى ارزنده‌اى كه بايستى در ترويج اسلام در جهان مصرف شوند، در كافه و كاباره، در هتل و سينما به هدر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ديگر، نوشتن و انتشار نشريّات مختلفه در مقابل صدها هزار نشريه ضد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مبلّغ و بلندگوى اجانب و اروپائى گرى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مقدور باشد، لازم و واجب 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ديگران اقدام نمى‌كنند يا نمى‌توانند بكنند، دليل نمى‌شود كه ما هم به جرم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كرده و اقدامى ولو مختصر و كوچك انجام ندهيم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نيز ميدانيم كه اين كارها، وظيفه از ما بزرگترها بوده و يك </w:t>
      </w:r>
    </w:p>
    <w:p>
      <w:pPr>
        <w:pStyle w:val="BookText"/>
        <w:rPr/>
      </w:pPr>
      <w:r>
        <w:rPr>
          <w:rFonts w:ascii="Amiri" w:hAnsi="Amiri" w:eastAsia="Amiri" w:cs="Amiri"/>
          <w:color w:val="111111"/>
          <w:sz w:val="28"/>
          <w:sz w:val="28"/>
          <w:szCs w:val="28"/>
          <w:rtl w:val="true"/>
          <w:lang w:bidi="ar-SA"/>
        </w:rPr>
        <w:t>وظيفه كفائى است، ولى وقتى كه آنها اقدامى نكنند، براى ما يك وظيفه عينى مى‌شود و ما هم، تا آنجا كه مقدورمان باشد، در اين راه حقايق را نوشته و منتشر مى‌سازيم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سيدهادى خسروشاهى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هادى خسروشاهى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دانشجوى علوم اسلامى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03600" cy="568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3403440" cy="5689440"/>
                        </a:xfrm>
                        <a:prstGeom prst="rect">
                          <a:avLst/>
                        </a:prstGeom>
                        <a:ln w="0">
                          <a:noFill/>
                        </a:ln>
                      </pic:spPr>
                    </pic:pic>
                  </a:graphicData>
                </a:graphic>
              </wp:inline>
            </w:drawing>
          </mc:Choice>
          <mc:Fallback>
            <w:pict>
              <v:shape id="shape_0" stroked="f" o:allowincell="f" style="position:absolute;margin-left:0pt;margin-top:-448.05pt;width:267.95pt;height:447.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جلد كتاب سياسة الحسينية چاپ تبريز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873500" cy="5562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7"/>
                        <a:stretch/>
                      </pic:blipFill>
                      <pic:spPr>
                        <a:xfrm>
                          <a:off x="0" y="0"/>
                          <a:ext cx="3873600" cy="5562720"/>
                        </a:xfrm>
                        <a:prstGeom prst="rect">
                          <a:avLst/>
                        </a:prstGeom>
                        <a:ln w="0">
                          <a:noFill/>
                        </a:ln>
                      </pic:spPr>
                    </pic:pic>
                  </a:graphicData>
                </a:graphic>
              </wp:inline>
            </w:drawing>
          </mc:Choice>
          <mc:Fallback>
            <w:pict>
              <v:shape id="shape_0" stroked="f" o:allowincell="f" style="position:absolute;margin-left:0pt;margin-top:-438.05pt;width:304.95pt;height:437.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جلد كتاب سياسة الحسينية چاپ تبريز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64" w:name="pg7419_54755"/>
    </w:p>
    <w:p>
      <w:pPr>
        <w:pStyle w:val="BookText"/>
        <w:rPr/>
      </w:pPr>
      <w:bookmarkEnd w:id="64"/>
      <w:r>
        <w:rPr>
          <w:rFonts w:ascii="Amiri" w:hAnsi="Amiri" w:eastAsia="Amiri" w:cs="Amiri"/>
          <w:color w:val="111111"/>
          <w:sz w:val="28"/>
          <w:sz w:val="28"/>
          <w:szCs w:val="28"/>
          <w:rtl w:val="true"/>
          <w:lang w:bidi="ar-SA"/>
        </w:rPr>
        <w:t>آيه‌اللّه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حسين كاشف الغطا</w:t>
      </w:r>
    </w:p>
    <w:p>
      <w:pPr>
        <w:pStyle w:val="Heading2"/>
        <w:numPr>
          <w:ilvl w:val="1"/>
          <w:numId w:val="1"/>
        </w:numPr>
        <w:rPr/>
      </w:pPr>
      <w:bookmarkStart w:id="65" w:name="__RefHeading___Toc1654158_1051229030"/>
      <w:bookmarkStart w:id="66" w:name="_Toc22"/>
      <w:bookmarkEnd w:id="65"/>
      <w:r>
        <w:rPr/>
        <w:t>1</w:t>
      </w:r>
      <w:r>
        <w:rPr>
          <w:rtl w:val="true"/>
        </w:rPr>
        <w:t xml:space="preserve">. </w:t>
      </w:r>
      <w:r>
        <w:rPr>
          <w:rtl w:val="true"/>
        </w:rPr>
        <w:t>سياست حسينى</w:t>
      </w:r>
      <w:bookmarkEnd w:id="66"/>
    </w:p>
    <w:p>
      <w:pPr>
        <w:pStyle w:val="Heading3"/>
        <w:numPr>
          <w:ilvl w:val="2"/>
          <w:numId w:val="1"/>
        </w:numPr>
        <w:rPr/>
      </w:pPr>
      <w:bookmarkStart w:id="67" w:name="__RefHeading___Toc1654160_1051229030"/>
      <w:bookmarkStart w:id="68" w:name="_Toc23"/>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ترجمه و توضيحات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419_54757"/>
      <w:bookmarkStart w:id="70" w:name="pg7419_54757"/>
      <w:bookmarkEnd w:id="70"/>
    </w:p>
    <w:p>
      <w:pPr>
        <w:pStyle w:val="Heading3"/>
        <w:numPr>
          <w:ilvl w:val="2"/>
          <w:numId w:val="1"/>
        </w:numPr>
        <w:rPr/>
      </w:pPr>
      <w:bookmarkStart w:id="71" w:name="pg7419_54757"/>
      <w:bookmarkStart w:id="72" w:name="__RefHeading___Toc1654162_1051229030"/>
      <w:bookmarkStart w:id="73" w:name="_Toc24"/>
      <w:bookmarkEnd w:id="71"/>
      <w:bookmarkEnd w:id="72"/>
      <w:r>
        <w:rPr>
          <w:rtl w:val="true"/>
        </w:rPr>
        <w:t>هدف امام حسين عليه‌السلام چه بود؟</w:t>
      </w:r>
      <w:bookmarkEnd w:id="73"/>
    </w:p>
    <w:p>
      <w:pPr>
        <w:pStyle w:val="Heading4"/>
        <w:numPr>
          <w:ilvl w:val="3"/>
          <w:numId w:val="1"/>
        </w:numPr>
        <w:rPr/>
      </w:pPr>
      <w:bookmarkStart w:id="74" w:name="__RefHeading___Toc1654164_105122903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متن نامه‌اى كه به عنوان پدر بزرگوارم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محضر حجت الاسلام و مرجع الانام، آيت اللّه آقاى حاج شيخ محمد حسين كاشف الغطاء مدظله</w:t>
      </w:r>
    </w:p>
    <w:p>
      <w:pPr>
        <w:pStyle w:val="BookText"/>
        <w:rPr/>
      </w:pPr>
      <w:r>
        <w:rPr>
          <w:rFonts w:ascii="IRNazanin" w:hAnsi="IRNazanin" w:eastAsia="IRNazanin"/>
          <w:color w:val="111111"/>
          <w:sz w:val="28"/>
          <w:sz w:val="28"/>
          <w:szCs w:val="28"/>
          <w:rtl w:val="true"/>
          <w:lang w:bidi="fa-IR"/>
        </w:rPr>
        <w:t>پاره‌اى از موضوعات است كه به خودى خود قابل اهميت نيست، اما گاهى شك و انتقادى بر مردم عارض مى‌شود كه آنها را مهمتر نشان مى‌دهد و مردم ناچار مى‌شوند حقيقت را از دانشمندان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سئوال من از كمى بصيرت و آگاهى حكايت مى‌كند، مرا ببخشيد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ناقدى از من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قبول كنيم كه حضرت امام حسين عليه‌السلام به كشته شدن خود و اسيرى افراد خانواده خود آگاه بود، پس چطور راضى شد كه به عائله‌اش تعرض و هتك حرمت شود و حال آنكه در جهادى كه آن حضرت با دشمنان كرد، چندان فايده و ثمره مهمّى به نظر نمى‌رسد كه بتواند با زشتى‌ها و بى‌حرمتى‌هاى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كند؟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من به ناقد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آنطور كه اهانت و هتك حرمت، زشت بودن اعمال بنى اميه را به مردم نشان داد؛ تنها كشته شدن </w:t>
      </w:r>
    </w:p>
    <w:p>
      <w:pPr>
        <w:pStyle w:val="BookText"/>
        <w:rPr/>
      </w:pPr>
      <w:r>
        <w:rPr>
          <w:rFonts w:ascii="IRNazanin" w:hAnsi="IRNazanin" w:eastAsia="IRNazanin"/>
          <w:color w:val="111111"/>
          <w:sz w:val="28"/>
          <w:sz w:val="28"/>
          <w:szCs w:val="28"/>
          <w:rtl w:val="true"/>
          <w:lang w:bidi="fa-IR"/>
        </w:rPr>
        <w:t>حضرت امام حسين عليه‌السلام اين هدف را بطور كامل فاش و روشن نمى‌ساخت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بى‌پروائى و بى‌دينى بنى‌اميه را ظاهر و آشكار نمى‌كرد زيرا كشته شدن شعار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امام در مخالفت با بنى اميه و قيام بر ضد آنها، خاموش ساختن آتش بيداد و مظلوم نشان دادن خود با تمام مظاهر آن بود،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هتك حرمت خاندان، سوختن خيمه‌ها و چادرهاى مسكونى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ايراد كننده و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حرف‌ها قانع نشد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عليه‌السلام مى‌توانست از راه ديگر نيز به اين منظور برسد و راه، منحصر به اين روش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اميدوارم كه ما را از انوار فيوضات و بيانات شيوا و رساى خود بهره‌مند سازيد به اميد آنكه ناقد به راه راست هدايت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عبدالمهدى</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مؤلفاتى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درس‌هاى آيت اللّه سيد ابوالقاسم خوئى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فى قواعد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الدراية 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مدت‌ها از اساتيد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بود و بعدها به آمريكا رفت و به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نامه را خواندم، متوجه شدم كه فاضل اديب، جناب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عبدالمهدى 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دريافت مطلب، آيت اللّه پدر بزرگوارم امر كرد كه پاسخ آن را شخصاً بدون يارى كسى و استفاده از كتابى، بنويسم مگر در مواردى كه نيازمند مراجعه به </w:t>
      </w:r>
    </w:p>
    <w:p>
      <w:pPr>
        <w:pStyle w:val="BookText"/>
        <w:rPr/>
      </w:pPr>
      <w:r>
        <w:rPr>
          <w:rFonts w:ascii="IRNazanin" w:hAnsi="IRNazanin" w:eastAsia="IRNazanin"/>
          <w:color w:val="111111"/>
          <w:sz w:val="28"/>
          <w:sz w:val="28"/>
          <w:szCs w:val="28"/>
          <w:rtl w:val="true"/>
          <w:lang w:bidi="fa-IR"/>
        </w:rPr>
        <w:t>تاريخ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دستور پدر بزرگوارم را اطاعت كرده چنين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علت همه بدعت‌ها و منشأ فساد عقيده و اختلاف رأى‌ها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شك؛ در هر كارى راه پيدا مى‌كند و چه بسا به فكر شخص راه يابد و مسير آن را عوض كند و عقيده شخص را تغيير دهد و بسيار سخت است كه فردى در دوره زندگانى خود از شك به دور باشد به اين سبب، سزاست كه هر فردى شك را از خود دور سازد و هرگاه در ميان دو عقيده ترديد يا دوگانگى دارد، دقت و انديشه خود را به كار اندازد و ببيند كه كدام يك از آنها به عقل نزديك‌تر و با فكر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نظرى به تاريخ وقايع و جنگ‌هاى جهان بيفكنيم، مى‌بينيم كه يك سلسله از اين جنگ‌ها به صورت حق و حقيقت و يا به عنوان واجب دينى ظاهر شده‌اند و همين‌ها در ميان دزدان دين و فرقه‌ها و اصحاب حقوق و سيادت نيز ديده مى‌شوند و محل بحث و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موضوع نيز ما فكر خود را به كار مى‌بريم، گرچه داراى فكر عالى و بلند هم نيستيم اما چون ممكن است فكر از تبادل و برخورد به يكديگر، به نتيجه خوبى برسد از اين جهت آنچه به نظر ما مى‌رسد، مى‌نويسيم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ديگر از اين وقايع، به نام جنگ‌هاى سياسى محض پديد آمده‌اند و اينها نيز جنگ‌هاى خاصى است كه ميان ملل اتفاق مى‌افتد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واقعه كربلا موضوع مذهبى و داخلى است و به صورت حق و واجب دينى ظاهر شده است، عقيده ما درباره حضرت امام حسين عليه‌السلام اين است كه وى وجود مقدسى است كه خطا و لغزش در او راه ندارد و </w:t>
      </w:r>
    </w:p>
    <w:p>
      <w:pPr>
        <w:pStyle w:val="BookText"/>
        <w:rPr/>
      </w:pPr>
      <w:r>
        <w:rPr>
          <w:rFonts w:ascii="IRNazanin" w:hAnsi="IRNazanin" w:eastAsia="IRNazanin"/>
          <w:color w:val="111111"/>
          <w:sz w:val="28"/>
          <w:sz w:val="28"/>
          <w:szCs w:val="28"/>
          <w:rtl w:val="true"/>
          <w:lang w:bidi="fa-IR"/>
        </w:rPr>
        <w:t>نهان‌ها را به اذن خداوند، پيش از وقوع مى‌داند، بنابراين مى‌گوئيم كه حضرت حسين عليه‌السلام همانطور كه كشته شدنش را در حال قيام بر ضد بنى‌اميه و قيام و نبرد، مى‌دانست؛ همچنان از كشته شدن خود در صورت تسليم و صلح هم آگاه بود، زيرا او يقين داشت كه بنى اميه با آن دشمنى‌ها و كينه‌هاى قديمى كه نسبت به خاندان رسالت و بنى‌هاشم و در سينه‌ها داشتند، دنبال مختصر بهانه و عنوانى مى‌گشتند كه به آنها آزار برسانند از اين رو بود كه يزيد ستمكار و بى‌آزرم، وقتى كه قدرت و نفوذ علويان را به ضرر خود ديد، براى انتقام آماده شد و به همه استاندارها و فرماندارها، نامه نوشت و تاكيد كرد كه امام حسين عليه‌السلام را هر كجا كه پيدا كنند، حتى اگر درون خانه كعبه هم باشد،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نرمش عمال يزيد پليد و ترديد آنها در اقدام به چنين گناه بزرگ جهنمى، به حضرت حسين عليه‌السلام مهلت داد تا از مكه دور شود و به كربلا برسد و روى همين اصل بود كه در زمان حضرت حسين عليه‌السلام ، عزل استاندارها و فرماندارها زياد شد و حضرت قبل از آنكه به كربلا برسد، در دو جا با خطر قتل روبرو شد اما خواست خداوندى ميان او و مرگ حائل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خالدبن حكم يا وليدبن عتبه والى مدينه، نماينده و سفيرى</w:t>
      </w:r>
    </w:p>
    <w:p>
      <w:pPr>
        <w:pStyle w:val="BookText"/>
        <w:rPr/>
      </w:pPr>
      <w:r>
        <w:rPr>
          <w:rFonts w:ascii="IRNazanin" w:hAnsi="IRNazanin" w:eastAsia="IRNazanin"/>
          <w:color w:val="111111"/>
          <w:sz w:val="28"/>
          <w:sz w:val="28"/>
          <w:szCs w:val="28"/>
          <w:rtl w:val="true"/>
          <w:lang w:bidi="fa-IR"/>
        </w:rPr>
        <w:t>به سوى امام حسين عليه‌السلام و ابن زبير فرستاده شد و هر دو پيش والى آمدند، مروان بن حكم نيز در آنجا بود، مروان و والى بيعت به يزيد را به حضرت حسين عليه‌السلام تكليف كردند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بيعت پنهانى فايده‌اى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والى گفت كه نگذارد حسين عليه‌السلام برود، مگر اينكه بيعت كند و هرگاه خوددارى كرد، گردنش را بزند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به سفير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كه ما از بيعت خوددارى كرديم و </w:t>
      </w:r>
    </w:p>
    <w:p>
      <w:pPr>
        <w:pStyle w:val="BookText"/>
        <w:rPr/>
      </w:pPr>
      <w:r>
        <w:rPr>
          <w:rFonts w:ascii="IRNazanin" w:hAnsi="IRNazanin" w:eastAsia="IRNazanin"/>
          <w:color w:val="111111"/>
          <w:sz w:val="28"/>
          <w:sz w:val="28"/>
          <w:szCs w:val="28"/>
          <w:rtl w:val="true"/>
          <w:lang w:bidi="fa-IR"/>
        </w:rPr>
        <w:t>معاويه نيز مى‌دانست هرگاه ما پنهانى و شبانه با اين وضع بيعت كنيم، به خلاف ميل ما حس قهر و غضب ما تحريك خواهد شد و باعث اين كار نيز تو خواهى بود، صبر كن تا صبح شود و مردم را براى بيعت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مى‌آئيم و با ميل خود به تو بيعت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بهانه، زبير فرصت يافت و از دست آنها رها شد و فرار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كردى؟ به خدا قسم ديگر به آنها دست نخواهى يافت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حسين بن على را بكشم؟، به خدا سوگند اگر همه دنيا و آنچه را در آن است به من بدهيد، من به اين كار راضى نمى‌شوم و اقدام نخواهم كرد و باور ندارم كه قاتل حسين عليه‌السلام در روز قيامت، خدا را با نامه اعمال سنگين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 حال استهزاء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فكر تو اين بود، كار خوبى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نتيجه همين مدارا، خالد يا وليد معزول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حسين عليه‌السلام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كرد و او راه را بر امام بست،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در عزايت نشيند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نمونه را براى آن ذكر كردم تا ناقد بداند كه يزيد پليد به شدت در جستجوى حسين عليه‌السلام بود و در صورت بيعت نكردن، مى‌خواست او را به هر نحوى كه شده به قتل برساند و چون قتل در نزد عرب كار آسانى بود و تأثير زيادى در افكار عمومى نداشت، اين است كه حضرت حسين عليه‌السلام هم قتل و هم تعرض و هتك حرمت را قبول نمود تا در روحيه و دل‌هاى عرب نفوذ و اثر كند و زمينه‌اى مساعد بر ضد بنى اميه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با شتاب از مدينه خارج شد تا مبادا خونش بى‌فايده و بى‌تأثير براى جهان اسلام، در حرم جدش ريخته شود و به هدر رود و </w:t>
      </w:r>
      <w:bookmarkStart w:id="76" w:name="pg7419_54762"/>
    </w:p>
    <w:p>
      <w:pPr>
        <w:pStyle w:val="BookText"/>
        <w:rPr/>
      </w:pPr>
      <w:bookmarkEnd w:id="76"/>
      <w:r>
        <w:rPr>
          <w:rFonts w:ascii="IRNazanin" w:hAnsi="IRNazanin" w:eastAsia="IRNazanin"/>
          <w:color w:val="111111"/>
          <w:sz w:val="28"/>
          <w:sz w:val="28"/>
          <w:szCs w:val="28"/>
          <w:rtl w:val="true"/>
          <w:lang w:bidi="fa-IR"/>
        </w:rPr>
        <w:t>مستحق و سزاوار تعظيم علويان و سرمشق قيام كنندگان كه مطالبه حقوق حقه خود مى‌كنند،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فايده و اثر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بدى هتك حرمت برابرى كند نبود، آيا چه اثر و فايده‌اى بالاتر از آنچه گفتيم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هتك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ذاتاً بد و قبيح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 دانا مى‌فهمد كه در اينجا موضوع به خصوص به شكل مظلوميت جلوه‌گر شده، نه به شكل امرى قبيح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براى اين منظور پيدا مى‌شد؟ درست است، اما راه‌هاى ديگر جز اسارت خاندان نبوت و هتك حرمت، اثرش زودتر از دل‌ها مى‌رفت و با كشته شدن حضرت حسين عليه‌السلام اصل موضوع هم از خاطرها فراموش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همين اهانت‌ها و هتك حرمت‌ها است كه واقعه كربلا را تا امروز زنده نگهداشته و در دل‌ها جاى داده است و هر روز تازه‌ترش مى‌گرداند و هرگاه ما بر وسايل و راه‌هايى كه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گيرد نظر كنيم، مى‌بينيم كه اين راه‌ها در دو امر منحصر مى‌گردد</w:t>
      </w:r>
      <w:r>
        <w:rPr>
          <w:rFonts w:eastAsia="IRNazanin" w:cs="IRNazanin"/>
          <w:color w:val="111111"/>
          <w:sz w:val="28"/>
          <w:szCs w:val="28"/>
          <w:rtl w:val="true"/>
          <w:lang w:bidi="fa-IR"/>
        </w:rPr>
        <w:t>:</w:t>
      </w:r>
    </w:p>
    <w:p>
      <w:pPr>
        <w:pStyle w:val="Heading4"/>
        <w:numPr>
          <w:ilvl w:val="3"/>
          <w:numId w:val="1"/>
        </w:numPr>
        <w:rPr/>
      </w:pPr>
      <w:bookmarkStart w:id="77" w:name="__RefHeading___Toc1654166_1051229030"/>
      <w:bookmarkStart w:id="78" w:name="_Toc26"/>
      <w:bookmarkEnd w:id="77"/>
      <w:r>
        <w:rPr/>
        <w:t>1</w:t>
      </w:r>
      <w:r>
        <w:rPr>
          <w:rtl w:val="true"/>
        </w:rPr>
        <w:t xml:space="preserve">. </w:t>
      </w:r>
      <w:r>
        <w:rPr>
          <w:rtl w:val="true"/>
        </w:rPr>
        <w:t>تبليغات سياسى</w:t>
      </w:r>
      <w:bookmarkEnd w:id="7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تبليغات سياسى در بادى امر خوب به نظر مى‌رسد، زيرا به وسيله آن مى‌توان بر ضد دولت بنى اميه اقدام كرد و مردم را بر ضد آن شورانيد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با افشاى بدى‌هاى تاريخى و فجايع دولت بنى‌اميه ممكن مى‌شد، اما مدت‌ها زمان لازم بود كه دولت يزيد همه زشتى‌ها و پليدى‌هاى درونى خود را ظاهر و آشكار سازد و مردم به چشم ببينند و </w:t>
      </w:r>
    </w:p>
    <w:p>
      <w:pPr>
        <w:pStyle w:val="BookText"/>
        <w:rPr/>
      </w:pPr>
      <w:r>
        <w:rPr>
          <w:rFonts w:ascii="IRNazanin" w:hAnsi="IRNazanin" w:eastAsia="IRNazanin"/>
          <w:color w:val="111111"/>
          <w:sz w:val="28"/>
          <w:sz w:val="28"/>
          <w:szCs w:val="28"/>
          <w:rtl w:val="true"/>
          <w:lang w:bidi="fa-IR"/>
        </w:rPr>
        <w:t>همچنين جمعيتى بايستى تا قبايح اعمال آنان را در همه جا ذكر كند و باز اين كار به سياست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طور خلاصه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فكر انحطاطى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واقع اين زنجير بدبختى، يكى ديگر از سوقاتى‌هاى اروپاست، يعنى وقتى كه در اروپا خواستند از سلطه پاپ و كليساى ارتجاعى نجات يابند، اول كارى كه كردند اين بود كه دين و سياست را از همديگر جدا ساختند و كار كليسا را تنها دخالت در امور مذهبى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داشتند، زيرا پاپ و اسقف و كشيش و كاردينال، براى حفظ موقعيت و مقام خود؛ همه مردم را برده خويش ساخته بودند و هر چيزى را كه برخلاف عقايد منحط آنان بود، با زندان و سوزاندن و اعدام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مى‌دادند، اما اسلام و علماى اسلامى، از روز اول قصد استحمار مردم را نداشتند و هميشه طرفدار علم توأم با عمل و تقوى، بوده‌اند و بنا بر اين، چه انگيزه ديگرى جز اقتضاى منافع استعمارگران و دشمنان اسلام، براى انفكاك ديانت اسلامى و سياست اسلامى مى‌توان پيدا كرد؟</w:t>
      </w:r>
    </w:p>
    <w:p>
      <w:pPr>
        <w:pStyle w:val="BookText"/>
        <w:rPr/>
      </w:pPr>
      <w:r>
        <w:rPr>
          <w:rFonts w:ascii="IRNazanin" w:hAnsi="IRNazanin" w:eastAsia="IRNazanin"/>
          <w:color w:val="111111"/>
          <w:sz w:val="28"/>
          <w:sz w:val="28"/>
          <w:szCs w:val="28"/>
          <w:rtl w:val="true"/>
          <w:lang w:bidi="fa-IR"/>
        </w:rPr>
        <w:t xml:space="preserve">ناگفته نماند 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سياست چنانكه در كتب لغت مى‌نويسند،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و اداره امور مملكت‌ها و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نيز براى همين منظور، يعنى براى اداره امور دنيوى و اخروى مردم و براى نجات بشريت ظهور كرد و در اين سياست، حقه بازى، نيرنگ؛ افسون؛ حيله و فريب اصولاً مفهومى نمى‌تواند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چون سياست در زندگى بشرى اهميت به سزائى دارد، لذا سياست به معنى واقعى كلمه، از اسلام جدا نيست و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نويسنده محترم از سياست، سياست به معنى امروزى است وگرنه بسيار روشن است كه قيام حسين عزيز عليه‌السلام عليه دستگاه فاسد و مفسد يزيد و دستگاه ضد اسلامى وقت، خود مظهرى از لازم و ملزوم بودن سياست و ديانت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مزيد استفاده، به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كاشف الغطاء در كنفرانس جهانى مسلمانان، كه به ضميمه همين كتاب چاپ و منتشر مى‌گردد،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خسروشاهى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حقه بازى و دروغ احتياج داشت و اين هم چيزى</w:t>
      </w:r>
      <w:bookmarkStart w:id="79" w:name="pg7419_54764"/>
    </w:p>
    <w:p>
      <w:pPr>
        <w:pStyle w:val="BookText"/>
        <w:rPr/>
      </w:pPr>
      <w:bookmarkEnd w:id="79"/>
      <w:r>
        <w:rPr>
          <w:rFonts w:ascii="IRNazanin" w:hAnsi="IRNazanin" w:eastAsia="IRNazanin"/>
          <w:color w:val="111111"/>
          <w:sz w:val="28"/>
          <w:sz w:val="28"/>
          <w:szCs w:val="28"/>
          <w:rtl w:val="true"/>
          <w:lang w:bidi="fa-IR"/>
        </w:rPr>
        <w:t>نبود كه رادمردى مانند حضرت امام حسين عليه‌السلام آن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حسينى كه در اوايل دولت بين‌اميه، صراحتاً از بيعت امتناع كرد و جان و زندگى خود را به خطر انداخت</w:t>
      </w:r>
      <w:r>
        <w:rPr>
          <w:rFonts w:eastAsia="IRNazanin" w:cs="IRNazanin"/>
          <w:color w:val="111111"/>
          <w:sz w:val="28"/>
          <w:szCs w:val="28"/>
          <w:rtl w:val="true"/>
          <w:lang w:bidi="fa-IR"/>
        </w:rPr>
        <w:t>!...</w:t>
      </w:r>
    </w:p>
    <w:p>
      <w:pPr>
        <w:pStyle w:val="Heading4"/>
        <w:numPr>
          <w:ilvl w:val="3"/>
          <w:numId w:val="1"/>
        </w:numPr>
        <w:rPr/>
      </w:pPr>
      <w:bookmarkStart w:id="80" w:name="__RefHeading___Toc1654168_1051229030"/>
      <w:bookmarkStart w:id="81" w:name="_Toc27"/>
      <w:bookmarkEnd w:id="80"/>
      <w:r>
        <w:rPr/>
        <w:t>2</w:t>
      </w:r>
      <w:r>
        <w:rPr>
          <w:rtl w:val="true"/>
        </w:rPr>
        <w:t xml:space="preserve">. </w:t>
      </w:r>
      <w:r>
        <w:rPr>
          <w:rtl w:val="true"/>
        </w:rPr>
        <w:t>به وسيله جنگ</w:t>
      </w:r>
      <w:bookmarkEnd w:id="81"/>
    </w:p>
    <w:p>
      <w:pPr>
        <w:pStyle w:val="BookText"/>
        <w:rPr/>
      </w:pPr>
      <w:r>
        <w:rPr>
          <w:rFonts w:ascii="IRNazanin" w:hAnsi="IRNazanin" w:eastAsia="IRNazanin"/>
          <w:color w:val="111111"/>
          <w:sz w:val="28"/>
          <w:sz w:val="28"/>
          <w:szCs w:val="28"/>
          <w:rtl w:val="true"/>
          <w:lang w:bidi="fa-IR"/>
        </w:rPr>
        <w:t xml:space="preserve">در گذشته، مسئله جنگ با كشيده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مى‌يافت و بايستى حضرت امام حسين عليه‌السلام در مكه يا مدينه شمشير بكشد و با ياران وفادارش قيام كند و آماده جنگ شود و مى‌دانيم كه اين گزينه در تاريخ تمدن و نفوس مردم تأثير مثبت ندارد و حضرت امام حسين عليه‌السلام نيز از اين راه فايده‌اى در راه هدف خود، نمى‌برد و مثل ياران ديگرش عبداللّه زبير و ديگران، جنگ مى‌كرد و كشته مى‌شد و اثرى در صفحات تاريخ باقى نمى‌گذاشت، البته فرقى كه با آنها پيدا مى‌كرد در اين بود كه حضرت حسين عليه‌السلام نسبت به ديگران از جهت حسب و نسب و شرف ممتاز مى‌باشد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 بر مقدمه‌اى كه گذشت،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آوارگى و هتك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بود تا كشته شدن امام حسين عليه‌السلام را در نظرها بزرگ جلوه دهد و افكار مردم را بر نهضت خود جلب كند و همه را به ادامه راه خود وا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اكنون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روشن مى‌شود كه حضرت امام حسين عليه‌السلام راهى كه اثر عميقى در دل‌ها بگذارد و در صفحات تاريخ با خطوط و سطور برجسته نقش و ضبط شود و روز به روز تأثيرش بيشتر گردد، جز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آوارگى و هتك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هرگاه امام حسين عليه‌السلام به شكل عادى كشته مى‌شد، در دل‌ها اثر جاودانه‌اى نمى‌گذاشت و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نيز كشته شد، بويژه كه در آن دوران مرگ بيشتر اعراب، با كشته شدن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نكاتى بود كه در جواب ناقد به فكر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اين جواب را نوشتم، آن را به پدر بزرگوارم حضرت آيت اللّه نشان دادم كه با دقت آنها را خواند و فرمود اين نوشته گرچه به نظر من، خواننده را به حق مطلب نزديك مى‌كند، اما گمان نمى‌كنم كه كاملاً ناقد را قانع نمايد و شك و ترديد را از دل او دور سازد و مسئله بيشتر از اين نيازمند تشريح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گفتند كه در اوقات فراغت، به حضورش بروم و در چند جلسه، جواب‌هاى لازم را پدر بزرگوارم املاء كند و من بنويسم و همين كار را انجام دادم تا اينكه از تقريرات پدرم بديع‌ترين رساله‌ها به دست آمد كه در نوع خود بى‌نظير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عبدالحليم آل كاشف الغطاء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w:t>
      </w:r>
      <w:bookmarkStart w:id="82" w:name="pg7419_54766"/>
    </w:p>
    <w:p>
      <w:pPr>
        <w:pStyle w:val="Heading3"/>
        <w:numPr>
          <w:ilvl w:val="2"/>
          <w:numId w:val="1"/>
        </w:numPr>
        <w:rPr/>
      </w:pPr>
      <w:bookmarkStart w:id="83" w:name="__RefHeading___Toc1654170_1051229030"/>
      <w:bookmarkStart w:id="84" w:name="_Toc28"/>
      <w:bookmarkEnd w:id="82"/>
      <w:bookmarkEnd w:id="83"/>
      <w:r>
        <w:rPr>
          <w:rtl w:val="true"/>
        </w:rPr>
        <w:t>سياست حسينى</w:t>
      </w:r>
      <w:bookmarkEnd w:id="84"/>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عبارت بود از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حسين عليه‌السلام با اينكه مى‌دانست كشته خواهد شد و اهل و عيالش توسط دشمنان به اسارت خواهند رفت، چرا اين هتك حرمت را نسبت به خانواده خود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شما را كه عبارت بود از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هتك حرمت تأثير بيشترى در دل‌ها دارد و اثرش دائمى است و پليدى و زشتى اعمال بنى‌اميه را به خوبى به مردم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قانع نشدن ناقد را با اين جواب،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و بيان كافى خواسته بوديد تا ناقد را به راه اعتدال بياورد؟ اينك مى‌گويم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قبيل سئوال‌ها در مذهب ما، جاى بحث و نظر نيست، زيرا اعمال بزرگان و ائمه دين، در دوره زندگانى، مانند عمل فردى است كه فرماندهى تمام لياقت و كفايت او را شناخته و صدق اطاعت او را دانسته و براى تبليغ و راهنمائى او را بسوى گروهى و قومى فرستاده و راه مخصوص را به او نشان داده است تا به قدر موئى از راه منحرف نشود، هر يك از پيامبران و ائمه را از ابتداى نمايندگى و دعوت، تا زمان </w:t>
      </w:r>
    </w:p>
    <w:p>
      <w:pPr>
        <w:pStyle w:val="BookText"/>
        <w:rPr/>
      </w:pPr>
      <w:r>
        <w:rPr>
          <w:rFonts w:ascii="IRNazanin" w:hAnsi="IRNazanin" w:eastAsia="IRNazanin"/>
          <w:color w:val="111111"/>
          <w:sz w:val="28"/>
          <w:sz w:val="28"/>
          <w:szCs w:val="28"/>
          <w:rtl w:val="true"/>
          <w:lang w:bidi="fa-IR"/>
        </w:rPr>
        <w:t>درگذشت، بنا به اقتضاى موقع و مصالح دوران، برنامه عمل مخصوصى است كه همه مأموريت‌ها و سرگذشت‌هاى آنها از چگونگى كشته شدن و قربانى دادن در راه خدا، در آن قيد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و برگزيده شده از جانب خداوند مى‌دانيم، لذا زحمت سئوال و بحث از اين حكمت‌ها و اسرار، از ايمان داران و دين‌باوران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گاهى خود نماينده نيز از مضمون طومار برنامه خود بى‌خبر مى‌شود، مثلاً گاهى مى‌بيند كه در طومار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كه در فلان وقت جان خود را با كشته شدن در راه خدا بدون چون و چرا فدا كنى و او هم قبول مى‌كند و به خود اجازه سئوال و چون و چرا از حكمت و مصلحت خداوندى نمى‌دهد و مانند آفتاب بر او روشن و يقين است كه قضاياى اين حكم، از عالى‌ترين حكمت و مصلحت، كه بالاتر از آن ممكن نيست، سرچشمه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همه اين نظريات ناشى از يك سلسله عقايدى است كه دليل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محكم دارد و به يكديگر مرتبط و وابسته است و از عقايد فلاسفه و افكار حكما تنظيم شده است و در واقع فروعات يك اصل و شاخه‌هاى يك ريشه است كه بحث و جدل به آن بر مى‌گردد و آن اصل عبارت از ثابت كردن عنايت ازلى و قوه قاهره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همين قوه است كه اين عوالم را اداره مى‌كند، نه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سخت بى‌روح و بى‌شعور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اصل اين عنايت را ثابت كرديم و به آن اعتقاد پيدا نموديم، ثابت كردن شاخه‌ها و فروعات اين نظر،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از خارج مى‌دانيم كه از لوازم اين عنايت، برانگيختن رهبران و </w:t>
      </w:r>
    </w:p>
    <w:p>
      <w:pPr>
        <w:pStyle w:val="BookText"/>
        <w:rPr/>
      </w:pPr>
      <w:r>
        <w:rPr>
          <w:rFonts w:ascii="IRNazanin" w:hAnsi="IRNazanin" w:eastAsia="IRNazanin"/>
          <w:color w:val="111111"/>
          <w:sz w:val="28"/>
          <w:sz w:val="28"/>
          <w:szCs w:val="28"/>
          <w:rtl w:val="true"/>
          <w:lang w:bidi="fa-IR"/>
        </w:rPr>
        <w:t xml:space="preserve">راهنمايان است كه در اوج مراتب كمال بشرى هستند و براى هدايت ديگر ابناى هم نوع خود، مأموريت پيدا مى‌كنند و رهنمايى ممكن نيست مگر با پذيرفتن و يقين داشتن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رهنمايان، از خطا و لغزش و همچنين مؤيّد بودن رهبران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است و پس از اينكه اين مبادى و مقدمه را با دليل و برهان قبول كرديم، مجال شك و ترديد و انتقاد و اعتراض نخواهد ماند، حتى اگر بعضى از مأموريت‌ها و كارهاى معصومين، از ديدگاه ناقص و عقل كوتاه ما، خالى از فايده و حكمت ديده شود و يا بيهوده جلوه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لايؤمنون حتى يحكّموك فيما شجر بينهم ثمّ لا يجدوا فى انفسهم حرجا ممّا قضيت و يُسلّموا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مختصر را براى آن گفتم كه به سؤال ناقد از جنبه دينى محض</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داده باشم وگرنه مى‌دانم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مشكك ناقد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حديث‌ها اعتماد نمى‌كند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 متحير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عقايد اعتنا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اگر از كسانى باشد كه حضرت امام حسين عليه‌السلام را آنچنان كه علماى شيعه و خواص،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مى‌شناسند و قائلند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بيهوده و عبث انجام ندهد، نباشد بلكه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درباره امام حسين عليه‌السلام مى‌داند و مى‌گويد اين است كه او را يكى از رجال بزرگ و از حيث نسب و حسب و بلندى شجاعت، برتر از ديگران مى‌داند، اما اين صفات مانع از اين نيست كه او را هم از نوابغ روزگار و نوادر بشر حساب كنيم و چنان كه آنها از خطا و صواب و كجى و راستى خالى نيستند، حضرت امام </w:t>
      </w:r>
    </w:p>
    <w:p>
      <w:pPr>
        <w:pStyle w:val="BookText"/>
        <w:rPr/>
      </w:pPr>
      <w:r>
        <w:rPr>
          <w:rFonts w:ascii="Amiri" w:hAnsi="Amiri" w:eastAsia="Amiri" w:cs="Amiri"/>
          <w:color w:val="111111"/>
          <w:sz w:val="28"/>
          <w:sz w:val="28"/>
          <w:szCs w:val="28"/>
          <w:rtl w:val="true"/>
          <w:lang w:bidi="ar-SA"/>
        </w:rPr>
        <w:t>حسين عليه‌السلام نيز از اين صفات مصون نيست</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كرم اخلاق و عظمت و فضل او مانع نيست كه مورد انتقاد نباشد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حضرت امام حسين عليه‌السلام را همان طورى كه معترض مدعى است، فرض مى‌كنيم كه سياست او قابل انتقاد و ايراد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 است و ما هم فرض مى‌كنيم كه امام فقط يكى از نوابغ و رهبرانى است كه خود را از جهت شرف و نسب، بالاتر از يزيد مى‌داند و براى خلافت شايسته‌تر مى‌شناسد و ناچار كوشش مى‌كند كه حق غصب شده خود را پس بگيرد و حداقل به يزيد بيعت نمى‌كند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نمى‌شود، زيرا او مى‌داند كه يزيد تا چه اندازه رذل و پست و متجاهر به فسق و دشمن فضل و ادب است و هرگاه به اين گفته‌ها، ماهيت حقيقى يزيد را هم اضافه كنيم، مدعى و ناقد منصف را قانع و مجاب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مى‌گوييم هرگاه حضرت حسين عليه‌السلام مى‌خواست پستى و پليدى و ناپاكى يزيد بد سيرت را به جز از راه شرع و دين، طورى به اهل دنيا نشان دهد كه همه را متأثر سازد و اثرش را براى ابد در دل‌ها به جاى گذارد، چه راهى بهتر از اين بود كه با بردن اهل و عيال و عترت خود، ثابت كند كه آن پست فطرت، حتى حرمت خانواده نبوت را هم نگه نمى‌دارد و آنها را از شهرى به شهرى و از بيابانى به صحرائى، به اسيرى مى‌برد و انتقام مردان را از زنان بى‌گناه و اطفال معصوم و خردسال،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قهر و غلبه بر يزيد پليد بالاتر و برتر ازنماياندن اين چهره كريه و جرم‌هاى شرم‌آور است؟ </w:t>
      </w:r>
    </w:p>
    <w:p>
      <w:pPr>
        <w:pStyle w:val="BookText"/>
        <w:rPr/>
      </w:pPr>
      <w:r>
        <w:rPr>
          <w:rFonts w:ascii="IRNazanin" w:hAnsi="IRNazanin" w:eastAsia="IRNazanin"/>
          <w:color w:val="111111"/>
          <w:sz w:val="28"/>
          <w:sz w:val="28"/>
          <w:szCs w:val="28"/>
          <w:rtl w:val="true"/>
          <w:lang w:bidi="fa-IR"/>
        </w:rPr>
        <w:t xml:space="preserve">اما كشته شدن، چنانكه گفتيم پيش عرب آسان‌ترين و عادى‌ترين كار بود كه هيچ نوع تازگى و شگفتى نداشت و حضرت امام حسين عليه‌السلام مى‌دانست كه يزيد و ابن زياد، داراى همچو خباثت و دنائت هستند، مى‌خواست كه پست فطرتى آنها را در عمل به مردم نشان دهد تا دليل محسوسى در دست آنها باشد و در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پيروزمندى‌شان شكست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در ظاهر يزيد امام حسين عليه‌السلام و انصارش را كشت و به شهادت رساند، اما در واقع امام حسين عليه‌السلام يزيد و همه بنى‌اميه را بدتر از كشتنشان، هزار مرتبه 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آنها را در يك روز كشت و امام حسين عليه‌السلام يزيد و خاندانش را تا ابد و هر روز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غلبه و پيروزى برتر و كدام كشتن بزرگ‌تر است؟ اين فلسفه را حتى غير از ملل اسلامى ديگران نيز درك كرده‌اند و مستشرق آلمانى مسيو ماربين</w:t>
      </w:r>
      <w:r>
        <w:rPr>
          <w:rStyle w:val="FootnoteAnchor"/>
          <w:rtl w:val="true"/>
        </w:rPr>
        <w:footnoteReference w:id="17"/>
      </w:r>
      <w:r>
        <w:rPr>
          <w:rFonts w:ascii="IRNazanin" w:hAnsi="IRNazanin" w:eastAsia="IRNazanin"/>
          <w:color w:val="111111"/>
          <w:sz w:val="28"/>
          <w:sz w:val="28"/>
          <w:szCs w:val="28"/>
          <w:rtl w:val="true"/>
          <w:lang w:bidi="fa-IR"/>
        </w:rPr>
        <w:t>نيز به اين نكته اشاره كرده است آنجا كه مى‌گويد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حسين عليه‌السلام دشمنى بنى‌اميه را با بنى‌هاشم مى‌دانست و هم يقين داشت كه پس از كشته شدنش خاندان و كودكان او را به اسيرى مى‌برند و اين كار ناشايست آنها به مقصود او يارى خواهد كرد و اثر بزرگى در دل‌هاى مسلمانان خصوصاً اعراب خواهد گذاشت، چنانكه مى‌بينيم از اين جهت اهل و عيال خود را برداشت 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مستشرق آلمانى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نظريه آنهائى كه از بردن اهل و عيال مانع مى‌شدند محدود و افكارشان كوتاه بود و مقاصد عالى حضرت امام حسين عليه‌السلام را درك نمى‌كردند، اين بود كه امام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چنين خواسته و جدم چنين امر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پاسخ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به طرف مرگ رهسپار شوى، علت بردن اطفال و زنان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خواسته كه آنها را اسير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چنان نيست كه مستشرق آلمانى آن را جواب اقناعى پنداشته و دفاع موقتى گمان كرده است، بلكه در حقيقت امر چنين بوده است و شايد خداوند پاك او را به اين كار امر كرده بوده است تا يزيد را رسوا سازد و ناپاكى درونى‌اش را تا ابد به مردم نشان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نمى‌گوئيم كه طريق رسوائى يزيد منحصر به قبول آوارگى و هتك حرمت خاندان امام بود، اما مى‌گوئيم كه اين هم يكى از راه‌هائى بود كه تأثير بزرگى در رسيدن به هدف و مقصود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دين ما جايز نيست كه شخصى زنان را در معرض هتك حرمت قرار دهد، به ويژه كه كار آسان و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دين به آن اجازه ندهد غيرت نيز به آن راضى نشود، اين است كه انسان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محلى كه معرض هتك حرمت واقع باشد، نمى‌گذارد كه سبب لكه‌دار شدن شرافت و خراب شدن ايوان عفت و شكست تالار نجابت گردد، اما در محل هتك حرمت ظاهرى كه بندهاى قدس و پاكيزگى و عزت و مناعت به آن محكم شود، جاى ايراد و انتقاد نيست و البته اين پاك سيرتان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رحمت خدا به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سفر كردند پرده‌پوش و با حجاب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بحيث النجم من يد المتناول</w:t>
      </w:r>
    </w:p>
    <w:p>
      <w:pPr>
        <w:pStyle w:val="BookText"/>
        <w:rPr/>
      </w:pPr>
      <w:r>
        <w:rPr>
          <w:rFonts w:ascii="Amiri" w:hAnsi="Amiri" w:eastAsia="Amiri" w:cs="Amiri"/>
          <w:color w:val="111111"/>
          <w:sz w:val="28"/>
          <w:sz w:val="28"/>
          <w:szCs w:val="28"/>
          <w:rtl w:val="true"/>
          <w:lang w:bidi="ar-SA"/>
        </w:rPr>
        <w:t xml:space="preserve">يَشُعُّ على وجهِ البراقع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من رأى، انهن سوافر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ستاره، به دور از دسترس و نور چهره‌شان بر روبند و نقاب روشنى مى‌انداخت و بيننده مى‌پنداشت كه آنان روبازند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بى‌ترديد اين جواب، محكم و متين است و از حقيقت نيز بهره‌اى دارد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هم قانع نباشد، وجه دومى هم وجود دارد و آن اين است كه حضرت حسين عليه‌السلام همواره از آغاز رشد تا جوانى بلكه تا آخرين نفس زندگانى، صاحب شهامت و عزت نفس و مناعت طبع و كرامت بود كه از همه حركات و سكنات و احوال و ملكاتش، نمايان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بخواهيم شواهدى براى اين گفته بياوريم كتاب جداگانه‌اى مى‌طلبد و مثنوى هفتاد من كاغذ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مى‌رسد كه حضرت امام حسن عليه‌السلام هنگامى كه با معاويه صلح كرد و شروطى پيشنهاد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به هيچ كدام از آنها وفا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عليه‌السلام و يارانش نيز در آنجا بودند و پس از اينكه امام حسن عليه‌السلام به ظاهر بيعت كرد، معاويه از حضرت حسين عليه‌السلام نيز بيعت خواست، اما حضرت امام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بيعت نمى‌كند، اما بدى او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وى به همين مقدار خرسنديم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كارها به ظاهر، به سود معاويه تمام شد، امام حسين عليه‌السلام هر موقع كه در مجالس شام يا حجاز، ميان جمعى حاضر مى‌شد با معاويه مجادله و مناظره مى‌كرد و حرف‌هاى درشت به او مى‌گفت و با ريشخند و حرف‌هاى برنده‌تر چون شمشير، بر پيشانى معاويه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w:t>
      </w:r>
    </w:p>
    <w:p>
      <w:pPr>
        <w:pStyle w:val="BookText"/>
        <w:rPr/>
      </w:pPr>
      <w:r>
        <w:rPr>
          <w:rFonts w:ascii="IRNazanin" w:hAnsi="IRNazanin" w:eastAsia="IRNazanin"/>
          <w:color w:val="111111"/>
          <w:sz w:val="28"/>
          <w:sz w:val="28"/>
          <w:szCs w:val="28"/>
          <w:rtl w:val="true"/>
          <w:lang w:bidi="fa-IR"/>
        </w:rPr>
        <w:t>است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قولٍ انفذ من 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بسا حرف كه از حمله برنده‌تر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همه اينها را مى‌ديد و تحمل مى‌كرد، زيرا عزت نفس و مناعت طبع امام حسين عليه‌السلام را مى‌دانست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بيست ساله خلافت معاويه، حضرت امام حسين عليه‌السلام طعم خضوع و خوارى را نچشيد، تا معاويه درگذشت و به زير خاك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حسين عليه‌السلام از بيعت با يزيد نيز خوددارى كرد و چنين صلاح دانست كه از مدينه هجرت كند تا تمام مردم عالم اسلام را از بيعت نكردن خود با يزيد، آگاه و باخبر سازد و به همين دليل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و عيال خود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الدرب السلطانى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اين راه نروى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هرگز از اين راه جدا نشوم و بيراهه نروم و خدا هرچه خواهد 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حضرت امام حسين عليه‌السلام در خود همچو روح بزرگى را پرورش داده بود و زمانى كه خواست از مكه به عراق برود، نفس كريم و همت بلند او مانع شد كه خود و اولاد و همراهانش مانند آدم‌هاى ترسو با خوارى، مخفيانه و پراكنده بيرون روند و حاضر شد كه با بالاترين مظاهر جلال و بزرگى و هيبت و حشمت مسافرت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معلوم است كه مسافرت با حرم و عائله و لازمه فخامت و عظمت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شوكت و جلالت است كه بدون آن به دست نيايد و هرگاه حضرت امام حسين عليه‌السلام از زادگاه خود خارج مى‌شد و خانواده‌اش را در آنجا مى‌گذاشت، مسافرت او بيشتر به مسافرت اشخاص ترسو و اهل معامله و </w:t>
      </w:r>
    </w:p>
    <w:p>
      <w:pPr>
        <w:pStyle w:val="BookText"/>
        <w:rPr/>
      </w:pPr>
      <w:r>
        <w:rPr>
          <w:rFonts w:ascii="IRNazanin" w:hAnsi="IRNazanin" w:eastAsia="IRNazanin"/>
          <w:color w:val="111111"/>
          <w:sz w:val="28"/>
          <w:sz w:val="28"/>
          <w:szCs w:val="28"/>
          <w:rtl w:val="true"/>
          <w:lang w:bidi="fa-IR"/>
        </w:rPr>
        <w:t>سودجوئى شبيه مى‌گرديد و حاشا كه حضرت اين نوع مسافرت را بر خود روا بداند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كه با كمال وقار و متانت و آرامى و سنگينى، مانند مسافرت بزرگترين رجال جهان از جنبه قدرت و شوكت، به راه افتاد</w:t>
      </w:r>
      <w:r>
        <w:rPr>
          <w:rFonts w:eastAsia="IRNazanin" w:cs="IRNazanin"/>
          <w:color w:val="111111"/>
          <w:sz w:val="28"/>
          <w:szCs w:val="28"/>
          <w:rtl w:val="true"/>
          <w:lang w:bidi="fa-IR"/>
        </w:rPr>
        <w:t xml:space="preserve">. </w:t>
      </w:r>
      <w:bookmarkStart w:id="85" w:name="pg7419_54775"/>
    </w:p>
    <w:p>
      <w:pPr>
        <w:pStyle w:val="Heading3"/>
        <w:numPr>
          <w:ilvl w:val="2"/>
          <w:numId w:val="1"/>
        </w:numPr>
        <w:rPr/>
      </w:pPr>
      <w:bookmarkStart w:id="86" w:name="__RefHeading___Toc1654172_1051229030"/>
      <w:bookmarkStart w:id="87" w:name="_Toc29"/>
      <w:bookmarkEnd w:id="85"/>
      <w:bookmarkEnd w:id="86"/>
      <w:r>
        <w:rPr>
          <w:rtl w:val="true"/>
        </w:rPr>
        <w:t>در طى راه چه گذشت؟</w:t>
      </w:r>
      <w:bookmarkEnd w:id="87"/>
    </w:p>
    <w:p>
      <w:pPr>
        <w:pStyle w:val="BookText"/>
        <w:rPr/>
      </w:pPr>
      <w:r>
        <w:rPr>
          <w:rFonts w:ascii="IRNazanin" w:hAnsi="IRNazanin" w:eastAsia="IRNazanin"/>
          <w:color w:val="111111"/>
          <w:sz w:val="28"/>
          <w:sz w:val="28"/>
          <w:szCs w:val="28"/>
          <w:rtl w:val="true"/>
          <w:lang w:bidi="fa-IR"/>
        </w:rPr>
        <w:t>زينهار مپندارى كه من در اين گفته مبالغه مى‌كنم،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به بعضى خصوصيات سفر حضرت دقت كنى، شواهد محكمى بر اين ادعاى من پيدا مى‌كنى،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در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كه در همه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معتمدترين تاريخ‌ها به طور يكسان نوشته‌اند كه هنگامى كه حضرت امام حسين عليه‌السلام در بيابان بى آب و علف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و ملاقات كرد، در حالى كه او و يارانش از تشنگى بى حال و بى جان شده بودند و عدّه آنان به هزار سوار و هزار اسب مى‌رسيد، حضرت امام حسين عليه‌السلام به ياران و جوانانش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را سيراب كنيد و آب‌ها را پائين بياوريد و اسب‌ها را هم آب بپاشيد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حسين عليه‌السلام جام‌ها و كاسه‌ها را از آب پُر مى كردند و جلو اسبى مى‌گرفتند و همين كه سه چهار جرعه مى‌خورد و سير مى‌شد بر مى‌داشتند و جلوى اسبى ديگر مى‌گذاشتند، تا اينكه همه اسب‌ها تا آخرين رأس سيراب شدند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دقت و هوش بيانديش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تعجب بيفزاى و بدان كه مراتب رأفت و مهر و شفقت و دلسوزى و عاطفه و انسان دوستى حضرت امام حسين عليه‌السلام تا چه اندازه بود، در حالى كه اين قومى را كه سيراب كرد، از دشمنان وى به شمار مى‌رفتند و از طرف ابن زياد آمده بودند كه او را بقتل برسانند و يا دستگير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حتى ميان اينان شخصى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طعان الحماربى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طرز آب خوردن از آبخورى، ندانست و نفهميد كه دهن آبخورى را چه سان كج كند كه نريزد؟ و هنگامى كه آب مى‌خورد آب از گوشه لب‌هايش، به لباسش مى‌ريخت، و حضرت با آن همه جلالت از اسب پياده شد و آبخورى را با دست مبارك كج نگاه داشت، تا اينكه وى را سيراب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بيانديش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بى آب و علف و خشك و باير و ريگزارى كه آب به قيمت طلا و بلكه به قيمت جان به دست نيفتد و گاهى دو سه روز يا بيشتر اصلاً آب پيدا نشود، اين چه سخاوتى و اين چه روح بزرگ و اين چه بزرگوارى است كه دشمن نيز از آن برخوردار مى‌شود؟ و باز فكر كن كه موكب و كاروان حضرت امام حسين عليه‌السلام چه دستگاه مجهز و چه اندازه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آب آن كاروان هزار نفر سوار و هزار اسب سيراب شدند و همچنين اشخاص و ياران و اولاد خود حضرت كه حداقل به هزار نفر بالغ مى‌شدند از آن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اسب هايى كه اثاثيه و متاع و آنچه با آنها بود از لوازم عادى زندگى مانند كاسه و طاس و جام و رختخواب و غيره را حمل مى‌كردند، جز اشتران كه به صدها اسب مى‌رسيدند، بنابراين اگر همه آنهائى كه در اين موكب لازم بود از آب استفاده كنند روى هم حساب كنيم دست كم به چند هزار نفر مى‌رسد جز آب احتياطى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و اسبانش از آن سيراب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موكبى كه حداقل چند هزار نفر را سيراب كند، سازمان ملك و حكومتش تا چه اندازه شود؟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حضرت امام حسين عليه‌السلام وقتى به كربلا رسيد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بنى اسد به شصت هزار درهم خريد و با آنها شرط كرد كه زائرانش را به مرقد و آرامگاه وى رهنمائى كنند و آنها را مهمانى دهند و در قبال اين شرط، زمين را دوباره پس از آنكه پولش را پرداخت نمود، به آنها بخشيد،</w:t>
      </w:r>
      <w:r>
        <w:rPr>
          <w:rStyle w:val="FootnoteAnchor"/>
          <w:rtl w:val="true"/>
        </w:rPr>
        <w:footnoteReference w:id="18"/>
      </w:r>
      <w:r>
        <w:rPr>
          <w:rFonts w:ascii="IRNazanin" w:hAnsi="IRNazanin" w:eastAsia="IRNazanin"/>
          <w:color w:val="111111"/>
          <w:sz w:val="28"/>
          <w:sz w:val="28"/>
          <w:szCs w:val="28"/>
          <w:rtl w:val="true"/>
          <w:lang w:bidi="fa-IR"/>
        </w:rPr>
        <w:t>از اين خبر معلوم مى‌شود كه با حضرت امام حسين عليه‌السلام چقدر اموال همراه بوده كه زيادى آن بالغ بر چند هزار درهم مى‌شده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ديگر بر اين دستگاه پُرشكوه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بشر خضرمى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نقل كرده‌اند كه شب عاشورا يا همان شبى كه مرگ دور و بر خيمه‌ها چرخيد، به محمد بن بشر خضرمى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سر حد رى اسير شده؟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كه پسرم اسير باشد و من بعد از وى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عليه‌السلام سخن مرد را شنيد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رحم كند من بيعتم را از تو برداشتم و تو حالا آزادى هر طور مى‌خواهى عمل كن و در رهائى پسرت بكوش،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نگذارند هرگاه از تو جدا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لباس‌ها و بردهاى يمنى را به پسرت ده كه در آزادى خود صرف كند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پس به او پنج دست لباس عطا فرمود كه قيمت آنها هزار دينار بود و قيمت هر دست دويست دينار بود معلوم نيست، جنس اين لباس‌ها چه بود كه قيمت يك دست صد ليره مى‌شد و چقدر از اين نوع لباس با حضرت بوده و براى چه آنها را با خود مى‌برده و اين پرسشى است كه </w:t>
      </w:r>
    </w:p>
    <w:p>
      <w:pPr>
        <w:pStyle w:val="BookText"/>
        <w:rPr/>
      </w:pPr>
      <w:r>
        <w:rPr>
          <w:rFonts w:ascii="IRNazanin" w:hAnsi="IRNazanin" w:eastAsia="IRNazanin"/>
          <w:color w:val="111111"/>
          <w:sz w:val="28"/>
          <w:sz w:val="28"/>
          <w:szCs w:val="28"/>
          <w:rtl w:val="true"/>
          <w:lang w:bidi="fa-IR"/>
        </w:rPr>
        <w:t>شايد شنونده از پاسخ و توضيح آن بى‌نياز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مى‌پندارى كه امام حسين عليه‌السلام آدم غير لايقى از قبيله عرب و آدم خسيس و تنگ نظرى بود؟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اين صفات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به سپاهى خود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أكلتم تمرى و عصيتم امرى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خرماى مرا خورديد و امر مرا اطاعت نكرديد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نه، اين حسين عليه‌السلام بزرگتر از آن است كه گمان شود براى رهائى جان خود، حرمت حرم خدا را بشكند، چنانكه ابن زبير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بزرگتر از آن است كه براى رهائى خود، خانواده‌اش را بى‌خبر بگذارد تا خبر او را از مسافران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پنداشتى كه قبول آوارگى و هتك حرمت به خانواده چيزى است كه آدم غيور به آن اقدام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پندار غلط است، زيرا چنانكه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بد است كه دامن عفت را آلوده سازد، اما انجام آنچه كه حلقه عفت و پرده عصمت را محكم كند، چه مانعى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اى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اين همه توضيح قانع شدى و دانستى كه حضرت حسين عليه‌السلام صاحب چه مقام و منزلت عظيم و منيعى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وجه سومى نيز هست و آن اينكه عرب‌ها هرگاه مى‌خواستند مرگ را استقبال نمايند و از جنگ فرار نكنند، به عبارت ديگر يا بميرند و سعادت شهادت يابند و يا فاتح شوند و شاهد فيروزى را در برگيرند، خانواده و اولاد خود را همراه با خود مى‌بردند كه به طعن و </w:t>
      </w:r>
    </w:p>
    <w:p>
      <w:pPr>
        <w:pStyle w:val="BookText"/>
        <w:rPr/>
      </w:pPr>
      <w:r>
        <w:rPr>
          <w:rFonts w:ascii="IRNazanin" w:hAnsi="IRNazanin" w:eastAsia="IRNazanin"/>
          <w:color w:val="111111"/>
          <w:sz w:val="28"/>
          <w:sz w:val="28"/>
          <w:szCs w:val="28"/>
          <w:rtl w:val="true"/>
          <w:lang w:bidi="fa-IR"/>
        </w:rPr>
        <w:t>ضرب دشمن صبر كنند، خانواده را پشت سر خود قرار مى‌دادند و دشمن را روبرو، كه فرار نكنند و تسليم نشوند و حرم و اهل خود را به دست خوارى و اسارت نسپارند كه اين كار، ننگ بزرگ و عارى زشت به شمار مى‌رفت و در تاريخ شواهد بسيارى براى اين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كه از همه وجوه بهتر و به حقيقت نزديكتر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قبول كرديم حضرت امام حسين عليه‌السلام به خواست و امر خداوندى گردن نهاد و فرمانبردارى كرد،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گرچه تفصيل زياد دارد و اينجا مجال بحث نيست، اما به اختصار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داريم كه حضرت امام حسين عليه‌السلام مى‌دانست كه شهيد مى‌شود، بلكه مى‌دانست همه آنهائى كه با او بودند از مردان و حتى بسيارى از بچه‌ها نيز به جز پسرش زين العابدين عليه‌السلام كه بيمار بود، كشته مى‌شوند و هم اين مطلب را از خارج مى‌دانيم كه بنى‌اميه و پيروانش، به دروغ تبليغ مى‌كردند كه امام حسين عليه‌السلام نسبت به خليفه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كرده است و خليفه زمان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نص صريح از طرف معاويه، خليفه مسلمانان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حضرت هم با قيام و نافرمانى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ياغى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نيز، محكوم به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الّتى تبغى حتى تفى‌ء الى امر اللّه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فتوى و دروغگوئى بر امام حسين عليه‌السلام بدتر از كشته شدن بود، البته اين مِس زراندود و نقد قلب را گرچه هر عارف و صراف مى‌شناخت، اما اكثريت مردم به حكم اجبار به ظاهر سلطنت يزيد را گردن نهاده و قبول </w:t>
      </w:r>
    </w:p>
    <w:p>
      <w:pPr>
        <w:pStyle w:val="BookText"/>
        <w:rPr/>
      </w:pPr>
      <w:r>
        <w:rPr>
          <w:rFonts w:ascii="IRNazanin" w:hAnsi="IRNazanin" w:eastAsia="IRNazanin"/>
          <w:color w:val="111111"/>
          <w:sz w:val="28"/>
          <w:sz w:val="28"/>
          <w:szCs w:val="28"/>
          <w:rtl w:val="true"/>
          <w:lang w:bidi="fa-IR"/>
        </w:rPr>
        <w:t>كرده بودند و ذلت و خوارى سراپاى آنها را فرا گرفته بود و كمى عده، آنها را گمنام ساخته و خوف و هراس و تقيه در دلشان رخنه كرده بود به ويژه بعد از آنكه از شهادت حضرت امام حسين عليه‌السلام فراغت يافتند، بر هيچ كسى ذره‌اى ابقا و رحم نكردند و چنانكه حضرت امام حسين عليه‌السلام در روز شهادت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امروز نيز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دينار و دنيا هستند و ادعاى ديندارى فقط در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چه كسى مى‌توانست و قدرت اين را داشت كه در چنين شرايطى از حقيقت طرفدارى كند؟ يا آن را آشكار سازد؟ خصوصاً كه شمشيرهاى يزيد و ابن زيادبالاى سرشان برق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در معرض تاراج بود و مى‌دانيم كه ترس و هراس چه اثرى در دل‌ها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امام حسين عليه‌السلام كشته نمى‌شد و خانواده شريف و نزديكان محترمش اسير نمى‌گرديدند و نطق‌هاى عزاى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بانوان، حقيقت را بر مردم آشكار و روشن نمى‌كرد، شايد دو سال از واقعه كربلا نمى‌گذشت كه دشمنانش شايع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كه حضرت امام حسين عليه‌السلام ظالم و ياغى و 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حكم شريعت جدش كشته شده است و همينطور نيز در تاريخ مى‌نوشتند و همه مى‌خواندند و باور مى‌كردند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گفتن اين حرف كه حضرت امام حسين عليه‌السلام نيز بهتر بود مثل برادرش امام حسن عليه‌السلام بيعت مى‌كرد، تا خود كشته نمى‌شد و عيال و بستگانش اسير نمى‌شدند، خطاى بزرگى است، چون اين كار محال بود زيرا چنانكه مى‌دانيم، 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 عليه‌السلام به شمشير جدش كشته شد اين را نيز حضرت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اينها در نزد حسين عليه‌السلام معلوم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زيرا او نشانه حق، نور هدايت، مجسمه و روح غيرت و مناعت بود و تحمل اين اتهامات و اكاذيب مصيبتى بود كه بالاتر از آن متصور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بر ما است كه بينديشيم كه با اين وضع، براى دفع اين افترا و دروغ و رهائى مسلمانان از گمراهى و هلاكت، از چه كسى يارى مى‌جست؟ از مردانى كه مى‌دانست كشته مى‌شوند؟</w:t>
      </w:r>
    </w:p>
    <w:p>
      <w:pPr>
        <w:pStyle w:val="BookText"/>
        <w:rPr/>
      </w:pPr>
      <w:r>
        <w:rPr>
          <w:rFonts w:ascii="IRNazanin" w:hAnsi="IRNazanin" w:eastAsia="IRNazanin"/>
          <w:color w:val="111111"/>
          <w:sz w:val="28"/>
          <w:sz w:val="28"/>
          <w:szCs w:val="28"/>
          <w:rtl w:val="true"/>
          <w:lang w:bidi="fa-IR"/>
        </w:rPr>
        <w:t xml:space="preserve">يا از على زين العابدين عليه‌السلام بيمار و اسير و گرفتار، كه كشتن وى از هر چيزى آسانتر بود؟ و كيست كه پس از كشته شدن امام حسين عليه‌السلام حق را آشكار و دليل را روشن سازد و راه دين را از چاه بى‌دينى نشان دهد و قضيه را دنبال كند؟ آيا 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بود كه اين مرام و تصميم را پيش ببرد؟ و در مجامع و مجالس عمومى سخنرانى كند و خطبه بخواند، آن هم خطبه هائى با آن بلاغت و رسائى و آن دلايل و براهين محكم؟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چگونگى آن زمان را كمى پيش چشم بياوريم و اوضاع آن دوره را ترسيم كنيم كه آيا قويترين و تواناترين پهلوانان و مردان دنيا، مى‌توانستند اين كار را بكنند؟ و بر فرض محال اگر كسى پيدا مى‌شد كه خود را فداى راه حق و حقانيت كند، مگر به او مهلت مى‌دادند كه به مقصود و مرام اصلى و نهائى خود برسد؟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نشنيده يا نخوانده‌اى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عفيف العضدى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نابيناى بصير، كه يك چشم 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شده بود، اما خدا ده چشم در دل او باز كرد و جهاد با دست را از او برداشت، گرچه او با زبانش كار ده شمشير را كرد تا در اين راه نيز جام شهادت را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هنگامى كه خطبه ابن زياد ملعون را از بالاى منبر كوفه شنيد كه پس از كشتن حضرت امام حسين عليه‌السلام مى‌گفت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ستايش خداى را سزا است كه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 يارانش را يارى كرد و دروغگو پسر دروغگو، را هلاك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غيرتش به جوش آمد و به حمايت حق و خلق برخواست و در اين كار خطير و ترسناك خود را فدا كرد و جانش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 و خطبه ابن زياد را قطع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پسر دروغگو تو هستى و پدرت هست و آنكه تو را مأموريت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پيغمبر را مى‌كشيد و در منابر مسلمانان اين گونه حرف‌ها مى‌زنيد؟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پرسيد اين كيست كه حرف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جواب داد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آيا زادگان و ذريه پاك را كه خداوند پليدى را از آنان برداشته، به قتل مى‌رسانى و گمان مى‌كنى كه در دين اسلام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اولاد مهاجر و انصار تا انتقام كشتگان را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بن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خشم ابن زياد بيشتر گرديد چنانكه رگ‌هاى گردنش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پا شدند كه او را بگيرند اما اشراف قبايل بلند شدند و او را نجات دادند و به منزلش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دريغا كه او از دست اين ظالم براى هميشه رهائى نيافت و بالاخره احضارش كردند و گردنش را با آزار و شكنجه بسيار، زدند و بدنش را در ريگزار يا خرابه‌اى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زياد به اين كار موفق نشد، مگر پس از جنگ‌هاى زياد و تحريك و تفرقه انداختن ميان قبايل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كسى به ابن زياد اعتراض نكرد،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زمانى كه سر حضرت امام حسين عليه‌السلام را در </w:t>
      </w:r>
    </w:p>
    <w:p>
      <w:pPr>
        <w:pStyle w:val="BookText"/>
        <w:rPr/>
      </w:pPr>
      <w:r>
        <w:rPr>
          <w:rFonts w:ascii="IRNazanin" w:hAnsi="IRNazanin" w:eastAsia="IRNazanin"/>
          <w:color w:val="111111"/>
          <w:sz w:val="28"/>
          <w:sz w:val="28"/>
          <w:szCs w:val="28"/>
          <w:rtl w:val="true"/>
          <w:lang w:bidi="fa-IR"/>
        </w:rPr>
        <w:t>پيش ابن زياد ديد كه با چوب دستى خود بر آن مى‌زد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اين دو لب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من چه بسيار ديده‌ام كه رسول خدا آنها 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زيد ابن ارقم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پليد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فتحى كه خدا نصيب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گريه مى‌كنى؟ هر گاه تو پيرمرد و خرفت و بى‌عقل نبودى، سرت را بر باد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اين حال بيرون آمد و با صداى بلند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غلام، به آزاد مردان،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اين در شمار بندگان خواهيد بود، زيرا پسر دختر رسول را كشتيد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امير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اين دو نفر مرد بزرگ و شجاع، از كس ديگرى كه به ابن زياد اعتراض كند، اطلاع ندارم گرچه اين دو اعتراض در دو مورد و در اين زمان تعصب جاهلى و ترس، بسيار باارزش بود، اما چه تأثيرى داشت و چه اثرى در آن موقع كرد؟ آيا غير از كلماتى كه از دهن برآمد و در هوا پخش شد و بادش برد و فراموش مى‌گرديد، نتيجه‌اى داد؟ و آيا به ايجاد انقلاب و شورش بر ضد بنى‌اميه و آزادى مردم و جوش افكار و شعله‌ور ساختن آتش عصيان براى خوانخواهى، باعث گرديد و كفايت 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كار به كوشش و فداكارى و اقدام بيشتر احتياج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كار به مبارزه و پافشارى زياد و ادامه خطبه‌هاى آتشين و سخنان مهيج و شمردن بدى‌ها و زشتى‌ها و گناهان و انتقاد عمليات اين دولت ستمكار و حكومت غدار نيازمند بود، زيرا تنها بدين وسيله مى‌شد در مردم روح شورش و قيام به وجود آورد تا ظلم ظالم ريشه كن شود و ريشه جور و ستم و استبداد از بيخ بريده و قطع گردد</w:t>
      </w:r>
      <w:r>
        <w:rPr>
          <w:rFonts w:eastAsia="IRNazanin" w:cs="IRNazanin"/>
          <w:color w:val="111111"/>
          <w:sz w:val="28"/>
          <w:szCs w:val="28"/>
          <w:rtl w:val="true"/>
          <w:lang w:bidi="fa-IR"/>
        </w:rPr>
        <w:t xml:space="preserve">. </w:t>
      </w:r>
      <w:bookmarkStart w:id="88" w:name="pg7419_54784"/>
    </w:p>
    <w:p>
      <w:pPr>
        <w:pStyle w:val="Heading3"/>
        <w:numPr>
          <w:ilvl w:val="2"/>
          <w:numId w:val="1"/>
        </w:numPr>
        <w:rPr/>
      </w:pPr>
      <w:bookmarkStart w:id="89" w:name="__RefHeading___Toc1654174_1051229030"/>
      <w:bookmarkStart w:id="90" w:name="_Toc30"/>
      <w:bookmarkEnd w:id="88"/>
      <w:bookmarkEnd w:id="89"/>
      <w:r>
        <w:rPr>
          <w:rtl w:val="true"/>
        </w:rPr>
        <w:t>مجلس يزيد</w:t>
      </w:r>
      <w:bookmarkEnd w:id="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اى 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مردان اين دوره مى‌توانستند بر ضد اين جور و ستم قيام كنند؟ آيا نتيجه اين گفتن‌ها جز اين بود كه يك مرد انقلابى يك و دو حرفى مى‌زد، فورى او را مى‌گرفتند و مى‌كشتند؟ و در زير حرارت آفتاب دار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ابن زياد ملعون، حضرت امام زين‌العابدين عليه‌السلام را با آن همه بيمارى و اسارتش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قانون عرب اسير كشته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اعتراض كوتاهى، به كشتن امر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مجادله و مباحثه عليا مخدره زينب عليهاالسلام ناتوان شد و از ميدان معارضه با آن زن شيردل، با ذلت و خوارى بيرون رفت و شرمنده شد، به امام زين العابدين عليه‌السلام رو نهاد و پرسيد اين جوان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بن حسين در كربلا كشته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داشتم على نام، افراد تو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الا نفس حين موتها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پاسخگوئى بر من جرأت دارى؟ او را بگيريد و گردنش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زينب سلام اللّه عليها امام را در بغل گرفت </w:t>
      </w:r>
    </w:p>
    <w:p>
      <w:pPr>
        <w:pStyle w:val="BookText"/>
        <w:rPr/>
      </w:pPr>
      <w:r>
        <w:rPr>
          <w:rFonts w:ascii="IRNazanin" w:hAnsi="IRNazanin" w:eastAsia="IRNazanin"/>
          <w:color w:val="111111"/>
          <w:sz w:val="28"/>
          <w:sz w:val="28"/>
          <w:szCs w:val="28"/>
          <w:rtl w:val="true"/>
          <w:lang w:bidi="fa-IR"/>
        </w:rPr>
        <w:t>و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همه خون‌ها كه از ما ريختى تو را كفايت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عزم كشتن او را داريد مرا هم با او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ستمگر طاغى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به رحم و خويشى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گمان مى‌كنم مى‌خواهد پيش برادرش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اين رهائى نه از جهت رحم و دلسوزى بود، بلكه ديد كه بيمارى و اسيرى و زخم زنجير، كار امام را يكسره خواهد كرد و احتياج به كشتن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 مريض بود و سالم و زنده ماندن او از خوارق عادت و به خلاف مجارى اسباب به شمار مى‌رود و هرگاه در اين موقع مى‌مرد و يا كشته مى‌شد، نسل حسين عليه‌السلام قطع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غيبى و قضاى الهى اين بود كه امام‌هاى ديگرى از نسل او بيايند، گرچه ظاهراً زينب عليه‌السلام در نگهدارى او سبب بود، اما در واقع خواست خدا او را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حضرت حسين عليه‌السلام مى‌دانست كه بيمارى پسرش او را از</w:t>
      </w:r>
    </w:p>
    <w:p>
      <w:pPr>
        <w:pStyle w:val="BookText"/>
        <w:rPr/>
      </w:pPr>
      <w:r>
        <w:rPr>
          <w:rFonts w:ascii="IRNazanin" w:hAnsi="IRNazanin" w:eastAsia="IRNazanin"/>
          <w:color w:val="111111"/>
          <w:sz w:val="28"/>
          <w:sz w:val="28"/>
          <w:szCs w:val="28"/>
          <w:rtl w:val="true"/>
          <w:lang w:bidi="fa-IR"/>
        </w:rPr>
        <w:t>مرگ يا كشتن رها نسازد و دشمنان به بيمارى او رحم نكنند و او را هم بكشند، لذا خواهر گراميش حضرت زينب عليه‌السلام را براى دفاع و اظهار حق لازم مى‌دانست و از اين جهت او و ساير اهل حرم را با خود همراه آورد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اطاله كلام در اين مقام، براى اين است كه پيش خواننده چگونگى وضع معلوم گردد كه عموماً زبان‌ها بسته شده و لرز و ترس بر دل‌ها افتاده بود، و با مختصر حرفى، گردن‌ها زده مى‌شد و خون‌ها به هدر مى‌رفت، در اين شرايط چه كسى مى‌توانست اين امانت حق و صدق را به جايش برساند و حق را يارى و باطل را محو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آزادمردان وحى و رسالت و شيرزنان حريت، به بهترين وجه و كاملترين شكل، به اين وظيفه قيام كردند و اين بار سنگين را كه پهلوانان نيرومند از برداشتن آن ناتوان و قهرمانان شير اوژن، از حمل آن عاجز بودند، برداشتند و به منزل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حسين عليه‌السلام مى‌دانست كه اگر او و جميع ياران و خانواده‌اش كشته شوند و مردى زنده نماند كه شدت بدى و زشتى اين جنايت بزرگ را بر عموم مردم گمراه آشكار كند و هرگاه اين قسمت مهم بى‌طرح بماند، كشته شدن او بيهوده خواهد شد و غرض و غايت از اين فداكارى به هدر خواهد رفت از اين رو، جز بردن اين بانوان و پرده نشينان عفت، چاره‌اى نداشت تا بلكه اين مقصود عالى و شرعى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مى‌دانست كه بنى‌اميه هر چه هم در زير پا گذاشتن قوانين و ارتكاب حرام و اعتناء نكردن به عادات و رسوم عرب و شرايع اسلامى بى‌پروا باشند، اما از كشتن زنان عاجزند و نتوانند زن مصيبت زده‌اى را كه براى خاموش كردن آتش درونى و تسكين دادن آلام خود، حرفى مى‌زند،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عاشورا، گرچه بنى‌اميه عده‌اى از زنان و كودكان را نيز كشتند اما زمان جنگ، اختصاصاتى دارد كه در ساير مواقع نمى‌توان به آن عمل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ابن زياد هرچه هم طغيان مى‌كرد و بى‌شرمى و بى‌احتياطى نشان مى‌داد او نمى‌توانست و قدرت نداشت اين كار را انجام دهد، زيرا در موقع صلح و آرامش در صورتى كه اسلحه‌اى جز دل دردناك و زبان پاك ندارد، نمى‌تواند زنى را بكشد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اين جرأت و جسارت را نداشت و نمى‌توانست زنى چون بانو زينب كبرى عليه‌السلام را </w:t>
      </w:r>
    </w:p>
    <w:p>
      <w:pPr>
        <w:pStyle w:val="BookText"/>
        <w:rPr/>
      </w:pP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قادر نبود كه دست خون آلود و ناپاكش را بر نيت زدن، به طرف او دراز كند، چنانكه مى‌دانيم هنگامى كه زينب عليه‌السلام با جواب دندان شكن، دهن او را بست و خورد كرد و روى سياهش را سياه‌تر گردانيد و با سيلى اين نفرين و تحكم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را كبود نمود، دنيا در نظر بى‌بصيرت او سياه گرديد و همه حاضرين در مجلس، متوجه بغض و خفگى وى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ابن زياد به قدرى خود را باخت، كه ديوانه شد و خواست به كارى خلاف عادت عرب نيز دست زده و حضرت زينب كبرى عليه‌السلام را</w:t>
      </w:r>
    </w:p>
    <w:p>
      <w:pPr>
        <w:pStyle w:val="BookText"/>
        <w:rPr/>
      </w:pP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بزرگترين پيشوايان سپاهى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فرمانده نيروى پياده به شمار مى‌رفت و در جنگ صفين نيز از خواص حضرت على عليه‌السلام بود، به ابن زياد اعتراض كرد و دليل آورد كه زينب كبرى عليه‌السلام زن است و زن به جهت گفتارش، مواخذه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بيچاره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چگونه بر من جسارت مى‌ورزد؟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عاشورا حضرت امام حسين عليه‌السلام و يارانش، چنان شجاعت و دليرى از خود نشان دادند و چنان زندگى را در راه عزت و افتخار خوار شمردند كه كار آنها مثل اعلاى اقدام و عزم به شمار رفت و آن از خودگذشتگى و شهامت را، تاريخ به ياد ندارد و گوش روزگار نظير آن را نشنيده است كه هفتاد نفر در برابر هفتاد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رفته رفته هم تعدادشان زيادتر مى‌شد و از كوفه و شام مرتباً به آنها كمك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كنند و جز عزم و همت بلند يارى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كه مصاف و محل رزمگاه آنها هم مناسب نباشد، زيرا جاى دشمن در كنار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آب مى‌خوردند و سيراب مى‌شدند و جاى اينها طورى بود كه به </w:t>
      </w:r>
    </w:p>
    <w:p>
      <w:pPr>
        <w:pStyle w:val="BookText"/>
        <w:rPr/>
      </w:pPr>
      <w:r>
        <w:rPr>
          <w:rFonts w:ascii="IRNazanin" w:hAnsi="IRNazanin" w:eastAsia="IRNazanin"/>
          <w:color w:val="111111"/>
          <w:sz w:val="28"/>
          <w:sz w:val="28"/>
          <w:szCs w:val="28"/>
          <w:rtl w:val="true"/>
          <w:lang w:bidi="fa-IR"/>
        </w:rPr>
        <w:t>آب دسترسى نداشتند و گاهى دو سه روز آب به اينها نمى‌رسيد و تشنگى و حرارت ظهر و ريگ‌هاى صحراى كربلا، بدن آنها را مى‌سوزانيد و سياه مى‌كرد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اطفالشان گريه مى‌كردند و جلوى چشمانشان فرياد مى‌زدند و با اين همه مصيبت‌ها و بلاها، نه تنها سستى و اهمال به خود راه ندادند، بلكه رفته رفته عزم و اراده و نيرو و شهامت و گشاده روئى و فصاحتشان زيادتر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جاى نبرد ياران حسين عليه‌السلام بسيار بد و خطرناك بود، اما خطرناكتر و حيرت بخش‌تر از آن، ايستادن شيرزنان در مجلس يزيد و ابن زياد بود، لحظه‌اى مجلس ابن زياد را در دل خود ترسيم كن و در نظر خود مجسم بساز و تماشا كن كه ابن زياد در شهر كوفه و در قصر و دارالاماره خود نشسته و از باده فتح و فيروزى مست شده و سران و بزرگان قبايل در پيش او حاضر و دنيا با تمام زيبائى و كمالش بدو، روى آورده است، در اين اثنا شيرزن كربلا حضرت زينب كبرى عليه‌السلام وارد شد و پوشيده و محجوب در طرفى نشست</w:t>
      </w:r>
      <w:r>
        <w:rPr>
          <w:rFonts w:eastAsia="IRNazanin" w:cs="IRNazanin"/>
          <w:color w:val="111111"/>
          <w:sz w:val="28"/>
          <w:szCs w:val="28"/>
          <w:rtl w:val="true"/>
          <w:lang w:bidi="fa-IR"/>
        </w:rPr>
        <w:t xml:space="preserve">... </w:t>
      </w:r>
      <w:bookmarkStart w:id="91" w:name="pg7419_54789"/>
    </w:p>
    <w:p>
      <w:pPr>
        <w:pStyle w:val="Heading3"/>
        <w:numPr>
          <w:ilvl w:val="2"/>
          <w:numId w:val="1"/>
        </w:numPr>
        <w:rPr/>
      </w:pPr>
      <w:bookmarkStart w:id="92" w:name="__RefHeading___Toc1654176_1051229030"/>
      <w:bookmarkStart w:id="93" w:name="_Toc31"/>
      <w:bookmarkEnd w:id="91"/>
      <w:bookmarkEnd w:id="92"/>
      <w:r>
        <w:rPr>
          <w:rtl w:val="true"/>
        </w:rPr>
        <w:t>خطابه زينب كبرى عليهاالسلام</w:t>
      </w:r>
      <w:bookmarkEnd w:id="93"/>
    </w:p>
    <w:p>
      <w:pPr>
        <w:pStyle w:val="Heading4"/>
        <w:numPr>
          <w:ilvl w:val="3"/>
          <w:numId w:val="1"/>
        </w:numPr>
        <w:rPr/>
      </w:pPr>
      <w:bookmarkStart w:id="94" w:name="__RefHeading___Toc1654178_1051229030"/>
      <w:bookmarkStart w:id="95" w:name="_Toc32"/>
      <w:bookmarkEnd w:id="94"/>
      <w:r>
        <w:rPr>
          <w:rtl w:val="true"/>
        </w:rPr>
        <w:t>شيرزن كربلا در مجلس ابن زياد</w:t>
      </w:r>
      <w:bookmarkEnd w:id="95"/>
    </w:p>
    <w:p>
      <w:pPr>
        <w:pStyle w:val="BookText"/>
        <w:rPr/>
      </w:pPr>
      <w:r>
        <w:rPr>
          <w:rFonts w:ascii="IRNazanin" w:hAnsi="IRNazanin" w:eastAsia="IRNazanin"/>
          <w:color w:val="111111"/>
          <w:sz w:val="28"/>
          <w:sz w:val="28"/>
          <w:szCs w:val="28"/>
          <w:rtl w:val="true"/>
          <w:lang w:bidi="fa-IR"/>
        </w:rPr>
        <w:t>سرشت پست و رذل ابن زياد به او اجازه نداد كه مانند بزرگزادگان، چشم پوشى كند و همچون نجيبان از خود گذشت به خرج دهد و حضرت زينب را نديده انگارد، بلكه نفس پليدش او را واداشت كه حضرت زينب را شماتت كند، جلال و جبروت سلطنت و سيطره‌اش را به او نشان دهد، حتى به آن بانو، بى‌حرمتى روا داشت 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خود را از اغيار پوشيده است،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على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شماتت كنان به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خدا با برادرت حسين و خانواده متكبرش چه كرد؟ زينب با يك دل محكم و ثابت كه از يقين و ايمان زره پوشيده بود، با تحقير و توهين به مال و سلطنت وى، پاسخ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مادرت در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نديدم از طرف خدا مگر زيبائى و نيكى، زيرا برادرم و يارانش قومى بودند كه خدا برايشان سعادت را مقدور كرده بود، قيام و مبارزه كردند و به آرامگاه و آسايشگاه ابدى </w:t>
      </w:r>
    </w:p>
    <w:p>
      <w:pPr>
        <w:pStyle w:val="BookText"/>
        <w:rPr/>
      </w:pPr>
      <w:r>
        <w:rPr>
          <w:rFonts w:ascii="IRNazanin" w:hAnsi="IRNazanin" w:eastAsia="IRNazanin"/>
          <w:color w:val="111111"/>
          <w:sz w:val="28"/>
          <w:sz w:val="28"/>
          <w:szCs w:val="28"/>
          <w:rtl w:val="true"/>
          <w:lang w:bidi="fa-IR"/>
        </w:rPr>
        <w:t>خود رفتند و چه زود كه خداى بزرگ تو را نيز با آن‌ها در يكجا جمع كند و محاكمه و كيفر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 زمان را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فتح و فيروزى با چه كسى خواهد بود؟ و ذلت و خوارى نصيب چه كسى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زشت ابن زياد با سيلى و تازيانه اين پاسخ، به قدرى سياه و كوفته شد كه راهى براى انتقام و تشفى خاطر نيافت، اين بود كه با فحش و دشنام خود را رسواى خاص و عام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كه شما را كشت و رسوا نمود و اخبار شما را تكذيب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زينب بى ترس و پروا،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رسوا گردد و فاجر دروغ گويد و او غير از خاندان ما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حسين عليه‌السلام و يارانش ظهر عاشورا روى اسبان نجيب خود با شمشيرهاى برنده و تيز و نيزه‌هاى درخشان و برق مانند، با يك دل آهنين و پا برجا ايستادند در حالى كه با بهترين و فاخرترين لباس‌هاى عزت ملبس و با تاج شرف و فخر، متوّج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شهيد نمى‌شد مگر اينكه چند نفر از دشمنان را به خاك مذلت و رسوائى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شادان و خندان بودند، زيرا مى‌دانستند كه پس از مدت كوتاهى در منزل‌هاى بهشت و در بالاترين مكان‌ها جاى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جايگاه حسين و يارانش در روز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زينب دختر على و بانوان خانواده‌اش، در مجلس ابن زياد در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زنجير اسارت مقيد بودند و پيش چشمان آنان جز دشمن شماتت كننده و </w:t>
      </w:r>
    </w:p>
    <w:p>
      <w:pPr>
        <w:pStyle w:val="BookText"/>
        <w:rPr/>
      </w:pPr>
      <w:r>
        <w:rPr>
          <w:rFonts w:ascii="IRNazanin" w:hAnsi="IRNazanin" w:eastAsia="IRNazanin"/>
          <w:color w:val="111111"/>
          <w:sz w:val="28"/>
          <w:sz w:val="28"/>
          <w:szCs w:val="28"/>
          <w:rtl w:val="true"/>
          <w:lang w:bidi="fa-IR"/>
        </w:rPr>
        <w:t>جز قاتل كسى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حامى نداشتند، يتيمان و كنيزكان و خدمتكاران در اطراف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درباره اين اوضاع دل‌ها را آب و جگرها را كباب و عقل‌ها را حيران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درباره چگونگى اين صحنه هوش را از بين مى‌برد و خردها را خرد و زبان‌ها را لال مى‌كند و زرنگ‌ترين و نيرومندترين مردم در اين شرايط، نمى‌توانند كلمه‌اى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ترس دارى بگوئى موقعيت حضرت زينب عليه‌السلام با اين وصف در پيش ابن زياد، بزرگتر و خطرناكتر از جايگاه حسين عليه‌السلام و يارانش در روز عاشورا پيش ابن سعد بود؟</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مترس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گفته تو را ثابت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اين ساعت وحشتناك، شنيده‌اى كه زبان حضرت زينب در برابر دشمن شماتت‌گر گرفته شود؟ يا دلش از ترس به لرزه درآيد؟ يا ذره‌اى خوارى و مسكنت و فرودستى از خود نشان دهد؟ يا از ايراد خطبه‌هاى بليغ و ارتجالى ناتوان شود؟ آن هم خطبه هائى كه تواناترين خطيبان با دل آرام و قلبى خرسند و خاطر جمع و فارغ، از آوردن و گفتن امثال آن عاجز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خطبه‌هاى حضرت زينب را خطيبى ماهر، پس از چند روز و چند شب مطالعه و تمرين در جاى امن و آرام، بياورد حتماً آن را يكى از آيات بلاغت و اعجاز فصاحت و رمز قدرت و توانائى گوينده‌اش حساب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زينب كبرى، آن خطبه‌هاى غرا و معجزه آسا را در ميان جمع مردان و فى‌البداهة و بدون زحمت فكر پيشين، بيان فرموده است آن هم چنانكه دانستى در جائى كه در </w:t>
      </w:r>
    </w:p>
    <w:p>
      <w:pPr>
        <w:pStyle w:val="BookText"/>
        <w:rPr/>
      </w:pPr>
      <w:r>
        <w:rPr>
          <w:rFonts w:ascii="IRNazanin" w:hAnsi="IRNazanin" w:eastAsia="IRNazanin"/>
          <w:color w:val="111111"/>
          <w:sz w:val="28"/>
          <w:sz w:val="28"/>
          <w:szCs w:val="28"/>
          <w:rtl w:val="true"/>
          <w:lang w:bidi="fa-IR"/>
        </w:rPr>
        <w:t>مثل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دست و پنجه شير غضبناك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ابن زياد ملعون حضرت را چنان سخت و صلب و شجاع و مبارز يافت و دانست كه ترس به دل فولادين او راه ندارد و از هيچ شماتتى نهراسد و از ميدان نرود، ترسيد و يك دفعه مردم را بر ضد او برانگيزد و او را رسواى عالم و عالميان سازد و پرده نخوت و سلطنت او را چنان بدرد كه با صد بار رفو، مرمت نپذيرد و از اوج عزت به قعر جهنم واژگون گردد، ناچار شد كه سر ذلت و خوارى در پيشگاه جلالت حضرت زينب عليه‌السلام خم كند و آتش خشم خود را با آب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نحس و نجسش را به مدح حضرت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عمرم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بانو بى‌اندازه فصيح و بليغ و شجاع و سخن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از وى شجاع‌تر و دليرتر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فقط شجاع نيست، بلكه نمونه والاى صبر و بردبارى و رمز غلبه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 برنده‌تر از شمشير و دل محكم‌تر از فولاد، مى‌خواهد اساس سلطنت مكر و حيله و دروغ و تزوير را از روى زمين بركند و بر روى آن شالوده و پايه‌هاى حكومت حق و انصاف و عدالت را برقرار 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شيردل دختر رادمرد سخنورى است كه فصاحت و شجاعت را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زينب كبرى دختر بتول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مرجانه و سميه بى‌آبرو و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بيرق‌هاى فسق و تردامنى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بالاى پشت بام آنها برافراشته بود و آبروى بر باد رفته آنها را دوباره به باد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زينب دختر طاهره عذرا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هند بى‌شرم و حيا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خواننده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زينهار گمان كنى كه شجاعت زينب عليه‌السلام يكى دو مرتبه ظهور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هرگاه كه كار اسيران به دشوارى مى‌رسيد و غم و اندوهش بيشتر مى‌گرديد و تماشاچيان ازدحام مى‌كردند و انبوه و زياد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ورود به كوفه و خروج از آن و در قصر و دارالاماره و مجلس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با يك اراده و نيروى فولادين، احتجاج مى‌كرد و دلايلى براى اثبات حقانيت خاندان خود مى‌آورد و خطبه مى‌خواند و مردم را به حيرت وا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خطبه هائى ايراد مى‌كرد كه از يك نفر خطيب فصيح و نابغه، نظير آنها ديده نمى‌شود و چنان با وقار و متانت خطبه انشا مى‌كرد كه گويى ذره‌اى خوف و هراس و ناراحتى در دل او نيست و حال آنكه اسير بود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اسير آمد كه دل سنگ، از رقت به حال او آب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اهل كوفه با آن همه شقاوت به حال او گريه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وقت آن است كه وضع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نظر مجسم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حالى كه بيمارى لاغر و ناتوانش كرده بود،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مى‌كشند و زنانتان بر حال ما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شما در روز قيامت، حكميت و داورى با خداوند 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نطق‌هاى مؤثر و دلسوز بود كه مردان و زنان با هم گريه كردند،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ما گريه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 مى‌دهيد؟ پس چه كسانى بودند كه مردان ما را كشتند؟</w:t>
      </w:r>
      <w:r>
        <w:rPr>
          <w:rFonts w:eastAsia="IRNazanin" w:cs="IRNazanin"/>
          <w:color w:val="111111"/>
          <w:sz w:val="28"/>
          <w:szCs w:val="28"/>
          <w:rtl w:val="true"/>
          <w:lang w:bidi="fa-IR"/>
        </w:rPr>
        <w:t xml:space="preserve">!... </w:t>
      </w:r>
      <w:bookmarkStart w:id="96" w:name="pg7419_54794"/>
    </w:p>
    <w:p>
      <w:pPr>
        <w:pStyle w:val="Heading3"/>
        <w:numPr>
          <w:ilvl w:val="2"/>
          <w:numId w:val="1"/>
        </w:numPr>
        <w:rPr/>
      </w:pPr>
      <w:bookmarkStart w:id="97" w:name="__RefHeading___Toc1654180_1051229030"/>
      <w:bookmarkStart w:id="98" w:name="_Toc33"/>
      <w:bookmarkEnd w:id="96"/>
      <w:bookmarkEnd w:id="97"/>
      <w:r>
        <w:rPr>
          <w:rtl w:val="true"/>
        </w:rPr>
        <w:t>خطبه ديگر زينب كبرى عليهاالسلام</w:t>
      </w:r>
      <w:bookmarkEnd w:id="9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خزيم الاسدى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زينب دختر على، نگاه كردم، زن عفيفه‌اى فصيح‌تر و شيواتر از آن نديدم، گويا از زبان على، اميرالمؤمنين عليه‌السلام حرف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مردم اشاره كرد كه خاموش و ساكت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برگشت و زنگ‌ها از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خدا را سزا است و رحمت بر پدرم محمد صلى‌الله‌عليه‌و‌آلهو فرزندانش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حيله و 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مى‌كنيد؟ هنوز اشك چشم‌ها خشك نشده و صداها ساكت و خاموش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كسى است كه رشته خود را تاب داده پس از تاب خوردن و محكم شدن دوباره آن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گريه و ندبه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زياد گريه كنيد و كم بخنديد، زيرا اين ننگ و عار براى شما بس است؟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كه جگر رسول خدا را پاره كرده‌ايد؟ و بانوان او را ميان مردم گردانيده‌ايد و خون او را ريخته‌ايد؟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مى‌كنيد اگر آسمان خون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عذاب آخرت دردناك‌تر و خواركننده‌تر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كسى به شما يارى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مهلت و امان چند روزه دنيا شما را به گناه كردن دلير و جسور نكند، زيرا خدا مانعى ندارد كه بيش از </w:t>
      </w:r>
    </w:p>
    <w:p>
      <w:pPr>
        <w:pStyle w:val="BookText"/>
        <w:rPr/>
      </w:pPr>
      <w:r>
        <w:rPr>
          <w:rFonts w:ascii="IRNazanin" w:hAnsi="IRNazanin" w:eastAsia="IRNazanin"/>
          <w:color w:val="111111"/>
          <w:sz w:val="28"/>
          <w:sz w:val="28"/>
          <w:szCs w:val="28"/>
          <w:rtl w:val="true"/>
          <w:lang w:bidi="fa-IR"/>
        </w:rPr>
        <w:t>اجل موعود جان شما را بگيرد و خون ناپاكتان را به دست قوى‌تر از خود بريزد، آگاه باشيد خدا در كمين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آن روز مردم را مى‌ديدى كه گويا حيرت زده و بهت گرفته‌اند؟ دست‌ها را به دهان‌ها گذاشته بودند، و پيرمردى را ديدم كه گريه مى‌كرد و چنانكه ريش او تر شد و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شما بهترين پيران اند و جوانان شما بهترين جوانان و زنانتان بهترين زنان و نسل شما، بهترين نسل‌ها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خوار و پست نشود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سپس ام كلثوم خطبه‌اى انشا كرد و پس از وى فاطمه صغرى خطبه‌اى خواند كه اولش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 به عدد ريگ‌ها و سنگ ريزه‌ها، و سنگينى عرش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اسيرى بانوان در كجاوه‌ها، محمل‌ها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نزد ابن زياد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اى خواننده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بيا، تا به همراهى اين اسير، به شام برويم و نگاه كنيم كه چطور او را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مى‌برند و چطور اسيران را پيش يزيد نگاه مى‌دارند؟ و قبل از اينكه مردم و تماشاچيان به مجلس يزيد بيايند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براى خود جائى در گوشه مجلس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اسيران را خوب ببينيم</w:t>
      </w:r>
      <w:r>
        <w:rPr>
          <w:rFonts w:eastAsia="IRNazanin" w:cs="IRNazanin"/>
          <w:color w:val="111111"/>
          <w:sz w:val="28"/>
          <w:szCs w:val="28"/>
          <w:rtl w:val="true"/>
          <w:lang w:bidi="fa-IR"/>
        </w:rPr>
        <w:t xml:space="preserve">. </w:t>
      </w:r>
      <w:bookmarkStart w:id="99" w:name="pg7419_54796"/>
    </w:p>
    <w:p>
      <w:pPr>
        <w:pStyle w:val="Heading3"/>
        <w:numPr>
          <w:ilvl w:val="2"/>
          <w:numId w:val="1"/>
        </w:numPr>
        <w:rPr/>
      </w:pPr>
      <w:bookmarkStart w:id="100" w:name="__RefHeading___Toc1654182_1051229030"/>
      <w:bookmarkStart w:id="101" w:name="_Toc34"/>
      <w:bookmarkEnd w:id="99"/>
      <w:bookmarkEnd w:id="100"/>
      <w:r>
        <w:rPr>
          <w:rtl w:val="true"/>
        </w:rPr>
        <w:t xml:space="preserve">زينب كبرى </w:t>
      </w:r>
      <w:r>
        <w:rPr>
          <w:rtl w:val="true"/>
        </w:rPr>
        <w:t xml:space="preserve">- </w:t>
      </w:r>
      <w:r>
        <w:rPr>
          <w:rtl w:val="true"/>
        </w:rPr>
        <w:t>در مجلس يزيد</w:t>
      </w:r>
      <w:bookmarkEnd w:id="101"/>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روى سكوى بلندى بر تخت نشسته و از ذوق شراب سرمست گرديده و شانه هايش مثل بوزينه از شادى به بالا و پائين مى‌رود و تكان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 كه چه سان از نشئه شراب انگور و فتح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كيفور و لوس و مخمور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آنهائى كه پائين‌تر از وى، روى كرسى‌هاى طلا و عاج نشسته‌اند، لباس‌هاى حرير بر تن دارند، ياران و پيروان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جام‌ها كه مى‌بينى باده‌هاى شراب اند كه يزيد و يارانش مى‌خورند و عود و ساز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مى‌آيند، اسيران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اولاد پاك پيغمبر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كودكانند كه دست هايشان را با طناب به هم بسته‌اند و پيش يزيد مى‌برند و يزيد از نشئه انس و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مى‌كند كه پيران و بزرگان و كشتگان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شيبه، وليد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و مى‌ديدند كه چطور يزيد انتقام آنها را گرفت و گذشته از اينكه مردان را به عوض آنها كشت، زنان را نيز اسير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يزيد پليد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اشياخى بيدر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بانوئى كه بر </w:t>
      </w:r>
    </w:p>
    <w:p>
      <w:pPr>
        <w:pStyle w:val="BookText"/>
        <w:rPr/>
      </w:pPr>
      <w:r>
        <w:rPr>
          <w:rFonts w:ascii="IRNazanin" w:hAnsi="IRNazanin" w:eastAsia="IRNazanin"/>
          <w:color w:val="111111"/>
          <w:sz w:val="28"/>
          <w:sz w:val="28"/>
          <w:szCs w:val="28"/>
          <w:rtl w:val="true"/>
          <w:lang w:bidi="fa-IR"/>
        </w:rPr>
        <w:t>پا ايستاده، حضرت زينب كبرى است، گوئى خطبه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بده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بانو از ازدحام و انبوه جمعيت و همهمه مردم و هيبت سلطنت نمى‌ترسد؟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شجاع و پُر دل است گوئى ذره‌اى ترس و لرز در دل او آفريده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را گوش كن كه چه اندازه فصيح است، بلى همين خطبه‌ها بود كه ستون فقرات دستگاه سلطنت يزيد پليد را شكست و خرد كرد و از شمشير برنده پهلوانان بر او، كارگر افتاد و او را از يك تكه كهنه نجس و از ريزه‌هاى ناخن، پست‌تر و بى‌ارزش‌تر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خداوند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أَساؤا السُّواى أَنْ كَذَّبُوا بِ‌آياتِ اللّهِ وَ كانُوا بِها يَسْتَهْزِؤنَ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اى يزيد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كردى كه چون اقطار زمين و آفاق آسمان‌ها را گرفتى و ما را مانند اسيران پيش خود آوردى، از اين رو ما را نزد خدا خوار و خود را عزيز گردانيدى؟ و اين توانائى و چيرگى تو بر ما از جهت منزلت و قرب تو،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خود را پُر باد و غرور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 را بالا انداختى چون روزگار را بظاهر بر وفق مراد خود يافتى شاد و مسرور و مست و مخمور شدى و ملك و حكومت ما را به قهر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به خود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آزاد شده، اى غلام زاده، آيا گفته خدا را فراموش كرده‌اى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يَحْسَبَنَّ الَّذِينَ كَفَرُوا أَنَّما نُمْلِي لَهُمْ خَيْرٌ لِأَنْفُسِهِمْ إِنَّما نُمْلِي لَهُمْ لِيَزْدادُوا </w:t>
      </w:r>
    </w:p>
    <w:p>
      <w:pPr>
        <w:pStyle w:val="BookText"/>
        <w:rPr/>
      </w:pPr>
      <w:r>
        <w:rPr>
          <w:rFonts w:ascii="Amiri" w:hAnsi="Amiri" w:eastAsia="Amiri" w:cs="Amiri"/>
          <w:color w:val="111111"/>
          <w:sz w:val="28"/>
          <w:sz w:val="28"/>
          <w:szCs w:val="28"/>
          <w:rtl w:val="true"/>
          <w:lang w:bidi="ar-SA"/>
        </w:rPr>
        <w:t>إِثْماً وَ لَهُمْ عَذابٌ مُهِينٌ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آيا از عدالت است كه زنان و فرزندان و كنيزان خود را پشت پرده نگه دارى و دختران پيغمبر را از پس پرده عصمت و حجاب بيرون آرى و از جائى به جائى به اسير ببرى و بى‌پرده، در ميان مردم بگذارى؟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كسى كه جگر بزرگان و پاكان را به دندان جويده و گوشتش از خون شهيدان مايه و قوت گرفته است، امثال اين كارها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كردى كه با ندا كردن بزرگان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لاهلّوا و استهلّوا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تو برآورده خواهد شد؟ آنها به تو جواب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 باشد كه تو نيز به آنها ملحق شوى و جزاى اعمال بد خود را ببينى؟</w:t>
      </w:r>
    </w:p>
    <w:p>
      <w:pPr>
        <w:pStyle w:val="BookText"/>
        <w:rPr/>
      </w:pPr>
      <w:r>
        <w:rPr>
          <w:rFonts w:ascii="IRNazanin" w:hAnsi="IRNazanin" w:eastAsia="IRNazanin"/>
          <w:color w:val="111111"/>
          <w:sz w:val="28"/>
          <w:sz w:val="28"/>
          <w:szCs w:val="28"/>
          <w:rtl w:val="true"/>
          <w:lang w:bidi="fa-IR"/>
        </w:rPr>
        <w:t>اى يزيد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لال مى‌شدى و نمى‌گفتى آنهائى را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 مى‌شدى و نمى‌كردى آن چه را كه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محاكمه تو، خدا و جد بزرگوارم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اى خواننده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مى‌پرسم از روى انصاف و حقيقت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بزرگترين نقاشان جهان و زبر دست‌ترين بازيگران دنيا، مى‌توانند نقاشى عكس و حال يزيد پليد مغرور و متكبر و غفلت و شادى او را از فتح و پيروزى، بهتر از اين تصوير و مجسم سازد؟ چه كسى مى‌تواند كه دشمن را اين چنين با دليل و منطق و برهان سركوب و ذليل و خوار كند و در آن حال، با بيانى رسا و كلماتى شيوا و جمله هايى در </w:t>
      </w:r>
    </w:p>
    <w:p>
      <w:pPr>
        <w:pStyle w:val="BookText"/>
        <w:rPr/>
      </w:pPr>
      <w:r>
        <w:rPr>
          <w:rFonts w:ascii="Amiri" w:hAnsi="Amiri" w:eastAsia="Amiri" w:cs="Amiri"/>
          <w:color w:val="111111"/>
          <w:sz w:val="28"/>
          <w:sz w:val="28"/>
          <w:szCs w:val="28"/>
          <w:rtl w:val="true"/>
          <w:lang w:bidi="ar-SA"/>
        </w:rPr>
        <w:t>بالاترين رتبه فصاحت، به مردم تبليغ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اين هم قانع نشده و بخواهد در حضور جمع و پيش مردم، بدى و خوارى باطل و عزت و شرف حق را بى‌پروا ثابت كند و از هيچ قدرت و سلطنتى نترسد و از اين حد نيز بگذرد و بخواهد پستى منزلت و بى‌ارزشى مقدار و بدى كار و ناپاكى گوهر و تبار دشمن را روبرو، به مردم بشناساند و خود را بالاتر نشان دهد و بگويد كه از گفتگو با تو عار دارم، زيرا تو پست‌تر از آن هستى كه طرف گفتگوى من شوى و قدر و ارزش تو پيش من بسيار كم و كوچك است و سركوبى و سرزنش تو بسيار بزرگ و باارزش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با اشك آلوده است و سينه‌ها با آه سوزنده 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اين است كه حزب نجيب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حزب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خواست كه صبر و اراده و متانت و استقامت خود را بشناساند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و بدى كارها در آخر معلوم گردد و شرف و خوارى در آينده دانسته شود و مردم هميشه به عاقبت كار توجه دارند و براى اينكه كرامت و شرافت پدر و مادر خود را برساند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و شهادت بر پدران من غير از شرافت و افتخار نتيجه نداد و بر دشمنان ما جز عار و ننگ ببار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توانى حيله كن و هر چه دانى كوشش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كه هرگز نام ما از دل‌ها محو نگردد و از يادها فراموش نشود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و ننگ كارهايت از دامن آلوده تو و روزگار، پاك نخواهد شد، زيرا فكر تو جز دروغ و حيله نيست و از ايام عزت و نخوت </w:t>
      </w:r>
    </w:p>
    <w:p>
      <w:pPr>
        <w:pStyle w:val="BookText"/>
        <w:rPr/>
      </w:pPr>
      <w:r>
        <w:rPr>
          <w:rFonts w:ascii="IRNazanin" w:hAnsi="IRNazanin" w:eastAsia="IRNazanin"/>
          <w:color w:val="111111"/>
          <w:sz w:val="28"/>
          <w:sz w:val="28"/>
          <w:szCs w:val="28"/>
          <w:rtl w:val="true"/>
          <w:lang w:bidi="fa-IR"/>
        </w:rPr>
        <w:t>ظاهرى تو بيش از چند روز محدود نمانده است، جمعيت تو بزودى پراكنده شود، آنگاه بينى روزى را كه منادى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لعنة الله على القوم الظالمين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بود خلاصه‌اى از خطبه‌ى زينب كبرى كه بهترين نمونه بلاغت و فصاحت و معجزه‌اى از معجزات بيان است، و آيا باور ندارى كه هر سطر و جمله آن، از هزاران زخم دردناك بر يزيد سخت‌تر و جان فرساتر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شك دارى كه همين خطبه و نظايرش، ضربات كوبنده‌اى بود كه بر پيكر سلطنت يزيد و معاويه وارد شد؟ 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دارى كه مقام حضرت زينب و ام كلثوم و فاطمه صغرى و رباب و سكينه در كوفه و شام و جاهاى ديگر، اگر از مقام حاميان آنان در روز عاشورا بالاتر نباشد، پائين‌تر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قبول ندارى كه هرگاه حضرت حسين عليه‌السلام در خانه پيش فرزندان خود كشته مى‌شد و مقصد و مرام او را اين آزادگان و شيرزنان دنبال نمى‌كردند، خونش هدر مى‌رفت و نتيجه نهائى بدست نمى‌آمد و كسى هم انتقامش را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كشته شدن او عيناً مانند كشته شدن عبداللّه زبير و برادرش مصعب و ديگران مى‌شد؟ كه يادشان بكلى از خاطره‌ها رفته و مرامشان بى‌اثر مانده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هوشمند عارفى پوشيده نيست كه علت بزرگ استمرار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و تحريك ملت‌ها و شوراندن مردم بر ضد يزيد، همانا اين خطبه‌هاى سحرآميز بود كه در اعماق دل شنوندگان نفوذ مى‌كرد و عاطفه و حس انسانيت آن‌ها را بر 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واقعه فجيع كربلا و كارهاى بعد از آن باخبر شدى، تصديق خواهى كرد كه افكار مردم را به زبان بنى سفيان آماده نكرد و تخت و دستگاه سلطنت يزيد را در اندك مدتى واژگون نساخت، مگر كسى كه اين خطبه‌هاى بليغ را انشاد و ايراد نمود</w:t>
      </w:r>
      <w:r>
        <w:rPr>
          <w:rFonts w:eastAsia="IRNazanin" w:cs="IRNazanin"/>
          <w:color w:val="111111"/>
          <w:sz w:val="28"/>
          <w:szCs w:val="28"/>
          <w:rtl w:val="true"/>
          <w:lang w:bidi="fa-IR"/>
        </w:rPr>
        <w:t xml:space="preserve">! </w:t>
      </w:r>
      <w:bookmarkStart w:id="102" w:name="pg7419_54802"/>
    </w:p>
    <w:p>
      <w:pPr>
        <w:pStyle w:val="Heading3"/>
        <w:numPr>
          <w:ilvl w:val="2"/>
          <w:numId w:val="1"/>
        </w:numPr>
        <w:rPr/>
      </w:pPr>
      <w:bookmarkStart w:id="103" w:name="__RefHeading___Toc1654184_1051229030"/>
      <w:bookmarkStart w:id="104" w:name="_Toc35"/>
      <w:bookmarkEnd w:id="102"/>
      <w:bookmarkEnd w:id="103"/>
      <w:r>
        <w:rPr>
          <w:rtl w:val="true"/>
        </w:rPr>
        <w:t>پس از واقعه كربلا</w:t>
      </w:r>
      <w:bookmarkEnd w:id="1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بعد از واقعه كربلا شورش‌ها بر ضد يزيد پليد آغاز شد تا اينكه او به درك واصل شد و همچنين جمعيت توبه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نيافت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انتقام خون شهيدان قيام نكرد، مگر در پرتو اين خطبه‌هاى زينب و خواهرانش، زيرا حضرت امام حسين عليه‌السلام مى‌دانست كه به اين عمل خطرناك اقدام نكند مگر اين شير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بر خود واجب دانست كه آنها را هم همراه خود ببرد، اما نه تنها براى اظهار مظلوميت، بلكه از نقطه نظر سياسى و فكر عميق و اين عمل براى تكميل مقصود و رسيدن به نهايت مرام و هدف كه عبارت از واژگون كردن دولت غاصب يزيد و خاتمه دادن به دوره قدرت او بود، لازم ديده مى‌شد، زيرا در دوره يزيد، دين معنى اصلى خود را از دست داده و خليفه مسلمين عبارت شده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بازى، سگ بازى، مى گسارى، شراب خوارى، فسق و فجور، ساز و طنبور و نزديك بود كه اساس دين محمد صلى‌الله‌عليه‌و‌آلهرا اين گردبادهاى بى‌اعتنائى و بى‌دينى به كلى از جهان ببرد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اين شيرزنان و آزادگان و قهرمانان، جزاى خير دهد، و بر هر مسلمانى كه حس اسلاميت دارد، واجب است كه از اعمال آنان و </w:t>
      </w:r>
    </w:p>
    <w:p>
      <w:pPr>
        <w:pStyle w:val="BookText"/>
        <w:rPr/>
      </w:pPr>
      <w:r>
        <w:rPr>
          <w:rFonts w:ascii="IRNazanin" w:hAnsi="IRNazanin" w:eastAsia="IRNazanin"/>
          <w:color w:val="111111"/>
          <w:sz w:val="28"/>
          <w:sz w:val="28"/>
          <w:szCs w:val="28"/>
          <w:rtl w:val="true"/>
          <w:lang w:bidi="fa-IR"/>
        </w:rPr>
        <w:t>حضرت حسين عليه‌السلام قدردانى كند و جا دارد كه خواهران مسلمان، به وجود اين بانوان شجاع و ناطق و شيردل، بر ديگران افتخار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مقدمات مذكور، ثابت مى‌شود كارهائى كه از بانوان ساخته است، از مردان، نظير آنها برنيايد حتى اگر تمام جديت و كوشش خود را به كار ببرند، زيرا كارهاى زنان در دل دولت‌ها و كشورها و آزادى انديشه‌ها و انقلاب افكار، تأثير بزرگ و بسزائى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رمزى از رموز نهضت امام و نكته‌اى از نكات سياست حسينى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حسين عليه‌السلام صرف نظر كنيم، اين قدر بايد قبول داشته باشيم كه او هم بشر بود و مى‌خواست مانند ديگران حق خود را بگيرد و از يزيد انتقام بكشد و او را از بالاى تخت سلطنت به زير تخته مرگ و ذلت فرود آورد و از قصر بلند و عالى به گودال قبر بيندازد و از سرورى به غلامى برگرداند و مى‌خواست به دولت و قدرت پدر و پسر خاتمه دهد و براى يزيد پليد در اداره مملكت بهره و نصيبى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حسين عليه‌السلام با تدبير فلسفى و سياست دقيق و قربانى‌ها و فداكارى‌ها، توانست بنيان و اركان سلطنتى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بيست سال استوار كرده بود، در ظرف چند روز از بيخ بر كند و بر سر پدر و پسر بكوبد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كوشش معاويه درباره يزيد پليد جز عار و ننگ و خوارى و لعنت دائمى فايده نداد، حتى خود نيز در نتيجه اين عمل، نمونه اعلاى مكر و حيله و ستم و جور و رمز هر پستى و دشمن هر فضيلت به شمار رفت و </w:t>
      </w:r>
    </w:p>
    <w:p>
      <w:pPr>
        <w:pStyle w:val="BookText"/>
        <w:rPr/>
      </w:pPr>
      <w:r>
        <w:rPr>
          <w:rFonts w:ascii="IRNazanin" w:hAnsi="IRNazanin" w:eastAsia="IRNazanin"/>
          <w:color w:val="111111"/>
          <w:sz w:val="28"/>
          <w:sz w:val="28"/>
          <w:szCs w:val="28"/>
          <w:rtl w:val="true"/>
          <w:lang w:bidi="fa-IR"/>
        </w:rPr>
        <w:t>همه اينها در سايه سياست حضرت امام حسين عليه‌السلام و فداكارى و جانبازى او در راه حق و اهل بيتش بود كه ضرب المثل هر رحمت و نعمت بركت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چه اشخاص بزرگى بودند و چه بزرگوارى‌ها از خود نشان دادند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اين گفتگو درباره از خودگذشتگى حضرت حسين عليه‌السلام باز نكاتى بسيار و رموز بى‌شمار و اسرار زياد ناگفته ماند كه مجال نوشتن نشد</w:t>
      </w:r>
      <w:r>
        <w:rPr>
          <w:rFonts w:eastAsia="IRNazanin" w:cs="IRNazanin"/>
          <w:color w:val="111111"/>
          <w:sz w:val="28"/>
          <w:szCs w:val="28"/>
          <w:rtl w:val="true"/>
          <w:lang w:bidi="fa-IR"/>
        </w:rPr>
        <w:t xml:space="preserve">! </w:t>
      </w:r>
      <w:bookmarkStart w:id="105" w:name="pg7419_54805"/>
    </w:p>
    <w:p>
      <w:pPr>
        <w:pStyle w:val="Heading3"/>
        <w:numPr>
          <w:ilvl w:val="2"/>
          <w:numId w:val="1"/>
        </w:numPr>
        <w:rPr/>
      </w:pPr>
      <w:bookmarkStart w:id="106" w:name="__RefHeading___Toc1654186_1051229030"/>
      <w:bookmarkStart w:id="107" w:name="_Toc36"/>
      <w:bookmarkEnd w:id="105"/>
      <w:bookmarkEnd w:id="106"/>
      <w:r>
        <w:rPr>
          <w:rtl w:val="true"/>
        </w:rPr>
        <w:t>خاتمه</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بود كه آرزو داشتم دنيا به من مهلت و فرصت دهد تا درباره وقايع و دقايق سياست و اسرار شهادت حضرت حسين عليه‌السلام كتابى بنويسم، چنانكه تا حال نوشته نشده باشد، اما گردش زمان و تصاريف دوران، مرا از حالى به حالى و از محنت و اندوهى، به غم و ملال ديگرى مى‌انداخت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 پاى طبيعت افتاده بودم كه با يك حركت به طرف خوشبختى مى‌رفتم و با حركت ديگر، در گرفتارى غوطه ور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به كلى از رسيدن به اين آرزو مأيوس شدم، اما از رحمت خدا نااميد نبايد شد و اين مختصر كه در اينجا ذكر كردم، شمه‌اى از سياست حضرت حسين عليه‌السلام بود، بويژه قسمت هايى كه براى قانع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وجوه چهار يا پنجگانه، شك و ترديد ناقد درباره علل رفتن حضرت حسين عليه‌السلام همراه اهل و عيال خود، رفع 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پرده از روى اسرار اين عمل برداشته شد، يا خير؟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همه بيان و توضيحات،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قانع نكند و در دفع شك وى كافى نباشد، كار او با خدا است و شايد او از آنهائى باشد كه خدا در حقشان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عَلى قُلوُبِهم أكنّةً أن يَفقَهُوهُ وَ في </w:t>
      </w:r>
    </w:p>
    <w:p>
      <w:pPr>
        <w:pStyle w:val="BookText"/>
        <w:rPr/>
      </w:pPr>
      <w:r>
        <w:rPr>
          <w:rFonts w:ascii="Amiri" w:hAnsi="Amiri" w:eastAsia="Amiri" w:cs="Amiri"/>
          <w:color w:val="111111"/>
          <w:sz w:val="28"/>
          <w:sz w:val="28"/>
          <w:szCs w:val="28"/>
          <w:rtl w:val="true"/>
          <w:lang w:bidi="ar-SA"/>
        </w:rPr>
        <w:t>آذانِهِم وَقْراً وإن يَرَوا كُلّ آية لايُؤمِنُوا بِها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تنها خداوند براى ما و آنها توفيق دهنده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حسين آل كاشف الغطاء</w:t>
      </w:r>
      <w:r>
        <w:rPr>
          <w:rStyle w:val="FootnoteAnchor"/>
          <w:rtl w:val="true"/>
        </w:rPr>
        <w:footnoteReference w:id="29"/>
      </w:r>
      <w:bookmarkStart w:id="108" w:name="pg7419_54807"/>
    </w:p>
    <w:p>
      <w:pPr>
        <w:pStyle w:val="BookText"/>
        <w:rPr/>
      </w:pPr>
      <w:bookmarkEnd w:id="108"/>
      <w:r>
        <w:rPr>
          <w:rFonts w:ascii="Amiri" w:hAnsi="Amiri" w:eastAsia="Amiri" w:cs="Amiri"/>
          <w:color w:val="111111"/>
          <w:sz w:val="28"/>
          <w:sz w:val="28"/>
          <w:szCs w:val="28"/>
          <w:rtl w:val="true"/>
          <w:lang w:bidi="ar-SA"/>
        </w:rPr>
        <w:t>آيه‌اللّه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حسين كاشف الغطا</w:t>
      </w:r>
    </w:p>
    <w:p>
      <w:pPr>
        <w:pStyle w:val="Heading2"/>
        <w:numPr>
          <w:ilvl w:val="1"/>
          <w:numId w:val="1"/>
        </w:numPr>
        <w:rPr/>
      </w:pPr>
      <w:bookmarkStart w:id="109" w:name="__RefHeading___Toc1654188_1051229030"/>
      <w:bookmarkStart w:id="110" w:name="_Toc37"/>
      <w:bookmarkEnd w:id="109"/>
      <w:r>
        <w:rPr/>
        <w:t>2</w:t>
      </w:r>
      <w:r>
        <w:rPr>
          <w:rtl w:val="true"/>
        </w:rPr>
        <w:t xml:space="preserve">. </w:t>
      </w:r>
      <w:r>
        <w:rPr>
          <w:rtl w:val="true"/>
        </w:rPr>
        <w:t>سياست حسينى</w:t>
      </w:r>
      <w:bookmarkEnd w:id="110"/>
    </w:p>
    <w:p>
      <w:pPr>
        <w:pStyle w:val="Heading3"/>
        <w:numPr>
          <w:ilvl w:val="2"/>
          <w:numId w:val="1"/>
        </w:numPr>
        <w:rPr/>
      </w:pPr>
      <w:bookmarkStart w:id="111" w:name="__RefHeading___Toc1654190_1051229030"/>
      <w:bookmarkStart w:id="112" w:name="_Toc38"/>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ترجمه و توضيحات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7419_54809"/>
      <w:bookmarkStart w:id="114" w:name="pg7419_54809"/>
      <w:bookmarkEnd w:id="114"/>
    </w:p>
    <w:p>
      <w:pPr>
        <w:pStyle w:val="BookText"/>
        <w:rPr/>
      </w:pPr>
      <w:bookmarkStart w:id="115" w:name="pg7419_54809"/>
      <w:bookmarkEnd w:id="115"/>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بسمه تعالى</w:t>
      </w:r>
    </w:p>
    <w:p>
      <w:pPr>
        <w:pStyle w:val="Heading3"/>
        <w:numPr>
          <w:ilvl w:val="2"/>
          <w:numId w:val="1"/>
        </w:numPr>
        <w:rPr/>
      </w:pPr>
      <w:bookmarkStart w:id="116" w:name="__RefHeading___Toc1654192_1051229030"/>
      <w:bookmarkStart w:id="117" w:name="_Toc39"/>
      <w:bookmarkEnd w:id="116"/>
      <w:r>
        <w:rPr>
          <w:rtl w:val="true"/>
        </w:rPr>
        <w:t>پرسشى از ميشيگان امريكا</w:t>
      </w:r>
      <w:bookmarkEnd w:id="117"/>
    </w:p>
    <w:p>
      <w:pPr>
        <w:pStyle w:val="BookText"/>
        <w:rPr/>
      </w:pPr>
      <w:r>
        <w:rPr>
          <w:rFonts w:ascii="Amiri" w:hAnsi="Amiri" w:eastAsia="Amiri" w:cs="Amiri"/>
          <w:color w:val="111111"/>
          <w:sz w:val="28"/>
          <w:sz w:val="28"/>
          <w:szCs w:val="28"/>
          <w:rtl w:val="true"/>
          <w:lang w:bidi="ar-SA"/>
        </w:rPr>
        <w:t>آقاى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حجه‌الاسلام آل كاشف الغطاء</w:t>
      </w:r>
    </w:p>
    <w:p>
      <w:pPr>
        <w:pStyle w:val="BookText"/>
        <w:rPr/>
      </w:pPr>
      <w:r>
        <w:rPr>
          <w:rFonts w:ascii="IRNazanin" w:hAnsi="IRNazanin" w:eastAsia="IRNazanin"/>
          <w:color w:val="111111"/>
          <w:sz w:val="28"/>
          <w:sz w:val="28"/>
          <w:szCs w:val="28"/>
          <w:rtl w:val="true"/>
          <w:lang w:bidi="fa-IR"/>
        </w:rPr>
        <w:t xml:space="preserve">براى من فرصتى پيش آمد تا در نزد فرزندتان آقاى عبدالحليم،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كنم كه مسائلى را درباره سياست حسينى شامل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اين مطالعه به سرعت به ذهن منتقل مى‌شود اينست كه امام حسين عليه‌السلام كشته نشد مگر به خاطر يك انگيزه معنوى و اين انگيزه معنوى پيوسته در ميان كسانى كه از تاريخ جنگ‌هاى اموى بحث مى‌كنند و همچنين پيش پيروان امام حسين عليه‌السلام ناشناخته مانده است، در حاليكه پيروان امام، كه نيكوترين و مؤثرترين راه‌ها را انتخاب مى‌كنند و پيوسته با يادآورى مصائب و حزن و اندوه‌هاى حسينى و افزودن ناگفته‌هاى ارزشمند و مدح جايگاه امام حسين عليه‌السلام و بى‌ارزش نشان دادن جايگاه يزيد و ساير امويان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كسانى كه با آنان معاصر بودند و يا دنباله‌رو مبادى و سنت‌هاى ظالمانه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بوده‌اند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كه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به خاطر </w:t>
      </w:r>
    </w:p>
    <w:p>
      <w:pPr>
        <w:pStyle w:val="BookText"/>
        <w:rPr/>
      </w:pPr>
      <w:r>
        <w:rPr>
          <w:rFonts w:ascii="IRNazanin" w:hAnsi="IRNazanin" w:eastAsia="IRNazanin"/>
          <w:color w:val="111111"/>
          <w:sz w:val="28"/>
          <w:sz w:val="28"/>
          <w:szCs w:val="28"/>
          <w:rtl w:val="true"/>
          <w:lang w:bidi="fa-IR"/>
        </w:rPr>
        <w:t>دين اسلام و نه به خاطر حكومت و سلطنت شهيد شد، بلكه براى حفظ معنويات هاشمى بود كه درواقع سبب موجوديت و بيدارى دوباره امت عرب بود و از همه راه‌هاى فرهنگى و ابزار و وسائل شكوفائى اقتصادى و مادى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جنگ و كشته شدنى كه شيعيان از آن سخن مى‌گويند، در راه خدا و در راه حفظ معنويات آل محمد بوده باز از ديدگاه بحث كنندگان هميشه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مى‌گوئيم امام حسين عليه‌السلام در راه دفاع از حيثيت و شرف و معنويت كشته شده، درواقع ما به دين اسلام اسائه ادب مى‌كنيم آن دينى كه با كشته شدن حسين عليه‌السلام يا شهادت پيامبرى از پيامبران الهى پابرجا بماند و آن را به اين صورت نمى‌شود تصور كرد كه فردى از افراد بشر آن را تصاحب كند تا به خاطر مرگ او بميرد و يا با زنده شدنش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انسان ميانه روى بهتر است اين قضيه را يك قضيه خانوادگى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مى‌شود تصور كرد اينست كه بين روش روشن و بلند امام حسين و بين روش منحط يزيد تفاوت و فرق بسيارى وجود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فرزندتان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خود به نامه شيخ عبدالمهدى در اين مورد اضافه كرده اينست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كشته شدن امام حسين شده امتناع آن حضرت از بيعت با يزيد بود و اقدام نكردن به بيعت موجب قتل او با شمشيرهاى امويان گرديد، حتى اگر در خانه خود مى‌ماند و مجبور به جنگ با يزيد و پيروانش هم نمى‌شد و حتى اگر مجبور نبود زنان و كودكان خود را در معرض هتك حرمت و اسارت قرار دهد، باز كشته مى‌شد و اين؛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آنان امام حسين بود، صورت خوش و زيبنده‌اى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ناقد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فرض بيش از فرض‌هاى ديگر به ذهن انسان بيايد و بيعت امام حسن عليه‌السلام با معاويه كه علل و عوامل آن بر ابهامات بحث شما سايه افكنده، اينست كه اين امر، باعث به تأخير افتادن جنگ امويان تا پس از مرگ معاويه گرديد و از تعهد امام حسن به معاويه چنين استفاده مى‌شود كه معاويه متعرض امام حسين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از رساله شما بر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آن مرحله امام سكوت كرده، سكوت مشفقانه‌اى كه نخواست تا زنده است كسى متعرض برادرش شود و براى حفظ خون نيكان و ابرار بيعت كرد، خون هايى كه يزيد پس از طغيان و فساد و در دشمنى با برادرش حسين، آنها را مباح شمرد و خون همه آنها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سياست در آن روز نقش خود را 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مرد در صورتى كه معاويه بهتر از فرزندش يزيد بود و وقتى امام حسن رحلت نمود در صورتى كه سياست آن حضرت يك سياست هاشمى بود كه زيربناى آن را صلح و صفا و سلامت تشكيل مى‌داد، و درواقع آن حضرت در زمان حيات خود از يك جنگ ويرانگر و بيهوده همانند جنگ اموى جلوگيرى كرد در صورتى كه اگر در زمان معاويه با برادرش امام حسين همصدا مى‌شد، ممكن بود خون‌هاى بيشترى ريخته شود ولى اين كار را نكرد و طبق پيمان صلح خود عمل نمود و اين؛ نه از باب ترس و ضعف بود كه عده‌اى از افراد ناآگاه و بد نيت، اين موضع‌گيرى را حمل بر آن كرده‌اند، بلكه اين حركت مسالمت‌آميز او بر اساس ملاحظاتى بود كه قبلاً يادآور شديم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قضيه عادت عرب‌ها كه شما به آن اشاره كرده‌ايد و اينكه آن حضرت در راه شرافت و كرامت انسانى زنان و كودكان را نيز به همراه </w:t>
      </w:r>
    </w:p>
    <w:p>
      <w:pPr>
        <w:pStyle w:val="BookText"/>
        <w:rPr/>
      </w:pPr>
      <w:r>
        <w:rPr>
          <w:rFonts w:ascii="IRNazanin" w:hAnsi="IRNazanin" w:eastAsia="IRNazanin"/>
          <w:color w:val="111111"/>
          <w:sz w:val="28"/>
          <w:sz w:val="28"/>
          <w:szCs w:val="28"/>
          <w:rtl w:val="true"/>
          <w:lang w:bidi="fa-IR"/>
        </w:rPr>
        <w:t xml:space="preserve">خود برد، 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از نوشته شما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نقد و اعتراض قرار مى‌گيرد، چراكه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صحيح‌تر تعاليم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شدن زنان با مردان و همچنين گوش دادن به سخنان آنان مگر از پشت پرده، صحيح نمى‌داند باز از تعاليم اسلامى است كه زن بايد در خانه بنشيند و مشغول تربيت فرزندان و اداره امور منزل را به عهده بگيرد كه از نظر قانون مدنى و دينى، اين كارها حداقل نصف وظايف زندگى زناشوئى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را شامل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ممكن است امام حسين عليه‌السلام كه خود از مجريان تعاليم اسلام است از اين نظام صرفنظر مى‌كند و همراه اعضاء خانواده خود مى‌رود در حاليكه آن روش، پيش و پس از اسلام در ميان اعراب جريان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مى‌دانند كه عادات و سنن تقليدى غير از احكام تشريعى است و حكم دين از ديدگاه امام حسين در قبال عاطفه قومى از ارزش والائى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در اينجا يك ضرورت حياتى و اساسى وجود دارد كه امام از تعاليم دينى چشم پوشى كند و تابع عواطفى شود كه از نظر اين تعاليم لغو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ما مى‌خواهيم به طور مبسوط به آن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مطلب ديگرى نيز به نظر مى‌رسد و آن اينست كه آن پنج لباس كه امام حسين به محمد بن بشير حضرمى بخشيد كه ارزش هر يك از آنها بيش از يكصد ليره عثمانى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السياسة الحسينية متن عربى،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عطا و بخشش با اين همه ارزش و بها از طرف امام حسين عليه‌السلام با آن زهد و تقوائى كه از جدش و از پدرش على عليه‌السلام به ياد داريم،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همخوانى ندارد؟ زيرا آنچنانكه ما از بعضى از احاديث آموخته‌ايم كه آن حضرت يا بايد از پدرش على عليه‌السلام كه يك لباس خشن بى‌ارزش بر تن </w:t>
      </w:r>
    </w:p>
    <w:p>
      <w:pPr>
        <w:pStyle w:val="BookText"/>
        <w:rPr/>
      </w:pPr>
      <w:r>
        <w:rPr>
          <w:rFonts w:ascii="IRNazanin" w:hAnsi="IRNazanin" w:eastAsia="IRNazanin"/>
          <w:color w:val="111111"/>
          <w:sz w:val="28"/>
          <w:sz w:val="28"/>
          <w:szCs w:val="28"/>
          <w:rtl w:val="true"/>
          <w:lang w:bidi="fa-IR"/>
        </w:rPr>
        <w:t>داشت و نشانه زهد و تقواى اوست پيروى كند يا پيرو جدش سرور همه انبياء باشد كه مَثَل اعلاى امت اسلامى است، در اين صورت، فقرا و كسانى كه همانند امام حسين توانائى پوشيدن آن نوع از لباسها را ندارند هديه پنج دست از آن‌ها به يكى از يارانش چگونه توجيه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آنچنانكه ما در نقل آن بررسى كرديم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را يك فرد سرمايه‌دار معرفى مى‌كند كه رغبت در مال دنيا در او بيشتر از آخرت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پيش خود و خدايمان به زهد و تقواى حسين رجوع كنيم، مى‌فهميم كه اين؛ با زهد و ورع امام حسين و تلاش او در كمك به فقراء و نيازمندان،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فرض، كسى اين ايراد را به امام حسن مى‌گرفت، شايد مورد قبول واقع مى‌شد چرا كه امام حسن در زمان جد و پدرش با امكانات فراوان و ابهّت و مجد و ناز و نعمت زندگى كرده بود و از طرف ديگر شايد مداراى آن حضرت با معاويه برخلاف اين تصور او چنين شكى بوجود آيد</w:t>
      </w:r>
      <w:r>
        <w:rPr>
          <w:rStyle w:val="FootnoteAnchor"/>
          <w:rtl w:val="true"/>
        </w:rPr>
        <w:footnoteReference w:id="3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امام حسين تا آنجا كه همه مى‌دانيم، آن حضرت براى دنيا ارزش قائل نبود و اگر به دنيا بها مى‌داد، با يزيد بيعت مى‌كرد و با اين بيعت، بر امكانات و اموال او افزوده مى‌شد و يزيد در برابر اين بيعت، آن </w:t>
      </w:r>
    </w:p>
    <w:p>
      <w:pPr>
        <w:pStyle w:val="BookText"/>
        <w:rPr/>
      </w:pPr>
      <w:r>
        <w:rPr>
          <w:rFonts w:ascii="IRNazanin" w:hAnsi="IRNazanin" w:eastAsia="IRNazanin"/>
          <w:color w:val="111111"/>
          <w:sz w:val="28"/>
          <w:sz w:val="28"/>
          <w:szCs w:val="28"/>
          <w:rtl w:val="true"/>
          <w:lang w:bidi="fa-IR"/>
        </w:rPr>
        <w:t>جنگ ظالمانه و هتك حرمت را راه نمى‌انداخت در حالى كه حسين عليه‌السلام مرد شريف و پاكى است كه معنويت از او به ديگران منتقل شده و اوست كه حافظ مبادى اجداد طاهرينش مى‌باشد و چنين معنويتى در نظر مردان دنياپرست، عبث و بيهوده است و مردان دنيادوست هر چيزى را به ديده مادى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ديگرى كه از آن در ايراد بر پاسخ شما مى‌توان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نيست صحيح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كه روزى كه يزيد با چوب 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لبان امام حسين مى‌زد، زيدبن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از آن بردار به خدا سوگند ديدم كه رسول اللّه آن لبها را مى‌بوسيد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زيرا معروف است كه پيامبر گلوى امام حسين را به خاطر اينكه كشته شده و سرش بريده مى‌شود، مى‌بوسيد و از لبان امام حسن به جهت اينكه او مسموما كشته خواهد شد،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مى‌شود تناقضى در كار باشد، در حالى كه اين كار عملاً انجام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اعتراضات دينى كه به اهل بيت مى‌شود، ما به اعتراضى برمى‌خوريم كه در رابطه با حديثى است كه از زبان پيامبر خطاب به سلمان فارسى نقل شده آنجا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اسرار مكتوم خداوند هستيم كه در كالبدهاى بشرى به وديعت نهاده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مقام خدائى پائين بياوريد و سپس هرچه درباره ما مى‌توانيد، بگوئيد، چراكه دريا با كشيدن آب تمام نمى‌شود، اسرار غيب شناخته نمى‌شود، كلمه الهى به وصف نمى‌آيد و هر كس در اين مورد </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كافر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 كس اندكى در معنى حديث تأمل كند به اين نتيجه مى‌رسد كه مفهومش مخالف اراده خداوندى است 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مكتوم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كالبدهاى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كه گاهى به صورت خير و گاهى به صورت شرّ، گاهى به شكل زهد و تقوا و گاهى به صورت فساد و گناه، چنانكه كالبدهاى بشرى چنان است سئوال اينست كه آيا پيامبر و فرزندانش فقط در كالبدهاى بشرى پاكيزه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همه كالبدها؟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اينكه پاكيزه باشند يا خبيثه، مجرم باشند يا مصلح، پست باشند يا پاك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سؤالى در رابطه با قسمت اول حديث است و اما قسمت دوم براى ما كافيست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منعى براى عقل سليم است كه به حكم شريعت اسلام آزاد مطلق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جاى سؤال است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مى‌دهد كه خداوند را از راه عقل پس از تفكر، شك و ترديد، ظنّ و گمان و امثال آنها درك كنيم و همه اينها از نظر قانون شرعى است اما در مورد كُنه 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اسراراللّه المودعة و سرّاللّه الذى لا يعرف و كلمة اللّه التى لاتوصف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شخص پيامبر و خاندانش مجسّم مى‌شود، اجازه داده نمى‌شود؟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منع به دور از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پيامبر صادر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پاره‌اى از انتقادات عقلى كه مهم‌ترين آنها اينست كه او براى عقل اجازه مى‌دهد خدا را از راه ظن و فكر كردن درك كند، فكرى كه آن را درباره خودش حرام كرده و از اين بر مى‌آيد كه خود را بالاتر از خدا مى‌داند در صورتى </w:t>
      </w:r>
    </w:p>
    <w:p>
      <w:pPr>
        <w:pStyle w:val="BookText"/>
        <w:rPr/>
      </w:pPr>
      <w:r>
        <w:rPr>
          <w:rFonts w:ascii="Amiri" w:hAnsi="Amiri" w:eastAsia="Amiri" w:cs="Amiri"/>
          <w:color w:val="111111"/>
          <w:sz w:val="28"/>
          <w:sz w:val="28"/>
          <w:szCs w:val="28"/>
          <w:rtl w:val="true"/>
          <w:lang w:bidi="ar-SA"/>
        </w:rPr>
        <w:t>كه نفس خودش مخلوق خداست و خاضع در برابر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 ادعاى تجسّم يافته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سرالغيب الذى لايعرف وكلمة اللّه التى لاتوصف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شك و ابهام را باز مى‌كند كه بين حكم عقل و اعتقاد عاطفى حائل است، زيرا رسول اللهى كه كلمة اللّه است شناخته نمى‌شود در صورتى كه او كارهائى و گفتارهائى انجام مى‌دهد كه دلالت بر شخصيت و اخلاق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درحاليكه وقتى ما به كارهاى كسى و گفتارهاى دينى و اجتماعى او آگاهى داريم مى‌توانيم كه با مراجعه به آن‌ها، درباره شخصيت او حكم كنيم كه او يك شخص صالح است و يا حكم كنيم كه يك شخص مجرم و مفسد است كه موجب فساد و تباهى در جامعه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 نيستم كه اين گفتار از پيامبرى مانند حضرت محمد صلى‌الله‌عليه‌و‌آله صادر شده باشد كه جدا يك شخصيت متواضع و انسانى كه در كوچه و بازار راه مى‌رفت و مى‌خورد و مى‌آشاميد، چنين گفتارى داشته باشد، بلكه من معتقدم اين حديث از جمله احاديثى است كه يهود و بنى‌اسرائيل به خاطر اينكه از ارزش دعوت حضرت محمد كه در روى زمين هيچ چيز گرانبهائى به پاى آن نمى‌رسد، جعل نموده و در كتاب‌هاى اسلامى وارد كرده‌اند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المهدى </w:t>
      </w:r>
      <w:bookmarkStart w:id="118" w:name="pg7419_54817"/>
    </w:p>
    <w:p>
      <w:pPr>
        <w:pStyle w:val="Heading3"/>
        <w:numPr>
          <w:ilvl w:val="2"/>
          <w:numId w:val="1"/>
        </w:numPr>
        <w:rPr/>
      </w:pPr>
      <w:bookmarkStart w:id="119" w:name="__RefHeading___Toc1654194_1051229030"/>
      <w:bookmarkStart w:id="120" w:name="_Toc40"/>
      <w:bookmarkEnd w:id="118"/>
      <w:bookmarkEnd w:id="119"/>
      <w:r>
        <w:rPr>
          <w:rtl w:val="true"/>
        </w:rPr>
        <w:t>پاسخ شيخ محمد حسين آل كاشف الغطاء</w:t>
      </w:r>
      <w:bookmarkEnd w:id="120"/>
    </w:p>
    <w:p>
      <w:pPr>
        <w:pStyle w:val="BookText"/>
        <w:rPr/>
      </w:pPr>
      <w:r>
        <w:rPr>
          <w:rFonts w:ascii="Amiri" w:hAnsi="Amiri" w:eastAsia="Amiri" w:cs="Amiri"/>
          <w:color w:val="111111"/>
          <w:sz w:val="28"/>
          <w:sz w:val="28"/>
          <w:szCs w:val="28"/>
          <w:rtl w:val="true"/>
          <w:lang w:bidi="ar-SA"/>
        </w:rPr>
        <w:t>ازمدرسه‌عالى‌كاشف‌الغطاءدرنجف‌اشرف</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سنه</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و سپاس مخصوص اوست</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ارجمند، بل 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چه صفت خوبى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از شما به دستم رسيد و در آن چيزى هست كه باعث طولانى شدن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خود بعضى از ملاحظاتى را بر مندرجات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شده‌ايد، و بنده به شما وعده داده‌ام كه طى نامه‌اى به آنها پاسخ دهم و اكنون اگر به همه آنها نتوانم پاسخ دهم، لااقل به برخى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اهميت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مى‌دهم و اميدوارم كه همراه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هديه‌اى‌ابراى آقاى فائز حسين دبير انجمن نهضت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او و هم شما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شما برسد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نامه‌ات مى‌گوئى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عليه‌السلام در دفاع از شرف دين كشته شد، به نحوى اسائه ادب به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آن چيزى كه در اين موضوع نوشته‌ايد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شما توجه نكرده‌ايد كه وقتى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دفاع از دين كشته شد، قصدمان اين نيست كه دين اسلام با كشته شدن او مى‌ميرد و با زنده شدنش زنده مى‌شود، بلكه عكس آن را مى‌گوئيم، يعنى مى‌گوئيم دين اسلام با </w:t>
      </w:r>
    </w:p>
    <w:p>
      <w:pPr>
        <w:pStyle w:val="BookText"/>
        <w:rPr/>
      </w:pPr>
      <w:r>
        <w:rPr>
          <w:rFonts w:ascii="Amiri" w:hAnsi="Amiri" w:eastAsia="Amiri" w:cs="Amiri"/>
          <w:color w:val="111111"/>
          <w:sz w:val="28"/>
          <w:sz w:val="28"/>
          <w:szCs w:val="28"/>
          <w:rtl w:val="true"/>
          <w:lang w:bidi="ar-SA"/>
        </w:rPr>
        <w:t>كشته شدن او زنده مى‌شود و با زنده ماندن او مى‌ميرد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حال همه كسانى است كه در راه خدا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خداوند در شأن آنها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فى سبيل اللّه امواتا بل احياء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جعفر، عبيدة بن الحارث، سعدبن الربيع و مانند آنها، از كسانى كه زندگى خود را براى زنده ماندن دين فدا كردند و پيش خداوند پاداشى از اين امر پيدا كردند و آنان پيش خدا زنده‌اند، نه مرده ولو از ديد دنيوى آن‌ها زنده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طور كه تو خيال مى‌كنى، لازمه اين كار اين نيست كه دين اسلام به صورت پديده‌اى مادّى، در دست فردى از افراد بشر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ضرورتا به دست مى‌آيد كه دين عبارت است از احكام و قوانينى كه آورنده آن رسول امين از سوى خداست و حيات و ممات آن منوط به عمل آن و عمل نكردن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يزيد در دوره خلافت خود راهى را در پيش گرفت كه سبب باطل شدن و از بين رفتن عمل به شرايع اسلام شد و آنچنانكه گفته شده او آشكارا شراب مى‌خورد انواع و اقسام فسق و فجور را مرتكب مى‌شد و نماز و روزه را ترك كرده بود و از آنجا كه مردم تابع رهبران خود هستند، طبعا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اينكه او اراده كرده بود اسلام بكلى فراموش شود و از بين برود به همين منظور امام حسين عليه‌السلام در مقابله با يزيد و ابطال كارهاى او و احياى دين و سوق دادن مردم براى عمل به شريعت، با تمام هستى خود و اهل بيتش و بهترين يارانش در برابر يزيد قيام كرد چنانكه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قول او نقل شده است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بقتلى يا سيوف خُذينى</w:t>
      </w:r>
    </w:p>
    <w:p>
      <w:pPr>
        <w:pStyle w:val="BookText"/>
        <w:rPr/>
      </w:pPr>
      <w:r>
        <w:rPr>
          <w:rFonts w:ascii="IRNazanin" w:hAnsi="IRNazanin" w:eastAsia="IRNazanin"/>
          <w:color w:val="111111"/>
          <w:sz w:val="28"/>
          <w:sz w:val="28"/>
          <w:szCs w:val="28"/>
          <w:rtl w:val="true"/>
          <w:lang w:bidi="fa-IR"/>
        </w:rPr>
        <w:t>و حقّاً امام حسين عليه‌السلام زندگى خود را در طبق اخلاص نگذاشت و فدا نكرد مگر به خاطر دين اسلام و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به دين اهانت نكرده‌ايم، بلكه به آن ارزش قائل شده و آن را بالاتر از نفس امام معصوم قرار داده‌ايم و بهترين شخصيت‌ها فداى دين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شما تعجب مى‌كنم در مورد گفته ما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عرب سبب شده كه امام حسين با زنان و كودكان خود در راه كرامت و شرف همراه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اسلامى مخلوط شدن زن و مرد و شنيدن سخنان آنان را حرام كرده، مگر از پشت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تعجب آور نيست كه شما با اين فرهنگ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اختلاط زن و مرد را حرام دانسته و اين را يك انگ زشت و لكه سياهى در پيشانى دين اسلام قرار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مى‌شود اين را گفت در صورتى كه دختر آورنده شريعت، حضرت فاطمه زهرا صديقه كبرى عليهاالسلام يك ساعت تمام در مسجد پيامبر براى مهاجر و انصار چنان خطبه شيوايى خواند كه همه آنهادر طول خطبه سر تا پا گوش و غرق در سخنان آن حضرت بودند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هم عايشه بود كه در همه عمر خود همواره خطبه مى‌خواند و سخنانى از پيامبر براى مردان نقل مى‌كرد</w:t>
      </w:r>
      <w:r>
        <w:rPr>
          <w:rStyle w:val="FootnoteAnchor"/>
          <w:rtl w:val="true"/>
        </w:rPr>
        <w:footnoteReference w:id="35"/>
      </w:r>
      <w:r>
        <w:rPr>
          <w:rFonts w:ascii="IRNazanin" w:hAnsi="IRNazanin" w:eastAsia="IRNazanin"/>
          <w:color w:val="111111"/>
          <w:sz w:val="28"/>
          <w:sz w:val="28"/>
          <w:szCs w:val="28"/>
          <w:rtl w:val="true"/>
          <w:lang w:bidi="fa-IR"/>
        </w:rPr>
        <w:t xml:space="preserve">تا جائى كه وقتى به كتاب‌هاى صحاح برادران اهل سنت مراجعه مى‌كنم، سند يك چهارم، بلكه يك </w:t>
      </w:r>
    </w:p>
    <w:p>
      <w:pPr>
        <w:pStyle w:val="BookText"/>
        <w:rPr/>
      </w:pPr>
      <w:r>
        <w:rPr>
          <w:rFonts w:ascii="IRNazanin" w:hAnsi="IRNazanin" w:eastAsia="IRNazanin"/>
          <w:color w:val="111111"/>
          <w:sz w:val="28"/>
          <w:sz w:val="28"/>
          <w:szCs w:val="28"/>
          <w:rtl w:val="true"/>
          <w:lang w:bidi="fa-IR"/>
        </w:rPr>
        <w:t>سوم احاديث به عايشه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پيامبر نسبت داده‌اند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خود را از عايشه اخذ كنيد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آيا اين اولين جواز اختلاط نبود كه او در جنگ جمل يك لشگر جرّار و قهار از مردان را براى جنگ با امير مؤمنان على عليه‌السلام به بصره را رهبرى و فرماندهى كرد؟ در حالى كه بزرگان اصحاب پيامبر از انصار و مهاجرين از جمله عبداللّه بن عباس، عمّار ياسر، محمدبن ابى بكر، مالك اشتر و حجربن عدى و امثال آنها در كنار على عليه‌السلام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از اين قضيه بگذريم،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مراجعه كن و زنانى را ببين كه در بين لشكريان صفين خطبه مى‌خواندند و اهل عراق را براى جنگ با اهل شام تحريك مى‌كردند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همچنين پس از به قدرت رسيدن معاويه به سخنان زنانى كه بر معاويه وارد مى‌شدند، توجه كن كه آن زنان جرأتى همانند شير ماده و قلبى قوى‌تر از سنگ سخت داشتند و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عمرو بن الشريد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چهار تن از فرزندان خود را در بعضى از جنگ‌هاى مسلمانان به ميدان نبرد فرستاد و همه آنها كشته شدند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اين بررسى‌ها، ملاحظه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گفته شما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اختلاط زن و مرد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نبودند كه زخم‌هاى جنگجويان را پانسمان مى‌كردند و آب به تشنگان مى‌دادند و با هلهله، جنگاوران را براى حمله در جنگ‌هاى پيامبر و وصى او، تشويق نمى‌كردند؟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بنگر به دختران و زنان پيامبر و همچنين دختران آقاى موحدان و يعسوب دين على عليه‌السلام از زينب و كلثوم و سكينه و خطابه آنها در كربلا، كوفه و شام و در مجلس يزيد و ابن زياد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همه اينها، باز هم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و گوش دادن به صداى آنها را حرام كرده و بايد پيوسته در خانه بنشينند؟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آيه حجاب كه در مورد زنان پيامبر وارد شده، بايد عرض شود كه درباره عرب هايى است كه بدون اجازه وارد خانه پيامبر شده و باعث آزار و اذيت زنان آن حضرت مى‌شدند و خداوند آنان را از اين حركت ناشايست نهى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تو را از پشت حجره‌ها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صدا مى‌زنند، بيشترشان نمى‌فهمند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تعاليم اسلام نشان دادن زيبائى و زينت زنان را به مردان مطلقا حرام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تبرّجن تبرج الجاهلية الاولى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كجاى اين آيه، حرمت اختلاط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كوتاه بيائيم و بپذيريم كه اختلاط حرام است، پس آنچنانكه ملاحظه كرديم اينكه امام حسين عليه‌السلام زنان و كودكان خود را در راه كرامت و شرافت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بردن آنان، اختلاط نيست وگرنه براى هيچ زنى هيچ‌گونه مسافرتى جايز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غريب‌تر و عجيب‌تر گفته ديگر شماست كه گفته‌ايد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سؤال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به نظر شخص مى‌رسد و آن اينكه آن پنج دست لباس كه قيمت هر يك از آنها بيش از يكصد ليره عثمانى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عليه‌السلام آن‌ها را به يكى از يارانش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زهد و تقوائى كه از آن حضرت و </w:t>
      </w:r>
    </w:p>
    <w:p>
      <w:pPr>
        <w:pStyle w:val="BookText"/>
        <w:rPr/>
      </w:pPr>
      <w:r>
        <w:rPr>
          <w:rFonts w:ascii="IRNazanin" w:hAnsi="IRNazanin" w:eastAsia="IRNazanin"/>
          <w:color w:val="111111"/>
          <w:sz w:val="28"/>
          <w:sz w:val="28"/>
          <w:szCs w:val="28"/>
          <w:rtl w:val="true"/>
          <w:lang w:bidi="fa-IR"/>
        </w:rPr>
        <w:t>آبا و اجدادش سراغ داريم، سازگارى ندارد، بايد عرض كنم كه شما مثل اينكه فكر مى‌كنيد كه زهد؛ همان فقر و فلاكت و نداشتن است و مال و ثروت با زهد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عزيز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حقيقت زهد آنست كه انسان حرص و ولع بيش از حد به مال نداشته باشد، و وجود و عدم مال برايش يكسان باشد و خداى بزرگ زهد را در دو كلمه جمع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آنست كه براى آنچه از دست داده‌ايد، تأسف نخوريد و به آنچه به شما داده شده دلبسته و شادمان نباشيد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حديد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زهد آشكار نمى‌شود مگر با وفور نعمت و زيادى مال و بذل و بخشش آن و عدم حرص و عفت به خرج دادن از پستى بخل و حد و خسّت است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از بخل و حرص نفس خويش باز داشته شده اند،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فقير و بى چيزى كه نه چيزى پيدا مى‌كند و نه صاحب چيزى از مال دنيا مى‌باشد، چگونه مى‌توان به او زاهد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زهد اجبارى براى او فضيلتى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بصرى سؤال شد كه آيا تو زاهدترى يا عمربن عبدالعزيز كه خليفه مسلمين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عبدالعزيز از من زاهدتر است، زيرا كه او پيدا مى‌كند و دارد و عفت به خرج مى‌دهد و خودش را از معاصى حفظ مى‌كند، ولى شايد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پيدا كند و تمكن داشته باشد، پستى به خرج دهد و همه را بخورد و اسراف هم بكند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رسول خدا و امير مؤمنان على عليه‌السلام نان جوين مى‌خوردند و لباس </w:t>
      </w:r>
    </w:p>
    <w:p>
      <w:pPr>
        <w:pStyle w:val="BookText"/>
        <w:rPr/>
      </w:pPr>
      <w:r>
        <w:rPr>
          <w:rFonts w:ascii="IRNazanin" w:hAnsi="IRNazanin" w:eastAsia="IRNazanin"/>
          <w:color w:val="111111"/>
          <w:sz w:val="28"/>
          <w:sz w:val="28"/>
          <w:szCs w:val="28"/>
          <w:rtl w:val="true"/>
          <w:lang w:bidi="fa-IR"/>
        </w:rPr>
        <w:t>زبر و خشن ارزان قيمت مى‌پوشيدند، نه به خاطر اينكه آنها دسترسى به غذاهاى چرب و نرم و لذيذ و لباس‌هاى نرم و پرقيمت نداشتند، بلكه آنها به دنياى فانى ارزش قائل نبودند و درباره اهل دنيا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قومى هستند كه بهترين زندگانى‌ها به آنها زودتر رسيده، ولى بهترين زندگانى ما در سراى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عليه‌السلام در نهج البلاغه سخنى با علاء بن عاصم دارد كه او تارك دنيا شده و لباس خشنى پوشيده بود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عدى مواظب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و توجه 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بيشتر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 لباس تو كه خشن‌تر و كم ارزش‌تر از لباس من است، و غذاى تو از من هم بدتر و خشك‌تر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من مثل تو نيستم، خداوند متعال براى رهبران عادل واجب كرده است كه خودشان را با ضعيف‌ترين افراد جامعه تطبيق دهند تا بى‌چيزى و فقر، آنان را آزار ندهد و به سوى منكرات نكشاند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عليه‌السلام با سفيان ثورى و پيروان او كه از ژنده پوشان و سخت گيران به خودِ آن عصر و متصوفه آن روزگار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مناقشه‌اى داشتند كه هر وقت آن امامين معصوم را مى‌ديدند، كه گاهى لباس‌هاى فاخر پوشيده‌اند، به آنها اعتراض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شما پيامبر و امير مؤمنان على عليه‌السلام اين لباس‌ها را نمى‌پوشيدند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آنها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مى‌بينيد، زمان اندكى است ولى وقتى دنيا نسل‌هاى خود را زياد كند، بهترين مردم اولياى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به اين مضمون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امام رضا عليه‌السلام هم در اين موضوع سخن شيوائى دارد</w:t>
      </w:r>
      <w:r>
        <w:rPr>
          <w:rStyle w:val="FootnoteAnchor"/>
          <w:rtl w:val="true"/>
        </w:rPr>
        <w:footnoteReference w:id="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عليه‌السلام در مدينه صاحب چشمه‌ها، باغ‌ها و مزارعى مانند چشمه ابى نيزرو بغيبغة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هزاران دينار درآمد آنها در سال بود و هر سال هم زيادتر مى‌شد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آن حضرت همه اموال را در راه خدا وقف مى‌نمود و با دست خود در خانه‌هاى خدا خرج مى‌كرد، نه به خاطر حرص و طمع به دنيا و مال دنيا، بلكه با شوق فراوان براى انفاق در راه خدا و نيكى به ضعفاى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لباس‌هاى فاخر از ارزش ورع و زهد امام حسين مى‌كاست اگر آن حضرت از روى حرص و ولع به آنها توجه داشت، ولى امام حسين آنها را در راه آزادى اسيرى مجاهد در راه خدا بذل كرد، پس اين؛ يك فضيلت است براى امام حسين عليه‌السلام و كرامتى است كه درجه ورع و زهد او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آن حضرت را در تسكين عواطف فقراى زخم خورده و كوشش آن حضرت در رفاه نيازمندان را مى‌رساند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شايد تصور كرده‌اى كه امام حسين خود آن لباس را مى‌پوشيد براى تظاهر و تكبر و فخرفروشى كه با تقدس آن حضرت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عزيزم؛ اين را حتماً بدان كه اگر امام حسين عليه‌السلام كل دنيا را صاحب مى‌شد، همه را در راه خدا در يك لحظه هبه مى‌كرد و مى‌بخشيد و چيزى از آن لباس‌ها را بر تن خود نمى‌پوشاند آنها را به دست مى‌آورد تا ببخشد و هرجا كه رواست،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اخبار وارد شده كه آن حضرت وقتى شهيد شد، هفت يا هفتاد هزار دينار بدهكار بود و امام سجاد، على بن الحسين عليه‌السلام پس از بازگشت به مدينه خواب و خوراك نداشت، تا قرض‌هاى پدرش را ادا كرد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خلاصه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علاقه از دنيا و حبّ مال است، نه اينكه انسان مال نداشته باشد، و زهد نپوشيدن لباس‌هاى پر زرق و برق و نرم و نخوردن غذاهاى چرب و نرم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شما بگويم كه بيشتر مردم از حقيقت زهد چيزى نمى‌دانند، در حالى كه كاروان بزرگ و باعظمتى كه همراه امام حسين عليه‌السلام از حجاز تا عراق سير مى‌كردند، روى زمين در بحبوحه گرما هزار جنگجو و هزار اسب را سيراب مى‌كرد و اين بزرگتر و مهم‌تر از قضيه آن لباس‌هاى گرانقيمت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زيد بن ارقم و گفته او به يزيد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چوبت را از دو لبان حسين 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اصلاً از اين جهت بود كه بوسيدن پيامبر از </w:t>
      </w:r>
    </w:p>
    <w:p>
      <w:pPr>
        <w:pStyle w:val="BookText"/>
        <w:rPr/>
      </w:pPr>
      <w:r>
        <w:rPr>
          <w:rFonts w:ascii="IRNazanin" w:hAnsi="IRNazanin" w:eastAsia="IRNazanin"/>
          <w:color w:val="111111"/>
          <w:sz w:val="28"/>
          <w:sz w:val="28"/>
          <w:szCs w:val="28"/>
          <w:rtl w:val="true"/>
          <w:lang w:bidi="fa-IR"/>
        </w:rPr>
        <w:t>لبان آن حضرت به جهت اين بود كه خداوند او را از محلّ چوب زدن يزيد و ابن زياد آگاه كرده بود كه آنها با چوب خيزران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اسرار خدا هستيم كه به وديعت نهاده شده‌ايم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از اسرارى است كه سزاوار نيست افشا شود، باضافه اينكه گفت و گو طولانى مى‌شود و فرصتى نيست پس بهتر است كه در اينجا به آن نپردازيم</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از خداوند درخواست مى‌كنم كه فهم‌ها و قلم‌هاى ما را از لغزش مصون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توفيقى الاّ باللّه، عليه توكلت و اليه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آل كاشف الغطاء</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اشرف </w:t>
      </w:r>
      <w:bookmarkStart w:id="121" w:name="pg7419_54827"/>
    </w:p>
    <w:p>
      <w:pPr>
        <w:pStyle w:val="Heading2"/>
        <w:numPr>
          <w:ilvl w:val="1"/>
          <w:numId w:val="1"/>
        </w:numPr>
        <w:rPr/>
      </w:pPr>
      <w:bookmarkStart w:id="122" w:name="__RefHeading___Toc1654196_1051229030"/>
      <w:bookmarkStart w:id="123" w:name="_Toc41"/>
      <w:bookmarkEnd w:id="121"/>
      <w:bookmarkEnd w:id="122"/>
      <w:r>
        <w:rPr/>
        <w:t>3</w:t>
      </w:r>
      <w:r>
        <w:rPr>
          <w:rtl w:val="true"/>
        </w:rPr>
        <w:t xml:space="preserve">. </w:t>
      </w:r>
      <w:r>
        <w:rPr>
          <w:rtl w:val="true"/>
        </w:rPr>
        <w:t>خطبه تاريخى وحدت و بيدارى</w:t>
      </w:r>
      <w:bookmarkEnd w:id="1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1654198_1051229030"/>
      <w:bookmarkStart w:id="125" w:name="_Toc42"/>
      <w:bookmarkEnd w:id="124"/>
      <w:r>
        <w:rPr>
          <w:rtl w:val="true"/>
        </w:rPr>
        <w:t>اشاره</w:t>
      </w:r>
      <w:bookmarkEnd w:id="12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7419_54829"/>
      <w:bookmarkStart w:id="127" w:name="pg7419_54829"/>
      <w:bookmarkEnd w:id="127"/>
    </w:p>
    <w:p>
      <w:pPr>
        <w:pStyle w:val="Heading3"/>
        <w:numPr>
          <w:ilvl w:val="2"/>
          <w:numId w:val="1"/>
        </w:numPr>
        <w:rPr/>
      </w:pPr>
      <w:bookmarkStart w:id="128" w:name="pg7419_54829"/>
      <w:bookmarkStart w:id="129" w:name="__RefHeading___Toc1654200_1051229030"/>
      <w:bookmarkStart w:id="130" w:name="_Toc43"/>
      <w:bookmarkEnd w:id="128"/>
      <w:bookmarkEnd w:id="129"/>
      <w:r>
        <w:rPr>
          <w:rtl w:val="true"/>
        </w:rPr>
        <w:t>اشاره‌اى به</w:t>
      </w:r>
      <w:r>
        <w:rPr>
          <w:rtl w:val="true"/>
        </w:rPr>
        <w:t xml:space="preserve">: </w:t>
      </w:r>
      <w:r>
        <w:rPr>
          <w:rtl w:val="true"/>
        </w:rPr>
        <w:t>تاريخ حيات آيت اللّه كاشف الغطاء</w:t>
      </w:r>
      <w:bookmarkEnd w:id="130"/>
    </w:p>
    <w:p>
      <w:pPr>
        <w:pStyle w:val="Heading4"/>
        <w:numPr>
          <w:ilvl w:val="3"/>
          <w:numId w:val="1"/>
        </w:numPr>
        <w:rPr/>
      </w:pPr>
      <w:bookmarkStart w:id="131" w:name="__RefHeading___Toc1654202_1051229030"/>
      <w:bookmarkStart w:id="132" w:name="_Toc44"/>
      <w:bookmarkEnd w:id="131"/>
      <w:r>
        <w:rPr>
          <w:rtl w:val="true"/>
        </w:rPr>
        <w:t>مقدمه</w:t>
      </w:r>
      <w:bookmarkEnd w:id="132"/>
    </w:p>
    <w:p>
      <w:pPr>
        <w:pStyle w:val="BookText"/>
        <w:rPr/>
      </w:pPr>
      <w:r>
        <w:rPr>
          <w:rFonts w:ascii="Amiri" w:hAnsi="Amiri" w:eastAsia="Amiri" w:cs="Amiri"/>
          <w:color w:val="111111"/>
          <w:sz w:val="28"/>
          <w:sz w:val="28"/>
          <w:szCs w:val="28"/>
          <w:rtl w:val="true"/>
          <w:lang w:bidi="ar-SA"/>
        </w:rPr>
        <w:t xml:space="preserve">تولد محمد حسين كاشف الغطا در سال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نجف</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اتفاق افتاد و نامبرده در همان شهر مقدس مشغول تحصيلات مقدماتى و سپس علوم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فقه، اصول، حكمت و غيره شد تا به مقامات علمى بزرگى نائل شد و يكى از علماء طراز اول شيعه محسوب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متجاوز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تأليف نمود كه دهها جلد از آنها چاپ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تأليفات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والاسلام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المراجعات الريحانيه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الايات البينات، الفردوس الاعلى، اصل الشيعه و اصولها، تحرير المجله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التوضيح فى بيان ما هو الانجيل و من هو المسيح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المغنى عن الاغانى، الوجيزة فى الفقه، التربة الحسينيه، نبذة من السياسة الحسينيه، الجنة المأوى، المثل العليا فى الاسلام لا فى بحمدون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 با سفير انگليس و آمريكا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جلد ديگر مى‌باشد كه ذكر اسامى آنها موجب تطويل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اغلب كتاب‌هاى آيت اللّه كاشف الغطا، تاكنون چندين مرتبه تجديد چاپ شده،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 واصولها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عالم عربى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ترجمه فارسى آن در ايران چاپ شده است</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ممالك عربى شش مرتبه و ترجمه‌اش به فارسى يك بار در مشهد مقدس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كاشف الغطاء به رئيس جمعيت آمريكائى دوستداران خاورميانه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بار هم در تبريز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نمونه‌هاى اخلاقى 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طبع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اغلب تأليفات ايشان بسيار مهم و مورد توجه علماء و فضلاء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دانشمندان و مستشرقين غربى تقريظ‌ها نوشته‌اند كه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كرنكوى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دانشكده برن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كراچكوفسكى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روسى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لنين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وهندرسن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سفارت ولايات متحده آمريكا در عراق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مقايسه‌اى است بين قانون مدنى عراق و قانون مدنى شيعه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بزرگترين كتبى است كه در حقوق اسلامى بر مبناى فقه تشيع نوشته شده و مورد استفاده استادان دانشكده‌هاى حقوق در دانشگاه‌هاى مترقى جهان اسلام قرار گرفته است و هزاران نسخه از اين كتاب، در دسترس قضات و وكلاى دادگسترى و دانشجويان حقوق و طلاب علوم دينى در كشورهاى عربى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شدن انجيل كنونى و مسيحى را كه عالم مسيحيت او را به منزله </w:t>
      </w:r>
    </w:p>
    <w:p>
      <w:pPr>
        <w:pStyle w:val="BookText"/>
        <w:rPr/>
      </w:pPr>
      <w:r>
        <w:rPr>
          <w:rFonts w:ascii="Amiri" w:hAnsi="Amiri" w:eastAsia="Amiri" w:cs="Amiri"/>
          <w:color w:val="111111"/>
          <w:sz w:val="28"/>
          <w:sz w:val="28"/>
          <w:szCs w:val="28"/>
          <w:rtl w:val="true"/>
          <w:lang w:bidi="ar-SA"/>
        </w:rPr>
        <w:t>خدا مى‌دانند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طرز روشنى ثابت مى‌كند</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المغنى عن الاغانى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تلخيصى است از كتاب اغانى ابوالفرج اصفهانى كه در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آيه‌اللّه كاشف الغطاء علاوه بر اينها، يكى از شعراء و ادباء و نويسندگان مشهور عالم عربى به‌شمار مى‌رود و اشعار و مقالات ايشان در ايام جوانى و دوران تحصيل، در روزنامه‌ها و جرائد عربى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آيه‌اللّه كاشف الغطا مسافرت‌هايى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سوريه، پاكستان، عربستان و فلسطين و مصر و غيره كرده و درباره اوضاع تأسف‌آور مسلمين و براى بيدارى آنان مقاله‌ها نوشت، كتاب‌ها تأليف نمود و نطق و خطابه‌ها ايراد كرد و در كنفرانس‌ها و كنگره‌ها شركت جست و در واقع يكى از برجسته‌ترين و مبارزترين علماى جهان پرعظمت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خطابه‌ها يا نطق‌هاى آن مرحوم، خطبه تاريخى ايشان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جهانى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كراچى، پايتخت پاكستان مى‌باشد كه تمامى نسخه‌هاى چاپ اول و دوم ترجمه فارسى آن ناياب شد و اينك به چاپ سوم آن اقدام مى‌گردد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كه ايراد نطق‌هاى آتشين در تحريك احساسات خفته مردم مسلمان و بيدار ساختن افكار آنان چه اندازه تأثير دارد و روى همين اصل بود كه حضرت آيه‌اللّه سخنرانى‌هاى بسيارى ايراد كرده و در ضمن آن‌ها مردم مسلمان را بر ضد سياست‌هاى استعمارى و امپرياليستى دشمنان خونخوار اسلام و مسلمين، دعوت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نطق‌هاى آن مرحوم در معروف‌ترين مسافرت‌هاى ايشان كه به سوى فلسطين بود و هنگام تشكيل كنگره بزرگ اسلامى كه در بيت المقدس تشكيل يافت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كرده‌اند، اين نطق بسيار مهم و پر ارزش، به طور فوق العاده‌اى موجب جلب توجه فِرَق مختلفه اسلامى گشت، به طورى كه در چندين هزار نفر از پيروان مذاهب اسلامى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زيدى، حنفى، حنبلى، مالكى، شافعى و غيره كه در آنجا حاضر بودند، پس از پايان، سخنرانى، به ايشان اقتداء نموده و نماز جماعت برگزار نمودند و اين امر شايد در تاريخ هزار و سيصد و هفتاد ساله اسلام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موقعى كه از فلسطين به عراق باز مى‌گشتند در بصره چهار خطبه ايراد كردند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و چندين بار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خطبه‌ها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ديگر نيز از ايشان به چاپ رسيده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خطبه‌ها، نطقى مى‌باشد كه به هنگام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ايراد شده و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همان نطقى است كه در فلسطين ايراد شده و در آن موقع، بلافاصله از طرف شركت كنندگان در مؤتمر اسلامى، تصويب شد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 مؤتمر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توزيع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آيه‌اللّه كاشف الغطا مدتى هم در دانشگاه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كردند و چون در نزد برادران اهل تسنن، مورد اعتماد و وثوق بودند، خدمت شايانى در نشر حقايق شيعيان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جمله در يكى از سالها، در ماه رمضان؛ عده‌اى از بزرگان علم و ادب مصر 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از اساتيد جامع الازهر بوده و در آنجا كرسى مخصوصى داشتند و بقيه نيز از ادبا و مدرسين مهم بودند، براى گفتگو و مناظره در عراق به خدمت حضرت آيه‌اللّه آمدند و تمام ماه مبارك را در كتابخانه شخصى ايشان كه بالغ بر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داشت، پذيرايى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هيئت‌هاى علمى ديگرى نيز از سوريه، لبنان، حجاز و يمن آمدند و در شب شهادت حضرت على عليه‌السلام از ايشان درخواست كردند كه طرز تدريس در حوزه علميه و دانشگاه عالى عالم تشيع را ببينند، و حضرت آيت اللّه در همان كتابخانه، به منبر رفت و نطقى در وحدت و يگانگى ايراد كرده و توضيحات مهمى درباره حضرت على عليه‌السلام و عالم تشيع ارائه نمود كه پس از اتمام نطق، همه اساتيد و بزرگان مصرى و ديگران دست حضرت آيه‌اللّه را بوسيدند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ديدار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معروف مصرى كه شهرت جهانى دارد،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با عالم تشيع آشنا شديد و از حقايق مذهب جعفرى وقوف يافتيد، مصمم شويد كه ديگر به شيعيان حمله نكرده و انتقاد ناروا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امين دوباره دست ايشان را بوسيده و به عنوان عذرخواهى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عمده دورى فرق اسلامى از معارف تشيع و عالم شيعيان، فقدان كتب مربوطه مى‌باشد و چون علماى شيعه كتب و آثار خود را نشر نمى‌دهند، دنياى اسلام جاهل به حقايق عقايد ايشان مانده و حقانيت شيعه را با نظر ترديد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آيه‌اللّه با تبسم مخصوصى، آن را عذر بدتر از گناه خوانده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نسبت به مطالبى كه اطلاع كافى ندارند، قضاوت مى‌نمايند و </w:t>
      </w:r>
      <w:bookmarkStart w:id="133" w:name="pg7419_54834"/>
    </w:p>
    <w:p>
      <w:pPr>
        <w:pStyle w:val="BookText"/>
        <w:rPr/>
      </w:pPr>
      <w:bookmarkEnd w:id="133"/>
      <w:r>
        <w:rPr>
          <w:rFonts w:ascii="Amiri" w:hAnsi="Amiri" w:eastAsia="Amiri" w:cs="Amiri"/>
          <w:color w:val="111111"/>
          <w:sz w:val="28"/>
          <w:sz w:val="28"/>
          <w:szCs w:val="28"/>
          <w:rtl w:val="true"/>
          <w:lang w:bidi="ar-SA"/>
        </w:rPr>
        <w:t>درباره آن انتقاد مى‌كنند؟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آيه‌اللّه كاشف الغطا يكى از علماى فداكار و آگاه واقعى جهان اسلام در قرن ما بود و با اينكه پير شده بود، ولى دلى سوزان و احساساتى عميق و عالى داشت و اميدواريم مسلمانان با پيروى از افكار ايشان سرانجام پيروز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معرفى زندگى و مبارزه و تأليفات آثار ايشان، بايد كتابى نوشت و براى شناختن موقعيت شخصيت ممتازشان همين بس كه به هر كشورى از ممالك اسلامى و عربى كه وارد مى‌شدند، بزرگان و رؤساء جمهور و وزراء به خدمت و زيارت ايشان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آيه‌اللّه كاشف الغطا، يكى از مراجع عاليقدر تقليد جهان تشيع بود و در بسيارى از سرزمين‌هاى شيعه‌نشين، بالخصوص در بلاد عربى، مقلدين فراوانى داشت</w:t>
      </w:r>
      <w:r>
        <w:rPr>
          <w:rFonts w:eastAsia="IRNazanin" w:cs="IRNazanin"/>
          <w:color w:val="111111"/>
          <w:sz w:val="28"/>
          <w:szCs w:val="28"/>
          <w:rtl w:val="true"/>
          <w:lang w:bidi="fa-IR"/>
        </w:rPr>
        <w:t>.</w:t>
      </w:r>
    </w:p>
    <w:p>
      <w:pPr>
        <w:pStyle w:val="Heading3"/>
        <w:numPr>
          <w:ilvl w:val="2"/>
          <w:numId w:val="1"/>
        </w:numPr>
        <w:rPr/>
      </w:pPr>
      <w:bookmarkStart w:id="134" w:name="__RefHeading___Toc1654204_1051229030"/>
      <w:bookmarkStart w:id="135" w:name="_Toc45"/>
      <w:bookmarkEnd w:id="134"/>
      <w:r>
        <w:rPr>
          <w:rtl w:val="true"/>
        </w:rPr>
        <w:t>دردهاى اجتماعى</w:t>
      </w:r>
      <w:bookmarkEnd w:id="135"/>
    </w:p>
    <w:p>
      <w:pPr>
        <w:pStyle w:val="BookText"/>
        <w:rPr/>
      </w:pPr>
      <w:r>
        <w:rPr>
          <w:rFonts w:ascii="IRNazanin" w:hAnsi="IRNazanin" w:eastAsia="IRNazanin"/>
          <w:color w:val="111111"/>
          <w:sz w:val="28"/>
          <w:sz w:val="28"/>
          <w:szCs w:val="28"/>
          <w:rtl w:val="true"/>
          <w:lang w:bidi="fa-IR"/>
        </w:rPr>
        <w:t>اشاره كرديم كه آيه‌اللّه كاشف الغطاء عالم بسيار بزرگ و دورانديشى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كه به وضع اسف‌انگيز و رقت‌آور مسلمين امروز جهان كه بدبختانه در اثر غفلت خودشان در دست غارتگران و امپرياليسم سرخ و سياه، اسير </w:t>
      </w:r>
    </w:p>
    <w:p>
      <w:pPr>
        <w:pStyle w:val="BookText"/>
        <w:rPr/>
      </w:pPr>
      <w:r>
        <w:rPr>
          <w:rFonts w:ascii="IRNazanin" w:hAnsi="IRNazanin" w:eastAsia="IRNazanin"/>
          <w:color w:val="111111"/>
          <w:sz w:val="28"/>
          <w:sz w:val="28"/>
          <w:szCs w:val="28"/>
          <w:rtl w:val="true"/>
          <w:lang w:bidi="fa-IR"/>
        </w:rPr>
        <w:t>شده و برده‌اى بيش نيستند، مى‌انديشيد و همواره در فكر راه نجات مسلمانان و كشورهاى اسلامى از زنجير اسارت و قيد بندگى مستقيم و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يوغ بدبختى اقتصادى و سياسى اجانب و دشمنان اسلام بود و مى‌خواست كه ملت‌هاى مسلمان سراسر روى زمين، زنجيرهاى استثمار و استعمار، ذلت و خوارى، پستى و پليدى را يكباره و براى هميشه پاره كرده و خودشان حاكم بر سرنوشت و امور اقتصادى، اجتماعى و سياسى خويش گردند، چون او مانند شاعر انقلابى و متفكر جهان اسلام، شادروان دكتر محمد اقبال لاهورى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آن ملتى را سرورى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تقديرش بدست خويش بنوشت</w:t>
      </w:r>
    </w:p>
    <w:p>
      <w:pPr>
        <w:pStyle w:val="BookText"/>
        <w:rPr/>
      </w:pPr>
      <w:r>
        <w:rPr>
          <w:rFonts w:ascii="IRNazanin" w:hAnsi="IRNazanin" w:eastAsia="IRNazanin"/>
          <w:color w:val="111111"/>
          <w:sz w:val="28"/>
          <w:sz w:val="28"/>
          <w:szCs w:val="28"/>
          <w:rtl w:val="true"/>
          <w:lang w:bidi="fa-IR"/>
        </w:rPr>
        <w:t xml:space="preserve">به آن ملت سر و كارى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دهقانش براى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w:t>
      </w:r>
    </w:p>
    <w:p>
      <w:pPr>
        <w:pStyle w:val="BookText"/>
        <w:rPr/>
      </w:pPr>
      <w:r>
        <w:rPr>
          <w:rFonts w:ascii="IRNazanin" w:hAnsi="IRNazanin" w:eastAsia="IRNazanin"/>
          <w:color w:val="111111"/>
          <w:sz w:val="28"/>
          <w:sz w:val="28"/>
          <w:szCs w:val="28"/>
          <w:rtl w:val="true"/>
          <w:lang w:bidi="fa-IR"/>
        </w:rPr>
        <w:t xml:space="preserve">آيه‌اللّه كاشف الغطا در مقدمه چاپ ششم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حالتى كه اينك براى مسلمانان رخ داده و ناتوانى و سقوط ذلت كه خصوصا در قرن‌هاى اخيره، به آنها رو كرده، بسى آشكار و مستغنى از توضيح و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بر آنها فرمانروا شده، هم خود آنان را به بردگى مى‌برند و هم اراضى و ديارشان را متصرف و متملك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غلامان و بندگان، آن‌ها را مى‌كشانند و مانند بهائم و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مصالح و منافع خويشتن مى‌گمارند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زنجيرهاى اسارت به گردنشان نهاده و به بالاتر از اين خفت و خوارى و خسران دچارشان ساخته‌اند، به حدى كه به وصف هيچ واصفى نيايد و قلم صورتگرى تصوير آن را نتواند؛ و تمام اين نكبت‌ها مانند اسباب و علل آن‌ها به نظر هر بيننده‌اى واضح و روشن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يگانه سبب و تنها علت اين بدبختى‌ها همانا تفرق كلمه </w:t>
      </w:r>
      <w:bookmarkStart w:id="136" w:name="pg7419_54836"/>
    </w:p>
    <w:p>
      <w:pPr>
        <w:pStyle w:val="BookText"/>
        <w:rPr/>
      </w:pPr>
      <w:bookmarkEnd w:id="136"/>
      <w:r>
        <w:rPr>
          <w:rFonts w:ascii="IRNazanin" w:hAnsi="IRNazanin" w:eastAsia="IRNazanin"/>
          <w:color w:val="111111"/>
          <w:sz w:val="28"/>
          <w:sz w:val="28"/>
          <w:szCs w:val="28"/>
          <w:rtl w:val="true"/>
          <w:lang w:bidi="fa-IR"/>
        </w:rPr>
        <w:t>مسلمانان و بغض و كينه و دشمنى است كه نسبت به يكديگر دارند و هر طايفه‌اى از آنها مى‌كوشند كه طايفه ديگر را كافر بشمارند، و چون معتقد به كفر آن‌ها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مى‌كوشند كه هلاك و نابودشان سازند و اين نيست مگر به واسطه جهل مركب و تعصب كور كورانه‌اى كه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 آنها را به وادى هلاك و طغيان مى‌كشاند و حيله‌ها و تحريكات بيگانه؛ استعمار و استعمارطلب؛ آنان را گمراه‌تر كرده و به آتش خشم و كينه‌شان دامن مى‌زند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37" w:name="__RefHeading___Toc1654206_1051229030"/>
      <w:bookmarkStart w:id="138" w:name="_Toc46"/>
      <w:bookmarkEnd w:id="137"/>
      <w:r>
        <w:rPr>
          <w:rtl w:val="true"/>
        </w:rPr>
        <w:t>احزاب و سياست از نظر كاشف الغطاء</w:t>
      </w:r>
      <w:bookmarkEnd w:id="138"/>
    </w:p>
    <w:p>
      <w:pPr>
        <w:pStyle w:val="BookText"/>
        <w:rPr/>
      </w:pPr>
      <w:r>
        <w:rPr>
          <w:rFonts w:ascii="IRNazanin" w:hAnsi="IRNazanin" w:eastAsia="IRNazanin"/>
          <w:color w:val="111111"/>
          <w:sz w:val="28"/>
          <w:sz w:val="28"/>
          <w:szCs w:val="28"/>
          <w:rtl w:val="true"/>
          <w:lang w:bidi="fa-IR"/>
        </w:rPr>
        <w:t>بعضى‌ها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كارى اشكالى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حضرت آيه‌اللّه كاشف الغطاء كه يك مرد روحانى و مذهبى است، چرا در سياست دخالت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اينك نظر ايشان را در اين باره و درباره احزاب مى‌نويسيم شايد كه باعث بيدارى خواننده محترم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بلاد ما تاكنون احزاب نيرومند و مقتدر نشده‌اند كه براى دست زدن به يك اصلاحات عميق، ملل ما را به سوى خود جلب كنند، نه‌تنها در عراق، بلكه در كليه ممالك عربى، بر اثر عدم همكارى و تقويت يكديگر، وضع چنين است ولى ما در هر صورت، توفيق و پيروزى آنان را خواهانيم و آرزومنديم كه خداوند با روح عنايت و لطف خويش آنان را تأييد و يارى نمايد و اميدواريم كه احزاب اين كشورها به يك </w:t>
      </w:r>
    </w:p>
    <w:p>
      <w:pPr>
        <w:pStyle w:val="BookText"/>
        <w:rPr/>
      </w:pPr>
      <w:r>
        <w:rPr>
          <w:rFonts w:ascii="IRNazanin" w:hAnsi="IRNazanin" w:eastAsia="IRNazanin"/>
          <w:color w:val="111111"/>
          <w:sz w:val="28"/>
          <w:sz w:val="28"/>
          <w:szCs w:val="28"/>
          <w:rtl w:val="true"/>
          <w:lang w:bidi="fa-IR"/>
        </w:rPr>
        <w:t>اصلاحات جدى و ثمربخشى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دخالت در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معنى سياست؛ خيرخواهى و خدمت و راهنمايى و جلوگيرى از فساد و خيانت و نصيحت زمامداران و توده مردم؛ و بر حذر داشتن آنان از گرفتار شدن در زنجير استعمار و بندگى و جلوگيرى از افكندن دامها؛ و غلها بر گردن ملت‌ها و كشورها است؛ اگر معنى سياست اينست، آرى ما تا فرق سرمان در آن غرق هستيم و اين از واجبات است و من خودم را در پيشگاه خداوند و وجدان مسئول مى‌بينم، زيرا دخالت در اين چنين سياستى از وظايف من و اجداد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هدف بزرگ و پيشوائى مهم و خلافت خدائى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انّا جعلناك خليفة فى الارض فاحكم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ما تو را جانشين خود در زمين كرديم، پس در بين مردم به حق حكومت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يكى از زيارت ائمه عليهم‌السلام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ساسة العباد و اركان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سياستمداران خلق و اركان مملكت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سياست ما، سياست پيغمبر و ائمه است، سياستى كه از هرگونه هوى و هوس و طمع و آلودگى 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 الهوى فيضّلك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اگرروحانيون ديگر در سياست دخالت نمى‌كنند، شايد نمى‌خواهند و يا نمى‌توانند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معنى سياست ايجاد فتنه و اغتشاش است، تا به حكومتى برسند و بر تخت‌هاى نرم تكيه زنند، وحشيانه و خشونت‌آميز نسبت به ملت رفتار كنند و براى تأمين منافع شخصى، از قدرت و نفوذ خويش سوء استفاده كنند و براى اجنبى دلالى كنند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ريختن خون‌ها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w:t>
      </w:r>
      <w:bookmarkStart w:id="139" w:name="pg7419_54838"/>
    </w:p>
    <w:p>
      <w:pPr>
        <w:pStyle w:val="BookText"/>
        <w:rPr/>
      </w:pPr>
      <w:bookmarkEnd w:id="139"/>
      <w:r>
        <w:rPr>
          <w:rFonts w:ascii="IRNazanin" w:hAnsi="IRNazanin" w:eastAsia="IRNazanin"/>
          <w:color w:val="111111"/>
          <w:sz w:val="28"/>
          <w:sz w:val="28"/>
          <w:szCs w:val="28"/>
          <w:rtl w:val="true"/>
          <w:lang w:bidi="fa-IR"/>
        </w:rPr>
        <w:t>ملت و مملكت خويش مسلط سازند، اگر سياست اين است، من از آن به خداى دانا و شنوا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 الشيطان الرجيم اللعين</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40" w:name="__RefHeading___Toc1654208_1051229030"/>
      <w:bookmarkStart w:id="141" w:name="_Toc47"/>
      <w:bookmarkEnd w:id="140"/>
      <w:r>
        <w:rPr>
          <w:rtl w:val="true"/>
        </w:rPr>
        <w:t>رحلت آيه‌اللّه كاشف الغطاء</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آيه‌اللّه كاشف الغطاء به هنگام سفر به ايران، در صبح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كرند كه از توابع كرمانشاه و يكى از نقاط مرزى ايران است،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پس از اداى نماز صبح،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ايشان با مشايعت بسيارى از مردم ايران و عراق، توسط اتومبيل به بغداد حمل و از بغداد به‌وسيله قطار مخصوصى به كربلاى معلى انتقال داده شد و از آنجا هم با اتومبيل به نجف اشرف حمل گرديد و در آرامگاه خانوادگى ايشان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كرند، بازار و دكاكين سه روز تعطيل بود و در سراسر ايران و عراق و ساير بلاد، مجالس ترحيم و بزرگداشت برپا شد و راديو بغداد پس از اعلام خبر مرگ آيه‌اللّه، برنامه خود را قطع و به تلاوت قرآن مشغول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آيه‌اللّه كاشف الغطاء، آن يگانه مرد مجاهد و پيش قراول نهضت‌هاى ضد امپرياليستى و ضد استعمارى مسلمانان </w:t>
      </w:r>
    </w:p>
    <w:p>
      <w:pPr>
        <w:pStyle w:val="BookText"/>
        <w:rPr/>
      </w:pPr>
      <w:r>
        <w:rPr>
          <w:rFonts w:ascii="IRNazanin" w:hAnsi="IRNazanin" w:eastAsia="IRNazanin"/>
          <w:color w:val="111111"/>
          <w:sz w:val="28"/>
          <w:sz w:val="28"/>
          <w:szCs w:val="28"/>
          <w:rtl w:val="true"/>
          <w:lang w:bidi="fa-IR"/>
        </w:rPr>
        <w:t>جهان، كه پرده از روى جنايات نابخشودنى استعمار گران صليبى برمى‌داشت، از ميان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ايرن بدرود زندگى گفت و با خود اسرارى را كه شايد بعدها مى‌خواست افشا سازد، براى هميشه به سراى جاودانى، به پيشگاه مقدس بنيان گذار مكتب پر افتخار اسلام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نام او زنده و جاويد خواهد ماند و شعله خاموش نشدنى نهضتى كه او بنيادش نهاد، تا روز پيروزى نهائى و طرد قطعى دشمنان اسلام از سرزمين‌هاى عزيز اسلام؛ در قلب‌هاى خونين و سوزان مسلمانان مبارز، فروزان خواهد ماند تا سرانجام همه كشورهاى اسلامى از نور اين شعله، نور باران 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مكتب دلاورپرورى را ترويج كرد كه پايه‌هاى كاخ‌هاى استعمارى دشمنان اسلام و بشريت را به‌طور روز افزون سست‌تر و لرزان‌تر نمود و ما ايمان داريم كه عاقبت، آن كاخ‌هاى ستمگرانه به دست رزمندگان جهان اسلام بر سر صاحبان غارتگران، واژگون و ويران خواهند گشت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با اينكه آيه‌اللّه كاشف الغطاء از ميان ما رفت، اما مطمئن باشيد راهى را كه او رفته است، مردان رزمنده دنياى اسلام خواهند رفت و يقين قطعى دارند كه بالاخره به سر منزل مقصود رسيده و پيروز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اميدواريم كه همه باهم، همدوش و همقدم با مردم دلير و غيور مسلمان جهان، گام برداشته و از هيچ نيروئى در راه حق و حقيقت، </w:t>
      </w:r>
    </w:p>
    <w:p>
      <w:pPr>
        <w:pStyle w:val="BookText"/>
        <w:rPr/>
      </w:pPr>
      <w:r>
        <w:rPr>
          <w:rFonts w:ascii="Amiri" w:hAnsi="Amiri" w:eastAsia="Amiri" w:cs="Amiri"/>
          <w:color w:val="111111"/>
          <w:sz w:val="28"/>
          <w:sz w:val="28"/>
          <w:szCs w:val="28"/>
          <w:rtl w:val="true"/>
          <w:lang w:bidi="ar-SA"/>
        </w:rPr>
        <w:t>ترس و هراسى نداشته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آيه‌اللّه كاشف الغطاء از ميان ما رفت، ولى مكتبى را كه در مبارزه با دشمنان اسلام و اجانب و عمال پست و رذل آنها باز كرده، هميشه باز است و تعليمات ارجدار اين رهبر گرامى هميشه روحبخش مسلمانان مجاهد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متن اين خطبه را بخوانيد، شايد اگر حسى داشته باشيد ناله‌ها و فريادهاى جانسوز او را در خلال سطور اين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نطق‌هايش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او هنوز هم راه اين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مسلمانان متحد شوند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صداى او به گوش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همه با هم در راه نبرد عليه دشمنان اسلام به پيش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بسوى حكومت عالى انقلابى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نشريه، ثمره كوچكى از كوشش و پيكاريست كه عده‌اى در راه اشاعه طرز فكر جهانى اسلام مى‌كنند، و پيامى است به كوى شهيدان و جانبازان راه پر افتخار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مجاهدين تزلزل‌ناپذير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همه ثابت گردد كه ما مى‌رويم تا به مكتب عالى و انسانى اسلام و به آرمان بزرگ بندگان رزمنده خدا، وفادار باشيم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خدايا اين نشريه و همه كار ما، در راه تو و براى تو باشد و تو هم از </w:t>
      </w:r>
    </w:p>
    <w:p>
      <w:pPr>
        <w:pStyle w:val="BookText"/>
        <w:rPr/>
      </w:pPr>
      <w:r>
        <w:rPr>
          <w:rFonts w:ascii="IRNazanin" w:hAnsi="IRNazanin" w:eastAsia="IRNazanin"/>
          <w:color w:val="111111"/>
          <w:sz w:val="28"/>
          <w:sz w:val="28"/>
          <w:szCs w:val="28"/>
          <w:rtl w:val="true"/>
          <w:lang w:bidi="fa-IR"/>
        </w:rPr>
        <w:t>روى بزرگى آن را بپذير و به ذخيره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 و مصلح بزرگ همه جهان، سلام پر سوز و گداز ما را برسان شايد كه در پيشگاه عزيزش مورد قبول افتد و مشمول الطاف بى‌انتهايش واقع 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تبريز</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bookmarkStart w:id="142" w:name="pg7419_54842"/>
    </w:p>
    <w:p>
      <w:pPr>
        <w:pStyle w:val="Heading3"/>
        <w:numPr>
          <w:ilvl w:val="2"/>
          <w:numId w:val="1"/>
        </w:numPr>
        <w:rPr/>
      </w:pPr>
      <w:bookmarkStart w:id="143" w:name="__RefHeading___Toc1654210_1051229030"/>
      <w:bookmarkStart w:id="144" w:name="_Toc48"/>
      <w:bookmarkEnd w:id="142"/>
      <w:bookmarkEnd w:id="143"/>
      <w:r>
        <w:rPr>
          <w:rtl w:val="true"/>
        </w:rPr>
        <w:t>مؤتمر اسلامى</w:t>
      </w:r>
      <w:bookmarkEnd w:id="144"/>
    </w:p>
    <w:p>
      <w:pPr>
        <w:pStyle w:val="BookText"/>
        <w:rPr/>
      </w:pPr>
      <w:r>
        <w:rPr>
          <w:rFonts w:ascii="IRNazanin" w:hAnsi="IRNazanin" w:eastAsia="IRNazanin"/>
          <w:color w:val="111111"/>
          <w:sz w:val="28"/>
          <w:sz w:val="28"/>
          <w:szCs w:val="28"/>
          <w:rtl w:val="true"/>
          <w:lang w:bidi="fa-IR"/>
        </w:rPr>
        <w:t xml:space="preserve">مؤتمر عالم اسلامى، يك سازمان بين المللى اسلامى است كه به وجود آورنده آن در درجه اول احساسات اتحادطلبانه صدها ميليون مسلمان جهان و در درجه دوم كوشش‌هاى ثمربخش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اخوت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شرح كه در بهمن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از هفده تن از شخصيت‌هاى برجسته كشورهاى اسلامى دعوتى به‌عمل آورد تا در كراچى كنفرانسى تشكيل داده و درباره چگونگى نزديكى و اتحاد مسلمين همه كشورها، مذاكراتى به عمل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كنفرانس آقاى امجد الزهاوى نماينده علماء اسلامى عراق</w:t>
      </w:r>
    </w:p>
    <w:p>
      <w:pPr>
        <w:pStyle w:val="BookText"/>
        <w:rPr/>
      </w:pPr>
      <w:r>
        <w:rPr>
          <w:rFonts w:ascii="IRNazanin" w:hAnsi="IRNazanin" w:eastAsia="IRNazanin"/>
          <w:color w:val="111111"/>
          <w:sz w:val="28"/>
          <w:sz w:val="28"/>
          <w:szCs w:val="28"/>
          <w:rtl w:val="true"/>
          <w:lang w:bidi="fa-IR"/>
        </w:rPr>
        <w:t>پيشنهاد كردند كه سازمانى به نام مؤتمر اسلامى تشكيل داده شود و اين سازمان در همه كشورهاى اسلامى دفاتر و شعباتى دائر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پيشنهاد مورد موافقت قرار گرفت و اولين جلسات آن در بهمن ماه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نمايندگان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اسلامى در كراچى تشكيل يافت و رياست اين جلسات را به ترتيب آقايان حاج امين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اعظم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الرجال نماينده مسلمين اندونزى و عمر رضا طغرل از تركيه عهده‌دار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سازمان، نمايندگان اقليت‌هاى مسلمانان ساير كشورها، به استثناى مسلمين روسيه وجود دارند و در جلسات ساليانه آن شركت مى‌كنند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دوره كنفرانس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كراچى تشكيل گرديد و شخصيت هايى چون حاج امين الحسينى مفتى فلسطين و مرحوم آيه‌اللّه كاشف الغطاء از عراق در آن شركت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بخش ترجمه يكى از مهم‌ترين سخنرانى‌هايى است كه در اين جلسات ايراد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عظيم‌الشأن آن همچو استادى كه بر افكار و احساسات شاگردان خود مسلط بوده و به رموز تعليم و تربيت آنان واقف باشد، درس خويش را شروع مى‌كند و با بيانى شيوا و دلنشين كه كمال مهارت در آن بكار رفته، بر قواى دماغى شاگردان خود تسلط مى‌يابد و رشته افكار آنان را به آنجا كه مى‌خواهد مى‌كشاند و نتيجه مطلوب را به 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علامه بزرگ ما از حدود آموزش حضار اوج گرفته و همه مسلمين جهان را مورد خطاب قرار مى‌دهد و تا اعماق روح حساس و عقل سليم آنان نفوذ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بينش وسيع سخن و ژرفى محسوس آن از بزرگى مرتبه و بلندى‌شان سخنور جداست، يك دنيا پاكدامنى و پرهيزكارى، جهانى دانش و بينش و عالمى كوشش و فداكارى در برابر 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جليل از خاندانى جليل، از خاندان علم و تقوى كه اجتهاد خود را نسل اندر نسل محفوظ داشته با تربيت فرزندان خود همچنان محفوظ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اعلاى وى آيه‌اللّه بزرگ شيخ جعفر كاشف الغطاء از بزرگترين علماى عصر خويش بوده و گفته‌ها و نوشته‌هاى وى مورد استناد فقهاء امروز مى‌باشد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آيه‌اللّه محمد حسين كاشف الغطاء تا آخر عمر در حوزه نجف اشرف به درس و بحث و تأليف مشغول بود و كتابخانه بزرگ ايشان شهرت بسزائى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عاليقدر، تأليفات ارزشمندى دارد كه از جمله آنها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فارسى، انگليسى، اردو، تركى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ترجمه شده و نامه‌هاى فراوانى از مستشرقين و دانشمندان درباره اين كتاب به مؤلف و ناشر محترم آن رسيده و از جمله تقريظ‌هايى كه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ناشر آن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گرديده،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ژزف شاخت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آلمانى و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هرريبتر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اسلامبول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كرنكوى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آلمانى 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كراتشكوفسكى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روسى از لنينگراد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اصل الشيعه از كتاب‌هاى پربها و معتبرى است كه هر كس بدان نيازمند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رهبرى دينى و اجتماعى علامه خردمند، تنها به تدريس و تأليف اكتفا نكرده و در مجامع بزرگ به ايراد سخنرانى پرداخته و رهبرى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مسلمين را به عهده گرفته و خردمندانه راهنمائى نموده، چنانكه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نمايندگى علماء شيعه، به اتفاق علماى حنبلى و مالكى و شافعى و حنفى از اهل سنت، در كنفراس اسلامى فلسطين شركت كرده و خطابه‌اى طولانى و مهم در حضور هزاران مسلمان، ايراد نموده و با اظهار منصفانه حقايق، محبت و علاقه آنها را جلب مى‌نمايد، به‌طورى‌كه در مسجد اقصى هزاران نفر از اهل سنت و علماى همه فرق اسلامى، نماز جماعت را به امامت ايشان برپا مى‌كنند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و نيرومندى مسلمين از هدف‌هاى خاص آيه‌اللّه كاشف الغطاء است كه در همه‌جا تعقيب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مسلمانان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اختلافات بيهوده مسلمين كه توسط بيگانگان ايجاد شده و از علل روحى، ضعف و انحطاط </w:t>
      </w:r>
    </w:p>
    <w:p>
      <w:pPr>
        <w:pStyle w:val="BookText"/>
        <w:rPr/>
      </w:pPr>
      <w:r>
        <w:rPr>
          <w:rFonts w:ascii="IRNazanin" w:hAnsi="IRNazanin" w:eastAsia="IRNazanin"/>
          <w:color w:val="111111"/>
          <w:sz w:val="28"/>
          <w:sz w:val="28"/>
          <w:szCs w:val="28"/>
          <w:rtl w:val="true"/>
          <w:lang w:bidi="fa-IR"/>
        </w:rPr>
        <w:t>آن‌ها، پرده بر مى‌دارد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ما جمعيت مسلمانان، عموما به ريسمان‌هاى آرزو آويخته و به جاى كردار، به گفتار اكتفا مى‌كنيم، در دور دائره ظاهر در گردشيم و از حقايق گريزان به دور پوست مى‌چرخيم و از مغز، هميشه بى‌خبريم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نياكان و گذشتگان خودمان كه همگى مردمان عمل و صاحبان كوشش و 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گفتار، به راستى كردار پرداخته و قبل از گفتگو به عزيمت استوار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سجايا و خصايل پسنديده بود كه ديگران از آن‌ها گرفته و بر ما سبقت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سبقت از ما بود، بعد سلطه و احاطه از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آيه‌اللّه كاشف الغطا بر اوضاع تأثرآور كشورهاى اسلامى كه در قيد و بند دولت‌هاى بيگانه و عوامل آن‌ها قرار گرفته‌اند، فرموده؛ احساسات استقلال طلبانه و غيرت آنها را تحريك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مسلمانان حتى كر و لال‌ها نيز دانسته و فهميده‌اند كه در هر قطعه از قطعات و قطرى از اقطار اسلامى، نهنگى از نهنگان خذلان و افعى از افعيان حرمان، براى بلعيدن آن و آنچه در آنست، دهان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امر براى اتحاد مسلمين كافى نيست و براى برافروختن آتش غيرت و شهامت در عزائم آنها وافى نيست؟</w:t>
      </w:r>
    </w:p>
    <w:p>
      <w:pPr>
        <w:pStyle w:val="BookText"/>
        <w:rPr/>
      </w:pPr>
      <w:r>
        <w:rPr>
          <w:rFonts w:ascii="Amiri" w:hAnsi="Amiri" w:eastAsia="Amiri" w:cs="Amiri"/>
          <w:color w:val="111111"/>
          <w:sz w:val="28"/>
          <w:sz w:val="28"/>
          <w:szCs w:val="28"/>
          <w:rtl w:val="true"/>
          <w:lang w:bidi="ar-SA"/>
        </w:rPr>
        <w:t>آيا شدت اين دردها و درد اين شدت‌ها، باعث ايجاد وحدت و از بين بردن كينه و كدورت نمى‌باشد؟</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نمونه‌هاى كوچكى از روح بلند و دل پر درد اين مرد </w:t>
      </w:r>
    </w:p>
    <w:p>
      <w:pPr>
        <w:pStyle w:val="BookText"/>
        <w:rPr/>
      </w:pPr>
      <w:r>
        <w:rPr>
          <w:rFonts w:ascii="IRNazanin" w:hAnsi="IRNazanin" w:eastAsia="IRNazanin"/>
          <w:color w:val="111111"/>
          <w:sz w:val="28"/>
          <w:sz w:val="28"/>
          <w:szCs w:val="28"/>
          <w:rtl w:val="true"/>
          <w:lang w:bidi="fa-IR"/>
        </w:rPr>
        <w:t>بزرگ است كه به خوبى نشان مى‌دهد تا چه اندازه از انحطاط اخلاقى و مادى مسلمين رنج مى‌برد و در عين حال چاره مى‌جويد و راهنمايى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اجتماعى و مبارزات علمى وى در راه بهبود جامعه مسلمين و كوشش‌هاى او در راه بارور شدن نهضت‌هاى سياسى و علمى مسلمانان جهان، بايد سرمشق همه ما به ويژه همقطاران اين مرد آزاده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اعمال اين شخصيت معاصر، براى آنهائى كه داعيه رهبرى روحانيت جامعه را دارند، بايد به منزله درس آموزنده‌اى باشد كه غيرت و شهامت آنها را برانگيخته و افكار را به آن سو سوق دهند كه وى سوق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مقاله، ترجمه يك سخنرانى در يك كنفرانس عمومى است،</w:t>
      </w:r>
      <w:r>
        <w:rPr>
          <w:rStyle w:val="FootnoteAnchor"/>
          <w:rtl w:val="true"/>
        </w:rPr>
        <w:footnoteReference w:id="51"/>
      </w:r>
      <w:r>
        <w:rPr>
          <w:rFonts w:ascii="IRNazanin" w:hAnsi="IRNazanin" w:eastAsia="IRNazanin"/>
          <w:color w:val="111111"/>
          <w:sz w:val="28"/>
          <w:sz w:val="28"/>
          <w:szCs w:val="28"/>
          <w:rtl w:val="true"/>
          <w:lang w:bidi="fa-IR"/>
        </w:rPr>
        <w:t>بايد در آغاز مطالعه، خود را در جلسه اين كنفرانس تصور كرده و چنين مجسم سازيد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كراچى و در جلسه اين كنفرانس بزرگ نشسته و در جائى كه شخصيت‌هاى محترم و دانشمندان عاليرتبه همه ممالك اسلامى و اقليت‌هاى مسلمان جهان حضور دارند، استاد بزرگ ما آيه‌اللّه كاشف الغطاء پشت ميز خطابه قرار مى‌گيرد و در حالى كه آثار پيرى و ضعف جسمانى در وى آشكار است، اين طور سخن آغاز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وَهَنَ الْعَظْمُ مِنِّي وَاشْتَعَلَ الرَّأْسُ شَيْبا وَلَمْ أَكُنْ بِدُعَائِكَ رَبِّ شَقِيّا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پروردگارا، استخوان من سستى گرفت و بر اثر پيرى، موى سرم برافروخته و سپيد گشت و من به خواندن تو اى پروردگار نا اميد نبودم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سبحانه و تعالى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او كسى است كه در ميان مردم بى‌دانش پيغمبرى از ايشان برانگيخت تا آيات خدا را بر آنها بخواند و آنان را از پليدى‌ها پاكيزه ساخته،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بياموزد و به درستى كه پيش از اين در گمراهى آشكار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به حال مردم نادان و بى‌فرهنگ قبل و بعد از اسلام اشاره مى‌كند، به مردم نادان عرب و مردم بى‌دانش همه ملل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همه بشريت نادان بود و دنيا در تاريكى‌هاى ستمگرى و نادانى، گمراهى و نابينائى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ما را به اين وضع توجه مى‌دهد و خداى تعالى چگونگى اين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احوال را در عبارتى جامع و كوتاه كه در عين اختصار، تيره‌روزى را به‌طور وضوح مى‌رساند، بيان 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كَانُوا مِنْ قَبْلُ </w:t>
      </w:r>
      <w:bookmarkStart w:id="145" w:name="pg7419_54848"/>
    </w:p>
    <w:p>
      <w:pPr>
        <w:pStyle w:val="BookText"/>
        <w:rPr/>
      </w:pPr>
      <w:bookmarkEnd w:id="145"/>
      <w:r>
        <w:rPr>
          <w:rFonts w:ascii="IRNazanin" w:hAnsi="IRNazanin" w:eastAsia="IRNazanin"/>
          <w:color w:val="111111"/>
          <w:sz w:val="28"/>
          <w:sz w:val="28"/>
          <w:szCs w:val="28"/>
          <w:rtl w:val="true"/>
          <w:lang w:bidi="fa-IR"/>
        </w:rPr>
        <w:t>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پيش از اين در گمراهى آشكار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آن روز به كشتى همانند بود كه در دريايى ژرف و عميق دستخوش امواجى متلاطم گردد و از سوئى به سوئى رود، اين وضعِ همه بشريت بود، خاصه مردم عرب كه در آخرين درجات بدبختى مى‌زيست و در گمراهى از ديگران پيشى گرفته بود</w:t>
      </w:r>
      <w:r>
        <w:rPr>
          <w:rFonts w:eastAsia="IRNazanin" w:cs="IRNazanin"/>
          <w:color w:val="111111"/>
          <w:sz w:val="28"/>
          <w:szCs w:val="28"/>
          <w:rtl w:val="true"/>
          <w:lang w:bidi="fa-IR"/>
        </w:rPr>
        <w:t>.</w:t>
      </w:r>
    </w:p>
    <w:p>
      <w:pPr>
        <w:pStyle w:val="Heading3"/>
        <w:numPr>
          <w:ilvl w:val="2"/>
          <w:numId w:val="1"/>
        </w:numPr>
        <w:rPr/>
      </w:pPr>
      <w:bookmarkStart w:id="146" w:name="__RefHeading___Toc1654212_1051229030"/>
      <w:bookmarkStart w:id="147" w:name="_Toc49"/>
      <w:bookmarkEnd w:id="146"/>
      <w:r>
        <w:rPr>
          <w:rtl w:val="true"/>
        </w:rPr>
        <w:t>دوران جاهليت</w:t>
      </w:r>
      <w:bookmarkEnd w:id="147"/>
    </w:p>
    <w:p>
      <w:pPr>
        <w:pStyle w:val="BookText"/>
        <w:rPr/>
      </w:pPr>
      <w:r>
        <w:rPr>
          <w:rFonts w:ascii="IRNazanin" w:hAnsi="IRNazanin" w:eastAsia="IRNazanin"/>
          <w:color w:val="111111"/>
          <w:sz w:val="28"/>
          <w:sz w:val="28"/>
          <w:szCs w:val="28"/>
          <w:rtl w:val="true"/>
          <w:lang w:bidi="fa-IR"/>
        </w:rPr>
        <w:t>عرب‌ها مردمى بت پرست بودند و به گناه و دشمنى، از جاده انسانيت پا بيرون نهادند و جنگ با يكديگر و حمله به ديگران طبيعت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آن‌ها را به كشتن فرزندانشان وا مى‌داشت و زحمت تهيه مايحتاج زندگى، سبب زنده‌بگور كردن دخترانشان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متشتت، گروهى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دانشى داشتند و نه تيزبينى و هوشى، نه مى‌انديشيدند و نه تدبير مى‌دانستند، نه صنعتگر بودند نه كشاورز ماهرى، نه نظمى و ترتيبى داشتند و نه دقتى در امور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گروه و دسته دسته مردم متعصب، كه تنها وسيله آقائى و سيادتشان قبيله و سرزمين آن‌ها بود و سبك و روش داورى آنها داورى جاهليت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أَفَحُكْمَ الْجَاهِلِيَّةِ يَبْغُونَ وَمَنْ أَحْسَنُ مِنْ اللّه‌ِ حُكْما</w:t>
      </w:r>
      <w:r>
        <w:rPr>
          <w:rFonts w:eastAsia="IRNazanin" w:cs="IRNazanin"/>
          <w:color w:val="111111"/>
          <w:sz w:val="28"/>
          <w:szCs w:val="28"/>
          <w:rtl w:val="true"/>
          <w:lang w:bidi="fa-IR"/>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داورى جاهليت را مى‌طلبند و كدام داور است كه از خدا بهتر داورى كند؟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شرايط و در چنين عصرى كه ملت عرب و همه ملل عالم، در </w:t>
      </w:r>
    </w:p>
    <w:p>
      <w:pPr>
        <w:pStyle w:val="BookText"/>
        <w:rPr/>
      </w:pPr>
      <w:r>
        <w:rPr>
          <w:rFonts w:ascii="IRNazanin" w:hAnsi="IRNazanin" w:eastAsia="IRNazanin"/>
          <w:color w:val="111111"/>
          <w:sz w:val="28"/>
          <w:sz w:val="28"/>
          <w:szCs w:val="28"/>
          <w:rtl w:val="true"/>
          <w:lang w:bidi="fa-IR"/>
        </w:rPr>
        <w:t>پستى و بدبختى و در نكبت و فحشاء به سر مى‌بردند و جهان را تاريكى‌هاى اين امور هراس‌انگيز فرا گرفته بود، ناگهان خورشيد فروزان اسلام از افق عنايت خداوندى و آسمان الطاف وى طلوع كرد و پرتو آن بر مردم درخشيدن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و گوش‌هاى كر مردم را پندپذير و شنوا كرد و چشمانى را كه ظلمت كفر بى‌نور نموده بود، روشن و بينا ساخت، دل‌هاى تيره و تاريك را روشنى و بينش بخشيد و زنگ كفر و رذائل را از آن‌ها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تغيير داد و به بهترين شكل تبديل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بَدّلنا مَكان السيَّئة الحَسَنه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سپس ما زشتى‌ها را به نيكوئى‌ها</w:t>
      </w:r>
    </w:p>
    <w:p>
      <w:pPr>
        <w:pStyle w:val="BookText"/>
        <w:rPr/>
      </w:pPr>
      <w:r>
        <w:rPr>
          <w:rFonts w:ascii="Amiri" w:hAnsi="Amiri" w:eastAsia="Amiri" w:cs="Amiri"/>
          <w:color w:val="111111"/>
          <w:sz w:val="28"/>
          <w:sz w:val="28"/>
          <w:szCs w:val="28"/>
          <w:rtl w:val="true"/>
          <w:lang w:bidi="ar-SA"/>
        </w:rPr>
        <w:t>مبدل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نهضت اسلام در اولين حركت خود، اصل يگانه پرستى و تساوى حقوق بشر را تأسيس و بنيان كرد و بذر چنين فكرى را در دل‌ها كِشت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الخالق و توحيد الحقوق للمخلوق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يكتاپرستى و تساوى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برابرى مردم را در مقابل قانون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أمام الحق سواء</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پيشگاه قانون برابرند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مقدس ما، عرب را بر عجم برترى نداد، بلكه مشخصات فردى و نژادى و تعصبات بيهوده و بى‌اساس را محو و نابود كرده، فريادهاى قبيله‌اى و رژيم ملوك‌الطوايفى را منقرض و نابود ساخت و همچنان بذر </w:t>
      </w:r>
    </w:p>
    <w:p>
      <w:pPr>
        <w:pStyle w:val="BookText"/>
        <w:rPr/>
      </w:pPr>
      <w:r>
        <w:rPr>
          <w:rFonts w:ascii="IRNazanin" w:hAnsi="IRNazanin" w:eastAsia="IRNazanin"/>
          <w:color w:val="111111"/>
          <w:sz w:val="28"/>
          <w:sz w:val="28"/>
          <w:szCs w:val="28"/>
          <w:rtl w:val="true"/>
          <w:lang w:bidi="fa-IR"/>
        </w:rPr>
        <w:t>يكتاپرستى را كاشته و پرورش مى‌داد تا رشد كند و بارور گردد و اين كار را در پنهان و آشكار و به انديشه و تذكر مى‌گفت و در عمل اجرا مى‌كرد و اثبات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شما را از نر و ماده آفريديم و شما را نژادها و دسته‌ها قرار داديم تا يكديگر را بشناسيد و نيز معرفت حاصل كنيد، به درستى كه پرهيزكارترين شما نزد خدا، گرامى‌ترين شماست و خدا دانا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لآدم و آدم من تراب، لا فضل لعربىٍ على عجمىٍ الاّ بالتّقوى</w:t>
      </w:r>
      <w:r>
        <w:rPr>
          <w:rStyle w:val="FootnoteAnchor"/>
          <w:rtl w:val="true"/>
        </w:rPr>
        <w:footnoteReference w:id="58"/>
      </w:r>
      <w:r>
        <w:rPr>
          <w:rFonts w:ascii="IRNazanin" w:hAnsi="IRNazanin" w:eastAsia="IRNazanin"/>
          <w:color w:val="111111"/>
          <w:sz w:val="28"/>
          <w:sz w:val="28"/>
          <w:szCs w:val="28"/>
          <w:rtl w:val="true"/>
          <w:lang w:bidi="fa-IR"/>
        </w:rPr>
        <w:t xml:space="preserve">مردم، همه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 آدم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 عجم برترى ندارد، مگر به‌وسيله پرهيزكارى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ما، كه درود خدا بر او و خاندانش باد، دريافت كه بيمارى فخرفروشى به خاطر اجداد، در روح عرب و همه بشر نفوذ كرده، كهنه و محكم شده و با طبيعت آنان در آميخته است، آنگاه مردم را به اين اصل توجه داد و آنان را از اين امر برحذر داشت و اين عمل را همچنان تكرار مى‌كرد چنانكه مى‌فرمود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بنى هاشم لايأتينى الناس بأعمالهم وتأتوتى بأنسابكم؟ تقولون نحن ذرّية محمد</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بنى هاشم مبادا مردم اعمالشان را عرضه كنند و </w:t>
      </w:r>
    </w:p>
    <w:p>
      <w:pPr>
        <w:pStyle w:val="BookText"/>
        <w:rPr/>
      </w:pPr>
      <w:r>
        <w:rPr>
          <w:rFonts w:ascii="IRNazanin" w:hAnsi="IRNazanin" w:eastAsia="IRNazanin"/>
          <w:color w:val="111111"/>
          <w:sz w:val="28"/>
          <w:sz w:val="28"/>
          <w:szCs w:val="28"/>
          <w:rtl w:val="true"/>
          <w:lang w:bidi="fa-IR"/>
        </w:rPr>
        <w:t>شما اجداد خود را عرضه بداريد و بگوييد ما از خاندان محمديم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اصل را در مرحله عمل به ثبوت رساند تا به صورتى آراسته نمودار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ميان پيروان خويش يگانگى و برادرى را ايجاد فرمود تا آن جا كه صهيب رومى و بلال حبشى، سلمان فارسى و ابوذر غفارى يگانه و برادر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سال پيش بود كه اين گفته من منتشر شد و در ميان مردم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الاسلامُ على دعامتين، كلمة التوحيد و توحيد الكلمه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دو پايه استوار، برپا شده، يگانه پرستى و يگانگى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آئين كه محمد صلى‌الله‌عليه‌و‌آله بنيان كرد؛ آئين يكتاپرستى، آئين يگانگى و قانون تساوى حقوق بود كه در جنبش بزرگ خود تعصبات را بر باد داد و نژاد و مختصات فردى را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مليت را دور افكند و افتخار به سلسله خانوادگى و غرور به اجداد و ادعاى برترى و آقائى بر پدران و مادران را به دست انقراض و نابودى سپرد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بزرگ و صاحب شريعت ما كه نجات‌دهنده بشريت بود، كردار خويش را با گفتار خود همآهنگ داشت تا آنجا كه بهترين نمونه عملى از براى فكر و درس خود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دختر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آقاى سرزمين مكه را به غلام و بنده و آزاد شده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همسرى داد و با اين ازدواج، به دو عمل ناپسند از اعمال زشت جاهليت خاتمه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مسئله پسر خواندگى و ديگرى موضوع نارواى برترى به نسبت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محمد أبا احد من رجالكم و </w:t>
      </w:r>
      <w:bookmarkStart w:id="148" w:name="pg7419_54852"/>
    </w:p>
    <w:p>
      <w:pPr>
        <w:pStyle w:val="BookText"/>
        <w:rPr/>
      </w:pPr>
      <w:bookmarkEnd w:id="148"/>
      <w:r>
        <w:rPr>
          <w:rFonts w:ascii="Amiri" w:hAnsi="Amiri" w:eastAsia="Amiri" w:cs="Amiri"/>
          <w:color w:val="111111"/>
          <w:sz w:val="28"/>
          <w:sz w:val="28"/>
          <w:szCs w:val="28"/>
          <w:rtl w:val="true"/>
          <w:lang w:bidi="ar-SA"/>
        </w:rPr>
        <w:t>لكن رسول اللّه و خاتم النبيين</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محمد صلى‌الله‌عليه‌و‌آله پدر هيچ يك از مردان شما نيست، ولى فرستاده خدا و آخرين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صلى‌الله‌عليه‌و‌آله با امضاى منشور برابرى، رسوم طبقاتى را لغو كرد و دانش و پرهيزكارى را تنها شاخص برترى و مزيت شمرد و همچنين اصحاب و جانشينان با روشنائى اين تعاليم، راه وى را دنبال كردند و بر اين روش و اين طريق راه پيمودند</w:t>
      </w:r>
      <w:r>
        <w:rPr>
          <w:rFonts w:eastAsia="IRNazanin" w:cs="IRNazanin"/>
          <w:color w:val="111111"/>
          <w:sz w:val="28"/>
          <w:szCs w:val="28"/>
          <w:rtl w:val="true"/>
          <w:lang w:bidi="fa-IR"/>
        </w:rPr>
        <w:t>.</w:t>
      </w:r>
    </w:p>
    <w:p>
      <w:pPr>
        <w:pStyle w:val="Heading3"/>
        <w:numPr>
          <w:ilvl w:val="2"/>
          <w:numId w:val="1"/>
        </w:numPr>
        <w:rPr/>
      </w:pPr>
      <w:bookmarkStart w:id="149" w:name="__RefHeading___Toc1654214_1051229030"/>
      <w:bookmarkStart w:id="150" w:name="_Toc50"/>
      <w:bookmarkEnd w:id="149"/>
      <w:r>
        <w:rPr>
          <w:rtl w:val="true"/>
        </w:rPr>
        <w:t>رويدادهاى تاريخى</w:t>
      </w:r>
      <w:bookmarkEnd w:id="150"/>
    </w:p>
    <w:p>
      <w:pPr>
        <w:pStyle w:val="BookText"/>
        <w:rPr/>
      </w:pPr>
      <w:r>
        <w:rPr>
          <w:rFonts w:ascii="IRNazanin" w:hAnsi="IRNazanin" w:eastAsia="IRNazanin"/>
          <w:color w:val="111111"/>
          <w:sz w:val="28"/>
          <w:sz w:val="28"/>
          <w:szCs w:val="28"/>
          <w:rtl w:val="true"/>
          <w:lang w:bidi="fa-IR"/>
        </w:rPr>
        <w:t>چنانكه در ايام خلافت عمربن خطاب، پسر يكى از استان‌داران او، مردى را با تازيانه مضروب ساخت</w:t>
      </w:r>
      <w:r>
        <w:rPr>
          <w:rStyle w:val="FootnoteAnchor"/>
          <w:rtl w:val="true"/>
        </w:rPr>
        <w:footnoteReference w:id="61"/>
      </w:r>
      <w:r>
        <w:rPr>
          <w:rFonts w:ascii="IRNazanin" w:hAnsi="IRNazanin" w:eastAsia="IRNazanin"/>
          <w:color w:val="111111"/>
          <w:sz w:val="28"/>
          <w:sz w:val="28"/>
          <w:szCs w:val="28"/>
          <w:rtl w:val="true"/>
          <w:lang w:bidi="fa-IR"/>
        </w:rPr>
        <w:t xml:space="preserve">عمر اين گفته مشهور خود را بيان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استعبدتم الناس وقد خلقهم اللّه احراراً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را كه خدا آزاد آفريده، از چه وقت بنده و برده خود ساخته‌ايد؟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نمونه كاملتر و دليل روشنتر از اين، داستان جبله بن ايهم غسانى است</w:t>
      </w:r>
      <w:r>
        <w:rPr>
          <w:rStyle w:val="FootnoteAnchor"/>
          <w:rtl w:val="true"/>
        </w:rPr>
        <w:footnoteReference w:id="62"/>
      </w:r>
      <w:r>
        <w:rPr>
          <w:rFonts w:ascii="IRNazanin" w:hAnsi="IRNazanin" w:eastAsia="IRNazanin"/>
          <w:color w:val="111111"/>
          <w:sz w:val="28"/>
          <w:sz w:val="28"/>
          <w:szCs w:val="28"/>
          <w:rtl w:val="true"/>
          <w:lang w:bidi="fa-IR"/>
        </w:rPr>
        <w:t>كه يكى از پادشاهان غسانى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كسى است كه با آغوش باز از اسلام استقبال كرده و با ابهت و شكوه بى نظير ويژه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وارد شده است تا بدين وسيله اسلام خود را اعلام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روز تاريخى و بزرگ كه چنين شخصيتى اسلام آوردن خود را اعلام مى‌داشت، براى مسلمين عيدى فرخنده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بعد از مسلمان شدن، بخشش‌ها و هداياى وى بينوايان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اراده حج كرد و به اتفاق غسانى كه با عده‌اى از رجال و سواره و پياده همراه بود، رهسپار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حين طواف، يكى از مردم نسبتا ثروتمند مسلمان، به طور تصادفى پايش را به گوشه احرام وى گذاشت كه لباس او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سبب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شده و سيلى محكمى به صورت مرد مسلمان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مضروب به عمر شكايت مى‌برد، و عمر هر دو طرف را احضار كرده، از مدعى‌عليه جريان را مى‌پرسد و او ناچار اعتراف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دستور مى‌دهد كه آن مرد حق خويش را بستاند و پادشاه غسانى را مجبور به اطاعت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غسانى مى‌خواهد كه سيلى را به هزار درهم بخرد، اما طرف امتناع مى‌كند و پيوسته قيمت بالا مى‌رود تا به ده هزار درهم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طرف همچنان در زدن سيلى متقابل پافشارى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اعمال حج به پايان مى‌رسد، غسانى مى‌گويد من گمان مى‌كردم چون اسلام بياورم، عزت من دو برابر شده هميشه محفوظ خواهد بود، نه اينكه احترام من از بين رفته و خوار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خوردن سيلى، شب را مهلت خواسته و به صبح موكول مى‌كند، ولى شب هنگام مخفى شده و با همراهانش فرار مى‌كند و به قسطنطنيه، به خدمت امپراطور روم مى‌رود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امپراطور او را محترم داشته چندين برابر ثروت وى در شام به او </w:t>
      </w:r>
    </w:p>
    <w:p>
      <w:pPr>
        <w:pStyle w:val="BookText"/>
        <w:rPr/>
      </w:pPr>
      <w:r>
        <w:rPr>
          <w:rFonts w:ascii="IRNazanin" w:hAnsi="IRNazanin" w:eastAsia="IRNazanin"/>
          <w:color w:val="111111"/>
          <w:sz w:val="28"/>
          <w:sz w:val="28"/>
          <w:szCs w:val="28"/>
          <w:rtl w:val="true"/>
          <w:lang w:bidi="fa-IR"/>
        </w:rPr>
        <w:t>مى‌بخشد، ولى با همه اين احوال، او از كرده خود پشيمان و افسرده بوده و بر حرمان از شرف اسلام، حسرت مى‌خورد، تا جائى كه اشعارى در اين زمينه مى‌سازد كه بعدها شهرت بسزائى پيدا مى‌نمايد،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تنصرت الاشراف من اجل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لو صبرت لها ضرر</w:t>
      </w:r>
    </w:p>
    <w:p>
      <w:pPr>
        <w:pStyle w:val="BookText"/>
        <w:rPr/>
      </w:pPr>
      <w:r>
        <w:rPr>
          <w:rFonts w:ascii="Amiri" w:hAnsi="Amiri" w:eastAsia="Amiri" w:cs="Amiri"/>
          <w:color w:val="111111"/>
          <w:sz w:val="28"/>
          <w:sz w:val="28"/>
          <w:szCs w:val="28"/>
          <w:rtl w:val="true"/>
          <w:lang w:bidi="ar-SA"/>
        </w:rPr>
        <w:t xml:space="preserve">فياليت لى بالشام أدنى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اروح و اغدو فاقد السمع والبصر</w:t>
      </w:r>
    </w:p>
    <w:p>
      <w:pPr>
        <w:pStyle w:val="BookText"/>
        <w:rPr/>
      </w:pPr>
      <w:r>
        <w:rPr>
          <w:rFonts w:ascii="Amiri" w:hAnsi="Amiri" w:eastAsia="Amiri" w:cs="Amiri"/>
          <w:color w:val="111111"/>
          <w:sz w:val="28"/>
          <w:sz w:val="28"/>
          <w:szCs w:val="28"/>
          <w:rtl w:val="true"/>
          <w:lang w:bidi="ar-SA"/>
        </w:rPr>
        <w:t xml:space="preserve">و ياليتنى، لما اصبت بنكبة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الى القول الذى قال عمر</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اى كاش هنگامى كه من به چنين نكبتى گرفتار شدم، به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باز مى‌گشتم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بيان اين داستان عجيب، اين است كه شاهد و گواهى بر پافشارى و استقامت خلفاء در پيروى آموزش استاد خود و نجات‌دهنده بزرگ انسانيت آورده باشيم، و متوجه سازيم كه چگونه در انجام وظايف خود، گرچه مقرون با محروميت از منافع بسيارى باشد، كوشا و پابرجا بودند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حيرت انگيزتر واقعه نزاع مرد يهودى با امام على بن ابيطالب </w:t>
      </w:r>
      <w:bookmarkStart w:id="151" w:name="pg7419_54855"/>
    </w:p>
    <w:p>
      <w:pPr>
        <w:pStyle w:val="BookText"/>
        <w:rPr/>
      </w:pPr>
      <w:bookmarkEnd w:id="151"/>
      <w:r>
        <w:rPr>
          <w:rFonts w:ascii="IRNazanin" w:hAnsi="IRNazanin" w:eastAsia="IRNazanin"/>
          <w:color w:val="111111"/>
          <w:sz w:val="28"/>
          <w:sz w:val="28"/>
          <w:szCs w:val="28"/>
          <w:rtl w:val="true"/>
          <w:lang w:bidi="fa-IR"/>
        </w:rPr>
        <w:t>سلام اللّه عليه است كه به نزد خليفه دوم به داورى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طرف دعوى خود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گفته، صورت امام تغيير كرد، تا اينكه داورى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خليفه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اينكه امر كردم پهلوى مرد يهودى 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رنجشى حاصل شد و بر تو ناگوار آمد؟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اين‌طور نيست، بلكه من به اين دليل رنجيدم كه تو مرا با لقب خطاب كردى و از اين جهت بين من و طرف من، برابرى قائل نشدى در حاليكه مسلمان و يهودى در پيشگاه قانون برابرند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تاريخ چنين عدالت و چنين ملتى را به ياد ندارد و جهان چنين امتى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عالى‌ترين صفات انسانى را دارا بودند و در مدتى كمتر از نيم قرن، بر شرق و غرب عالم مسلط شدند، دربار شاهنشاهان ايران و امپراطوران روم را فرو كوفتند و تخت و تاج آنان را درهم شكستند</w:t>
      </w:r>
      <w:r>
        <w:rPr>
          <w:rFonts w:eastAsia="IRNazanin" w:cs="IRNazanin"/>
          <w:color w:val="111111"/>
          <w:sz w:val="28"/>
          <w:szCs w:val="28"/>
          <w:rtl w:val="true"/>
          <w:lang w:bidi="fa-IR"/>
        </w:rPr>
        <w:t>.</w:t>
      </w:r>
    </w:p>
    <w:p>
      <w:pPr>
        <w:pStyle w:val="Heading3"/>
        <w:numPr>
          <w:ilvl w:val="2"/>
          <w:numId w:val="1"/>
        </w:numPr>
        <w:rPr/>
      </w:pPr>
      <w:bookmarkStart w:id="152" w:name="__RefHeading___Toc1654216_1051229030"/>
      <w:bookmarkStart w:id="153" w:name="_Toc51"/>
      <w:bookmarkEnd w:id="152"/>
      <w:r>
        <w:rPr>
          <w:rtl w:val="true"/>
        </w:rPr>
        <w:t>نتيجه كشمكش و اختلاف</w:t>
      </w:r>
      <w:bookmarkEnd w:id="15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كه اين روش و منش، اين روح يگانگى، روح برابرى و روح يكتاپرستى رو به ضعف نهاد، لاغر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متلاشى گرديد؟ چه شد كه مسلمين به وضعى بدتر از اوضاع جاهليت برگشتند؟ به‌طورى كه در همه چيز و همه كار اختلاف پيدا كرده؛ تشتت و دشمنى در همه شئون آنان راه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قرن اول از ظهور اسلام به پايان نرسيده بود كه مذاهب مختلف و افكار متفاوت به وجود آمدند و اولين فتنه‌اى كه چون تيرى بر قلب دين رسيد، فتنه خوارج بود و به دنبال آن فتنه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اشعريه، مرجئه، قدريه، زيديه، و امويه و سپس همانند آنان در فروع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ظاهريه، حنفيه، شافعيه، مالكيه و حنبليه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اصول دين و اختلاف در فروع دين و اختلاف در همه‌چيز نمودار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كشمكش، خلفاء نيز اين اختلافات را دامن مى‌زدند و تقويت مى‌كردند تا خود از اين جنگ و جدال بهره‌مند شوند و آن‌ها را به مثابه تكيه‌گاه خود قرار دهند، چه؛ اين قاعده را خوب مى‌دانستند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بيانداز و حكومت كن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اينها كار سرزمين‌هاى اسلامى را به جائى كشاند كه از دير زمانى تا به امروز دسته با دسته ديگر جنگ و جدال دارند و بعضى از مسلمين عذاب و رنج اعمال بد بعضى ديگر را مى‌چشند، تا اينكه نزديك است گفته خداى تعالى بر آنها منطبق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 عَلَى أَنْ يَبْعَثَ عَلَيْكُمْ عَذَابا مِنْ فَوْقِكُمْ أَوْ مِنْ تَحْتِ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أَرْجُلِكُمْ أَوْ يَلْبِسَكُمْ شِيَعا وَيُذِيقَ بَعْضَكُمْ بَأْسَ بَعْضٍ</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قادر است كه عذابى بر شما برانگيزد كه از آسمان و زمين شما را اختلاف و تفرقه احاطه كند و بدين وسيله به عده‌اى از شما نتايج اعمال بد عده ديگر را بچشاند</w:t>
      </w:r>
      <w:r>
        <w:rPr>
          <w:rFonts w:eastAsia="IRNazanin" w:cs="IRNazanin"/>
          <w:color w:val="111111"/>
          <w:sz w:val="28"/>
          <w:szCs w:val="28"/>
          <w:rtl w:val="true"/>
          <w:lang w:bidi="fa-IR"/>
        </w:rPr>
        <w:t xml:space="preserve">. </w:t>
      </w:r>
      <w:bookmarkStart w:id="154" w:name="pg7419_54857"/>
    </w:p>
    <w:p>
      <w:pPr>
        <w:pStyle w:val="BookText"/>
        <w:rPr/>
      </w:pPr>
      <w:bookmarkEnd w:id="154"/>
      <w:r>
        <w:rPr>
          <w:rFonts w:ascii="IRNazanin" w:hAnsi="IRNazanin" w:eastAsia="IRNazanin"/>
          <w:color w:val="111111"/>
          <w:sz w:val="28"/>
          <w:sz w:val="28"/>
          <w:szCs w:val="28"/>
          <w:rtl w:val="true"/>
          <w:lang w:bidi="fa-IR"/>
        </w:rPr>
        <w:t>در چنين شرايطى بود كه استعمارگران فرصت را غنيمت شمرده تجاوز همه‌جانبه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ما در قيد اسارت و تسلط درآمد و مردم ما در اين حوادث به خاك هلاكت افتادند، كشورهاى ما همچون لاشه شكارى كه در بيابان افتاده باشد و طعمه حيوانات وحشى گردد، مورد حمله و تجاوز قرار گرفت و هر كدام به اندازه توانائى و امكان خود، قسمتى را مالك شدند و بلعيدند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يك از دولت‌هاى اسلامى، سرزمين و نژاد را وسيله تشكيل دولت‌هاى جداگانه قرار دادند و با اين عنوان دولت‌هاى عراق، مصر، ايران، افغانستان و غيره به وجود آمد</w:t>
      </w:r>
      <w:r>
        <w:rPr>
          <w:rFonts w:eastAsia="IRNazanin" w:cs="IRNazanin"/>
          <w:color w:val="111111"/>
          <w:sz w:val="28"/>
          <w:szCs w:val="28"/>
          <w:rtl w:val="true"/>
          <w:lang w:bidi="fa-IR"/>
        </w:rPr>
        <w:t>.</w:t>
      </w:r>
    </w:p>
    <w:p>
      <w:pPr>
        <w:pStyle w:val="Heading3"/>
        <w:numPr>
          <w:ilvl w:val="2"/>
          <w:numId w:val="1"/>
        </w:numPr>
        <w:rPr/>
      </w:pPr>
      <w:bookmarkStart w:id="155" w:name="__RefHeading___Toc1654218_1051229030"/>
      <w:bookmarkStart w:id="156" w:name="_Toc52"/>
      <w:bookmarkEnd w:id="155"/>
      <w:r>
        <w:rPr>
          <w:rtl w:val="true"/>
        </w:rPr>
        <w:t>پاكستان اسلامى</w:t>
      </w:r>
      <w:bookmarkEnd w:id="156"/>
    </w:p>
    <w:p>
      <w:pPr>
        <w:pStyle w:val="BookText"/>
        <w:rPr/>
      </w:pPr>
      <w:r>
        <w:rPr>
          <w:rFonts w:ascii="IRNazanin" w:hAnsi="IRNazanin" w:eastAsia="IRNazanin"/>
          <w:color w:val="111111"/>
          <w:sz w:val="28"/>
          <w:sz w:val="28"/>
          <w:szCs w:val="28"/>
          <w:rtl w:val="true"/>
          <w:lang w:bidi="fa-IR"/>
        </w:rPr>
        <w:t>اما اين دولت جوان يعنى دولت پاكستان كه به نام اسلام تشكيل يافته و اسلام زاينده و به وجودآورنده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اسلام پدر او و او فرزند اسلام و از نسل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زيبا است كه به پدر خويش نيكى كرده پيمان‌هاى او را حفظ نمايد و عظمت ديرين اسلام را تجديد و تشخصات قومى و فردى و نژادى را از بين ببرد، وضع اقليت را مراعات كرده همه افراد را به يك نظر بنگرد و سزاوار چنين است كه حقوق همه را يكسان قرار داده و با همه به عدل و داد رفتار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اساسى اين دولت بايد قرآن كريم و سنت پيغمبر اكرم صلى‌الله‌عليه‌و‌آلهباشد و شعار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بجز خداى يگانه، خدائى كه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يقين كنيم كه اگر اين دولت خدا را يارى </w:t>
      </w:r>
    </w:p>
    <w:p>
      <w:pPr>
        <w:pStyle w:val="BookText"/>
        <w:rPr/>
      </w:pPr>
      <w:r>
        <w:rPr>
          <w:rFonts w:ascii="IRNazanin" w:hAnsi="IRNazanin" w:eastAsia="IRNazanin"/>
          <w:color w:val="111111"/>
          <w:sz w:val="28"/>
          <w:sz w:val="28"/>
          <w:szCs w:val="28"/>
          <w:rtl w:val="true"/>
          <w:lang w:bidi="fa-IR"/>
        </w:rPr>
        <w:t>كند، بدون شك خدا او را يارى خواهد كرد و اگر نگهبان قرآن كريم باشد خدا او را نگهبان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به نام اسلام به وجود آمده و با اين روح، جامه در بر كرده وگرنه بخشى از هندوستان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اين دولت فكر و دين و ساير مشخصات روحى را ملاك اتحاد و ايجاد خود قرار داد و عوامل مادى را براى ايجاد خود عنوان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كشور از نظر مادى و اختصاصات فردى به ظاهر هندى بوده در صورتى كه از جنبه روح بلندپايه خود، اسلامى مى‌باشد و از نظرى بخشى از سرزمين تصوف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 شايد پيدايش تصوف از 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دولت به نام مقدس اسلام، لباس هستى پوشيده و بدين‌ترتيب از ديگر دولت‌هاى اسلامى برجسته‌تر و ممتازتر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دولت‌هائى كه نژاد و سرزمين را نشانه و شعار و عنوان تشكيل خود قرار دادند، از اينجا و به اين دليل است كه ما فتوى داديم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 و يارى دولت پاكستان بر هر مسلمانى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در صورتى است كه نگهبان قرآن و برپا دارنده نواميس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بدانيد و يقين كنيد و ايمان بياوريد كه عظمت و احترام شما، برترى و استقلال شما، زمانى باز مى‌گردد كه به سوى خدا بياييد و به خاطر پيوستن به او، از هر چيزى بگسليد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هدف ايده‌آل ما محقق مى‌گردد كه هر يك از ما عملا مسلمان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باشيم، نه اين‌كه فقط ادعاى مسلمانى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حقيقتا ايمان داشته و نور ايمان از كردار ما آشكار گردد نه اين‌كه آداب ظاهرى را حفظ كرده به رنگ و صورت اسلام جلوه كنيم، زيرا همچنان كه با </w:t>
      </w:r>
      <w:bookmarkStart w:id="157" w:name="pg7419_54859"/>
    </w:p>
    <w:p>
      <w:pPr>
        <w:pStyle w:val="BookText"/>
        <w:rPr/>
      </w:pPr>
      <w:bookmarkEnd w:id="157"/>
      <w:r>
        <w:rPr>
          <w:rFonts w:ascii="IRNazanin" w:hAnsi="IRNazanin" w:eastAsia="IRNazanin"/>
          <w:color w:val="111111"/>
          <w:sz w:val="28"/>
          <w:sz w:val="28"/>
          <w:szCs w:val="28"/>
          <w:rtl w:val="true"/>
          <w:lang w:bidi="fa-IR"/>
        </w:rPr>
        <w:t xml:space="preserve">حلوا حلوا گفتن، دهان شيرين نشده و با تكرار لفظ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تشنگى رفع نمى‌گردد، نيز ادعاى مسلمانى كردن هم براى ما فايده و سودى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ادعا را بر پيشانى‌هاى خود هم بنويسيم، تأثيرى نخواهد داشت مگر اين كه بر دل‌هاى خود ثبت كرده با طبع خود درآميزيم و كردار خويش را با احكام اسلام تطبيق دهيم</w:t>
      </w:r>
      <w:r>
        <w:rPr>
          <w:rFonts w:eastAsia="IRNazanin" w:cs="IRNazanin"/>
          <w:color w:val="111111"/>
          <w:sz w:val="28"/>
          <w:szCs w:val="28"/>
          <w:rtl w:val="true"/>
          <w:lang w:bidi="fa-IR"/>
        </w:rPr>
        <w:t>.</w:t>
      </w:r>
    </w:p>
    <w:p>
      <w:pPr>
        <w:pStyle w:val="Heading3"/>
        <w:numPr>
          <w:ilvl w:val="2"/>
          <w:numId w:val="1"/>
        </w:numPr>
        <w:rPr/>
      </w:pPr>
      <w:bookmarkStart w:id="158" w:name="__RefHeading___Toc1654220_1051229030"/>
      <w:bookmarkStart w:id="159" w:name="_Toc53"/>
      <w:bookmarkEnd w:id="158"/>
      <w:r>
        <w:rPr>
          <w:rtl w:val="true"/>
        </w:rPr>
        <w:t>نهضت وحدت</w:t>
      </w:r>
      <w:bookmarkEnd w:id="159"/>
    </w:p>
    <w:p>
      <w:pPr>
        <w:pStyle w:val="BookText"/>
        <w:rPr/>
      </w:pPr>
      <w:r>
        <w:rPr>
          <w:rFonts w:ascii="IRNazanin" w:hAnsi="IRNazanin" w:eastAsia="IRNazanin"/>
          <w:color w:val="111111"/>
          <w:sz w:val="28"/>
          <w:sz w:val="28"/>
          <w:szCs w:val="28"/>
          <w:rtl w:val="true"/>
          <w:lang w:bidi="fa-IR"/>
        </w:rPr>
        <w:t>و اينك ما و برادران ما و بزرگان حاضر در اين مجلس، كه رنج سفر و سختى غربت را تحمل كرده و به دعوت برادران پاكستانى خود جواب مساعد داده‌ايم، به اين اميد و آرزو به اينجا آمده‌ايم كه در اين كنفرانس و به‌وسيله اين دولت، زندگى و روح تازه به اسلام بدهيم و نهضت فرخنده كه خوشبختى ما را تأمين سازد و روح مسلمانان را زنده كند، ايجاد نماييم و بدينوسيله عراقى و يمنى و حجازى و ايرانى و پاكستانى و مصرى را متحد و يگانه ساخته، بينشان دوستى و صميميت به وجود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گرچه از هم دورند، نزديك و با همه جدائى ظاهرى كه دارند، يگانه و متحد سازيم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باشد كه مسلمين را از اين حالت بلاتكليفى و هرج و مرجى كه همه ما را در معرض ضربات خود قرار داده خارج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حالتى كه ما را به تنبلى و اهمال در همه كارها حتى در امور دين ما كشانده تا جائى كه در امور كوچك سهل انگارى مى‌كنيم و امور مهم و بزرگ و واجب از ما سلب مى‌شود</w:t>
      </w:r>
      <w:r>
        <w:rPr>
          <w:rFonts w:eastAsia="IRNazanin" w:cs="IRNazanin"/>
          <w:color w:val="111111"/>
          <w:sz w:val="28"/>
          <w:szCs w:val="28"/>
          <w:rtl w:val="true"/>
          <w:lang w:bidi="fa-IR"/>
        </w:rPr>
        <w:t xml:space="preserve">. </w:t>
      </w:r>
      <w:bookmarkStart w:id="160" w:name="pg7419_54860"/>
    </w:p>
    <w:p>
      <w:pPr>
        <w:pStyle w:val="Heading3"/>
        <w:numPr>
          <w:ilvl w:val="2"/>
          <w:numId w:val="1"/>
        </w:numPr>
        <w:rPr/>
      </w:pPr>
      <w:bookmarkStart w:id="161" w:name="__RefHeading___Toc1654222_1051229030"/>
      <w:bookmarkStart w:id="162" w:name="_Toc54"/>
      <w:bookmarkEnd w:id="160"/>
      <w:bookmarkEnd w:id="161"/>
      <w:r>
        <w:rPr>
          <w:rtl w:val="true"/>
        </w:rPr>
        <w:t>آيا ما مسلمانيم؟</w:t>
      </w:r>
      <w:bookmarkEnd w:id="162"/>
    </w:p>
    <w:p>
      <w:pPr>
        <w:pStyle w:val="BookText"/>
        <w:rPr/>
      </w:pPr>
      <w:r>
        <w:rPr>
          <w:rFonts w:ascii="IRNazanin" w:hAnsi="IRNazanin" w:eastAsia="IRNazanin"/>
          <w:color w:val="111111"/>
          <w:sz w:val="28"/>
          <w:sz w:val="28"/>
          <w:szCs w:val="28"/>
          <w:rtl w:val="true"/>
          <w:lang w:bidi="fa-IR"/>
        </w:rPr>
        <w:t>ما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تاريخ ما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مسلمانيم، ولى روز يكشنبه را تعطيل مى‌كنيم، مسلمانيم اما اكثر افراد ما، فقط به زبان انگليسى صحبت مى‌كنند و با اين زبان مى‌فهمند</w:t>
      </w:r>
      <w:r>
        <w:rPr>
          <w:rStyle w:val="FootnoteAnchor"/>
          <w:rtl w:val="true"/>
        </w:rPr>
        <w:footnoteReference w:id="67"/>
      </w:r>
      <w:r>
        <w:rPr>
          <w:rFonts w:ascii="IRNazanin" w:hAnsi="IRNazanin" w:eastAsia="IRNazanin"/>
          <w:color w:val="111111"/>
          <w:sz w:val="28"/>
          <w:sz w:val="28"/>
          <w:szCs w:val="28"/>
          <w:rtl w:val="true"/>
          <w:lang w:bidi="fa-IR"/>
        </w:rPr>
        <w:t>مسلمانيم درصورتيكه از زبان عربى چيزى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عربى، از لغت قرآن عظيم و سنت پيغمبر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بيگانگان را خوب مى‌دانيم و خوب تلفظ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تنبلى و سهل انگارى آنچنان ما را فرا گرفته كه شنيده‌ام مى‌گويند ما دانشمندان اسلامى كنفرانس تشكيل مى‌دهيم تا در شئون اسلام مذاكره به عمل آوريم، سپس مؤذن را مى‌بينيم كه بانگ بر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ندا را مى‌شنويم، ولى بر اقامه نماز نمى‌خيزيم، و قيل و قال و بحث و جدال را ادامه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طورى كه كارهاى شخصى خود را مهم مى‌شماريم، هيچ يك از امور اسلام را مهم نشمرده به آن اهتمام نمى‌ورزيم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ثروتمندان ما به بينوايان ما رحم نمى‌كنند و نيرومندان ما بر بيچارگان ما توجه نمى‌كنند، در صورتى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أموالهم حَق لِلسائل وَالمَحرُوم</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اموال ثروتمندان حقى است براى بينوا و محروم </w:t>
      </w:r>
      <w:r>
        <w:rPr>
          <w:rFonts w:eastAsia="Amiri" w:cs="Amiri" w:ascii="Amiri" w:hAnsi="Amiri"/>
          <w:color w:val="111111"/>
          <w:sz w:val="28"/>
          <w:szCs w:val="28"/>
          <w:rtl w:val="true"/>
          <w:lang w:bidi="ar-SA"/>
        </w:rPr>
        <w:t xml:space="preserve">- </w:t>
      </w:r>
      <w:bookmarkStart w:id="163" w:name="pg7419_54861"/>
    </w:p>
    <w:p>
      <w:pPr>
        <w:pStyle w:val="BookText"/>
        <w:rPr/>
      </w:pPr>
      <w:bookmarkEnd w:id="163"/>
      <w:r>
        <w:rPr>
          <w:rFonts w:ascii="IRNazanin" w:hAnsi="IRNazanin" w:eastAsia="IRNazanin"/>
          <w:color w:val="111111"/>
          <w:sz w:val="28"/>
          <w:sz w:val="28"/>
          <w:szCs w:val="28"/>
          <w:rtl w:val="true"/>
          <w:lang w:bidi="fa-IR"/>
        </w:rPr>
        <w:t>اى سروران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كجا است؟ و كجاست شعائر و نشانه‌هاى آن؟ روزگار ما به جائى رسيده كه گفتن و عمل نكردن از امراض اجتماعى ما شده و مردم دانا و درس‌خوانده ما به جُهّال و نادانان شبيه‌اند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مردمى كه ايمان آورده‌ايد نگوئيد آنچه را كه عمل نمى‌كنيد چرا كه در پيشگاه خداوند، گفتن و عمل نكردن گناه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 را به نيكوكارى امر مى‌نمائيم، ولى خود را فراموش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وَتَنسَوْنَ أَنفُسَكُمْ وَأَنْتُمْ تَتْلُونَ الْكِتَابَ أَفَلاَ</w:t>
      </w:r>
    </w:p>
    <w:p>
      <w:pPr>
        <w:pStyle w:val="BookText"/>
        <w:rPr/>
      </w:pP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مردم را به نيكى امر مى‌كنيد و خود را فراموش مى‌نماييد و كتاب مى‌خوانيد ولى تفكر نمى‌كنيد؟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654224_1051229030"/>
      <w:bookmarkStart w:id="165" w:name="_Toc55"/>
      <w:bookmarkEnd w:id="164"/>
      <w:r>
        <w:rPr>
          <w:rtl w:val="true"/>
        </w:rPr>
        <w:t>سياست استعمارى</w:t>
      </w:r>
      <w:bookmarkEnd w:id="165"/>
    </w:p>
    <w:p>
      <w:pPr>
        <w:pStyle w:val="BookText"/>
        <w:rPr/>
      </w:pPr>
      <w:r>
        <w:rPr>
          <w:rFonts w:ascii="Amiri" w:hAnsi="Amiri" w:eastAsia="Amiri" w:cs="Amiri"/>
          <w:color w:val="111111"/>
          <w:sz w:val="28"/>
          <w:sz w:val="28"/>
          <w:szCs w:val="28"/>
          <w:rtl w:val="true"/>
          <w:lang w:bidi="ar-SA"/>
        </w:rPr>
        <w:t>ايّها المسلمون خذوا عدتكم واجمعوا قوتكم وانظموا صفوفكم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لوازم خويش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خود را متمركز كرده و صفوف خويش را منظم سازيد، چرا كه سياست جهانىِ سياهى، بشريت را تهديد مى‌كند و كشورهاى عربى و اسلامى را در معرض خطر ترسناك خود قرار داده، سياستى كه تر و خشك را يك‌جا مى‌سوزاند و نيرومند و ضعيف را با هم نابود مى‌كند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سياست، سياست استعمارى ستمگر و متجاوزى است كه هر روز </w:t>
      </w:r>
    </w:p>
    <w:p>
      <w:pPr>
        <w:pStyle w:val="BookText"/>
        <w:rPr/>
      </w:pPr>
      <w:r>
        <w:rPr>
          <w:rFonts w:ascii="IRNazanin" w:hAnsi="IRNazanin" w:eastAsia="IRNazanin"/>
          <w:color w:val="111111"/>
          <w:sz w:val="28"/>
          <w:sz w:val="28"/>
          <w:szCs w:val="28"/>
          <w:rtl w:val="true"/>
          <w:lang w:bidi="fa-IR"/>
        </w:rPr>
        <w:t>به نامى و هر زمان به شكلى و هر لحظه به لباسى جلوه‌گر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نام دلسوزى و غمخوارى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به نام حمايت و پشتيبانى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عنوان سفارش و وساطت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نام دفاع از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مى‌شود، در صورتى كه چهره كريه و زشت آن از زير ماسك جبهه دفاعى خاورميانه آشكار و هويدا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و الفاظ است كه فرق مى‌كند ولى حقيقت و مقصود همچنان پا برجا و ثابت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روزها رسوائى‌هاى اعمال اين گروه جنايتكار در مصر و تونس و مراكش و الجزاير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ديده مى‌شود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اينك دولت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او را يارى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چنگال‌ها و نيش‌ها و مصيبت‌هاى اين سياست منفور رهائى يافته و رهائى و نجات آن نتيجه مستقيم هماهنگى و اتحاد نيروهاى ملى و بر اثر پشتيبانى همه طبقات و رهبرى حكومت آن بود كه مبارزه خصومت‌آميز و مخالفت‌آميزى را بر عليه اين سياست به وجود آورد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 است كه ما به ايرانيان تبريك بگوئيم و از خداوند متعال درخواست كنيم كه ساير كشورهاى اسلامى را به چنين غلبه آشكار و به چنين افتخار پايدار موفق كند و پيروز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درگاه پروردگار بلندمرتبه تضرع مى‌كنم تا پيروزى و استقلال كامل به همه كشورهاى اسلامى عطا فرمايد، و اين اجتماع ما ثمرات نيكو و منافع بسيارى براى اسلام و همه مسلمين به بار آورد تا همگان بتوانند از فوائد آن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فروزان من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پيامى جامع و سوزان كه از جگر اندوه‌بار پدر روحانى و مهربان صادر شده، پدرى كه ناگوارى‌ها ديده و تجربه‌ها اندوخته، ولى حوادث او را ناتوان و ضعيف كرده و به گذشت روزگار، پير و فرسوده شده و دنيا او را زير و زير ساخته، در حالى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انّى و هن العظم منّى و أشتعل الرأس شيبا ولم أكن بدعائك ربّ شقيا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استخوان من سستى گرفت و بر اثر پيرى؛ موى سرم برافروخته و سپيد گشت و من به خواندن تو اى پروردگار نااميد نبودم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7419_54865"/>
      <w:bookmarkStart w:id="167" w:name="pg7419_54865"/>
      <w:bookmarkEnd w:id="167"/>
    </w:p>
    <w:p>
      <w:pPr>
        <w:pStyle w:val="Heading2"/>
        <w:numPr>
          <w:ilvl w:val="1"/>
          <w:numId w:val="1"/>
        </w:numPr>
        <w:rPr/>
      </w:pPr>
      <w:bookmarkStart w:id="168" w:name="pg7419_54865"/>
      <w:bookmarkStart w:id="169" w:name="__RefHeading___Toc1654226_1051229030"/>
      <w:bookmarkStart w:id="170" w:name="_Toc56"/>
      <w:bookmarkEnd w:id="168"/>
      <w:bookmarkEnd w:id="169"/>
      <w:r>
        <w:rPr/>
        <w:t>4</w:t>
      </w:r>
      <w:r>
        <w:rPr>
          <w:rtl w:val="true"/>
        </w:rPr>
        <w:t xml:space="preserve">. </w:t>
      </w:r>
      <w:r>
        <w:rPr>
          <w:rtl w:val="true"/>
        </w:rPr>
        <w:t>بلاى استعمار و</w:t>
      </w:r>
      <w:r>
        <w:rPr>
          <w:rtl w:val="true"/>
        </w:rPr>
        <w:t xml:space="preserve">: </w:t>
      </w:r>
      <w:r>
        <w:rPr>
          <w:rtl w:val="true"/>
        </w:rPr>
        <w:t>كشتى نجات</w:t>
      </w:r>
      <w:bookmarkEnd w:id="17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1654228_1051229030"/>
      <w:bookmarkStart w:id="172" w:name="_Toc57"/>
      <w:bookmarkEnd w:id="171"/>
      <w:r>
        <w:rPr>
          <w:rtl w:val="true"/>
        </w:rPr>
        <w:t>اشاره</w:t>
      </w:r>
      <w:bookmarkEnd w:id="17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كه مرحوم آيه‌اللّه حاج شيخ محمد حسين كاشف الغطاء با اينكه يكى از مراجع عاليقدر عالم تشيع بود، برخلاف اكثريت همقطاران پيشين خود، در موارد خاصى، در مراكز اجتماع مردم، با ايراد سخنرانى‌هاى مهيج و خطبه‌هاى زنده و جامع، در بيدارى افكار توده مردم مسلمان مى‌كوشيد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سخنرانى‌هاى تاريخى، خطبه‌ايست كه فقيد معظم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مناسبت شب ولادت امام بزرگ و پيشواى جهان اسلام، على عليه‌السلام در حسينيه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ايراد نموده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اين خطبه از دو جهت براى ما مى‌تواند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آن جهت كه مراجع و علماء بزرگ بايد خود به طور مستقيم مسائل اجتماعى و سياسى مورد نياز جوامع اسلامى را صريح و شفاف مورد بحث و بررسى قرار دهند و افكار توده‌هاى مردم را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از آن جهت كه ما در مجالس جشن و سرور، عزادارى و سوگوارى كه براى بزرگان خود برپا مى‌داريم، بايد فرصت‌ها را غنيمت بشماريم و حقايق را بى‌پرده بيان كنيم و فقط به ذكر مصيبت و مسائل اندوه‌بار تاريخى گذشته، اكتفا نكنيم و بلكه اوضاع روز را نيز مورد بررسى و دقت قرار دهيم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براى نشان دادن راه مبارزه، يعنى راه استفاده از مجالسى كه به عناوين گوناگون برپا مى‌داريم و راه بيان حقايق و از همه بالاتر روح بزرگ يك مرجع عاليقدر شيعه، خلاصه‌اى از يك سخنرانى جامع ديگر مرحوم آيه‌اللّه كاشف الغطاء را ترجمه كرده و براى مزيد استفاده خوانندگان محترم به 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فقيد معظم منتشر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كامل و عربى اين خطبه در كتاب بسيار مفيد و پرارج جديد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تبريز</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خوشبختانه ترجمه فارسى آن كه توسط آقاى اصغر قائدان انجام گرفته، در سال جارى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منزلگاه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شده كه ما فقط قسمت‌هاى مهم آن را ترجمه مى‌كنيم و براى اولين بار چاپ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عنوان كلى و عناوين فرعى در داخل صفحات از اينجانب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مورد توجه برادران و رفقا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bookmarkStart w:id="173" w:name="pg7419_54869"/>
    </w:p>
    <w:p>
      <w:pPr>
        <w:pStyle w:val="BookText"/>
        <w:rPr/>
      </w:pPr>
      <w:bookmarkEnd w:id="173"/>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براى من بسيار تأسف‌انگيز است كه در اين شب مبارك كه آماده سخنرانى شده‌ام، با درد و رنج و كسالت و بيمارى همگام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هر صورت سخن خود را آغاز مى‌كنم</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654230_1051229030"/>
      <w:bookmarkStart w:id="175" w:name="_Toc58"/>
      <w:bookmarkEnd w:id="174"/>
      <w:r>
        <w:rPr>
          <w:rtl w:val="true"/>
        </w:rPr>
        <w:t>كشتى نجات</w:t>
      </w:r>
      <w:bookmarkEnd w:id="175"/>
    </w:p>
    <w:p>
      <w:pPr>
        <w:pStyle w:val="BookText"/>
        <w:rPr/>
      </w:pPr>
      <w:r>
        <w:rPr>
          <w:rFonts w:ascii="IRNazanin" w:hAnsi="IRNazanin" w:eastAsia="IRNazanin"/>
          <w:color w:val="111111"/>
          <w:sz w:val="28"/>
          <w:sz w:val="28"/>
          <w:szCs w:val="28"/>
          <w:rtl w:val="true"/>
          <w:lang w:bidi="fa-IR"/>
        </w:rPr>
        <w:t>كسى كه وضع قرون قبل از اسلام را، نه‌تنها در جزيرة العرب، بلكه در ميان دول بزرگ از قبيل فارس و روم بررسى كند و چگونگى جهل و ظلم و استبداد و بدبختى‌هاى همگانى را مورد مطالعه قرار دهد، نياز شديد به قيام يك مصلح اجتماعى و نجات‌دهنده را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سرانجام محمد صلى‌الله‌عليه‌و‌آله نجات‌دهنده بزرگ از طرف خداوند برانگيخته شد، ولى متأسفانه پيش از آن‌كه همه بشريت را نجات بخشد، به ملكوت اعلى پيوست و پيشگاه الهى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قبل از رحلت خود راه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امانت بزرگ گذاشتم، كتاب خدا و اهل بيت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قبل از رحلت خود ديد كه جهان نيازمند راهبرى است كه آن را از جهالت و ضلالت نجات بخشد و بايد كشتى و وسيله‌اى باشد كه جهان را از اين طوفان رهائى دهد و از اينجا بود كه اهل بيت خود را كشتى نجات ناميد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 نوح، در زمان قديم، نخستين وسيله‌اى بود كه همه كسانى را كه سوار آن شده بودند،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همه مؤمنان را پس از كوشش‌هاى </w:t>
      </w:r>
    </w:p>
    <w:p>
      <w:pPr>
        <w:pStyle w:val="BookText"/>
        <w:rPr/>
      </w:pPr>
      <w:r>
        <w:rPr>
          <w:rFonts w:ascii="IRNazanin" w:hAnsi="IRNazanin" w:eastAsia="IRNazanin"/>
          <w:color w:val="111111"/>
          <w:sz w:val="28"/>
          <w:sz w:val="28"/>
          <w:szCs w:val="28"/>
          <w:rtl w:val="true"/>
          <w:lang w:bidi="fa-IR"/>
        </w:rPr>
        <w:t>بسيار از نفوذ زورگويان و سيطره ستمگران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ما اهل بيت خود را در حديث مشهور بين شيعه و سنى، به كشتى نوح تشبيه كرد كه هر كسى سوار آن شد، نجات يافت و هر كسى كه از آن دور گشت، به هلاكت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كشتىِ نخستين را حضرت نوح ساخت، و كشتىِ دوم را محمد صلى‌الله‌عليه‌و‌آله وضع كرد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قبلى از چوب و تخته بود كه در روى آب شناور بود و كشتى بعدى، نورى بود كه از آسمان بر زمين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وضع‌كننده آن، محمد و كشتيبان و راهبر آن برادر او، امام على بود كه امشب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المقاصد الخيرية العراقيه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بزرگ‌داشت خاطره ميلاد آن مرد بزرگ، جشن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نمى‌توانيم كه حتى اجمالى از فضائل و مناقب اين امام و پيشواى بزرگ را شرح دهيم و كيست كه بتواند ستاره‌هاى آسمان خدمات و سوابق و فضائل او را بشمارد؟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كتاب خدا و عترت پيامبر، كشتى نجات و ريسمان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فسادناپذير رهائى انسان‌ها است و هرگز كسى كه بدان تمسك جويد، به گمراهى نيفتد و از راه راست منحرف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تمسك بدان با لقلقه زبان و گفتار فراوان نيست، بلكه تمسك؛ عقيده‌اى محكم و كردار نيك با نيت خالص و قلب پاك و سليم و اخلاق فاضله‌ايست كه درواقع روح دين و جوهر اسلام است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مالامال از آنست</w:t>
      </w:r>
      <w:r>
        <w:rPr>
          <w:rFonts w:eastAsia="IRNazanin" w:cs="IRNazanin"/>
          <w:color w:val="111111"/>
          <w:sz w:val="28"/>
          <w:szCs w:val="28"/>
          <w:rtl w:val="true"/>
          <w:lang w:bidi="fa-IR"/>
        </w:rPr>
        <w:t xml:space="preserve">. </w:t>
      </w:r>
      <w:bookmarkStart w:id="176" w:name="pg7419_54871"/>
    </w:p>
    <w:p>
      <w:pPr>
        <w:pStyle w:val="Heading3"/>
        <w:numPr>
          <w:ilvl w:val="2"/>
          <w:numId w:val="1"/>
        </w:numPr>
        <w:rPr/>
      </w:pPr>
      <w:bookmarkStart w:id="177" w:name="__RefHeading___Toc1654232_1051229030"/>
      <w:bookmarkStart w:id="178" w:name="_Toc59"/>
      <w:bookmarkEnd w:id="176"/>
      <w:bookmarkEnd w:id="177"/>
      <w:r>
        <w:rPr>
          <w:rtl w:val="true"/>
        </w:rPr>
        <w:t>فاجعه سقوط فلسطين</w:t>
      </w:r>
      <w:bookmarkEnd w:id="178"/>
    </w:p>
    <w:p>
      <w:pPr>
        <w:pStyle w:val="BookText"/>
        <w:rPr/>
      </w:pPr>
      <w:r>
        <w:rPr>
          <w:rFonts w:ascii="IRNazanin" w:hAnsi="IRNazanin" w:eastAsia="IRNazanin"/>
          <w:color w:val="111111"/>
          <w:sz w:val="28"/>
          <w:sz w:val="28"/>
          <w:szCs w:val="28"/>
          <w:rtl w:val="true"/>
          <w:lang w:bidi="fa-IR"/>
        </w:rPr>
        <w:t>ولى ما كجا و اين مراحل بلند مرتبه كجا؟ ما كجا و پايبند بودن به اين وسائل و راه‌هاى تكامل كجا؟ آيا ما با اين انحطاط اخلاقى و اختلاف و تفرق اجتماعى و با پشت‌سر انداختن كتاب و سنت، مى‌خواهيم خود را مسلمان بناميم و خود را متمسك به عروت وثقى قلمداد كنيم؟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اسلام پيوندى بود ما به اين شكل زننده سقوط نمى‌كرديم و به اين وضع اسفناك دچار نمى‌شديم و شكست نمى‌خورديم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مقدس فلسطين در چهل سال گذشته به‌وسيله عمّال صهيونيسم مورد حمله و تجاوز قرار گرفت و اين امر هر روز جلوتر رفته و مى‌رود و در مقابل اسلام و عرب، به عقب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بيست سال پيش در بالاى منابر، خطبه‌هاى آتشينى ايراد مى‌كنم و در روزنامه‌ها مقالات تند و داغى منتشر مى‌سازم و به مسلمانان هشدار مى‌دهم و آنان را به وحدت نظر و اتحاد كلمه دعوت مى‌كنم و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دو پايه اساسى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توحيد و توحيد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پرستى و يگانگى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صداى بلند فرياد مى‌زنم كه اوضاع خود را براى نجات فلسطين خونين اصلاح كنند و از مدت‌ها پيش ناله خود را در ضمن اشعارى شرح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فى الشرق اوطان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بنا كما ضاقت لحود</w:t>
      </w:r>
    </w:p>
    <w:p>
      <w:pPr>
        <w:pStyle w:val="BookText"/>
        <w:rPr/>
      </w:pPr>
      <w:r>
        <w:rPr>
          <w:rFonts w:ascii="Amiri" w:hAnsi="Amiri" w:eastAsia="Amiri" w:cs="Amiri"/>
          <w:color w:val="111111"/>
          <w:sz w:val="28"/>
          <w:sz w:val="28"/>
          <w:szCs w:val="28"/>
          <w:rtl w:val="true"/>
          <w:lang w:bidi="ar-SA"/>
        </w:rPr>
        <w:t xml:space="preserve">نقيم بها على فقر و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نظما لايساغ لنا ورود</w:t>
      </w:r>
    </w:p>
    <w:p>
      <w:pPr>
        <w:pStyle w:val="BookText"/>
        <w:rPr/>
      </w:pPr>
      <w:r>
        <w:rPr>
          <w:rFonts w:ascii="Amiri" w:hAnsi="Amiri" w:eastAsia="Amiri" w:cs="Amiri"/>
          <w:color w:val="111111"/>
          <w:sz w:val="28"/>
          <w:sz w:val="28"/>
          <w:szCs w:val="28"/>
          <w:rtl w:val="true"/>
          <w:lang w:bidi="ar-SA"/>
        </w:rPr>
        <w:t xml:space="preserve">مواعيد السياسة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تكيد بها السياسة من تكيد</w:t>
      </w:r>
    </w:p>
    <w:p>
      <w:pPr>
        <w:pStyle w:val="BookText"/>
        <w:rPr/>
      </w:pPr>
      <w:r>
        <w:rPr>
          <w:rFonts w:ascii="Amiri" w:hAnsi="Amiri" w:eastAsia="Amiri" w:cs="Amiri"/>
          <w:color w:val="111111"/>
          <w:sz w:val="28"/>
          <w:sz w:val="28"/>
          <w:szCs w:val="28"/>
          <w:rtl w:val="true"/>
          <w:lang w:bidi="ar-SA"/>
        </w:rPr>
        <w:t xml:space="preserve">وعود كلّها كذب و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والى تخدعنا الوعود؟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ماالملك شيّد على خداع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الخداع ولاالمشيد </w:t>
      </w:r>
    </w:p>
    <w:p>
      <w:pPr>
        <w:pStyle w:val="BookText"/>
        <w:rPr/>
      </w:pPr>
      <w:r>
        <w:rPr>
          <w:rFonts w:ascii="Amiri" w:hAnsi="Amiri" w:eastAsia="Amiri" w:cs="Amiri"/>
          <w:color w:val="111111"/>
          <w:sz w:val="28"/>
          <w:sz w:val="28"/>
          <w:szCs w:val="28"/>
          <w:rtl w:val="true"/>
          <w:lang w:bidi="ar-SA"/>
        </w:rPr>
        <w:t xml:space="preserve">اذا لم تبتن ملكا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تغنى الجيوش ولا البنود</w:t>
      </w:r>
      <w:r>
        <w:rPr>
          <w:rStyle w:val="FootnoteAnchor"/>
          <w:rtl w:val="true"/>
        </w:rPr>
        <w:footnoteReference w:id="74"/>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بود كه ما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پيوند با آن افتخار</w:t>
      </w:r>
    </w:p>
    <w:p>
      <w:pPr>
        <w:pStyle w:val="BookText"/>
        <w:rPr/>
      </w:pPr>
      <w:r>
        <w:rPr>
          <w:rFonts w:ascii="IRNazanin" w:hAnsi="IRNazanin" w:eastAsia="IRNazanin"/>
          <w:color w:val="111111"/>
          <w:sz w:val="28"/>
          <w:sz w:val="28"/>
          <w:szCs w:val="28"/>
          <w:rtl w:val="true"/>
          <w:lang w:bidi="fa-IR"/>
        </w:rPr>
        <w:t>مى‌كرديم، ولى چرخ زمان طورى چرخيد و گردش كرد كه امروز از ذكر نام عرب و عروبت، شرمنده‌ايم و آرزو مى‌كنيم كه‌اى كاش از اقوام بربر و غميره بوديم و از اين امت به شمار نمى‌رفتيم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فلسطين بدون شك قلب سرزمين‌هاى عربى است كه كشورهاى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سوريه، لبنان، عراق، اردن، حجاز و جزيره‌هاى عربى ديگر، مانند هاله آن را در وسط گرفته‌اند و اگر روزى قلب آن از بين برود، وضع بقيه اعضاء چگونه خواهد بود؟ و بدون شك اگر وضع بدين منوال بماند، ما در آينده نزديك فلسطين‌هاى ديگرى هم خواهيم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اندلس را به ياد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بدانيم كه آن كسى كه با بد و شر همسايه و دوست گردد، از عواقب سوء آن در امان نخواهد ماند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مصيبت و فاجعه مسلمانان بزرگ و دردناك است، ولى بزرگتر از آن، </w:t>
      </w:r>
      <w:bookmarkStart w:id="179" w:name="pg7419_54873"/>
    </w:p>
    <w:p>
      <w:pPr>
        <w:pStyle w:val="BookText"/>
        <w:rPr/>
      </w:pPr>
      <w:bookmarkEnd w:id="179"/>
      <w:r>
        <w:rPr>
          <w:rFonts w:ascii="IRNazanin" w:hAnsi="IRNazanin" w:eastAsia="IRNazanin"/>
          <w:color w:val="111111"/>
          <w:sz w:val="28"/>
          <w:sz w:val="28"/>
          <w:szCs w:val="28"/>
          <w:rtl w:val="true"/>
          <w:lang w:bidi="fa-IR"/>
        </w:rPr>
        <w:t>آنست كه اين دردها و بلاها كه بايد شعور و ادراك را بيدار و آگاه سازد و بر مردم مبتلا و گرفتار، درس عبرت بدهد و اختلاف را از ميان بردارد و وحدت كلمه ايجاد كند، در فاجعه فلسطين هيچكدام از اينها را به وجود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و سران دول عربى كه فلسطين قربانى خيانت‌ها، هدف‌هاى مادى و مطامع پست و ننگين آنان گرديد، اين فاجعه را با خونسردى و سعه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هم اكتفا نكرده و شرايطى به وجود آوردند كه قسمت‌هاى باقيمانده فلسطين كه هزاران عرب مسلمان در آنها به سر مى‌بردند، به يهود فروخته شد و درواقع مسلمانان را برده و بنده يهود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فلسطين از پادشاهان عرب انتظار كمك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اى كاش آنان فقط به اين اكتفا مى‌كردند كه لااقل شر نرسانند و عامل و دلال استعمارگران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سرانجام خواهند فهميد كه چه چيزى نصيبشان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 يَأْكُلُوا وَيَتَمَتَّعُوا وَيُلْهِهِمْ الْأَمَلُ فَسَوْفَ يَعْلَمُونَ</w:t>
      </w:r>
      <w:r>
        <w:rPr>
          <w:rStyle w:val="FootnoteAnchor"/>
          <w:rtl w:val="true"/>
        </w:rPr>
        <w:footnoteReference w:id="75"/>
      </w:r>
      <w:r>
        <w:rPr>
          <w:rFonts w:ascii="IRNazanin" w:hAnsi="IRNazanin" w:eastAsia="IRNazanin"/>
          <w:color w:val="111111"/>
          <w:sz w:val="28"/>
          <w:sz w:val="28"/>
          <w:szCs w:val="28"/>
          <w:rtl w:val="true"/>
          <w:lang w:bidi="fa-IR"/>
        </w:rPr>
        <w:t>آنان را به حال خود بگذار تا بخورند و بهره‌مند شوند و آمال و آرزو، آنان را به خود مشغول دارد، بالاخره خواهند فهميد</w:t>
      </w:r>
      <w:r>
        <w:rPr>
          <w:rFonts w:eastAsia="IRNazanin" w:cs="IRNazanin"/>
          <w:color w:val="111111"/>
          <w:sz w:val="28"/>
          <w:szCs w:val="28"/>
          <w:rtl w:val="true"/>
          <w:lang w:bidi="fa-IR"/>
        </w:rPr>
        <w:t>!.</w:t>
      </w:r>
    </w:p>
    <w:p>
      <w:pPr>
        <w:pStyle w:val="Heading3"/>
        <w:numPr>
          <w:ilvl w:val="2"/>
          <w:numId w:val="1"/>
        </w:numPr>
        <w:rPr/>
      </w:pPr>
      <w:bookmarkStart w:id="180" w:name="__RefHeading___Toc1654234_1051229030"/>
      <w:bookmarkStart w:id="181" w:name="_Toc60"/>
      <w:bookmarkEnd w:id="180"/>
      <w:r>
        <w:rPr>
          <w:rtl w:val="true"/>
        </w:rPr>
        <w:t>فرهنگ استعمارى</w:t>
      </w:r>
      <w:bookmarkEnd w:id="1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بدبختى و نكبتى كه دامنگير ما شده، از مبارزه عملى ما با دين و فراموشى قرآن و از ترك عمل به تعليمات اسلامى ناشى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بى‌اطلاع و بى‌گناه ما را همين مدارس، مدارسى كه دين در آن به شكل پوسته بى‌مغز و جسم بى‌روحى درآمده، فاسد و گمراه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آرزوى مرده مرا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محترم فرهنگ، زنده كرد كه در مدارس براى مسائل شرعى و قرآن نيز رتبه و امتحانى قرار داده و آموزگاران از ميان كسانى انتخاب مى‌شوند كه داراى فرهنگ دينى و پاكدامنى و امانت و درستكارى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آنچه كه پيشينيان شما داشتند برگرديد تا عزت و افتخار را به سوى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عمل به آن، اكرام و احترام كنيد، تا احترام و عزت شما برگردد، آيا شما از اين جوانان سست و بى‌پايه كه در درياى شهوات گرفتارند و آموزگار و شاگرد كه هر دو فاسد گشته‌اند، انتظار صلاح و اصلاح داريد؟ چگونه مى‌توان چنين انتظارى داشت در حاليكه راهبر و توده مردم هر دو گمراه و فاسد گشته‌اند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تقليد كور كورانه و نادانى و جهل مركب، و تحسين كامل ظواهر دنيوى و گول امور عرضى را خوردن و اعراض از حقايق و مسائل جوهرى نمودن و چنين است وضع مسلمانان مشرق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بدبختى و گرفتارى ما مسلمانان،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بدبختى </w:t>
      </w:r>
    </w:p>
    <w:p>
      <w:pPr>
        <w:pStyle w:val="BookText"/>
        <w:rPr/>
      </w:pPr>
      <w:r>
        <w:rPr>
          <w:rFonts w:ascii="IRNazanin" w:hAnsi="IRNazanin" w:eastAsia="IRNazanin"/>
          <w:color w:val="111111"/>
          <w:sz w:val="28"/>
          <w:sz w:val="28"/>
          <w:szCs w:val="28"/>
          <w:rtl w:val="true"/>
          <w:lang w:bidi="fa-IR"/>
        </w:rPr>
        <w:t>و انحراف و گرفتارى كه باشد، استعمار و امپرياليسم ريشه و منبع و سرچشمه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عامل گسترش بلاى استعمار هم رهبران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زمامداران و رهبران ما هستند كه استعمارگران را بر جان و مال و فرزندان و اخلاق و آداب و رسوم ما مسلط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وملو كنا قد أسلمونا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ملوكنا ما تصنع</w:t>
      </w:r>
    </w:p>
    <w:p>
      <w:pPr>
        <w:pStyle w:val="BookText"/>
        <w:rPr/>
      </w:pPr>
      <w:r>
        <w:rPr>
          <w:rFonts w:ascii="Amiri" w:hAnsi="Amiri" w:eastAsia="Amiri" w:cs="Amiri"/>
          <w:color w:val="111111"/>
          <w:sz w:val="28"/>
          <w:sz w:val="28"/>
          <w:szCs w:val="28"/>
          <w:rtl w:val="true"/>
          <w:lang w:bidi="ar-SA"/>
        </w:rPr>
        <w:t xml:space="preserve">وما افسد الناس الا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احبار دين و رهبانها</w:t>
      </w:r>
      <w:r>
        <w:rPr>
          <w:rStyle w:val="FootnoteAnchor"/>
          <w:rtl w:val="true"/>
        </w:rPr>
        <w:footnoteReference w:id="77"/>
      </w:r>
      <w:r>
        <w:rPr>
          <w:rFonts w:ascii="IRNazanin" w:hAnsi="IRNazanin" w:eastAsia="IRNazanin"/>
          <w:color w:val="111111"/>
          <w:sz w:val="28"/>
          <w:sz w:val="28"/>
          <w:szCs w:val="28"/>
          <w:rtl w:val="true"/>
          <w:lang w:bidi="fa-IR"/>
        </w:rPr>
        <w:t>و وضع ما اكنون چنين است كه هر كسى آن را مى‌بيند به سوى خدا</w:t>
      </w:r>
    </w:p>
    <w:p>
      <w:pPr>
        <w:pStyle w:val="BookText"/>
        <w:rPr/>
      </w:pPr>
      <w:r>
        <w:rPr>
          <w:rFonts w:ascii="Amiri" w:hAnsi="Amiri" w:eastAsia="Amiri" w:cs="Amiri"/>
          <w:color w:val="111111"/>
          <w:sz w:val="28"/>
          <w:sz w:val="28"/>
          <w:szCs w:val="28"/>
          <w:rtl w:val="true"/>
          <w:lang w:bidi="ar-SA"/>
        </w:rPr>
        <w:t>شكايت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از اين همه شرّ همه‌گير و درد جانكاهى كه دين و دنياى آنان را فاسد مى‌سازد، حفظ و نگهدارى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فرزندان خود مدارس ملى باز كنيد كه فرهنگ دينى را دارا بوده و با روح زمان نيز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آموزگارانى را انتخاب كنيد كه اهل صلاح و فضيلت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و بزرگ‌ترين وظائف مدارس ملى، و همچنين مدارس دولتى آنست كه دروس دينى را در درجه نخستين ارزش و اهميت قرار دهند و براى آن امتحان دقيق و نمره و رتبه عالى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مردم بدون ايجاد جمعيت‌هاى خيريه و نيكوكارى هم‌آهنگ،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قادر به ايجاد مدارس ملى يا اجراى برنامه‌هاى زنده نخواهند بود و بدون </w:t>
      </w:r>
      <w:bookmarkStart w:id="182" w:name="pg7419_54876"/>
    </w:p>
    <w:p>
      <w:pPr>
        <w:pStyle w:val="BookText"/>
        <w:rPr/>
      </w:pPr>
      <w:bookmarkEnd w:id="182"/>
      <w:r>
        <w:rPr>
          <w:rFonts w:ascii="IRNazanin" w:hAnsi="IRNazanin" w:eastAsia="IRNazanin"/>
          <w:color w:val="111111"/>
          <w:sz w:val="28"/>
          <w:sz w:val="28"/>
          <w:szCs w:val="28"/>
          <w:rtl w:val="true"/>
          <w:lang w:bidi="fa-IR"/>
        </w:rPr>
        <w:t>شك جمعيت‌هاى نيكوكارى هم مانند هر موجود زنده‌اى براى رشد و تكامل و ادامه حيات خود نيازمند غذاى كافى است و غذاى آن هم بودجه و پول است و بايد هر كسى به مقدار امكانات و ميزان قدرت خود در تعاون و يارى، همكارى كند و البته مقدار كم از افراد زياد هم، زياد خواهد بود پس شما هم تعاون كنيد و دور هم جمع شويد كه دست خدا با توده متشكل بوده و تشكل خود خير و بركت است</w:t>
      </w:r>
      <w:r>
        <w:rPr>
          <w:rFonts w:eastAsia="IRNazanin" w:cs="IRNazanin"/>
          <w:color w:val="111111"/>
          <w:sz w:val="28"/>
          <w:szCs w:val="28"/>
          <w:rtl w:val="true"/>
          <w:lang w:bidi="fa-IR"/>
        </w:rPr>
        <w:t>.</w:t>
      </w:r>
    </w:p>
    <w:p>
      <w:pPr>
        <w:pStyle w:val="Heading3"/>
        <w:numPr>
          <w:ilvl w:val="2"/>
          <w:numId w:val="1"/>
        </w:numPr>
        <w:rPr/>
      </w:pPr>
      <w:bookmarkStart w:id="183" w:name="__RefHeading___Toc1654236_1051229030"/>
      <w:bookmarkStart w:id="184" w:name="_Toc61"/>
      <w:bookmarkEnd w:id="183"/>
      <w:r>
        <w:rPr>
          <w:rtl w:val="true"/>
        </w:rPr>
        <w:t>قرآن راه سعادت</w:t>
      </w:r>
      <w:bookmarkEnd w:id="184"/>
    </w:p>
    <w:p>
      <w:pPr>
        <w:pStyle w:val="BookText"/>
        <w:rPr/>
      </w:pPr>
      <w:r>
        <w:rPr>
          <w:rFonts w:ascii="IRNazanin" w:hAnsi="IRNazanin" w:eastAsia="IRNazanin"/>
          <w:color w:val="111111"/>
          <w:sz w:val="28"/>
          <w:sz w:val="28"/>
          <w:szCs w:val="28"/>
          <w:rtl w:val="true"/>
          <w:lang w:bidi="fa-IR"/>
        </w:rPr>
        <w:t>آخرين توصيه من كه هم در اول و هم در آخر صحبت خود مى‌گويم و آن را فقط به مسلمانان توصيه نمى‌كنم، بلكه به همه مردم خطاب مى‌كنم، آنست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قرآن، در قرآن راه صلح و راه سعادت شما وجود دارد و اگر مردم بدان عمل كنند و دولت‌ها تعليمات آن را اجرا نمايند، بشريت از شر اين جنگ و ستيز راحت خواهد گشت و هر كسى حد و حق و ميزان خود را خواهد شناخت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سرمشق وحدت عربى و وحدت اسلامى قرار دهيد و از اختلافات مذهبى و فرقه‌اى بپرهيزيد، و هر فرقه‌اى بدون جنگ و جدال، در مسائل فرعى به مقتضاى مذهب خود عمل كند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منتهاى آرزو آنست كه حكومت و ملت هر دو از همديگر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توده مردم حكومت ملى بوده و به مثابه پدر مهربان بر اولاد، بشمار رود و توده مردم هم مانند فرزندان حق‌شناس با پدر همكارى نمايند تا همه خوشبخت و پيروز گردند، و عراق آن چنان گردد كه در جمهوريت افلاطون و مدينه فاضله فارابى از آن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مسئول بايد در انتخاب كارمندان دقت كافى به خرج دهند و افراد گرگ‌صفت و ددمنش و رشوه‌خوار را به روى كار نياورند كه براى خوش‌رقصى، رابطه ملت و حكومت را از هم بگسلند و زنجير وحدت را پاره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مردم كمى به حساب خود برسيد، قبل از آن‌كه به حساب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مسئوليت بزرگى را كه همه به عهده داريد، نصب العين خود قرار دهيد كه وعده الهى حق است و بى‌سبب گول زندگى دنيا را نخوريد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 فَلاَ تَغُرَّنَّكُمْ الْحَيَاةُ الدُّنْيَا وَلاَ يَغُرَّنَّكُمْ بِاللّه‌ِ الْغَرُورُ</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تبريز، ربيع الاول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p>
    <w:p>
      <w:pPr>
        <w:pStyle w:val="BookText"/>
        <w:rPr/>
      </w:pPr>
      <w:r>
        <w:rPr>
          <w:rtl w:val="true"/>
        </w:rPr>
        <mc:AlternateContent>
          <mc:Choice Requires="wps">
            <w:drawing>
              <wp:inline distT="0" distB="0" distL="0" distR="0">
                <wp:extent cx="3886200" cy="5372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3"/>
                        <a:stretch/>
                      </pic:blipFill>
                      <pic:spPr>
                        <a:xfrm>
                          <a:off x="0" y="0"/>
                          <a:ext cx="3886200" cy="5372280"/>
                        </a:xfrm>
                        <a:prstGeom prst="rect">
                          <a:avLst/>
                        </a:prstGeom>
                        <a:ln w="0">
                          <a:noFill/>
                        </a:ln>
                      </pic:spPr>
                    </pic:pic>
                  </a:graphicData>
                </a:graphic>
              </wp:inline>
            </w:drawing>
          </mc:Choice>
          <mc:Fallback>
            <w:pict>
              <v:shape id="shape_0" stroked="f" o:allowincell="f" style="position:absolute;margin-left:0pt;margin-top:-423.05pt;width:305.95pt;height:422.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تصوير روى جلد كتاب راه اسلام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تبريز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bookmarkStart w:id="185" w:name="pg7419_54879"/>
    </w:p>
    <w:p>
      <w:pPr>
        <w:pStyle w:val="Heading2"/>
        <w:numPr>
          <w:ilvl w:val="1"/>
          <w:numId w:val="1"/>
        </w:numPr>
        <w:rPr/>
      </w:pPr>
      <w:bookmarkStart w:id="186" w:name="__RefHeading___Toc1654238_1051229030"/>
      <w:bookmarkStart w:id="187" w:name="_Toc62"/>
      <w:bookmarkEnd w:id="185"/>
      <w:bookmarkEnd w:id="186"/>
      <w:r>
        <w:rPr/>
        <w:t>5</w:t>
      </w:r>
      <w:r>
        <w:rPr>
          <w:rtl w:val="true"/>
        </w:rPr>
        <w:t xml:space="preserve">. </w:t>
      </w:r>
      <w:r>
        <w:rPr>
          <w:rtl w:val="true"/>
        </w:rPr>
        <w:t>سوسياليسم يا اشتراكيت در اسلام</w:t>
      </w:r>
      <w:bookmarkEnd w:id="187"/>
    </w:p>
    <w:p>
      <w:pPr>
        <w:pStyle w:val="Heading3"/>
        <w:numPr>
          <w:ilvl w:val="2"/>
          <w:numId w:val="1"/>
        </w:numPr>
        <w:rPr/>
      </w:pPr>
      <w:bookmarkStart w:id="188" w:name="__RefHeading___Toc1654240_1051229030"/>
      <w:bookmarkStart w:id="189" w:name="_Toc63"/>
      <w:bookmarkEnd w:id="188"/>
      <w:r>
        <w:rPr>
          <w:rtl w:val="true"/>
        </w:rPr>
        <w:t>اشاره</w:t>
      </w:r>
      <w:bookmarkEnd w:id="18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شيخ محمد حسين كاشف الغطا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7419_54881"/>
      <w:bookmarkStart w:id="191" w:name="pg7419_54881"/>
      <w:bookmarkEnd w:id="191"/>
    </w:p>
    <w:p>
      <w:pPr>
        <w:pStyle w:val="Heading3"/>
        <w:numPr>
          <w:ilvl w:val="2"/>
          <w:numId w:val="1"/>
        </w:numPr>
        <w:rPr/>
      </w:pPr>
      <w:bookmarkStart w:id="192" w:name="pg7419_54881"/>
      <w:bookmarkStart w:id="193" w:name="__RefHeading___Toc1654242_1051229030"/>
      <w:bookmarkStart w:id="194" w:name="_Toc64"/>
      <w:bookmarkEnd w:id="192"/>
      <w:bookmarkEnd w:id="193"/>
      <w:r>
        <w:rPr>
          <w:rtl w:val="true"/>
        </w:rPr>
        <w:t xml:space="preserve">تعاون در اسلام </w:t>
      </w:r>
      <w:r>
        <w:rPr>
          <w:rtl w:val="true"/>
        </w:rPr>
        <w:t xml:space="preserve">- </w:t>
      </w:r>
      <w:r>
        <w:rPr>
          <w:rtl w:val="true"/>
        </w:rPr>
        <w:t>زكات و سوسياليسم</w:t>
      </w:r>
      <w:bookmarkEnd w:id="194"/>
    </w:p>
    <w:p>
      <w:pPr>
        <w:pStyle w:val="BookText"/>
        <w:rPr/>
      </w:pPr>
      <w:r>
        <w:rPr>
          <w:rFonts w:ascii="IRNazanin" w:hAnsi="IRNazanin" w:eastAsia="IRNazanin"/>
          <w:color w:val="111111"/>
          <w:sz w:val="28"/>
          <w:sz w:val="28"/>
          <w:szCs w:val="28"/>
          <w:rtl w:val="true"/>
          <w:lang w:bidi="fa-IR"/>
        </w:rPr>
        <w:t>عنايت ازلى و حكمت بالغه الهى براى بقا نوع بشر بر اين پايه استوار گرديد كه آنان در قدرت و ملكات و فضائل و فهم و درك يكسان نباشند و در اخلا و صفات، فقر و غنا، سعادت و شقاوت نيز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همه آنان در همة اين صفات و امور، از ويژگى‌ها يك رتبه قرار داشتند، به طور طبيعى همگى نابود مى‌شدند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عليه‌السلام در سخنى كوتاه، كه از كلمات قصار و گويا است، به اين نكته اشاره نموده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يكسان بوديد نابود مى‌شديد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اين امرى آشكار و روشن است و نيازى به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لازمه‌ى اين اختلاف گسترده و تفاوت همه جانبه براى حفظ و بقاى نسل و نوع انسانى، همان تعاون با رعايت توازن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همكارى، يكى از ضرورت‌هاى زندگى انسانى است و ا ين در واقع يك غريزه و طبيعتى است كه نياز بعضى به بعضى ديگر و تبادل منافع و تكافل مصالح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اين تعاون، نظام و سازمان اجتماعى تكميل و </w:t>
      </w:r>
    </w:p>
    <w:p>
      <w:pPr>
        <w:pStyle w:val="BookText"/>
        <w:rPr/>
      </w:pPr>
      <w:r>
        <w:rPr>
          <w:rFonts w:ascii="IRNazanin" w:hAnsi="IRNazanin" w:eastAsia="IRNazanin"/>
          <w:color w:val="111111"/>
          <w:sz w:val="28"/>
          <w:sz w:val="28"/>
          <w:szCs w:val="28"/>
          <w:rtl w:val="true"/>
          <w:lang w:bidi="fa-IR"/>
        </w:rPr>
        <w:t>نگهبانى مى‌شود و ضرورت وجودى آن نيازى به بحث و كنكاش ندارد، اما آن چه نياز به تشريع و سوق همگان به آن سو دارد، همان تعاون و همكارى بدون انتظار عوض و عمل خير و نيكو است و انجام كار خير فقط براى خدا و در راه خدا و براى همه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و نيازمند، ناتوان و نيرومند، مومن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فضيلت، همانا بخشندگى و سخاوت است كه رذيلت و زياده طلبى و بخل در نقطه مقابل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بخشش بدون عوض و بدون توجه به استحقاق و عدم آن، كرامت است و بخل، خوددارى، حتى با وجود نياز و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صفت يا خصلت در عالى‌ترين مرتبه خود، همان صفت حق تعالى است و سپس، مثال و نمونه بارز آن، انبياء و پيام آوران و اوصياء و صديقين هستند و شايد آن صفات در ميان بعضى از مردم، جزء غرائز و مواهبى باشد كه به درخواست و كسب آن نيازى نباشد، مانند درخشش مرواريد و تابندگى خورشيد و جوشندگى چشمه‌ها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صفت زشت بخل و خست است كه در ميان برخى از افراد بشر به طور طبيعى و به شكل غريزى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انسان‌هاى عادى و ساده‌اى هم هستند كه در سرشت آنها، نه آن هست و نه اين، و از محيط و تربيت تأثير مى‌پذيرند و نزديكان و همتايان فضيلت يا رذيلت مى‌گردند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يك از شرايع الهى و يا دينى از اديان و يا كتابى از كتاب‌هاى آسمانى نيست كه در دعوت به نيكى و معروف و بذل مال در راه خير، به طور رايگان و فقط براى رضاى‌خداوند تبارك و تعالى ، مانند شريعت اسلام و قرآن مجيد به آن امر وتأكيد نموده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شايد شما هيچ سوره‌اى از سوره‌هاى قرآن را نمى‌يابيد كه در آن مسئله انفاق و وعده به پاداش بزرگ در قبال آن تكرار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سوره‌ى آل عمران بنگريد كه مهمترين سوره‌ها بعد از سوره فاتحة الكتاب است كه تشريع احكام اسلامى و بيان فرايض عمومى مانند نماز وروزه، زكات و حج، نكاح و احكام شيردهى و طلاق، معاملات و ديون و قرض‌ها، رهن و قصاص و ديات و غير آن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سوره را با موضوع انفاق آغاز مى‌كند و آن را با ايمان به خداوند و مهم ترين ستون‌هاى‌اسلام كه همان نماز باشد، همرديف و قرين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 وَيقِيمُونَ الصَّلَاةَ وَمِمَّا رَزَقْنَاهُمْ ينْفِقُونَ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سپس خداوند بعد از چند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الْبِرَّ مَنْ آمَنَ بِاللَّهِ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الاْخِرِ وَالْمَلَائِكَةِ وَالْكِتَابِ وَالنَّبِيينَ وَآتَى الْمَالَ عَلَى حُبِّهِ ذَوِى الْقُرْبَى وَالْيتَامَى وَالْمَسَاكِينَ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و باز و بعد از چند بخش مبسوط و بيان احكامى بسيار،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مِمَّا رَزَقْنَاكُمْ مِنْ قَبْلِ أَنْ يأْتِى يوْمٌ لَا بَيعٌ فِيهِ وَلَا خُلَّةٌ وَلَا شَفَاعَةٌ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خداوند تنها به بان </w:t>
      </w:r>
    </w:p>
    <w:p>
      <w:pPr>
        <w:pStyle w:val="BookText"/>
        <w:rPr/>
      </w:pPr>
      <w:r>
        <w:rPr>
          <w:rFonts w:ascii="IRNazanin" w:hAnsi="IRNazanin" w:eastAsia="IRNazanin"/>
          <w:color w:val="111111"/>
          <w:sz w:val="28"/>
          <w:sz w:val="28"/>
          <w:szCs w:val="28"/>
          <w:rtl w:val="true"/>
          <w:lang w:bidi="fa-IR"/>
        </w:rPr>
        <w:t>اين همه امور در اين سوره مباركه بسنده نمى‌كند، بلكه به تكرار فضيلت انفاق و اجر و پاداش عظيم آن مى‌پردازد و اين كه چندين برابر انفاق به شخص اقدام كننده، برگردانده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مسئله را با نمونه‌اى روشن و آشكار بيان مى‌دارد و سخن را با آن آغاز مى‌كند و به بذل و بخشش و نيز حرمت ربا مى‌پردازد كه راه معروف و نيكى را مى‌بندد و به خوردن مال غيرمشروع مى‌انجامد و كسى را كه بر آن اصرار ورزد به محاربه با خداوند تشبيه مى‌كند كه خداوند نيز با او در جنگ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مسائل در ضمن بيش از سيزده آيه طولانى آمده كه خداوند آن را چنين آغاز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ينْفِقُونَ أَمْوَالَهُمْ فِى سَبِيلِ اللَّهِ كَمَثَلِ حَبَّةٍ أَنْبَتَتْ سَبْعَ سَنَابِلَ فِى كُلِّ سُنْبُلَةٍ مِائَةُ حَبَّةٍ وَاللَّهُ يضَاعِفُ لِمَنْ يشَاءُ وَاللَّهُ وَاسِعٌ عَلِيمٌ</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تا اين آيه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چهارده آيه در فضيلت انفاق مطرح مى‌كند و آن را به تحريم ربا و پستى آن و وعده كيفر بزرگ و دردناك ملحق مى‌سازد و </w:t>
      </w:r>
    </w:p>
    <w:p>
      <w:pPr>
        <w:pStyle w:val="BookText"/>
        <w:rPr/>
      </w:pPr>
      <w:r>
        <w:rPr>
          <w:rFonts w:ascii="IRNazanin" w:hAnsi="IRNazanin" w:eastAsia="IRNazanin"/>
          <w:color w:val="111111"/>
          <w:sz w:val="28"/>
          <w:sz w:val="28"/>
          <w:szCs w:val="28"/>
          <w:rtl w:val="true"/>
          <w:lang w:bidi="fa-IR"/>
        </w:rPr>
        <w:t>بخشى از احكام آن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يأْكُلُونَ الرِّبَا لَا يقُومُونَ إِلَّا كَمَا يقُومُ الَّذِى يتَخَبَّطُهُ الشَّيطَانُ مِنَ الْمَسِّ</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اين تصويرى بديع از وضعيت رباخواران و بزرگى گناه آنان و نيز حرص ايشان براى جمع آورى ثروت و افزايش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رباخوار مانند كسى است كه دچار نوعى جنون است كه مى‌رود و مى‌آيد، مى‌ايستد و مى‌نشيند، مى‌گيرد و مى‌دهد و او در اين حركت مستمر است و هرگز قرار و آرامش ندارد و در فكر و تلاش براى افزايش آن، شب و روز ميگذراند و اگر كسى به كار او اعتراض كند،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نيز همچون ربا 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ربانيز مانند آن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البته قياسى بى ربط و باطل است و فساد آن از اين قاعده شرعى زيبا شناخته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الغنم بالغرم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همراه با زيان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معامله كه در آن بهره و سود بدون ضرر و زيان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سود همراه با ضرر ومبادله مال بامال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برخلاف ربا كه دريافت سود بدون ضرر و زيان است و در واقع براى پرداخت كننده آن فقط ضرر بدون سود مى‌ماند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از جنسى ده عدد اخذ و از همان جنس دوازده عدد برگردانده شود، يعنى دو جنس بيشتر در عوض آن گرفته 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زمره‌ى ربا است، اگر از يك جنس مبادله به عمل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اينكه دوپيمانه به جاى يك پيمانه از يك جنس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مدار معاملات در دنيا براساس وزن و پيمانه صورت مى‌گيرد، نه نوعى ديگر كه تحقق آن بسيار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آيات قرآن شگفت انگيز است كه در آن‌ها به انفاق از روى احسان تشويق و ترغيب مى‌شود و به آيات تحريم ربا منتهى‌مى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احسان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سوره بقره، كه طولانيترين وبا فضيلتترين سوره‌هاى قرآن از حيث بيان احكام اسلامى محكم، همانند زنجيره‌اى به هم پيوسته است، اين مسائل مطرح شده و در واقع خداوند فضيلت انفاق در راه خدا و بخشش بدون عوض را بيان كرده و آن را با مسئله حرمت ربا پيوند مى‌دهد و ربا را با دشمنى با خداوند قرين نمونده و انفاق را با قرض و رهن همسان مى‌سازد و احكام انفاق و ربا را بيان كرده و جايگاهى را براى تنگدستان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ذُو عُسْرَةٍ فَنَظِرَةٌ إِلَى مَيسَرَةٍ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با شگفتى بر اين رحمت بيكران و اين تشريع عالى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شكى در تو باقى مى‌ماند كه اين قرآن از معجزههاى وحى و ذكر الهى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سوى‌خداوند جهانيان نازل نموده است؟ آيا چيزى از اين روش‌ها در تورات و انجيل و زبور و غير آن‌ها مى‌يابيد؟ در حالى كه آنها از لحاظ حجم بزرگتر و از حيث تعداد الفاظ و ارقام بيشترند؟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مى‌بينيد چگونه خداوند متعال با آن عظمت و جايگاه، با فروتنى </w:t>
      </w:r>
    </w:p>
    <w:p>
      <w:pPr>
        <w:pStyle w:val="BookText"/>
        <w:rPr/>
      </w:pPr>
      <w:r>
        <w:rPr>
          <w:rFonts w:ascii="Amiri" w:hAnsi="Amiri" w:eastAsia="Amiri" w:cs="Amiri"/>
          <w:color w:val="111111"/>
          <w:sz w:val="28"/>
          <w:sz w:val="28"/>
          <w:szCs w:val="28"/>
          <w:rtl w:val="true"/>
          <w:lang w:bidi="ar-SA"/>
        </w:rPr>
        <w:t>به سوى مخلوق ناتوان خود توجه نموده و او را قرض دهنده خداوند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فَيضَاعِفَهُ لَهُ وَلَهُ أَجْرٌ كَرِيمٌ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البته خداوند به اين نكته كلى، در دعوت به تعاون و تعاطف بين بشر، كه برخى از آنان به برخى ديگر نيكى كنند، اكتفا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اينكه مردم فقط به عنوان امرى نيكو و مستحب به اين كار توجه كنند و اينكه از لحاظ اخلاقى واجب بوده است و به بيان عام و مطلق در تشويق به انفاق و نيكى و بخشش نسبت به هر موجود زنده، چارپايان، حشرات و حتى سگ، اكتفا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سگى را ديديد كه از تشنگى له له مى‌زند در شريعت اسلام بايد او را آب دهيد كه رفع تشنگى از هر موجودى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در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مدارا با حيوانات و باربران و چارپايان نيز رواياتى نقل و بر اساس آداب و روش اسلامى ملزم به مراعات حال آن حيوانات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به اين مضمون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وصلت المنزل فابدأ</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بسقى دابتك علفها و راحتها قبل نفسك ولاتتخذوا ظهور دوابكم منابر، ولاتحملوا عليها فوق طاقتها ولاتجدواها و لاتضربوا وجوهها</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خانه رسيديد، نخست چارپاى خود را سيراب كنيد و علوفه بدهيد، و براى او راحتى فراهم كنيد، پيش از آنكه به خودتان برسيد و پشت چارپايان را مكان نشستن خود قرار ندهيد و بر آن بيشتر از </w:t>
      </w:r>
    </w:p>
    <w:p>
      <w:pPr>
        <w:pStyle w:val="BookText"/>
        <w:rPr/>
      </w:pPr>
      <w:r>
        <w:rPr>
          <w:rFonts w:ascii="Amiri" w:hAnsi="Amiri" w:eastAsia="Amiri" w:cs="Amiri"/>
          <w:color w:val="111111"/>
          <w:sz w:val="28"/>
          <w:sz w:val="28"/>
          <w:szCs w:val="28"/>
          <w:rtl w:val="true"/>
          <w:lang w:bidi="ar-SA"/>
        </w:rPr>
        <w:t>طاقتش بار نزنيد و حيوان را به حركت تند وادار نسازيد و بر صورت آنها نزنيد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نمونه‌هاى فراوانى در اين زمينه‌ها در روايات و احاديث است كه فرصتى براى بيان و نقل آنها در اين‌جا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با رحمت واسعه‌اى كه دارد، فقط به اين كليات بسنده نكرده بلكه در مورد نيازمندان و نداران و درماندگان عنايت خاصى مبذول داشته و از اموال ثروتمندان، سهمى مشخص و واجب مقرر داشته و در واقع آنان را در آن چه اغنياء به دست مى‌آورند شريك و سهيم ساخته است، البته بدون اجحاف و زياده روى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وَيسْأَلُونَكَ مَاذَا ينْفِقُونَ قُلِ الْعَفْوَ</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يعنى زياده بر نياز خود صاحبان مال، بر حسب جايگاه و شأن خودشان، در يك سال يا چند سال، و در واقع زيادى اموال ثروتمندان بايد به نيازمندان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علم الله ان نسبة الفقراء من الاغنياء العشر، فرض لهم العشر فى اموالهم وما جاع فقير الابما منعه الغنى من حقه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و چون خداوند مى‌داند كه نسبت نيازمندان به اغنياء، يك به ده است، بر آنان واجب كرد كه يك دهم از اموال خود را به فقرا و نيازمندان بدهند كه در اين صورت كسى گرسنه نمى‌ماند مگر آن كه ثروتمندان از پرداخت حق فقيران خوددارى كنند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خداوند براى فقرا در اموال اغنياء حقى را واجب كرده است، </w:t>
      </w:r>
    </w:p>
    <w:p>
      <w:pPr>
        <w:pStyle w:val="BookText"/>
        <w:rPr/>
      </w:pPr>
      <w:r>
        <w:rPr>
          <w:rFonts w:ascii="IRNazanin" w:hAnsi="IRNazanin" w:eastAsia="IRNazanin"/>
          <w:color w:val="111111"/>
          <w:sz w:val="28"/>
          <w:sz w:val="28"/>
          <w:szCs w:val="28"/>
          <w:rtl w:val="true"/>
          <w:lang w:bidi="fa-IR"/>
        </w:rPr>
        <w:t>ولى آنان اختيار دارند كه در كمال آزادى و اختيار تام آن حق را به ايشان بپردازند، چه پول نقد يا مشابه آن باشد و خود آزادند كه به هر فقيرى و در هر زمانى كه بخواهند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واقع در اموال او شريك است، ولى سلطه‌اى براى گرفتن آن اموال ندارد، بلكه پرداخت و تعيين ميزان آن، از آن صاحب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اسلام در اين رابطه و براى جلوگيرى از گسترش كم كارى و تنبلى و وابسته بودن افراد به ديگران و ترك تلاش و كار و چيرگى تنبلى و بطالت در جامعه اسلامى‌اقدام نموده و اين حق را به كسانى اختصاص داده كه نمى‌توانند كارى انجام دهند و به هر دليلى در آن عذر و ناتوانى دارند، يا كارشان براى مخارج زندگى آنها كفاف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همزمان مردم را به تلاش و كوشش براى كسب درآمد و افزايش مال ترغيب و تشويق مى‌كند و بر آنان واجب مى‌گرداندكه براى خود و فرزندانشان، به دنبال كسب روزى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گونه نيز به كارفرمايان كه كارگران براى آنان كار مى‌كنند واجب ساخته كه حقوقشان را با گشاده دستى بپردازند و در پرداخت ميزان مزد و پاداششان، بخل و خست نورزند و كارفرمايان بايد اجرت كارگران را پيش از آن كه عرقشان خشك شود، بپردازند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روش اشتراكيت صحيح و عادلانه و مداراگرانه ايست كه بين افراط در سوسياليسم سرخ و تفريط سرمايهدارى سياه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با اين روش، آزادى عمل در آن، چه غنى و ثروتمند در كار خود دارد گرفته نمى‌شود و آن چه را كه با تلاش و كوشش و دشوارى به دست آورده، طبق نظام ظالمانه كمونيستى، از وى اخذ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آزادى </w:t>
      </w:r>
    </w:p>
    <w:p>
      <w:pPr>
        <w:pStyle w:val="BookText"/>
        <w:rPr/>
      </w:pPr>
      <w:r>
        <w:rPr>
          <w:rFonts w:ascii="IRNazanin" w:hAnsi="IRNazanin" w:eastAsia="IRNazanin"/>
          <w:color w:val="111111"/>
          <w:sz w:val="28"/>
          <w:sz w:val="28"/>
          <w:szCs w:val="28"/>
          <w:rtl w:val="true"/>
          <w:lang w:bidi="fa-IR"/>
        </w:rPr>
        <w:t>عمل برترين نعمتى است كه خداوند بر بنده خود عطا نموده و در واقع امكان داشتن آن چه را كه با كار و كوشش، شايستگى رسيدن به آن را دارد، از او سلب نمى‌كند و در دادن حق او مانند نظام سرمايه دارى خست نمى‌ورزد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شما را امت وسط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گستره ديد شريعت اسلامى و توجه آن به برطرف ساختن نيازها و شناخت كمبودها و نيازهاى امت، در آن چه كه در زكات و موارد مصرف آن براى كسانى كه شايسته دريافت آن هستند، معين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درجه نخست بى نوايان و فقيرانى كه از تحصيل روزى و معيشت خود و خانواده خود به سبب نقص عضو در بدن و بيمارى و مانند آن عاجز هستند، قرار دارند، و سپس افرادى كه نمى‌توانند قرض خود را بپردازند و آنگاه اسيران و آزادشدگان و بندگان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غربت گير افتاده اند و براى جلب قلوب ديگر انديشان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مصالح عمومى مانند ساختن پل، مدرسه، اماكن عبادى و مذهبى، اصلاح و تعمير و بازسازى راه‌ها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زكات را واجب نموده و آن را با نماز قرين و همسان ساخته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حدود بيست آيه مختلف در مورد آن سخن گفته و اهميت آن را بيان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واقيموا الصلاة و آتوا الزكاة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كه چهار آيه از آن در سوره‌ى بقره است، سپس در اغلب سوره‌هاى طولانى ومفصل و يا </w:t>
      </w:r>
    </w:p>
    <w:p>
      <w:pPr>
        <w:pStyle w:val="BookText"/>
        <w:rPr/>
      </w:pPr>
      <w:r>
        <w:rPr>
          <w:rFonts w:ascii="Amiri" w:hAnsi="Amiri" w:eastAsia="Amiri" w:cs="Amiri"/>
          <w:color w:val="111111"/>
          <w:sz w:val="28"/>
          <w:sz w:val="28"/>
          <w:szCs w:val="28"/>
          <w:rtl w:val="true"/>
          <w:lang w:bidi="ar-SA"/>
        </w:rPr>
        <w:t xml:space="preserve">كوتاه تكرار مى‌شود كه آخرين آن در سوره‌ى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البته در همه‌ى اين آيات، نماز بر زكات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يك آيه كه به دليل خاصى كه زكات بر نماز مقدم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تَزَكَّى وَذَكَرَ اسْمَ رَبِّهِ فَصَلَّى</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بى ترديد، در صورت عدم كفايت بودجة فوق براى اداره امور نيازمندان، حكومت صالح اسلامى، با توجه به شرايط زمان و مكان مى تواند ماليات هاى ويژه اى مقرر بدارد و درآمد حاصله را در راه رفع نيازهاى جامعه اسلامى، هزينه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البته بايد ديد كه چرا خداوند زكات را به نماز پيوند داده است؟ اين امر دلالت بر نكته‌اى دارد و آن اين است كه اگر كسى زكات نمى‌دهد، نماز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يعنى‌كسى كه بر اموالش زكات واجب تعلق گرفته و آن را به مستحق آن نمى‌دهد، نمازش نيز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 رابه بهترين شكل اقامه نمايد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رحمت واسعه و عنايت الهى به مخلوقات اين است كه زكات را در مهمترين و عمومى ترين چيزها قرار داده و آن را در زندگى بشرى واجب و ضرورى ساخته كه موجب استحكام اركان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ونقره، غلات چهارگانه، و سه نوع از چارپايان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جايگاه آن را در چيزهايى واجب نموده كه اداى آن راحت وميزان آن، كم يعنى يك دهم و نيم يا چهاردهم است، ولى حاصل جمع آن‌ها، مجموعه فراوانى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فوايد و نتايج اين حكم و اين اشتراكيت آزاد و عادلانه فقط در جنبه‌هاى مادى آن محدود نمى‌شود، بلكه فوايد اجتماعى ديگرى از جمله ايجاد الفت و سازش بين طبقات جامعه و مهربانى ميان مردم و از بين بردن فساد و ظلم درميان آنان را نيز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آثار ارزشمند و بزرگ و جامع را به بار مى‌آورد و در واقع زكات ميان نيازمند و بى نياز محبت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نيازمى دهد و فقير به راحتى از مال پاك او سود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دهنده براى رضاى حق، چون واجبى را ادا مى‌كند، به آن رغبت مى‌ورزد و آن يكى نيز اين حقى را كه از طرف خداوند واجب شده، ازمالك و پديدآورنده آن، بدون تحقير و خوارى دريافت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آنگاه زكات را با خمس همرديف مى‌سازد كه آن نيز افزودن بر حق فقيران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تكريم خاندان پاك پيامبر در برابر بخشش‌هايى چون صدقات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چيزى به عنوان پاداش و اجر در برابر تلاشى است كه پيامبر اعظم در انجام تبليغ و اداى رسالت خود انجام داده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امر و تشويق همه مردم به انفاق و بخشش در راه خدا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پرداخت وجوه شرعى زكات و خمس، آيا اين وسعت رحمت و بلاغت حكمت اين امر راباور كرديد؟ و بدين ترتيب آيا نسبت به فقرا عنايت و توجه لازم به عمل آمده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شريعت اسلام به </w:t>
      </w:r>
    </w:p>
    <w:p>
      <w:pPr>
        <w:pStyle w:val="BookText"/>
        <w:rPr/>
      </w:pPr>
      <w:r>
        <w:rPr>
          <w:rFonts w:ascii="IRNazanin" w:hAnsi="IRNazanin" w:eastAsia="IRNazanin"/>
          <w:color w:val="111111"/>
          <w:sz w:val="28"/>
          <w:sz w:val="28"/>
          <w:szCs w:val="28"/>
          <w:rtl w:val="true"/>
          <w:lang w:bidi="fa-IR"/>
        </w:rPr>
        <w:t xml:space="preserve">اين بسنده نشده، بلكه فصلى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شده و آن بابى است وسيع كه در بيشتر عبادات و غيرعبادات، محرمات و غيرمحرمات،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وجود كفارات حتى در مسئله نماز، روزه، اعتكاف، حج، ظهار، نذر، سوگند، قتل عمد و غيرعمد و هر آن چه در بيشتر ابواب فقه مى‌توان آن‌ها را يافت، تبيين شده است از جمله مثلاً اطعام فقيران، پوشاندن و آزاد كردن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اسلامى با رحمت و حكمت بزرگ خود همه اين‌ها را همراه با رعايت فضل و عدل مورد توجه قرار داد، بنيان‌ها و اركان اقتصاد و اعتدال را در انفاق و بخشش اموال،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عالى ترين مراحل و درجات در اين امر تشويق و ترغيب به انفاق در راه خدا به عمل آمده است و همزمان اشاره شده است كه اين انفاق بايد از ارزش افزوده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اضافه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از اصل سرمايه و در مرحله دوم مواساة در پرداخت آن يعنى از روى صميميت و خواست قلبى انجام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وَفِى‌أَمْوَالِهِمْ حَقٌّ لِلسَّائِلِ وَالْمَحْرُومِ</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و در رتبه سوم ايثار بر خود بر خود ترجيح دادن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خَصَاصَةٌ</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و اين بالاترين چيزى است كه مى توان در مورد بخشش و كرم و دورى از بخل و خست تصور كرد، بدون اين كه زياده روى در بخشش اموال، موجب خشك شدن سرچشمه و سختى براى همسر و </w:t>
      </w:r>
    </w:p>
    <w:p>
      <w:pPr>
        <w:pStyle w:val="BookText"/>
        <w:rPr/>
      </w:pPr>
      <w:r>
        <w:rPr>
          <w:rFonts w:ascii="IRNazanin" w:hAnsi="IRNazanin" w:eastAsia="IRNazanin"/>
          <w:color w:val="111111"/>
          <w:sz w:val="28"/>
          <w:sz w:val="28"/>
          <w:szCs w:val="28"/>
          <w:rtl w:val="true"/>
          <w:lang w:bidi="fa-IR"/>
        </w:rPr>
        <w:t>فرزندان و از هم گسيختن ريسمان زندگى و معيشت منجر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الهى اين امر را مورد ارزيابى قرار داده و ثروتمند رادر مورد اموالش راهنمايى مى‌كند و مى‌گويد اگر خويشان ايشان به صدقه او نيازمند هستند، مقدم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مصاديق اين امر در كتاب خدا، قبلاً اشاره كرديم كه خداوند در دعوت مردم به طور عام و مسلمانان به طور خاص به نيكى و بخشش و انفاق مال بر فقيران و نيازمندان، تا آنجا پيش رفته كه در اين رابطه بيشتر از هفتاد آيه با روش‌هاى مختلف و تركيب‌هاى شگفت انگيز، به مسئله اقتصاد و تدبير و ميانه روى و پرهيز از اسراف و تبذير نازل كرده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الْقُرْبَى حَقَّهُ وَالْمِسْكِينَ وَابْنَ السَّبِيلِ وَلَا تُبَذِّرْ تَبْذِيرًا إِنَّ الْمُبَذِّرِينَ كَانُوا إِخْوَانَ الشَّياطِينِ وَكَانَ الشَّيطَانُ لِرَبِّهِ كَفُورًا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مِنْ ثَمَرِهِ إِذَا أَثْمَرَ وَآتُوا حَقَّهُ يوْمَ حَصَادِهِ وَلَا تُسْرِفُوا</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يعنى در عطا و بخشش زياده روى نكنيد و البته اين نكته را در سوره‌ى اسرا و فرقان بيشتر نيز تبيين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وَلَا </w:t>
      </w:r>
    </w:p>
    <w:p>
      <w:pPr>
        <w:pStyle w:val="BookText"/>
        <w:rPr/>
      </w:pPr>
      <w:r>
        <w:rPr>
          <w:rFonts w:ascii="Amiri" w:hAnsi="Amiri" w:eastAsia="Amiri" w:cs="Amiri"/>
          <w:color w:val="111111"/>
          <w:sz w:val="28"/>
          <w:sz w:val="28"/>
          <w:szCs w:val="28"/>
          <w:rtl w:val="true"/>
          <w:lang w:bidi="ar-SA"/>
        </w:rPr>
        <w:t>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 آيات ديگر در اين رابطه، كه فراوانند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اسلام شريعت ميانه روى و اعتدال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p>
    <w:p>
      <w:pPr>
        <w:pStyle w:val="BookText"/>
        <w:rPr/>
      </w:pPr>
      <w:r>
        <w:rPr>
          <w:rFonts w:ascii="Amiri" w:hAnsi="Amiri" w:eastAsia="Amiri" w:cs="Amiri"/>
          <w:color w:val="111111"/>
          <w:sz w:val="28"/>
          <w:sz w:val="28"/>
          <w:szCs w:val="28"/>
          <w:rtl w:val="true"/>
          <w:lang w:bidi="ar-SA"/>
        </w:rPr>
        <w:t>جَعَلْنَاكُمْ أُمَّةً وَسَطًا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در واقع خداوند به فضيلتى فرا نمى‌خواند مگر آن كه آن فضيلت را با اعتدال و عقل‌گرايى و ميانه‌روى همراه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الامور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امور ميانه 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مى‌بينيم كه از شريعت مقدس اسلام فراگيرتر و جامع تر و مانع‌تر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مفيدتر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به اين جوانان ساده لوح فريب خورده ازاين حزب كمونيستى سرخ و بلشويكى سياه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نظام سوسياليستى بالاتر و روشن تر از اين سوسياليسم قانونمند همراه با عدل و قسط مى‌جوييد كه چتر خود را بر سر فقرا و نيازمندان برافراشته تا نيازهايشان را برطرف سازد و نيز جايگاه و آزادى عمل صاحبان سرمايه و اغنيا را حفظ مى‌كند؟ و بر آنان سخت نمى‌گيرد و به خوارى نمى‌كشد و نتيجه تلاش‌هاى‌سخت آنان را برايشان حرام نمى‌سازد و با آنان مانند ماشين و يا چارپايانى كه جز علوفه و چراگاه، </w:t>
      </w:r>
    </w:p>
    <w:p>
      <w:pPr>
        <w:pStyle w:val="BookText"/>
        <w:rPr/>
      </w:pPr>
      <w:r>
        <w:rPr>
          <w:rFonts w:ascii="IRNazanin" w:hAnsi="IRNazanin" w:eastAsia="IRNazanin"/>
          <w:color w:val="111111"/>
          <w:sz w:val="28"/>
          <w:sz w:val="28"/>
          <w:szCs w:val="28"/>
          <w:rtl w:val="true"/>
          <w:lang w:bidi="fa-IR"/>
        </w:rPr>
        <w:t>به فكر چيز ديگرى نيستند، برخورد نمى‌كند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كسى را كه دوست داريد نمى‌توانيد هدايت كنيد و اين خداوند است كه هر كه را بخواهد هدايت مى‌كند گرچه شيطان آنان را وسوسه مى‌كند و آرزومند مى‌سازد و شايد عنايات خداوند شامل حال آنان گردد و آنان به راه راست و درست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Style w:val="FootnoteAnchor"/>
          <w:rtl w:val="true"/>
        </w:rPr>
        <w:footnoteReference w:id="103"/>
      </w:r>
      <w:bookmarkStart w:id="195" w:name="pg7419_54897"/>
    </w:p>
    <w:p>
      <w:pPr>
        <w:pStyle w:val="Heading2"/>
        <w:numPr>
          <w:ilvl w:val="1"/>
          <w:numId w:val="1"/>
        </w:numPr>
        <w:rPr/>
      </w:pPr>
      <w:bookmarkStart w:id="196" w:name="__RefHeading___Toc1654244_1051229030"/>
      <w:bookmarkStart w:id="197" w:name="_Toc65"/>
      <w:bookmarkEnd w:id="195"/>
      <w:bookmarkEnd w:id="196"/>
      <w:r>
        <w:rPr>
          <w:rtl w:val="true"/>
        </w:rPr>
        <w:t>فهرست‌ها</w:t>
      </w:r>
      <w:bookmarkEnd w:id="197"/>
    </w:p>
    <w:p>
      <w:pPr>
        <w:pStyle w:val="Heading3"/>
        <w:numPr>
          <w:ilvl w:val="2"/>
          <w:numId w:val="1"/>
        </w:numPr>
        <w:rPr/>
      </w:pPr>
      <w:bookmarkStart w:id="198" w:name="__RefHeading___Toc1654246_1051229030"/>
      <w:bookmarkStart w:id="199" w:name="_Toc66"/>
      <w:bookmarkEnd w:id="198"/>
      <w:r>
        <w:rPr>
          <w:rtl w:val="true"/>
        </w:rPr>
        <w:t>اشاره</w:t>
      </w:r>
      <w:bookmarkEnd w:id="19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اعلام، اماكن، كتب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7419_54899"/>
      <w:bookmarkStart w:id="201" w:name="pg7419_54899"/>
      <w:bookmarkEnd w:id="201"/>
    </w:p>
    <w:p>
      <w:pPr>
        <w:pStyle w:val="Heading3"/>
        <w:numPr>
          <w:ilvl w:val="2"/>
          <w:numId w:val="1"/>
        </w:numPr>
        <w:rPr/>
      </w:pPr>
      <w:bookmarkStart w:id="202" w:name="pg7419_54899"/>
      <w:bookmarkStart w:id="203" w:name="__RefHeading___Toc1654248_1051229030"/>
      <w:bookmarkStart w:id="204" w:name="_Toc67"/>
      <w:bookmarkEnd w:id="202"/>
      <w:bookmarkEnd w:id="203"/>
      <w:r>
        <w:rPr>
          <w:rtl w:val="true"/>
        </w:rPr>
        <w:t>فهرست اعلام</w:t>
      </w:r>
      <w:bookmarkEnd w:id="204"/>
    </w:p>
    <w:p>
      <w:pPr>
        <w:pStyle w:val="BookText"/>
        <w:rPr/>
      </w:pPr>
      <w:r>
        <w:rPr>
          <w:rFonts w:ascii="Amiri" w:hAnsi="Amiri" w:eastAsia="Amiri" w:cs="Amiri"/>
          <w:color w:val="111111"/>
          <w:sz w:val="28"/>
          <w:sz w:val="28"/>
          <w:szCs w:val="28"/>
          <w:rtl w:val="true"/>
          <w:lang w:bidi="ar-SA"/>
        </w:rPr>
        <w:t xml:space="preserve">امام حسين عليه‌السلام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ابوذر غفارى،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احمد امين،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امام باقر عليه‌السلام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امام حسن عليه‌السلام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امام رضا عليه‌السلام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امام زمان عليه‌السلام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امام زين العابدين عليه‌السلام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امام صادق عليه‌السلام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امام على عليه‌السلام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امجد الزهاوى،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امين الحسينى،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بشر بن حزيم الاسدى،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بلال حبشى،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بنى‌عقيل،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جبلة بن ايهم غسانى،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جعفر كاشف الغطا،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حجربن عدى،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حضرت 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حضرت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حضرت سكينه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حضرت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زيد بن حارثه،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سالم كرنكوى،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سعدبن الربيع،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سفيان ثورى،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سيد بن طاوس،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شمس الرجال،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صهيب رومى،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طريحى،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عبدالحليم كاشف الغطاء،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عبدالحميد جودة السّحار،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عبداللّه بن عفيف العضدى،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عبداللّه زبير،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عبداللّه عفيف العضدى،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عبدالمهدى مطر،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علاء بن عاصم،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على بن طعان الحماربى عراقى،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عمربن عبدالعزيز،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عمر رضا طغرل،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عمرو بن الشريد،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فائز حسين دبير،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كراتشكوفسكى،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لنين گراد،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وهندرسن،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محمد اقبال لاهورى،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محمد بن بشير حضرمى،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محمدبن ابى بكر،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محمد حسين كاشف الغطا،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مسيو ماربين،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نجيب الراوى،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هادى خسروشاهى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205" w:name="pg7419_54901"/>
    </w:p>
    <w:p>
      <w:pPr>
        <w:pStyle w:val="Heading3"/>
        <w:numPr>
          <w:ilvl w:val="2"/>
          <w:numId w:val="1"/>
        </w:numPr>
        <w:rPr/>
      </w:pPr>
      <w:bookmarkStart w:id="206" w:name="__RefHeading___Toc1654250_1051229030"/>
      <w:bookmarkStart w:id="207" w:name="_Toc68"/>
      <w:bookmarkEnd w:id="205"/>
      <w:bookmarkEnd w:id="206"/>
      <w:r>
        <w:rPr>
          <w:rtl w:val="true"/>
        </w:rPr>
        <w:t>فهرست كتب</w:t>
      </w:r>
      <w:bookmarkEnd w:id="207"/>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اصل الشيعه و اصولها،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اغانى،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الايات البينات،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التربة الحسينيه، نبذة من السياسة الحسينيه،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التوضيح فى بيان ما هو الانجيل،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الجنة المأوى،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الدين والاسلام،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الفردوس الاعلى،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المثل العليا فى الاسلام لا فى بحمدون،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المراجعات الريحانيه،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المغنى عن الاغانى،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الوجيزة فى الفقه،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تحرير المجلة،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حياة الحسين،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درس هايى از رهبر مكتب انقلابى اسلام،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السياسة الحسينية،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مبانى اقتصادى در اسلام،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نامه كاشف الغطاء به رئيس جمعيت آمريكائى دوستداران خاورميانه،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نمونه‌هاى اخلاقى در اسلام، </w:t>
      </w:r>
      <w:r>
        <w:rPr>
          <w:rFonts w:eastAsia="IRNazanin" w:cs="IRNazanin"/>
          <w:color w:val="111111"/>
          <w:sz w:val="28"/>
          <w:szCs w:val="28"/>
          <w:lang w:bidi="fa-IR"/>
        </w:rPr>
        <w:t>116</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208" w:name="pg7419_54902"/>
    </w:p>
    <w:p>
      <w:pPr>
        <w:pStyle w:val="Heading3"/>
        <w:numPr>
          <w:ilvl w:val="2"/>
          <w:numId w:val="1"/>
        </w:numPr>
        <w:rPr/>
      </w:pPr>
      <w:bookmarkStart w:id="209" w:name="__RefHeading___Toc1654252_1051229030"/>
      <w:bookmarkStart w:id="210" w:name="_Toc69"/>
      <w:bookmarkEnd w:id="208"/>
      <w:bookmarkEnd w:id="209"/>
      <w:r>
        <w:rPr>
          <w:rtl w:val="true"/>
        </w:rPr>
        <w:t>فهرست اماكن</w:t>
      </w:r>
      <w:bookmarkEnd w:id="210"/>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اسلامبول،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اندونزى،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قسطنطنيه،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كراچى،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لنينگراد،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نينوا،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144</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054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آية اللّه شيخ محمد حسين آل كاشف الغطاء</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جوانى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از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شريف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مرحوم آيت اللّه شيخ محمد حسين آل كاشف الغطاء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استاد دكتر مهدى محقق، آيت اللّه سيد محمد رضا جلالى، سيد هادى خسروشاهى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كتابخانه كاشف الغطاء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73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كتابخانه عمومى آيت اللّه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زحمات مترجم محترم جناب على شمس در ترجمه و بازپژوهى كتاب قابل تقدير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متن كامل مقدمه اينجانب بر ترجمه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آيه‌اللّه شيخ محمدحسين آل كاشف الغطاء است كه در ماه رمضان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 تبريز چاپ و منتشر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الحسينيّة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تاريخ هنوز نشريات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راه نيفتاده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الحسين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تأليف عبدالحميد جودة السّحار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معروف مصرى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 صلح در 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تأليف دكتر خدورى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علوم شرقى دانشگاه پكنس امريكا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شايگان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نشريه انجمن اسلامى دانشجويان دانشگاه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خبر از اين قرار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قطعه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آزادى اسلامى و سرّ حادثه كربلا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و 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اقبال</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جملات در پاسخ كسانى بود كه كارهاى ما نوجوانان را دور از عقل و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مى‌پنداشتند و مى‌ناميدند و از سرزنش و نكوهش عملكرد ما، ابائى نداشتند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صبر كن همان‌گونه كه پيامبران اولوالعزم صبر كردند، و براى آنان در نزول عذاب شتاب مكن، روزى كه آنان آنچه را كه وعده داده مى‌شوند ببينند، گويى فقط ساعتى از يك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درنگ 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ابلاغى است براى همه؛ پس آيا جز مردم نافرمان هلاك مى‌شوند؟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اين نكته ضرورى است كه اين كتاب بيش از شصت سال پيش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ناظر به آن زمان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خامس آل عبا ابى عبدالله الحسين عليه‌السلام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مقدمه، پس از اعدام شهيد نواب صفوى و ديگر برادران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فدائيان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 كه در واقع نشان دهنده روحيه مبارزه جويى و فدايى اسلامى نويسنده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سوى ديگر، پاسخى بر بعضى از اهل تحجّر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رژيم حاكم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مى‌دانستند و حركت يك طلبه نوجوان را، در مبارزه با مفاسد، كه با نوشتن و نشر مقالاتى انجام مى‌گرفت، برنمى‌تابيدند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هشدار مى‌دادند كه با اين اقدامات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فعاليت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از دست مى‌دهيم و آن را بر خلاف 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مى‌دانستند كه البته واقعيت‌ها چنين نبود و به هرحال،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صغر 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بيش از نيم قرن پيش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وظيفه خود، عمل مى‌كرديم و با روحيه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فدائى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خود ادامه مى‌داديم و بى‌ترديد، شهادت نواب صفوى به دست رژيم ضدّ بشرى پهلوى، در رشد اين نوع تفكر، تأثير خاصى داشت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عبدالمهدى مطر، از فضلاى نجف و اهل شعر و ادب و فقه و اصول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انفكاك‌ناپذير بودن و بلكه لازم و ملزوم بودن سياست و ديانت، امر بسيار بديهى و روشنى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متأسفانه دشمنان اسلام براى اينكه مسلمانان را به روزى كه فعلاً در آن به سر مى‌بريم، بياندازند و از توسعه و نشر اصول مكتب جهانى اسلام، جلوگيرى كنند، طرح جدائى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انفكاك سياست و ديانت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ميان مردم مسلمان منتشر ساختند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ناقد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مسيو ماربين يكى از فلاسفه و دانشمندان معروف آلمانى است و اتفاقا كتاب او هم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سياسة الحسينيه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ساليانى دراز، در تبريز چاپ 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هادى خسروشاهى</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خلاف عقل و منطق است چرا كه امام حسن با تمام امكانات، برخلاف اين تصور زندگى مى‌كرد و او پيوسته در كنار جد و پدر بزرگوارش كه او را تعليم زهد و ايثار داده بودند، زندگى كرده و آيا اين عاقلانه است كه پيامبر و على عليه‌السلام بين امام حسن و حسين فرق بگذارند؟ از همه اين سؤالات به دست مى‌آيد كه همه اينها از افتراها و دروغ هاى اموى است كه به آن بزرگوار نسبت داده شده و هيهات اين افتراها از شأن و منزل امام حسن بكاهد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الملوك دارابى،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نيز در اين زمينه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هم عقيده است و ترديد ندارد كه اين قبيل اخبار و احاديث از جعليات بنى اسرائيل بوده و در ميان احاديث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شيعه و 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و موجب شك و ترديد نسل جوان مسلمان بلاد اسلامى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اميد آن كه روزى، علماى بزرگ اسلام در تنقيح اين احاديث همت گمارند و اسرائيليات را به طور كلى از مكتب احاديث حذف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خسروشاهى</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ابن جريد طبرى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عدى بن 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بكارة الملايته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خيثمة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در 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 از امام رضا او از پدرش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درباره زهد سؤال 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حلال را به خاطر حساب و كتابش ترك كند و حرام را به خاطر كيفرش ترك كند، زاهد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ميزان و تعداد املاك و اموال و ثروت امام على عليه‌السلام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فى اللغة والادب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الامام على، تأليف سليمان الكوفى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من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8699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آيه‌اللّه كاشف الغطا متأسفانه از توضيح لازم درباره اشكال و شبهه ناقد خوددارى كرده است و البته همين نوع روايات اغلب مجعول، باعث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شيعيان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سنيان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كلام امام على عليه السلام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در تلطيف موضوع بى‌ثمر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حديثنا صعب مستصعب، لا يحمله الاّ عبدٌ مؤمن أمتحن اللّه قلبه للايمان ولا يعى حديثنا الاّ صدور أمينة و احلام رزينه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فى صعوبة الايمان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خسروشاهى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نوشته شدن اين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توسط اينجانب ترجمه و بارها در تبريز و قم چاپ و منتشر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كامل مرحوم آيه‌اللّه كاشف الغطاء و تعداد مؤلفات آن بزرگوار را در مقدمه كتاب بسيار مفيد و ارجدار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جنه‌المأوى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اخيراً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 مطالعه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آن مقدمه درواقع رساله جامع و كاملى در اين زمينه است و مطالعه آن براى كسانى كه خواستار شرح كامل زندگى كاشف الغطاء باشند، ضرورى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به ترجمه فارسى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آئين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استاد بزرگوار آيه‌اللّه ناصر مكارم شيرازى، مراجعه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العليا فى الاسلام لا فى بحمدون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نيز به فارسى ترجمه و بارها چاپ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تاريخ تحرير اين مقدمه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يعنى بيش از شصت و پنج سال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 شيعه و پايه‌هاى 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اصل الشيعه، صفه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اين خطبه را آقاى جلال الدين فارسى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كه دانشجويى در مشهد بود، در اختيار اينجانب قرار داد و در همان سال‌ها، با مقدمه اينجانب در تبريز چاپ و منتشر گرديد و اينك با ويرايشى جديد در اين كتاب نقل گرديد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نبوى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نبوى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عمروعاص و فرزندش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امارت غسان واقع در شرق اردن كنونى، از مهاجرت طايفه اَزُد از يمن بدانجا تشكيل گرديد و تا سال هجرى كه به تصرف مسلمين درآمد و تحت الحمايه امپراطور روم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يك سيلى، اشراف نصرانى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اگر بدان صبر مى‌كردم ضررى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كاش براى من پست‌ترين زندگى‌ها در شام بود و من بدون گوش و چشم، شب و روز را به سر مى‌كردم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اول برنامه استعمارگران در كشورهاى اسلامى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مردم پاكستان و بعضى از كشورهاى اسلامى ديگر است كه تاريخ رسمى آنها تاريخ ميلادى و تعطيل رسمى آنها روز يكشنبه است و بيشتر آنها به زبان انگليسى حرف مى‌زنند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سخنرانى تاريخى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در اوج بحران و وحشى گرى و قتل عام مردم مسلمان توسط صليبى‌هاى غربى در اغلب سرزمين‌هاى اسلامى ايراد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دوران پيروزى نهضت ملى شدن صنعت نفت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رهبرى مرحوم آيه‌اللّه كاشانى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آثار ارزشمند و پربار مرحوم آيه‌اللّه كاشف الغطا است كه به كوشش و همت شهيد آيه‌اللّه سيد محمد على قاضى طباطبائى گرد آورى شده به چاپ رسيده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شرق سرزمين هايى داريم كه همانند قبر براى ما تنگ شده و در آنها با نهايت فقر و بدبختى بسر مى‌بريم و در سيستم و نظام اجتماعى ما، به ما اجازه دخالت داده نمى‌شود، وعده‌هاى سياست، جملگى روشن و آشكار است كه سياست به وسيله آن مكر و حيله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هايى كه همگى دروغ و لاف و گزاف است و معلوم نيست كه تا كى و تا چند وعده‌ها ما را فريب خواهد داد؟ هنگامى كه حكومت بر پايه نيرنگ بنا گردد، نه ساختمان و نه بنيان گذار، هيچكدام استوار و باقى نمى‌مانند، اگر نظام و سيستم اجتماعى بر پايه درستى استوار نباشد، ارتش و سربازان و قوانين و مواد قانون، سودى نبخشند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كاشف الغطاء در مقدمه جلد اول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غرب در جسم شرق و كالبد جهان اسلام نفوذ كرده و هرگونه عاطفه و احساس انسانى و شرف معنوى و مجد بزرگ و استقلال ذاتى را از آن سلب كرده است و شما اكنون مسلمان شرقى را مى‌بينى كه به صورت ظاهر از اسلام دفاع مى‌كند ولى اگر دقت كنى، مى‌بينى كه او سرتاپا، غرب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زده درخواست‌ها و آرزوها، غرب زده در لباس و پوشاك، غرب زده در شكل و ظاهر، و دور و بيگانه 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چيز، بطوريكه در هيچ چيزى اثرى از اسلام نيست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شاهان ما، ما را به دشمن تسليم نمودند، دستشان درد نكند كه چه كردند؟ البته ملت‌ها را فاسد نكرد مگر پادشاهان و احبار و رهبان‌هاى دين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گفتار بزرگ براى ايجاد تقريب بين مذاهب اسلامى كه يكى از هدف‌هاى عمده مراجع بزرگ و عاليقدر شيعه، از جمله مرحوم آيت اللّه كاشف الغطاء و آيت اللّه بروجردى بود، بسيار ارجدار و قابل توجه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السياسى فى الاسلام،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،كسانى كه به غيب ايمان دارند و نماز را برپا مى‌كنند و از آنچه كه به آن‌ها داده‌ايم، انفاق مى‌نمايند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بلكه نيكى و نيكوكار كسى است كه به خدا، و روز رستاخيز، و فرشتگان،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پيامبران، ايمان آورده؛ و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همه علاقه‌اى كه به آن دارد، به خويشاوندان و يتيمان و مسكينان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مى‌كند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به شما روزى داده‌ايم، انفاق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آنكه روزى فرا رسد كه در آن، نه خريد و فروش است تا بتوانيد سعادت و نجات از كيفر را براى خود خريدارى كنيد، و نه دوستى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رفاقتهاى مادى سودى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نه شفاعت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كسانى كه اموال خود را در راه خدا انفاق مى‌كنند، همانند بذرى هستند كه هفت خوشه بروياند؛ كه در هر خوشه، يكصد دانه باشد؛ و خداوند آن را براى هر كس بخواهد و شايستگى داشته باشد، دو يا چند برابر مى‌كند؛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قدرت و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آنها كه اموال خود را، شب و روز، پنهان و آشكار، انفاق مى‌كنند، مزدشان نزد پروردگارشان است؛ نه ترسى بر آنهاست، و نه غمگين مى‌شوند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كسانى كه ربا مى‌خورند، برنمى‌خيزند مگر مانند كسى كه بر اثر تماس شيطان، ديوانه شده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كاشف الغطا اين قاعده فقهى را در جلد اول كتاب ارزشمند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تحريرالمجله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تبيين نموده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اگر بدهكار، قدرت پرداخت نداشته باشد، او را تا هنگام توانايى، مهلت دهيد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كيست كه به خدا وام نيكو دهد و از اموالى كه به او ارزانى داشته انفاق كند تا خداوند آن را براى او چندين برابر كند؟ و براى او پاداش پرارزشى‌است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از تو مى پرسند چه چيز انفاق كنند؟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مازاد نيازمندى خود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الاعلى،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را برپا داريد وزكات را بپردازيد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 الصلوة و اتتياء الزكاة و آيه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اقاموا الصلاة و اتوا الزكاة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بينه، 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به آنها دستورى داده نشده بود جز اينكه خدا را بپرستند در حالى كه دين خود را براى او خالص كنند و از شرك به توحيد بازگردند، نماز را برپا دارند و زكات را بپردازند؛ و اين است آيين مستقيم و پايدار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اعلى،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كسى كه زكات مى‌دهد و نام خدا را مى‌آورد و نماز ميخواند، رستگار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در اموال آنها حقى براى سائل و محروم بود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آنها را بر خود مقدم مى‌دارند هر چند خودشان نيازمند باشند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حق نزديكان را بپرداز، و همچنين حق مستمند و وامانده در راه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اسراف و تبذير مكن، چرا كه تبذيركنندگان، برادران شياطينند؛ و شيطان در برابر پروردگارش، ناسپاس بود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از ميوه آن، به هنگامى كه به ثمر مى‌نشيند، بخوريد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آن را به هنگام درو، بپردازيد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اسراف نكنيد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هرگز دستت را بر گردنت زنجير مكن، و بيش از حد نيز دست خود را مگشاى، تا مورد سرزنش قرار گيرى و از كار فرومانى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كسانى كه هرگاه انفاق كنند، نه اسراف مى‌نمايند و نه سخت‌گيرى؛ بلكه در ميان اين دو، حد اعتدالى دارند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شما را امت ميانه قرار داديم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الزكاة والاشتراكيه الصحيحه والتعاون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مقالات آيت اللّه كاشف الغطا است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تبريز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و الفردوس الاعلى دو مجموعه ارزشمند از مقالات و بحث‌هاى مرحوم كاشف الغطا است كه توسط شهيد آيت اللّه سيدمحمد على قاضى طباطبائى شاگرد آيت اللّه كاشف الغطا جمع آورى و سال‌ها پيش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تبريز چاپ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3.png"/><Relationship Id="rId45" Type="http://schemas.openxmlformats.org/officeDocument/2006/relationships/image" Target="media/image3.png"/><Relationship Id="rId46" Type="http://schemas.openxmlformats.org/officeDocument/2006/relationships/footer" Target="footer39.xml"/><Relationship Id="rId47" Type="http://schemas.openxmlformats.org/officeDocument/2006/relationships/image" Target="media/image4.png"/><Relationship Id="rId48" Type="http://schemas.openxmlformats.org/officeDocument/2006/relationships/image" Target="media/image4.png"/><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image" Target="media/image5.png"/><Relationship Id="rId174" Type="http://schemas.openxmlformats.org/officeDocument/2006/relationships/image" Target="media/image5.png"/><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image" Target="media/image6.png"/><Relationship Id="rId202" Type="http://schemas.openxmlformats.org/officeDocument/2006/relationships/image" Target="media/image6.png"/><Relationship Id="rId203" Type="http://schemas.openxmlformats.org/officeDocument/2006/relationships/footer" Target="footer190.xml"/><Relationship Id="rId204" Type="http://schemas.openxmlformats.org/officeDocument/2006/relationships/image" Target="media/image7.png"/><Relationship Id="rId205" Type="http://schemas.openxmlformats.org/officeDocument/2006/relationships/image" Target="media/image7.png"/><Relationship Id="rId206" Type="http://schemas.openxmlformats.org/officeDocument/2006/relationships/footer" Target="footer191.xml"/><Relationship Id="rId207" Type="http://schemas.openxmlformats.org/officeDocument/2006/relationships/image" Target="media/image8.png"/><Relationship Id="rId208" Type="http://schemas.openxmlformats.org/officeDocument/2006/relationships/image" Target="media/image8.png"/><Relationship Id="rId209" Type="http://schemas.openxmlformats.org/officeDocument/2006/relationships/footer" Target="footer192.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193.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39545</Words>
  <Characters>151249</Characters>
  <CharactersWithSpaces>189691</CharactersWithSpaces>
  <Paragraphs>1455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2026-08-27T09:25:35Z</dcterms:created>
  <dc:creator>ghaemiyeh.com</dc:creator>
  <dc:description/>
  <dc:language>en-US</dc:language>
  <cp:lastModifiedBy/>
  <dcterms:modified xsi:type="dcterms:W3CDTF">2026-08-27T12:55:41Z</dcterms:modified>
  <cp:revision>1</cp:revision>
  <dc:subject/>
  <dc:title>سیاست حسینى وحدت و بیدارى اسلام و سوسیالیسم</dc:title>
</cp:coreProperties>
</file>

<file path=docProps/custom.xml><?xml version="1.0" encoding="utf-8"?>
<Properties xmlns="http://schemas.openxmlformats.org/officeDocument/2006/custom-properties" xmlns:vt="http://schemas.openxmlformats.org/officeDocument/2006/docPropsVTypes"/>
</file>