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الحوار العاشورائی مائة سؤال وجواب فی مختلف القضایا المرتبطة بالنهضة الحسینیة المبارکة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9168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529170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529172_1051229030">
            <w:r>
              <w:rPr>
                <w:webHidden/>
                <w:rStyle w:val="IndexLink"/>
                <w:rtl w:val="true"/>
              </w:rPr>
              <w:t>مقدمة</w:t>
            </w:r>
            <w:r>
              <w:rPr>
                <w:rStyle w:val="IndexLink"/>
                <w:rtl w:val="true"/>
              </w:rPr>
              <w:tab/>
            </w:r>
            <w:r>
              <w:rPr>
                <w:rStyle w:val="IndexLink"/>
              </w:rPr>
              <w:t>10</w:t>
            </w:r>
          </w:hyperlink>
        </w:p>
        <w:p>
          <w:pPr>
            <w:pStyle w:val="Contents2"/>
            <w:tabs>
              <w:tab w:val="clear" w:pos="8743"/>
              <w:tab w:val="right" w:pos="9026" w:leader="dot"/>
            </w:tabs>
            <w:rPr/>
          </w:pPr>
          <w:hyperlink w:anchor="__RefHeading___Toc1529174_1051229030">
            <w:r>
              <w:rPr>
                <w:webHidden/>
                <w:rStyle w:val="IndexLink"/>
                <w:rtl w:val="true"/>
              </w:rPr>
              <w:t>النهضة الحسينية من منظور إسلامي</w:t>
            </w:r>
            <w:r>
              <w:rPr>
                <w:rStyle w:val="IndexLink"/>
                <w:rtl w:val="true"/>
              </w:rPr>
              <w:tab/>
            </w:r>
            <w:r>
              <w:rPr>
                <w:rStyle w:val="IndexLink"/>
              </w:rPr>
              <w:t>14</w:t>
            </w:r>
          </w:hyperlink>
        </w:p>
        <w:p>
          <w:pPr>
            <w:pStyle w:val="Contents2"/>
            <w:tabs>
              <w:tab w:val="clear" w:pos="8743"/>
              <w:tab w:val="right" w:pos="9026" w:leader="dot"/>
            </w:tabs>
            <w:rPr/>
          </w:pPr>
          <w:hyperlink w:anchor="__RefHeading___Toc1529176_1051229030">
            <w:r>
              <w:rPr>
                <w:webHidden/>
                <w:rStyle w:val="IndexLink"/>
                <w:rtl w:val="true"/>
              </w:rPr>
              <w:t>سلوك المؤمنين خلال موسم المحرم</w:t>
            </w:r>
            <w:r>
              <w:rPr>
                <w:rStyle w:val="IndexLink"/>
                <w:rtl w:val="true"/>
              </w:rPr>
              <w:tab/>
            </w:r>
            <w:r>
              <w:rPr>
                <w:rStyle w:val="IndexLink"/>
              </w:rPr>
              <w:t>23</w:t>
            </w:r>
          </w:hyperlink>
        </w:p>
        <w:p>
          <w:pPr>
            <w:pStyle w:val="Contents2"/>
            <w:tabs>
              <w:tab w:val="clear" w:pos="8743"/>
              <w:tab w:val="right" w:pos="9026" w:leader="dot"/>
            </w:tabs>
            <w:rPr/>
          </w:pPr>
          <w:hyperlink w:anchor="__RefHeading___Toc1529178_1051229030">
            <w:r>
              <w:rPr>
                <w:webHidden/>
                <w:rStyle w:val="IndexLink"/>
                <w:rtl w:val="true"/>
              </w:rPr>
              <w:t>القضايا السياسية في القصائد العزائية</w:t>
            </w:r>
            <w:r>
              <w:rPr>
                <w:rStyle w:val="IndexLink"/>
                <w:rtl w:val="true"/>
              </w:rPr>
              <w:tab/>
            </w:r>
            <w:r>
              <w:rPr>
                <w:rStyle w:val="IndexLink"/>
              </w:rPr>
              <w:t>27</w:t>
            </w:r>
          </w:hyperlink>
        </w:p>
        <w:p>
          <w:pPr>
            <w:pStyle w:val="Contents2"/>
            <w:tabs>
              <w:tab w:val="clear" w:pos="8743"/>
              <w:tab w:val="right" w:pos="9026" w:leader="dot"/>
            </w:tabs>
            <w:rPr/>
          </w:pPr>
          <w:hyperlink w:anchor="__RefHeading___Toc1529180_1051229030">
            <w:r>
              <w:rPr>
                <w:webHidden/>
                <w:rStyle w:val="IndexLink"/>
                <w:rtl w:val="true"/>
              </w:rPr>
              <w:t>وثاقة حميد بن مسلم والاعتماد على نقله</w:t>
            </w:r>
            <w:r>
              <w:rPr>
                <w:rStyle w:val="IndexLink"/>
                <w:rtl w:val="true"/>
              </w:rPr>
              <w:tab/>
            </w:r>
            <w:r>
              <w:rPr>
                <w:rStyle w:val="IndexLink"/>
              </w:rPr>
              <w:t>28</w:t>
            </w:r>
          </w:hyperlink>
        </w:p>
        <w:p>
          <w:pPr>
            <w:pStyle w:val="Contents2"/>
            <w:tabs>
              <w:tab w:val="clear" w:pos="8743"/>
              <w:tab w:val="right" w:pos="9026" w:leader="dot"/>
            </w:tabs>
            <w:rPr/>
          </w:pPr>
          <w:hyperlink w:anchor="__RefHeading___Toc1529182_1051229030">
            <w:r>
              <w:rPr>
                <w:webHidden/>
                <w:rStyle w:val="IndexLink"/>
                <w:rtl w:val="true"/>
              </w:rPr>
              <w:t>أجرة الخطباء</w:t>
            </w:r>
            <w:r>
              <w:rPr>
                <w:rStyle w:val="IndexLink"/>
                <w:rtl w:val="true"/>
              </w:rPr>
              <w:tab/>
            </w:r>
            <w:r>
              <w:rPr>
                <w:rStyle w:val="IndexLink"/>
              </w:rPr>
              <w:t>30</w:t>
            </w:r>
          </w:hyperlink>
        </w:p>
        <w:p>
          <w:pPr>
            <w:pStyle w:val="Contents2"/>
            <w:tabs>
              <w:tab w:val="clear" w:pos="8743"/>
              <w:tab w:val="right" w:pos="9026" w:leader="dot"/>
            </w:tabs>
            <w:rPr/>
          </w:pPr>
          <w:hyperlink w:anchor="__RefHeading___Toc1529184_1051229030">
            <w:r>
              <w:rPr>
                <w:webHidden/>
                <w:rStyle w:val="IndexLink"/>
                <w:rtl w:val="true"/>
              </w:rPr>
              <w:t>مشاركة النساء في عزاء طویریج</w:t>
            </w:r>
            <w:r>
              <w:rPr>
                <w:rStyle w:val="IndexLink"/>
                <w:rtl w:val="true"/>
              </w:rPr>
              <w:tab/>
            </w:r>
            <w:r>
              <w:rPr>
                <w:rStyle w:val="IndexLink"/>
              </w:rPr>
              <w:t>31</w:t>
            </w:r>
          </w:hyperlink>
        </w:p>
        <w:p>
          <w:pPr>
            <w:pStyle w:val="Contents2"/>
            <w:tabs>
              <w:tab w:val="clear" w:pos="8743"/>
              <w:tab w:val="right" w:pos="9026" w:leader="dot"/>
            </w:tabs>
            <w:rPr/>
          </w:pPr>
          <w:hyperlink w:anchor="__RefHeading___Toc1529186_1051229030">
            <w:r>
              <w:rPr>
                <w:webHidden/>
                <w:rStyle w:val="IndexLink"/>
                <w:rtl w:val="true"/>
              </w:rPr>
              <w:t>معنی وارث الأنبياء</w:t>
            </w:r>
            <w:r>
              <w:rPr>
                <w:rStyle w:val="IndexLink"/>
                <w:rtl w:val="true"/>
              </w:rPr>
              <w:tab/>
            </w:r>
            <w:r>
              <w:rPr>
                <w:rStyle w:val="IndexLink"/>
              </w:rPr>
              <w:t>32</w:t>
            </w:r>
          </w:hyperlink>
        </w:p>
        <w:p>
          <w:pPr>
            <w:pStyle w:val="Contents2"/>
            <w:tabs>
              <w:tab w:val="clear" w:pos="8743"/>
              <w:tab w:val="right" w:pos="9026" w:leader="dot"/>
            </w:tabs>
            <w:rPr/>
          </w:pPr>
          <w:hyperlink w:anchor="__RefHeading___Toc1529188_1051229030">
            <w:r>
              <w:rPr>
                <w:webHidden/>
                <w:rStyle w:val="IndexLink"/>
                <w:rtl w:val="true"/>
              </w:rPr>
              <w:t>اكشف لي عن نحرك</w:t>
            </w:r>
            <w:r>
              <w:rPr>
                <w:rStyle w:val="IndexLink"/>
                <w:rtl w:val="true"/>
              </w:rPr>
              <w:tab/>
            </w:r>
            <w:r>
              <w:rPr>
                <w:rStyle w:val="IndexLink"/>
              </w:rPr>
              <w:t>33</w:t>
            </w:r>
          </w:hyperlink>
        </w:p>
        <w:p>
          <w:pPr>
            <w:pStyle w:val="Contents2"/>
            <w:tabs>
              <w:tab w:val="clear" w:pos="8743"/>
              <w:tab w:val="right" w:pos="9026" w:leader="dot"/>
            </w:tabs>
            <w:rPr/>
          </w:pPr>
          <w:hyperlink w:anchor="__RefHeading___Toc1529190_1051229030">
            <w:r>
              <w:rPr>
                <w:webHidden/>
                <w:rStyle w:val="IndexLink"/>
                <w:rtl w:val="true"/>
              </w:rPr>
              <w:t>معنى أن الناس عبيد الدنيا م</w:t>
            </w:r>
            <w:r>
              <w:rPr>
                <w:rStyle w:val="IndexLink"/>
                <w:rtl w:val="true"/>
              </w:rPr>
              <w:tab/>
            </w:r>
            <w:r>
              <w:rPr>
                <w:rStyle w:val="IndexLink"/>
              </w:rPr>
              <w:t>36</w:t>
            </w:r>
          </w:hyperlink>
        </w:p>
        <w:p>
          <w:pPr>
            <w:pStyle w:val="Contents2"/>
            <w:tabs>
              <w:tab w:val="clear" w:pos="8743"/>
              <w:tab w:val="right" w:pos="9026" w:leader="dot"/>
            </w:tabs>
            <w:rPr/>
          </w:pPr>
          <w:hyperlink w:anchor="__RefHeading___Toc1529192_1051229030">
            <w:r>
              <w:rPr>
                <w:webHidden/>
                <w:rStyle w:val="IndexLink"/>
                <w:rtl w:val="true"/>
              </w:rPr>
              <w:t>ما هو الجزع المكروه</w:t>
            </w:r>
            <w:r>
              <w:rPr>
                <w:rStyle w:val="IndexLink"/>
                <w:rtl w:val="true"/>
              </w:rPr>
              <w:tab/>
            </w:r>
            <w:r>
              <w:rPr>
                <w:rStyle w:val="IndexLink"/>
              </w:rPr>
              <w:t>37</w:t>
            </w:r>
          </w:hyperlink>
        </w:p>
        <w:p>
          <w:pPr>
            <w:pStyle w:val="Contents2"/>
            <w:tabs>
              <w:tab w:val="clear" w:pos="8743"/>
              <w:tab w:val="right" w:pos="9026" w:leader="dot"/>
            </w:tabs>
            <w:rPr/>
          </w:pPr>
          <w:hyperlink w:anchor="__RefHeading___Toc1529194_1051229030">
            <w:r>
              <w:rPr>
                <w:webHidden/>
                <w:rStyle w:val="IndexLink"/>
                <w:rtl w:val="true"/>
              </w:rPr>
              <w:t>مرجع تقلیدي يحرم</w:t>
            </w:r>
            <w:r>
              <w:rPr>
                <w:rStyle w:val="IndexLink"/>
                <w:rtl w:val="true"/>
              </w:rPr>
              <w:t xml:space="preserve">.. </w:t>
            </w:r>
            <w:r>
              <w:rPr>
                <w:rStyle w:val="IndexLink"/>
                <w:rtl w:val="true"/>
              </w:rPr>
              <w:t>فهل أنهى الآخرين؟</w:t>
            </w:r>
            <w:r>
              <w:rPr>
                <w:rStyle w:val="IndexLink"/>
                <w:rtl w:val="true"/>
              </w:rPr>
              <w:tab/>
            </w:r>
            <w:r>
              <w:rPr>
                <w:rStyle w:val="IndexLink"/>
              </w:rPr>
              <w:t>37</w:t>
            </w:r>
          </w:hyperlink>
        </w:p>
        <w:p>
          <w:pPr>
            <w:pStyle w:val="Contents2"/>
            <w:tabs>
              <w:tab w:val="clear" w:pos="8743"/>
              <w:tab w:val="right" w:pos="9026" w:leader="dot"/>
            </w:tabs>
            <w:rPr/>
          </w:pPr>
          <w:hyperlink w:anchor="__RefHeading___Toc1529196_1051229030">
            <w:r>
              <w:rPr>
                <w:webHidden/>
                <w:rStyle w:val="IndexLink"/>
                <w:rtl w:val="true"/>
              </w:rPr>
              <w:t>معنی حسین مني وأنا من حسین</w:t>
            </w:r>
            <w:r>
              <w:rPr>
                <w:rStyle w:val="IndexLink"/>
                <w:rtl w:val="true"/>
              </w:rPr>
              <w:tab/>
            </w:r>
            <w:r>
              <w:rPr>
                <w:rStyle w:val="IndexLink"/>
              </w:rPr>
              <w:t>38</w:t>
            </w:r>
          </w:hyperlink>
        </w:p>
        <w:p>
          <w:pPr>
            <w:pStyle w:val="Contents2"/>
            <w:tabs>
              <w:tab w:val="clear" w:pos="8743"/>
              <w:tab w:val="right" w:pos="9026" w:leader="dot"/>
            </w:tabs>
            <w:rPr/>
          </w:pPr>
          <w:hyperlink w:anchor="__RefHeading___Toc1529198_1051229030">
            <w:r>
              <w:rPr>
                <w:webHidden/>
                <w:rStyle w:val="IndexLink"/>
                <w:rtl w:val="true"/>
              </w:rPr>
              <w:t>التصدق بالأموال أم الإطعام</w:t>
            </w:r>
            <w:r>
              <w:rPr>
                <w:rStyle w:val="IndexLink"/>
                <w:rtl w:val="true"/>
              </w:rPr>
              <w:tab/>
            </w:r>
            <w:r>
              <w:rPr>
                <w:rStyle w:val="IndexLink"/>
              </w:rPr>
              <w:t>39</w:t>
            </w:r>
          </w:hyperlink>
        </w:p>
        <w:p>
          <w:pPr>
            <w:pStyle w:val="Contents2"/>
            <w:tabs>
              <w:tab w:val="clear" w:pos="8743"/>
              <w:tab w:val="right" w:pos="9026" w:leader="dot"/>
            </w:tabs>
            <w:rPr/>
          </w:pPr>
          <w:hyperlink w:anchor="__RefHeading___Toc1529200_1051229030">
            <w:r>
              <w:rPr>
                <w:webHidden/>
                <w:rStyle w:val="IndexLink"/>
                <w:rtl w:val="true"/>
              </w:rPr>
              <w:t>هل قال الإمام الحسين عليه السلام ياسيوف خذيني</w:t>
            </w:r>
            <w:r>
              <w:rPr>
                <w:rStyle w:val="IndexLink"/>
                <w:rtl w:val="true"/>
              </w:rPr>
              <w:tab/>
            </w:r>
            <w:r>
              <w:rPr>
                <w:rStyle w:val="IndexLink"/>
              </w:rPr>
              <w:t>41</w:t>
            </w:r>
          </w:hyperlink>
        </w:p>
        <w:p>
          <w:pPr>
            <w:pStyle w:val="Contents2"/>
            <w:tabs>
              <w:tab w:val="clear" w:pos="8743"/>
              <w:tab w:val="right" w:pos="9026" w:leader="dot"/>
            </w:tabs>
            <w:rPr/>
          </w:pPr>
          <w:hyperlink w:anchor="__RefHeading___Toc1529202_1051229030">
            <w:r>
              <w:rPr>
                <w:webHidden/>
                <w:rStyle w:val="IndexLink"/>
                <w:rtl w:val="true"/>
              </w:rPr>
              <w:t>زینب تعاتب الحسين والعباس</w:t>
            </w:r>
            <w:r>
              <w:rPr>
                <w:rStyle w:val="IndexLink"/>
                <w:rtl w:val="true"/>
              </w:rPr>
              <w:t>!</w:t>
              <w:tab/>
            </w:r>
            <w:r>
              <w:rPr>
                <w:rStyle w:val="IndexLink"/>
              </w:rPr>
              <w:t>42</w:t>
            </w:r>
          </w:hyperlink>
        </w:p>
        <w:p>
          <w:pPr>
            <w:pStyle w:val="Contents2"/>
            <w:tabs>
              <w:tab w:val="clear" w:pos="8743"/>
              <w:tab w:val="right" w:pos="9026" w:leader="dot"/>
            </w:tabs>
            <w:rPr/>
          </w:pPr>
          <w:hyperlink w:anchor="__RefHeading___Toc1529204_1051229030">
            <w:r>
              <w:rPr>
                <w:webHidden/>
                <w:rStyle w:val="IndexLink"/>
                <w:rtl w:val="true"/>
              </w:rPr>
              <w:t>ضابطة الشعائر المشروعة</w:t>
            </w:r>
            <w:r>
              <w:rPr>
                <w:rStyle w:val="IndexLink"/>
                <w:rtl w:val="true"/>
              </w:rPr>
              <w:tab/>
            </w:r>
            <w:r>
              <w:rPr>
                <w:rStyle w:val="IndexLink"/>
              </w:rPr>
              <w:t>43</w:t>
            </w:r>
          </w:hyperlink>
        </w:p>
        <w:p>
          <w:pPr>
            <w:pStyle w:val="Contents2"/>
            <w:tabs>
              <w:tab w:val="clear" w:pos="8743"/>
              <w:tab w:val="right" w:pos="9026" w:leader="dot"/>
            </w:tabs>
            <w:rPr/>
          </w:pPr>
          <w:hyperlink w:anchor="__RefHeading___Toc1529206_1051229030">
            <w:r>
              <w:rPr>
                <w:webHidden/>
                <w:rStyle w:val="IndexLink"/>
                <w:rtl w:val="true"/>
              </w:rPr>
              <w:t>هل العزاء إستعراض</w:t>
            </w:r>
            <w:r>
              <w:rPr>
                <w:rStyle w:val="IndexLink"/>
                <w:rtl w:val="true"/>
              </w:rPr>
              <w:tab/>
            </w:r>
            <w:r>
              <w:rPr>
                <w:rStyle w:val="IndexLink"/>
              </w:rPr>
              <w:t>45</w:t>
            </w:r>
          </w:hyperlink>
        </w:p>
        <w:p>
          <w:pPr>
            <w:pStyle w:val="Contents2"/>
            <w:tabs>
              <w:tab w:val="clear" w:pos="8743"/>
              <w:tab w:val="right" w:pos="9026" w:leader="dot"/>
            </w:tabs>
            <w:rPr/>
          </w:pPr>
          <w:hyperlink w:anchor="__RefHeading___Toc1529208_1051229030">
            <w:r>
              <w:rPr>
                <w:webHidden/>
                <w:rStyle w:val="IndexLink"/>
                <w:rtl w:val="true"/>
              </w:rPr>
              <w:t>من كربلاء</w:t>
            </w:r>
            <w:r>
              <w:rPr>
                <w:rStyle w:val="IndexLink"/>
                <w:rtl w:val="true"/>
              </w:rPr>
              <w:t xml:space="preserve">... </w:t>
            </w:r>
            <w:r>
              <w:rPr>
                <w:rStyle w:val="IndexLink"/>
                <w:rtl w:val="true"/>
              </w:rPr>
              <w:t>رسالة إلى المرأة المؤمنة</w:t>
            </w:r>
            <w:r>
              <w:rPr>
                <w:rStyle w:val="IndexLink"/>
                <w:rtl w:val="true"/>
              </w:rPr>
              <w:tab/>
            </w:r>
            <w:r>
              <w:rPr>
                <w:rStyle w:val="IndexLink"/>
              </w:rPr>
              <w:t>46</w:t>
            </w:r>
          </w:hyperlink>
        </w:p>
        <w:p>
          <w:pPr>
            <w:pStyle w:val="Contents2"/>
            <w:tabs>
              <w:tab w:val="clear" w:pos="8743"/>
              <w:tab w:val="right" w:pos="9026" w:leader="dot"/>
            </w:tabs>
            <w:rPr/>
          </w:pPr>
          <w:hyperlink w:anchor="__RefHeading___Toc1529210_1051229030">
            <w:r>
              <w:rPr>
                <w:webHidden/>
                <w:rStyle w:val="IndexLink"/>
                <w:rtl w:val="true"/>
              </w:rPr>
              <w:t>هل ألقى الحسين عليه السلام نفسه في التهلكة</w:t>
            </w:r>
            <w:r>
              <w:rPr>
                <w:rStyle w:val="IndexLink"/>
                <w:rtl w:val="true"/>
              </w:rPr>
              <w:tab/>
            </w:r>
            <w:r>
              <w:rPr>
                <w:rStyle w:val="IndexLink"/>
              </w:rPr>
              <w:t>47</w:t>
            </w:r>
          </w:hyperlink>
        </w:p>
        <w:p>
          <w:pPr>
            <w:pStyle w:val="Contents2"/>
            <w:tabs>
              <w:tab w:val="clear" w:pos="8743"/>
              <w:tab w:val="right" w:pos="9026" w:leader="dot"/>
            </w:tabs>
            <w:rPr/>
          </w:pPr>
          <w:hyperlink w:anchor="__RefHeading___Toc1529212_1051229030">
            <w:r>
              <w:rPr>
                <w:webHidden/>
                <w:rStyle w:val="IndexLink"/>
                <w:rtl w:val="true"/>
              </w:rPr>
              <w:t>الجدل حول محمد بن الحنفية</w:t>
            </w:r>
            <w:r>
              <w:rPr>
                <w:rStyle w:val="IndexLink"/>
                <w:rtl w:val="true"/>
              </w:rPr>
              <w:tab/>
            </w:r>
            <w:r>
              <w:rPr>
                <w:rStyle w:val="IndexLink"/>
              </w:rPr>
              <w:t>49</w:t>
            </w:r>
          </w:hyperlink>
        </w:p>
        <w:p>
          <w:pPr>
            <w:pStyle w:val="Contents2"/>
            <w:tabs>
              <w:tab w:val="clear" w:pos="8743"/>
              <w:tab w:val="right" w:pos="9026" w:leader="dot"/>
            </w:tabs>
            <w:rPr/>
          </w:pPr>
          <w:hyperlink w:anchor="__RefHeading___Toc1529214_1051229030">
            <w:r>
              <w:rPr>
                <w:webHidden/>
                <w:rStyle w:val="IndexLink"/>
                <w:rtl w:val="true"/>
              </w:rPr>
              <w:t>التجديد في الشعائر</w:t>
            </w:r>
            <w:r>
              <w:rPr>
                <w:rStyle w:val="IndexLink"/>
                <w:rtl w:val="true"/>
              </w:rPr>
              <w:tab/>
            </w:r>
            <w:r>
              <w:rPr>
                <w:rStyle w:val="IndexLink"/>
              </w:rPr>
              <w:t>55</w:t>
            </w:r>
          </w:hyperlink>
        </w:p>
        <w:p>
          <w:pPr>
            <w:pStyle w:val="Contents2"/>
            <w:tabs>
              <w:tab w:val="clear" w:pos="8743"/>
              <w:tab w:val="right" w:pos="9026" w:leader="dot"/>
            </w:tabs>
            <w:rPr/>
          </w:pPr>
          <w:hyperlink w:anchor="__RefHeading___Toc1529216_1051229030">
            <w:r>
              <w:rPr>
                <w:webHidden/>
                <w:rStyle w:val="IndexLink"/>
                <w:rtl w:val="true"/>
              </w:rPr>
              <w:t>زینب عليها السلام و عصمتها الصغری</w:t>
            </w:r>
            <w:r>
              <w:rPr>
                <w:rStyle w:val="IndexLink"/>
                <w:rtl w:val="true"/>
              </w:rPr>
              <w:tab/>
            </w:r>
            <w:r>
              <w:rPr>
                <w:rStyle w:val="IndexLink"/>
              </w:rPr>
              <w:t>55</w:t>
            </w:r>
          </w:hyperlink>
        </w:p>
        <w:p>
          <w:pPr>
            <w:pStyle w:val="Contents2"/>
            <w:tabs>
              <w:tab w:val="clear" w:pos="8743"/>
              <w:tab w:val="right" w:pos="9026" w:leader="dot"/>
            </w:tabs>
            <w:rPr/>
          </w:pPr>
          <w:hyperlink w:anchor="__RefHeading___Toc1529218_1051229030">
            <w:r>
              <w:rPr>
                <w:webHidden/>
                <w:rStyle w:val="IndexLink"/>
                <w:rtl w:val="true"/>
              </w:rPr>
              <w:t>رأس الحسين عليه السلام يقرأ القرآن</w:t>
            </w:r>
            <w:r>
              <w:rPr>
                <w:rStyle w:val="IndexLink"/>
                <w:rtl w:val="true"/>
              </w:rPr>
              <w:tab/>
            </w:r>
            <w:r>
              <w:rPr>
                <w:rStyle w:val="IndexLink"/>
              </w:rPr>
              <w:t>56</w:t>
            </w:r>
          </w:hyperlink>
        </w:p>
        <w:p>
          <w:pPr>
            <w:pStyle w:val="Contents2"/>
            <w:tabs>
              <w:tab w:val="clear" w:pos="8743"/>
              <w:tab w:val="right" w:pos="9026" w:leader="dot"/>
            </w:tabs>
            <w:rPr/>
          </w:pPr>
          <w:hyperlink w:anchor="__RefHeading___Toc1529220_1051229030">
            <w:r>
              <w:rPr>
                <w:webHidden/>
                <w:rStyle w:val="IndexLink"/>
                <w:rtl w:val="true"/>
              </w:rPr>
              <w:t>حول مقولة</w:t>
            </w:r>
            <w:r>
              <w:rPr>
                <w:rStyle w:val="IndexLink"/>
                <w:rtl w:val="true"/>
              </w:rPr>
              <w:t xml:space="preserve">: </w:t>
            </w:r>
            <w:r>
              <w:rPr>
                <w:rStyle w:val="IndexLink"/>
                <w:rtl w:val="true"/>
              </w:rPr>
              <w:t>كل أرض كربلاء و كل يوم عاشوراء</w:t>
            </w:r>
            <w:r>
              <w:rPr>
                <w:rStyle w:val="IndexLink"/>
                <w:rtl w:val="true"/>
              </w:rPr>
              <w:tab/>
            </w:r>
            <w:r>
              <w:rPr>
                <w:rStyle w:val="IndexLink"/>
              </w:rPr>
              <w:t>57</w:t>
            </w:r>
          </w:hyperlink>
        </w:p>
        <w:p>
          <w:pPr>
            <w:pStyle w:val="Contents2"/>
            <w:tabs>
              <w:tab w:val="clear" w:pos="8743"/>
              <w:tab w:val="right" w:pos="9026" w:leader="dot"/>
            </w:tabs>
            <w:rPr/>
          </w:pPr>
          <w:hyperlink w:anchor="__RefHeading___Toc1529222_1051229030">
            <w:r>
              <w:rPr>
                <w:webHidden/>
                <w:rStyle w:val="IndexLink"/>
                <w:rtl w:val="true"/>
              </w:rPr>
              <w:t>من أساليب استدرار الدمعة</w:t>
            </w:r>
            <w:r>
              <w:rPr>
                <w:rStyle w:val="IndexLink"/>
                <w:rtl w:val="true"/>
              </w:rPr>
              <w:tab/>
            </w:r>
            <w:r>
              <w:rPr>
                <w:rStyle w:val="IndexLink"/>
              </w:rPr>
              <w:t>58</w:t>
            </w:r>
          </w:hyperlink>
        </w:p>
        <w:p>
          <w:pPr>
            <w:pStyle w:val="Contents2"/>
            <w:tabs>
              <w:tab w:val="clear" w:pos="8743"/>
              <w:tab w:val="right" w:pos="9026" w:leader="dot"/>
            </w:tabs>
            <w:rPr/>
          </w:pPr>
          <w:hyperlink w:anchor="__RefHeading___Toc1529224_1051229030">
            <w:r>
              <w:rPr>
                <w:webHidden/>
                <w:rStyle w:val="IndexLink"/>
                <w:rtl w:val="true"/>
              </w:rPr>
              <w:t>رجوع السبايا في الأربعين</w:t>
            </w:r>
            <w:r>
              <w:rPr>
                <w:rStyle w:val="IndexLink"/>
                <w:rtl w:val="true"/>
              </w:rPr>
              <w:tab/>
            </w:r>
            <w:r>
              <w:rPr>
                <w:rStyle w:val="IndexLink"/>
              </w:rPr>
              <w:t>59</w:t>
            </w:r>
          </w:hyperlink>
        </w:p>
        <w:p>
          <w:pPr>
            <w:pStyle w:val="Contents2"/>
            <w:tabs>
              <w:tab w:val="clear" w:pos="8743"/>
              <w:tab w:val="right" w:pos="9026" w:leader="dot"/>
            </w:tabs>
            <w:rPr/>
          </w:pPr>
          <w:hyperlink w:anchor="__RefHeading___Toc1529226_1051229030">
            <w:r>
              <w:rPr>
                <w:webHidden/>
                <w:rStyle w:val="IndexLink"/>
                <w:rtl w:val="true"/>
              </w:rPr>
              <w:t>شعار استفزازي</w:t>
            </w:r>
            <w:r>
              <w:rPr>
                <w:rStyle w:val="IndexLink"/>
                <w:rtl w:val="true"/>
              </w:rPr>
              <w:tab/>
            </w:r>
            <w:r>
              <w:rPr>
                <w:rStyle w:val="IndexLink"/>
              </w:rPr>
              <w:t>61</w:t>
            </w:r>
          </w:hyperlink>
        </w:p>
        <w:p>
          <w:pPr>
            <w:pStyle w:val="Contents2"/>
            <w:tabs>
              <w:tab w:val="clear" w:pos="8743"/>
              <w:tab w:val="right" w:pos="9026" w:leader="dot"/>
            </w:tabs>
            <w:rPr/>
          </w:pPr>
          <w:hyperlink w:anchor="__RefHeading___Toc1529228_1051229030">
            <w:r>
              <w:rPr>
                <w:webHidden/>
                <w:rStyle w:val="IndexLink"/>
                <w:rtl w:val="true"/>
              </w:rPr>
              <w:t>هل شيعة العراق قتلوا الحسين عليه السلام</w:t>
            </w:r>
            <w:r>
              <w:rPr>
                <w:rStyle w:val="IndexLink"/>
                <w:rtl w:val="true"/>
              </w:rPr>
              <w:tab/>
            </w:r>
            <w:r>
              <w:rPr>
                <w:rStyle w:val="IndexLink"/>
              </w:rPr>
              <w:t>62</w:t>
            </w:r>
          </w:hyperlink>
        </w:p>
        <w:p>
          <w:pPr>
            <w:pStyle w:val="Contents2"/>
            <w:tabs>
              <w:tab w:val="clear" w:pos="8743"/>
              <w:tab w:val="right" w:pos="9026" w:leader="dot"/>
            </w:tabs>
            <w:rPr/>
          </w:pPr>
          <w:hyperlink w:anchor="__RefHeading___Toc1529230_1051229030">
            <w:r>
              <w:rPr>
                <w:webHidden/>
                <w:rStyle w:val="IndexLink"/>
                <w:rtl w:val="true"/>
              </w:rPr>
              <w:t>لماذا لم يذكر إخوة الحسين عليه السلام في الزيارة</w:t>
            </w:r>
            <w:r>
              <w:rPr>
                <w:rStyle w:val="IndexLink"/>
                <w:rtl w:val="true"/>
              </w:rPr>
              <w:tab/>
            </w:r>
            <w:r>
              <w:rPr>
                <w:rStyle w:val="IndexLink"/>
              </w:rPr>
              <w:t>64</w:t>
            </w:r>
          </w:hyperlink>
        </w:p>
        <w:p>
          <w:pPr>
            <w:pStyle w:val="Contents2"/>
            <w:tabs>
              <w:tab w:val="clear" w:pos="8743"/>
              <w:tab w:val="right" w:pos="9026" w:leader="dot"/>
            </w:tabs>
            <w:rPr/>
          </w:pPr>
          <w:hyperlink w:anchor="__RefHeading___Toc1529232_1051229030">
            <w:r>
              <w:rPr>
                <w:webHidden/>
                <w:rStyle w:val="IndexLink"/>
                <w:rtl w:val="true"/>
              </w:rPr>
              <w:t>دعاء المعصوم بالهلاك على الأعداء</w:t>
            </w:r>
            <w:r>
              <w:rPr>
                <w:rStyle w:val="IndexLink"/>
                <w:rtl w:val="true"/>
              </w:rPr>
              <w:tab/>
            </w:r>
            <w:r>
              <w:rPr>
                <w:rStyle w:val="IndexLink"/>
              </w:rPr>
              <w:t>64</w:t>
            </w:r>
          </w:hyperlink>
        </w:p>
        <w:p>
          <w:pPr>
            <w:pStyle w:val="Contents2"/>
            <w:tabs>
              <w:tab w:val="clear" w:pos="8743"/>
              <w:tab w:val="right" w:pos="9026" w:leader="dot"/>
            </w:tabs>
            <w:rPr/>
          </w:pPr>
          <w:hyperlink w:anchor="__RefHeading___Toc1529234_1051229030">
            <w:r>
              <w:rPr>
                <w:webHidden/>
                <w:rStyle w:val="IndexLink"/>
                <w:rtl w:val="true"/>
              </w:rPr>
              <w:t>لا يوم كيومك يا أبا عبدالله</w:t>
            </w:r>
            <w:r>
              <w:rPr>
                <w:rStyle w:val="IndexLink"/>
                <w:rtl w:val="true"/>
              </w:rPr>
              <w:tab/>
            </w:r>
            <w:r>
              <w:rPr>
                <w:rStyle w:val="IndexLink"/>
              </w:rPr>
              <w:t>65</w:t>
            </w:r>
          </w:hyperlink>
        </w:p>
        <w:p>
          <w:pPr>
            <w:pStyle w:val="Contents2"/>
            <w:tabs>
              <w:tab w:val="clear" w:pos="8743"/>
              <w:tab w:val="right" w:pos="9026" w:leader="dot"/>
            </w:tabs>
            <w:rPr/>
          </w:pPr>
          <w:hyperlink w:anchor="__RefHeading___Toc1529236_1051229030">
            <w:r>
              <w:rPr>
                <w:webHidden/>
                <w:rStyle w:val="IndexLink"/>
                <w:rtl w:val="true"/>
              </w:rPr>
              <w:t>إعادة عشرة المحرمه</w:t>
            </w:r>
            <w:r>
              <w:rPr>
                <w:rStyle w:val="IndexLink"/>
                <w:rtl w:val="true"/>
              </w:rPr>
              <w:tab/>
            </w:r>
            <w:r>
              <w:rPr>
                <w:rStyle w:val="IndexLink"/>
              </w:rPr>
              <w:t>66</w:t>
            </w:r>
          </w:hyperlink>
        </w:p>
        <w:p>
          <w:pPr>
            <w:pStyle w:val="Contents2"/>
            <w:tabs>
              <w:tab w:val="clear" w:pos="8743"/>
              <w:tab w:val="right" w:pos="9026" w:leader="dot"/>
            </w:tabs>
            <w:rPr/>
          </w:pPr>
          <w:hyperlink w:anchor="__RefHeading___Toc1529238_1051229030">
            <w:r>
              <w:rPr>
                <w:webHidden/>
                <w:rStyle w:val="IndexLink"/>
                <w:rtl w:val="true"/>
              </w:rPr>
              <w:t>لماذا يسجد الشيعة على تربة الحسين عليه السلا</w:t>
            </w:r>
            <w:r>
              <w:rPr>
                <w:rStyle w:val="IndexLink"/>
                <w:rtl w:val="true"/>
              </w:rPr>
              <w:tab/>
            </w:r>
            <w:r>
              <w:rPr>
                <w:rStyle w:val="IndexLink"/>
              </w:rPr>
              <w:t>67</w:t>
            </w:r>
          </w:hyperlink>
        </w:p>
        <w:p>
          <w:pPr>
            <w:pStyle w:val="Contents2"/>
            <w:tabs>
              <w:tab w:val="clear" w:pos="8743"/>
              <w:tab w:val="right" w:pos="9026" w:leader="dot"/>
            </w:tabs>
            <w:rPr/>
          </w:pPr>
          <w:hyperlink w:anchor="__RefHeading___Toc1529240_1051229030">
            <w:r>
              <w:rPr>
                <w:webHidden/>
                <w:rStyle w:val="IndexLink"/>
                <w:rtl w:val="true"/>
              </w:rPr>
              <w:t>المصادر المعتبرة لواقعة الطف</w:t>
            </w:r>
            <w:r>
              <w:rPr>
                <w:rStyle w:val="IndexLink"/>
                <w:rtl w:val="true"/>
              </w:rPr>
              <w:tab/>
            </w:r>
            <w:r>
              <w:rPr>
                <w:rStyle w:val="IndexLink"/>
              </w:rPr>
              <w:t>68</w:t>
            </w:r>
          </w:hyperlink>
        </w:p>
        <w:p>
          <w:pPr>
            <w:pStyle w:val="Contents2"/>
            <w:tabs>
              <w:tab w:val="clear" w:pos="8743"/>
              <w:tab w:val="right" w:pos="9026" w:leader="dot"/>
            </w:tabs>
            <w:rPr/>
          </w:pPr>
          <w:hyperlink w:anchor="__RefHeading___Toc1529242_1051229030">
            <w:r>
              <w:rPr>
                <w:webHidden/>
                <w:rStyle w:val="IndexLink"/>
                <w:rtl w:val="true"/>
              </w:rPr>
              <w:t>لماذا أصطحب الحسين عليه السلام النساء والأطفال</w:t>
            </w:r>
            <w:r>
              <w:rPr>
                <w:rStyle w:val="IndexLink"/>
                <w:rtl w:val="true"/>
              </w:rPr>
              <w:tab/>
            </w:r>
            <w:r>
              <w:rPr>
                <w:rStyle w:val="IndexLink"/>
              </w:rPr>
              <w:t>69</w:t>
            </w:r>
          </w:hyperlink>
        </w:p>
        <w:p>
          <w:pPr>
            <w:pStyle w:val="Contents2"/>
            <w:tabs>
              <w:tab w:val="clear" w:pos="8743"/>
              <w:tab w:val="right" w:pos="9026" w:leader="dot"/>
            </w:tabs>
            <w:rPr/>
          </w:pPr>
          <w:hyperlink w:anchor="__RefHeading___Toc1529244_1051229030">
            <w:r>
              <w:rPr>
                <w:webHidden/>
                <w:rStyle w:val="IndexLink"/>
                <w:rtl w:val="true"/>
              </w:rPr>
              <w:t>مدفن رأس الحسین علیه السلام</w:t>
            </w:r>
            <w:r>
              <w:rPr>
                <w:rStyle w:val="IndexLink"/>
                <w:rtl w:val="true"/>
              </w:rPr>
              <w:tab/>
            </w:r>
            <w:r>
              <w:rPr>
                <w:rStyle w:val="IndexLink"/>
              </w:rPr>
              <w:t>71</w:t>
            </w:r>
          </w:hyperlink>
        </w:p>
        <w:p>
          <w:pPr>
            <w:pStyle w:val="Contents2"/>
            <w:tabs>
              <w:tab w:val="clear" w:pos="8743"/>
              <w:tab w:val="right" w:pos="9026" w:leader="dot"/>
            </w:tabs>
            <w:rPr/>
          </w:pPr>
          <w:hyperlink w:anchor="__RefHeading___Toc1529246_1051229030">
            <w:r>
              <w:rPr>
                <w:webHidden/>
                <w:rStyle w:val="IndexLink"/>
                <w:rtl w:val="true"/>
              </w:rPr>
              <w:t>تاريخ الشعائر في البحرين</w:t>
            </w:r>
            <w:r>
              <w:rPr>
                <w:rStyle w:val="IndexLink"/>
                <w:rtl w:val="true"/>
              </w:rPr>
              <w:tab/>
            </w:r>
            <w:r>
              <w:rPr>
                <w:rStyle w:val="IndexLink"/>
              </w:rPr>
              <w:t>72</w:t>
            </w:r>
          </w:hyperlink>
        </w:p>
        <w:p>
          <w:pPr>
            <w:pStyle w:val="Contents2"/>
            <w:tabs>
              <w:tab w:val="clear" w:pos="8743"/>
              <w:tab w:val="right" w:pos="9026" w:leader="dot"/>
            </w:tabs>
            <w:rPr/>
          </w:pPr>
          <w:hyperlink w:anchor="__RefHeading___Toc1529248_1051229030">
            <w:r>
              <w:rPr>
                <w:webHidden/>
                <w:rStyle w:val="IndexLink"/>
                <w:rtl w:val="true"/>
              </w:rPr>
              <w:t>شعائر مستحدثة</w:t>
            </w:r>
            <w:r>
              <w:rPr>
                <w:rStyle w:val="IndexLink"/>
                <w:rtl w:val="true"/>
              </w:rPr>
              <w:tab/>
            </w:r>
            <w:r>
              <w:rPr>
                <w:rStyle w:val="IndexLink"/>
              </w:rPr>
              <w:t>73</w:t>
            </w:r>
          </w:hyperlink>
        </w:p>
        <w:p>
          <w:pPr>
            <w:pStyle w:val="Contents2"/>
            <w:tabs>
              <w:tab w:val="clear" w:pos="8743"/>
              <w:tab w:val="right" w:pos="9026" w:leader="dot"/>
            </w:tabs>
            <w:rPr/>
          </w:pPr>
          <w:hyperlink w:anchor="__RefHeading___Toc1529250_1051229030">
            <w:r>
              <w:rPr>
                <w:webHidden/>
                <w:rStyle w:val="IndexLink"/>
                <w:rtl w:val="true"/>
              </w:rPr>
              <w:t>هل طلب الإمام الحسين عليه السلام الحكم والسلطة</w:t>
            </w:r>
            <w:r>
              <w:rPr>
                <w:rStyle w:val="IndexLink"/>
                <w:rtl w:val="true"/>
              </w:rPr>
              <w:tab/>
            </w:r>
            <w:r>
              <w:rPr>
                <w:rStyle w:val="IndexLink"/>
              </w:rPr>
              <w:t>74</w:t>
            </w:r>
          </w:hyperlink>
        </w:p>
        <w:p>
          <w:pPr>
            <w:pStyle w:val="Contents2"/>
            <w:tabs>
              <w:tab w:val="clear" w:pos="8743"/>
              <w:tab w:val="right" w:pos="9026" w:leader="dot"/>
            </w:tabs>
            <w:rPr/>
          </w:pPr>
          <w:hyperlink w:anchor="__RefHeading___Toc1529252_1051229030">
            <w:r>
              <w:rPr>
                <w:webHidden/>
                <w:rStyle w:val="IndexLink"/>
                <w:rtl w:val="true"/>
              </w:rPr>
              <w:t>قبر السيدة زينب عليه السلام في مصر أم الشام</w:t>
            </w:r>
            <w:r>
              <w:rPr>
                <w:rStyle w:val="IndexLink"/>
                <w:rtl w:val="true"/>
              </w:rPr>
              <w:tab/>
            </w:r>
            <w:r>
              <w:rPr>
                <w:rStyle w:val="IndexLink"/>
              </w:rPr>
              <w:t>76</w:t>
            </w:r>
          </w:hyperlink>
        </w:p>
        <w:p>
          <w:pPr>
            <w:pStyle w:val="Contents2"/>
            <w:tabs>
              <w:tab w:val="clear" w:pos="8743"/>
              <w:tab w:val="right" w:pos="9026" w:leader="dot"/>
            </w:tabs>
            <w:rPr/>
          </w:pPr>
          <w:hyperlink w:anchor="__RefHeading___Toc1529254_1051229030">
            <w:r>
              <w:rPr>
                <w:webHidden/>
                <w:rStyle w:val="IndexLink"/>
                <w:rtl w:val="true"/>
              </w:rPr>
              <w:t>عمل التشابيه</w:t>
            </w:r>
            <w:r>
              <w:rPr>
                <w:rStyle w:val="IndexLink"/>
                <w:rtl w:val="true"/>
              </w:rPr>
              <w:tab/>
            </w:r>
            <w:r>
              <w:rPr>
                <w:rStyle w:val="IndexLink"/>
              </w:rPr>
              <w:t>79</w:t>
            </w:r>
          </w:hyperlink>
        </w:p>
        <w:p>
          <w:pPr>
            <w:pStyle w:val="Contents2"/>
            <w:tabs>
              <w:tab w:val="clear" w:pos="8743"/>
              <w:tab w:val="right" w:pos="9026" w:leader="dot"/>
            </w:tabs>
            <w:rPr/>
          </w:pPr>
          <w:hyperlink w:anchor="__RefHeading___Toc1529256_1051229030">
            <w:r>
              <w:rPr>
                <w:webHidden/>
                <w:rStyle w:val="IndexLink"/>
                <w:rtl w:val="true"/>
              </w:rPr>
              <w:t>مشروعية الشعائر</w:t>
            </w:r>
            <w:r>
              <w:rPr>
                <w:rStyle w:val="IndexLink"/>
                <w:rtl w:val="true"/>
              </w:rPr>
              <w:tab/>
            </w:r>
            <w:r>
              <w:rPr>
                <w:rStyle w:val="IndexLink"/>
              </w:rPr>
              <w:t>79</w:t>
            </w:r>
          </w:hyperlink>
        </w:p>
        <w:p>
          <w:pPr>
            <w:pStyle w:val="Contents2"/>
            <w:tabs>
              <w:tab w:val="clear" w:pos="8743"/>
              <w:tab w:val="right" w:pos="9026" w:leader="dot"/>
            </w:tabs>
            <w:rPr/>
          </w:pPr>
          <w:hyperlink w:anchor="__RefHeading___Toc1529258_1051229030">
            <w:r>
              <w:rPr>
                <w:webHidden/>
                <w:rStyle w:val="IndexLink"/>
                <w:rtl w:val="true"/>
              </w:rPr>
              <w:t>لم التفاعل مع الحسين أكثر من الحسن علیه السلام</w:t>
            </w:r>
            <w:r>
              <w:rPr>
                <w:rStyle w:val="IndexLink"/>
                <w:rtl w:val="true"/>
              </w:rPr>
              <w:tab/>
            </w:r>
            <w:r>
              <w:rPr>
                <w:rStyle w:val="IndexLink"/>
              </w:rPr>
              <w:t>80</w:t>
            </w:r>
          </w:hyperlink>
        </w:p>
        <w:p>
          <w:pPr>
            <w:pStyle w:val="Contents2"/>
            <w:tabs>
              <w:tab w:val="clear" w:pos="8743"/>
              <w:tab w:val="right" w:pos="9026" w:leader="dot"/>
            </w:tabs>
            <w:rPr/>
          </w:pPr>
          <w:hyperlink w:anchor="__RefHeading___Toc1529260_1051229030">
            <w:r>
              <w:rPr>
                <w:webHidden/>
                <w:rStyle w:val="IndexLink"/>
                <w:rtl w:val="true"/>
              </w:rPr>
              <w:t>نصيحة للشباب</w:t>
            </w:r>
            <w:r>
              <w:rPr>
                <w:rStyle w:val="IndexLink"/>
                <w:rtl w:val="true"/>
              </w:rPr>
              <w:tab/>
            </w:r>
            <w:r>
              <w:rPr>
                <w:rStyle w:val="IndexLink"/>
              </w:rPr>
              <w:t>82</w:t>
            </w:r>
          </w:hyperlink>
        </w:p>
        <w:p>
          <w:pPr>
            <w:pStyle w:val="Contents2"/>
            <w:tabs>
              <w:tab w:val="clear" w:pos="8743"/>
              <w:tab w:val="right" w:pos="9026" w:leader="dot"/>
            </w:tabs>
            <w:rPr/>
          </w:pPr>
          <w:hyperlink w:anchor="__RefHeading___Toc1529262_1051229030">
            <w:r>
              <w:rPr>
                <w:webHidden/>
                <w:rStyle w:val="IndexLink"/>
                <w:rtl w:val="true"/>
              </w:rPr>
              <w:t>الخطاب المنبري في البحرين</w:t>
            </w:r>
            <w:r>
              <w:rPr>
                <w:rStyle w:val="IndexLink"/>
                <w:rtl w:val="true"/>
              </w:rPr>
              <w:tab/>
            </w:r>
            <w:r>
              <w:rPr>
                <w:rStyle w:val="IndexLink"/>
              </w:rPr>
              <w:t>83</w:t>
            </w:r>
          </w:hyperlink>
        </w:p>
        <w:p>
          <w:pPr>
            <w:pStyle w:val="Contents2"/>
            <w:tabs>
              <w:tab w:val="clear" w:pos="8743"/>
              <w:tab w:val="right" w:pos="9026" w:leader="dot"/>
            </w:tabs>
            <w:rPr/>
          </w:pPr>
          <w:hyperlink w:anchor="__RefHeading___Toc1529264_1051229030">
            <w:r>
              <w:rPr>
                <w:webHidden/>
                <w:rStyle w:val="IndexLink"/>
                <w:rtl w:val="true"/>
              </w:rPr>
              <w:t>التشجيع على البكاء بلسان حال الزهراء عليها السلام</w:t>
            </w:r>
            <w:r>
              <w:rPr>
                <w:rStyle w:val="IndexLink"/>
                <w:rtl w:val="true"/>
              </w:rPr>
              <w:tab/>
            </w:r>
            <w:r>
              <w:rPr>
                <w:rStyle w:val="IndexLink"/>
              </w:rPr>
              <w:t>83</w:t>
            </w:r>
          </w:hyperlink>
        </w:p>
        <w:p>
          <w:pPr>
            <w:pStyle w:val="Contents2"/>
            <w:tabs>
              <w:tab w:val="clear" w:pos="8743"/>
              <w:tab w:val="right" w:pos="9026" w:leader="dot"/>
            </w:tabs>
            <w:rPr/>
          </w:pPr>
          <w:hyperlink w:anchor="__RefHeading___Toc1529266_1051229030">
            <w:r>
              <w:rPr>
                <w:webHidden/>
                <w:rStyle w:val="IndexLink"/>
                <w:rtl w:val="true"/>
              </w:rPr>
              <w:t>ما هو لسان الحال</w:t>
            </w:r>
            <w:r>
              <w:rPr>
                <w:rStyle w:val="IndexLink"/>
                <w:rtl w:val="true"/>
              </w:rPr>
              <w:tab/>
            </w:r>
            <w:r>
              <w:rPr>
                <w:rStyle w:val="IndexLink"/>
              </w:rPr>
              <w:t>84</w:t>
            </w:r>
          </w:hyperlink>
        </w:p>
        <w:p>
          <w:pPr>
            <w:pStyle w:val="Contents2"/>
            <w:tabs>
              <w:tab w:val="clear" w:pos="8743"/>
              <w:tab w:val="right" w:pos="9026" w:leader="dot"/>
            </w:tabs>
            <w:rPr/>
          </w:pPr>
          <w:hyperlink w:anchor="__RefHeading___Toc1529268_1051229030">
            <w:r>
              <w:rPr>
                <w:webHidden/>
                <w:rStyle w:val="IndexLink"/>
                <w:rtl w:val="true"/>
              </w:rPr>
              <w:t>خيال أم واقع</w:t>
            </w:r>
            <w:r>
              <w:rPr>
                <w:rStyle w:val="IndexLink"/>
                <w:rtl w:val="true"/>
              </w:rPr>
              <w:t xml:space="preserve">.. </w:t>
            </w:r>
            <w:r>
              <w:rPr>
                <w:rStyle w:val="IndexLink"/>
                <w:rtl w:val="true"/>
              </w:rPr>
              <w:t>إحصائيات في واقعة الطف</w:t>
            </w:r>
            <w:r>
              <w:rPr>
                <w:rStyle w:val="IndexLink"/>
                <w:rtl w:val="true"/>
              </w:rPr>
              <w:tab/>
            </w:r>
            <w:r>
              <w:rPr>
                <w:rStyle w:val="IndexLink"/>
              </w:rPr>
              <w:t>85</w:t>
            </w:r>
          </w:hyperlink>
        </w:p>
        <w:p>
          <w:pPr>
            <w:pStyle w:val="Contents2"/>
            <w:tabs>
              <w:tab w:val="clear" w:pos="8743"/>
              <w:tab w:val="right" w:pos="9026" w:leader="dot"/>
            </w:tabs>
            <w:rPr/>
          </w:pPr>
          <w:hyperlink w:anchor="__RefHeading___Toc1529270_1051229030">
            <w:r>
              <w:rPr>
                <w:webHidden/>
                <w:rStyle w:val="IndexLink"/>
                <w:rtl w:val="true"/>
              </w:rPr>
              <w:t>ترشيد المال لنصرة الحسين عليه السلام</w:t>
            </w:r>
            <w:r>
              <w:rPr>
                <w:rStyle w:val="IndexLink"/>
                <w:rtl w:val="true"/>
              </w:rPr>
              <w:tab/>
            </w:r>
            <w:r>
              <w:rPr>
                <w:rStyle w:val="IndexLink"/>
              </w:rPr>
              <w:t>87</w:t>
            </w:r>
          </w:hyperlink>
        </w:p>
        <w:p>
          <w:pPr>
            <w:pStyle w:val="Contents2"/>
            <w:tabs>
              <w:tab w:val="clear" w:pos="8743"/>
              <w:tab w:val="right" w:pos="9026" w:leader="dot"/>
            </w:tabs>
            <w:rPr/>
          </w:pPr>
          <w:hyperlink w:anchor="__RefHeading___Toc1529272_1051229030">
            <w:r>
              <w:rPr>
                <w:webHidden/>
                <w:rStyle w:val="IndexLink"/>
                <w:rtl w:val="true"/>
              </w:rPr>
              <w:t>هل هذا يكفي لنشر القيم الحسينية</w:t>
            </w:r>
            <w:r>
              <w:rPr>
                <w:rStyle w:val="IndexLink"/>
                <w:rtl w:val="true"/>
              </w:rPr>
              <w:tab/>
            </w:r>
            <w:r>
              <w:rPr>
                <w:rStyle w:val="IndexLink"/>
              </w:rPr>
              <w:t>88</w:t>
            </w:r>
          </w:hyperlink>
        </w:p>
        <w:p>
          <w:pPr>
            <w:pStyle w:val="Contents2"/>
            <w:tabs>
              <w:tab w:val="clear" w:pos="8743"/>
              <w:tab w:val="right" w:pos="9026" w:leader="dot"/>
            </w:tabs>
            <w:rPr/>
          </w:pPr>
          <w:hyperlink w:anchor="__RefHeading___Toc1529274_1051229030">
            <w:r>
              <w:rPr>
                <w:webHidden/>
                <w:rStyle w:val="IndexLink"/>
                <w:rtl w:val="true"/>
              </w:rPr>
              <w:t>اختزال قضية عاشوراء في البكاء</w:t>
            </w:r>
            <w:r>
              <w:rPr>
                <w:rStyle w:val="IndexLink"/>
                <w:rtl w:val="true"/>
              </w:rPr>
              <w:tab/>
            </w:r>
            <w:r>
              <w:rPr>
                <w:rStyle w:val="IndexLink"/>
              </w:rPr>
              <w:t>90</w:t>
            </w:r>
          </w:hyperlink>
        </w:p>
        <w:p>
          <w:pPr>
            <w:pStyle w:val="Contents2"/>
            <w:tabs>
              <w:tab w:val="clear" w:pos="8743"/>
              <w:tab w:val="right" w:pos="9026" w:leader="dot"/>
            </w:tabs>
            <w:rPr/>
          </w:pPr>
          <w:hyperlink w:anchor="__RefHeading___Toc1529276_1051229030">
            <w:r>
              <w:rPr>
                <w:webHidden/>
                <w:rStyle w:val="IndexLink"/>
                <w:rtl w:val="true"/>
              </w:rPr>
              <w:t>لم التركيز على الحسين عليه السلام من بين الائمة</w:t>
            </w:r>
            <w:r>
              <w:rPr>
                <w:rStyle w:val="IndexLink"/>
                <w:rtl w:val="true"/>
              </w:rPr>
              <w:tab/>
            </w:r>
            <w:r>
              <w:rPr>
                <w:rStyle w:val="IndexLink"/>
              </w:rPr>
              <w:t>92</w:t>
            </w:r>
          </w:hyperlink>
        </w:p>
        <w:p>
          <w:pPr>
            <w:pStyle w:val="Contents2"/>
            <w:tabs>
              <w:tab w:val="clear" w:pos="8743"/>
              <w:tab w:val="right" w:pos="9026" w:leader="dot"/>
            </w:tabs>
            <w:rPr/>
          </w:pPr>
          <w:hyperlink w:anchor="__RefHeading___Toc1529278_1051229030">
            <w:r>
              <w:rPr>
                <w:webHidden/>
                <w:rStyle w:val="IndexLink"/>
                <w:rtl w:val="true"/>
              </w:rPr>
              <w:t>كتاب الفخري للطريحي</w:t>
            </w:r>
            <w:r>
              <w:rPr>
                <w:rStyle w:val="IndexLink"/>
                <w:rtl w:val="true"/>
              </w:rPr>
              <w:tab/>
            </w:r>
            <w:r>
              <w:rPr>
                <w:rStyle w:val="IndexLink"/>
              </w:rPr>
              <w:t>94</w:t>
            </w:r>
          </w:hyperlink>
        </w:p>
        <w:p>
          <w:pPr>
            <w:pStyle w:val="Contents2"/>
            <w:tabs>
              <w:tab w:val="clear" w:pos="8743"/>
              <w:tab w:val="right" w:pos="9026" w:leader="dot"/>
            </w:tabs>
            <w:rPr/>
          </w:pPr>
          <w:hyperlink w:anchor="__RefHeading___Toc1529280_1051229030">
            <w:r>
              <w:rPr>
                <w:webHidden/>
                <w:rStyle w:val="IndexLink"/>
                <w:rtl w:val="true"/>
              </w:rPr>
              <w:t>عفة الهاشميات ومقاطع من زيارة الناحية</w:t>
            </w:r>
            <w:r>
              <w:rPr>
                <w:rStyle w:val="IndexLink"/>
                <w:rtl w:val="true"/>
              </w:rPr>
              <w:tab/>
            </w:r>
            <w:r>
              <w:rPr>
                <w:rStyle w:val="IndexLink"/>
              </w:rPr>
              <w:t>97</w:t>
            </w:r>
          </w:hyperlink>
        </w:p>
        <w:p>
          <w:pPr>
            <w:pStyle w:val="Contents2"/>
            <w:tabs>
              <w:tab w:val="clear" w:pos="8743"/>
              <w:tab w:val="right" w:pos="9026" w:leader="dot"/>
            </w:tabs>
            <w:rPr/>
          </w:pPr>
          <w:hyperlink w:anchor="__RefHeading___Toc1529282_1051229030">
            <w:r>
              <w:rPr>
                <w:webHidden/>
                <w:rStyle w:val="IndexLink"/>
                <w:rtl w:val="true"/>
              </w:rPr>
              <w:t>فلسفة البكاء</w:t>
            </w:r>
            <w:r>
              <w:rPr>
                <w:rStyle w:val="IndexLink"/>
                <w:rtl w:val="true"/>
              </w:rPr>
              <w:tab/>
            </w:r>
            <w:r>
              <w:rPr>
                <w:rStyle w:val="IndexLink"/>
              </w:rPr>
              <w:t>99</w:t>
            </w:r>
          </w:hyperlink>
        </w:p>
        <w:p>
          <w:pPr>
            <w:pStyle w:val="Contents2"/>
            <w:tabs>
              <w:tab w:val="clear" w:pos="8743"/>
              <w:tab w:val="right" w:pos="9026" w:leader="dot"/>
            </w:tabs>
            <w:rPr/>
          </w:pPr>
          <w:hyperlink w:anchor="__RefHeading___Toc1529284_1051229030">
            <w:r>
              <w:rPr>
                <w:webHidden/>
                <w:rStyle w:val="IndexLink"/>
                <w:rtl w:val="true"/>
              </w:rPr>
              <w:t>شعائر مناطقية هل يصح نقلها لمناطق أخرى</w:t>
            </w:r>
            <w:r>
              <w:rPr>
                <w:rStyle w:val="IndexLink"/>
                <w:rtl w:val="true"/>
              </w:rPr>
              <w:tab/>
            </w:r>
            <w:r>
              <w:rPr>
                <w:rStyle w:val="IndexLink"/>
              </w:rPr>
              <w:t>100</w:t>
            </w:r>
          </w:hyperlink>
        </w:p>
        <w:p>
          <w:pPr>
            <w:pStyle w:val="Contents2"/>
            <w:tabs>
              <w:tab w:val="clear" w:pos="8743"/>
              <w:tab w:val="right" w:pos="9026" w:leader="dot"/>
            </w:tabs>
            <w:rPr/>
          </w:pPr>
          <w:hyperlink w:anchor="__RefHeading___Toc1529286_1051229030">
            <w:r>
              <w:rPr>
                <w:webHidden/>
                <w:rStyle w:val="IndexLink"/>
                <w:rtl w:val="true"/>
              </w:rPr>
              <w:t>زيارة الحسين عليه السلام من أعظم القربات</w:t>
            </w:r>
            <w:r>
              <w:rPr>
                <w:rStyle w:val="IndexLink"/>
                <w:rtl w:val="true"/>
              </w:rPr>
              <w:tab/>
            </w:r>
            <w:r>
              <w:rPr>
                <w:rStyle w:val="IndexLink"/>
              </w:rPr>
              <w:t>101</w:t>
            </w:r>
          </w:hyperlink>
        </w:p>
        <w:p>
          <w:pPr>
            <w:pStyle w:val="Contents2"/>
            <w:tabs>
              <w:tab w:val="clear" w:pos="8743"/>
              <w:tab w:val="right" w:pos="9026" w:leader="dot"/>
            </w:tabs>
            <w:rPr/>
          </w:pPr>
          <w:hyperlink w:anchor="__RefHeading___Toc1529288_1051229030">
            <w:r>
              <w:rPr>
                <w:webHidden/>
                <w:rStyle w:val="IndexLink"/>
                <w:rtl w:val="true"/>
              </w:rPr>
              <w:t>ما هو الأفضل من بين الشعائر الحسينية</w:t>
            </w:r>
            <w:r>
              <w:rPr>
                <w:rStyle w:val="IndexLink"/>
                <w:rtl w:val="true"/>
              </w:rPr>
              <w:tab/>
            </w:r>
            <w:r>
              <w:rPr>
                <w:rStyle w:val="IndexLink"/>
              </w:rPr>
              <w:t>102</w:t>
            </w:r>
          </w:hyperlink>
        </w:p>
        <w:p>
          <w:pPr>
            <w:pStyle w:val="Contents2"/>
            <w:tabs>
              <w:tab w:val="clear" w:pos="8743"/>
              <w:tab w:val="right" w:pos="9026" w:leader="dot"/>
            </w:tabs>
            <w:rPr/>
          </w:pPr>
          <w:hyperlink w:anchor="__RefHeading___Toc1529290_1051229030">
            <w:r>
              <w:rPr>
                <w:webHidden/>
                <w:rStyle w:val="IndexLink"/>
                <w:rtl w:val="true"/>
              </w:rPr>
              <w:t>الملك فطرس وكسر الجناح</w:t>
            </w:r>
            <w:r>
              <w:rPr>
                <w:rStyle w:val="IndexLink"/>
                <w:rtl w:val="true"/>
              </w:rPr>
              <w:tab/>
            </w:r>
            <w:r>
              <w:rPr>
                <w:rStyle w:val="IndexLink"/>
              </w:rPr>
              <w:t>103</w:t>
            </w:r>
          </w:hyperlink>
        </w:p>
        <w:p>
          <w:pPr>
            <w:pStyle w:val="Contents2"/>
            <w:tabs>
              <w:tab w:val="clear" w:pos="8743"/>
              <w:tab w:val="right" w:pos="9026" w:leader="dot"/>
            </w:tabs>
            <w:rPr/>
          </w:pPr>
          <w:hyperlink w:anchor="__RefHeading___Toc1529292_1051229030">
            <w:r>
              <w:rPr>
                <w:webHidden/>
                <w:rStyle w:val="IndexLink"/>
                <w:rtl w:val="true"/>
              </w:rPr>
              <w:t>حضارية الشعائر الحسينية</w:t>
            </w:r>
            <w:r>
              <w:rPr>
                <w:rStyle w:val="IndexLink"/>
                <w:rtl w:val="true"/>
              </w:rPr>
              <w:tab/>
            </w:r>
            <w:r>
              <w:rPr>
                <w:rStyle w:val="IndexLink"/>
              </w:rPr>
              <w:t>104</w:t>
            </w:r>
          </w:hyperlink>
        </w:p>
        <w:p>
          <w:pPr>
            <w:pStyle w:val="Contents2"/>
            <w:tabs>
              <w:tab w:val="clear" w:pos="8743"/>
              <w:tab w:val="right" w:pos="9026" w:leader="dot"/>
            </w:tabs>
            <w:rPr/>
          </w:pPr>
          <w:hyperlink w:anchor="__RefHeading___Toc1529294_1051229030">
            <w:r>
              <w:rPr>
                <w:webHidden/>
                <w:rStyle w:val="IndexLink"/>
                <w:rtl w:val="true"/>
              </w:rPr>
              <w:t>الحسين عليه السلام وعمرة التمتع</w:t>
            </w:r>
            <w:r>
              <w:rPr>
                <w:rStyle w:val="IndexLink"/>
                <w:rtl w:val="true"/>
              </w:rPr>
              <w:tab/>
            </w:r>
            <w:r>
              <w:rPr>
                <w:rStyle w:val="IndexLink"/>
              </w:rPr>
              <w:t>105</w:t>
            </w:r>
          </w:hyperlink>
        </w:p>
        <w:p>
          <w:pPr>
            <w:pStyle w:val="Contents2"/>
            <w:tabs>
              <w:tab w:val="clear" w:pos="8743"/>
              <w:tab w:val="right" w:pos="9026" w:leader="dot"/>
            </w:tabs>
            <w:rPr/>
          </w:pPr>
          <w:hyperlink w:anchor="__RefHeading___Toc1529296_1051229030">
            <w:r>
              <w:rPr>
                <w:webHidden/>
                <w:rStyle w:val="IndexLink"/>
                <w:rtl w:val="true"/>
              </w:rPr>
              <w:t>نزاعات بين مؤسسات حسينية</w:t>
            </w:r>
            <w:r>
              <w:rPr>
                <w:rStyle w:val="IndexLink"/>
                <w:rtl w:val="true"/>
              </w:rPr>
              <w:tab/>
            </w:r>
            <w:r>
              <w:rPr>
                <w:rStyle w:val="IndexLink"/>
              </w:rPr>
              <w:t>107</w:t>
            </w:r>
          </w:hyperlink>
        </w:p>
        <w:p>
          <w:pPr>
            <w:pStyle w:val="Contents2"/>
            <w:tabs>
              <w:tab w:val="clear" w:pos="8743"/>
              <w:tab w:val="right" w:pos="9026" w:leader="dot"/>
            </w:tabs>
            <w:rPr/>
          </w:pPr>
          <w:hyperlink w:anchor="__RefHeading___Toc1529298_1051229030">
            <w:r>
              <w:rPr>
                <w:webHidden/>
                <w:rStyle w:val="IndexLink"/>
                <w:rtl w:val="true"/>
              </w:rPr>
              <w:t>بين الإفراط والتفريط في التعامل مع تاريخ المقتل</w:t>
            </w:r>
            <w:r>
              <w:rPr>
                <w:rStyle w:val="IndexLink"/>
                <w:rtl w:val="true"/>
              </w:rPr>
              <w:tab/>
            </w:r>
            <w:r>
              <w:rPr>
                <w:rStyle w:val="IndexLink"/>
              </w:rPr>
              <w:t>109</w:t>
            </w:r>
          </w:hyperlink>
        </w:p>
        <w:p>
          <w:pPr>
            <w:pStyle w:val="Contents2"/>
            <w:tabs>
              <w:tab w:val="clear" w:pos="8743"/>
              <w:tab w:val="right" w:pos="9026" w:leader="dot"/>
            </w:tabs>
            <w:rPr/>
          </w:pPr>
          <w:hyperlink w:anchor="__RefHeading___Toc1529300_1051229030">
            <w:r>
              <w:rPr>
                <w:webHidden/>
                <w:rStyle w:val="IndexLink"/>
                <w:rtl w:val="true"/>
              </w:rPr>
              <w:t>لم التركيز على مصائب الحسين عليه السلام وأم البنين</w:t>
            </w:r>
            <w:r>
              <w:rPr>
                <w:rStyle w:val="IndexLink"/>
                <w:rtl w:val="true"/>
              </w:rPr>
              <w:tab/>
            </w:r>
            <w:r>
              <w:rPr>
                <w:rStyle w:val="IndexLink"/>
              </w:rPr>
              <w:t>112</w:t>
            </w:r>
          </w:hyperlink>
        </w:p>
        <w:p>
          <w:pPr>
            <w:pStyle w:val="Contents2"/>
            <w:tabs>
              <w:tab w:val="clear" w:pos="8743"/>
              <w:tab w:val="right" w:pos="9026" w:leader="dot"/>
            </w:tabs>
            <w:rPr/>
          </w:pPr>
          <w:hyperlink w:anchor="__RefHeading___Toc1529302_1051229030">
            <w:r>
              <w:rPr>
                <w:webHidden/>
                <w:rStyle w:val="IndexLink"/>
                <w:rtl w:val="true"/>
              </w:rPr>
              <w:t>محتوى محاضرات الخطباء</w:t>
            </w:r>
            <w:r>
              <w:rPr>
                <w:rStyle w:val="IndexLink"/>
                <w:rtl w:val="true"/>
              </w:rPr>
              <w:tab/>
            </w:r>
            <w:r>
              <w:rPr>
                <w:rStyle w:val="IndexLink"/>
              </w:rPr>
              <w:t>113</w:t>
            </w:r>
          </w:hyperlink>
        </w:p>
        <w:p>
          <w:pPr>
            <w:pStyle w:val="Contents2"/>
            <w:tabs>
              <w:tab w:val="clear" w:pos="8743"/>
              <w:tab w:val="right" w:pos="9026" w:leader="dot"/>
            </w:tabs>
            <w:rPr/>
          </w:pPr>
          <w:hyperlink w:anchor="__RefHeading___Toc1529304_1051229030">
            <w:r>
              <w:rPr>
                <w:webHidden/>
                <w:rStyle w:val="IndexLink"/>
                <w:rtl w:val="true"/>
              </w:rPr>
              <w:t>ياليتنا كنا معكم</w:t>
            </w:r>
            <w:r>
              <w:rPr>
                <w:rStyle w:val="IndexLink"/>
                <w:rtl w:val="true"/>
              </w:rPr>
              <w:tab/>
            </w:r>
            <w:r>
              <w:rPr>
                <w:rStyle w:val="IndexLink"/>
              </w:rPr>
              <w:t>115</w:t>
            </w:r>
          </w:hyperlink>
        </w:p>
        <w:p>
          <w:pPr>
            <w:pStyle w:val="Contents2"/>
            <w:tabs>
              <w:tab w:val="clear" w:pos="8743"/>
              <w:tab w:val="right" w:pos="9026" w:leader="dot"/>
            </w:tabs>
            <w:rPr/>
          </w:pPr>
          <w:hyperlink w:anchor="__RefHeading___Toc1529306_1051229030">
            <w:r>
              <w:rPr>
                <w:webHidden/>
                <w:rStyle w:val="IndexLink"/>
                <w:rtl w:val="true"/>
              </w:rPr>
              <w:t>رقية بنت الحسين عليه السلام</w:t>
            </w:r>
            <w:r>
              <w:rPr>
                <w:rStyle w:val="IndexLink"/>
                <w:rtl w:val="true"/>
              </w:rPr>
              <w:tab/>
            </w:r>
            <w:r>
              <w:rPr>
                <w:rStyle w:val="IndexLink"/>
              </w:rPr>
              <w:t>117</w:t>
            </w:r>
          </w:hyperlink>
        </w:p>
        <w:p>
          <w:pPr>
            <w:pStyle w:val="Contents2"/>
            <w:tabs>
              <w:tab w:val="clear" w:pos="8743"/>
              <w:tab w:val="right" w:pos="9026" w:leader="dot"/>
            </w:tabs>
            <w:rPr/>
          </w:pPr>
          <w:hyperlink w:anchor="__RefHeading___Toc1529308_1051229030">
            <w:r>
              <w:rPr>
                <w:webHidden/>
                <w:rStyle w:val="IndexLink"/>
                <w:rtl w:val="true"/>
              </w:rPr>
              <w:t>زيارة الأربعين</w:t>
            </w:r>
            <w:r>
              <w:rPr>
                <w:rStyle w:val="IndexLink"/>
                <w:rtl w:val="true"/>
              </w:rPr>
              <w:tab/>
            </w:r>
            <w:r>
              <w:rPr>
                <w:rStyle w:val="IndexLink"/>
              </w:rPr>
              <w:t>120</w:t>
            </w:r>
          </w:hyperlink>
        </w:p>
        <w:p>
          <w:pPr>
            <w:pStyle w:val="Contents2"/>
            <w:tabs>
              <w:tab w:val="clear" w:pos="8743"/>
              <w:tab w:val="right" w:pos="9026" w:leader="dot"/>
            </w:tabs>
            <w:rPr/>
          </w:pPr>
          <w:hyperlink w:anchor="__RefHeading___Toc1529310_1051229030">
            <w:r>
              <w:rPr>
                <w:webHidden/>
                <w:rStyle w:val="IndexLink"/>
                <w:rtl w:val="true"/>
              </w:rPr>
              <w:t>أرجعيه كي لا تخلو الأرض من حجة</w:t>
            </w:r>
            <w:r>
              <w:rPr>
                <w:rStyle w:val="IndexLink"/>
                <w:rtl w:val="true"/>
              </w:rPr>
              <w:tab/>
            </w:r>
            <w:r>
              <w:rPr>
                <w:rStyle w:val="IndexLink"/>
              </w:rPr>
              <w:t>121</w:t>
            </w:r>
          </w:hyperlink>
        </w:p>
        <w:p>
          <w:pPr>
            <w:pStyle w:val="Contents2"/>
            <w:tabs>
              <w:tab w:val="clear" w:pos="8743"/>
              <w:tab w:val="right" w:pos="9026" w:leader="dot"/>
            </w:tabs>
            <w:rPr/>
          </w:pPr>
          <w:hyperlink w:anchor="__RefHeading___Toc1529312_1051229030">
            <w:r>
              <w:rPr>
                <w:webHidden/>
                <w:rStyle w:val="IndexLink"/>
                <w:rtl w:val="true"/>
              </w:rPr>
              <w:t>لماذا لم يرجع الحسين عليه السلام بعد مقتل مسلم</w:t>
            </w:r>
            <w:r>
              <w:rPr>
                <w:rStyle w:val="IndexLink"/>
                <w:rtl w:val="true"/>
              </w:rPr>
              <w:tab/>
            </w:r>
            <w:r>
              <w:rPr>
                <w:rStyle w:val="IndexLink"/>
              </w:rPr>
              <w:t>122</w:t>
            </w:r>
          </w:hyperlink>
        </w:p>
        <w:p>
          <w:pPr>
            <w:pStyle w:val="Contents2"/>
            <w:tabs>
              <w:tab w:val="clear" w:pos="8743"/>
              <w:tab w:val="right" w:pos="9026" w:leader="dot"/>
            </w:tabs>
            <w:rPr/>
          </w:pPr>
          <w:hyperlink w:anchor="__RefHeading___Toc1529314_1051229030">
            <w:r>
              <w:rPr>
                <w:webHidden/>
                <w:rStyle w:val="IndexLink"/>
                <w:rtl w:val="true"/>
              </w:rPr>
              <w:t>لماذا الإمام الحسين عليه السلام هو الذي ثار دون الأئمة علیهم السلام</w:t>
            </w:r>
            <w:r>
              <w:rPr>
                <w:rStyle w:val="IndexLink"/>
                <w:rtl w:val="true"/>
              </w:rPr>
              <w:tab/>
            </w:r>
            <w:r>
              <w:rPr>
                <w:rStyle w:val="IndexLink"/>
              </w:rPr>
              <w:t>124</w:t>
            </w:r>
          </w:hyperlink>
        </w:p>
        <w:p>
          <w:pPr>
            <w:pStyle w:val="Contents2"/>
            <w:tabs>
              <w:tab w:val="clear" w:pos="8743"/>
              <w:tab w:val="right" w:pos="9026" w:leader="dot"/>
            </w:tabs>
            <w:rPr/>
          </w:pPr>
          <w:hyperlink w:anchor="__RefHeading___Toc1529316_1051229030">
            <w:r>
              <w:rPr>
                <w:webHidden/>
                <w:rStyle w:val="IndexLink"/>
                <w:rtl w:val="true"/>
              </w:rPr>
              <w:t>الاستعانة بالملائكة في كربلاء</w:t>
            </w:r>
            <w:r>
              <w:rPr>
                <w:rStyle w:val="IndexLink"/>
                <w:rtl w:val="true"/>
              </w:rPr>
              <w:tab/>
            </w:r>
            <w:r>
              <w:rPr>
                <w:rStyle w:val="IndexLink"/>
              </w:rPr>
              <w:t>128</w:t>
            </w:r>
          </w:hyperlink>
        </w:p>
        <w:p>
          <w:pPr>
            <w:pStyle w:val="Contents2"/>
            <w:tabs>
              <w:tab w:val="clear" w:pos="8743"/>
              <w:tab w:val="right" w:pos="9026" w:leader="dot"/>
            </w:tabs>
            <w:rPr/>
          </w:pPr>
          <w:hyperlink w:anchor="__RefHeading___Toc1529318_1051229030">
            <w:r>
              <w:rPr>
                <w:webHidden/>
                <w:rStyle w:val="IndexLink"/>
                <w:rtl w:val="true"/>
              </w:rPr>
              <w:t>كراهية التوطن في كربلاء</w:t>
            </w:r>
            <w:r>
              <w:rPr>
                <w:rStyle w:val="IndexLink"/>
                <w:rtl w:val="true"/>
              </w:rPr>
              <w:tab/>
            </w:r>
            <w:r>
              <w:rPr>
                <w:rStyle w:val="IndexLink"/>
              </w:rPr>
              <w:t>131</w:t>
            </w:r>
          </w:hyperlink>
        </w:p>
        <w:p>
          <w:pPr>
            <w:pStyle w:val="Contents2"/>
            <w:tabs>
              <w:tab w:val="clear" w:pos="8743"/>
              <w:tab w:val="right" w:pos="9026" w:leader="dot"/>
            </w:tabs>
            <w:rPr/>
          </w:pPr>
          <w:hyperlink w:anchor="__RefHeading___Toc1529320_1051229030">
            <w:r>
              <w:rPr>
                <w:webHidden/>
                <w:rStyle w:val="IndexLink"/>
                <w:rtl w:val="true"/>
              </w:rPr>
              <w:t>أتطبيب أم أزور الحسين عليه السلام أشعث أغبره</w:t>
            </w:r>
            <w:r>
              <w:rPr>
                <w:rStyle w:val="IndexLink"/>
                <w:rtl w:val="true"/>
              </w:rPr>
              <w:tab/>
            </w:r>
            <w:r>
              <w:rPr>
                <w:rStyle w:val="IndexLink"/>
              </w:rPr>
              <w:t>133</w:t>
            </w:r>
          </w:hyperlink>
        </w:p>
        <w:p>
          <w:pPr>
            <w:pStyle w:val="Contents2"/>
            <w:tabs>
              <w:tab w:val="clear" w:pos="8743"/>
              <w:tab w:val="right" w:pos="9026" w:leader="dot"/>
            </w:tabs>
            <w:rPr/>
          </w:pPr>
          <w:hyperlink w:anchor="__RefHeading___Toc1529322_1051229030">
            <w:r>
              <w:rPr>
                <w:webHidden/>
                <w:rStyle w:val="IndexLink"/>
                <w:rtl w:val="true"/>
              </w:rPr>
              <w:t>معنی عالمة غير معلمة</w:t>
            </w:r>
            <w:r>
              <w:rPr>
                <w:rStyle w:val="IndexLink"/>
                <w:rtl w:val="true"/>
              </w:rPr>
              <w:tab/>
            </w:r>
            <w:r>
              <w:rPr>
                <w:rStyle w:val="IndexLink"/>
              </w:rPr>
              <w:t>135</w:t>
            </w:r>
          </w:hyperlink>
        </w:p>
        <w:p>
          <w:pPr>
            <w:pStyle w:val="Contents2"/>
            <w:tabs>
              <w:tab w:val="clear" w:pos="8743"/>
              <w:tab w:val="right" w:pos="9026" w:leader="dot"/>
            </w:tabs>
            <w:rPr/>
          </w:pPr>
          <w:hyperlink w:anchor="__RefHeading___Toc1529324_1051229030">
            <w:r>
              <w:rPr>
                <w:webHidden/>
                <w:rStyle w:val="IndexLink"/>
                <w:rtl w:val="true"/>
              </w:rPr>
              <w:t>هل خرج الحسين عليه السلام خائفا</w:t>
            </w:r>
            <w:r>
              <w:rPr>
                <w:rStyle w:val="IndexLink"/>
                <w:rtl w:val="true"/>
              </w:rPr>
              <w:tab/>
            </w:r>
            <w:r>
              <w:rPr>
                <w:rStyle w:val="IndexLink"/>
              </w:rPr>
              <w:t>136</w:t>
            </w:r>
          </w:hyperlink>
        </w:p>
        <w:p>
          <w:pPr>
            <w:pStyle w:val="Contents2"/>
            <w:tabs>
              <w:tab w:val="clear" w:pos="8743"/>
              <w:tab w:val="right" w:pos="9026" w:leader="dot"/>
            </w:tabs>
            <w:rPr/>
          </w:pPr>
          <w:hyperlink w:anchor="__RefHeading___Toc1529326_1051229030">
            <w:r>
              <w:rPr>
                <w:webHidden/>
                <w:rStyle w:val="IndexLink"/>
                <w:rtl w:val="true"/>
              </w:rPr>
              <w:t>موقف مسلم بن عقيل مع ابن زیاد</w:t>
            </w:r>
            <w:r>
              <w:rPr>
                <w:rStyle w:val="IndexLink"/>
                <w:rtl w:val="true"/>
              </w:rPr>
              <w:tab/>
            </w:r>
            <w:r>
              <w:rPr>
                <w:rStyle w:val="IndexLink"/>
              </w:rPr>
              <w:t>138</w:t>
            </w:r>
          </w:hyperlink>
        </w:p>
        <w:p>
          <w:pPr>
            <w:pStyle w:val="Contents2"/>
            <w:tabs>
              <w:tab w:val="clear" w:pos="8743"/>
              <w:tab w:val="right" w:pos="9026" w:leader="dot"/>
            </w:tabs>
            <w:rPr/>
          </w:pPr>
          <w:hyperlink w:anchor="__RefHeading___Toc1529328_1051229030">
            <w:r>
              <w:rPr>
                <w:webHidden/>
                <w:rStyle w:val="IndexLink"/>
                <w:rtl w:val="true"/>
              </w:rPr>
              <w:t>صوم عاشوراء</w:t>
            </w:r>
            <w:r>
              <w:rPr>
                <w:rStyle w:val="IndexLink"/>
                <w:rtl w:val="true"/>
              </w:rPr>
              <w:tab/>
            </w:r>
            <w:r>
              <w:rPr>
                <w:rStyle w:val="IndexLink"/>
              </w:rPr>
              <w:t>139</w:t>
            </w:r>
          </w:hyperlink>
        </w:p>
        <w:p>
          <w:pPr>
            <w:pStyle w:val="Contents2"/>
            <w:tabs>
              <w:tab w:val="clear" w:pos="8743"/>
              <w:tab w:val="right" w:pos="9026" w:leader="dot"/>
            </w:tabs>
            <w:rPr/>
          </w:pPr>
          <w:hyperlink w:anchor="__RefHeading___Toc1529330_1051229030">
            <w:r>
              <w:rPr>
                <w:webHidden/>
                <w:rStyle w:val="IndexLink"/>
                <w:rtl w:val="true"/>
              </w:rPr>
              <w:t>النساء بين التزامات المنزل واستحباب الإحياء</w:t>
            </w:r>
            <w:r>
              <w:rPr>
                <w:rStyle w:val="IndexLink"/>
                <w:rtl w:val="true"/>
              </w:rPr>
              <w:tab/>
            </w:r>
            <w:r>
              <w:rPr>
                <w:rStyle w:val="IndexLink"/>
              </w:rPr>
              <w:t>140</w:t>
            </w:r>
          </w:hyperlink>
        </w:p>
        <w:p>
          <w:pPr>
            <w:pStyle w:val="Contents2"/>
            <w:tabs>
              <w:tab w:val="clear" w:pos="8743"/>
              <w:tab w:val="right" w:pos="9026" w:leader="dot"/>
            </w:tabs>
            <w:rPr/>
          </w:pPr>
          <w:hyperlink w:anchor="__RefHeading___Toc1529332_1051229030">
            <w:r>
              <w:rPr>
                <w:webHidden/>
                <w:rStyle w:val="IndexLink"/>
                <w:rtl w:val="true"/>
              </w:rPr>
              <w:t>العزاء والحفاظ على النظافة</w:t>
            </w:r>
            <w:r>
              <w:rPr>
                <w:rStyle w:val="IndexLink"/>
                <w:rtl w:val="true"/>
              </w:rPr>
              <w:tab/>
            </w:r>
            <w:r>
              <w:rPr>
                <w:rStyle w:val="IndexLink"/>
              </w:rPr>
              <w:t>141</w:t>
            </w:r>
          </w:hyperlink>
        </w:p>
        <w:p>
          <w:pPr>
            <w:pStyle w:val="Contents2"/>
            <w:tabs>
              <w:tab w:val="clear" w:pos="8743"/>
              <w:tab w:val="right" w:pos="9026" w:leader="dot"/>
            </w:tabs>
            <w:rPr/>
          </w:pPr>
          <w:hyperlink w:anchor="__RefHeading___Toc1529334_1051229030">
            <w:r>
              <w:rPr>
                <w:webHidden/>
                <w:rStyle w:val="IndexLink"/>
                <w:rtl w:val="true"/>
              </w:rPr>
              <w:t>متبرجات في طريق العزاء</w:t>
            </w:r>
            <w:r>
              <w:rPr>
                <w:rStyle w:val="IndexLink"/>
                <w:rtl w:val="true"/>
              </w:rPr>
              <w:tab/>
            </w:r>
            <w:r>
              <w:rPr>
                <w:rStyle w:val="IndexLink"/>
              </w:rPr>
              <w:t>142</w:t>
            </w:r>
          </w:hyperlink>
        </w:p>
        <w:p>
          <w:pPr>
            <w:pStyle w:val="Contents2"/>
            <w:tabs>
              <w:tab w:val="clear" w:pos="8743"/>
              <w:tab w:val="right" w:pos="9026" w:leader="dot"/>
            </w:tabs>
            <w:rPr/>
          </w:pPr>
          <w:hyperlink w:anchor="__RefHeading___Toc1529336_1051229030">
            <w:r>
              <w:rPr>
                <w:webHidden/>
                <w:rStyle w:val="IndexLink"/>
                <w:rtl w:val="true"/>
              </w:rPr>
              <w:t>تواجد النساء في طرقات العزاء</w:t>
            </w:r>
            <w:r>
              <w:rPr>
                <w:rStyle w:val="IndexLink"/>
                <w:rtl w:val="true"/>
              </w:rPr>
              <w:tab/>
            </w:r>
            <w:r>
              <w:rPr>
                <w:rStyle w:val="IndexLink"/>
              </w:rPr>
              <w:t>145</w:t>
            </w:r>
          </w:hyperlink>
        </w:p>
        <w:p>
          <w:pPr>
            <w:pStyle w:val="Contents2"/>
            <w:tabs>
              <w:tab w:val="clear" w:pos="8743"/>
              <w:tab w:val="right" w:pos="9026" w:leader="dot"/>
            </w:tabs>
            <w:rPr/>
          </w:pPr>
          <w:hyperlink w:anchor="__RefHeading___Toc1529338_1051229030">
            <w:r>
              <w:rPr>
                <w:webHidden/>
                <w:rStyle w:val="IndexLink"/>
                <w:rtl w:val="true"/>
              </w:rPr>
              <w:t>التزين في أيام عاشوراء</w:t>
            </w:r>
            <w:r>
              <w:rPr>
                <w:rStyle w:val="IndexLink"/>
                <w:rtl w:val="true"/>
              </w:rPr>
              <w:tab/>
            </w:r>
            <w:r>
              <w:rPr>
                <w:rStyle w:val="IndexLink"/>
              </w:rPr>
              <w:t>146</w:t>
            </w:r>
          </w:hyperlink>
        </w:p>
        <w:p>
          <w:pPr>
            <w:pStyle w:val="Contents2"/>
            <w:tabs>
              <w:tab w:val="clear" w:pos="8743"/>
              <w:tab w:val="right" w:pos="9026" w:leader="dot"/>
            </w:tabs>
            <w:rPr/>
          </w:pPr>
          <w:hyperlink w:anchor="__RefHeading___Toc1529340_1051229030">
            <w:r>
              <w:rPr>
                <w:webHidden/>
                <w:rStyle w:val="IndexLink"/>
                <w:rtl w:val="true"/>
              </w:rPr>
              <w:t>تشبه الرجال بالنساء في الأعمال الفنية</w:t>
            </w:r>
            <w:r>
              <w:rPr>
                <w:rStyle w:val="IndexLink"/>
                <w:rtl w:val="true"/>
              </w:rPr>
              <w:tab/>
            </w:r>
            <w:r>
              <w:rPr>
                <w:rStyle w:val="IndexLink"/>
              </w:rPr>
              <w:t>147</w:t>
            </w:r>
          </w:hyperlink>
        </w:p>
        <w:p>
          <w:pPr>
            <w:pStyle w:val="Contents2"/>
            <w:tabs>
              <w:tab w:val="clear" w:pos="8743"/>
              <w:tab w:val="right" w:pos="9026" w:leader="dot"/>
            </w:tabs>
            <w:rPr/>
          </w:pPr>
          <w:hyperlink w:anchor="__RefHeading___Toc1529342_1051229030">
            <w:r>
              <w:rPr>
                <w:webHidden/>
                <w:rStyle w:val="IndexLink"/>
                <w:rtl w:val="true"/>
              </w:rPr>
              <w:t>مكبرات الصوت من مآتم النساء</w:t>
            </w:r>
            <w:r>
              <w:rPr>
                <w:rStyle w:val="IndexLink"/>
                <w:rtl w:val="true"/>
              </w:rPr>
              <w:tab/>
            </w:r>
            <w:r>
              <w:rPr>
                <w:rStyle w:val="IndexLink"/>
              </w:rPr>
              <w:t>148</w:t>
            </w:r>
          </w:hyperlink>
        </w:p>
        <w:p>
          <w:pPr>
            <w:pStyle w:val="Contents2"/>
            <w:tabs>
              <w:tab w:val="clear" w:pos="8743"/>
              <w:tab w:val="right" w:pos="9026" w:leader="dot"/>
            </w:tabs>
            <w:rPr/>
          </w:pPr>
          <w:hyperlink w:anchor="__RefHeading___Toc1529344_1051229030">
            <w:r>
              <w:rPr>
                <w:webHidden/>
                <w:rStyle w:val="IndexLink"/>
                <w:rtl w:val="true"/>
              </w:rPr>
              <w:t>کشف صدور المعزين</w:t>
            </w:r>
            <w:r>
              <w:rPr>
                <w:rStyle w:val="IndexLink"/>
                <w:rtl w:val="true"/>
              </w:rPr>
              <w:tab/>
            </w:r>
            <w:r>
              <w:rPr>
                <w:rStyle w:val="IndexLink"/>
              </w:rPr>
              <w:t>149</w:t>
            </w:r>
          </w:hyperlink>
        </w:p>
        <w:p>
          <w:pPr>
            <w:pStyle w:val="Contents2"/>
            <w:tabs>
              <w:tab w:val="clear" w:pos="8743"/>
              <w:tab w:val="right" w:pos="9026" w:leader="dot"/>
            </w:tabs>
            <w:rPr/>
          </w:pPr>
          <w:hyperlink w:anchor="__RefHeading___Toc1529346_1051229030">
            <w:r>
              <w:rPr>
                <w:webHidden/>
                <w:rStyle w:val="IndexLink"/>
                <w:rtl w:val="true"/>
              </w:rPr>
              <w:t>الإجازة من العمل بادعاء المرض في عاشوراء</w:t>
            </w:r>
            <w:r>
              <w:rPr>
                <w:rStyle w:val="IndexLink"/>
                <w:rtl w:val="true"/>
              </w:rPr>
              <w:tab/>
            </w:r>
            <w:r>
              <w:rPr>
                <w:rStyle w:val="IndexLink"/>
              </w:rPr>
              <w:t>149</w:t>
            </w:r>
          </w:hyperlink>
        </w:p>
        <w:p>
          <w:pPr>
            <w:pStyle w:val="Contents2"/>
            <w:tabs>
              <w:tab w:val="clear" w:pos="8743"/>
              <w:tab w:val="right" w:pos="9026" w:leader="dot"/>
            </w:tabs>
            <w:rPr/>
          </w:pPr>
          <w:hyperlink w:anchor="__RefHeading___Toc1529348_1051229030">
            <w:r>
              <w:rPr>
                <w:webHidden/>
                <w:rStyle w:val="IndexLink"/>
                <w:rtl w:val="true"/>
              </w:rPr>
              <w:t>التسمية بعبدالحسين وعبد الزهراء هل فيه إشكال</w:t>
            </w:r>
            <w:r>
              <w:rPr>
                <w:rStyle w:val="IndexLink"/>
                <w:rtl w:val="true"/>
              </w:rPr>
              <w:tab/>
            </w:r>
            <w:r>
              <w:rPr>
                <w:rStyle w:val="IndexLink"/>
              </w:rPr>
              <w:t>150</w:t>
            </w:r>
          </w:hyperlink>
        </w:p>
        <w:p>
          <w:pPr>
            <w:pStyle w:val="Contents2"/>
            <w:tabs>
              <w:tab w:val="clear" w:pos="8743"/>
              <w:tab w:val="right" w:pos="9026" w:leader="dot"/>
            </w:tabs>
            <w:rPr/>
          </w:pPr>
          <w:hyperlink w:anchor="__RefHeading___Toc1529350_1051229030">
            <w:r>
              <w:rPr>
                <w:webHidden/>
                <w:rStyle w:val="IndexLink"/>
                <w:rtl w:val="true"/>
              </w:rPr>
              <w:t>سند زيارة عاشوراء</w:t>
            </w:r>
            <w:r>
              <w:rPr>
                <w:rStyle w:val="IndexLink"/>
                <w:rtl w:val="true"/>
              </w:rPr>
              <w:tab/>
            </w:r>
            <w:r>
              <w:rPr>
                <w:rStyle w:val="IndexLink"/>
              </w:rPr>
              <w:t>151</w:t>
            </w:r>
          </w:hyperlink>
        </w:p>
        <w:p>
          <w:pPr>
            <w:pStyle w:val="Contents2"/>
            <w:tabs>
              <w:tab w:val="clear" w:pos="8743"/>
              <w:tab w:val="right" w:pos="9026" w:leader="dot"/>
            </w:tabs>
            <w:rPr/>
          </w:pPr>
          <w:hyperlink w:anchor="__RefHeading___Toc1529352_1051229030">
            <w:r>
              <w:rPr>
                <w:webHidden/>
                <w:rStyle w:val="IndexLink"/>
                <w:rtl w:val="true"/>
              </w:rPr>
              <w:t>العباس وشرب الماء يوم العاشر</w:t>
            </w:r>
            <w:r>
              <w:rPr>
                <w:rStyle w:val="IndexLink"/>
                <w:rtl w:val="true"/>
              </w:rPr>
              <w:tab/>
            </w:r>
            <w:r>
              <w:rPr>
                <w:rStyle w:val="IndexLink"/>
              </w:rPr>
              <w:t>153</w:t>
            </w:r>
          </w:hyperlink>
        </w:p>
        <w:p>
          <w:pPr>
            <w:pStyle w:val="Contents2"/>
            <w:tabs>
              <w:tab w:val="clear" w:pos="8743"/>
              <w:tab w:val="right" w:pos="9026" w:leader="dot"/>
            </w:tabs>
            <w:rPr/>
          </w:pPr>
          <w:hyperlink w:anchor="__RefHeading___Toc1529354_1051229030">
            <w:r>
              <w:rPr>
                <w:webHidden/>
                <w:rStyle w:val="IndexLink"/>
                <w:rtl w:val="true"/>
              </w:rPr>
              <w:t>من دفن الحسين عليه السلام</w:t>
            </w:r>
            <w:r>
              <w:rPr>
                <w:rStyle w:val="IndexLink"/>
                <w:rtl w:val="true"/>
              </w:rPr>
              <w:tab/>
            </w:r>
            <w:r>
              <w:rPr>
                <w:rStyle w:val="IndexLink"/>
              </w:rPr>
              <w:t>154</w:t>
            </w:r>
          </w:hyperlink>
        </w:p>
        <w:p>
          <w:pPr>
            <w:pStyle w:val="Contents2"/>
            <w:tabs>
              <w:tab w:val="clear" w:pos="8743"/>
              <w:tab w:val="right" w:pos="9026" w:leader="dot"/>
            </w:tabs>
            <w:rPr/>
          </w:pPr>
          <w:hyperlink w:anchor="__RefHeading___Toc1529356_1051229030">
            <w:r>
              <w:rPr>
                <w:webHidden/>
                <w:rStyle w:val="IndexLink"/>
                <w:rtl w:val="true"/>
              </w:rPr>
              <w:t>شیعتنا</w:t>
            </w:r>
            <w:r>
              <w:rPr>
                <w:rStyle w:val="IndexLink"/>
                <w:rtl w:val="true"/>
              </w:rPr>
              <w:t xml:space="preserve">.. </w:t>
            </w:r>
            <w:r>
              <w:rPr>
                <w:rStyle w:val="IndexLink"/>
                <w:rtl w:val="true"/>
              </w:rPr>
              <w:t>كونوا زينا لنا</w:t>
            </w:r>
            <w:r>
              <w:rPr>
                <w:rStyle w:val="IndexLink"/>
                <w:rtl w:val="true"/>
              </w:rPr>
              <w:tab/>
            </w:r>
            <w:r>
              <w:rPr>
                <w:rStyle w:val="IndexLink"/>
              </w:rPr>
              <w:t>159</w:t>
            </w:r>
          </w:hyperlink>
        </w:p>
        <w:p>
          <w:pPr>
            <w:pStyle w:val="Contents2"/>
            <w:tabs>
              <w:tab w:val="clear" w:pos="8743"/>
              <w:tab w:val="right" w:pos="9026" w:leader="dot"/>
            </w:tabs>
            <w:rPr/>
          </w:pPr>
          <w:hyperlink w:anchor="__RefHeading___Toc1529358_1051229030">
            <w:r>
              <w:rPr>
                <w:webHidden/>
                <w:rStyle w:val="IndexLink"/>
                <w:rtl w:val="true"/>
              </w:rPr>
              <w:t>مقام أصحاب الحسين عليه السلام</w:t>
            </w:r>
            <w:r>
              <w:rPr>
                <w:rStyle w:val="IndexLink"/>
                <w:rtl w:val="true"/>
              </w:rPr>
              <w:tab/>
            </w:r>
            <w:r>
              <w:rPr>
                <w:rStyle w:val="IndexLink"/>
              </w:rPr>
              <w:t>160</w:t>
            </w:r>
          </w:hyperlink>
        </w:p>
        <w:p>
          <w:pPr>
            <w:pStyle w:val="Contents2"/>
            <w:tabs>
              <w:tab w:val="clear" w:pos="8743"/>
              <w:tab w:val="right" w:pos="9026" w:leader="dot"/>
            </w:tabs>
            <w:rPr/>
          </w:pPr>
          <w:hyperlink w:anchor="__RefHeading___Toc1529360_1051229030">
            <w:r>
              <w:rPr>
                <w:webHidden/>
                <w:rStyle w:val="IndexLink"/>
                <w:rtl w:val="true"/>
              </w:rPr>
              <w:t>مكبرات صوت المآتم وحرمة الجار</w:t>
            </w:r>
            <w:r>
              <w:rPr>
                <w:rStyle w:val="IndexLink"/>
                <w:rtl w:val="true"/>
              </w:rPr>
              <w:tab/>
            </w:r>
            <w:r>
              <w:rPr>
                <w:rStyle w:val="IndexLink"/>
              </w:rPr>
              <w:t>162</w:t>
            </w:r>
          </w:hyperlink>
        </w:p>
        <w:p>
          <w:pPr>
            <w:pStyle w:val="Contents2"/>
            <w:tabs>
              <w:tab w:val="clear" w:pos="8743"/>
              <w:tab w:val="right" w:pos="9026" w:leader="dot"/>
            </w:tabs>
            <w:rPr/>
          </w:pPr>
          <w:hyperlink w:anchor="__RefHeading___Toc1529362_1051229030">
            <w:r>
              <w:rPr>
                <w:webHidden/>
                <w:rStyle w:val="IndexLink"/>
                <w:rtl w:val="true"/>
              </w:rPr>
              <w:t>الحسين عليه السلام يشتري أرض مدفنه</w:t>
            </w:r>
            <w:r>
              <w:rPr>
                <w:rStyle w:val="IndexLink"/>
                <w:rtl w:val="true"/>
              </w:rPr>
              <w:tab/>
            </w:r>
            <w:r>
              <w:rPr>
                <w:rStyle w:val="IndexLink"/>
              </w:rPr>
              <w:t>164</w:t>
            </w:r>
          </w:hyperlink>
        </w:p>
        <w:p>
          <w:pPr>
            <w:pStyle w:val="Contents2"/>
            <w:tabs>
              <w:tab w:val="clear" w:pos="8743"/>
              <w:tab w:val="right" w:pos="9026" w:leader="dot"/>
            </w:tabs>
            <w:rPr/>
          </w:pPr>
          <w:hyperlink w:anchor="__RefHeading___Toc1529364_1051229030">
            <w:r>
              <w:rPr>
                <w:webHidden/>
                <w:rStyle w:val="IndexLink"/>
                <w:rtl w:val="true"/>
              </w:rPr>
              <w:t>لماذا التغيير في الصلاة في كربلاء</w:t>
            </w:r>
            <w:r>
              <w:rPr>
                <w:rStyle w:val="IndexLink"/>
                <w:rtl w:val="true"/>
              </w:rPr>
              <w:tab/>
            </w:r>
            <w:r>
              <w:rPr>
                <w:rStyle w:val="IndexLink"/>
              </w:rPr>
              <w:t>165</w:t>
            </w:r>
          </w:hyperlink>
        </w:p>
        <w:p>
          <w:pPr>
            <w:pStyle w:val="Contents2"/>
            <w:tabs>
              <w:tab w:val="clear" w:pos="8743"/>
              <w:tab w:val="right" w:pos="9026" w:leader="dot"/>
            </w:tabs>
            <w:rPr/>
          </w:pPr>
          <w:hyperlink w:anchor="__RefHeading___Toc1529366_1051229030">
            <w:r>
              <w:rPr>
                <w:webHidden/>
                <w:rStyle w:val="IndexLink"/>
                <w:rtl w:val="true"/>
              </w:rPr>
              <w:t>كمن زار الله في عرشه</w:t>
            </w:r>
            <w:r>
              <w:rPr>
                <w:rStyle w:val="IndexLink"/>
                <w:rtl w:val="true"/>
              </w:rPr>
              <w:tab/>
            </w:r>
            <w:r>
              <w:rPr>
                <w:rStyle w:val="IndexLink"/>
              </w:rPr>
              <w:t>166</w:t>
            </w:r>
          </w:hyperlink>
        </w:p>
        <w:p>
          <w:pPr>
            <w:pStyle w:val="Contents2"/>
            <w:tabs>
              <w:tab w:val="clear" w:pos="8743"/>
              <w:tab w:val="right" w:pos="9026" w:leader="dot"/>
            </w:tabs>
            <w:rPr/>
          </w:pPr>
          <w:hyperlink w:anchor="__RefHeading___Toc1529368_1051229030">
            <w:r>
              <w:rPr>
                <w:webHidden/>
                <w:rStyle w:val="IndexLink"/>
                <w:rtl w:val="true"/>
              </w:rPr>
              <w:t>هل ينتقم الإمام المهدي عليه السلام من قتلة الحسين عليه السلام</w:t>
            </w:r>
            <w:r>
              <w:rPr>
                <w:rStyle w:val="IndexLink"/>
                <w:rtl w:val="true"/>
              </w:rPr>
              <w:tab/>
            </w:r>
            <w:r>
              <w:rPr>
                <w:rStyle w:val="IndexLink"/>
              </w:rPr>
              <w:t>167</w:t>
            </w:r>
          </w:hyperlink>
        </w:p>
        <w:p>
          <w:pPr>
            <w:pStyle w:val="Contents2"/>
            <w:tabs>
              <w:tab w:val="clear" w:pos="8743"/>
              <w:tab w:val="right" w:pos="9026" w:leader="dot"/>
            </w:tabs>
            <w:rPr/>
          </w:pPr>
          <w:hyperlink w:anchor="__RefHeading___Toc1529370_1051229030">
            <w:r>
              <w:rPr>
                <w:webHidden/>
                <w:rStyle w:val="IndexLink"/>
                <w:rtl w:val="true"/>
              </w:rPr>
              <w:t>الإمام يرد السلام</w:t>
            </w:r>
            <w:r>
              <w:rPr>
                <w:rStyle w:val="IndexLink"/>
                <w:rtl w:val="true"/>
              </w:rPr>
              <w:tab/>
            </w:r>
            <w:r>
              <w:rPr>
                <w:rStyle w:val="IndexLink"/>
              </w:rPr>
              <w:t>169</w:t>
            </w:r>
          </w:hyperlink>
        </w:p>
        <w:p>
          <w:pPr>
            <w:pStyle w:val="Contents2"/>
            <w:tabs>
              <w:tab w:val="clear" w:pos="8743"/>
              <w:tab w:val="right" w:pos="9026" w:leader="dot"/>
            </w:tabs>
            <w:rPr/>
          </w:pPr>
          <w:hyperlink w:anchor="__RefHeading___Toc1529372_1051229030">
            <w:r>
              <w:rPr>
                <w:webHidden/>
                <w:rStyle w:val="IndexLink"/>
                <w:rtl w:val="true"/>
              </w:rPr>
              <w:t>ملحق مقالات في الشعائر الحسينية</w:t>
            </w:r>
            <w:r>
              <w:rPr>
                <w:rStyle w:val="IndexLink"/>
                <w:rtl w:val="true"/>
              </w:rPr>
              <w:tab/>
            </w:r>
            <w:r>
              <w:rPr>
                <w:rStyle w:val="IndexLink"/>
              </w:rPr>
              <w:t>171</w:t>
            </w:r>
          </w:hyperlink>
        </w:p>
        <w:p>
          <w:pPr>
            <w:pStyle w:val="Contents3"/>
            <w:tabs>
              <w:tab w:val="clear" w:pos="8459"/>
              <w:tab w:val="right" w:pos="9026" w:leader="dot"/>
            </w:tabs>
            <w:rPr/>
          </w:pPr>
          <w:hyperlink w:anchor="__RefHeading___Toc1529374_1051229030">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1529376_1051229030">
            <w:r>
              <w:rPr>
                <w:webHidden/>
                <w:rStyle w:val="IndexLink"/>
                <w:rtl w:val="true"/>
              </w:rPr>
              <w:t>المقالة الأولى</w:t>
            </w:r>
            <w:r>
              <w:rPr>
                <w:rStyle w:val="IndexLink"/>
                <w:rtl w:val="true"/>
              </w:rPr>
              <w:tab/>
            </w:r>
            <w:r>
              <w:rPr>
                <w:rStyle w:val="IndexLink"/>
              </w:rPr>
              <w:t>173</w:t>
            </w:r>
          </w:hyperlink>
        </w:p>
        <w:p>
          <w:pPr>
            <w:pStyle w:val="Contents4"/>
            <w:tabs>
              <w:tab w:val="clear" w:pos="8176"/>
              <w:tab w:val="right" w:pos="9026" w:leader="dot"/>
            </w:tabs>
            <w:rPr/>
          </w:pPr>
          <w:hyperlink w:anchor="__RefHeading___Toc1529378_1051229030">
            <w:r>
              <w:rPr>
                <w:webHidden/>
                <w:rStyle w:val="IndexLink"/>
                <w:rtl w:val="true"/>
              </w:rPr>
              <w:t>دم الحسين عليه السلام قد سكن الخلد</w:t>
            </w:r>
            <w:r>
              <w:rPr>
                <w:rStyle w:val="IndexLink"/>
                <w:rtl w:val="true"/>
              </w:rPr>
              <w:tab/>
            </w:r>
            <w:r>
              <w:rPr>
                <w:rStyle w:val="IndexLink"/>
              </w:rPr>
              <w:t>173</w:t>
            </w:r>
          </w:hyperlink>
        </w:p>
        <w:p>
          <w:pPr>
            <w:pStyle w:val="Contents3"/>
            <w:tabs>
              <w:tab w:val="clear" w:pos="8459"/>
              <w:tab w:val="right" w:pos="9026" w:leader="dot"/>
            </w:tabs>
            <w:rPr/>
          </w:pPr>
          <w:hyperlink w:anchor="__RefHeading___Toc1529380_1051229030">
            <w:r>
              <w:rPr>
                <w:webHidden/>
                <w:rStyle w:val="IndexLink"/>
                <w:rtl w:val="true"/>
              </w:rPr>
              <w:t>المقالة الثانية</w:t>
            </w:r>
            <w:r>
              <w:rPr>
                <w:rStyle w:val="IndexLink"/>
                <w:rtl w:val="true"/>
              </w:rPr>
              <w:tab/>
            </w:r>
            <w:r>
              <w:rPr>
                <w:rStyle w:val="IndexLink"/>
              </w:rPr>
              <w:t>179</w:t>
            </w:r>
          </w:hyperlink>
        </w:p>
        <w:p>
          <w:pPr>
            <w:pStyle w:val="Contents4"/>
            <w:tabs>
              <w:tab w:val="clear" w:pos="8176"/>
              <w:tab w:val="right" w:pos="9026" w:leader="dot"/>
            </w:tabs>
            <w:rPr/>
          </w:pPr>
          <w:hyperlink w:anchor="__RefHeading___Toc1529382_1051229030">
            <w:r>
              <w:rPr>
                <w:webHidden/>
                <w:rStyle w:val="IndexLink"/>
                <w:rtl w:val="true"/>
              </w:rPr>
              <w:t>الضرر في الشعائر هل الشعائر الحسينية مبنية على الضرر ؟</w:t>
            </w:r>
            <w:r>
              <w:rPr>
                <w:rStyle w:val="IndexLink"/>
                <w:rtl w:val="true"/>
              </w:rPr>
              <w:tab/>
            </w:r>
            <w:r>
              <w:rPr>
                <w:rStyle w:val="IndexLink"/>
              </w:rPr>
              <w:t>179</w:t>
            </w:r>
          </w:hyperlink>
        </w:p>
        <w:p>
          <w:pPr>
            <w:pStyle w:val="Contents3"/>
            <w:tabs>
              <w:tab w:val="clear" w:pos="8459"/>
              <w:tab w:val="right" w:pos="9026" w:leader="dot"/>
            </w:tabs>
            <w:rPr/>
          </w:pPr>
          <w:hyperlink w:anchor="__RefHeading___Toc1529384_1051229030">
            <w:r>
              <w:rPr>
                <w:webHidden/>
                <w:rStyle w:val="IndexLink"/>
                <w:rtl w:val="true"/>
              </w:rPr>
              <w:t>المقالة الثالثة</w:t>
            </w:r>
            <w:r>
              <w:rPr>
                <w:rStyle w:val="IndexLink"/>
                <w:rtl w:val="true"/>
              </w:rPr>
              <w:tab/>
            </w:r>
            <w:r>
              <w:rPr>
                <w:rStyle w:val="IndexLink"/>
              </w:rPr>
              <w:t>187</w:t>
            </w:r>
          </w:hyperlink>
        </w:p>
        <w:p>
          <w:pPr>
            <w:pStyle w:val="Contents4"/>
            <w:tabs>
              <w:tab w:val="clear" w:pos="8176"/>
              <w:tab w:val="right" w:pos="9026" w:leader="dot"/>
            </w:tabs>
            <w:rPr/>
          </w:pPr>
          <w:hyperlink w:anchor="__RefHeading___Toc1529386_1051229030">
            <w:r>
              <w:rPr>
                <w:webHidden/>
                <w:rStyle w:val="IndexLink"/>
                <w:rtl w:val="true"/>
              </w:rPr>
              <w:t>شعيرة الزيارة</w:t>
            </w:r>
            <w:r>
              <w:rPr>
                <w:rStyle w:val="IndexLink"/>
                <w:rtl w:val="true"/>
              </w:rPr>
              <w:tab/>
            </w:r>
            <w:r>
              <w:rPr>
                <w:rStyle w:val="IndexLink"/>
              </w:rPr>
              <w:t>187</w:t>
            </w:r>
          </w:hyperlink>
        </w:p>
        <w:p>
          <w:pPr>
            <w:pStyle w:val="Contents2"/>
            <w:tabs>
              <w:tab w:val="clear" w:pos="8743"/>
              <w:tab w:val="right" w:pos="9026" w:leader="dot"/>
            </w:tabs>
            <w:rPr/>
          </w:pPr>
          <w:hyperlink w:anchor="__RefHeading___Toc1529388_1051229030">
            <w:r>
              <w:rPr>
                <w:webHidden/>
                <w:rStyle w:val="IndexLink"/>
                <w:rtl w:val="true"/>
              </w:rPr>
              <w:t>فهرس المطالب</w:t>
            </w:r>
            <w:r>
              <w:rPr>
                <w:rStyle w:val="IndexLink"/>
                <w:rtl w:val="true"/>
              </w:rPr>
              <w:tab/>
            </w:r>
            <w:r>
              <w:rPr>
                <w:rStyle w:val="IndexLink"/>
              </w:rPr>
              <w:t>195</w:t>
            </w:r>
          </w:hyperlink>
        </w:p>
        <w:p>
          <w:pPr>
            <w:pStyle w:val="Contents2"/>
            <w:tabs>
              <w:tab w:val="clear" w:pos="8743"/>
              <w:tab w:val="right" w:pos="9026" w:leader="dot"/>
            </w:tabs>
            <w:rPr/>
          </w:pPr>
          <w:hyperlink w:anchor="__RefHeading___Toc1529390_1051229030">
            <w:r>
              <w:rPr>
                <w:webHidden/>
                <w:rStyle w:val="IndexLink"/>
                <w:rtl w:val="true"/>
              </w:rPr>
              <w:t>الفهرس الموضوعی لأسئلة الحوار</w:t>
            </w:r>
            <w:r>
              <w:rPr>
                <w:rStyle w:val="IndexLink"/>
                <w:rtl w:val="true"/>
              </w:rPr>
              <w:tab/>
            </w:r>
            <w:r>
              <w:rPr>
                <w:rStyle w:val="IndexLink"/>
              </w:rPr>
              <w:t>201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89_107224"/>
      <w:bookmarkStart w:id="1" w:name="pg10689_107224"/>
      <w:bookmarkEnd w:id="1"/>
    </w:p>
    <w:p>
      <w:pPr>
        <w:pStyle w:val="Heading2"/>
        <w:numPr>
          <w:ilvl w:val="1"/>
          <w:numId w:val="1"/>
        </w:numPr>
        <w:rPr/>
      </w:pPr>
      <w:bookmarkStart w:id="2" w:name="pg10689_107224"/>
      <w:bookmarkStart w:id="3" w:name="__RefHeading___Toc1529168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الحوار العاشورائي مائة سؤال وجواب في مختلف القضايا المرتبطة بالنهضة الحسينية المباركة</w:t>
      </w:r>
    </w:p>
    <w:p>
      <w:pPr>
        <w:pStyle w:val="BookText"/>
        <w:rPr/>
      </w:pPr>
      <w:r>
        <w:rPr>
          <w:rFonts w:ascii="Amiri" w:hAnsi="Amiri" w:eastAsia="Amiri" w:cs="Amiri"/>
          <w:color w:val="111111"/>
          <w:sz w:val="28"/>
          <w:sz w:val="28"/>
          <w:szCs w:val="28"/>
          <w:rtl w:val="true"/>
          <w:lang w:bidi="ar-SA"/>
        </w:rPr>
        <w:t>في حوار شامل مع أستاذ الحوزات العلمية سماحة العلامة الشيخ محمود آل الشيخ العالي</w:t>
      </w:r>
    </w:p>
    <w:p>
      <w:pPr>
        <w:pStyle w:val="BookText"/>
        <w:rPr/>
      </w:pPr>
      <w:r>
        <w:rPr>
          <w:rFonts w:ascii="Amiri" w:hAnsi="Amiri" w:eastAsia="Amiri" w:cs="Amiri"/>
          <w:color w:val="111111"/>
          <w:sz w:val="28"/>
          <w:sz w:val="28"/>
          <w:szCs w:val="28"/>
          <w:rtl w:val="true"/>
          <w:lang w:bidi="ar-SA"/>
        </w:rPr>
        <w:t>ويليه ملحق المقالات الشعائرية</w:t>
      </w:r>
    </w:p>
    <w:p>
      <w:pPr>
        <w:pStyle w:val="BookText"/>
        <w:rPr/>
      </w:pPr>
      <w:r>
        <w:rPr>
          <w:rFonts w:ascii="Amiri" w:hAnsi="Amiri" w:eastAsia="Amiri" w:cs="Amiri"/>
          <w:color w:val="111111"/>
          <w:sz w:val="28"/>
          <w:sz w:val="28"/>
          <w:szCs w:val="28"/>
          <w:rtl w:val="true"/>
          <w:lang w:bidi="ar-SA"/>
        </w:rPr>
        <w:t>بقلم سماحة العلامة العالي</w:t>
      </w:r>
    </w:p>
    <w:p>
      <w:pPr>
        <w:pStyle w:val="BookText"/>
        <w:rPr/>
      </w:pPr>
      <w:r>
        <w:rPr>
          <w:rFonts w:ascii="IRNazanin" w:hAnsi="IRNazanin" w:eastAsia="IRNazanin"/>
          <w:color w:val="111111"/>
          <w:sz w:val="28"/>
          <w:sz w:val="28"/>
          <w:szCs w:val="28"/>
          <w:rtl w:val="true"/>
          <w:lang w:bidi="fa-IR"/>
        </w:rPr>
        <w:t>إعداد وحوار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صادق النجار</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9170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هوية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 العاشورائي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مائة سؤال وجواب من إفادات سماحة العلامة الشيخ محمود العالي</w:t>
      </w:r>
    </w:p>
    <w:p>
      <w:pPr>
        <w:pStyle w:val="BookText"/>
        <w:rPr/>
      </w:pPr>
      <w:r>
        <w:rPr>
          <w:rFonts w:ascii="Amiri" w:hAnsi="Amiri" w:eastAsia="Amiri" w:cs="Amiri"/>
          <w:color w:val="111111"/>
          <w:sz w:val="28"/>
          <w:sz w:val="28"/>
          <w:szCs w:val="28"/>
          <w:rtl w:val="true"/>
          <w:lang w:bidi="ar-SA"/>
        </w:rPr>
        <w:t>ويليه ملحق المقالات الشعائرية</w:t>
      </w:r>
    </w:p>
    <w:p>
      <w:pPr>
        <w:pStyle w:val="BookText"/>
        <w:rPr/>
      </w:pPr>
      <w:r>
        <w:rPr>
          <w:rFonts w:ascii="IRNazanin" w:hAnsi="IRNazanin" w:eastAsia="IRNazanin"/>
          <w:color w:val="111111"/>
          <w:sz w:val="28"/>
          <w:sz w:val="28"/>
          <w:szCs w:val="28"/>
          <w:rtl w:val="true"/>
          <w:lang w:bidi="fa-IR"/>
        </w:rPr>
        <w:t>إعداد وحوار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صادق النجار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 العاشورائي</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لقاء أجري مع الأستاذ في الحوزات العلمية سماحة العلامة الشيخ محمود العالي، أجاب فيه عن أسئلة متنوعة تدور حول النهضة الحسينية المباركة في أبعادها الفقهية والعقائدية والتاريخية والشبهات والشعائر والمنبر والسلوك العام، وقد نشر هذا الحوار عبر وسائل التواصل الاجتماعي في أجزاء خلال شهر المحرم الحرام العام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ورغبة في حفظ و نشر هذه الإفادات ارتأينا جمعها في كتاب ليعم النفع على الجميع، سائلين المولى أن يتقبل هذا العمل بخالص قبوله</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689_107228"/>
      <w:bookmarkStart w:id="8" w:name="pg10689_107228"/>
      <w:bookmarkEnd w:id="8"/>
    </w:p>
    <w:p>
      <w:pPr>
        <w:pStyle w:val="Heading2"/>
        <w:numPr>
          <w:ilvl w:val="1"/>
          <w:numId w:val="1"/>
        </w:numPr>
        <w:rPr/>
      </w:pPr>
      <w:bookmarkStart w:id="9" w:name="pg10689_107228"/>
      <w:bookmarkStart w:id="10" w:name="__RefHeading___Toc1529172_1051229030"/>
      <w:bookmarkStart w:id="11" w:name="_Toc3"/>
      <w:bookmarkEnd w:id="9"/>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p>
    <w:p>
      <w:pPr>
        <w:pStyle w:val="BookText"/>
        <w:rPr/>
      </w:pPr>
      <w:r>
        <w:rPr>
          <w:rFonts w:ascii="IRNazanin" w:hAnsi="IRNazanin" w:eastAsia="IRNazanin"/>
          <w:color w:val="111111"/>
          <w:sz w:val="28"/>
          <w:sz w:val="28"/>
          <w:szCs w:val="28"/>
          <w:rtl w:val="true"/>
          <w:lang w:bidi="fa-IR"/>
        </w:rPr>
        <w:t>فلا يخفى على أحد ما تحتله النهضة الحسينية المباركة من موقعية خاصة ومميزة في وجدان الأمة الإسلامية وذلك لأنها تستمد أصالتها من أصالة الدين وتدعو لما يدعو إليه الدين من ترسيخ القيم الحقة والمبادئ السامية والمثل النبيلة وتأسيس المجتمع الصالح وتعبيد طرق الخير والفلاح والعزة والنجاح، كما أنها تحارب ما يحاربه الدين من جميع أشكال الظلم والاستبداد والطغيان والفساد بل تحارب كل ما من شأنه أن يعطل الحركة الإنسانية العامة عن طريق الهداية التي رسمها الله للإنسان كيما يستوي على الصراط المستقیم صراط الأنبياء والأولياء والطريق إلى جنة المأوى والفردوس الأعلى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كان من الطبيعي أن تنشد النفوس البشرية اتجاه هذه النهضة الحسينية المباركة كونها تلامس آلام وحاجات البشر فردا ومجتمعا، وتدعو إلى خيره وعزته وكماله ورفعته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وليس ذلك بغريب بعد أن كان مفجر هذه النهضة المباركة سليل الأنبياء والأوصياء، أبي الشهداء وخامس أصحاب الكساء، الذي تربى في حجر النبوة المحمدية والولاية العلوية والعصمة الفاطمية، و الذي فدى بنفسه وأهله وصحبه دین رب العالمين و شريعة جده النبي الأمي الأمين صلي الله عليه وآله وسلم حتى نال من الله المقام الأسمي والدرجة العليا وبقي اسمه خالدا يصدح به الأبات على مر التاريخ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غير أن من الطبيعي أن تشوب هذه النهضة الحسينية أمور ناتجة عن تنوع الثقافات والعادات المختلفة للشعوب، وتراكمها وتكثرها طوال الحقب المتعاقبة، الأمر الذي قد يؤدي بصورة أو بأخرى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على المدى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تشويه الصورة الناصعة الواقعة الطف وللنهضة الحسينية المباركة، وهذا ما يستلزم منا أن نعرض هذه الأمور والممارسات المختلفة على الميزان الشرعي ليؤيد ما هو حق فيها ويبين الفاسد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يتوارد في الأذهان من أسئلة مختلفة مرتبطة بهذه النهضة المباركة حول مناشئها وأسبابها وحيثياتها وأسرارها وشخصياتها ونتائجها، ناهيك عن بعض الشبهات التي قد تثار هنا وهناك بسبب غياب المعلومة أو ضعف 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ولدت فكرة إجراء حوار مع إحدى الشخصيات المتخصصة في مجال الشريعة المقدسة ليجيب فيه عن كل هذه الأسئلة على اختلافها وتنوعها، فكان أن عرضت الأمر والفكرة على أستاذنا ومن إليه في علوم الشريعة استنادنا سماحة العلامة المحقق والخبير المدقق شيخنا الشيخ محمود آل الشيخ العالي متعنا الله بأيامه الشريفة، حيث بارك الفكرة وأثنى عليها، وتفضل مشكورا بالإجابة على الأسئلة رغم مشاغله وكثرة مسؤولياته وازدحام وقته بالدرس والتحقيق، فجزاه الله عن المؤمنين خير جزاء المحسنين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وحيث إننا نعيش عصر التكنولوجيا الحديثة وانتشار وسائل التواصل الاجتماعي عند الجميع تقريبا ارتأيت أن أنشر الحوار على حلقات متتابعة في وسائل التواصل الاجتماعي کي تنتشر بأكبر قدر ممكن وتعم الفائدة، وهذا ما كان فعلا في شهر المحرم الحرام من عام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حيث نشرت الحوار في ثمانية عشر حلقة، وقد وردتني في الأثناء أسئلة منوعة من المؤمنين ليتم إدراجها في الحوار، مضافا إلى المطالبات المتكررة بطباعة الحوار في كتیب حفظا له من الضياع وتعميما أكبر للفائدة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فاستجزت سماحة الشيخ في ذلك، وقمت بإضافة أسئلة أكثر حتى وصلت في مجموعها إلى مائة سؤال حول مختلف القضايا المرتبطة بالنهضة الحسينية ثم ارتأينا أن نضيف في خاتمة الكتاب ثلاث مقالات قد كتبت بقلم شيخنا الأستاذ مرتبطة بالشعائر الحسينية كونها في نفس الموضوع وفي نفس السياق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وتجدر الإشارة إلى أني قد تعمدت أن أرتب الأسئلة بالنحو الذي عليه الكتاب من حيث اختلاف الموضوعات والحقول وذلك كي يكون أشبه بالكشكول الذي ينتقل فيه القارىء من شجرة إلى أخرى ومن بستان إلى آخر فيقطف من كل شجرة ثمرة ومن كل بستان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وضعت فهرسا موضوعيا مضافا إلى فهرس المطالب والمحتويات ليتسنى للقارىء الإطلاع على الأسئلة التي تندرج تحت 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أنسى أن أتقدم بالشكر الجزيل لأخينا سماحة الشيخ محمد الخاتم دام فضله لمساهمته في مراجعة النص وتخريجه وإضافة تعليقات مفيدة، ولكل من ساهم في إخراج هذا العمل للنور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سائلا الله أن يجعل العمل خالصا لوجهه الكريم، وأن يرزقني وسماحة الأستاذ وجميع المؤمنين والمؤمنات شفاعة محمد وآله الطاهرين يوم لا ينفع مال ولا بنون إلا من أتى الله بقلب سليم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محمود صادق النجار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689_107232"/>
      <w:bookmarkStart w:id="13" w:name="pg10689_107232"/>
      <w:bookmarkEnd w:id="13"/>
    </w:p>
    <w:p>
      <w:pPr>
        <w:pStyle w:val="BookText"/>
        <w:rPr/>
      </w:pPr>
      <w:bookmarkStart w:id="14" w:name="pg10689_107232"/>
      <w:bookmarkEnd w:id="14"/>
      <w:r>
        <w:rPr>
          <w:rFonts w:ascii="Amiri" w:hAnsi="Amiri" w:eastAsia="Amiri" w:cs="Amiri"/>
          <w:color w:val="111111"/>
          <w:sz w:val="28"/>
          <w:sz w:val="28"/>
          <w:szCs w:val="28"/>
          <w:rtl w:val="true"/>
          <w:lang w:bidi="ar-SA"/>
        </w:rPr>
        <w:t>الحوار العاشورائي</w:t>
      </w:r>
    </w:p>
    <w:p>
      <w:pPr>
        <w:pStyle w:val="BookText"/>
        <w:rPr/>
      </w:pPr>
      <w:r>
        <w:rPr>
          <w:rFonts w:ascii="Amiri" w:hAnsi="Amiri" w:eastAsia="Amiri" w:cs="Amiri"/>
          <w:color w:val="111111"/>
          <w:sz w:val="28"/>
          <w:sz w:val="28"/>
          <w:szCs w:val="28"/>
          <w:rtl w:val="true"/>
          <w:lang w:bidi="ar-SA"/>
        </w:rPr>
        <w:t xml:space="preserve">نرحب بكم سماحة الشيخ الجليل ونحن في باكورة هذا اللقاء، ونشكر تفضلكم قبول إجراء هذا الحوار العاشورائي الذي سيتناول أسئلة مهمة تدور في أذهان الناس، ونعظم لكم الأجر بدخول شهر المحرم، شهر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ونود في البداية وقبل طرح الأسئلة أن تقدموا لنا مقدمة حول موقع النهضة</w:t>
      </w:r>
    </w:p>
    <w:p>
      <w:pPr>
        <w:pStyle w:val="BookText"/>
        <w:rPr/>
      </w:pPr>
      <w:r>
        <w:rPr>
          <w:rFonts w:ascii="Amiri" w:hAnsi="Amiri" w:eastAsia="Amiri" w:cs="Amiri"/>
          <w:color w:val="111111"/>
          <w:sz w:val="28"/>
          <w:sz w:val="28"/>
          <w:szCs w:val="28"/>
          <w:rtl w:val="true"/>
          <w:lang w:bidi="ar-SA"/>
        </w:rPr>
        <w:t>الحسينية من منظور إسلامي</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1529174_1051229030"/>
      <w:bookmarkStart w:id="16" w:name="_Toc4"/>
      <w:bookmarkEnd w:id="15"/>
      <w:r>
        <w:rPr>
          <w:rtl w:val="true"/>
        </w:rPr>
        <w:t>النهضة الحسينية من منظور إسلامي</w:t>
      </w:r>
      <w:bookmarkEnd w:id="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موقع النهضة الحسينية من منظور إسلامي؟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الرحيم والصلاة والسلام على أشرف الأنبياء والمرسلين سیدنا وحبيب قلوبنا محمد وأهل بيته الطيبين الطاهرين، واللعنة الدائمة المؤبدة على أعداءهم أجمعين إلى قيام يوم الدين، بادئ ذي بدء وقبل أن نخوض في هذا الحوار شاكرين لكم هذا الجهد حيث أتحتم للعبد الفقير الفرصة للإطلالة على الجمهور الحسيني من خلال هذا اللقاء الكريم ومن خلال ما تطرحونه من أسئلة مفيدة ونافعة سائلا الله عز وجل لكم الأجر والثواب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نتقدم بواجب العزاء لبقية الله الأعظم أرواحنا لتراب مقدمه الفداء ولمراجع الدين العظام وللعلماء الأعلام وجميع المؤمنين لهذه الفاجعة والمصاب العظيم الذي اظلم له الكون، واسود له الفضاء، وهذه المصيبة التي جزعت لها ملائكة السماء وسكان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نريد أن نتحدث عن موقع النهضة الحسينية من منظور إسلامي يأخذنا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إلى نقطتين، من خلال هاتين النقطتين يتبين لنا مدى الأهمية الفائقة ومدی المكان الذي تحتله واقعة كربلاء والنهضة الحسينية من منظور إسلامي </w:t>
      </w:r>
    </w:p>
    <w:p>
      <w:pPr>
        <w:pStyle w:val="BookText"/>
        <w:rPr/>
      </w:pPr>
      <w:r>
        <w:rPr>
          <w:rFonts w:ascii="Amiri" w:hAnsi="Amiri" w:eastAsia="Amiri" w:cs="Amiri"/>
          <w:color w:val="111111"/>
          <w:sz w:val="28"/>
          <w:sz w:val="28"/>
          <w:szCs w:val="28"/>
          <w:rtl w:val="true"/>
          <w:lang w:bidi="ar-SA"/>
        </w:rPr>
        <w:t>هاتان النقطتان عبارة عن الحديث أولا عن منطلقات الثورة الحسينية وثانيا الحديث عن المكتسبات والنتائج التي حققتها الثورة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نريد أن نتحدث عن النقطة الأولى وهي المنطلقات التي انطلقت من خلالها نهضة سيد الشهداء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ندرك مدى أهمية هذه النهضة من المنظور الإسلامي من الناحية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الثورة الحسينية لم تنطلق من منطلقات مادية كثورة الجياع مثلا أو للقضاء على البطالة أو غيرها مما تكون أهدافا محددة أو محدودة، إما محددة بحسب الفئة أو محددة بحسب الهدف، إنما انطلقت الثورة الحسينية من أهداف رفيعة ومن أهداف سامية وعالية، و من الطبيعي عندما تنطلق الحركة والنهضة من أهداف عالية وسامية غير محدودة سوف تحتل مكانتها بحسب هذه الأهداف العالية والسامية والرفيعة وغير المحدودة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المنطلق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فالثورة الحسينية والنهضة الحسينية انطلقت أولا من الهدف الذي أصحر به سید الشهداء وأعلنه وهو إرادة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الإصلاح هو شعار عظیم، شعار مقدس، شعار جذوره قرآنية دينية، فعندما نأتي إلى دعوات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الأنبياء تحمل في ضمن ما تحمل من أهداف الدعوة إلى الصلاح والإصلاح، بمعنى أن هناك فساد يتحقق من قبل الإنسان بطبيعته وتركيبته، فتأتي دعوات الأنبياء لمحو هذا الفساد وإزالته وتحقيق الإصلاح، فالله يقول على لسان نبيه شعیب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أُرِیدُ إِلَّا الْإِصْلَاحَ </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فالأنبياء يريدون إصلاح ما أفسده الإنسان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الصلاح والإصلاح هو شعار دیني جذوره قرآنية، وهو شعار الأنبياء وشعار الصالحين، فالإمام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تحرك لم يكن تحرکه الإثارة الشغب أو لإثارة الاضطرابات أو لإثارة الفوضى، حاشاه وهو سيد شباب أهل الجنة وإنما تحرك من أجل تحقيق الإصلاح، ومعناه أن حركة الحسين عليه السلام جاءت على خلفية فساد تحقق في واقع الأمة ومشروع يراد له أن يحقق الفساد وأن </w:t>
      </w:r>
    </w:p>
    <w:p>
      <w:pPr>
        <w:pStyle w:val="BookText"/>
        <w:rPr/>
      </w:pPr>
      <w:r>
        <w:rPr>
          <w:rFonts w:ascii="Amiri" w:hAnsi="Amiri" w:eastAsia="Amiri" w:cs="Amiri"/>
          <w:color w:val="111111"/>
          <w:sz w:val="28"/>
          <w:sz w:val="28"/>
          <w:szCs w:val="28"/>
          <w:rtl w:val="true"/>
          <w:lang w:bidi="ar-SA"/>
        </w:rPr>
        <w:t>يوجد الفساد على المستوى الواقعي للأمة الإسلامية و على مستوى الصيغة للهوية الإسلامية، وعلى مستوى الفكر، وعلى مستوى العقيدة، وعلى مستوى التشريع؛ بمعنى أن هناك مشروع إفسادي، هذا المشروع الإفسادي يراد له أن يحقق التحريف في كل الصبغة الدينية فكرا وعقيدة وتشريعا وهوية وشخصية للإنسان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فتحرك الإمام الحسين صلوات الله وسلامه عليه كان لتحقيق الإصلاح وهذا هو المنطلق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المنطلق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منطلق إقامة فريضة من أسمى الفرائض وهي فريضة الأمر بالمعروف والنهي عن المنكر والتي أشارت إليها الآيات والروايات وبينت أهميتها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عندما يتحدث عن الأمر بالمعروف والنهي عن المنكر يحث على ذلك بهذه اللغة وبهذا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مِنْكُمْ أُمَّةٌ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أشبه ما يكون بإيجاد جهاز وإيجاد تكون يأخذ في مسؤوليته وعلى عاتقه فريضة الأمر بالمعروف والنهي عن المنكر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 وَأُولَٰئِكَ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لأهمية هذا الأمر والصيانة واقع الأمة وصيانة الدين من التحريف وصيانة هوية الإنسان المسلم من التحريف؛ لذا فالله يحرض على أنيكون هناك جهاز يمارس ويقوم بدور الأمر بالمعروف والنهي عن المنكر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الأحاديث الواردة عن النبي صلی الله علیه وآله وعن أئمة الهدى تبين ضرورة الأمر بالمعروف والنهي عن المنكر وأن الأمة عندما تتواكل بالأمر بالمعروف والنهي 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تتساهل وتتسامح من خلال أن البعض يعتمد على البعض الآخر وأن هذا الفرد يعتمد على الفرد الآخر، فيكون هناك نوع من التواكل والتهاون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هناك نتائج خطيرة على الأمة الإسلامية وعلى المجتمع وعلى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لتأمرون بالمعروف، ولتنهون عن المنكر، أو ليستعملن عليكم شراركم فيدعوا خیارکم فلا يستجاب لهم </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 هذه نتيجة من النتائج الخطيرة المترتبة على التسامح في هذه </w:t>
      </w:r>
    </w:p>
    <w:p>
      <w:pPr>
        <w:pStyle w:val="BookText"/>
        <w:rPr/>
      </w:pPr>
      <w:r>
        <w:rPr>
          <w:rFonts w:ascii="Amiri" w:hAnsi="Amiri" w:eastAsia="Amiri" w:cs="Amiri"/>
          <w:color w:val="111111"/>
          <w:sz w:val="28"/>
          <w:sz w:val="28"/>
          <w:szCs w:val="28"/>
          <w:rtl w:val="true"/>
          <w:lang w:bidi="ar-SA"/>
        </w:rPr>
        <w:t>الفريضة، وقد جاء في بعض الروايات نوع من التعبير والتوبيخ بأن هناك أناس تركوا أسمى الفرائض، وهي فريضة الأمر بالمعروف والنهي عن المنكر عندما تتضرر مصالحهم وعندما تتضرر مكتسباتهم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بشكل مختصر؛ فريضة الأمر بالمعروف والنهي عن المنكر من الفرائض المهمة جدا، والتي تمثل صيانة وضمانة لاستقامة الإنسان والأمة وأشبه ما يكون بحراسة للدين وسلوك الإنسان المسلم من تحقق و سريان الانحراف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الحسين صلوات الله وسلامه عليه انطلق من هذا الهدف وهو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المنطلق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انطلق منه الإمام الحسين صلوات الله وسلامه عليه هو العودة بالأمة الإسلامية إلى السيرة الصحيحة، هذه السيرة التي تنطلق من مبادئ القرآن ومبادئ التشريع وهي سيرة النبي صلي الله عليه وآله وسيرة أمير المؤمنين الذي هو الإنسان المعصوم المنزه من الذنب والخطأ، فكان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وأسير بسيرة جدي وأبي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فالإمام الحسين صلوات الله عليه انطلق من هذا الهدف المهم وهو العودة بالأمة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مستوى المسار السياسي والاجتماعي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سيرة النبي صلي الله عليه وآله وسلم التي تنطلق من مبادئ القرآن ومبادئ التشريع وسيرة أمير المؤمنين عليه اسلام ، وهذه المنطلقات المهمة التي انطلق منها الإمام الحسين عليه السلام لها أثرها البالغ في واقع الأمة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جئنا على مستوى المكتسبات فثورة الحسين صلوات الله وسلامه عليه ونهضته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مستوى المكتسبات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حققت للأمة الإسلامية مكتسبات مهمة جدا و بالغة الأهمية؛ الحسين عليه السلام وإن كان على مستوى الحسم العسكري قد خسر المعركة، ولكنه ربح وانتصر على المستويات والمكتسبات الأخرى، ولعل هذا ما تشير إليه كلمته عندما كتب إلى بني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من لحق بي استشهد ومن لم يلحق بي لم يدرك الفتح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الحسين يتكلم عن فتح ومن الطبيعي أن المقصود </w:t>
      </w:r>
    </w:p>
    <w:p>
      <w:pPr>
        <w:pStyle w:val="BookText"/>
        <w:rPr/>
      </w:pPr>
      <w:r>
        <w:rPr>
          <w:rFonts w:ascii="Amiri" w:hAnsi="Amiri" w:eastAsia="Amiri" w:cs="Amiri"/>
          <w:color w:val="111111"/>
          <w:sz w:val="28"/>
          <w:sz w:val="28"/>
          <w:szCs w:val="28"/>
          <w:rtl w:val="true"/>
          <w:lang w:bidi="ar-SA"/>
        </w:rPr>
        <w:t>ليس الفتح والنصر المادي، إذ الحسين خسر المعركة على المستوى العسكري ولكن الفتح بلحاظ المكتسبات والمعطيات والنتائج والآثار التي تحققت بعد استشهاده سواء كان على مستوى واقع الأمة الإسلامية أو كان على مستوى الشيعة وعلى أتباع مدرسة أهل البيت صلوات الله وسلامه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مستوى مكتسبات الأمة الإسلامية نستطيع أن نوجز ذلك بكلمة واحدة،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الحسين صلوات الله وسلامه عليه قد أسقط المشروع الرامي إلى تغيير الإسلام وتغيير الصيغة الأساسية للإسلام وتحريفه ومسخه وتحويله إلى إسلام کما يریده بنو أمية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المشروع الذي خطط له ودرس على أن يكون هو البديل للصيغة الإسلامية الصحيحة وللإسلام الذي جاء به النبي الأعظم صلي الله عليه وآله وسلم ، أريد لهذا الإسلام أن يحرف وأن يزيف، وهناك شواهد كثيرة جدا على وجود هذا المشروع، والمتتبع لثنايا التاريخ يجد هناك العشرات من الشواهد المدللة على وجود مشروع كان يستهدف الصيغة الأساسية للإسلام بتحريفها وتزييفها، وكشاهد على ذلك ما حكي عن البراء بن عازب أو ما حكي عن غيره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ذهب إلى الشام ورأى ما عليه وضع الناس هناك بکی وتأثر واستعبر،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كل ما كان على عهد رسول الله وعهدناه على عهد رسول الله قد تغير، حتى هذه الصلاة التي كنا نصليها مع رسول الله صلي الله عليه وآله وسلم قد تغيرت </w:t>
      </w:r>
      <w:r>
        <w:rPr>
          <w:rStyle w:val="FootnoteAnchor"/>
          <w:rtl w:val="true"/>
        </w:rPr>
        <w:footnoteReference w:id="8"/>
      </w:r>
      <w:r>
        <w:rPr>
          <w:rFonts w:ascii="Amiri" w:hAnsi="Amiri" w:eastAsia="Amiri" w:cs="Amiri"/>
          <w:color w:val="111111"/>
          <w:sz w:val="28"/>
          <w:sz w:val="28"/>
          <w:szCs w:val="28"/>
          <w:rtl w:val="true"/>
          <w:lang w:bidi="ar-SA"/>
        </w:rPr>
        <w:t>، وهذا واحد من الشواهد التي تدلل على أن هناك مشروع خطير جدا يستهدف ذات الدين، وذات الإسلام، بتحريف الصيغة الأساسية للإسلام وإبدال الإسلام بصيغة محرفة مزيفة، وإعطاء نسخة مختلفة تماما عن النسخة الأصلية للإسلام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الحسين صلوات الله وسلامه عليه أسقط هذا المشروع وأفشله وهذا مکسب على واقع الأمة ويشهد على ذلك ما ذكر في التاريخ أنه لما أخذ علي بن </w:t>
      </w:r>
    </w:p>
    <w:p>
      <w:pPr>
        <w:pStyle w:val="BookText"/>
        <w:rPr/>
      </w:pPr>
      <w:r>
        <w:rPr>
          <w:rFonts w:ascii="Amiri" w:hAnsi="Amiri" w:eastAsia="Amiri" w:cs="Amiri"/>
          <w:color w:val="111111"/>
          <w:sz w:val="28"/>
          <w:sz w:val="28"/>
          <w:szCs w:val="28"/>
          <w:rtl w:val="true"/>
          <w:lang w:bidi="ar-SA"/>
        </w:rPr>
        <w:t>الحسين وبنات رسول الله صلى الله عليه وآله سبايا إلى يزيد، ثم التفت يزيد إلى علي بن الحسين عليه السلام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المنتصر أنا أم أبوك؟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أذن المؤذن يتبين من هو المنتصر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شاهد على أن الإمام الحسين صلوات الله وسلامه عليه قد أسقط ذلك المشروع الذي كان يستهدف الصيغة الأساسية للإسلام ويريد أن يأتي بإسلام محرف، إسلام يتجاوب ويلتقي مع رغبات وأهواء الناس تماما، لذا فإن الإمام الحسين صلوات الله وسلامه عليه بدمه وبتضحياته حفظ الدين الإسلامي بشكله العام من أن تناله صيغة التحريف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على المستوى العام کمکتسب، وأما على مستوى واقع المنتمين لأهل البيت صلوات الله وسلامه عليهم فهناك الكثير من المكتسبات والكثير من النتائج التي تحققت ببركة دم سید الشهداء صلوات الله وسلامه عليه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القوة التي يمتلكها أتباع أهل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وأتكلم عن القوة المعنوية والقوة في بعض سياقاتها المادية كقوة الإعلام التي يمتلكها الآن أتباع أهل البيت صلوات الله وسلامه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ببرکات دم سید الشهداء، و تحقق بسبب النهضة الحسينية، لولا النهضة الحسينية لم يكن لنا نحن كأتباع لمدرسة أهل البيت هذه القوة الهائلة من إعلام ومن حضور إعلامي وحضور جماهيري لا يمكن لأي قوة أن توجد هذا الحضور وأن توجد هذه القوة الإعلامية، اليوم حتى بعض القضايا التي نشهدها في عالمنا حتى لو استقطبت جمهورا إنما تستقطب جمهورا من خلال المال والأمور مادية، أما في قضية الحسين عليه السلام نجد أن هذا الحضور الجماهيري وهذا الاحتشاد الجماهيري، والقوة الإعلامية من خلال هذا الاحتشاد الجماهيري في كل الدنيا ليس فقط في مناطق وعالم التشيع وإنما في جميع مناطق الدنيا، هذا الحضور يأتي عفويا وحبا لرسول الله صلي الله عليه وآله ، واستجابة لنداء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أَسْأَلُكُمْ عَلَيْهِ أَجْرًا إِلَّا </w:t>
      </w:r>
    </w:p>
    <w:p>
      <w:pPr>
        <w:pStyle w:val="BookText"/>
        <w:rPr/>
      </w:pPr>
      <w:r>
        <w:rPr>
          <w:rFonts w:ascii="Amiri" w:hAnsi="Amiri" w:eastAsia="Amiri" w:cs="Amiri"/>
          <w:color w:val="111111"/>
          <w:sz w:val="28"/>
          <w:sz w:val="28"/>
          <w:szCs w:val="28"/>
          <w:rtl w:val="true"/>
          <w:lang w:bidi="ar-SA"/>
        </w:rPr>
        <w:t xml:space="preserve">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إذ يعتبر هذا التعاطف مع قضية الحسين صلوات الله وسلامه عليه نحو من أداء أجر الرسالة، المطلوب منا كأمة إسلامية أن نجد هذا التعاطف وهذا الولاء السيد الشهداء صلوات الله وسلامه عليه، وهنا لابد من أن أذكر أن الإمام الحسين عليه السلام ليس فقط للشيعة، وإنما الحسين سيد من سادات المسلمين، وعالم من علماء الصحابة على أدنى مستوى إذا لم ننظر نظرة الشيعة الإمامية إلى الحسين عليه السلام كإمام معصوم مفترض الطاعة فهو يتمتع بهذه الموقعية کما صرح ابن كثير في البداية والنهاية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فكل مسلم ينبغي له أن يحزنه قتله رضي الله عنه، فإنه من سادات المسلمين، وعلماء الصحابة، وابن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أفضل بناته، وقد كان عابدا وشجاعا وسخيا </w:t>
      </w:r>
      <w:r>
        <w:rPr>
          <w:rFonts w:eastAsia="IRNazanin" w:cs="IRNazanin"/>
          <w:color w:val="111111"/>
          <w:sz w:val="28"/>
          <w:szCs w:val="28"/>
          <w:rtl w:val="true"/>
          <w:lang w:bidi="fa-IR"/>
        </w:rPr>
        <w:t xml:space="preserve">» </w:t>
      </w:r>
      <w:r>
        <w:rPr>
          <w:rStyle w:val="FootnoteAnchor"/>
          <w:rtl w:val="true"/>
        </w:rPr>
        <w:footnoteReference w:id="11"/>
      </w:r>
      <w:r>
        <w:rPr>
          <w:rFonts w:ascii="Amiri" w:hAnsi="Amiri" w:eastAsia="Amiri" w:cs="Amiri"/>
          <w:color w:val="111111"/>
          <w:sz w:val="28"/>
          <w:sz w:val="28"/>
          <w:szCs w:val="28"/>
          <w:rtl w:val="true"/>
          <w:lang w:bidi="ar-SA"/>
        </w:rPr>
        <w:t>فالتفاعل مع قضية الحسين عليه السلام يجسد لونا وشكلا من أشكال المودة المأمور بها الإنسان المسلم بغض النظر عن انتماءه المذهبي، هذا مكسب من المكاسب التي حققتها ثورة الحسين 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مکسب آخر في ثورة الإمام الحسين صلوات الله وسلامه عليه، أن القضية كأنها عملية تمحيص وغربلة للأمة وأن الأمة هل هي مستعدة للتضحية منأجل مبادئها وقيمها عندما تتعرض للخطر والتهديد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مكاسب ثورة ونهضة الإمام الحسين أنها جعلت الناس على المحك وبينت لكل متتبع ولكل داعية للإصلاح، هذه الحقيقة ومدى استعداد الناس للتضحية من أجل مبادئها وقيمها حتى لا يغتر أي مصلح من المصلحين على مسألة بالجمهور، الإمام الحسين يقولها بكل صراحة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عبيد الدنيا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ونحن كلنا يعلم أن هذه الألف واللام للاستغراق وليست للإشارة إلى حصة خاصة من الناس، حتى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إشارة إلى خصوص الناس الموجودين في زمانه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الحسين عليه السلام يريد أن يقرب هذه الحقيقة وهي أن الناس عبيد الدنيا والدين لعق على ألسنتهم يحوطونه ما درت معائشهم، يتبعون الإسلام ويتكلمون </w:t>
      </w:r>
    </w:p>
    <w:p>
      <w:pPr>
        <w:pStyle w:val="BookText"/>
        <w:rPr/>
      </w:pPr>
      <w:r>
        <w:rPr>
          <w:rFonts w:ascii="IRNazanin" w:hAnsi="IRNazanin" w:eastAsia="IRNazanin"/>
          <w:color w:val="111111"/>
          <w:sz w:val="28"/>
          <w:sz w:val="28"/>
          <w:szCs w:val="28"/>
          <w:rtl w:val="true"/>
          <w:lang w:bidi="fa-IR"/>
        </w:rPr>
        <w:t>باسم الإسلام ويستحضرون مفاهيم الإسلام، وقيم الإسلام ما دامت تدر عليهم المصالح لكن إذا حصوا بالبلاء قل الديانون، هذه حقيقة، حقيقة أفرزتها نهضة سيد الشهداء صلوات الله وسلامه عليه وهي معطی مهم جدا لكل مصلح يريد أن يعتمد على الجمهور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معطى آخر ومكتسب آخر حققته الثورة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وسلامه على بطلها ورمزها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واقعة الطف إلى هذا اليوم أو جدت حركة الإمامالحسين منبرة متحركة فاعلا وفتحت المجال وفسحت الفرصة لنشر تعاليم الدين وثقافة الدين وفكر الدين وإشاعة الفضيلة، إشاعة الكرامة وإشاعة كل المبادئ القيمة من خلال هذا الموسم المعطاء من خلال منابر الخطابة، ومن خلال مجالس الحسين صلوات الله عليه وهي فرصة عظيمة، هذه الفرصة العظيمة أتصور أنها لم تتحقق لولا بركة سيد الشهداء ودماء سيد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المآتم التي تمثل مدارس فكرية وعلمية تغذي المجتمع بالثقافة الدينية و بالفكر الديني وتحضن المجتمع تحصينة تامة مقابل كل مشاريع الغزو وكل أطروحات التحريف وفي مقابل كل تجهيل، فهي تغذي المجتمع الديني بالفكر الإسلامي الأصيل عقيدة وشريعة وأخلاقا وفكرة وإيمانا ومعنوية على كل هذه الأبعاد، فهذا معطی عظیم ومكسب كبير لم يتحقق لولا بركة سيد الشهداء صلوات الله وسلامه عليه، ولراصير متبع أن يتتبع الواقع الإسلامي ويجد هذه المدارس المفتوحة التي يؤمها ويحضرها مختلف الناس ليتثقفوا وليتفهموا وليعرفوا حقيقة الدين وحقيقة التشيع ومظلومية أهل البيت صلوات الله وسلامه عليهم ويتعرفوا على الفكر الإسلامي الصحيح عقيدة وشريعة وأخلاق وقيا وإيانا ومعنوية إلا وجدت ببركة دم سید الشهداء</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أردنا أن نقيم محفلا فكرية وندعوا له دعوة عامة ونبرز أكبر شخصية فكرية التلقي وتحاضر لا أتصور أنها تستقطب أكثر من مائة أو مائتين أو ثلاث مائة، إلا أن مدارس الحسين صلوات الله عليه طوال هذين الشهرين وبالخصوص العشرة </w:t>
      </w:r>
    </w:p>
    <w:p>
      <w:pPr>
        <w:pStyle w:val="BookText"/>
        <w:rPr/>
      </w:pPr>
      <w:r>
        <w:rPr>
          <w:rFonts w:ascii="IRNazanin" w:hAnsi="IRNazanin" w:eastAsia="IRNazanin"/>
          <w:color w:val="111111"/>
          <w:sz w:val="28"/>
          <w:sz w:val="28"/>
          <w:szCs w:val="28"/>
          <w:rtl w:val="true"/>
          <w:lang w:bidi="fa-IR"/>
        </w:rPr>
        <w:t>الأوائل من شهر المحرم وعلى تعددها وعلى كثرتها تجد أنها تستقطب الناس إلى درجة أن تضيق مساحة هذه المآتم وهذه الحسينيات على الأعداد القادمة لتتلقى المعرفة والفهم والعقيدة الصحيحة والتشريع والأخلاق، فهذه برکات دم سید الشهداء صلوات الله وسلامه عليه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نحن ندرك ما تحتله نهضة الحسين صلوات الله وسلامه عليه من أهمية على مستوى المنطلقات التي انطلقت منها وعلى مستوى المكتسبات التي حققتها إن كان على مستوى واقع الأمة الإسلامية أو على واقع أتباع مدرسة أهل البيت علیهم السلام ، وأشير في هذا السياق إلى كتابين مهمين جدا لمن أراد أن يتعرف بشكل مستوعب ومفصل على الأهداف والنتائج والمكتسبات، الأول كتاب الثورة الحسينية المنطلقات والأهداف للعلامة الكبير والمفكر الإسلامي الراحل سماحة العلامة الشيخ محمد مهدي شمس الدين </w:t>
      </w:r>
      <w:r>
        <w:rPr>
          <w:rStyle w:val="FootnoteAnchor"/>
          <w:rtl w:val="true"/>
        </w:rPr>
        <w:footnoteReference w:id="13"/>
      </w:r>
      <w:r>
        <w:rPr>
          <w:rFonts w:ascii="IRNazanin" w:hAnsi="IRNazanin" w:eastAsia="IRNazanin"/>
          <w:color w:val="111111"/>
          <w:sz w:val="28"/>
          <w:sz w:val="28"/>
          <w:szCs w:val="28"/>
          <w:rtl w:val="true"/>
          <w:lang w:bidi="fa-IR"/>
        </w:rPr>
        <w:t xml:space="preserve">، وإلى الكتاب القيم الآخر وهو كتاب فاجعة الطف أبعادها ثمراتها توقيتها تأليف السيد المرجع الكبير آية الله العظمى السيد محمد سعيد الحکیم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ففيهما الغنى والكفاية</w:t>
      </w:r>
      <w:r>
        <w:rPr>
          <w:rFonts w:eastAsia="Amiri" w:cs="Amiri" w:ascii="Amiri" w:hAnsi="Amiri"/>
          <w:color w:val="111111"/>
          <w:sz w:val="28"/>
          <w:szCs w:val="28"/>
          <w:rtl w:val="true"/>
          <w:lang w:bidi="ar-SA"/>
        </w:rPr>
        <w:t xml:space="preserve">. </w:t>
      </w:r>
      <w:bookmarkStart w:id="17" w:name="pg10689_107241"/>
    </w:p>
    <w:p>
      <w:pPr>
        <w:pStyle w:val="Heading2"/>
        <w:numPr>
          <w:ilvl w:val="1"/>
          <w:numId w:val="1"/>
        </w:numPr>
        <w:rPr/>
      </w:pPr>
      <w:bookmarkStart w:id="18" w:name="__RefHeading___Toc1529176_1051229030"/>
      <w:bookmarkStart w:id="19" w:name="_Toc5"/>
      <w:bookmarkEnd w:id="17"/>
      <w:bookmarkEnd w:id="18"/>
      <w:r>
        <w:rPr>
          <w:rtl w:val="true"/>
        </w:rPr>
        <w:t>سلوك المؤمنين خلال موسم المحرم</w:t>
      </w:r>
      <w:bookmarkEnd w:id="1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المظهر والسلوك اللائق بالمؤمنين خلال موسم العزاء في شهر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السؤال مهم جدا وسؤال ينبغي أن يترجم عمليا من خلال التوجيه والإرشاد والنصيحة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والتباكي</w:t>
      </w:r>
    </w:p>
    <w:p>
      <w:pPr>
        <w:pStyle w:val="BookText"/>
        <w:rPr/>
      </w:pPr>
      <w:r>
        <w:rPr>
          <w:rFonts w:ascii="Amiri" w:hAnsi="Amiri" w:eastAsia="Amiri" w:cs="Amiri"/>
          <w:color w:val="111111"/>
          <w:sz w:val="28"/>
          <w:sz w:val="28"/>
          <w:szCs w:val="28"/>
          <w:rtl w:val="true"/>
          <w:lang w:bidi="ar-SA"/>
        </w:rPr>
        <w:t>أقول بشكل 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يتمثل الإنسان المؤمن ما جاء في الروايات الواردة عن بيان حال أئمة الهدى وكيف تعاطيهم مع هذه الفترة وعشرة المحرم، فقد جاء في توصيف أحوال مولانا الإمام الكاظم عليه السلام أنه إذا دخلت العشرة الأولى من المحرم لم ير ضاحكا و كانت الكآبة تغلب عليه وإذا كان اليوم العاشر كان يوم حزنه وبكاء </w:t>
      </w:r>
      <w:r>
        <w:rPr>
          <w:rStyle w:val="FootnoteAnchor"/>
          <w:rtl w:val="true"/>
        </w:rPr>
        <w:footnoteReference w:id="15"/>
      </w:r>
      <w:r>
        <w:rPr>
          <w:rFonts w:ascii="IRNazanin" w:hAnsi="IRNazanin" w:eastAsia="IRNazanin"/>
          <w:color w:val="111111"/>
          <w:sz w:val="28"/>
          <w:sz w:val="28"/>
          <w:szCs w:val="28"/>
          <w:rtl w:val="true"/>
          <w:lang w:bidi="fa-IR"/>
        </w:rPr>
        <w:t>، وهكذا كان يتعامل أئمة أهل البيت علیهم السلام بنوع من الاحترام والتعظيم وإظهار الحزن والجزع على سيد الشهداء صلوات الله وسلامه عليه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وكانت الكتابة تغلب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یعني يكون كئيبا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كان اليوم العاشر كان ذلك اليوم يوم مصيبته وحزنه وبكاءه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سلوك الأئمة وتعاطيهم مع هذه العشرة، الإمام الصادق عليه السلام في رواية أنه إذا ذكر الحسين عنده لم ير باسما أو ضاحكا طوال ذلك اليوم لعظم تأثره بمصيبة سيد الشهداء صلوات الله وسلامه عليه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لما يذكر عنده الحسين لا يرى ضاحكا؛ فما بالك وأنت تستحضر هذه الواقعة العظيمة والفاجعة الكبرى بكل تفاصيلها وبكل جزئياتها في هذه المدة </w:t>
      </w:r>
    </w:p>
    <w:p>
      <w:pPr>
        <w:pStyle w:val="BookText"/>
        <w:rPr/>
      </w:pPr>
      <w:r>
        <w:rPr>
          <w:rFonts w:ascii="Amiri" w:hAnsi="Amiri" w:eastAsia="Amiri" w:cs="Amiri"/>
          <w:color w:val="111111"/>
          <w:sz w:val="28"/>
          <w:sz w:val="28"/>
          <w:szCs w:val="28"/>
          <w:rtl w:val="true"/>
          <w:lang w:bidi="ar-SA"/>
        </w:rPr>
        <w:t>من خلال ما يتعرض إليه خطباء المنبر الحسيني، فينبغي على الإنسان أن يتعامل معها التعامل المناسب كإنسان موال متأثر يظهر الحزن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تصنع الحزن مطلوب، تصنع البكاء مطلوب، كما جاء في الرواية إن لم تبكي فتباکی، هذا التصنع ليس ریاءا وإنما تصنع بمعنی افتعال البكاء؛ لأن افتعال البكاء يؤدي إلى البكاء وافتعال الحزن يؤدي إلى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هذا الافتعال هو أمر مطلوب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وليس التباكي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يتصور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يحرك رأسه ويهز بدنه ويصدر صوت البكاء تشبها بالباكين، فإنه سينشغل بهذه الحركات عن الدعاء أو المصيبة التي يستمع إليها فهذا يتظاهر بالبكاء لا أنه يبكي حقيقة، وإن كان هذا الوجه له وجه لما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تشبه بقوم فهو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ينفع من لم تساعده عينه على البكاء مع طلبه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أن من يتباکی ولیس له غرض التشبه بالباكين فضلا عن طلب البكاء، بل كان بكاؤه لغرض أن يراه الآخرون فهذا بلا شك تباك مذموم وقد يؤثر عليه صاحبه لجهة الرياء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في المجالس</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الحضور في المجالس هذه مسألة مهمة، أن يسعى الإنسان المؤمن بأن يحضر أكبر عدد من هذه المجالس، فهذا توفیق عظيم وفيه تطييب القلب النبي صلی الله علیه وآله وتطييب القلب فاطمة الزهراء عليها السلام المكسور في هذه الأيام وقلب أمير المؤمنين وقلب الحسن الزكي عليه السلام وقلب سائر أئمة الهدی صلوات الله وسلامه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هذا العمل الذي لا يكلف الإنسان شيئا ولا يأخذ منه جهدا موجب لتطييب قلوب النبي صلی الله علیه وآله وأهل بيته، فلماذا يتأخر الإنسان عن مثل هذه الخطوة المباركة والعظيمة والتي وراءها التوفيق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وأن لا نستعيض عن حضور مجالس الذكر بالاستماع للمحاضرات من خلال الفضائيات أو البث المباشر عبر وسائل التواصل الاجتماعي، هذه حالة 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نستعيض بها عن مجالس الذكر ومنها مجالس المصيبة </w:t>
      </w:r>
      <w:r>
        <w:rPr>
          <w:rStyle w:val="FootnoteAnchor"/>
          <w:rtl w:val="true"/>
        </w:rPr>
        <w:footnoteReference w:id="18"/>
      </w:r>
      <w:r>
        <w:rPr>
          <w:rFonts w:ascii="Amiri" w:hAnsi="Amiri" w:eastAsia="Amiri" w:cs="Amiri"/>
          <w:color w:val="111111"/>
          <w:sz w:val="28"/>
          <w:sz w:val="28"/>
          <w:szCs w:val="28"/>
          <w:rtl w:val="true"/>
          <w:lang w:bidi="ar-SA"/>
        </w:rPr>
        <w:t xml:space="preserve">وعن المآتم بالاستماع إلى خطيب من خلال فضائية مثلا، هذا شيء جيد لمن لا يتمكن من الحضور لكونه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لكونه في عمل، أما الإنسان الذي تسمح له ظروفه بالحضور فينبغي له أن يحضر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أريد من خلال هذا اللقاء الكريم أن أبين نقطة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الناس يتعلل ويبرر عدم حضوره؛ بأن الخطيب ليس لديه مادة علمية غزيرة، أو أن ما يقدمه ليس بالمستوى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المطلوب أيها الإخوة الحضور هنا فقط من أجل أن تزداد معرفيا وإن كان هذا أحد الأهداف ولكن ليس هو كل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الحضور هو نوع من التعظيم والتجليل لمقام سيد الشهداء سلام الله عليه والذي لا ينبغي للمؤمن أن يستعيض عنه بشيء آخر لا يحقق هذا الهدف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الحضور هو الذي يمثل تعظیما و تجليلا لمقام سيد الشهداء، أما أن أستمع لوحدي أو مع عائلتي لفضائية فهذا لا يعكس هذا التجليل والتعظيم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الجزع</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إظهار الجزع، ورد في الرواية الصحيحة التي يرويها ابن قولويه في كتاب کامل الزيارات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البكاء والجزع مكروه للعبد في كل ما جزع، ما خلا البكاء والجزع على الحسين بن علي عليه السلام ، فإنه فيه مأجور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الجزع لون من ألوان التعاطي والسلوك الذي ينبغي أن يكون عليه الإنسان المؤمن في هذه العشرة وهي شدة التأثر والمبالغة في التأثر، الجزع مکروه ما خلا الجزع على الحسين صلوات الله وسلامه عليه، أن يظهر الإنسان الجزع، أن يظهر ويبالغ في إظهار هذا الجزع، هذا </w:t>
      </w:r>
    </w:p>
    <w:p>
      <w:pPr>
        <w:pStyle w:val="BookText"/>
        <w:rPr/>
      </w:pPr>
      <w:r>
        <w:rPr>
          <w:rFonts w:ascii="IRNazanin" w:hAnsi="IRNazanin" w:eastAsia="IRNazanin"/>
          <w:color w:val="111111"/>
          <w:sz w:val="28"/>
          <w:sz w:val="28"/>
          <w:szCs w:val="28"/>
          <w:rtl w:val="true"/>
          <w:lang w:bidi="fa-IR"/>
        </w:rPr>
        <w:t>أمر مطلوب وهذا سلوك من السلوكيات المطلوبة للتعامل مع هذه الأيام العظيمة والأيام الكئيبة على آل الرسول صلی الله علیه وآله ، وعلى المؤمنين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السواد</w:t>
      </w:r>
    </w:p>
    <w:p>
      <w:pPr>
        <w:pStyle w:val="BookText"/>
        <w:rPr/>
      </w:pPr>
      <w:r>
        <w:rPr>
          <w:rFonts w:ascii="Amiri" w:hAnsi="Amiri" w:eastAsia="Amiri" w:cs="Amiri"/>
          <w:color w:val="111111"/>
          <w:sz w:val="28"/>
          <w:sz w:val="28"/>
          <w:szCs w:val="28"/>
          <w:rtl w:val="true"/>
          <w:lang w:bidi="ar-SA"/>
        </w:rPr>
        <w:t>لبس السواد، وهو نوع من أنواع إظهار الجزع، ولذلك كتب رسالة فقهية في هذا</w:t>
      </w:r>
    </w:p>
    <w:p>
      <w:pPr>
        <w:pStyle w:val="BookText"/>
        <w:rPr/>
      </w:pPr>
      <w:r>
        <w:rPr>
          <w:rFonts w:ascii="IRNazanin" w:hAnsi="IRNazanin" w:eastAsia="IRNazanin"/>
          <w:color w:val="111111"/>
          <w:sz w:val="28"/>
          <w:sz w:val="28"/>
          <w:szCs w:val="28"/>
          <w:rtl w:val="true"/>
          <w:lang w:bidi="fa-IR"/>
        </w:rPr>
        <w:t xml:space="preserve">المجال </w:t>
      </w:r>
      <w:r>
        <w:rPr>
          <w:rStyle w:val="FootnoteAnchor"/>
          <w:rtl w:val="true"/>
        </w:rPr>
        <w:footnoteReference w:id="20"/>
      </w:r>
      <w:r>
        <w:rPr>
          <w:rFonts w:ascii="IRNazanin" w:hAnsi="IRNazanin" w:eastAsia="IRNazanin"/>
          <w:color w:val="111111"/>
          <w:sz w:val="28"/>
          <w:sz w:val="28"/>
          <w:szCs w:val="28"/>
          <w:rtl w:val="true"/>
          <w:lang w:bidi="fa-IR"/>
        </w:rPr>
        <w:t>وهو استحباب لبس الأسود بعنوان أنه مظهر من مظاهر الجزع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أن ما ورد من كراهية لبس الأسود ليس تاما، فرواياته ليست تامة من حيث السند ولا من حيث الدلالة، وهذا موكول للبحث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التسربل بالسواد هو شكل من أشكال الجزع، وإظهار الجزع هو أمر مطلوب دلت عليه الروايات الصحيحة وفيها نوع من التحريض على إظهار الجزع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الأدب الأمر الآخر أن يظهر الإنسان الموالي في هذه الأيام بالمظهر الذي يعكس حسن الانتماء ويعكس حسن الأدب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ينبغي لنا لا من خلال سلوك، ولا من خلال تصرف، أو كلمة أن نعكس ما لا ينبغي لنا أن نعكسه؛ لأن هذه التصرفات تنجر بالنتيجة إلى انتماءنا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روايات أهل البيت صلوات الله وسلامه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الحسن من كل أحد حسن وإنه منك أحسن؛ لمكانك منا، وإن القبيح من كل أحد قبيح وإنه منك أقبح </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کونوا زينا لنا ولا تكونوا شينا </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جروا إلينا كل مودة وادفعوا عنا كل قبيح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فهذه الروايات وغيرها تحث على أن يكون الإنسان المؤمن عاكسا لحسن </w:t>
      </w:r>
      <w:bookmarkStart w:id="20" w:name="pg10689_107245"/>
    </w:p>
    <w:p>
      <w:pPr>
        <w:pStyle w:val="BookText"/>
        <w:rPr/>
      </w:pPr>
      <w:bookmarkEnd w:id="20"/>
      <w:r>
        <w:rPr>
          <w:rFonts w:ascii="IRNazanin" w:hAnsi="IRNazanin" w:eastAsia="IRNazanin"/>
          <w:color w:val="111111"/>
          <w:sz w:val="28"/>
          <w:sz w:val="28"/>
          <w:szCs w:val="28"/>
          <w:rtl w:val="true"/>
          <w:lang w:bidi="fa-IR"/>
        </w:rPr>
        <w:t>أدبه و حسن سلوکه بحكم انتماءه لأهل البيت صلوات الله وسلامه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الفترة الزمنية يكون أتباع أهل البيت علیهم السلام تحت المجهر وتحت الأضواء فلا ينبغي أن نعكس ما يسيء إلى انتهاءنا من خلال سلوك أو من خلال كلمة أو من خلال تصرف سيء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السعي في الحوائج الدنيوية</w:t>
      </w:r>
    </w:p>
    <w:p>
      <w:pPr>
        <w:pStyle w:val="BookText"/>
        <w:rPr/>
      </w:pPr>
      <w:r>
        <w:rPr>
          <w:rFonts w:ascii="Amiri" w:hAnsi="Amiri" w:eastAsia="Amiri" w:cs="Amiri"/>
          <w:color w:val="111111"/>
          <w:sz w:val="28"/>
          <w:sz w:val="28"/>
          <w:szCs w:val="28"/>
          <w:rtl w:val="true"/>
          <w:lang w:bidi="ar-SA"/>
        </w:rPr>
        <w:t>كذلك ينبغي ترك السعي في الحوائج الدنيوية في خصوص يوم العاشر، ففي الحديث عن الحسن بن علي بن فضال عن أبي الحسن علي بن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السعي في حوائجه يوم عاشوراء قضى الله له حوائج الدنيا والآخرة</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 w:name="__RefHeading___Toc1529178_1051229030"/>
      <w:bookmarkStart w:id="22" w:name="_Toc6"/>
      <w:bookmarkEnd w:id="21"/>
      <w:r>
        <w:rPr>
          <w:rtl w:val="true"/>
        </w:rPr>
        <w:t>القضايا السياسية في القصائد العزائية</w:t>
      </w:r>
      <w:bookmarkEnd w:id="2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الرواديد يقحم القضايا السياسية والاجتماعية في القصائد الحسينية ويكون اللطم على هذه الكلمات، هل هذه ظاهرة صحيحة؟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 أن يكون العزاء على سيد الشهداء 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اللطم على الحسين عليه السلام ؛ لأن ما هو مطلوب وما ورد الندب والحث عليه هو اللطم على الحسين سلام الله عليه، على مثل الحسين فليبك الباكون وليندب النادبون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هذا لا بأس بأن ذكر قضايا المسلمين بشكل عابر و بسیط دون أن تحتل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المساحة كلها</w:t>
      </w:r>
      <w:r>
        <w:rPr>
          <w:rFonts w:eastAsia="Amiri" w:cs="Amiri" w:ascii="Amiri" w:hAnsi="Amiri"/>
          <w:color w:val="111111"/>
          <w:sz w:val="28"/>
          <w:szCs w:val="28"/>
          <w:rtl w:val="true"/>
          <w:lang w:bidi="ar-SA"/>
        </w:rPr>
        <w:t xml:space="preserve">. </w:t>
      </w:r>
      <w:bookmarkStart w:id="23" w:name="pg10689_107246"/>
    </w:p>
    <w:p>
      <w:pPr>
        <w:pStyle w:val="Heading2"/>
        <w:numPr>
          <w:ilvl w:val="1"/>
          <w:numId w:val="1"/>
        </w:numPr>
        <w:rPr/>
      </w:pPr>
      <w:bookmarkStart w:id="24" w:name="__RefHeading___Toc1529180_1051229030"/>
      <w:bookmarkStart w:id="25" w:name="_Toc7"/>
      <w:bookmarkEnd w:id="23"/>
      <w:bookmarkEnd w:id="24"/>
      <w:r>
        <w:rPr>
          <w:rtl w:val="true"/>
        </w:rPr>
        <w:t>وثاقة حميد بن مسلم والاعتماد على نقله</w:t>
      </w:r>
      <w:bookmarkEnd w:id="2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كثير من أحداث کربلاء نقلت على لسان حميد بن مسلم، من هو هذا الرجل</w:t>
      </w:r>
    </w:p>
    <w:p>
      <w:pPr>
        <w:pStyle w:val="BookText"/>
        <w:rPr/>
      </w:pPr>
      <w:r>
        <w:rPr>
          <w:rFonts w:ascii="Amiri" w:hAnsi="Amiri" w:eastAsia="Amiri" w:cs="Amiri"/>
          <w:color w:val="111111"/>
          <w:sz w:val="28"/>
          <w:sz w:val="28"/>
          <w:szCs w:val="28"/>
          <w:rtl w:val="true"/>
          <w:lang w:bidi="ar-SA"/>
        </w:rPr>
        <w:t>وما مدى وثاقته وصحة النقل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 بن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هو أحد الرواة الذين سردوا لنا جملة من أحداث کربلاء، هذا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أن نعتبره ثقة أو نحكم عليه بالصلاح؛ لأنه ممن شهد الواعية، وقد جاء في رواياتنا وفي كلام الإمام الحسين صلوات الله وسلامه عليه أن من شهد واعيته ولم يجبه أكتبه الله على منخريه في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الرجل عاقبته ليست إلى خير لأنه ممن سمع الواعية ولم ينصر الإمام، 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أتصور أن الإرادة الإلهية أرادت أن تظهر الحق من خلال هذا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في خلقه شؤون حيث إن هذا الشخص في كثير من نقولاته التي ينقلها عن الواقعة حينما تدرس هذه النقولات تجد أن فيها ما يتناسب مع مقام الإمام الحسين صلوات الله وسلامه عليه وعظمته وقيمه ومبادئه وعلو شأنه، وفي المقابل ينقل ما يدل على خسة الطرف الآخر ودناءته ومنتهی انسلاخه من القيم والمبادئ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فالرجل وإن لم يكن ثقة إلا أن نقولاته التي يذكر فيها عظمة الإمام الحسين علیه السلام و خسة الطرف المقابل تدلل على أنها نقولات لم تتأثر بانتماءه إلى المعسكر </w:t>
      </w:r>
    </w:p>
    <w:p>
      <w:pPr>
        <w:pStyle w:val="BookText"/>
        <w:rPr/>
      </w:pPr>
      <w:r>
        <w:rPr>
          <w:rFonts w:ascii="Amiri" w:hAnsi="Amiri" w:eastAsia="Amiri" w:cs="Amiri"/>
          <w:color w:val="111111"/>
          <w:sz w:val="28"/>
          <w:sz w:val="28"/>
          <w:szCs w:val="28"/>
          <w:rtl w:val="true"/>
          <w:lang w:bidi="ar-SA"/>
        </w:rPr>
        <w:t>الأموي، فكان بتعبير اليوم أشبه بالصحفي الذي يمتلك حرفية الصحافة أو مبدئية هذا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إلى هذا أن لدي بعض الكتابة والتحقيق فيما ينقله مقارنة مع ما جاء في روایاتنا سواء ما جاء عن الإمام الباقر عليه السلام أو غيرها مما نقلت بعض جزئیات الحادثة والفاجعة نجدها إما تتوافق تماما أو تقترب منها مضمونا و معنی، وهذا ما يدلل على أن الرجل كان صادقا في نقولاته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أرجع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لا يدل على أن حال الرجل وخاتمته إلى خير، بل بالعكس فإنه كان في الجيش الأموي ومعسکر یزید وحضر الواعية ولم يقم بنصرة الإمام الحسين صلوات الله وسلامه عليه الذي وصلت نداءاته واستصراخاته إلى أسماء الجيش كله، بل إن حميد بن مسلم ممن نقل استصراخات الحسين عليه السلام ولم يجبه بنصرته، ونتيجة هذا العمل الإنكباب في النار، ولذا ترى أن الإمام الحسين صلوات الله وسلامه عليه قد طلب من الحر بن یزید الجعفي أن لا يبقى وأن يتحول من مكانه لكون مكانه قريبا من الغاضرية حتى لا يسمع واعية الحسين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كل ما هنالك أن هذا الرجل سخرته الإرادة الإلهية لينقل هذه الأحداث ويحفظ تفاصیل و جزئیات هذه الواقعة من الضياع </w:t>
      </w:r>
      <w:r>
        <w:rPr>
          <w:rStyle w:val="FootnoteAnchor"/>
          <w:rtl w:val="true"/>
        </w:rPr>
        <w:footnoteReference w:id="26"/>
      </w:r>
      <w:bookmarkStart w:id="26" w:name="pg10689_107248"/>
    </w:p>
    <w:p>
      <w:pPr>
        <w:pStyle w:val="Heading2"/>
        <w:numPr>
          <w:ilvl w:val="1"/>
          <w:numId w:val="1"/>
        </w:numPr>
        <w:rPr/>
      </w:pPr>
      <w:bookmarkStart w:id="27" w:name="__RefHeading___Toc1529182_1051229030"/>
      <w:bookmarkStart w:id="28" w:name="_Toc8"/>
      <w:bookmarkEnd w:id="26"/>
      <w:bookmarkEnd w:id="27"/>
      <w:r>
        <w:rPr>
          <w:rtl w:val="true"/>
        </w:rPr>
        <w:t>أجرة الخطباء</w:t>
      </w:r>
      <w:bookmarkEnd w:id="2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رأيكم في اشتراط بعض الخطباء مبالغ كبيرة لقاء إقامتهم مجالس الحسين عليه السلام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تقديرنا واحترامنا لخطباء المنبر الحسيني وخدام الإمام الحسين عليه السلام وما يبذلونه من عطاء وجهد في سبيل إحياء ذكرى سيد الشهداء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عمل يستحقون عليه الأجر والثواب والاحترام والتقدير من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هنا نقطة ينبغي أن يلتفت إليها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بعض إدارات المآتم التي تنقص الخطيب ما يستحقه وتبخسه حقه، فقد تكون أجرة الخطيب المثلية مثلا ألف دينار فتعطيه إدارة المأتم أجرة دون هذه الأجرة المثلية التي يستحقها، فيعطى مثلا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وهذا قطعا نوع من البخس والإجحاف في حقه وهو أمر غير جيد، وأتصور أن هذا الذي جر بعض الخطباء إلى اشتراط أجرتهم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فاشتراطهم إنما هو لأجل أن يتلافي استنقاص حقهم أو أن يؤدي إلى عدم الرضا بالأجرة التي يعطونها، فالاتفاق بين الطرفين يمثل حالة الرضا والقبول بما تم الاتفاق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لابد أيضا أن يلتفت إلى أن هذه الخدمة فيها جنبة دينية مرتبطة بإحياء الدين وترويجه وتبليغه، فلا ينبغي أن يبالغ الخطيب في الأجرة فإن ذلك يفقد الأجرة برکتها، فلا ينبغي للخطيب أن يخرج عن الأجرة المتعارفة، فلو كانت أجرته المثلية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فلا ينبغي له أن يطالب ب</w:t>
      </w:r>
      <w:r>
        <w:rPr>
          <w:rFonts w:eastAsia="IRNazanin" w:cs="IRNazanin"/>
          <w:color w:val="111111"/>
          <w:sz w:val="28"/>
          <w:szCs w:val="28"/>
          <w:rtl w:val="true"/>
          <w:lang w:bidi="fa-IR"/>
        </w:rPr>
        <w:t xml:space="preserve">- </w:t>
      </w:r>
      <w:r>
        <w:rPr>
          <w:rFonts w:eastAsia="IRNazanin" w:cs="IRNazanin"/>
          <w:color w:val="111111"/>
          <w:sz w:val="28"/>
          <w:szCs w:val="28"/>
          <w:lang w:bidi="fa-IR"/>
        </w:rPr>
        <w:t>1600</w:t>
      </w:r>
      <w:r>
        <w:rPr>
          <w:rFonts w:ascii="IRNazanin" w:hAnsi="IRNazanin" w:eastAsia="IRNazanin"/>
          <w:color w:val="111111"/>
          <w:sz w:val="28"/>
          <w:sz w:val="28"/>
          <w:szCs w:val="28"/>
          <w:rtl w:val="true"/>
          <w:lang w:bidi="fa-IR"/>
        </w:rPr>
        <w:t>، وبحسب ما أسمع بأن أغلب المآتم يكرمون الخطيب بما يزيد على ما يشترط ويطلب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فالمطالبة بأزيد من الأجرة المثلية تضر بسمعة الخطيب ومصداقيته ويقلل من التأثر بكلامه عندما يسمع الناس باشتراطاته المبالغ فيها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جهات ينبغي أن يلتفت إليها الطرفان، فلا المأتم ينبغي له أن يبخس الخطيب حقه، وكذا لا ينبغي للخطيب أن يبالغ في الأجرة، ولربما قليل يطرح الله فيه البركة الكثيرة، وكثير زائد عن الحق مسلوب البركة، فلا ينبغي أن ننظر للكثرة بما هي كثرة بل ننظر لهذه الجهات التي تحقق البركة في المال ولو كان قليلا </w:t>
      </w:r>
      <w:r>
        <w:rPr>
          <w:rFonts w:eastAsia="Amiri" w:cs="Amiri" w:ascii="Amiri" w:hAnsi="Amiri"/>
          <w:color w:val="111111"/>
          <w:sz w:val="28"/>
          <w:szCs w:val="28"/>
          <w:rtl w:val="true"/>
          <w:lang w:bidi="ar-SA"/>
        </w:rPr>
        <w:t xml:space="preserve">. </w:t>
      </w:r>
      <w:bookmarkStart w:id="29" w:name="pg10689_107249"/>
    </w:p>
    <w:p>
      <w:pPr>
        <w:pStyle w:val="Heading2"/>
        <w:numPr>
          <w:ilvl w:val="1"/>
          <w:numId w:val="1"/>
        </w:numPr>
        <w:rPr/>
      </w:pPr>
      <w:bookmarkStart w:id="30" w:name="__RefHeading___Toc1529184_1051229030"/>
      <w:bookmarkStart w:id="31" w:name="_Toc9"/>
      <w:bookmarkEnd w:id="29"/>
      <w:bookmarkEnd w:id="30"/>
      <w:r>
        <w:rPr>
          <w:rtl w:val="true"/>
        </w:rPr>
        <w:t>مشاركة النساء في عزاء طویریج</w:t>
      </w:r>
      <w:bookmarkEnd w:id="3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شاهدنا بعض النساء يركضن خلف الرجال في عزاء الطویریج في المنامة، فهل يليق منه هذا الفعل؟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من المظاهر السيئة جدا، الإسلام الذي أكد على أن تكون المرأة في منتهی الخفارة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والاحتشام، والذي جعل لها أوضاعا خاصة في الصلاة تختلف عن أوضاع الرجل رعاية للحشمة والعفة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يقبل هذا الدين وباسم الإمام الحسين عليه السلام و بعنوان الحزن والعزاء أن تترك المرأة هذه الحشمة والعفة والخفارة وتركض خلف الرجال؟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یا ترى يقبل للمرأة هذا الفعل والإسلام ينادي بحشمتها وعفتها وشرع ما يصونها ويصون حشمتها، فعلى المرأة المؤمنة أن تحافظ على حشمتها بتجنب مثل هذه الأفعال التي تفتح علينا الأبواب للمزيد من المظاهر السلبية</w:t>
      </w:r>
      <w:r>
        <w:rPr>
          <w:rFonts w:eastAsia="IRNazanin" w:cs="IRNazanin"/>
          <w:color w:val="111111"/>
          <w:sz w:val="28"/>
          <w:szCs w:val="28"/>
          <w:rtl w:val="true"/>
          <w:lang w:bidi="fa-IR"/>
        </w:rPr>
        <w:t xml:space="preserve">. </w:t>
      </w:r>
      <w:bookmarkStart w:id="32" w:name="pg10689_107250"/>
    </w:p>
    <w:p>
      <w:pPr>
        <w:pStyle w:val="Heading2"/>
        <w:numPr>
          <w:ilvl w:val="1"/>
          <w:numId w:val="1"/>
        </w:numPr>
        <w:rPr/>
      </w:pPr>
      <w:bookmarkStart w:id="33" w:name="__RefHeading___Toc1529186_1051229030"/>
      <w:bookmarkStart w:id="34" w:name="_Toc10"/>
      <w:bookmarkEnd w:id="32"/>
      <w:bookmarkEnd w:id="33"/>
      <w:r>
        <w:rPr>
          <w:rtl w:val="true"/>
        </w:rPr>
        <w:t>معنی وارث الأنبياء</w:t>
      </w:r>
      <w:bookmarkEnd w:id="3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في زيارة وارث أن الحسين علیه السلام وارث لجملة من الأنبياء كآدم ونوح وإبراهيم علیهم السلام ، فما المقصود من هذه الوراثة؟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حلق الكثير من العلماء والباحثين حول تفسير الوراثة التي ورثها الحسين صلوات الله وسلامه عليه، وهناك بحث قيم وشيق لأستاذنا الحجة العلامة الراحل الشيخ الآصفي رحمه الله حول زيارة وارث </w:t>
      </w:r>
      <w:r>
        <w:rPr>
          <w:rStyle w:val="FootnoteAnchor"/>
          <w:rtl w:val="true"/>
        </w:rPr>
        <w:footnoteReference w:id="27"/>
      </w:r>
      <w:r>
        <w:rPr>
          <w:rFonts w:ascii="Amiri" w:hAnsi="Amiri" w:eastAsia="Amiri" w:cs="Amiri"/>
          <w:color w:val="111111"/>
          <w:sz w:val="28"/>
          <w:sz w:val="28"/>
          <w:szCs w:val="28"/>
          <w:rtl w:val="true"/>
          <w:lang w:bidi="ar-SA"/>
        </w:rPr>
        <w:t>وكذلك لغيره من الباحثين والمحققين، لكن ما أريد أن أقوله بشكل مختصر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هذه الكلمة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كون الحسين علیه السلام وارثا لآدم ووارثا لنوح وإبراهيم وموسی وعیسی و وارثا لمحمد وعلي وفاطمة والحسن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تعني بحسب نظري القاصر أنه وارث لأبرز صفة تتصف بها تلك الشخصية الموروثة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نجد في نبي الله إبراهيم عليه السلام أن أبرز صفة تميز بها هي التضحية وإقدامه على التضحية في سبيل الإستجابة لأمر الله، فالحسين سلام الله عليه وارث من إبراهيم هذا الجانب البارز من شخصيته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وراثته لآدم ونوح وسائر الأنبياء تعني وراثته للجانب البارز والمتميز في شخصياتهم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وراثته للنبي صلی الله علیه وآله هي وراثة لكمالاته وفضائله، وراثته لأمير المؤمنين علية السلام هي وراثة لكمالاته وفضائله وكذا وراثته لفاطمة الزهراء والحسن المجتبی عليهم السلام ، حيث إن هؤلاء العظماء حازوا منتهى الكمالات والفضائل العلمية والعملية، وبلغوا في مدارج الكمال منتهاه وغايته فهو الكمال المطلق الذي يمكن أن يتاح للبشر، والذي من الصعب أن يحيط به عقل الإنسان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بتصوري أن الحسين يرث من الأنبياء صلوات الله وسلامه عليهم أبرز جانب في شخصياتهم، وأما بالنسبة إلى الأشباح الأربعة </w:t>
      </w:r>
      <w:r>
        <w:rPr>
          <w:rStyle w:val="FootnoteAnchor"/>
          <w:rtl w:val="true"/>
        </w:rPr>
        <w:footnoteReference w:id="28"/>
      </w:r>
      <w:r>
        <w:rPr>
          <w:rFonts w:ascii="Amiri" w:hAnsi="Amiri" w:eastAsia="Amiri" w:cs="Amiri"/>
          <w:color w:val="111111"/>
          <w:sz w:val="28"/>
          <w:sz w:val="28"/>
          <w:szCs w:val="28"/>
          <w:rtl w:val="true"/>
          <w:lang w:bidi="ar-SA"/>
        </w:rPr>
        <w:t>فإنه يرث كل الكمالات والفضائل التي امتازوا بها</w:t>
      </w:r>
      <w:r>
        <w:rPr>
          <w:rFonts w:eastAsia="Amiri" w:cs="Amiri" w:ascii="Amiri" w:hAnsi="Amiri"/>
          <w:color w:val="111111"/>
          <w:sz w:val="28"/>
          <w:szCs w:val="28"/>
          <w:rtl w:val="true"/>
          <w:lang w:bidi="ar-SA"/>
        </w:rPr>
        <w:t xml:space="preserve">. </w:t>
      </w:r>
      <w:bookmarkStart w:id="35" w:name="pg10689_107251"/>
    </w:p>
    <w:p>
      <w:pPr>
        <w:pStyle w:val="Heading2"/>
        <w:numPr>
          <w:ilvl w:val="1"/>
          <w:numId w:val="1"/>
        </w:numPr>
        <w:rPr/>
      </w:pPr>
      <w:bookmarkStart w:id="36" w:name="__RefHeading___Toc1529188_1051229030"/>
      <w:bookmarkStart w:id="37" w:name="_Toc11"/>
      <w:bookmarkEnd w:id="35"/>
      <w:bookmarkEnd w:id="36"/>
      <w:r>
        <w:rPr>
          <w:rtl w:val="true"/>
        </w:rPr>
        <w:t>اكشف لي عن نحرك</w:t>
      </w:r>
      <w:bookmarkEnd w:id="3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ينقل بعض الخطباء أن الحوراء زينب طلبت من الحسين علية السلام قبل توجهه للمعركة أن يكشف صدره ثم شمته في نحره وقبلته في صدره تنفيذا لوصية الزهراء عليه السلام ، فهل يمكن تقبل هذا المعنى؟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الذي يتناقل على ألسنة بعض الخطباء قد لا يكون له وجود في المصادر التاريخية المعتبرة التي سردت واقعة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على الخطباء أعزهم الله هو أن يركزوا على ما هو ثابت و مذكور في المصادر التاريخية والمقاتل المعتبرة، وأن يبتعدوا عن ذكر ما يفتقد إلى الدليل المعتبر، حيث إن التساهل في ذلك يؤدي إلى فتح الباب أمام الإضافات والزيادات على تلك الحادثة التاريخية وتشويه الواقع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وكل من جاء بعده فإنه ينقل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هذه الرواية جاءت من تصاوير بعض الخطباء وجرى تناقلها حتى صارت تروی کالرواية فدونت في كتب المصائب وصار الناعون يتداولونها في هذه المحافل لاسیما مع اتصاف هذه العبارات بتأثيرها على القلب وترقيقه وتهييج المستمع كغيرها من التصاوير التي أبدع بعض الخطباء في تصويرها حيث كان المستمع يعلم بأنها تصوير من الخطيب وليس رواية، وللأسف مع مرور الوقت صارت تتناقل على أنها رواية لتناقل المتساهلين من الخطباء أو بعض من لا هم له إلا الإبكاء وتهييج المستمع بأي كلام وأي تصوير، فلا يبالي بما يطرح ولزوم أن يكون من الكتب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الإلفات إلى أن البحث التاريخي له أسلوبه ونهجه المختص به حيث كفاية وجود الرواية في الكتاب المعتبر لينقل عنه لا أي كتاب كان، وما اشتهر مؤخرا من عبارات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لسان الخطباء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يسمن ولا يغني من جوع إلا أن يكون الخطيب المنقول عنه ممن يتثبت في ما ينقل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فإن التصوير الذي يتداول له منشأ، وهو ما ورد من تقبيل النبي صلی الله علیه وآله للإمام الحسين عليه السلام في جبهته وخده والمواضع المختلفة من بدنه کلما رآه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عمر الإمام حسين عند انتقال الرسول الأعظم إلى الرفيق الأعلى لا يزيد على الست سنوات فلا غضاضة في مسألة التقبيل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سئل عن ذلك ذکر مصيبة الحسين عليه السلام وما يجري عليه على يد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هذا السلوك قد صدر من الزهراء و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نموذج من الروايات التي ذكر فيها التقبيل فقد ورد في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ابن نما رحمة الله في مثير الأحزان،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 برسول الله صلی الله علیه وآله مرضه الذي مات فيه، ضم الحسين عليه السلام إلى صدره يسيل من عرقه عليه وهو يجود بنفسه،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وليزيد لابارك الله فيه، اللهم العن يزيد، ثم غشي عليه طويلا وأفاق وجعل يقبل الحسين وعيناه تذرفان،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لي ولقاتلك مقاما بين يدي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المجلسی،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في البحار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فقبل النبي صلی الله علیه وآله بين عينيه – أي الحسين عله السلامي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دفعه إلي وهو يبكي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قوما هم قاتلوك يا بني، يقولها ثلاثا،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ومن يقتله؟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الفئة الباغية من بني أمية لعنهم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المجلسي،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البحار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في بعض الكتب المعتبرة عن الطبري، عن طاووس اليماني أن الحسين بن علي عليه السلام كان إذا جلس في المكان المظلم يهتدي إليه الناس ببياض جبينه ونحره، فإنرسول الله صلی الله علیه وآله كان كثيرا مايقبل جبينه ونحره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المجلسي،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ذیل 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المنشأ لا يسوغ لنا أن نصوغ رواية لم تقع وننسبها على لسان المعصوم بغض النظر أدى ذلك إلى التوهين لمقام المعصوم أم لم يؤد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هذا كله لا بد من الوقوف على ما يطرح من تاريخ ولزوم غربلة سقيمه عن صحيحه و معتبره، ولا ينبغي التساهل في هذا حتى لو أدى إلى ضعف المصيبة بنظر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أن يطرح ما يراه حجة بينه وبين الله ولا يؤاخذ عليه يوم الدين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وفيما هو ثابت و معتبر الكثير من الصور المؤثرة والحزينة التي فيها الكفاية والغني عن ذكر هذه القصص التي تفتقر للدليل، فكم هو مؤثر مثلا حينما نقرأ أن الحسين صلوات الله وسلامه عليه قد انحنى على سيفه على باب الخيمة فخاطبته العقيلة زینب علیها السلام لما رأت الجيش يتقدم للخيام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أنائم أنت وهذه الخيل قد دنت منا </w:t>
      </w:r>
      <w:r>
        <w:rPr>
          <w:rStyle w:val="FootnoteAnchor"/>
          <w:rtl w:val="true"/>
        </w:rPr>
        <w:footnoteReference w:id="30"/>
      </w:r>
      <w:r>
        <w:rPr>
          <w:rFonts w:ascii="Amiri" w:hAnsi="Amiri" w:eastAsia="Amiri" w:cs="Amiri"/>
          <w:color w:val="111111"/>
          <w:sz w:val="28"/>
          <w:sz w:val="28"/>
          <w:szCs w:val="28"/>
          <w:rtl w:val="true"/>
          <w:lang w:bidi="ar-SA"/>
        </w:rPr>
        <w:t>، وغيرها الكثير من الصور والمشاهد الحزينة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نركز على ما هو ثابت وأن نبتعد عن ذكرالأحداث المشكوكة وغير المعتبرة</w:t>
      </w:r>
      <w:r>
        <w:rPr>
          <w:rFonts w:eastAsia="Amiri" w:cs="Amiri" w:ascii="Amiri" w:hAnsi="Amiri"/>
          <w:color w:val="111111"/>
          <w:sz w:val="28"/>
          <w:szCs w:val="28"/>
          <w:rtl w:val="true"/>
          <w:lang w:bidi="ar-SA"/>
        </w:rPr>
        <w:t xml:space="preserve">. </w:t>
      </w:r>
      <w:bookmarkStart w:id="38" w:name="pg10689_107253"/>
    </w:p>
    <w:p>
      <w:pPr>
        <w:pStyle w:val="Heading2"/>
        <w:numPr>
          <w:ilvl w:val="1"/>
          <w:numId w:val="1"/>
        </w:numPr>
        <w:rPr/>
      </w:pPr>
      <w:bookmarkStart w:id="39" w:name="__RefHeading___Toc1529190_1051229030"/>
      <w:bookmarkStart w:id="40" w:name="_Toc12"/>
      <w:bookmarkEnd w:id="38"/>
      <w:bookmarkEnd w:id="39"/>
      <w:r>
        <w:rPr>
          <w:rtl w:val="true"/>
        </w:rPr>
        <w:t>معنى أن الناس عبيد الدنيا م</w:t>
      </w:r>
      <w:bookmarkEnd w:id="4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المقصود بقول الإمام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عبيد الدنيا، والدين لعق على ألسنتهم يحوطونه ما درت معائشهم، فإذا محصوا بالبلاء قل الديانون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الطبيعي أن أغلب الناس میلهم وتعلقهم بالدنيا، وعلاقتهم بالدين علاقة متزلزلة وقائمة على حرف، فمتى ما كان الدين لا يضر بمصالحهم فإنهم يتحدثون عنه وعن قيمه ومبادئه، ويتباهون ويتفاخرون بهذا الارتباط</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متى ما تضررت هذه العلاقة بسبب فريضة من الفرائض أو غير ذلك تجدهم يشككون ويغالطون ويحاولون التملص بمبررات مختلقة، أو حتى أن ينبذوا الدين بتمامه وراء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يعكس أن ارتباطهم بالدين ليس قائما على بنیان رصين، وإنما هي علاقة بحيث لو أصابهم الخير اطمئنوا، ولو أصابتهم فتنة كفروا، وعند المحك يختبر الناس ويتبين مدى ارتباطهم الحقيقي بالدين، وقلما يثبت الناس، ولذلك يبين الإمام الحسين عليه السلام هذه الحقيقة بقوله فإذا محصوا بالبلاء قل الديانون</w:t>
      </w:r>
      <w:r>
        <w:rPr>
          <w:rFonts w:eastAsia="IRNazanin" w:cs="IRNazanin"/>
          <w:color w:val="111111"/>
          <w:sz w:val="28"/>
          <w:szCs w:val="28"/>
          <w:rtl w:val="true"/>
          <w:lang w:bidi="fa-IR"/>
        </w:rPr>
        <w:t xml:space="preserve">. </w:t>
      </w:r>
      <w:bookmarkStart w:id="41" w:name="pg10689_107254"/>
    </w:p>
    <w:p>
      <w:pPr>
        <w:pStyle w:val="Heading2"/>
        <w:numPr>
          <w:ilvl w:val="1"/>
          <w:numId w:val="1"/>
        </w:numPr>
        <w:rPr/>
      </w:pPr>
      <w:bookmarkStart w:id="42" w:name="__RefHeading___Toc1529192_1051229030"/>
      <w:bookmarkStart w:id="43" w:name="_Toc13"/>
      <w:bookmarkEnd w:id="41"/>
      <w:bookmarkEnd w:id="42"/>
      <w:r>
        <w:rPr>
          <w:rtl w:val="true"/>
        </w:rPr>
        <w:t>ما هو الجزع المكروه</w:t>
      </w:r>
      <w:bookmarkEnd w:id="43"/>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الجزع مكروه ما خلا الجزع على الحسين عليه السلام ، فما هو مصداق الجزع المكروه؟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مصادیق الجزع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يضرب الإنسان على رأسه عند موت عزیز عليه، فهذا جزع وليس تسليما لأمر الله، أو عندما يضرب رأسه بالجدار فهذا من الجزع وعدم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فالجزع الذي ورد النهي عنه هو الحالة التي يخرج فيها الإنسان من حالة الاتزان الطبيعي إلى الحد الهستيري والذي يعكس عدم الرضا والتسليم لقضاء الله في المصيبة الشخصية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البكاء والتأثر الذي لا يخرج عن الحد الطبيعي فلم ينهى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في فادحة الإمام الحسين صلوات الله وسلامه عليه فلو لطم الإنسان وجهه أو ضرب رأسه مثلا نتيجة شدة التأثر كما يحدث لبعض المؤمنين فهذا من الجزع المستثی كذلك</w:t>
      </w:r>
      <w:r>
        <w:rPr>
          <w:rFonts w:eastAsia="IRNazanin" w:cs="IRNazanin"/>
          <w:color w:val="111111"/>
          <w:sz w:val="28"/>
          <w:szCs w:val="28"/>
          <w:rtl w:val="true"/>
          <w:lang w:bidi="fa-IR"/>
        </w:rPr>
        <w:t>.</w:t>
      </w:r>
    </w:p>
    <w:p>
      <w:pPr>
        <w:pStyle w:val="Heading2"/>
        <w:numPr>
          <w:ilvl w:val="1"/>
          <w:numId w:val="1"/>
        </w:numPr>
        <w:rPr/>
      </w:pPr>
      <w:bookmarkStart w:id="44" w:name="__RefHeading___Toc1529194_1051229030"/>
      <w:bookmarkStart w:id="45" w:name="_Toc14"/>
      <w:bookmarkEnd w:id="44"/>
      <w:r>
        <w:rPr>
          <w:rtl w:val="true"/>
        </w:rPr>
        <w:t>مرجع تقلیدي يحرم</w:t>
      </w:r>
      <w:r>
        <w:rPr>
          <w:rtl w:val="true"/>
        </w:rPr>
        <w:t xml:space="preserve">.. </w:t>
      </w:r>
      <w:r>
        <w:rPr>
          <w:rtl w:val="true"/>
        </w:rPr>
        <w:t>فهل أنهى الآخرين؟</w:t>
      </w:r>
      <w:bookmarkEnd w:id="45"/>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يجوز لمن أفتی مرجع تقليده بحرمة ممارسة معينة يجوزها فقيه آخر، هل يجوز له أن ينهى الآخرين عنها من باب النهي عن المنكر؟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الطبيعي أنه لا ينبغي أن تكون هذه المسألة سببا للاختلاف و مثارا للفتنة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ينبغي للمؤمن أن ينهي أخاه المؤمن الذي يستند في ممارسته للشعائر على فتوی الفقيه ومرجع التقليد الذي يختلف مع مرجعه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فالمسألة تحتاج إلى التعقل والدقة تفويتا لأسباب النزاع والفتنة </w:t>
      </w:r>
      <w:r>
        <w:rPr>
          <w:rFonts w:eastAsia="IRNazanin" w:cs="IRNazanin"/>
          <w:color w:val="111111"/>
          <w:sz w:val="28"/>
          <w:szCs w:val="28"/>
          <w:rtl w:val="true"/>
          <w:lang w:bidi="fa-IR"/>
        </w:rPr>
        <w:t xml:space="preserve">. </w:t>
      </w:r>
      <w:bookmarkStart w:id="46" w:name="pg10689_107255"/>
    </w:p>
    <w:p>
      <w:pPr>
        <w:pStyle w:val="Heading2"/>
        <w:numPr>
          <w:ilvl w:val="1"/>
          <w:numId w:val="1"/>
        </w:numPr>
        <w:rPr/>
      </w:pPr>
      <w:bookmarkStart w:id="47" w:name="__RefHeading___Toc1529196_1051229030"/>
      <w:bookmarkStart w:id="48" w:name="_Toc15"/>
      <w:bookmarkEnd w:id="46"/>
      <w:bookmarkEnd w:id="47"/>
      <w:r>
        <w:rPr>
          <w:rtl w:val="true"/>
        </w:rPr>
        <w:t>معنی حسین مني وأنا من حسین</w:t>
      </w:r>
      <w:bookmarkEnd w:id="48"/>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مدلول قول النبي صلي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مني وأنا من حسين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الكلمة فترت وكر لها عدة 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جعفر التستري رحمه الله هذا الفقيه العظيم الزاهد في كتابه الخصائص الحسينية ذكرها وذكر لها عدة توجيهات </w:t>
      </w:r>
      <w:r>
        <w:rPr>
          <w:rStyle w:val="FootnoteAnchor"/>
          <w:rtl w:val="true"/>
        </w:rPr>
        <w:footnoteReference w:id="31"/>
      </w:r>
      <w:r>
        <w:rPr>
          <w:rFonts w:ascii="Amiri" w:hAnsi="Amiri" w:eastAsia="Amiri" w:cs="Amiri"/>
          <w:color w:val="111111"/>
          <w:sz w:val="28"/>
          <w:sz w:val="28"/>
          <w:szCs w:val="28"/>
          <w:rtl w:val="true"/>
          <w:lang w:bidi="ar-SA"/>
        </w:rPr>
        <w:t>، وأتصور أن بعض هذه التوجيهات فيها تكلف وتحتاج إلى قرائن إثباتية بأن هذا هو المراد من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معنى أن الحسين من رسول الله واضح كونه ينحدر منه بواسطة ابنته الزهراء عليها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الفقرة هي التي تحتاج إلى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في تفسيرها أن هذا المعنی کنائي لأن بقاء دين النبي صلي الله عليه وآله الذي من أجله جاهد ونافح الكفار وتحمل الأذى والصعاب إنما هو بواسطة الحسين صلوات الله وسلامه عليه، فأنا من حسين،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بقاء هذا الدين بواسطة الإمام الحسين عليه السلام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ولكني أيضا أرى أن هذا فيه تكلف، والذي اقتنع به أن عقولنا قاصرة عن إدراك حقيقة هذه العبارة، ولا يعني ذلك عدم الاستفادة منها فإن لها معنى إجماليا،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بيان عظمة الإمام الحسين عليه السلام ومقامه الشريف من دون بيان تفاصيل هذه العظمة وهذا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أنه كما توجد في القرآن الكريم آيات مجملة وأخرى مفصلة كذلك الأمر في الروايات الواردة عنهم صلوات الله وسلامه عليهم أجمعين </w:t>
      </w:r>
      <w:r>
        <w:rPr>
          <w:rFonts w:eastAsia="Amiri" w:cs="Amiri" w:ascii="Amiri" w:hAnsi="Amiri"/>
          <w:color w:val="111111"/>
          <w:sz w:val="28"/>
          <w:szCs w:val="28"/>
          <w:rtl w:val="true"/>
          <w:lang w:bidi="ar-SA"/>
        </w:rPr>
        <w:t xml:space="preserve">. </w:t>
      </w:r>
      <w:bookmarkStart w:id="49" w:name="pg10689_107256"/>
    </w:p>
    <w:p>
      <w:pPr>
        <w:pStyle w:val="Heading2"/>
        <w:numPr>
          <w:ilvl w:val="1"/>
          <w:numId w:val="1"/>
        </w:numPr>
        <w:rPr/>
      </w:pPr>
      <w:bookmarkStart w:id="50" w:name="__RefHeading___Toc1529198_1051229030"/>
      <w:bookmarkStart w:id="51" w:name="_Toc16"/>
      <w:bookmarkEnd w:id="49"/>
      <w:bookmarkEnd w:id="50"/>
      <w:r>
        <w:rPr>
          <w:rtl w:val="true"/>
        </w:rPr>
        <w:t>التصدق بالأموال أم الإطعام</w:t>
      </w:r>
      <w:bookmarkEnd w:id="5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التصدق بالأموال على الفقراء خير من بذلها على إطعام</w:t>
      </w:r>
    </w:p>
    <w:p>
      <w:pPr>
        <w:pStyle w:val="BookText"/>
        <w:rPr/>
      </w:pPr>
      <w:r>
        <w:rPr>
          <w:rFonts w:ascii="Amiri" w:hAnsi="Amiri" w:eastAsia="Amiri" w:cs="Amiri"/>
          <w:color w:val="111111"/>
          <w:sz w:val="28"/>
          <w:sz w:val="28"/>
          <w:szCs w:val="28"/>
          <w:rtl w:val="true"/>
          <w:lang w:bidi="ar-SA"/>
        </w:rPr>
        <w:t>الناس أيام عاشوراء، فاذا تقولون؟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من الخطأ بمكان أن يأتي الإنسان بعقليته المنفردة فيعطي أولويات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أصرف هذه الثلاث مائة دينار من أجل ترمیم منزل أو مساعدة محتاج أو شاب مقبل على الزواج خير من أن تبذل في إطعام الطعام؛ لأن العقلية المنفردة منفصلة عن ملاكات الأحكام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إطعام الطعام في مصاب وعزاء سيد الشهداء حکم مستحب کاستحباب بقية الأمور المستحبة، فلا ينبغي للإنسان أن يأتي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العمل أفضل من ذلك العمل ؛ لأن هذا يتوقف على نص شرعي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المقايسة بين المستحبات وكون هذا العمل مستحبا وأفضل من ذلك العمل في بعض حالاته يحتاج إلى نص شرعي أو من خلال ما يبينه النص الشرعي من مفاضلة في الأجر بين هذا العمل وذاك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شك في أن نفع المؤمن وقضاء حاجته من القربات العظيمة، لكن ذلك لا يعني أنه يمكننا أن نقايس وندرك أفضليته على بذل الطعام في مصيبة سيد الشهداء علي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معرفة ملاكات كل عمل مستحب وعقولنا قاصرة عن معرفة ذلك، هذا أولا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 لا ننسى أن نفس الإطعام وبذل الطعام له منافع كثيرة، فكم من العوائل الفقيرة التي تجلس على مائدة سيد الشهداء طيلة هذه العشرة وتوفر علىنفسها مصاريف هذه الوجبات، وبذلك يكون الباذل قد حقق غايتين في نفس الوقت،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الطعام من جهة، ونفع المحتاجين من جهة أخرى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بالإضافة إلى أغراض اجتماعية يحققها الإطعام کاجتماع المؤمنين و تعارفهم الذي يزيد من أواصر المحبة والمودة والإخاء الأمر الذي قد لا يتحقق في المنفعة الفردية في قضاء حاجة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الأمر الذي ينبغي أن ننبه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التأكيد على استحباب بذل الطعام في عزاء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لا يصل الأمر إلى حد الإسراف فإن الإسراف حرام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تسرف في الماء ولو كنت على 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في بعض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فحتى رمي نواة</w:t>
      </w:r>
    </w:p>
    <w:p>
      <w:pPr>
        <w:pStyle w:val="BookText"/>
        <w:rPr/>
      </w:pPr>
      <w:r>
        <w:rPr>
          <w:rFonts w:ascii="Amiri" w:hAnsi="Amiri" w:eastAsia="Amiri" w:cs="Amiri"/>
          <w:color w:val="111111"/>
          <w:sz w:val="28"/>
          <w:sz w:val="28"/>
          <w:szCs w:val="28"/>
          <w:rtl w:val="true"/>
          <w:lang w:bidi="ar-SA"/>
        </w:rPr>
        <w:t xml:space="preserve">الطعام أو ما يفضل من الكوز عدته الروايات من الإسراف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الكوز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إناء للشرب کالكأس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ديننا يحكم بالإسراف على مثل هذه الموارد فمن من الواضح أن الطعام</w:t>
      </w:r>
    </w:p>
    <w:p>
      <w:pPr>
        <w:pStyle w:val="BookText"/>
        <w:rPr/>
      </w:pPr>
      <w:r>
        <w:rPr>
          <w:rFonts w:ascii="IRNazanin" w:hAnsi="IRNazanin" w:eastAsia="IRNazanin"/>
          <w:color w:val="111111"/>
          <w:sz w:val="28"/>
          <w:sz w:val="28"/>
          <w:szCs w:val="28"/>
          <w:rtl w:val="true"/>
          <w:lang w:bidi="fa-IR"/>
        </w:rPr>
        <w:t>الذي يكون زائدا عن الحاجة ويرمى في الحاويات يكون من مصادیق الإسراف المحرم الذي ينبغي تجنبه، وينبغي التدقيق والتنسيق بين المآتم والقيمين عليها وبين الباذلين للطعام لمعرفة القدر المطلوب حذرا من الوقوع في محذور الإسراف</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وأشير هنا إلى أمر جيد وهو وجود لجنة عندنا في منطقة عالي مهمتها تدبير ما يزيد من الطعام وجعله في ظروف وتوزيعه على البيوتات والناس كي لا يرمي، وهو وسيلة جيدة لرفع هذا المحذور</w:t>
      </w:r>
      <w:r>
        <w:rPr>
          <w:rFonts w:eastAsia="Amiri" w:cs="Amiri" w:ascii="Amiri" w:hAnsi="Amiri"/>
          <w:color w:val="111111"/>
          <w:sz w:val="28"/>
          <w:szCs w:val="28"/>
          <w:rtl w:val="true"/>
          <w:lang w:bidi="ar-SA"/>
        </w:rPr>
        <w:t xml:space="preserve">. </w:t>
      </w:r>
      <w:bookmarkStart w:id="52" w:name="pg10689_107258"/>
    </w:p>
    <w:p>
      <w:pPr>
        <w:pStyle w:val="Heading2"/>
        <w:numPr>
          <w:ilvl w:val="1"/>
          <w:numId w:val="1"/>
        </w:numPr>
        <w:rPr/>
      </w:pPr>
      <w:bookmarkStart w:id="53" w:name="__RefHeading___Toc1529200_1051229030"/>
      <w:bookmarkStart w:id="54" w:name="_Toc17"/>
      <w:bookmarkEnd w:id="52"/>
      <w:bookmarkEnd w:id="53"/>
      <w:r>
        <w:rPr>
          <w:rtl w:val="true"/>
        </w:rPr>
        <w:t>هل قال الإمام الحسين عليه السلام ياسيوف خذيني</w:t>
      </w:r>
      <w:bookmarkEnd w:id="54"/>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صحة نسبة هذا القول إلى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دين محمد لم يستقم إلا بقتلي يا سيوف خذيني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الكلمة التي قد تنسب إلى الإمام الحسين صلوات الله وسلامه عليه وهي من المشهورات التي ليس لها مصدر بحسب التتبع في كل ما جاء عن الإمام الحسين في كلماته وخطبه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بيت من الشعر للشاعر الشيخ محسن أبو الحب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عرف بأبي الحب لأنه أصيب بمرض السعال وضيق الصدر فعمل له بعض الأطباء حبا يهون عليه ما ابتلي بمرض، فكان يحمله معه ويعطي منه من ابتلي بذلك الداء فعرف بأبي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إضافة إلى كونه شاعرا كان خطيبا بارعا يشعل قلوب المؤمنين حرقة على مصائب أهل البيت عليهم السلام حتى وافاه الأجل في يوم الإثنين من ذي القعدة سنة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ه بعمر ثمانين عاما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مختصر من نبذة كتبها عنه حفيده الشيخ محسن أبو الحب المتوفي عام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وللشيخ دیوان طبع طبعته الأولى في عام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ديوان الشيخ محسن أبو الحب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كتب على غلاف الديوان هذه العبارة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القول الخالد على لسان الحسين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كان دین محمد لم يستقم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بقتلى يا سيوف خذيني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البيت فقد ورد في قصيدته المعنونة بعنوان بيضة الإسلام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الصفحة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ومطلعها</w:t>
      </w:r>
    </w:p>
    <w:p>
      <w:pPr>
        <w:pStyle w:val="BookText"/>
        <w:rPr/>
      </w:pPr>
      <w:r>
        <w:rPr>
          <w:rFonts w:ascii="Amiri" w:hAnsi="Amiri" w:eastAsia="Amiri" w:cs="Amiri"/>
          <w:color w:val="111111"/>
          <w:sz w:val="28"/>
          <w:sz w:val="28"/>
          <w:szCs w:val="28"/>
          <w:rtl w:val="true"/>
          <w:lang w:bidi="ar-SA"/>
        </w:rPr>
        <w:t xml:space="preserve">إن كنت مشفقة علي دعيني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مازال لومك في الهوى يغريني</w:t>
      </w:r>
    </w:p>
    <w:p>
      <w:pPr>
        <w:pStyle w:val="BookText"/>
        <w:rPr/>
      </w:pPr>
      <w:r>
        <w:rPr>
          <w:rFonts w:ascii="Amiri" w:hAnsi="Amiri" w:eastAsia="Amiri" w:cs="Amiri"/>
          <w:color w:val="111111"/>
          <w:sz w:val="28"/>
          <w:sz w:val="28"/>
          <w:szCs w:val="28"/>
          <w:rtl w:val="true"/>
          <w:lang w:bidi="ar-SA"/>
        </w:rPr>
        <w:t xml:space="preserve">لا تحسبي أني للومك 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في الحب غير أمين</w:t>
      </w:r>
    </w:p>
    <w:p>
      <w:pPr>
        <w:pStyle w:val="BookText"/>
        <w:rPr/>
      </w:pPr>
      <w:r>
        <w:rPr>
          <w:rFonts w:ascii="Amiri" w:hAnsi="Amiri" w:eastAsia="Amiri" w:cs="Amiri"/>
          <w:color w:val="111111"/>
          <w:sz w:val="28"/>
          <w:sz w:val="28"/>
          <w:szCs w:val="28"/>
          <w:rtl w:val="true"/>
          <w:lang w:bidi="ar-SA"/>
        </w:rPr>
        <w:t xml:space="preserve">إلى أن يقول في البيت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القصيدة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كان دین محمد لم يستقم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بقتلى يا سيوف خذینی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كيف ما كان، فهي تعبير عن لسان حال الإمام وفيها بيا لمدى استعداده عليه السلام للتضحية والفداء لحماية ونصرة دين النبي صلی الله علیه وآله ، حتى لو توقف ذلك على حياته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من الواضح أنه لا يمكن نسبة هذا الكلام إلى الإمام الحسين ولو كان مناسبا الحال الإمام طالما أنها لم ترد في كلماته حتى لا نقع في محذور الكذب عليهم علیهم السلام ، وإن جاز ذكره مع التنبيه على أنه جاء على لسان حال الإمام عليه السلام </w:t>
      </w:r>
      <w:r>
        <w:rPr>
          <w:rFonts w:eastAsia="IRNazanin" w:cs="IRNazanin"/>
          <w:color w:val="111111"/>
          <w:sz w:val="28"/>
          <w:szCs w:val="28"/>
          <w:rtl w:val="true"/>
          <w:lang w:bidi="fa-IR"/>
        </w:rPr>
        <w:t xml:space="preserve">. </w:t>
      </w:r>
      <w:bookmarkStart w:id="55" w:name="pg10689_107259"/>
    </w:p>
    <w:p>
      <w:pPr>
        <w:pStyle w:val="Heading2"/>
        <w:numPr>
          <w:ilvl w:val="1"/>
          <w:numId w:val="1"/>
        </w:numPr>
        <w:rPr/>
      </w:pPr>
      <w:bookmarkStart w:id="56" w:name="__RefHeading___Toc1529202_1051229030"/>
      <w:bookmarkStart w:id="57" w:name="_Toc18"/>
      <w:bookmarkEnd w:id="55"/>
      <w:bookmarkEnd w:id="56"/>
      <w:r>
        <w:rPr>
          <w:rtl w:val="true"/>
        </w:rPr>
        <w:t>زینب تعاتب الحسين والعباس</w:t>
      </w:r>
      <w:r>
        <w:rPr>
          <w:rtl w:val="true"/>
        </w:rPr>
        <w:t>!</w:t>
      </w:r>
      <w:bookmarkEnd w:id="57"/>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الخطباء يأتي بأبيات شعرية على لسان السيدة زينب تعاتب فيها إخوتها على الحال الذي أصبحت فيه وأنهم تركوها للذل وآلهوان، ألا يتنافي ذلك مع مقامها سلام الله عليها؟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من الخطأ، وللأسف بعض القرائح الشعرية لا تلتفت إلى هذا الخطأ كمثل الشعر الدارج الذي يصور الإمام الحسين يخاطب الإمام الحسن سلام الله عليهما معاتبا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قلت لك يا وارث علوم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ولا تواصل عديمة هلمروة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الكلام ليس مناسبا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ولسان الحال لا يبرر الاستفادة السلبية من هذا الأمر، ولابد من أن يلاحظ ويراعي في الإنشاد بلسان الحال المقام الذي يتوفر عليه الشخص الذي ننشد الشعر بلسان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من الصحيح أن نعبر بلسان الحال عن الإمام الحسين عليه السلام ونظهره بصورة المستنجد أو المتبرم مثلا، وكذا الحال بالنسبة إلى الحوراء زينب عليها السلام التي قال في حقها الإمام المعصوم حجة الله زین العابدين عليه السلام أنها عالمة غير معلمة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أن نراعي هذا الجانب حتى لا نقع في محذور التوهين والتقليل من مقامهم سلام الله عليهم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58" w:name="pg10689_107260"/>
    </w:p>
    <w:p>
      <w:pPr>
        <w:pStyle w:val="Heading2"/>
        <w:numPr>
          <w:ilvl w:val="1"/>
          <w:numId w:val="1"/>
        </w:numPr>
        <w:rPr/>
      </w:pPr>
      <w:bookmarkStart w:id="59" w:name="__RefHeading___Toc1529204_1051229030"/>
      <w:bookmarkStart w:id="60" w:name="_Toc19"/>
      <w:bookmarkEnd w:id="58"/>
      <w:bookmarkEnd w:id="59"/>
      <w:r>
        <w:rPr>
          <w:rtl w:val="true"/>
        </w:rPr>
        <w:t>ضابطة الشعائر المشروعة</w:t>
      </w:r>
      <w:bookmarkEnd w:id="60"/>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الضابطة في معرفة الشعائر الحسينية المشروعة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تنقسم الشعائر الحسينية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المنصوصة التي جاء النص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 الشعر في الحسين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فينا بيت شعر بنى الله تعالى</w:t>
      </w:r>
    </w:p>
    <w:p>
      <w:pPr>
        <w:pStyle w:val="BookText"/>
        <w:rPr/>
      </w:pPr>
      <w:r>
        <w:rPr>
          <w:rFonts w:ascii="Amiri" w:hAnsi="Amiri" w:eastAsia="Amiri" w:cs="Amiri"/>
          <w:color w:val="111111"/>
          <w:sz w:val="28"/>
          <w:sz w:val="28"/>
          <w:szCs w:val="28"/>
          <w:rtl w:val="true"/>
          <w:lang w:bidi="ar-SA"/>
        </w:rPr>
        <w:t xml:space="preserve">له بيتا في الجنة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والبكاء والإبكاء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الحسين عنده فخرج من عينه مقدار جناح ذبابة، كان</w:t>
      </w:r>
    </w:p>
    <w:p>
      <w:pPr>
        <w:pStyle w:val="BookText"/>
        <w:rPr/>
      </w:pPr>
      <w:r>
        <w:rPr>
          <w:rFonts w:ascii="Amiri" w:hAnsi="Amiri" w:eastAsia="Amiri" w:cs="Amiri"/>
          <w:color w:val="111111"/>
          <w:sz w:val="28"/>
          <w:sz w:val="28"/>
          <w:szCs w:val="28"/>
          <w:rtl w:val="true"/>
          <w:lang w:bidi="ar-SA"/>
        </w:rPr>
        <w:t xml:space="preserve">ثوابه على الله عز وجل، ولم يرض له بدون الجنة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فالرثاء الذي هو عبارة عن قول الشعر وإنشاءه في الإمام الحسين صلوات الله</w:t>
      </w:r>
    </w:p>
    <w:p>
      <w:pPr>
        <w:pStyle w:val="BookText"/>
        <w:rPr/>
      </w:pPr>
      <w:r>
        <w:rPr>
          <w:rFonts w:ascii="IRNazanin" w:hAnsi="IRNazanin" w:eastAsia="IRNazanin"/>
          <w:color w:val="111111"/>
          <w:sz w:val="28"/>
          <w:sz w:val="28"/>
          <w:szCs w:val="28"/>
          <w:rtl w:val="true"/>
          <w:lang w:bidi="fa-IR"/>
        </w:rPr>
        <w:t>وسلامه عليه أمر متعارف من زمن أئمتنا إلى زماننا هذا، وهو الجاري والمتعارف بين الشيعة حيث يأتي الخطيب والراثي ويذكر الشعر الذي يذكر الناس بمصيبة سيد الشهداء وما حل عليه وعلى أهل بيته علیهم السلام ، فهو أمر مستحب 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البكاء،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إيجاد حالة البكاء الذي يكون بذکر مصيبة الحسين عليه السلام بشكل تفصيلي حيث يؤدي إلى التأثر والبكاء من باب تعلق الطلب بالسبب وإرادة المسبب</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فالبكاء والإبكاء مسبب عن ذكر المصاب، وذكر المصاب سبب للبكاء والإبكاء، فالناعي يطلب السبب ويريد تحقق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زيارة الحسين سلام الله عليه، هذه شعائر منصوصة ومستحبة للدليل الخاص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وقراءة زيارة عاشوراء </w:t>
      </w:r>
      <w:r>
        <w:rPr>
          <w:rStyle w:val="FootnoteAnchor"/>
          <w:rtl w:val="true"/>
        </w:rPr>
        <w:footnoteReference w:id="40"/>
      </w:r>
      <w:r>
        <w:rPr>
          <w:rFonts w:ascii="Amiri" w:hAnsi="Amiri" w:eastAsia="Amiri" w:cs="Amiri"/>
          <w:color w:val="111111"/>
          <w:sz w:val="28"/>
          <w:sz w:val="28"/>
          <w:szCs w:val="28"/>
          <w:rtl w:val="true"/>
          <w:lang w:bidi="ar-SA"/>
        </w:rPr>
        <w:t>في أي وقت وخصوصا في هذه الأيام أمر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نماذج من الشعائر المنصوصة الواردة بالدليل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الشعائر غير المنصوصة،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المستجدة والمستحدثة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الشعائر نشترط في شرعيتها ومطلوبيتها 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أسلوبا عرفيا للتعبير عن الحزن؛ بمعنى أن تكون في نظر عامة الناس أسلوبا معبرا عن الحزن والكآبة كلبس الثوب الأسود؛ فإن الثوب الأسود في عادة الناس والمجتمعات يمثل شعار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هذه الشعيرة المستجدة سببا لإدخال الضعف والتوهين والتجريح أو الاستغلال وسوء التوظيف ضد شيعة أهل البيت صلوات الله وسلامه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ما توفر هذان الشرطان عندها تدخل هذه الشعيرة المستحدثة تحت عموم قولهم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الجزع والبكاء مكروه ما خلا الجزع والبكاء لقتل الحسين علیه السلام </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الدليل على مشروعية الشعائر إما أن يكون نصا خاصا، وإما أن يكون دليلا عاما، لكن هذا الدليل العام يلزم في تطبيقه هذين الشرطين</w:t>
      </w:r>
      <w:r>
        <w:rPr>
          <w:rFonts w:eastAsia="Amiri" w:cs="Amiri" w:ascii="Amiri" w:hAnsi="Amiri"/>
          <w:color w:val="111111"/>
          <w:sz w:val="28"/>
          <w:szCs w:val="28"/>
          <w:rtl w:val="true"/>
          <w:lang w:bidi="ar-SA"/>
        </w:rPr>
        <w:t xml:space="preserve">. </w:t>
      </w:r>
      <w:bookmarkStart w:id="61" w:name="pg10689_107262"/>
    </w:p>
    <w:p>
      <w:pPr>
        <w:pStyle w:val="Heading2"/>
        <w:numPr>
          <w:ilvl w:val="1"/>
          <w:numId w:val="1"/>
        </w:numPr>
        <w:rPr/>
      </w:pPr>
      <w:bookmarkStart w:id="62" w:name="__RefHeading___Toc1529206_1051229030"/>
      <w:bookmarkStart w:id="63" w:name="_Toc20"/>
      <w:bookmarkEnd w:id="61"/>
      <w:bookmarkEnd w:id="62"/>
      <w:r>
        <w:rPr>
          <w:rtl w:val="true"/>
        </w:rPr>
        <w:t>هل العزاء إستعراض</w:t>
      </w:r>
      <w:bookmarkEnd w:id="63"/>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العزاء الذي يقوم به الشيعة أشبه بالإستعراض المنظم على إيقاعات معينة ولطم موحد وهو بعيد عن الحزن والجزع الفطري العفوي، فهل هذا حزن أم تمثيل؟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الكلام ليس على إطلاقه صحيح، فهناك بعض القصائد وبعض الروادید سواء من حيث الكلمات أو من حيث الأداء تكون القصيدة مؤثرة ومهيمنة على المستمعين ومهيجة لهم حزنا على سيد الشهداء عليه السلام بحيث لا يملكون إلا أن يتأثروا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يخلو الواقع من وجود بعض اللطميات التي لا تتناسب مع مقام الإمام</w:t>
      </w:r>
    </w:p>
    <w:p>
      <w:pPr>
        <w:pStyle w:val="BookText"/>
        <w:rPr/>
      </w:pPr>
      <w:r>
        <w:rPr>
          <w:rFonts w:ascii="Amiri" w:hAnsi="Amiri" w:eastAsia="Amiri" w:cs="Amiri"/>
          <w:color w:val="111111"/>
          <w:sz w:val="28"/>
          <w:sz w:val="28"/>
          <w:szCs w:val="28"/>
          <w:rtl w:val="true"/>
          <w:lang w:bidi="ar-SA"/>
        </w:rPr>
        <w:t>الحسين عليه السلام وعظم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هو أن نلحظ الكلمات بحيث تكون مناسبة مع الحدث ومع مقامهم عليه السلام ، وأن نلحظ الأداء بحيث يكون بصوت حزين ورجولي بعيد عن التميع وترقيق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وأود هنا أن أقول هذه الكلمة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 على عزاءنا أنه ابتعد عن القصائد التقليدية تماما وأخذ الرواديد يلقون قصائد قد لا تعكس مصيبة الإمام الحسين صلوات الله وسلامه عليه كما ينبغي ولا تصور الفاجعة كما يجب خلافا للقصائد الخالدة المعروفة لمثل الشريف الرضی، أو الشيخ كاشف الغطاء، أو السيد حيدر الحلي أو غيرهم من أصحاب القصائد الخالدة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أدعو أن يكون الطابع العام لقصائد العزاءكهذه القصائد المعروفة وليس قصائد أشبه ما تكون بالكلمات المتقاطعة المتناثرة التي تفتقد لعامل إثارة العاطفة الصادقة النابعة من التأثر بهذه الفاجعة العظيمة</w:t>
      </w:r>
      <w:r>
        <w:rPr>
          <w:rFonts w:eastAsia="IRNazanin" w:cs="IRNazanin"/>
          <w:color w:val="111111"/>
          <w:sz w:val="28"/>
          <w:szCs w:val="28"/>
          <w:rtl w:val="true"/>
          <w:lang w:bidi="fa-IR"/>
        </w:rPr>
        <w:t xml:space="preserve">. </w:t>
      </w:r>
      <w:bookmarkStart w:id="64" w:name="pg10689_107263"/>
    </w:p>
    <w:p>
      <w:pPr>
        <w:pStyle w:val="Heading2"/>
        <w:numPr>
          <w:ilvl w:val="1"/>
          <w:numId w:val="1"/>
        </w:numPr>
        <w:rPr/>
      </w:pPr>
      <w:bookmarkStart w:id="65" w:name="__RefHeading___Toc1529208_1051229030"/>
      <w:bookmarkStart w:id="66" w:name="_Toc21"/>
      <w:bookmarkEnd w:id="64"/>
      <w:bookmarkEnd w:id="65"/>
      <w:r>
        <w:rPr>
          <w:rtl w:val="true"/>
        </w:rPr>
        <w:t>من كربلاء</w:t>
      </w:r>
      <w:r>
        <w:rPr>
          <w:rtl w:val="true"/>
        </w:rPr>
        <w:t xml:space="preserve">... </w:t>
      </w:r>
      <w:r>
        <w:rPr>
          <w:rtl w:val="true"/>
        </w:rPr>
        <w:t>رسالة إلى المرأة المؤمنة</w:t>
      </w:r>
      <w:bookmarkEnd w:id="66"/>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الرسالة التي توجهها کربلاء للمرأة المؤمنة؟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واقعة كربلاء هناك الكثير من الدروس والقيم فهي مدرسة مترعة بالقيم</w:t>
      </w:r>
    </w:p>
    <w:p>
      <w:pPr>
        <w:pStyle w:val="BookText"/>
        <w:rPr/>
      </w:pPr>
      <w:r>
        <w:rPr>
          <w:rFonts w:ascii="IRNazanin" w:hAnsi="IRNazanin" w:eastAsia="IRNazanin"/>
          <w:color w:val="111111"/>
          <w:sz w:val="28"/>
          <w:sz w:val="28"/>
          <w:szCs w:val="28"/>
          <w:rtl w:val="true"/>
          <w:lang w:bidi="fa-IR"/>
        </w:rPr>
        <w:t>والمبادئ، واستحضار هذه المبادئ أمر مهم للرجال والنساء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فحينما نقرأ كربلاء نجد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يودع نساءه وحريمه الوداع الأخير يوصیهن وعياله بالصبر وشد الأزر </w:t>
      </w:r>
      <w:r>
        <w:rPr>
          <w:rStyle w:val="FootnoteAnchor"/>
          <w:rtl w:val="true"/>
        </w:rPr>
        <w:footnoteReference w:id="42"/>
      </w:r>
      <w:r>
        <w:rPr>
          <w:rFonts w:ascii="Amiri" w:hAnsi="Amiri" w:eastAsia="Amiri" w:cs="Amiri"/>
          <w:color w:val="111111"/>
          <w:sz w:val="28"/>
          <w:sz w:val="28"/>
          <w:szCs w:val="28"/>
          <w:rtl w:val="true"/>
          <w:lang w:bidi="ar-SA"/>
        </w:rPr>
        <w:t xml:space="preserve">وهذه مسألة مهمة جدا ينبغي أن تلتفت إليها المرأة المؤمنة، فالإمام الحسين عليه السلام مع ما به من مصاب ومع ما هو فيه من ظرف نفسي يؤكد على نساءه وعياله وهن ربات الخدر وربات الحشمة وربات الخفارة </w:t>
      </w:r>
      <w:r>
        <w:rPr>
          <w:rStyle w:val="FootnoteAnchor"/>
          <w:rtl w:val="true"/>
        </w:rPr>
        <w:footnoteReference w:id="43"/>
      </w:r>
      <w:r>
        <w:rPr>
          <w:rFonts w:ascii="Amiri" w:hAnsi="Amiri" w:eastAsia="Amiri" w:cs="Amiri"/>
          <w:color w:val="111111"/>
          <w:sz w:val="28"/>
          <w:sz w:val="28"/>
          <w:szCs w:val="28"/>
          <w:rtl w:val="true"/>
          <w:lang w:bidi="ar-SA"/>
        </w:rPr>
        <w:t>يؤكد على أن لا يتساهلن بالستر وبالخدر، يقول عليكن بشد الأزر،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يبالغن في الستر والاحتشام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وصية الإمام الحسين صلوات الله وسلامه عليه إلى كلمؤمنة ومسلمة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المرأة المؤمنة أن لا تستهين بخدرها وسترها وعفتها في أي حال من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تحضر مجالس إحياء مصيبة سيد الشهداء، عليها أن تلتفت إلى هذا الأمر وتستحضره دائما وتقتدي بالحوراء زينب وبنات بيت النبوة كي تصون نفسها وتحفظ عفتها وتدخل السرور على قلب الإمام الحسين عليه السلام الذي كان يهدف من خلال شهادته إلى إحياء هذه المبادئ والقيم والمحافظة عليها</w:t>
      </w:r>
      <w:r>
        <w:rPr>
          <w:rFonts w:eastAsia="Amiri" w:cs="Amiri" w:ascii="Amiri" w:hAnsi="Amiri"/>
          <w:color w:val="111111"/>
          <w:sz w:val="28"/>
          <w:szCs w:val="28"/>
          <w:rtl w:val="true"/>
          <w:lang w:bidi="ar-SA"/>
        </w:rPr>
        <w:t xml:space="preserve">. </w:t>
      </w:r>
      <w:bookmarkStart w:id="67" w:name="pg10689_107264"/>
    </w:p>
    <w:p>
      <w:pPr>
        <w:pStyle w:val="Heading2"/>
        <w:numPr>
          <w:ilvl w:val="1"/>
          <w:numId w:val="1"/>
        </w:numPr>
        <w:rPr/>
      </w:pPr>
      <w:bookmarkStart w:id="68" w:name="__RefHeading___Toc1529210_1051229030"/>
      <w:bookmarkStart w:id="69" w:name="_Toc22"/>
      <w:bookmarkEnd w:id="67"/>
      <w:bookmarkEnd w:id="68"/>
      <w:r>
        <w:rPr>
          <w:rtl w:val="true"/>
        </w:rPr>
        <w:t>هل ألقى الحسين عليه السلام نفسه في التهلكة</w:t>
      </w:r>
      <w:bookmarkEnd w:id="69"/>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 الحسين عليه السلام ضد يزيد مع الفارق الكبير في كفة الجيشين يعد من مصاديق إلقاء النفس في التهلكة الذي نهت عنه الآية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في تقولون؟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من جملة الإشكالات التي أثارتها بعض المدارس الأخرى على الإمام الحسين صلوات الله وسلامه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وخلاصة الإشكال أن الإمام الحسين عليه السلام لم يكن مطلوبا منه أن يواجه يزيد مع علمه بقلة عدد ناصریه وكثرة جيش يزيد؛ لأن هذا يعد من مصاديق إلقاء النفس إلى التهلكة وإلقاء النفس إلى التهلكة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الصادر من قبل البعض مغالطة متعمدة حيث لا يريدون أن يفصحوا عن النوايا والتصورات التي يحملونها عن سيد شباب أهل الجنة فيغلفون كلامهم بهذا الغلاف الخطير،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الديني وأن عمل الإمام الحسين عليه السلام أشبه ما يكون بالعمل الانتحاري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وبشكل 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إلقاء النفس في التهلكة هو أن يقوم الإنسان بعمل ينتهي به إلى إهلاك نفسه من دون مبرر شرعي، كأن يلقي الإنسان بنفسه من شاهق، أو أن يشرب دواء يؤدي به إلى الموت، أو أن يعذب نفسه إلى حد الموت أو الإضرار بالنفس ضررا بليغا من دون أي مبرر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الإقدام على عمل يؤدي احتمالا أو يقينا إلى هلاك النفس لأجل هدف أعلى وأسمى كإنقاذ نفس محترمة مشرفة على الهلاك فإن هذا الفعل مبرر شرعا حيث قد أمر الدين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فيمن يذهب إلى ساحات الجهاد والقتال ويحتمل أو يتيقن أنه يقتل؟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هذا من مصاديق إلقاء النفس إلى التهلكة؟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الطبيعي أنه لا يوجد من يجرأ على قول مثل ذلك والأمر واضح حيث إن الدين قد أوجب الجهاد و حرم الفرار من الزحف وتولية البر من ساحات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ليس كل عمل يؤدي إلى الموت يكون داخلا تحت الآية التي تحرم إلقاء النفس إلى التهلكة، بل إن الآية ناظرة إلى الأعمال التي لا يوجد لها مبرر 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والعمل المبرر شرعا تارة يكون لأجل غاية جزئية كإنقاذ النفس المحترمة، وتارة يكون لأجل غايات وأهداف كبری كإحقاق الحق وإبطال الباطل وتعرية الظالمين الذي يكون له فوائد ومكتسبات عظيمة في حفظ الدين وصيانته وهو الأمر الذي قام به سید الشهداء صلوات الله وسلامه عليه الذي هو المعصوم الأعرف والأعلم بتكليفه الشرعي من كل أحد حيث جاء في الحديث الشريف بأن لا تتقدموا عليهم ولا تعلموهم فإنهم أعلم منكم </w:t>
      </w:r>
      <w:r>
        <w:rPr>
          <w:rStyle w:val="FootnoteAnchor"/>
          <w:rtl w:val="true"/>
        </w:rPr>
        <w:footnoteReference w:id="4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الكليني،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الدين و تمام النعمة، الصدوق، ص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وغيرها</w:t>
      </w:r>
      <w:r>
        <w:rPr>
          <w:rFonts w:eastAsia="IRNazanin" w:cs="IRNazanin"/>
          <w:color w:val="111111"/>
          <w:sz w:val="28"/>
          <w:szCs w:val="28"/>
          <w:rtl w:val="true"/>
          <w:lang w:bidi="fa-IR"/>
        </w:rPr>
        <w:t>.</w:t>
      </w:r>
      <w:bookmarkStart w:id="70" w:name="pg10689_107266"/>
    </w:p>
    <w:p>
      <w:pPr>
        <w:pStyle w:val="Heading2"/>
        <w:numPr>
          <w:ilvl w:val="1"/>
          <w:numId w:val="1"/>
        </w:numPr>
        <w:rPr/>
      </w:pPr>
      <w:bookmarkStart w:id="71" w:name="__RefHeading___Toc1529212_1051229030"/>
      <w:bookmarkStart w:id="72" w:name="_Toc23"/>
      <w:bookmarkEnd w:id="70"/>
      <w:bookmarkEnd w:id="71"/>
      <w:r>
        <w:rPr>
          <w:rtl w:val="true"/>
        </w:rPr>
        <w:t>الجدل حول محمد بن الحنفية</w:t>
      </w:r>
      <w:bookmarkEnd w:id="72"/>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 الجدل والكلام حول شخصية محمد بن الحنفية وخصوصا عن سر بقاءه في المدينة وعدم خروجه مع الحسين عليه السلام ما بين مبرر لذلك وما بين متحفظ و متوقف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هو تقييمكم هذه الشخصية؟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الكلام في محمد بن الحنفية وموقفه من ثورة الإمام الحسين صلوات الله وسلامه عليه وتقييم موقفه في هذا المقطع الزمني من حياته يتطلب منا أن نقف عند نقاط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كان من المناسب أن يقدم النصح للإمام الحسين عليه السلام بأن لا يخرج ولو كان من باب الخوف والشفقة؟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الموقف المناسب ولو من باب الأدب هو أن لا يقدم النصيحة إلى الإمام المعصوم ، فالمعصوم هو العارف بالمصلحة وهو الأعرف والأقدر على تشخيص وتعيين موقفه، فهو لا يحتاج إلى من ينصحه؛ لأن هذه النصيحة أشبه ما تكون بتسديد لموقفه وأن في موقفه نحو من الخطأ ونحو من مخالفة المطلوب فيأتي الناصح ويسدد له هذا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الواقع يكشف أنهم كانوا لا يمتلكون بصيرة قوية بالإمام المعصوم فإن</w:t>
      </w:r>
    </w:p>
    <w:p>
      <w:pPr>
        <w:pStyle w:val="BookText"/>
        <w:rPr/>
      </w:pPr>
      <w:r>
        <w:rPr>
          <w:rFonts w:ascii="Amiri" w:hAnsi="Amiri" w:eastAsia="Amiri" w:cs="Amiri"/>
          <w:color w:val="111111"/>
          <w:sz w:val="28"/>
          <w:sz w:val="28"/>
          <w:szCs w:val="28"/>
          <w:rtl w:val="true"/>
          <w:lang w:bidi="ar-SA"/>
        </w:rPr>
        <w:t xml:space="preserve">الإمام المعصوم مسدد من قبل الله ولا يخفى عليه الرأي وهو الأقدر على تشخيص وتعيين وظيفته، ولذلك نجد أن الإمام الحسين عليه السلام أظهر هذا الكلام لبعض الناصحين له حيث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على الرأي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على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أني لست ذلك الإنسان الذي يحتاج إلى </w:t>
      </w:r>
    </w:p>
    <w:p>
      <w:pPr>
        <w:pStyle w:val="BookText"/>
        <w:rPr/>
      </w:pPr>
      <w:r>
        <w:rPr>
          <w:rFonts w:ascii="IRNazanin" w:hAnsi="IRNazanin" w:eastAsia="IRNazanin"/>
          <w:color w:val="111111"/>
          <w:sz w:val="28"/>
          <w:sz w:val="28"/>
          <w:szCs w:val="28"/>
          <w:rtl w:val="true"/>
          <w:lang w:bidi="fa-IR"/>
        </w:rPr>
        <w:t>من ينصحه أو يبين له الموقف أو يسدده بل أنتم الذين تحتاجون إلى نصيحتي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الإمام المعصوم الذي يمتلك الرؤية الواضحة التي تعتمد على التسديد الإلهي فليس بحاجة إلى الشخص الناقص کي يرشده إلى تكليفه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ولكننا مع ذلك نبرر أن هذه النصيحة جاءت نتيجة الخوف والشفقة على الإمام</w:t>
      </w:r>
    </w:p>
    <w:p>
      <w:pPr>
        <w:pStyle w:val="BookText"/>
        <w:rPr/>
      </w:pP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إننا نتساءل في شأن محمد بن الحنفية رحمه الله وغفر له، هل يوجد مبرر</w:t>
      </w:r>
    </w:p>
    <w:p>
      <w:pPr>
        <w:pStyle w:val="BookText"/>
        <w:rPr/>
      </w:pPr>
      <w:r>
        <w:rPr>
          <w:rFonts w:ascii="Amiri" w:hAnsi="Amiri" w:eastAsia="Amiri" w:cs="Amiri"/>
          <w:color w:val="111111"/>
          <w:sz w:val="28"/>
          <w:sz w:val="28"/>
          <w:szCs w:val="28"/>
          <w:rtl w:val="true"/>
          <w:lang w:bidi="ar-SA"/>
        </w:rPr>
        <w:t>مقنع لتخلفه عن نصرة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الباحثون ذكروا مبررين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المبرر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الإمام الحسين أوصاه أن يكون له عينا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المبرر عليه بعض الملاحظات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الثقل السياسي الذي كان يواجهه الإمام الحسين لم يكن في المدينة بل كان في الكوفة والشام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ثقل سياسي في المدينة أو مكة يتطلب من الإمام الحسين أن يبقي محمد بن الحنفية عينا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طلب منه أن ينتقل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ويوافيه بتحركات بني أمية أو في الكوفة ويوافيه بتحركات الجيش الأموي لكان هذا معقولا، أما المدينة التي لم تكن ذات مواجهة سياسية مع الإمام الحسين فلا معنى لأن يبقى محمد بن الحنفية عينا فيها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التبرير هو أنه لم يرد في الكتب المعتبرة کما في ذهني ولا يوجد مصدر موثوق ذكر هذا التبرير وإن كان ذلك يحتاج إلى مزيد تأكد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غير المعقول أن يبقي الإمام الحسين محمد بن الحنفية عينا له في المدينة مع علمنا أن محمد بن الحنفية لا يمتلك تلك القدرة والقوة ليرسل الأخبار إلى الإمام الحسين أولا بأول، مع حراجة الظرف الذي كان يمر به الإمام الحسين عليه السلام ووضع المسالح </w:t>
      </w:r>
      <w:r>
        <w:rPr>
          <w:rStyle w:val="FootnoteAnchor"/>
          <w:rtl w:val="true"/>
        </w:rPr>
        <w:footnoteReference w:id="47"/>
      </w:r>
      <w:r>
        <w:rPr>
          <w:rFonts w:ascii="Amiri" w:hAnsi="Amiri" w:eastAsia="Amiri" w:cs="Amiri"/>
          <w:color w:val="111111"/>
          <w:sz w:val="28"/>
          <w:sz w:val="28"/>
          <w:szCs w:val="28"/>
          <w:rtl w:val="true"/>
          <w:lang w:bidi="ar-SA"/>
        </w:rPr>
        <w:t xml:space="preserve">لنقاط التفتيش على الطرق العامة بحيث كانوا يوقفون ويفتشون أي شخص كان لوحده أو يرتابون في شأنه وهذه المسألة واضحة وثابتة تأريخيا </w:t>
      </w:r>
      <w:r>
        <w:rPr>
          <w:rStyle w:val="FootnoteAnchor"/>
          <w:rtl w:val="true"/>
        </w:rPr>
        <w:footnoteReference w:id="48"/>
      </w:r>
      <w:r>
        <w:rPr>
          <w:rFonts w:ascii="IRNazanin" w:hAnsi="IRNazanin" w:eastAsia="IRNazanin"/>
          <w:color w:val="111111"/>
          <w:sz w:val="28"/>
          <w:sz w:val="28"/>
          <w:szCs w:val="28"/>
          <w:rtl w:val="true"/>
          <w:lang w:bidi="fa-IR"/>
        </w:rPr>
        <w:t>، فإن وسائل التواصل تحتاج إلى أن يكون لدى محمد بن الحنفية قدرة من حيث العدد بحيث ينصب على رأس كل مسافة شخص حتى يتم إرسال هذه الرسائل إلى الإمام الحسين عليه السلام أولا بأول كما فعل ابن زیاد مع أهل الكوفة وفي طريق كربلاء فكانت المسافات قصيرة بين الأشخاص، والرسائل يتم استلامها يدا بید بسرعة إلى أن تصل إلى الجهات المقصودة سواء في كربلاء أو الكوفة، فهذا أمر ممكن ومتاح لابن زیاد حيث كان يمتلك القدرة والقوة وكانت بيده السلطة، أما محمد بن الحنفية فلا يعقل فيه هذا الأمر فكيف يجعله الإمام عينة له على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مع هذه الملاحظات نجد أن هذا التبرير غير صحيح وغير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يذكر من مرضه، بأنه كان مريضا ومصابا بالفالج </w:t>
      </w:r>
      <w:r>
        <w:rPr>
          <w:rStyle w:val="FootnoteAnchor"/>
          <w:rtl w:val="true"/>
        </w:rPr>
        <w:footnoteReference w:id="49"/>
      </w:r>
      <w:r>
        <w:rPr>
          <w:rFonts w:ascii="IRNazanin" w:hAnsi="IRNazanin" w:eastAsia="IRNazanin"/>
          <w:color w:val="111111"/>
          <w:sz w:val="28"/>
          <w:sz w:val="28"/>
          <w:szCs w:val="28"/>
          <w:rtl w:val="true"/>
          <w:lang w:bidi="fa-IR"/>
        </w:rPr>
        <w:t xml:space="preserve">، وهذا کلام شائع بين أهل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هل بالفعل كان مرضه يمنعه من اللحوق بالإمام الحسين صلوات الله وسلامه عليه أو أن هذا سبب واضح إلى أن يترك الجهاد ونصرة الإمام الحسين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ما هناك والذي يذكر أنه أصيب بفالج في يده، وهذا لا يمنع من أن يخرج مع الإمام الحسين عليه السلام ، لأن هناك في واقعة كربلاء من كان أسوء من محمد بن الحنفية من حيث الضعف وعدم القدرة،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عوسجة الذي وصل إلى </w:t>
      </w:r>
    </w:p>
    <w:p>
      <w:pPr>
        <w:pStyle w:val="BookText"/>
        <w:rPr/>
      </w:pPr>
      <w:r>
        <w:rPr>
          <w:rFonts w:ascii="IRNazanin" w:hAnsi="IRNazanin" w:eastAsia="IRNazanin"/>
          <w:color w:val="111111"/>
          <w:sz w:val="28"/>
          <w:sz w:val="28"/>
          <w:szCs w:val="28"/>
          <w:rtl w:val="true"/>
          <w:lang w:bidi="fa-IR"/>
        </w:rPr>
        <w:t xml:space="preserve">التسعين، وأنس بن مالك الذي كان أيضا مع الإمام الحسين عليه السلام وكان شيخا طاعن السن محدودب الظهر، ولما خرج للقتال شد حاجبيه بعصابه حتی بکی واستعبر له الإمام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كانوا أضعف حالا من حيث الشيخوخة والسن ولكن مع ذلك لم يتقاعسوا عن نصرة الحسين عليه السلام ، ومحمد بن الحنفية کیف ما كان لم يكن في سن الخمسين بل عمره أقل من ذلك فتوجد عنده القدرة البدنية وليس هناك ما يثبت مرضه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عندنا رواية وهذه الرواية لا يبعد اعتبارها من حيث السند، فقد سأل حمزة بن حمران الإمام الصادق عليه السلام عن محمد بن الحنفية وجماعة بني هاشم الذين تخلفوا عن الإمام الحسين عليه السلام فأجابه الإمام الصادق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حمزة إني سأحدثك بحديث لا تسأل عنه بعد مجلسنا هذا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سأقوله لك يرفع عنك كل هذه الإشكالات ويرفع عنك هذه الحيرة، إن الحسين عليه السلام لما فصل متوجها، أمر بقرطاس وكتب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من الحسين بن علي إلى بني هاشم، أما بعد، فإنه من لحق بي منكم استشهد، ومن تخلف عني لم يبلغ الفتح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الكلمة الوجيزة والكتاب الوجيز الذي أرسله الإمام الحسين علية السلام إلى أخيه محمد بن الحنفية وجماعة بني هاشم واضح أنها رسالة استنهاضيه، فهو يستنهضهم ويقول من لحق بنا استشهد، ومن الواضح جدا أنه في صدد استنهاضهم وإلا لما كان من معنى أن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لحق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الإمام الحسين استنهض محمد بن الحنفية وطلب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مريضا أو غير قادر على حمل السلاح أو غير ذلك لما كان من معنى في أن يستنهضه الإمام الحسين عليه السلام ويطلب نصرته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مريضا لم يكن معنى لأن يقول الإمام الصادق لحمزة بن حمران أقول لك قولا لا تشك فيه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كتب إلى بني هاشم </w:t>
      </w:r>
    </w:p>
    <w:p>
      <w:pPr>
        <w:pStyle w:val="BookText"/>
        <w:rPr/>
      </w:pPr>
      <w:r>
        <w:rPr>
          <w:rFonts w:ascii="IRNazanin" w:hAnsi="IRNazanin" w:eastAsia="IRNazanin"/>
          <w:color w:val="111111"/>
          <w:sz w:val="28"/>
          <w:sz w:val="28"/>
          <w:szCs w:val="28"/>
          <w:rtl w:val="true"/>
          <w:lang w:bidi="fa-IR"/>
        </w:rPr>
        <w:t>من لحق بنا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الأولى لو كان كذلك أن يجيب السائل أن محمد بن الحنفية كان مريضا لا يستطيع الجهاد والقتال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لم يجب بهذا الجواب بلذكر أن الإمام الحسين کاتبه و استنهضه هو وبني هاشم ولكن هؤلاء لم يتجاوبوا مع كتاب الإمام الحسين عليه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والأمر الآخر الغريب والملفت للنظر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يستوقفنا 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جعفر سلام الله عليه كان أعمى فاقد البصر، ونحن نعلم أن الجهاد يسقط عن الأعمى فهو ليس مثل الضعف أو الشيخوخة؛ لأنه أمر أشد فاصطحابه عبى على من يصطحبه لأنه يحتاج إلى من يوجهه ويعينه، فعبد الله بن جعفر لكونه أعمى كان معذورا لكنه بعث بولديه إلى القتال واستشهدا مع خالهما الإمام الحسين عليه السلام ، كما أننا نجد في موقفه تعظيما وبصيرة في حق الإمام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السلام لا يمتلكها محمد بن الحنفية، فإنه کتب للإمام الحسين مشفقا من خروجه،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هلكت اليوم طفئ نور الأرض فإنك علم المهتدين ورجاء المؤمنين، فلا تعجل بالسير فإني في إثر کتابي، 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فهو يرى الإمام الحسين نور هداية وهذه بصيرة بالإمام بلا شك، ومن جهة أخرى لما بلغه استشهاد ولديه مع الإمام بکی وتأثر، فقال له مولاه أبو السلاسل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لقينا من الحسين فلما سمع عبد الله بن جعفر هذا الكلام حذفه بالنعل وقال أمثل هذا تقول للحسين والله إني وددت لو أكون معه فأواسيه بنفسي، لكن الذي يهون ما بي أني واسيته بولدي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الوقت الذي لم يثبت أن محمد بن الحنفية قد بعث أحدا من أولاده الثمانية لنصرة الإمام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مسألة ذهاب محمد بن الحنفية إلى يزيد بعد ما ارتكبه في حق الإمام الحسين علية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الأمور التي نتوقف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الكلام الذي جرى بينهما يعكس تأذي محمد بن الحنفية من كلام يزيد حيث مدح يزيد محمد بن الحنفية وعرض بالإمام الحسين عليه السلام بما مضمونه أنت لست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الا عقل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أي حال، أصل الدخول على يزيد بعد كل الجرائم التي اقترفها مؤاخذة</w:t>
      </w:r>
    </w:p>
    <w:p>
      <w:pPr>
        <w:pStyle w:val="BookText"/>
        <w:rPr/>
      </w:pPr>
      <w:r>
        <w:rPr>
          <w:rFonts w:ascii="Amiri" w:hAnsi="Amiri" w:eastAsia="Amiri" w:cs="Amiri"/>
          <w:color w:val="111111"/>
          <w:sz w:val="28"/>
          <w:sz w:val="28"/>
          <w:szCs w:val="28"/>
          <w:rtl w:val="true"/>
          <w:lang w:bidi="ar-SA"/>
        </w:rPr>
        <w:t xml:space="preserve">وأمر مستغرب في حق بن الحنفية وإن كنا لا نعلم ظروفها، بالإضافة إلى قبوله المال الذي أعطاه إياه يزيد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هناك كذلك تهمة لدى بعض الباحثين وهي أن محمد بن الحنفية كانت تنازعه نفسه للإمامة، ويحاول البعض أن يصور تحاكمه مع الإمام زين العابدين إلى الحجر الأسود أنه كان من أجل أن يبين للناس أن زين العابدين هو الإمام وليس ابن الحنفية،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بطبيعة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على خلاف ظاهر القضية، فظاهر القضية أنه ادعى الإمامة لنفسه حتى طلب منه الإمام زين العابدين أن يتحاجا إلى الحجر الأسود کي يثبت من هو الإمام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هذه الملاحظات توجب التوقف في شخصية محمد بن الحنفية وهي علامات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وأمور مريبة في شخصيته اتجاه قضية كربلاء وواقعة الإمام الحسين عليه السلام </w:t>
      </w:r>
      <w:r>
        <w:rPr>
          <w:rFonts w:eastAsia="Amiri" w:cs="Amiri" w:ascii="Amiri" w:hAnsi="Amiri"/>
          <w:color w:val="111111"/>
          <w:sz w:val="28"/>
          <w:szCs w:val="28"/>
          <w:rtl w:val="true"/>
          <w:lang w:bidi="ar-SA"/>
        </w:rPr>
        <w:t xml:space="preserve">. </w:t>
      </w:r>
      <w:bookmarkStart w:id="73" w:name="pg10689_107272"/>
    </w:p>
    <w:p>
      <w:pPr>
        <w:pStyle w:val="Heading2"/>
        <w:numPr>
          <w:ilvl w:val="1"/>
          <w:numId w:val="1"/>
        </w:numPr>
        <w:rPr/>
      </w:pPr>
      <w:bookmarkStart w:id="74" w:name="__RefHeading___Toc1529214_1051229030"/>
      <w:bookmarkStart w:id="75" w:name="_Toc24"/>
      <w:bookmarkEnd w:id="73"/>
      <w:bookmarkEnd w:id="74"/>
      <w:r>
        <w:rPr>
          <w:rtl w:val="true"/>
        </w:rPr>
        <w:t>التجديد في الشعائر</w:t>
      </w:r>
      <w:bookmarkEnd w:id="75"/>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الشعائر الحسينية أمور توقيفية لا يصح الابتداع والتجديد فيها؟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الشعائر الحسينية ليست جميعها توقيفية فلا بأس بما يستجد ويستحدث شريطة توفره على هذين الشرطين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تكون الممارسة في نظر العرف أسلوبا للتعبير عن الحزن والتأثر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 لا تكون سببا لإدخال الوهن والتضعيف والتشويه أو التوظيف السلبي ضد شيعة أهل البيت علیهم السلام والمذهب الحق، فمتى ما توفر هذان الشرطان فلا بأس بالشعيرة المستحدثة </w:t>
      </w:r>
      <w:r>
        <w:rPr>
          <w:rFonts w:eastAsia="IRNazanin" w:cs="IRNazanin"/>
          <w:color w:val="111111"/>
          <w:sz w:val="28"/>
          <w:szCs w:val="28"/>
          <w:rtl w:val="true"/>
          <w:lang w:bidi="fa-IR"/>
        </w:rPr>
        <w:t>.</w:t>
      </w:r>
    </w:p>
    <w:p>
      <w:pPr>
        <w:pStyle w:val="Heading2"/>
        <w:numPr>
          <w:ilvl w:val="1"/>
          <w:numId w:val="1"/>
        </w:numPr>
        <w:rPr/>
      </w:pPr>
      <w:bookmarkStart w:id="76" w:name="__RefHeading___Toc1529216_1051229030"/>
      <w:bookmarkStart w:id="77" w:name="_Toc25"/>
      <w:bookmarkEnd w:id="76"/>
      <w:r>
        <w:rPr>
          <w:rtl w:val="true"/>
        </w:rPr>
        <w:t>زینب عليها السلام و عصمتها الصغری</w:t>
      </w:r>
      <w:bookmarkEnd w:id="77"/>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فخر الهاشميين العقيلة زينب علیها السلام معصومة بالعصمة الصغرى ، فما المقصود بالعصمة الصغرى؟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العصمة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لطفية وعصمة كسبية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العصمة اللطفية هي التي يوجدها الله في الأنبياء والأئمة علیهم السلام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العصمة الكسبية هي التي ينالها الإنسان من خلال تهذيبه لنفسه وخوفه من ربه واستحضاره لله استحضارا يقينيا وواعيا، فإن الاستحضار الواعي والوجداني الله عز وجل في كل السكنات والحركات يمنع الإنسان من أن يمارس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ترى أن علماء الأخلاق في سبيل أن يمتنع الإنسان عن المعصية يرشدونه إلى استحضار الله في كل الآنات، وهذا هو المقصود بالعصمة الصغرى التي كانت تمتلكها الحوراء زينب سلام الله عليها</w:t>
      </w:r>
      <w:r>
        <w:rPr>
          <w:rFonts w:eastAsia="Amiri" w:cs="Amiri" w:ascii="Amiri" w:hAnsi="Amiri"/>
          <w:color w:val="111111"/>
          <w:sz w:val="28"/>
          <w:szCs w:val="28"/>
          <w:rtl w:val="true"/>
          <w:lang w:bidi="ar-SA"/>
        </w:rPr>
        <w:t xml:space="preserve">. </w:t>
      </w:r>
      <w:bookmarkStart w:id="78" w:name="pg10689_107273"/>
    </w:p>
    <w:p>
      <w:pPr>
        <w:pStyle w:val="Heading2"/>
        <w:numPr>
          <w:ilvl w:val="1"/>
          <w:numId w:val="1"/>
        </w:numPr>
        <w:rPr/>
      </w:pPr>
      <w:bookmarkStart w:id="79" w:name="__RefHeading___Toc1529218_1051229030"/>
      <w:bookmarkStart w:id="80" w:name="_Toc26"/>
      <w:bookmarkEnd w:id="78"/>
      <w:bookmarkEnd w:id="79"/>
      <w:r>
        <w:rPr>
          <w:rtl w:val="true"/>
        </w:rPr>
        <w:t>رأس الحسين عليه السلام يقرأ القرآن</w:t>
      </w:r>
      <w:bookmarkEnd w:id="80"/>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ينقل أن رأس الحسين عليه السلام قد قرأ الآية المباركة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فلماذا قرأ الإمام هذه الآية وما دلالة هذا الامر؟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الواضح أن أصحاب الكهف وهم الفتية الذين آمنوا بربهم كان أمرهم في حد ذاته عجب لولا الإرادة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ينام الإنسان هذه الفترة الطويلة بلا طعام ولا شراب، ولا لحاف يقيه البرد ولا تهوية تقيه الحر ويبقى حيا يتقلب ذات اليمين وذات الشمال رغم هذه الظروف ورغم السنين الطويلة من الواضح أن هذا أمر عجیب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والإمام الحسين صلوات الله وسلامه عليه حينما تكلم رأسه الشريف </w:t>
      </w:r>
      <w:r>
        <w:rPr>
          <w:rStyle w:val="FootnoteAnchor"/>
          <w:rtl w:val="true"/>
        </w:rPr>
        <w:footnoteReference w:id="51"/>
      </w:r>
      <w:r>
        <w:rPr>
          <w:rFonts w:ascii="IRNazanin" w:hAnsi="IRNazanin" w:eastAsia="IRNazanin"/>
          <w:color w:val="111111"/>
          <w:sz w:val="28"/>
          <w:sz w:val="28"/>
          <w:szCs w:val="28"/>
          <w:rtl w:val="true"/>
          <w:lang w:bidi="fa-IR"/>
        </w:rPr>
        <w:t>فإن هذا بحسب المنطق والوضع الطبيعي كذلك أمر عجیب فإن الرأس حينما يفصل عن الجسد فإنه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كما أن القدرة الإلهية تجلت في شأن أصحاب الكهف كذلك كان الأمر بالنسبة إلى الإمام الحسين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قضية تحليلها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الحسين عليه السلام أراد أن يثبت للناس</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وللعالم ولمن كان قد خرج للتفرج على رأس الحسين عليه السلام وبنات رسول الله صلی الله علیه وآله بدعوى أنهم خوارج وكفار، وأنهم ممن خرجوا على يزيد وحكمهم السبي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يكشف من خلال الإعجاز الإلهي هذه التضليلات والإشاعات والتمويهات التي مارسها الجهاز الأموي لإعطاء الشرعية لأنفسهم والتغطية على الجريمة التي ارتكبوها في حق الحسين عليه السلام وأهل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الذي يقرأ القرآن أمام الناس هو عدل القرآن وهو ربيب القرآن وهو ابن بنت النبي صلی الله علیه وآله وهو من قام الدين على ساعد أبيه، وهذه الآية فيها إخبار للناس أن لا يظنوا أن الذي يرونه نوع من الشعوذة والسحر بل إنه إعجاز إلهي تماما كما حدث لأصحاب الكهف، ولذلك فإن زيد بن أرقم حينما سمع الرأس الشريف قال ورأسك يا بن رسول الله أعجب</w:t>
      </w:r>
      <w:r>
        <w:rPr>
          <w:rFonts w:eastAsia="IRNazanin" w:cs="IRNazanin"/>
          <w:color w:val="111111"/>
          <w:sz w:val="28"/>
          <w:szCs w:val="28"/>
          <w:rtl w:val="true"/>
          <w:lang w:bidi="fa-IR"/>
        </w:rPr>
        <w:t xml:space="preserve">. </w:t>
      </w:r>
      <w:bookmarkStart w:id="81" w:name="pg10689_107274"/>
    </w:p>
    <w:p>
      <w:pPr>
        <w:pStyle w:val="Heading2"/>
        <w:numPr>
          <w:ilvl w:val="1"/>
          <w:numId w:val="1"/>
        </w:numPr>
        <w:rPr/>
      </w:pPr>
      <w:bookmarkStart w:id="82" w:name="__RefHeading___Toc1529220_1051229030"/>
      <w:bookmarkStart w:id="83" w:name="_Toc27"/>
      <w:bookmarkEnd w:id="81"/>
      <w:bookmarkEnd w:id="82"/>
      <w:r>
        <w:rPr>
          <w:rtl w:val="true"/>
        </w:rPr>
        <w:t>حول مقولة</w:t>
      </w:r>
      <w:r>
        <w:rPr>
          <w:rtl w:val="true"/>
        </w:rPr>
        <w:t xml:space="preserve">: </w:t>
      </w:r>
      <w:r>
        <w:rPr>
          <w:rtl w:val="true"/>
        </w:rPr>
        <w:t>كل أرض كربلاء و كل يوم عاشوراء</w:t>
      </w:r>
      <w:bookmarkEnd w:id="83"/>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أرض كربلاء وكل يوم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البعض يرى صحة العبارة والبعض يرفضها بدعوى خصوصية يوم عاشوراء وأرض كربلاء وعدم صحة مقایستهما بشيء آخر، فما هو الصحيح؟</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يريد القائلون بهذه العبارة تنزيل كل أرض بمنزلة كربلاء ولا تنزيل كل يوم منزلة يوم عاشوراء، ولكربلاء مكانتها وليوم عاشوراء مكانته ولا يمكن أن يضاهي أي مكان بكربلاء، أو يضاهي أي يوم بعاشوراء، فلكربلاء خصوصيتها وليوم عاشوراء خصوصيته، وإنما هذه العبارة يراد بها الكناية عن ذلك المعنى من استمرار الصراع بين الحق والباطل وأن هذا الصراع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الحق والباطل وبين النور والظلام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مستمر وباق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المقصود من هذه العبارة، فمن يطلق هذه العبارة لا يريد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كربلاء هذه الأرض المقدسة العظيمة كأي أرض أخرى إنما هذا معنی کنائي يراد به بیان استمرارية الصراع بين الحق والباطل مادام الإنسان باقيا على وجه الأرض، وهو معني طبيعي جدا وليس فيه أي تقليل من شأن کربلاء أو شأن يوم عاشوراء </w:t>
      </w:r>
      <w:r>
        <w:rPr>
          <w:rFonts w:eastAsia="IRNazanin" w:cs="IRNazanin"/>
          <w:color w:val="111111"/>
          <w:sz w:val="28"/>
          <w:szCs w:val="28"/>
          <w:rtl w:val="true"/>
          <w:lang w:bidi="fa-IR"/>
        </w:rPr>
        <w:t>.</w:t>
      </w:r>
      <w:bookmarkStart w:id="84" w:name="pg10689_107275"/>
    </w:p>
    <w:p>
      <w:pPr>
        <w:pStyle w:val="Heading2"/>
        <w:numPr>
          <w:ilvl w:val="1"/>
          <w:numId w:val="1"/>
        </w:numPr>
        <w:rPr/>
      </w:pPr>
      <w:bookmarkStart w:id="85" w:name="__RefHeading___Toc1529222_1051229030"/>
      <w:bookmarkStart w:id="86" w:name="_Toc28"/>
      <w:bookmarkEnd w:id="84"/>
      <w:bookmarkEnd w:id="85"/>
      <w:r>
        <w:rPr>
          <w:rtl w:val="true"/>
        </w:rPr>
        <w:t>من أساليب استدرار الدمعة</w:t>
      </w:r>
      <w:bookmarkEnd w:id="86"/>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الخطباء يحاول استدرار الدمعة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له حاجة فليبك على</w:t>
      </w:r>
    </w:p>
    <w:p>
      <w:pPr>
        <w:pStyle w:val="BookText"/>
        <w:rPr/>
      </w:pPr>
      <w:r>
        <w:rPr>
          <w:rFonts w:ascii="Amiri" w:hAnsi="Amiri" w:eastAsia="Amiri" w:cs="Amiri"/>
          <w:color w:val="111111"/>
          <w:sz w:val="28"/>
          <w:sz w:val="28"/>
          <w:szCs w:val="28"/>
          <w:rtl w:val="true"/>
          <w:lang w:bidi="ar-SA"/>
        </w:rPr>
        <w:t>الحسين عليه السلام ، هل هذا الأسلوب صحيح؟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المطلوب هو البكاء على سيد الشهداء صلوات الله وسلامه عليه، فالذي ورد ودل عليه الدليل أن الثواب والأجر إنما يكون على نفس البكاء والتباكي على سيد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 يبكي الفرد لطلب أن تقضي له حاجته أو يبكي لأمر آخر فإنه لا يحصل على ثواب البكاء المطلوب حيث إن بكاءه لم يكن متعنونا بعنوان البكاء على الحسين بل يكون داخلا تحت عنوان التضرع إلى الله سبحانه وتعالى، وهو وإن كان مطلوبا لكن لا يشمله ثواب البكاء على سيد الشهداء عليه السلام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مراد الخطباء أنهم يريدون إبكاء المؤمنين على سيد الشهداء ويجعلون هذا البكاء شافعا ووسيلة إلى الله في قضاء حوائجهم، وهذا ما ينبغي الالتفات إليه وهو أن يكون البكاء وسيلة إلى الله في قضاء الحوائج لا أن يكون المحرك للبكاء هو نفس الحاجة</w:t>
      </w:r>
      <w:r>
        <w:rPr>
          <w:rFonts w:eastAsia="Amiri" w:cs="Amiri" w:ascii="Amiri" w:hAnsi="Amiri"/>
          <w:color w:val="111111"/>
          <w:sz w:val="28"/>
          <w:szCs w:val="28"/>
          <w:rtl w:val="true"/>
          <w:lang w:bidi="ar-SA"/>
        </w:rPr>
        <w:t xml:space="preserve">. </w:t>
      </w:r>
      <w:bookmarkStart w:id="87" w:name="pg10689_107276"/>
    </w:p>
    <w:p>
      <w:pPr>
        <w:pStyle w:val="Heading2"/>
        <w:numPr>
          <w:ilvl w:val="1"/>
          <w:numId w:val="1"/>
        </w:numPr>
        <w:rPr/>
      </w:pPr>
      <w:bookmarkStart w:id="88" w:name="__RefHeading___Toc1529224_1051229030"/>
      <w:bookmarkStart w:id="89" w:name="_Toc29"/>
      <w:bookmarkEnd w:id="87"/>
      <w:bookmarkEnd w:id="88"/>
      <w:r>
        <w:rPr>
          <w:rtl w:val="true"/>
        </w:rPr>
        <w:t>رجوع السبايا في الأربعين</w:t>
      </w:r>
      <w:bookmarkEnd w:id="89"/>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فعلا رجع ركب السبايا في أربعين الإمام الحسين عليه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تشكيك من بعض العلماء والباحثين أن من الصعب جدا أن يكون رجوع السبايا إلى كربلاء كان في يوم الأربعين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ولكني أتصور أن هذا الاستبعاد</w:t>
      </w:r>
    </w:p>
    <w:p>
      <w:pPr>
        <w:pStyle w:val="BookText"/>
        <w:rPr/>
      </w:pPr>
      <w:r>
        <w:rPr>
          <w:rFonts w:ascii="Amiri" w:hAnsi="Amiri" w:eastAsia="Amiri" w:cs="Amiri"/>
          <w:color w:val="111111"/>
          <w:sz w:val="28"/>
          <w:sz w:val="28"/>
          <w:szCs w:val="28"/>
          <w:rtl w:val="true"/>
          <w:lang w:bidi="ar-SA"/>
        </w:rPr>
        <w:t>لا يمتلك المبررات الكافية لرفض الفكرة، بالإضافة إلى أن هذه المسألة من القضايا المشهورة والمعروفة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تم بالتحقيق والأدلة المقنعة إثبات خلاف هذا المشهور فحينئذ يكون</w:t>
      </w:r>
    </w:p>
    <w:p>
      <w:pPr>
        <w:pStyle w:val="BookText"/>
        <w:rPr/>
      </w:pPr>
      <w:r>
        <w:rPr>
          <w:rFonts w:ascii="Amiri" w:hAnsi="Amiri" w:eastAsia="Amiri" w:cs="Amiri"/>
          <w:color w:val="111111"/>
          <w:sz w:val="28"/>
          <w:sz w:val="28"/>
          <w:szCs w:val="28"/>
          <w:rtl w:val="true"/>
          <w:lang w:bidi="ar-SA"/>
        </w:rPr>
        <w:t>الرأي ما ساق إليه الدليل العلمي الرصين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لا يمكن أن نرفض المشهورات لمجرد الاستبعادات، ولا أريد هنا أن أجعل للمشهور قيمة مطلقة، لكن لا يمكن التساهل والتشكيك فيه لمجرد الاستبعادات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فمرة نمتلك الدليل القوي المقنع على تخطئة المشهور وعند ذلك نتبع الدليل، وأما الاستبعادات الظنية المستندة على الاستذواق فحسب فلا يركن إليها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فالمشهور تبقى له قيمته ما لم يثبت خلافه، وهذا هو المنهج العلمي في القضايا التاريخية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الفقه إذا كان هناك حكم مشهور و معروف فإنه من الصعب جدا مخالفته لمجرد الاستبعاد وأما لو أمكن إثبات ما يخالف المشهور بالدليل العلمي الرصين فلا تكون للمشهور قيمة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المنزوحات في البئر </w:t>
      </w:r>
      <w:r>
        <w:rPr>
          <w:rStyle w:val="FootnoteAnchor"/>
          <w:rtl w:val="true"/>
        </w:rPr>
        <w:footnoteReference w:id="52"/>
      </w:r>
      <w:r>
        <w:rPr>
          <w:rFonts w:ascii="Amiri" w:hAnsi="Amiri" w:eastAsia="Amiri" w:cs="Amiri"/>
          <w:color w:val="111111"/>
          <w:sz w:val="28"/>
          <w:sz w:val="28"/>
          <w:szCs w:val="28"/>
          <w:rtl w:val="true"/>
          <w:lang w:bidi="ar-SA"/>
        </w:rPr>
        <w:t xml:space="preserve">خير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المشهور فهموا من روايات النزح نجاسة البئر، ولكن لما جاء الدور إلى العلامة </w:t>
      </w:r>
      <w:r>
        <w:rPr>
          <w:rStyle w:val="FootnoteAnchor"/>
          <w:rtl w:val="true"/>
        </w:rPr>
        <w:footnoteReference w:id="53"/>
      </w:r>
      <w:r>
        <w:rPr>
          <w:rFonts w:ascii="Amiri" w:hAnsi="Amiri" w:eastAsia="Amiri" w:cs="Amiri"/>
          <w:color w:val="111111"/>
          <w:sz w:val="28"/>
          <w:sz w:val="28"/>
          <w:szCs w:val="28"/>
          <w:rtl w:val="true"/>
          <w:lang w:bidi="ar-SA"/>
        </w:rPr>
        <w:t xml:space="preserve">وثبت بالدليل أن المنزوحات والمقدرات لا تنتج هذه النتيجة وهي انفعال ماء البئر وإنما تدل على أن النزح من جهة الاستقدار ليس إلا فحينئذ انقلبت </w:t>
      </w:r>
    </w:p>
    <w:p>
      <w:pPr>
        <w:pStyle w:val="BookText"/>
        <w:rPr/>
      </w:pPr>
      <w:r>
        <w:rPr>
          <w:rFonts w:ascii="Amiri" w:hAnsi="Amiri" w:eastAsia="Amiri" w:cs="Amiri"/>
          <w:color w:val="111111"/>
          <w:sz w:val="28"/>
          <w:sz w:val="28"/>
          <w:szCs w:val="28"/>
          <w:rtl w:val="true"/>
          <w:lang w:bidi="ar-SA"/>
        </w:rPr>
        <w:t>المسألة واتبع الفقهاء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مسألة نجاسة أهل الكتاب </w:t>
      </w:r>
      <w:r>
        <w:rPr>
          <w:rStyle w:val="FootnoteAnchor"/>
          <w:rtl w:val="true"/>
        </w:rPr>
        <w:footnoteReference w:id="54"/>
      </w:r>
      <w:r>
        <w:rPr>
          <w:rFonts w:ascii="IRNazanin" w:hAnsi="IRNazanin" w:eastAsia="IRNazanin"/>
          <w:color w:val="111111"/>
          <w:sz w:val="28"/>
          <w:sz w:val="28"/>
          <w:szCs w:val="28"/>
          <w:rtl w:val="true"/>
          <w:lang w:bidi="fa-IR"/>
        </w:rPr>
        <w:t xml:space="preserve">فإن المشهور بنوا على نجاستهم بحسب فهم الأدلة، لكن لما جاء الدور والتحقيق إلى فقیه و علم الأمة الإمام السيد محسن الحكيم وأثبت أن الأدلة التي استند إليها المشهور لا تثبت نجاستهم الذاتية انقلبت الشهرة تقريبا في هذا العصر إلى عكس ذلك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فالخلاصة التي نريد أن نؤكد عليها هي أنه ليس كل استبعاد و تخمين يقوض</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المشهورات، فالمشهورات تبقی مقبولة طالما لم يعارضها الدليل الرصين</w:t>
      </w:r>
      <w:r>
        <w:rPr>
          <w:rFonts w:eastAsia="IRNazanin" w:cs="IRNazanin"/>
          <w:color w:val="111111"/>
          <w:sz w:val="28"/>
          <w:szCs w:val="28"/>
          <w:rtl w:val="true"/>
          <w:lang w:bidi="fa-IR"/>
        </w:rPr>
        <w:t xml:space="preserve">. </w:t>
      </w:r>
      <w:bookmarkStart w:id="90" w:name="pg10689_107278"/>
    </w:p>
    <w:p>
      <w:pPr>
        <w:pStyle w:val="Heading2"/>
        <w:numPr>
          <w:ilvl w:val="1"/>
          <w:numId w:val="1"/>
        </w:numPr>
        <w:rPr/>
      </w:pPr>
      <w:bookmarkStart w:id="91" w:name="__RefHeading___Toc1529226_1051229030"/>
      <w:bookmarkStart w:id="92" w:name="_Toc30"/>
      <w:bookmarkEnd w:id="90"/>
      <w:bookmarkEnd w:id="91"/>
      <w:r>
        <w:rPr>
          <w:rtl w:val="true"/>
        </w:rPr>
        <w:t>شعار استفزازي</w:t>
      </w:r>
      <w:bookmarkEnd w:id="92"/>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شعارات الشيعة تستفز المذاهب الأخرى كقولهم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سؤال مهم جدا، وأنا تحدثت حوله في بعض المحاضرات، ينبغي أن لا نحول هذه المناسبات إلى مناسبات طائفية 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الطبيعي أنه عندما تنطلق بعض الشعارات أو بعض الكلمات فإنها لا تريد أن تستفز الآخرين وهي ليست عملية مقصودة تماما، ولكن بعض هذه الشعارات قد تنطلق بلا وعي ولا 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فإني طالبت بأن تقوم اللجنة الثقافية في المأتم والموكب بدراسة الشعارات التي تطلق ويتحرك بها الجمهور، وينبغي للجمهور أن يتحرك في شعاراته من خلال هذه اللجان التي يفترض أن تتوفر على وعي أكمل ودقة و معرفة وقدرة على الموازنة لمصالح المسلمين في تحريك الشعارات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مسألة مهمة جدا فلا ينبغي لنا أن نحول مناسباتنا من خلال شعار أو سلوك إلى قضية طائفية فهذا من الخطورة بمكان، ولابد من أن نحافظ على كون الشعارات شعارات إسلامية ترتبط بالمسلمين ككل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هذا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حسب تتبعي في الروايات رواية تنص على استحباب أن يردد</w:t>
      </w:r>
    </w:p>
    <w:p>
      <w:pPr>
        <w:pStyle w:val="BookText"/>
        <w:rPr/>
      </w:pPr>
      <w:r>
        <w:rPr>
          <w:rFonts w:ascii="IRNazanin" w:hAnsi="IRNazanin" w:eastAsia="IRNazanin"/>
          <w:color w:val="111111"/>
          <w:sz w:val="28"/>
          <w:sz w:val="28"/>
          <w:szCs w:val="28"/>
          <w:rtl w:val="true"/>
          <w:lang w:bidi="fa-IR"/>
        </w:rPr>
        <w:t>المؤمن شعار یا لثارات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شعار يحركه ولي الدم </w:t>
      </w:r>
      <w:r>
        <w:rPr>
          <w:rStyle w:val="FootnoteAnchor"/>
          <w:rtl w:val="true"/>
        </w:rPr>
        <w:footnoteReference w:id="56"/>
      </w:r>
      <w:r>
        <w:rPr>
          <w:rFonts w:ascii="Amiri" w:hAnsi="Amiri" w:eastAsia="Amiri" w:cs="Amiri"/>
          <w:color w:val="111111"/>
          <w:sz w:val="28"/>
          <w:sz w:val="28"/>
          <w:szCs w:val="28"/>
          <w:rtl w:val="true"/>
          <w:lang w:bidi="ar-SA"/>
        </w:rPr>
        <w:t xml:space="preserve">الإمام المهدي صلوات الله وسلامه عليه، ولا يعني ذلك أنه يستحب لنا أو مطلوب منا أن نردد هذا الشعار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وجود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يوجد حسب التتبع کما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وجود دليل يطلب من الإنسان المؤمن الموالي أن ينادي بهذا 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المسألة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من أن تتحرك وفق الأهم والمهم ووفق مراعاة المصلحة، فإن لم تكن هناك مصلحة في رفع هذا الشعار بل كان سببا لجلب الضرر والأذى، أو أنك تحتاج بعده إلى التبرير وبيان القصد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فرض إمكانية قبول التبرير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المسألة تقع قطعا ضمن قاعدة الأهم والمهم ومراعاة المصلحة العامة </w:t>
      </w:r>
      <w:r>
        <w:rPr>
          <w:rFonts w:eastAsia="Amiri" w:cs="Amiri" w:ascii="Amiri" w:hAnsi="Amiri"/>
          <w:color w:val="111111"/>
          <w:sz w:val="28"/>
          <w:szCs w:val="28"/>
          <w:rtl w:val="true"/>
          <w:lang w:bidi="ar-SA"/>
        </w:rPr>
        <w:t xml:space="preserve">. </w:t>
      </w:r>
      <w:bookmarkStart w:id="93" w:name="pg10689_107279"/>
    </w:p>
    <w:p>
      <w:pPr>
        <w:pStyle w:val="Heading2"/>
        <w:numPr>
          <w:ilvl w:val="1"/>
          <w:numId w:val="1"/>
        </w:numPr>
        <w:rPr/>
      </w:pPr>
      <w:bookmarkStart w:id="94" w:name="__RefHeading___Toc1529228_1051229030"/>
      <w:bookmarkStart w:id="95" w:name="_Toc31"/>
      <w:bookmarkEnd w:id="93"/>
      <w:bookmarkEnd w:id="94"/>
      <w:r>
        <w:rPr>
          <w:rtl w:val="true"/>
        </w:rPr>
        <w:t>هل شيعة العراق قتلوا الحسين عليه السلام</w:t>
      </w:r>
      <w:bookmarkEnd w:id="95"/>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قتلوا الحسين عليه السلام هم شيعة العراق، لذا فقد لحقتهم اللعنة في أنسالهم، وما يحصل في العراقاليوم خير 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من المغالطات التاريخية الكبرى والتي يقول بها بعض المغرضين، وهو من الجناية الكبيرة على الشيعة وأتباع أهل البيت في العراق و تحريف للحقائق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فبهذه المغالطة حاول بعضهم </w:t>
      </w:r>
      <w:r>
        <w:rPr>
          <w:rStyle w:val="FootnoteAnchor"/>
          <w:rtl w:val="true"/>
        </w:rPr>
        <w:footnoteReference w:id="57"/>
      </w:r>
      <w:r>
        <w:rPr>
          <w:rFonts w:ascii="IRNazanin" w:hAnsi="IRNazanin" w:eastAsia="IRNazanin"/>
          <w:color w:val="111111"/>
          <w:sz w:val="28"/>
          <w:sz w:val="28"/>
          <w:szCs w:val="28"/>
          <w:rtl w:val="true"/>
          <w:lang w:bidi="fa-IR"/>
        </w:rPr>
        <w:t>أن يتملص من الجريمة الكبرى والدفاع عن یزید و تبرئته والتستر على المجرمين الحقيقيين بتحميل وزر هذه الجريمة العظيمة على شيعة العراق بدعوى أنهم هم الذين كاتبوا الحسين صلوات الله وسلامه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 الحسين عليه السلام في يوم العاشر قد خاطب المعتدين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شيعة آل أبي سفيان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وهذا كلام صريح في دفع هذه الدعوى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أن التركيبة السكانية أو ما يصطلح عليه اليوم بالتركيبة الديمو غرافية للمجتمع الكوفي في ذلك الوقت كان خليطا من العرب والموالي وغيرهم، ومن هو </w:t>
      </w:r>
    </w:p>
    <w:p>
      <w:pPr>
        <w:pStyle w:val="BookText"/>
        <w:rPr/>
      </w:pPr>
      <w:r>
        <w:rPr>
          <w:rFonts w:ascii="Amiri" w:hAnsi="Amiri" w:eastAsia="Amiri" w:cs="Amiri"/>
          <w:color w:val="111111"/>
          <w:sz w:val="28"/>
          <w:sz w:val="28"/>
          <w:szCs w:val="28"/>
          <w:rtl w:val="true"/>
          <w:lang w:bidi="ar-SA"/>
        </w:rPr>
        <w:t xml:space="preserve">معروف بولائه لأهل البيت </w:t>
      </w:r>
      <w:r>
        <w:rPr>
          <w:rStyle w:val="FootnoteAnchor"/>
          <w:rtl w:val="true"/>
        </w:rPr>
        <w:footnoteReference w:id="59"/>
      </w:r>
      <w:r>
        <w:rPr>
          <w:rFonts w:ascii="Amiri" w:hAnsi="Amiri" w:eastAsia="Amiri" w:cs="Amiri"/>
          <w:color w:val="111111"/>
          <w:sz w:val="28"/>
          <w:sz w:val="28"/>
          <w:szCs w:val="28"/>
          <w:rtl w:val="true"/>
          <w:lang w:bidi="ar-SA"/>
        </w:rPr>
        <w:t xml:space="preserve">ومن هو أموي الهوى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المجتمع الكوفي لونا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المجتمع الكوفي منغلقا على النهج الأموي ولم يكن كذلك صافيا في ولاءه لأهل البيت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ننسى أن أول خطوة قام بها ابن زیاد حين جاء إلى الكوفة هي أن عمد إلى سجن كبار الشيعة وقادتهم من أمثال سليمان بن صرد الخزاعي وغيره ممن كاتب الحسين عليه السلام وهذه قضية معروفة حاول بها أن يفشل نصرة الإمام الحسين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سياسة البطش التي مارسها ابن زیاد من الطبيعي أن تلقي بظلالها من الخوف</w:t>
      </w:r>
    </w:p>
    <w:p>
      <w:pPr>
        <w:pStyle w:val="BookText"/>
        <w:rPr/>
      </w:pPr>
      <w:r>
        <w:rPr>
          <w:rFonts w:ascii="Amiri" w:hAnsi="Amiri" w:eastAsia="Amiri" w:cs="Amiri"/>
          <w:color w:val="111111"/>
          <w:sz w:val="28"/>
          <w:sz w:val="28"/>
          <w:szCs w:val="28"/>
          <w:rtl w:val="true"/>
          <w:lang w:bidi="ar-SA"/>
        </w:rPr>
        <w:t xml:space="preserve">والرهبة على النفوس فتثبطهم عن الذهاب لنصرة الإمام الحسين عليه السلام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جئنا إلى الأسماء التي أدعي أنهم شيعة كالحجار بن أبجر، والأشعث بن قيس، وآل الأشعث محمد وإخوته، وشمر بن ذي الجوشن وغيرهم، فهؤلاء ليسوا شيعة وإنما كانوا على أحسن التقادیر متقلبين ينقلبون مع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ليس لهم انتماء إلا النفعية، يبحثون عن منافعهم، فإذا كانت منافعهم أو ما يأملون أن يحصلوا عليه مع علي وجيش علي تحولوا إليه، وإذا كانت مصالحهم مع بني أمية وفي الصف الأول من الذين قاتلوا الحسين عليه السلام كانوا كذلك، فلا يمكن أن نحسب هؤلاء على الشيعة المخلصين </w:t>
      </w:r>
      <w:r>
        <w:rPr>
          <w:rFonts w:eastAsia="IRNazanin" w:cs="IRNazanin"/>
          <w:color w:val="111111"/>
          <w:sz w:val="28"/>
          <w:szCs w:val="28"/>
          <w:rtl w:val="true"/>
          <w:lang w:bidi="fa-IR"/>
        </w:rPr>
        <w:t xml:space="preserve">. </w:t>
      </w:r>
      <w:bookmarkStart w:id="96" w:name="pg10689_107281"/>
    </w:p>
    <w:p>
      <w:pPr>
        <w:pStyle w:val="Heading2"/>
        <w:numPr>
          <w:ilvl w:val="1"/>
          <w:numId w:val="1"/>
        </w:numPr>
        <w:rPr/>
      </w:pPr>
      <w:bookmarkStart w:id="97" w:name="__RefHeading___Toc1529230_1051229030"/>
      <w:bookmarkStart w:id="98" w:name="_Toc32"/>
      <w:bookmarkEnd w:id="96"/>
      <w:bookmarkEnd w:id="97"/>
      <w:r>
        <w:rPr>
          <w:rtl w:val="true"/>
        </w:rPr>
        <w:t>لماذا لم يذكر إخوة الحسين عليه السلام في الزيارة</w:t>
      </w:r>
      <w:bookmarkEnd w:id="98"/>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لم يدخل إخوة الحسين علية لسلام في السلام على الحسين وأولاده وأصحابه في الزيارة التي نقرأها؟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إخوة الإمام الحسين عليه السلام يشملهم السلام على أصحابه، فالعباس أخ للحسين وهو كذلك من أصحابه، وسائر إخوته كذلك، يشملهم السلام بعنوان الأصحاب</w:t>
      </w:r>
      <w:r>
        <w:rPr>
          <w:rFonts w:eastAsia="Amiri" w:cs="Amiri" w:ascii="Amiri" w:hAnsi="Amiri"/>
          <w:color w:val="111111"/>
          <w:sz w:val="28"/>
          <w:szCs w:val="28"/>
          <w:rtl w:val="true"/>
          <w:lang w:bidi="ar-SA"/>
        </w:rPr>
        <w:t>.</w:t>
      </w:r>
    </w:p>
    <w:p>
      <w:pPr>
        <w:pStyle w:val="Heading2"/>
        <w:numPr>
          <w:ilvl w:val="1"/>
          <w:numId w:val="1"/>
        </w:numPr>
        <w:rPr/>
      </w:pPr>
      <w:bookmarkStart w:id="99" w:name="__RefHeading___Toc1529232_1051229030"/>
      <w:bookmarkStart w:id="100" w:name="_Toc33"/>
      <w:bookmarkEnd w:id="99"/>
      <w:r>
        <w:rPr>
          <w:rtl w:val="true"/>
        </w:rPr>
        <w:t>دعاء المعصوم بالهلاك على الأعداء</w:t>
      </w:r>
      <w:bookmarkEnd w:id="100"/>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حينما يدعو المعصوم لأعداءه بالهداية ويقابلهم بالنصح والإرشاد نعلم أنه مظهر للرحمة الإلهية، لكن نجد المعصوم في بعض المواقف يدعو عليهم بالهلاك الذي هو نقيض الرحمة، فهل نفهم وجود تناقض؟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يوجد تناقض، فالطابع العام في مواقف المعصومين عليهم السلام هو الدعاء للضالين بالهداية، هذا هو الموقف الأولي والمبدئي الذي يمثل الطابع العام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المواقف التي نجدهم يدعون على الشخص بالهلاك فلا بد لنا من أن</w:t>
      </w:r>
    </w:p>
    <w:p>
      <w:pPr>
        <w:pStyle w:val="BookText"/>
        <w:rPr/>
      </w:pPr>
      <w:r>
        <w:rPr>
          <w:rFonts w:ascii="Amiri" w:hAnsi="Amiri" w:eastAsia="Amiri" w:cs="Amiri"/>
          <w:color w:val="111111"/>
          <w:sz w:val="28"/>
          <w:sz w:val="28"/>
          <w:szCs w:val="28"/>
          <w:rtl w:val="true"/>
          <w:lang w:bidi="ar-SA"/>
        </w:rPr>
        <w:t>نلتفت إلى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النبي صلي الله عليه وآله أو الإمام عليه السلام حينما يدعو على أحد بالهلاك فهو إنما ينظر بعين الغيب إلى أن هذا الشخص ميؤوس من هدايته فلا معنى لطلبها له حين يكون الأمر كذلك، وهذه جنبة غيبية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يكون في هلاك الشخص مصلحة له ولغيره من الأمة، وهذه قضية واضحة، فإنه يوجد أناس ليس في بقائهم إلا زيادة في الشقاء والمآسي والعناء لهم ولغيرهم، وهنا حين يطلب المعصوم من الله هلاك هذه النماذج فإنما هو يدعو التحقيق المصلحة وتعجيلها حيث يكون في تحقيق ذلك الخير والمنفعة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ندعوا الله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كان في هلاکه صلاح لنا فأرحنا منه فإننا ندعوا الله أن يستبدل الضرر الحاصل للجميع بها هو صلاح للناس والمجتمع والأمة</w:t>
      </w:r>
      <w:r>
        <w:rPr>
          <w:rFonts w:eastAsia="IRNazanin" w:cs="IRNazanin"/>
          <w:color w:val="111111"/>
          <w:sz w:val="28"/>
          <w:szCs w:val="28"/>
          <w:rtl w:val="true"/>
          <w:lang w:bidi="fa-IR"/>
        </w:rPr>
        <w:t xml:space="preserve">. </w:t>
      </w:r>
      <w:bookmarkStart w:id="101" w:name="pg10689_107282"/>
    </w:p>
    <w:p>
      <w:pPr>
        <w:pStyle w:val="Heading2"/>
        <w:numPr>
          <w:ilvl w:val="1"/>
          <w:numId w:val="1"/>
        </w:numPr>
        <w:rPr/>
      </w:pPr>
      <w:bookmarkStart w:id="102" w:name="__RefHeading___Toc1529234_1051229030"/>
      <w:bookmarkStart w:id="103" w:name="_Toc34"/>
      <w:bookmarkEnd w:id="101"/>
      <w:bookmarkEnd w:id="102"/>
      <w:r>
        <w:rPr>
          <w:rtl w:val="true"/>
        </w:rPr>
        <w:t>لا يوم كيومك يا أبا عبدالله</w:t>
      </w:r>
      <w:bookmarkEnd w:id="103"/>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معنى قول الإمام الحسن للإمام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يوم كيومك يا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هذه الكلمة مرورية عن الإمام الحسن عليه السلام حينما دخل عليه الإمام الحسين عليه السلام فوجده متأثرا بسريان السم في جسده الشريف فبكى الإمام الحسين عليه السلام واستعبر، وقال له الإمام الحسن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أسقى السم وأموت بالسم ولكن لا يوم كيومك يا أبا عبدالله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المقصود من العبارة هو ملاحظة الجهات المتعددة التي تفرد بها الإمام الحسين صلوات الله وسلامه عليه من حيث قلة الناصر وكثرة العدو وفداحة المصيبة و سبي النساء والعطش وغيرها من الجهات الكثيرة في مصيبته عليه السلام التي لم تجتمع وتتحقق في مصائب من سبقه كأبيه وأمه والإمام الحسن عليه السلام مع ما حل بهم بطبيعة الحال من ظلم، فالظروف التي مر بها الإمام الحسين لا شك في أنها كانت خاصة واستثنائية</w:t>
      </w:r>
      <w:r>
        <w:rPr>
          <w:rFonts w:eastAsia="Amiri" w:cs="Amiri" w:ascii="Amiri" w:hAnsi="Amiri"/>
          <w:color w:val="111111"/>
          <w:sz w:val="28"/>
          <w:szCs w:val="28"/>
          <w:rtl w:val="true"/>
          <w:lang w:bidi="ar-SA"/>
        </w:rPr>
        <w:t xml:space="preserve">. </w:t>
      </w:r>
      <w:bookmarkStart w:id="104" w:name="pg10689_107283"/>
    </w:p>
    <w:p>
      <w:pPr>
        <w:pStyle w:val="Heading2"/>
        <w:numPr>
          <w:ilvl w:val="1"/>
          <w:numId w:val="1"/>
        </w:numPr>
        <w:rPr/>
      </w:pPr>
      <w:bookmarkStart w:id="105" w:name="__RefHeading___Toc1529236_1051229030"/>
      <w:bookmarkStart w:id="106" w:name="_Toc35"/>
      <w:bookmarkEnd w:id="104"/>
      <w:bookmarkEnd w:id="105"/>
      <w:r>
        <w:rPr>
          <w:rtl w:val="true"/>
        </w:rPr>
        <w:t>إعادة عشرة المحرمه</w:t>
      </w:r>
      <w:bookmarkEnd w:id="106"/>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إعادة العشرة تذهب بخصوصية وتميز عشرة المحرم وتفقدها رونقها؟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إعادة العشرة إذا كانت بالشكل التنزيلي تماما كما يفهمه البعض بأن تنزل الإعادة بمنزلة العشرة فيقرأ في اليوم الأول نفس السيرة التي تقرأ في أول يوم من المحرم وما يقرأ في ثاني المحرم عينه يقرأ في الإعادة وهكذا ما يقرأ في السابع والعاشر بتمام تفاصيله يقرأ في الإعادة، فهذا اشتباه ولا إشكال في أن هذا النحو من التنزيل يفقد العشرة خصوصيتها بالإضافة إلى أنها تصبح اعتيادية عند الناس بسبب تكرار سماعهم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فالمطلوب في إعادة العشرة ليس إلا عقد المجالس الذكر أهل البيت صلوات الله وسلامه عليهم، وهي فرصة جيدة لاستثمارها في نشر الثقافة ونشر تعاليم أهل البيت عليهم السلام از وتوعية الناس وتثقيفهم شريطة أن لا تعامل معاملة العشرة الحقيقية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ويبدو أن الميرزا النائيني قدس سره أستاذ الفقهاء لديه فتوی بحرمة أو لا أقل الاستشكال في ذكر المقتل في غير يوم عاشوراء، وهناك مع الأسف بعض الخطباء من يذكر المقتل بتفاصيله في العشرة الأولى المعادة والثانية والثالثة وهذا من الخطأ الكبير</w:t>
      </w:r>
      <w:r>
        <w:rPr>
          <w:rFonts w:eastAsia="IRNazanin" w:cs="IRNazanin"/>
          <w:color w:val="111111"/>
          <w:sz w:val="28"/>
          <w:szCs w:val="28"/>
          <w:rtl w:val="true"/>
          <w:lang w:bidi="fa-IR"/>
        </w:rPr>
        <w:t xml:space="preserve">. </w:t>
      </w:r>
      <w:bookmarkStart w:id="107" w:name="pg10689_107284"/>
    </w:p>
    <w:p>
      <w:pPr>
        <w:pStyle w:val="Heading2"/>
        <w:numPr>
          <w:ilvl w:val="1"/>
          <w:numId w:val="1"/>
        </w:numPr>
        <w:rPr/>
      </w:pPr>
      <w:bookmarkStart w:id="108" w:name="__RefHeading___Toc1529238_1051229030"/>
      <w:bookmarkStart w:id="109" w:name="_Toc36"/>
      <w:bookmarkEnd w:id="107"/>
      <w:bookmarkEnd w:id="108"/>
      <w:r>
        <w:rPr>
          <w:rtl w:val="true"/>
        </w:rPr>
        <w:t>لماذا يسجد الشيعة على تربة الحسين عليه السلا</w:t>
      </w:r>
      <w:bookmarkEnd w:id="109"/>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أنه يجوز السجود في الصلاة على أي 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يفضل الشيعة تربة کربلاء؟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هو المعلوم والواضح أن السجود يكون على الأرض وما أنبتت من غير المأكول والملبوس، ولكن جاءتنا روايات كثيرة عن أئمتنا صلوات الله وسلامه عليهم مؤكدة على استحباب السجود على التربة الحسينية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فانتشر بين الشيعة اتخاذ التربة أو السبحة من قبر سيد الشهداء صلوات الله وسلامه عليه، وهذه إحدى الأربع التي حباها الله لسيد الشهداء عليه السلام عوضا عن شهادته وتضحياته حيث جاء في بعض الروايات أن الله عوض الحسين بشهادته بأربع أمور؛ أن جعل الأئمة من ذريته، والشفاء في تربته، واستجابة الدعاء تحت قبته، وأن لا تعد أيام زائريه من أعمارهم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بعض الروايات أن السجود على تربة الحسين عليه السلام يخرق الحجب السبع وينير إلى السماء السابعة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يلزم التنبيه عليه أن المقصود من هذه التربة هي التربة التي تؤخذ من القبر وما حواليه، وأما هذه التربة المنتشرة الآن فهي تحظى بمجرد شرف الانتساب إلى كربلاء حيث إنها تؤخذ غالبا من الطين الخارج من ساحة الحرم ودائرة الحرم بكثير، وهي لا تحمل المزايا والخصوصيات المذكورة ككونها شفاء أو أنها تخرق الحجب السبع وتنير إلى السماء السابعة</w:t>
      </w:r>
      <w:r>
        <w:rPr>
          <w:rFonts w:eastAsia="Amiri" w:cs="Amiri" w:ascii="Amiri" w:hAnsi="Amiri"/>
          <w:color w:val="111111"/>
          <w:sz w:val="28"/>
          <w:szCs w:val="28"/>
          <w:rtl w:val="true"/>
          <w:lang w:bidi="ar-SA"/>
        </w:rPr>
        <w:t xml:space="preserve">. </w:t>
      </w:r>
      <w:bookmarkStart w:id="110" w:name="pg10689_107285"/>
    </w:p>
    <w:p>
      <w:pPr>
        <w:pStyle w:val="Heading2"/>
        <w:numPr>
          <w:ilvl w:val="1"/>
          <w:numId w:val="1"/>
        </w:numPr>
        <w:rPr/>
      </w:pPr>
      <w:bookmarkStart w:id="111" w:name="__RefHeading___Toc1529240_1051229030"/>
      <w:bookmarkStart w:id="112" w:name="_Toc37"/>
      <w:bookmarkEnd w:id="110"/>
      <w:bookmarkEnd w:id="111"/>
      <w:r>
        <w:rPr>
          <w:rtl w:val="true"/>
        </w:rPr>
        <w:t>المصادر المعتبرة لواقعة الطف</w:t>
      </w:r>
      <w:bookmarkEnd w:id="112"/>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المصادر المعتمدة والتي يمكن الوثوق بها فيما يتعلق بأحداث کربلاء؟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هناك عدة مصادر جيدة قديمة وحديثة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المصادر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مقتل ابن نما الحلي رحمة الله المسمى بمثير 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مقتل السيد ابن طاووس رحمة الله المسمى بالملهوف على قتلى الطفوف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مقتل المجلسي رحمة الله في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مقتل الطبري وإن كان في هذا الأخير بعض الملاحظات لكن العلامة السيد محمد الجلالي لديه هوامش لطيفة عليه عندما نضمها إليه تكتمل الصورة، ومن الواضح أن الطبري ربما يحاول إنكار بعض المواقف والأحداث ومع ذلك فقد نقل الكثير من هذه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الكتب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مقتل السيد المقرم الذي هو من المقاتل المعتبرة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مقتل السيد محمد تقي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مقتل الشيخ محمد تقي الجواهري رحمة الله الذي كان معاصرا للميرزا النائيني</w:t>
      </w:r>
    </w:p>
    <w:p>
      <w:pPr>
        <w:pStyle w:val="BookText"/>
        <w:rPr/>
      </w:pPr>
      <w:r>
        <w:rPr>
          <w:rFonts w:ascii="Amiri" w:hAnsi="Amiri" w:eastAsia="Amiri" w:cs="Amiri"/>
          <w:color w:val="111111"/>
          <w:sz w:val="28"/>
          <w:sz w:val="28"/>
          <w:szCs w:val="28"/>
          <w:rtl w:val="true"/>
          <w:lang w:bidi="ar-SA"/>
        </w:rPr>
        <w:t>والسيد أبو الحسن الأصفهاني وهو من الكتب المعتبرة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ومؤخرا طبع العلامة الباحث الشيخ محمد الري شهري الصحيح من المقتل ويمكن الاستفادة منه إلى حد كبير كذلك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مصادر يمكن الاعتماد عليها وخصوصا مقتل السيد المقرم</w:t>
      </w:r>
      <w:r>
        <w:rPr>
          <w:rFonts w:eastAsia="Amiri" w:cs="Amiri" w:ascii="Amiri" w:hAnsi="Amiri"/>
          <w:color w:val="111111"/>
          <w:sz w:val="28"/>
          <w:szCs w:val="28"/>
          <w:rtl w:val="true"/>
          <w:lang w:bidi="ar-SA"/>
        </w:rPr>
        <w:t xml:space="preserve">. </w:t>
      </w:r>
      <w:bookmarkStart w:id="113" w:name="pg10689_107286"/>
    </w:p>
    <w:p>
      <w:pPr>
        <w:pStyle w:val="Heading2"/>
        <w:numPr>
          <w:ilvl w:val="1"/>
          <w:numId w:val="1"/>
        </w:numPr>
        <w:rPr/>
      </w:pPr>
      <w:bookmarkStart w:id="114" w:name="__RefHeading___Toc1529242_1051229030"/>
      <w:bookmarkStart w:id="115" w:name="_Toc38"/>
      <w:bookmarkEnd w:id="113"/>
      <w:bookmarkEnd w:id="114"/>
      <w:r>
        <w:rPr>
          <w:rtl w:val="true"/>
        </w:rPr>
        <w:t>لماذا أصطحب الحسين عليه السلام النساء والأطفال</w:t>
      </w:r>
      <w:bookmarkEnd w:id="115"/>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أن النساء لا جهاد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عليه السلام كان يعلم بمصيره ومصيرهن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أصطحب النساء والأطفال 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في أن الحسين صلوات الله وسلامه عليه قد أجاب على هذا السؤال لما سأله محمد بن الحنفية وآخرون عن سبب حمله النساء والصبية معه،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الله أن يراهن سبايا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حكمة 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ولابد هنا أن نلتفت إلى حيثية مهمة، وهي أن الإمام سلام الله عليه كان أمام خیارین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يبقيهن في المدينة ويخرج بأصحابه وأهل بيته وإما أن يصطحبهن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وبطبيعة الحال كان الخيار الأول خطرا بسبب أن بني أمية ومن خلال سلوكياتهم وأفعالهم أثبتوا أن لا رادع لهم عن أي جريمة أو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الواضح أنهن لو بقين في المدينة فيحتمل قويا بل يكاد يكون مجزوما به أن يتعرضن للاعتقال لتشكيل ورقة ضغط على الإمام لتسليم نفسه وبالتالي إفشال حركته المباركة وإنهاءها ثم يتم تصفية الإمام بدم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أراد الإمام أن يفوته عليهم باصطحابهن معه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أخرى كان في اصطحاب النساء عدة حكم كشفت فيما بعد من قبيل تعرية بني أمية أمام العالم والناس والأجيال كونهم يفتقرون لكل القيم والمبادئ والإنسانية وعدم لیاقتهم لخلافة الإسلام، فكيف يحق لأمير المسلمين أن يأخذ بنات الرسالة سبايا وهن بنات علي وفاطمة، فهذه الجريمة كشفت وبينت للأجيال انسلاخ بني أمية من كل القيم والمبادئ الدينية والإنسانية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بحد ذاتها جريمة لا يمكن التبرير والدفاع عنها، فإن المدافع عن يزيد في هذه الجريمة كمن يدافع عن المشهورة بالبغاء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لا مجال للدفاع عنها بحال بل يكون الدفاع هنا سببا للتهمة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أصبح المدافع عن يزيد وجرائمه متهما بالنصب لأهل البيت صلوات الله وسلامه عليهم</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يخفى أن من حكم وجود النساء في ركب الإمام الحسين صلوات الله وسلامه عليه هو الدور الذي قامت به العقيلة زينب سلام الله عليها وباقي نساء أهل البيت من فضح یزید و بیان حقیقته عندما أراد تضليل الرأي العام بأن من قتله هو خارجي خرج عليه وكان لهذا التضليل مجاله وأن يؤثر في البسطاء من الناس وهم کثر وكذا من هو بعيد عن الواقع، فكان بواسطة العقيلة زينب والنساء الهاشميات في كل المنازل والمجالس التي أخذن لها کشف هذه الأضاليل بأن المقتول هو سبط رسول الله وهو ابن الإسلام وهو أحد أركان الإسلام والمسلمين، إلى أن وقفت أمامه في قصره وقد جمع فيه الشخصيات الرسمية كسفير الروم وغيرهم، وكشفت الحقيقة بكل بسالة وشجاعة الأمر الذي دعاه إلى التعجيل بإرجاعهن إلى المدينة</w:t>
      </w:r>
      <w:r>
        <w:rPr>
          <w:rFonts w:eastAsia="IRNazanin" w:cs="IRNazanin"/>
          <w:color w:val="111111"/>
          <w:sz w:val="28"/>
          <w:szCs w:val="28"/>
          <w:rtl w:val="true"/>
          <w:lang w:bidi="fa-IR"/>
        </w:rPr>
        <w:t xml:space="preserve">. </w:t>
      </w:r>
      <w:bookmarkStart w:id="116" w:name="pg10689_107288"/>
    </w:p>
    <w:p>
      <w:pPr>
        <w:pStyle w:val="Heading2"/>
        <w:numPr>
          <w:ilvl w:val="1"/>
          <w:numId w:val="1"/>
        </w:numPr>
        <w:rPr/>
      </w:pPr>
      <w:bookmarkStart w:id="117" w:name="__RefHeading___Toc1529244_1051229030"/>
      <w:bookmarkStart w:id="118" w:name="_Toc39"/>
      <w:bookmarkEnd w:id="116"/>
      <w:bookmarkEnd w:id="117"/>
      <w:r>
        <w:rPr>
          <w:rtl w:val="true"/>
        </w:rPr>
        <w:t>مدفن رأس الحسین علیه السلام</w:t>
      </w:r>
      <w:bookmarkEnd w:id="118"/>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يوجد في مصر مشهد رأس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دفن رأس الحسين؟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بعض المحققين أن الأقوال حول مدفن الرأس الشريف تبلغ إلى نحو عشرين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دفن في المدينة حيث رجع مع السبايا يوم رجوعهم إلى المدينة، وقول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الكوفة فيما يعرف بمنطقة الحنانة، وقول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عسقلان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مصر، وقول آخر وهو أن الإمام علي بن الحسين عليه السلام أرجع الرؤوس ودفنها مع الأجساد وهو القول الذي يستظهره جماعة من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فالأقوال إذا متعددة، ويحتمل جدا أن هذه الأماكن التي ينسب إليها مدفن الرأس الشريف هو اشتباه حصل بمرور الزمن حيث كانت هذه الأماكن أماكن وضع ونصب عليها الرأس الشريف عندما طیف به في البلدان والأمصار وهذه ظلامة أخرى من الظلامات التي لحقت بأهل بيت النبوة عليهم السلام ، فمن المعلوم أن السبايا أخذن من كربلاء إلى الكوفة ومنها إلى الشام عن طريق بعلبك في لبنان إلى أن وصلن إلى الشام في سوريا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المسير كان يطاف بالرؤوس في البلدان تشهيرا وبغضا ونكاية بها، وكانت هذه الرؤوس تنصب في بعض البلدان وتوضع في بعض الأمكنة وعرف الناس ذلك واشتهر بينهم أنه الموضع الذي نصب فيه الرأس الشريف فصار موضعا يتبرك به الناس ويقصدونه، ومع مرور الزمن اختلط على الناس الأمر بأن هذه الأماكن هي محل دفن الرأس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يمكن أن نفسر كثرة الأقوال حول محل دفن الرأس الشريف</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يذهب الكثير من العلماء والمحققين إلى أن الرؤوس أرجعت إلى الأجساد في كربلاء كما هو رأي الشيخ الصدوق </w:t>
      </w:r>
      <w:r>
        <w:rPr>
          <w:rStyle w:val="FootnoteAnchor"/>
          <w:rtl w:val="true"/>
        </w:rPr>
        <w:footnoteReference w:id="62"/>
      </w:r>
      <w:r>
        <w:rPr>
          <w:rFonts w:ascii="IRNazanin" w:hAnsi="IRNazanin" w:eastAsia="IRNazanin"/>
          <w:color w:val="111111"/>
          <w:sz w:val="28"/>
          <w:sz w:val="28"/>
          <w:szCs w:val="28"/>
          <w:rtl w:val="true"/>
          <w:lang w:bidi="fa-IR"/>
        </w:rPr>
        <w:t xml:space="preserve">والسيد المرتضی علم الهدی </w:t>
      </w:r>
      <w:r>
        <w:rPr>
          <w:rStyle w:val="FootnoteAnchor"/>
          <w:rtl w:val="true"/>
        </w:rPr>
        <w:footnoteReference w:id="63"/>
      </w:r>
      <w:r>
        <w:rPr>
          <w:rFonts w:ascii="IRNazanin" w:hAnsi="IRNazanin" w:eastAsia="IRNazanin"/>
          <w:color w:val="111111"/>
          <w:sz w:val="28"/>
          <w:sz w:val="28"/>
          <w:szCs w:val="28"/>
          <w:rtl w:val="true"/>
          <w:lang w:bidi="fa-IR"/>
        </w:rPr>
        <w:t>والسيد الخوئي قدس سره والسيد السيستاني دام ظله وكذلك رأي شيخنا المقدس الشيخ التبريزي کما سمعنا منه ذلك</w:t>
      </w:r>
      <w:r>
        <w:rPr>
          <w:rFonts w:eastAsia="IRNazanin" w:cs="IRNazanin"/>
          <w:color w:val="111111"/>
          <w:sz w:val="28"/>
          <w:szCs w:val="28"/>
          <w:rtl w:val="true"/>
          <w:lang w:bidi="fa-IR"/>
        </w:rPr>
        <w:t xml:space="preserve">. </w:t>
      </w:r>
      <w:bookmarkStart w:id="119" w:name="pg10689_107289"/>
    </w:p>
    <w:p>
      <w:pPr>
        <w:pStyle w:val="Heading2"/>
        <w:numPr>
          <w:ilvl w:val="1"/>
          <w:numId w:val="1"/>
        </w:numPr>
        <w:rPr/>
      </w:pPr>
      <w:bookmarkStart w:id="120" w:name="__RefHeading___Toc1529246_1051229030"/>
      <w:bookmarkStart w:id="121" w:name="_Toc40"/>
      <w:bookmarkEnd w:id="119"/>
      <w:bookmarkEnd w:id="120"/>
      <w:r>
        <w:rPr>
          <w:rtl w:val="true"/>
        </w:rPr>
        <w:t>تاريخ الشعائر في البحرين</w:t>
      </w:r>
      <w:bookmarkEnd w:id="121"/>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تاريخ الشعائر الحسينية في المنطقة والبحرين على وجه خاص؟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الصعب جدا أن نرجع تاريخ إحياء عاشوراء إلى تاريخ متأخر، بل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مقترن بتاريخ التشيع في المنطقة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المنطقة التي عرف سكانها منذ القدم بولاءهم لأهل البيت صلوات الله وسلامه عليهم وسيرهم على نهجهم عقیده و فقها وفكرا، الأمر الذي يكون من الطبيعي معه استجابتهم لأوامر وتوجيهات أهل البيت عليهم السلام وتطبيقها والذي منها أمرهم بإحياء ذكرى عاشوراء وإقامة العزاء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يمكننا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بدأت ببدء التشيع الذي عرفت به البحرين منذ القدم حيث جاء في بعض التواریخ کما عن المقريزي وياقوت الحموي وغيره أن البحرين لم تعرف غير التشيع مذهبا في حقبها التاريخية المتقدمة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شك في أن تطور المواكب والمجالس وأخذها هذا الزخم والحضور الجماهيري تأثر بعوامل على مرور الزمان، فلربما مثلا كانت تقام سابقا في البيوتات ثم بعد ذلك نقلت إلى المآتم والحسينيات وانتقلت من كونها مجالس خاصة إلى مجالس عامة، وقد جاء في بعض الوقفيات أن بعض الحسينيات يمتد عمرها إلى ما قبل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مواكب العزاء والخروج في الطرقات وخصوصا في بعض المناطق العاصمة فلربما يمتد عمره إلى حدود المئتين سنة</w:t>
      </w:r>
      <w:r>
        <w:rPr>
          <w:rFonts w:eastAsia="Amiri" w:cs="Amiri" w:ascii="Amiri" w:hAnsi="Amiri"/>
          <w:color w:val="111111"/>
          <w:sz w:val="28"/>
          <w:szCs w:val="28"/>
          <w:rtl w:val="true"/>
          <w:lang w:bidi="ar-SA"/>
        </w:rPr>
        <w:t xml:space="preserve">. </w:t>
      </w:r>
      <w:bookmarkStart w:id="122" w:name="pg10689_107290"/>
    </w:p>
    <w:p>
      <w:pPr>
        <w:pStyle w:val="Heading2"/>
        <w:numPr>
          <w:ilvl w:val="1"/>
          <w:numId w:val="1"/>
        </w:numPr>
        <w:rPr/>
      </w:pPr>
      <w:bookmarkStart w:id="123" w:name="__RefHeading___Toc1529248_1051229030"/>
      <w:bookmarkStart w:id="124" w:name="_Toc41"/>
      <w:bookmarkEnd w:id="122"/>
      <w:bookmarkEnd w:id="123"/>
      <w:r>
        <w:rPr>
          <w:rtl w:val="true"/>
        </w:rPr>
        <w:t>شعائر مستحدثة</w:t>
      </w:r>
      <w:bookmarkEnd w:id="124"/>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الممارسات الشعائرية التي يقوم بها الشيعة في زماننا لم تكن معروفة ومتداولة في زمن المعصومين عليهم السلام فما هو دليل مطلوبيتها؟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الممارسات لم تكن موجودة، فاللطم على الصدر مثلا لا سبيل إلى نفي وجوده، ولا يمكن أن نقول أنه فاقد للمشروعية، إذ يكفي في مشروعيته دخوله تحت عنوان الجزع، فإن من الواضح أن اللطم على الصدر عند المصيبة مظهر من مظاهر الجزع والحزن، والجزع والحزن على سيد الشهداء مما ندبت إليه النصوص الصحيحة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الخروج في مواكب العزاء مثلا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موجودا في زمن الأئمة لظروف ومبررات، حيث لم يكن الشيعة بهذه الكثافة ولم تكن لهم القوة التي يمكن لهم من خلالها فرض وجودهم وممارساتهم، ولكن عدم وجودها السابق لا يعني عدم مشروعيتها، إذ يكفي في مشروعية هذه الممارسات دخولها في عموم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الجزع مكروه ما خلا الجزع على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الضوابط الأخرى</w:t>
      </w:r>
      <w:r>
        <w:rPr>
          <w:rFonts w:eastAsia="Amiri" w:cs="Amiri" w:ascii="Amiri" w:hAnsi="Amiri"/>
          <w:color w:val="111111"/>
          <w:sz w:val="28"/>
          <w:szCs w:val="28"/>
          <w:rtl w:val="true"/>
          <w:lang w:bidi="ar-SA"/>
        </w:rPr>
        <w:t xml:space="preserve">. </w:t>
      </w:r>
      <w:bookmarkStart w:id="125" w:name="pg10689_107291"/>
    </w:p>
    <w:p>
      <w:pPr>
        <w:pStyle w:val="Heading2"/>
        <w:numPr>
          <w:ilvl w:val="1"/>
          <w:numId w:val="1"/>
        </w:numPr>
        <w:rPr/>
      </w:pPr>
      <w:bookmarkStart w:id="126" w:name="__RefHeading___Toc1529250_1051229030"/>
      <w:bookmarkStart w:id="127" w:name="_Toc42"/>
      <w:bookmarkEnd w:id="125"/>
      <w:bookmarkEnd w:id="126"/>
      <w:r>
        <w:rPr>
          <w:rtl w:val="true"/>
        </w:rPr>
        <w:t>هل طلب الإمام الحسين عليه السلام الحكم والسلطة</w:t>
      </w:r>
      <w:bookmarkEnd w:id="127"/>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يثير البعض أن الإمام الحسين عليه السلام طالب حكم وسلطة في خروجه</w:t>
      </w:r>
    </w:p>
    <w:p>
      <w:pPr>
        <w:pStyle w:val="BookText"/>
        <w:rPr/>
      </w:pPr>
      <w:r>
        <w:rPr>
          <w:rFonts w:ascii="Amiri" w:hAnsi="Amiri" w:eastAsia="Amiri" w:cs="Amiri"/>
          <w:color w:val="111111"/>
          <w:sz w:val="28"/>
          <w:sz w:val="28"/>
          <w:szCs w:val="28"/>
          <w:rtl w:val="true"/>
          <w:lang w:bidi="ar-SA"/>
        </w:rPr>
        <w:t>على يزيد، فما هو الجواب؟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في أن هذا من أساليب الافتراء التي استخدمها وعاظ السلاطين والقراء المراؤون الذين يهدفون منها إلى تزييف الحقيقة وتضليل الناس وتشويه حركة الإمام الحسين صلوات الله وسلامه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كل من يقرأ سيرة الإمام الحسين وبداية النهضة الحسينية المباركة يعلم أن الذي حذا بالإمام الحسين للخروج لیس طلب السلطة وإنما الرفض لمبايعة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بين الإمام الحسين عليه السلام في كلماته المبررات التي تجعله يرفض البيعة ليزيد، فیزید شارب للخمر وقاتل للنفس المحترمة ومثل الحسين لا يبايع مثل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فكيف يمكن لسبط رسول الله صلي الله عليه وآله الإمام الحسين أن يبايع يزيد ويعطيه الشرعية وهو متجاهر بالفسق وشرب الخمر ولبس الحرير واللعب مع القردة وضرب الدف وقتل النفس المحترمة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 ومن جهة أخرى فإنه بحسب القانون والصلح المبرم بين الإمام الحسن الزكي صلوات الله وسلامه عليه وبين معاوية فإن الأمر بعد موت معاوية يكون للإمام الحسن عليه السلام إن كان موجودا وإلا فللإمام الحسين وأن لا يعهد لغيرهما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من جهة قانونية كان لزاما على الإمام الحسين أن يطالب بالبيعة ولم يكن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اليزيد حق في طلب المبايعة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 فبعد رفض الإمام الحسين عليه السلام مبايعة يزيد خرج من مدينة جده متوجها إلى مكة وبقي فيها موضحا فيها موقفه من بيعة يزيد، إلى أن تسربت الأخبار أن يزيد وبني أمية كانوا يخططون لاغتيال الإمام الحسين عليه السلام في مكة متجاهلين حرمة بيت الله والأشهر الحرم، عندها خرج الإمام الحسين عليه السلام حتى لا تهتك به حرمة البيت و تكون بعد ذلك سنة وعادة في </w:t>
      </w:r>
    </w:p>
    <w:p>
      <w:pPr>
        <w:pStyle w:val="BookText"/>
        <w:rPr/>
      </w:pPr>
      <w:r>
        <w:rPr>
          <w:rFonts w:ascii="Amiri" w:hAnsi="Amiri" w:eastAsia="Amiri" w:cs="Amiri"/>
          <w:color w:val="111111"/>
          <w:sz w:val="28"/>
          <w:sz w:val="28"/>
          <w:szCs w:val="28"/>
          <w:rtl w:val="true"/>
          <w:lang w:bidi="ar-SA"/>
        </w:rPr>
        <w:t>تجرؤ أي أحد على القتل في بيت الله الحرام وهتك حرمته، بالإضافة لما في خروجه من حفظ نفسه وعياله، إلى أن انتهى الأمر بمضايقة بني أمية للإمام وإجباره على الدخول في بيعة يزيد، وصموده وثباته على موقفه الرافض لذلك حتى حدثت المأساة الكبرى في كربلاء</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كان خروج الإمام الحسين صلوات الله وسلامه عليه لإعلاء كلمة الحق ورفض الباطل ولأن يسير بسيرة جده وأبيه لو تسنت له الظروف، وكل من يدعي خلاف هذه الحقائق التي بينها الإمام الحسين بنفسه وأثبتها التاريخ والمؤرخون فهو المطالب بأن يأتي بما يدل على كلامه من كلمات سید الشهداء صلوات الله وسلامه عليه </w:t>
      </w:r>
      <w:r>
        <w:rPr>
          <w:rFonts w:eastAsia="IRNazanin" w:cs="IRNazanin"/>
          <w:color w:val="111111"/>
          <w:sz w:val="28"/>
          <w:szCs w:val="28"/>
          <w:rtl w:val="true"/>
          <w:lang w:bidi="fa-IR"/>
        </w:rPr>
        <w:t xml:space="preserve">. </w:t>
      </w:r>
      <w:bookmarkStart w:id="128" w:name="pg10689_107293"/>
    </w:p>
    <w:p>
      <w:pPr>
        <w:pStyle w:val="Heading2"/>
        <w:numPr>
          <w:ilvl w:val="1"/>
          <w:numId w:val="1"/>
        </w:numPr>
        <w:rPr/>
      </w:pPr>
      <w:bookmarkStart w:id="129" w:name="__RefHeading___Toc1529252_1051229030"/>
      <w:bookmarkStart w:id="130" w:name="_Toc43"/>
      <w:bookmarkEnd w:id="128"/>
      <w:bookmarkEnd w:id="129"/>
      <w:r>
        <w:rPr>
          <w:rtl w:val="true"/>
        </w:rPr>
        <w:t>قبر السيدة زينب عليه السلام في مصر أم الشام</w:t>
      </w:r>
      <w:bookmarkEnd w:id="130"/>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قبران منسوبان للسيدة زينب إحداهما في مصر والثاني 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الصحيح؟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يذكر العبيدلي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الذي هو من أحفاد السيدة زينب عليها السلام في كتابه الزينبات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والذي يعد من مهمات الكتب التي تترجم للزينبيات من أهل البيت أن السيدة زینب قد خرجت إلى مصر وتوفيت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قول بأن مدفنها عليها السلام في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أردنا أن ننظر إلى المسألة بنظرة تحليلية نقول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فرضنا أن ذهابها للشام كان باختيارها، فهذا أمر مستبعد جدا، وذلك لأن السيدة زينب تحمل ذكريات مؤلمة وصعبة جدا عن الشام وما حل بها وبأهل بيتها وأخواتها وأبناء إخوتها حيث إن ما حصل لهم أمر تتفطر له القلوب وتتصدع منه الجبال، ومن الصعب على الإنسان الذي يحمل صورة مأساوية ومؤلمة عن مكان</w:t>
      </w:r>
    </w:p>
    <w:p>
      <w:pPr>
        <w:pStyle w:val="BookText"/>
        <w:rPr/>
      </w:pPr>
      <w:r>
        <w:rPr>
          <w:rFonts w:ascii="Amiri" w:hAnsi="Amiri" w:eastAsia="Amiri" w:cs="Amiri"/>
          <w:color w:val="111111"/>
          <w:sz w:val="28"/>
          <w:sz w:val="28"/>
          <w:szCs w:val="28"/>
          <w:rtl w:val="true"/>
          <w:lang w:bidi="ar-SA"/>
        </w:rPr>
        <w:t>ما أن يحن ويرجع إليه بل بحسب العادة والطبع فإن من يحمل مثل هذه الذكريات فإنه لا يحب استذكارها فضلا عن الذهاب إلى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ذهابها الاختياري أمر مستبعد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المتتبع في سيرتهم عليهم السلام يجد أن لهم تعلقا شديدا بمدينة جدهم المدينة المنورة، هذه البقعة المباركة التي تضم جسد النبي صلي الله عليه وآله والتي يجدون فيها انتمائهم وامتدادهم، فلم يخرجوا منها إلا في الحالات الاستثنائية بسبب الظروف السياسية والظلم والاستبداد الذي لحق بهم وإجبار الظالمين لهم على الخروج منها كما حدث للأئمة عليهم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تذكر المصادر التاريخية المعتبرة مسألة خروجها من المدينة، وما يوجد مذكور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كانت تؤلب الناس على الوالي وعلى يزيد فأمر يزيد والي المدينة بإخراجها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يرجح الشيخ النقدي في كتابه حياة السيدة زينب أنها دفنت في مصر مستشهدا بكلام العبيدلي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زينب الكبرى بعد رجوعها من أسر بني أمية إلى المدينة أخذت تؤلب الناس على يزيد بن معاوية، فخاف عمرو بن سعد الأشدق انتقاض الأمر، فكتب إلى يزيد بالحال، فأتاه كتاب يزيد يأمره بأن يفرق بينها وبين الناس، فأمر الوالي بإخراجها من المدينة إلى حيث شاءت، فأبت الخروج من المدينة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أخرج وإن أهرقت دماؤنا، فقالت لها زينب بنت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ابنة عماه قد صدقنا الله وعده وأورثنا الأرض نتبوأ منها حيث نشاء، فطيبي نفسا وقري عينا، وسيجزي الله الظالمين، أتريدين بعد هذا هوانا؟ ارحلي إلى بلد آمن، ثم اجتمع عليها نساء بني هاشم وتلطفن معها في الكلام، فاختارت مصر، وخرج معها من نساء بني هاشم فاطمة ابنة الحسين وسكينة، فدخلت مصر لأيام بقيت من ذي الحجة، فاستقبلها الوالي مسلمة بن مخلد الأنصاري في جماعة معه، فأنزلها داره بالحمراء، فأقامت به أحد عشر شهرا وخمسة عشر يوما، وتوفيت عشية يوم الأحد لخمسة </w:t>
      </w:r>
    </w:p>
    <w:p>
      <w:pPr>
        <w:pStyle w:val="BookText"/>
        <w:rPr/>
      </w:pPr>
      <w:r>
        <w:rPr>
          <w:rFonts w:ascii="IRNazanin" w:hAnsi="IRNazanin" w:eastAsia="IRNazanin"/>
          <w:color w:val="111111"/>
          <w:sz w:val="28"/>
          <w:sz w:val="28"/>
          <w:szCs w:val="28"/>
          <w:rtl w:val="true"/>
          <w:lang w:bidi="fa-IR"/>
        </w:rPr>
        <w:t>عشر يوما مضت من رجب سنة اثنتين وستين هجرية، ودفنت بمخدعها فیدار مسلمة المستجدة بالحمراء القصوى، حيث بساتين عبد الله بن عبد الرحمن بن عوف الزهري بالقاهرة</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ونقول تعقيبا على هذا النص الذي يذكره العبيدلي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يفتقر إلى المصدر</w:t>
      </w:r>
    </w:p>
    <w:p>
      <w:pPr>
        <w:pStyle w:val="BookText"/>
        <w:rPr/>
      </w:pPr>
      <w:r>
        <w:rPr>
          <w:rFonts w:ascii="Amiri" w:hAnsi="Amiri" w:eastAsia="Amiri" w:cs="Amiri"/>
          <w:color w:val="111111"/>
          <w:sz w:val="28"/>
          <w:sz w:val="28"/>
          <w:szCs w:val="28"/>
          <w:rtl w:val="true"/>
          <w:lang w:bidi="ar-SA"/>
        </w:rPr>
        <w:t>والدليل والإسناد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المحتمل فيه أمران وكلاهما مستبعد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موقفها ذاك كان مستقلا عن موقف الإمام زين العابدین علیه السلام و مخالفا لتوجهه، وهذا أمر لا يمكن القبول به ولا يناسب مقام السيدة زينب وجلالتها في أن تخالف رأي إمام زمانها وحجة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والاحتمال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موقفها في تأليب الناس ضد والي المدينة ويزيد هو بأمر وتوجيه من الإمام زين العابدين عليه السلام ، لكن من المعلوم والواضح أن منهجية أهل البيت عليهم السلام بعد واقعة الطف التي حققت الهدف من كشفها وتعريتها للظالمين ونظرا للأسباب والظروف الموضوعية التي كانوا يعيشونها لم تكن منهجية المعارضة المعلنة للأنظمة الموجودة، وهذا يخالف ما يقال من أنها كانت تؤلب الناس علنا ضد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خروج السيدة زينب عليها السلام من المدينة اختيارا أو جبرا أمر لا تساعد عليه الأدلة والقرائن، ومن هنا فالراجح أنها بقيت في المدينة ودفنت فيها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لماذا لا يوجد لها قبر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بسبب سياسية التكتيم التي مارسها بنو أمية في محو وتكتيم كل ما يتعلق بتاريخ أهل البيت وأخبارهم وآثارهم، حيث إن كثيرا منهم لا يعلم له قبر 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المحتمل كذلك أنها أرادت أن تقتدي بأمها الزهراء عليها السلام في إخفاء موضع قبرها الشريف الذي فيه من الدلالات ما لا يخفی </w:t>
      </w:r>
      <w:r>
        <w:rPr>
          <w:rFonts w:eastAsia="IRNazanin" w:cs="IRNazanin"/>
          <w:color w:val="111111"/>
          <w:sz w:val="28"/>
          <w:szCs w:val="28"/>
          <w:rtl w:val="true"/>
          <w:lang w:bidi="fa-IR"/>
        </w:rPr>
        <w:t xml:space="preserve">. </w:t>
      </w:r>
      <w:bookmarkStart w:id="131" w:name="pg10689_107296"/>
    </w:p>
    <w:p>
      <w:pPr>
        <w:pStyle w:val="Heading2"/>
        <w:numPr>
          <w:ilvl w:val="1"/>
          <w:numId w:val="1"/>
        </w:numPr>
        <w:rPr/>
      </w:pPr>
      <w:bookmarkStart w:id="132" w:name="__RefHeading___Toc1529254_1051229030"/>
      <w:bookmarkStart w:id="133" w:name="_Toc44"/>
      <w:bookmarkEnd w:id="131"/>
      <w:bookmarkEnd w:id="132"/>
      <w:r>
        <w:rPr>
          <w:rtl w:val="true"/>
        </w:rPr>
        <w:t>عمل التشابيه</w:t>
      </w:r>
      <w:bookmarkEnd w:id="133"/>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رأيكم في عمل التشابيه في مراسم العزاء؟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تجسيد واقعة كربلاء من خلال التمثيل من خلال المسرح من خلال التشبيه هذا أمر جائز ووسيلة من وسائل إيصال الواقعة إلى الناس وإلى الأجيال لكن بشريطة أن تكون محافظة على أن لا يكون هذا التشبيه أو هذا التمثيل أو العمل الدرامي فيه نوع من التحريف أو التزييف للواقع التاريخي وأن لا يكون فيه نوع من الاستنقاص أو إدخال الشين أو التوهين لمقام سيد الشهداء صلوات الله وسلامه عليه وأصحابه، متى ما خلى التشبيه والتمثيل من هذين المحذورين فهذا أمر مطلوب لأنه نوع من أنواع الإحياء الواقعة كربلاء</w:t>
      </w:r>
    </w:p>
    <w:p>
      <w:pPr>
        <w:pStyle w:val="Heading2"/>
        <w:numPr>
          <w:ilvl w:val="1"/>
          <w:numId w:val="1"/>
        </w:numPr>
        <w:rPr/>
      </w:pPr>
      <w:bookmarkStart w:id="134" w:name="__RefHeading___Toc1529256_1051229030"/>
      <w:bookmarkStart w:id="135" w:name="_Toc45"/>
      <w:bookmarkEnd w:id="134"/>
      <w:r>
        <w:rPr>
          <w:rtl w:val="true"/>
        </w:rPr>
        <w:t>مشروعية الشعائر</w:t>
      </w:r>
      <w:bookmarkEnd w:id="135"/>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نحدد مشروعية الشعائر الحسينية من عدمها؟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ذكرت في جواب سابق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الشعائر الحسينية إما أن يكون منصوصا عليها من قبيل البكاء وإنشاء الشعر والزيارة وشرب الماء والتسليم على الحسين ولعن قاتله فهذه أمور منصوصة ضابطتها ورود النص، وإما أن تكون أمور غیر منصوص عليها مستجدة و مستحدثة فهذه ضابطتها ومشروعيتها متوقفة على 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تعبيرا عن الحزن وأسلوبا للتعبير عن الحزن والأسى في نظر العرف</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توجب إدخال الوهن والتضعيف والتشويه أو الاستغلال النهضة الإمام الحسين صلوات الله وسلامه عليه </w:t>
      </w:r>
      <w:r>
        <w:rPr>
          <w:rFonts w:eastAsia="Amiri" w:cs="Amiri" w:ascii="Amiri" w:hAnsi="Amiri"/>
          <w:color w:val="111111"/>
          <w:sz w:val="28"/>
          <w:szCs w:val="28"/>
          <w:rtl w:val="true"/>
          <w:lang w:bidi="ar-SA"/>
        </w:rPr>
        <w:t xml:space="preserve">. </w:t>
      </w:r>
      <w:bookmarkStart w:id="136" w:name="pg10689_107297"/>
    </w:p>
    <w:p>
      <w:pPr>
        <w:pStyle w:val="Heading2"/>
        <w:numPr>
          <w:ilvl w:val="1"/>
          <w:numId w:val="1"/>
        </w:numPr>
        <w:rPr/>
      </w:pPr>
      <w:bookmarkStart w:id="137" w:name="__RefHeading___Toc1529258_1051229030"/>
      <w:bookmarkStart w:id="138" w:name="_Toc46"/>
      <w:bookmarkEnd w:id="136"/>
      <w:bookmarkEnd w:id="137"/>
      <w:r>
        <w:rPr>
          <w:rtl w:val="true"/>
        </w:rPr>
        <w:t>لم التفاعل مع الحسين أكثر من الحسن علیه السلام</w:t>
      </w:r>
      <w:bookmarkEnd w:id="138"/>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لا يتفاعل الكثيرون مع شخصية الإمام الحسن علیه السلام کما يتفاعلون مع شخصية الإمام الحسين عليه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التفاعل إذا كان نابعا لا سمح الله من التقليل من شأن ومقام الإمام الحسن صلوات الله وسلامه عليه أو محاولة للتقليل من مصيبته فهذا أمر محرم، الإمام الحسن والحسين عليه السلام حقيقة واحدة ومظهر واحد ونور واحد وهدف واحد وغاية واحدة لا فرق بينهما أبدا مع أفضلية الإمام الحسن عليه السلام على الإمام الحسين عليه السلام کما جاء بنص قول الإمام الحسين عليه السلام لما دخل على أخته ليلة العاشر ووجدها متأثرة فأخذ يسليها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مضى من هو خير مني قد مضى أبي وأمي وأخي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یا دهر أف لك من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لك بالإشراق والأصيل</w:t>
      </w:r>
    </w:p>
    <w:p>
      <w:pPr>
        <w:pStyle w:val="BookText"/>
        <w:rPr/>
      </w:pPr>
      <w:r>
        <w:rPr>
          <w:rFonts w:ascii="Amiri" w:hAnsi="Amiri" w:eastAsia="Amiri" w:cs="Amiri"/>
          <w:color w:val="111111"/>
          <w:sz w:val="28"/>
          <w:sz w:val="28"/>
          <w:szCs w:val="28"/>
          <w:rtl w:val="true"/>
          <w:lang w:bidi="ar-SA"/>
        </w:rPr>
        <w:t xml:space="preserve">من صاحب أو طالب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 xml:space="preserve">وانما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 سالك السبيل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فأعادها مرتين أو ثلاثا، حتى فهمتها فعرفت ما أراد، فخنقتني عبرتي فرددت دمعي ولزمت السكون، فعلمت أن البلاء قد نزل، فأما عمتي فإنها سمعت ما سمعت وهي امرأة وفي النساء الرقة والجزع، فلم تملك نفسها أن وثبت تجر ثوبها وإنها لحاسرة حتى انتهت إليه فقالت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واثكلاه، ليت الموت أعدمني الحياة، اليوم ماتت فاطمة أمي، وعلي أبي، وحسن أخي، یا خليفة الماضي وثمال 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إليها الحسين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أخية لا يذهبن حلمك الشيطان لو ترك القطاء ليلا لنام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ويلتي أفتغصب نفسك اغتصابا فذلك أقرح لقلبي وأشد على نفسي، ثم لطمت وجهها وأهوت إلى جيبها وشقته و خرت مغشيا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إليها الحسين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أخية اتقي الله، وتعزى بعزاء الله، واعلمي أن أهل الأرض يموتون، وأن أهل السماء لا يبقون، وأن كل شيء هالك إلا وجه الله الذي خلق الأرض بقدرته، ويبعث الخلق فيعودون وهو فرد وحده، أبي خير مني، وأمي خير مني، وأخي خير مني، ولي ولهم و لكل مسلم برسول الله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فعزاها بهذا و نحوه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أخية إني أقسم عليك فأبري قسمي، لا تشقى على جيبا، ولا تخمشي على وجها، ولا تدعي علي بالويل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فالإمام يدلل بكلامه أنهم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الحسن لا شك في أنه كالحسين عليه السلام نور واحد ولا يمكن لنا أن نقلل من مصيبة الإمام الحسن عليه السلام في جرى على الإمام الحسن عليه السلام كذلك هي مصيبة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يعالج سيفه ويصلحه وأبي يقول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وفداحة كبيرة ومؤلمة ومؤثرة، وكيف لا يتأثر الإنسان الموالي المحب لأهل البيت لما جرى على الإمام الحسن عليه السلام من أذية وإهانة جسدية ومعنوية فما جرى عليه ليس بالشيء القليل والبسيط وهو السبط الأكبر وريحانة النبي وأحد سيدي شباب أهل الجنة، والذي جاء فيه ما جاء في أخيه الإمام الحسين عليه السلام من الفضائل والمناقب، الحسن والحسين إمامان قاما أو قعدا، فلا ينبغي التقليل من شأن مصيبة الإمام الحسن علیه السلام ، نعم هناك مفردات في قضية الإمام الحسين عليه السلام قال عنها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يوم كيومك يا أبا عبدالله إذ يزدلف إليك في ذلك اليوم ثلاثون ألف رجل كلهم يدعون انهم من أمة جدنا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فنفس الإمام الحسن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يوم كيومك يا أبا عبدالله، فما جرى على الإمام الحسين عليه السلام هو حالة استثنائية منفردة عن كل ما جرى على أهل بيت النبوة عليهم السلام ، فمن الطبيعي أن هذه الحالة الخاصة توجب شدة التأثر لكن من دون التقليل لأي مصيبة من مصائب أهل البيت ولما جرى لأي إمام من أئمة الحق أرواحنا لهم الفداء</w:t>
      </w:r>
      <w:r>
        <w:rPr>
          <w:rFonts w:eastAsia="IRNazanin" w:cs="IRNazanin"/>
          <w:color w:val="111111"/>
          <w:sz w:val="28"/>
          <w:szCs w:val="28"/>
          <w:rtl w:val="true"/>
          <w:lang w:bidi="fa-IR"/>
        </w:rPr>
        <w:t xml:space="preserve">. </w:t>
      </w:r>
      <w:bookmarkStart w:id="139" w:name="pg10689_107299"/>
    </w:p>
    <w:p>
      <w:pPr>
        <w:pStyle w:val="Heading2"/>
        <w:numPr>
          <w:ilvl w:val="1"/>
          <w:numId w:val="1"/>
        </w:numPr>
        <w:rPr/>
      </w:pPr>
      <w:bookmarkStart w:id="140" w:name="__RefHeading___Toc1529260_1051229030"/>
      <w:bookmarkStart w:id="141" w:name="_Toc47"/>
      <w:bookmarkEnd w:id="139"/>
      <w:bookmarkEnd w:id="140"/>
      <w:r>
        <w:rPr>
          <w:rtl w:val="true"/>
        </w:rPr>
        <w:t>نصيحة للشباب</w:t>
      </w:r>
      <w:bookmarkEnd w:id="141"/>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توجيهكم للشباب الذي يفضل حضور العزاء على التواجد في الحسينيات والاستماع للمجالس الحسينية؟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يوجد أولا تعارض بين الحضور في الموكب وبين الحضور في المجالس الحسينية، فالتعارض يحصل لو كان هناك تزاحم في وقت المجلس ووقت الموكب ، بينما الحاصل هو وجود حالة تنسيقية بين أوقات المواكب والمجالس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لا ينبغي لنا أيضا التقليل من شأن المجالس الحسينية التي يصفها بعض فقهاؤنا الأجلاء بأنها بمنزلة المتارس التي يتترس فيها الناس ويحتمون بها ويتحصنون بها، فلا ينبغي أن تخلو هذه المواقع التي في خلوها سلبيات ومضاعفات غير محمودة على الإحياء الحسيني فالمجالس هي التي تحمي المواكب وهي التي تنظر للمواكب وتثقف واقع المواكب وهي التي تحصن الموكب الحسيني وتصونه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علي ما نزل بي أنه بعين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المقصود من قول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علي ما نزل بي أنه بعين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المقصود بهذه العبارة أن هذه المصائب هي مصائب فادحة وعظيمة و شديدة وليست بالهينة ولكنها لما كانت في سبيل الله وسبيل طاعته فإنها تهون، فالذي يهونها أنها في سبيل الله ودين الله وابتغاء مرضاته </w:t>
      </w:r>
      <w:r>
        <w:rPr>
          <w:rFonts w:eastAsia="Amiri" w:cs="Amiri" w:ascii="Amiri" w:hAnsi="Amiri"/>
          <w:color w:val="111111"/>
          <w:sz w:val="28"/>
          <w:szCs w:val="28"/>
          <w:rtl w:val="true"/>
          <w:lang w:bidi="ar-SA"/>
        </w:rPr>
        <w:t>.</w:t>
      </w:r>
      <w:bookmarkStart w:id="142" w:name="pg10689_107300"/>
    </w:p>
    <w:p>
      <w:pPr>
        <w:pStyle w:val="Heading2"/>
        <w:numPr>
          <w:ilvl w:val="1"/>
          <w:numId w:val="1"/>
        </w:numPr>
        <w:rPr/>
      </w:pPr>
      <w:bookmarkStart w:id="143" w:name="__RefHeading___Toc1529262_1051229030"/>
      <w:bookmarkStart w:id="144" w:name="_Toc48"/>
      <w:bookmarkEnd w:id="142"/>
      <w:bookmarkEnd w:id="143"/>
      <w:r>
        <w:rPr>
          <w:rtl w:val="true"/>
        </w:rPr>
        <w:t>الخطاب المنبري في البحرين</w:t>
      </w:r>
      <w:bookmarkEnd w:id="144"/>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تقييمكم للخطاب المنبري في البحرين؟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الخطاب المنبري في البحرين بشكل عام وبشهادة منصفة متقدم، وهناك خطباء لامعين وعطاءهم عطاء مستمر وجيد ويلمس على الكثير منهم تقدم وتطور، وبعضهم منابره منابر نافعة ومفيدة، ومن الملاحظ عندما نقارن الخطاب المنبري في البحرين مع الخطاب المنبري في بعض البلدان نجده خطابا علميا تثقيفيا يبتعد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الأساليب غير العلمية من الإعتماد على الأحلام والرؤى والقضايا ذات الغرابة أو ذات الجانب الغيبي المحض غير المبرر، فالخطاب المنبري في البحرين متطور ومتقدم ولكن لا يعني ذلك أننا لا نطالب بالمزيد من التطوير وتعميم هذه الحالة المتقدمة على جميع من يصعد المنبر، وفق الله خدمة الحسين وأخذ بأيديهم لما فيه الخير والصلاح لخدمة سيد الشهداء وجزاهم الله خيرا</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1529264_1051229030"/>
      <w:bookmarkStart w:id="146" w:name="_Toc49"/>
      <w:bookmarkEnd w:id="145"/>
      <w:r>
        <w:rPr>
          <w:rtl w:val="true"/>
        </w:rPr>
        <w:t>التشجيع على البكاء بلسان حال الزهراء عليها السلام</w:t>
      </w:r>
      <w:bookmarkEnd w:id="146"/>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يسأل البعض هل الزهراء عليها السلام محتاجه إلى بكاء الناس حينما يقول الخطباء على لسان الزهراء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يساعدني في البكاء على ولدي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البعض يفهم الشعر على حرفيته، فليس المقصود من ذلك أن الزهراء عليها السلام تطالب الناس أن يساعدوها في البكاء وإنما المقصود هو إيجاد حالة من التشجيع والدعوة للبكاء على الحسين عليه السلام بهذا الأسلوب الكنائي، وهذا أمر حسن أن يتم تشجيع الناس ودفعهم للبكاء بهذا الأسلوب، ولا إشكال أن البكاء على الحسين والتأثر بمصابه يدخل السرور والفرحة على قلب الزهراء؛ لأنه يعكس التفاعل والتأثر بصدق والمواساة بصدق مع الزهراء سلام الله عليها</w:t>
      </w:r>
      <w:r>
        <w:rPr>
          <w:rFonts w:eastAsia="Amiri" w:cs="Amiri" w:ascii="Amiri" w:hAnsi="Amiri"/>
          <w:color w:val="111111"/>
          <w:sz w:val="28"/>
          <w:szCs w:val="28"/>
          <w:rtl w:val="true"/>
          <w:lang w:bidi="ar-SA"/>
        </w:rPr>
        <w:t>.</w:t>
      </w:r>
      <w:bookmarkStart w:id="147" w:name="pg10689_107301"/>
    </w:p>
    <w:p>
      <w:pPr>
        <w:pStyle w:val="Heading2"/>
        <w:numPr>
          <w:ilvl w:val="1"/>
          <w:numId w:val="1"/>
        </w:numPr>
        <w:rPr/>
      </w:pPr>
      <w:bookmarkStart w:id="148" w:name="__RefHeading___Toc1529266_1051229030"/>
      <w:bookmarkStart w:id="149" w:name="_Toc50"/>
      <w:bookmarkEnd w:id="147"/>
      <w:bookmarkEnd w:id="148"/>
      <w:r>
        <w:rPr>
          <w:rtl w:val="true"/>
        </w:rPr>
        <w:t>ما هو لسان الحال</w:t>
      </w:r>
      <w:bookmarkEnd w:id="149"/>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المقصود بلسان الحال الذي يردده الخطباء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المقصود بلسان الحال أن الذي يقوله الشاعر ليس هو بالفعل الذي صدر أو الواقع الذي تحقق وإنما هو خيال الشاعر وتصوره، مثلا يتخيل الشاعر أن أم القاسم تريد أن تزوج ابنها وتفرح به وأن يبقى معها إلى سن الشيخوخة فيأتي بأبيات تصور وتحكي هذا المعنى، وهذا لا محذور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10689_107302"/>
    </w:p>
    <w:p>
      <w:pPr>
        <w:pStyle w:val="Heading2"/>
        <w:numPr>
          <w:ilvl w:val="1"/>
          <w:numId w:val="1"/>
        </w:numPr>
        <w:rPr/>
      </w:pPr>
      <w:bookmarkStart w:id="151" w:name="__RefHeading___Toc1529268_1051229030"/>
      <w:bookmarkStart w:id="152" w:name="_Toc51"/>
      <w:bookmarkEnd w:id="150"/>
      <w:bookmarkEnd w:id="151"/>
      <w:r>
        <w:rPr>
          <w:rtl w:val="true"/>
        </w:rPr>
        <w:t>خيال أم واقع</w:t>
      </w:r>
      <w:r>
        <w:rPr>
          <w:rtl w:val="true"/>
        </w:rPr>
        <w:t xml:space="preserve">.. </w:t>
      </w:r>
      <w:r>
        <w:rPr>
          <w:rtl w:val="true"/>
        </w:rPr>
        <w:t>إحصائيات في واقعة الطف</w:t>
      </w:r>
      <w:bookmarkEnd w:id="152"/>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الخطباء تعديلا على بعض الكتب ينقلون أعدادا خيالية للذين قتلهم</w:t>
      </w:r>
    </w:p>
    <w:p>
      <w:pPr>
        <w:pStyle w:val="BookText"/>
        <w:rPr/>
      </w:pPr>
      <w:r>
        <w:rPr>
          <w:rFonts w:ascii="Amiri" w:hAnsi="Amiri" w:eastAsia="Amiri" w:cs="Amiri"/>
          <w:color w:val="111111"/>
          <w:sz w:val="28"/>
          <w:sz w:val="28"/>
          <w:szCs w:val="28"/>
          <w:rtl w:val="true"/>
          <w:lang w:bidi="ar-SA"/>
        </w:rPr>
        <w:t xml:space="preserve">الحسين وأبو الفضل العباس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مدى صحة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يحاول البعض أن يقلل من عدد الذين قتلوا من الجيش الأموي على يد الحسين عليه السلام سيد شباب أهل الجنة وسيد الشهداء وأصحابه، فمثلا المسعودي يذكر أن مجموع القتلى من جيش يزيد هم ثمانية و ثمانون رجلا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شك في أن هذا العدد هو محاولة للتقليل من شجاعة الحسين وشجاعة أهل بيته، وهذا معنی غير مقبول ولا يمكن أن يقارن فإن المذكور أن علي بن الحسين عليه السلام لما برز قتل مائتين أو ما يقرب من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فما قتله علي بن الحسين يفوق ضعفي العدد المذكور وهو الثمانين التي ينقلها المسعودي وغيره، وكذلك القاسم على حداثة سنه فإنه لما برز قتل على أقل التقادير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فما بالك بمن قتلهم العباس عليه السلام ومن قتلهم الحسين عليه السلام ، فلا شك في أن القتلى من الجيش الأموي أكثر بكثير من العدد الذي يذكره المسعودي، أضف إلى ذلك ما هو مذكور بشكل مجمل في حملات الحسين وحملات العباس أنه كيف كان يكشف الأعداء ويفرون من بين يديه كفرار المعز من الذئب أو إذا شد عليها الذئب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كل هذا يعطي صورة من الشجاعة وصورة من القدرة القتالية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 في الأعداء عددا كبيرا من القتلى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المبالغة أيضا ليست صحيحة بأن 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قتل أربعة آلاف، نعم كان على المشرعة هذا العدد أو أقل فكشفهم فهذا أمر يتناسب مع شجاعة العباس لكن لا أن يقال إنه قتل هذا العدد، فلو أردنا أن نجعلها مسألة رياضية وفرضنا أن مبارزة كل شخص تحتاج إلى ما يقارب الدقيقة مثلا فكم هي المدة التي المطلوبة لقتل هذا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المدة تتطلب عشرات الساعات مع أن القتال في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يوم العاشر لم يكن في تمام اليوم بل كان من الصبح إلى ما بعد الزوال بقليل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العدد لا يمكن تصوره أبدا ولا ينسجم مع الواقع وهي أعداد خيالية مبالغ فيها، وعلى الخطباء تجنب هذه المبالغات التي لا تنفع ولا تفيد، فلو قلنا إن علي الأكبر قد قتل مائتين فهذا بنفسه كاف في الدلالة على الشجاعة والمقدامية التي يمتلكونها خصوصا إذا التفتنا إلى الظرف الذي كانوا يقاتلون فيه وما هم عليه من العطش وما هم عليه من حصار، وذكر الواقعيات لا ينقص من شجاعتهم فهم الشجعان كما قال عمرو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حمقى، أتدرون من تقاتلون؟ تقاتلون فرسان أهل المصر، وتقاتلون قوما مستميتين </w:t>
      </w:r>
      <w:r>
        <w:rPr>
          <w:rStyle w:val="FootnoteAnchor"/>
          <w:rtl w:val="true"/>
        </w:rPr>
        <w:footnoteReference w:id="66"/>
      </w:r>
      <w:r>
        <w:rPr>
          <w:rFonts w:ascii="Amiri" w:hAnsi="Amiri" w:eastAsia="Amiri" w:cs="Amiri"/>
          <w:color w:val="111111"/>
          <w:sz w:val="28"/>
          <w:sz w:val="28"/>
          <w:szCs w:val="28"/>
          <w:rtl w:val="true"/>
          <w:lang w:bidi="ar-SA"/>
        </w:rPr>
        <w:t>، فهم أشخاص عرفوا بشجاعتهم وبسالتهم وعدم تقهقرهم أمام الأعداء وأمام هذا الجيش الجرار</w:t>
      </w:r>
      <w:r>
        <w:rPr>
          <w:rFonts w:eastAsia="Amiri" w:cs="Amiri" w:ascii="Amiri" w:hAnsi="Amiri"/>
          <w:color w:val="111111"/>
          <w:sz w:val="28"/>
          <w:szCs w:val="28"/>
          <w:rtl w:val="true"/>
          <w:lang w:bidi="ar-SA"/>
        </w:rPr>
        <w:t xml:space="preserve">. </w:t>
      </w:r>
      <w:bookmarkStart w:id="153" w:name="pg10689_107304"/>
    </w:p>
    <w:p>
      <w:pPr>
        <w:pStyle w:val="Heading2"/>
        <w:numPr>
          <w:ilvl w:val="1"/>
          <w:numId w:val="1"/>
        </w:numPr>
        <w:rPr/>
      </w:pPr>
      <w:bookmarkStart w:id="154" w:name="__RefHeading___Toc1529270_1051229030"/>
      <w:bookmarkStart w:id="155" w:name="_Toc52"/>
      <w:bookmarkEnd w:id="153"/>
      <w:bookmarkEnd w:id="154"/>
      <w:r>
        <w:rPr>
          <w:rtl w:val="true"/>
        </w:rPr>
        <w:t>ترشيد المال لنصرة الحسين عليه السلام</w:t>
      </w:r>
      <w:bookmarkEnd w:id="155"/>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عند البعض مال يحب أن يبذله في نصرة القضية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فبماذا تنصحون؟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مسألة توجيه وترشيد الأموال في الصرف من المسائل المهمة جدا، وأتصور أن الأموال التي تبذل في العشرة أموال طائلة ومن هنا أنا أدعو أن تكون هناك لجنة من ذوي الاختصاص والنظرة البعيدة الشمولية لتوجيه هذه الأموال وترشيد الصرف فيها، أما أن تجتمع هذه الأموال ويحار المرء في صرفها أو أن تصرف في أمور أكثر ما تكون تکرارية كإحداث تجديدات ليس لها مبرر إلا وجود الأموال أو تبديل أثاث المأتم أو غير ذلك، لا أريد أن أقول أن هذه الأمور ليست مهمة ولكن عندما لا تكون هناك لجنة يتمتع أعضاؤها بالرؤية الشمولية الواضحة وبعد النظر فإنه سوف تصرف هذه الأموال وقد يكون ذلك بلا مراعاة الأولوية في الوقت الذي نحتاج فيه إلى ترشيد صرف هذه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فهناك بعض الكتب في قضية الإمام الحسين نافعة ومفيدة جدا وربما قد نفذت بعض طبعاتها ولم تطبع فلماذا لا يستفاد من هذه الأموال في طبع هذه الكتب إذا لم تكن الأموال معنونة في الصرف بعنوان معين وجهة معينة كأن تبذل بعنوان أنها للإطعام حيث لابد من صرفها حينئذ في الجهة التي نص عليها باذل المال، لكن بالنسبة إلى الأموال التي تبذل بشكل عام للحسين عليه السلام فلا شك في أن من ضمن هذه الموارد طباعة بعض الكتب المفيدة في القضية الحسينية وطباعة بعض الكتب الأخلاقية التي توجه سلوك المعزين في أيام العشرة وهذا أمر مهم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فمن هنا أنا أؤكد على ضرورة وجود لجنة يكون أعضاؤها من ذوي النظرة الشمولية البعيدة لتوجيه وترشيد وصرف هذه الأموال مع مراعاة الضوابط الشرعية، بمعنی أن ما نص على أن يصرف في جهة خاصة فلابد من مراعاة هذا الأمر فيه، وأما ما يبذل بعنوان أنه للإمام الحسين عليه السلام فهذا يمكن من خلال وجود هذه اللجنة أن يتصرف فيه بالشكل الذي يلاحظ فيه الأهمية وسلم الأولويات</w:t>
      </w:r>
      <w:r>
        <w:rPr>
          <w:rFonts w:eastAsia="IRNazanin" w:cs="IRNazanin"/>
          <w:color w:val="111111"/>
          <w:sz w:val="28"/>
          <w:szCs w:val="28"/>
          <w:rtl w:val="true"/>
          <w:lang w:bidi="fa-IR"/>
        </w:rPr>
        <w:t>.</w:t>
      </w:r>
      <w:bookmarkStart w:id="156" w:name="pg10689_107305"/>
    </w:p>
    <w:p>
      <w:pPr>
        <w:pStyle w:val="Heading2"/>
        <w:numPr>
          <w:ilvl w:val="1"/>
          <w:numId w:val="1"/>
        </w:numPr>
        <w:rPr/>
      </w:pPr>
      <w:bookmarkStart w:id="157" w:name="__RefHeading___Toc1529272_1051229030"/>
      <w:bookmarkStart w:id="158" w:name="_Toc53"/>
      <w:bookmarkEnd w:id="156"/>
      <w:bookmarkEnd w:id="157"/>
      <w:r>
        <w:rPr>
          <w:rtl w:val="true"/>
        </w:rPr>
        <w:t>هل هذا يكفي لنشر القيم الحسينية</w:t>
      </w:r>
      <w:bookmarkEnd w:id="158"/>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المظاهر العاشورائية التي يقوم بها الشيعة تكفي للاستفادة من القيم</w:t>
      </w:r>
    </w:p>
    <w:p>
      <w:pPr>
        <w:pStyle w:val="BookText"/>
        <w:rPr/>
      </w:pPr>
      <w:r>
        <w:rPr>
          <w:rFonts w:ascii="Amiri" w:hAnsi="Amiri" w:eastAsia="Amiri" w:cs="Amiri"/>
          <w:color w:val="111111"/>
          <w:sz w:val="28"/>
          <w:sz w:val="28"/>
          <w:szCs w:val="28"/>
          <w:rtl w:val="true"/>
          <w:lang w:bidi="ar-SA"/>
        </w:rPr>
        <w:t>الحسينية؟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المظاهر العاشورائية فيما على المنبر الحسيني غالبا ما تكون مظاهر رثائية وإبكائية وبالتالي لا يمكن الاستفادة منها في بيان ونشر القيم الحسينية بصورة كبيرة، ومن هنا ربما مع الأسف تضيع هذه القيم والمبادئ في حين أن كربلاء مدرسة مترعة بالقيم والمبادئ، مدرسة مليئة بكل الفضائل ومن الضروري أن تجسد وأن تبين هذه القيم من خلال الشعار والعزاء واللطميات والمحاضرات، فمن المهم جدا أن تبين تلك القيم التي جسدها الحسين عليه السلام وجسدها أصحابه، كيف تعامل مع أعداءه بكل تلك العاطفة والمحبة كما في مثل قضية علي ابن طعان المحاربي الذي كان آخر من التحق مع الحر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وسقاه الإمام الحسين بنفسه، كيف نجد اهتمام الإمام الحسين وأصحابه بالصلاة والعلاقة مع الله التي جسدوها ليلة العاشر حيث طلب الإمام الحسين من أخيه العباس أن يذهب للقوم لأجل أن يؤجلوهم عشية ليلة العاشر حتى يتفرغوا للعبادة والصلاة، وكيف في يوم العاشر وقد حمى وطيس الحرب لم ينس أصحاب الحسين أداء الصلاة فقام بعض أصحابه وهو سعيد بن عبد الله الحنفي وقال له لما نظر إلى الشمس وقد زالت حان وقت الصلاة وإني أحب أن لا أخرج من الدنيا إلا وقد صليت هذه الصلاة معك،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الإمام ذكرت الصلاة جعلك الله من الذاکرین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وهذا مبدأ مهم جدا وهو المحافظة على الصلاة في أحلك وأصعب الظروف، فهذه المسألة قيمة ومبدأ لابد من أن يتجلى ويجسد ويترجم من خلال الشعار ومن خلال اللطمية ومن خلال المحاضرة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نستحضر الإمام الحسين عليه السلام عندما ودع أهل بيته زينب وأخواته وقال لهن علیکن بلبس الأزر ولا تقولن ما لا يرضي الله، نستحضر أهمية الخدر والحشمة والحجاب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أننا نجد الإيثار والتضحية في أرقى صورها قد تجسدت في أفعال سیدنا أبي الفضل العباس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فكل أحداث کربلاء نجد فيها قيم ومبادئ وفضائل ومكارم نحتاج إلى تجسيدها وترجمتها ترجمة فكرية وسلوكية وعملية، ولذلك أنا لا أرى أن المظاهر العاشورائية الموجودة بالفعل كافية لتجلية وتوضيح وبيان كل هذه القيم والمبادئ التي امتلأت بها وأترعت بها واقعة كربلاء</w:t>
      </w:r>
      <w:r>
        <w:rPr>
          <w:rFonts w:eastAsia="IRNazanin" w:cs="IRNazanin"/>
          <w:color w:val="111111"/>
          <w:sz w:val="28"/>
          <w:szCs w:val="28"/>
          <w:rtl w:val="true"/>
          <w:lang w:bidi="fa-IR"/>
        </w:rPr>
        <w:t xml:space="preserve">. </w:t>
      </w:r>
      <w:bookmarkStart w:id="159" w:name="pg10689_107307"/>
    </w:p>
    <w:p>
      <w:pPr>
        <w:pStyle w:val="Heading2"/>
        <w:numPr>
          <w:ilvl w:val="1"/>
          <w:numId w:val="1"/>
        </w:numPr>
        <w:rPr/>
      </w:pPr>
      <w:bookmarkStart w:id="160" w:name="__RefHeading___Toc1529274_1051229030"/>
      <w:bookmarkStart w:id="161" w:name="_Toc54"/>
      <w:bookmarkEnd w:id="159"/>
      <w:bookmarkEnd w:id="160"/>
      <w:r>
        <w:rPr>
          <w:rtl w:val="true"/>
        </w:rPr>
        <w:t>اختزال قضية عاشوراء في البكاء</w:t>
      </w:r>
      <w:bookmarkEnd w:id="161"/>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عاشوراء اختزلت غالبا في البكاء والعاطفة بعيدا</w:t>
      </w:r>
    </w:p>
    <w:p>
      <w:pPr>
        <w:pStyle w:val="BookText"/>
        <w:rPr/>
      </w:pPr>
      <w:r>
        <w:rPr>
          <w:rFonts w:ascii="Amiri" w:hAnsi="Amiri" w:eastAsia="Amiri" w:cs="Amiri"/>
          <w:color w:val="111111"/>
          <w:sz w:val="28"/>
          <w:sz w:val="28"/>
          <w:szCs w:val="28"/>
          <w:rtl w:val="true"/>
          <w:lang w:bidi="ar-SA"/>
        </w:rPr>
        <w:t>عن الاستفادة من القيم الحقيقية وراء نهضة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درج بعض الباحثين وخصوصا في الخطاب الحسيني السابق قبل النهضة والصحوة الدينية التي حدثت، على بيان أن الغرض من ذكر مقتل الحسين عليه السلام هو البكاء على الإمام الحسين عليه السلام حتى يدخل الشيعة بسبب هذا البكاء الجنة، وهناك رأي وهذا موجود في الخطاب الحسيني القديم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لنا هذا التعبير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الصحوة يرى أن أحد المبررات أو الهدف من خروج الحسين هو أن يقتل ويبكي عليه الشيعة وبسبب بكاءهم عليه يدخلون الجنة، هذا في الحقيقة والواقع تفریغ لواقعة کربلاء من كل أهدافها العظيمة وتصغير حقيقي لقضية الإمام الحسين وهدفه، وهذا الرأي لا إشكال في أنه رأي غير صحيح ورأي يتنافي من الشعار الذي أطلقه الإمام الحسين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لم أخرج أشرا ولا بطرا وإنما خرجت لطلب الإصلاح في أمة جدي، أريد أن آمر بالمعروف وأنهی عن المنكر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فهي قراءة تختلف تماما عن الشعارات التي أطلقها الإمام الحسين عليه السلام من حين خروجه إلى حين استشهاده بأنها حركة إصلاحية تريد تحقيق الإصلاح في الأمة وإقامة الأمر بالمعروف والنهي عن المنكر الذي هو من أهم الضمانات لاستمرار الصلاح واستمرار الدین فلذلك من الخطأ أن تختزل واقعة كربلاء في مسألة البكاء</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هناك أيضا اتجاه آخر يريد أن يقلل من قيمة الدمعة ولا يعطي للدمعة أي أهمية في حين أن قضية كربلاء التي حفظت الإسلام لا يمكن حفظها إلا من خلال الدمعة، فهناك أدوار متبادلة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كربلاء هي التي حفظت الإسلام وهي التي ما زالت تعطي للإسلام الديمومة وتعطي للإسلام القوة والمناعة في مقابل كل محاولات إضعاف الإسلام والدين، فواقعة كربلاء هي بمنزلة القوة التي تزود الإسلام بهذه المعاني؛ وفي نفس الوقت فإن الدمعة هي التي حفظت قضية كربلاء</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نجد الروايات الكثيرة التي حثت على البكاء واعتبرته أمرا عباديا موجبا الدخول الجنة ومزيد الثواب، فلا ينبغي أن نقلل من قيمة الدمعة، لكن كذلك من الخطأ أن يكون شيء على حساب شيء، فكما أن للدمعة دورها كذلك لا ينبغي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في الاتجاه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نجعل قضية الحسين فقط في البكاء ونسلخ منها العبرة، ونسلخ منها الدروس، ونسلخ منها كل تلك المعاني والقيم التي تحرك من أجلها الإمام الحسين صلوات الله وسلامه عليه، فالنظرة المتوازنة مهمة بمعنى أن في نفس الوقت الذي نعتبر واقعة كربلاء وحركة الإمام الحسين عليه السلام ذات أهداف عظيمة ينبغي للإنسان الموالي أن يسعى وراء تحقيق هذه الأهداف، فكذلك أيضا ينبغي أن نحفظ للدمعة مكانتها ودورها في حفظ واقعة كربلاء</w:t>
      </w:r>
      <w:r>
        <w:rPr>
          <w:rFonts w:eastAsia="IRNazanin" w:cs="IRNazanin"/>
          <w:color w:val="111111"/>
          <w:sz w:val="28"/>
          <w:szCs w:val="28"/>
          <w:rtl w:val="true"/>
          <w:lang w:bidi="fa-IR"/>
        </w:rPr>
        <w:t xml:space="preserve">. </w:t>
      </w:r>
      <w:bookmarkStart w:id="162" w:name="pg10689_107309"/>
    </w:p>
    <w:p>
      <w:pPr>
        <w:pStyle w:val="Heading2"/>
        <w:numPr>
          <w:ilvl w:val="1"/>
          <w:numId w:val="1"/>
        </w:numPr>
        <w:rPr/>
      </w:pPr>
      <w:bookmarkStart w:id="163" w:name="__RefHeading___Toc1529276_1051229030"/>
      <w:bookmarkStart w:id="164" w:name="_Toc55"/>
      <w:bookmarkEnd w:id="162"/>
      <w:bookmarkEnd w:id="163"/>
      <w:r>
        <w:rPr>
          <w:rtl w:val="true"/>
        </w:rPr>
        <w:t>لم التركيز على الحسين عليه السلام من بين الائمة</w:t>
      </w:r>
      <w:bookmarkEnd w:id="164"/>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يسأل البعض أليس بقية المعصومين عليهم السلام أئمة كالإمام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التركيز على الحسين عليه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البعض يفهم أن هناك نوعا من التفاوت في تعامل الشيعة مع الأئمة عليه السلام ، ومع الأسف البعض يحاول أن يسيء إلى الشيعة ويقول بأن الحسن أخو الحسين ولكن أنتم لا تتعاملون مع الحسن کما تتعاملون مع الحسين، هذه من المغالطات والتشويهات، بعضها متعمد وبعضها لا يمتلك قائلها تلك الصورة الواضحة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يوجد لدينا تفاوت في التعامل مع الأئمة، فالأئمة كلهم نور واحد ويجب تعظيمهم جميعا ويجب احترامهم جميعا وتجب محبتهم جميعا وتجب موالاتهم جميعا بنفس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أن يقول أحدهم أنا أعظم الإمام الحسين عليه السلام أكثر مما أعظم الإمام الصادق والباقر عليه السلام ، فهذا شيء قطعا إذا كان عن عمد فإنه يوجب التوهين للمعصوم وهو أمر محرم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الاحترام لجميع الأئمة، و محبتهم وموالاتهم وطاعتهم هي على حد سواء، ولكن التركيز على قضية الإمام الحسين عليه السلام لم يأت من قبل الشيعة، بل جاء من تعلیمات أئمة الهدى عليهم السلام ، فهم كانوا يعطون لواقعة كربلاء أهمية خاصة، أمير المؤمنين عليه السلام قتل، الإمام الحسن عليه السلام 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المعصومين تعرضوا للظلامات، لكن نجد أن الأئمة كانوا يجلسون في مصاب الإمام الحسين عليه السلام ويستمعون لشعر الشعراء وكانوا يؤكدون على ضرورة إبقاء قضية الإمام الحسين عليه السلام وقادة ومستمرة، فهذا التركيز هو في الحقيقة منبعث من تعليمات الأئمة عليهم السلام ، فهم أمرونا وهذا امتثال لأوامرهم عليهم السلام ، فالأئمة طلبوا ما هذا التركيز، وهذا التركيز على قضية الإمام الحسين هو تركيز على قضيتهم جميعا وتركيز على مظلوميتهم جميعا وتركيز على حقهم جميعا وعلى ما تعرضوا له جميعا من ظلم وإقصاء وسلب حق </w:t>
      </w:r>
    </w:p>
    <w:p>
      <w:pPr>
        <w:pStyle w:val="BookText"/>
        <w:rPr/>
      </w:pPr>
      <w:r>
        <w:rPr>
          <w:rFonts w:ascii="Amiri" w:hAnsi="Amiri" w:eastAsia="Amiri" w:cs="Amiri"/>
          <w:color w:val="111111"/>
          <w:sz w:val="28"/>
          <w:sz w:val="28"/>
          <w:szCs w:val="28"/>
          <w:rtl w:val="true"/>
          <w:lang w:bidi="ar-SA"/>
        </w:rPr>
        <w:t>وغصب مقامات، فهناك قضية تكميلية في الحقيقة والواقع، وهذا التركيز ينبعث من العمل بأوامر الأئمة الذين أمرونا بالارتباط بقضية الحسين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الحجة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لأندبنك صباحا ومساءا </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 فالشيعة حينها يركزون على قضية الإمام الحسين فهم يمتثلون هذه الأوامر ويقتدون بهذا السلوك، فالشيعة حينما يبكون على الإمام الحسين عليه السلام فإنما يمتثلون لما جاء في رواية ابن شبیب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یبن شبيب إن كنت باكيا فابك الحسين فإنه ذبح كما يذبح الكبش </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فإذا الشيعة إنما يسيرون على النهج الذي يريده منهم أئمتهم عليهم السلام</w:t>
      </w:r>
      <w:r>
        <w:rPr>
          <w:rFonts w:eastAsia="Amiri" w:cs="Amiri" w:ascii="Amiri" w:hAnsi="Amiri"/>
          <w:color w:val="111111"/>
          <w:sz w:val="28"/>
          <w:szCs w:val="28"/>
          <w:rtl w:val="true"/>
          <w:lang w:bidi="ar-SA"/>
        </w:rPr>
        <w:t xml:space="preserve">. </w:t>
      </w:r>
      <w:bookmarkStart w:id="165" w:name="pg10689_107311"/>
    </w:p>
    <w:p>
      <w:pPr>
        <w:pStyle w:val="Heading2"/>
        <w:numPr>
          <w:ilvl w:val="1"/>
          <w:numId w:val="1"/>
        </w:numPr>
        <w:rPr/>
      </w:pPr>
      <w:bookmarkStart w:id="166" w:name="__RefHeading___Toc1529278_1051229030"/>
      <w:bookmarkStart w:id="167" w:name="_Toc56"/>
      <w:bookmarkEnd w:id="165"/>
      <w:bookmarkEnd w:id="166"/>
      <w:r>
        <w:rPr>
          <w:rtl w:val="true"/>
        </w:rPr>
        <w:t>كتاب الفخري للطريحي</w:t>
      </w:r>
      <w:bookmarkEnd w:id="167"/>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كثرة في الآونة الأخيرة اللغط حول كتاب الفخري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تقييمكم للكتاب والكاتب؟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الكتاب هو العلامة الفقيه الشيخ فخر الدين الطريحي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رحمه الله الذي هو من أجلاء العلماء وأكابر الفقهاء وله مصنفات متعددة في الفقه وفي اللغة وفي علم الرجال وفي علم الحديث وله تضلع واسع في اللغة، وأشهر كتبه ومصنفاته هو کتاب مجمع البحرين الكتاب اللغوي المهم والذي يحظى باهتمام بالغ لدى العلماء والفقهاء والمفسرين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من الناحية العلمية يعتبر عالما من العيار الثقيل لما يتمتع به من جامعية للعلوم الإسلامية، وينتهي نسبه إلى حبيب بن مظاهر الأسدي الشهيد وسيد أصحاب الإمام الحسين عليه السلام فهو عربي أصيل، هذا بشكل موجز حول الشيخ فخر الدين الطريحي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بالنسبة إلى كتابه المنتخب فهو كتاب أعده لمصائب أهل البيت عليهم السلام وبالخصوص مصيبة سيد الشهداء عليه السلام بسبك خاص ولغة أدبية تشتمل على السجع وتشتمل على نمط خاص من التعابير، وفي الحقيقة له تأثيره العاطفي والوجداني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لا أستبعد أن يكون غرض المصنف الشيخ فخر الدين الطريحي لكتابه المنتخب أو الفخري هو استدرار الدموع فإن من يقرأه ويتأمل في عباراته فإنه يجد لغة إثارة الدمعة وأسلوب الإبكاء واضح على صياغته وعلى أسلوبه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أخرى إن هذا الكتاب في غالب ما ينقله مراسيل لا يسنده إلى مصادرها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أمهات الكتب المعتبرة وهذا بالطبع سوف يؤثر في قيمة الكتاب، لكن يبقى هنا أمر وهو أنه إذا كان ما ينقله ليس فيه منافاة لبديهيات العقل وليس فيه ما يوجب الاستبعاد وليس فيه ما هو مستغرب أو شاذ فيمكن تقبله حيث إن القضية </w:t>
      </w:r>
    </w:p>
    <w:p>
      <w:pPr>
        <w:pStyle w:val="BookText"/>
        <w:rPr/>
      </w:pPr>
      <w:r>
        <w:rPr>
          <w:rFonts w:ascii="Amiri" w:hAnsi="Amiri" w:eastAsia="Amiri" w:cs="Amiri"/>
          <w:color w:val="111111"/>
          <w:sz w:val="28"/>
          <w:sz w:val="28"/>
          <w:szCs w:val="28"/>
          <w:rtl w:val="true"/>
          <w:lang w:bidi="ar-SA"/>
        </w:rPr>
        <w:t>التاريخية ومنهجها تختلف عن القضية الفقهية التي هي إثبات المنجزية والمعذرية، ففي القضية التاريخية إنما يراد حكاية أحداث، ولذا فمن الضروري عدم التعامل مع القضايا التاريخية بأداة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الكتاب فيه بعض الأمور التي هي خلاف ما هو مشهور و معروف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زواج القاسم بن الحسن عليه السلام وتفاصيلها، والذي يقرب أو لا يستبعد أنه قد</w:t>
      </w:r>
    </w:p>
    <w:p>
      <w:pPr>
        <w:pStyle w:val="BookText"/>
        <w:rPr/>
      </w:pPr>
      <w:r>
        <w:rPr>
          <w:rFonts w:ascii="Amiri" w:hAnsi="Amiri" w:eastAsia="Amiri" w:cs="Amiri"/>
          <w:color w:val="111111"/>
          <w:sz w:val="28"/>
          <w:sz w:val="28"/>
          <w:szCs w:val="28"/>
          <w:rtl w:val="true"/>
          <w:lang w:bidi="ar-SA"/>
        </w:rPr>
        <w:t xml:space="preserve">حدث هذا الزواج أو حدث عقد في كربلاء للقاسم ولكن ليس بعنوان الزواج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فقال لأخته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إيتيني بالصندوق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به ووضع بين يديه، ففتحه وأخرج منه قباء الحسن وألبسه القاسم، ولف على رأسه عمامة الحسن، ومسك بيد ابنته التي كانت مسماة للقاسم، فعقد له عليها و أفرد له خيمة، وأخذ بيد البنت ووضعها بيد القاسم وخرج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فعاد القاسم ينظر إلى ابنة عمه، ويبكي إلى أن سمع الأعداء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مبارز؟ فرمی بید زوجته وأراد الخروج وهي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مايخطر ببالك، وما الذي تريد أن تفعله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ملاقاة الأعداء، فإنهم يطلبون البراز، وإني أريد ملاقاتهم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الذي أعطاه هذا العنوان هو العاطفة التي يحملها أتباع أهل البيت عليهم السلام من أجل إثارة العاطفة واستدرار الدمعة، يعني ليس هناك استحالة أو استبعاد بأن يعقد الإمام الحسين لابن أخيه ويزوج القاسم، لكن قطعا ليس في يوم عاشوراء، فالقضية ممكنة وغير مستبعدة ولكن لا شك في أن المسألة تحتاج إلى دليل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قضية الطيور والحمام التي ظللت جسد الحسين عليه السلام وطارت إلى المدينة، ورأت فاطمة بنت الحسين أرجل هذا الحمام مصبغة بالدم فعرفت بمقتل أبيها، فهذه أيضا من القضايا الغريبة فإن قضية مقتل الحسين عليه السلام يمكن أن نقول إن أهل المدينة قد علموا بها بواسطة أم سلمة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خفى على غالب الناس فإنه لا يخفى على أهل البيت الذين أودعهم النبي صلي الله عليه وآله هذا الأمر وخصوصا السيدة أم سلمة وحديث تربة کربلاء أحاديث معروفة مشهورة رواها السنة والشيعة </w:t>
      </w:r>
      <w:r>
        <w:rPr>
          <w:rStyle w:val="FootnoteAnchor"/>
          <w:rtl w:val="true"/>
        </w:rPr>
        <w:footnoteReference w:id="70"/>
      </w:r>
      <w:r>
        <w:rPr>
          <w:rFonts w:ascii="Amiri" w:hAnsi="Amiri" w:eastAsia="Amiri" w:cs="Amiri"/>
          <w:color w:val="111111"/>
          <w:sz w:val="28"/>
          <w:sz w:val="28"/>
          <w:szCs w:val="28"/>
          <w:rtl w:val="true"/>
          <w:lang w:bidi="ar-SA"/>
        </w:rPr>
        <w:t xml:space="preserve">ويمكن أن ندعي أن هذه القضية مستفيضة، فلما جاء يوم العاشر </w:t>
      </w:r>
    </w:p>
    <w:p>
      <w:pPr>
        <w:pStyle w:val="BookText"/>
        <w:rPr/>
      </w:pPr>
      <w:r>
        <w:rPr>
          <w:rFonts w:ascii="Amiri" w:hAnsi="Amiri" w:eastAsia="Amiri" w:cs="Amiri"/>
          <w:color w:val="111111"/>
          <w:sz w:val="28"/>
          <w:sz w:val="28"/>
          <w:szCs w:val="28"/>
          <w:rtl w:val="true"/>
          <w:lang w:bidi="ar-SA"/>
        </w:rPr>
        <w:t>ورأت أن التربة قد صارت دما علمت بمقتل الحسين وأخذت بالبكاء فاجتمعن عليها نساء بني هاشم، فخبر مقتل الحسين قد علم بهذا وليس بواسطة الطير أو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 القضايا التي فيها شيء من الغرابة، ولكن يبقى أن هناك لغة تضخيمية وهذه لابد من الالتفات إليها بمعنى أن اشتمال الكتاب على حادثة أو اثنتين أو ثلاث غريبة لا يوجب إسقاط الكتاب عن أصل الاعتبار والمبالغة في المسألة، فالإنسان مثلا يأتي إلى كتاب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الروائية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فيجد فيها مفردتين ثلاث أو أكثر غريبة فيعطي هذه اللغة التضخيمية والمبالغة الشديدة أن كل الكتاب مشتمل على مثل هذه الأخبار، فهذه لغة مبالغة وتضخيم ولا ينبغي اعتماد القضايا العلمية على لغة المبالغة والتضخيم بل ينبغي اعتمادها على لغة التحقيق</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بعضا أو مقدارا من الأمور المستغربة لا يسقط الكتاب من الاعتبار من رأس أو أن ينظر إلى الكتاب على أن لا قيمة له، نعم لا يعني أن نعتمد كل ما فيه وأن نقول بأن كل ما جاء فيه صحيح وثابت، بل نقول إن هذه قضايا محتملة و ممكنة ومشمولة لتلك الحكمة المعروفة كل ما قرع سمعك فذره في بقعة الإمكان حتى يذوذک عنه واضح البرهان، فبعض هذه الأمور ليست بعيدة أو مستحيلة ويبقى أن مؤلف الكتاب من العلماء الفقهاء الأجلاء والكتاب مع اشتماله على بعض الغرائب إلا أن ذلك لا يسقطه من رأس عن الاعتبار</w:t>
      </w:r>
      <w:r>
        <w:rPr>
          <w:rFonts w:eastAsia="IRNazanin" w:cs="IRNazanin"/>
          <w:color w:val="111111"/>
          <w:sz w:val="28"/>
          <w:szCs w:val="28"/>
          <w:rtl w:val="true"/>
          <w:lang w:bidi="fa-IR"/>
        </w:rPr>
        <w:t xml:space="preserve">. </w:t>
      </w:r>
      <w:bookmarkStart w:id="168" w:name="pg10689_107314"/>
    </w:p>
    <w:p>
      <w:pPr>
        <w:pStyle w:val="Heading2"/>
        <w:numPr>
          <w:ilvl w:val="1"/>
          <w:numId w:val="1"/>
        </w:numPr>
        <w:rPr/>
      </w:pPr>
      <w:bookmarkStart w:id="169" w:name="__RefHeading___Toc1529280_1051229030"/>
      <w:bookmarkStart w:id="170" w:name="_Toc57"/>
      <w:bookmarkEnd w:id="168"/>
      <w:bookmarkEnd w:id="169"/>
      <w:r>
        <w:rPr>
          <w:rtl w:val="true"/>
        </w:rPr>
        <w:t>عفة الهاشميات ومقاطع من زيارة الناحية</w:t>
      </w:r>
      <w:bookmarkEnd w:id="170"/>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في زيارة الناحية المقدسة مقطع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نظرن النساء إلى الجواد مخزيا والسرج عليه ملويا خرجن من الخدور ناشرات الشعور، على الخدود لاطمات، وللوجوه سافرات، وبالعويل داعيات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مصرعك مبادرات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ينسجم ذلك من عقة بنات النبوة؟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الناحية وإن كانت من ناحية السند فيها إشكال، إلا أن مضمونها من المضامين الراقية والعالية جدا وليس فيها ما يوجب الاستيحاش أو ما يوجب استبعاد صدورها، بل كل عبائرها تدلل على صدورها من ذلك المنبع الصافي، فالزيارة تبدأ بالتسليم على الأنبياء وتوقيرهم وتعظيمهم، وذكر الأنبياء العظام الذين بذلوا وضحوا في سبيل التوحيد وفي سبيل إقامة فرائض الله، ثم تبدأ في قضية الإمام الحسين عليه السلام وأنه كيف كان في المدينة، وكيف كان تاركا ومبتعدا عن الدنيا وزخارفها ومقبل على الآخرة، قائما على ما أراد الله منه من تعليم وتوجيه وبذل العلم وتوجيه الناس إلى أن مد الظلم باعه وبعد ذلك أجبروه على الخروج من مدينة جده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ذكر المصائب التي حلت عليه وما جرى عليه من ظلامة كل ذلك بلغة راقية، ثم بعد ذلك تعرض إلى هذا المقطع الذي ورد في السؤال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العبارة قد يستوحش منها البعض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تخرج عقائل الرسالة هكذا وبهذه الهيئة، وقد ذكر في أكثر من محاضرة وحديث أنه ليس في العبارة ما يدلل أو ما ينص على أن التي خرجت مثل السيدة زينب أو بنات الحسين أو بنات أمير المؤمنين، ليس في العبارة ما يدلل أو ينص على ذلك، وإنما المقصود هو النساء الأخريات لأنه كان مع الحسين من الجواري ومن نساء أصحابه الكثير ومن الطبيعي أن هؤلاء النساء لا يتصور فيهن ما يتصور في مقام السيدة زينب أو مقام بنات أمير المؤمنين أو بنات الأئمة الحسن والحسين عليه السلام </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أن هول هذه المصيبة يستوجب عليهن أن يخرجن ويشاهدن الأحداث، وإذا كان هناك استيحاش من عبارة الزيارة فهو حين نتصور أن زينب أو بنات أمير المؤمنين أو بنات الإمامين الحسن والحسين عليه السلام المقصودات في العبارة وقلنا إنه ليس في العبارة ما ينص على ذلك، وإنما هي عبارة عامة تحمل على الأخريات وبالتالي لا يوجد في العبارة ما يوجب الاستيحاش أو الاستبعاد</w:t>
      </w:r>
      <w:r>
        <w:rPr>
          <w:rFonts w:eastAsia="Amiri" w:cs="Amiri" w:ascii="Amiri" w:hAnsi="Amiri"/>
          <w:color w:val="111111"/>
          <w:sz w:val="28"/>
          <w:szCs w:val="28"/>
          <w:rtl w:val="true"/>
          <w:lang w:bidi="ar-SA"/>
        </w:rPr>
        <w:t xml:space="preserve">. </w:t>
      </w:r>
      <w:bookmarkStart w:id="171" w:name="pg10689_107316"/>
    </w:p>
    <w:p>
      <w:pPr>
        <w:pStyle w:val="Heading2"/>
        <w:numPr>
          <w:ilvl w:val="1"/>
          <w:numId w:val="1"/>
        </w:numPr>
        <w:rPr/>
      </w:pPr>
      <w:bookmarkStart w:id="172" w:name="__RefHeading___Toc1529282_1051229030"/>
      <w:bookmarkStart w:id="173" w:name="_Toc58"/>
      <w:bookmarkEnd w:id="171"/>
      <w:bookmarkEnd w:id="172"/>
      <w:r>
        <w:rPr>
          <w:rtl w:val="true"/>
        </w:rPr>
        <w:t>فلسفة البكاء</w:t>
      </w:r>
      <w:bookmarkEnd w:id="173"/>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 فلسفة البكاء على الحسين عليه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البكاء على الحسين عليه السلام مضافة إلى أنه أمر قد ندب إليه أئمة الحق عليهم السلا وأكدوا عليه وجاء في الكثير من الروایات بیان ما له من ثواب</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كذلك يمثل العاطفة التي تحفظ هذه القضايا، ومن الواضح جدا أن القضايا مهما كانت محقة ومهما كانت ذات بعد فکري لكنها إن تجردت من العاطفة فإنها لا تمتلك تلك الديمومة ولا تلك الإستمراية، أما القضايا التي تأخذ بعدا عاطفيا وتأخذ بعدا وجدانيا فإنها تبقى مستمرة وتبقى في عقل الإنسان ووجدانه، فأحد أبعاد فلسفة البكاء هو أن العاطفة هي إحدى الضمانات المهمة لبقاء واقعة كربلاء واستمرارها</w:t>
      </w:r>
      <w:r>
        <w:rPr>
          <w:rFonts w:eastAsia="IRNazanin" w:cs="IRNazanin"/>
          <w:color w:val="111111"/>
          <w:sz w:val="28"/>
          <w:szCs w:val="28"/>
          <w:rtl w:val="true"/>
          <w:lang w:bidi="fa-IR"/>
        </w:rPr>
        <w:t xml:space="preserve">. </w:t>
      </w:r>
      <w:bookmarkStart w:id="174" w:name="pg10689_107317"/>
    </w:p>
    <w:p>
      <w:pPr>
        <w:pStyle w:val="Heading2"/>
        <w:numPr>
          <w:ilvl w:val="1"/>
          <w:numId w:val="1"/>
        </w:numPr>
        <w:rPr/>
      </w:pPr>
      <w:bookmarkStart w:id="175" w:name="__RefHeading___Toc1529284_1051229030"/>
      <w:bookmarkStart w:id="176" w:name="_Toc59"/>
      <w:bookmarkEnd w:id="174"/>
      <w:bookmarkEnd w:id="175"/>
      <w:r>
        <w:rPr>
          <w:rtl w:val="true"/>
        </w:rPr>
        <w:t>شعائر مناطقية هل يصح نقلها لمناطق أخرى</w:t>
      </w:r>
      <w:bookmarkEnd w:id="176"/>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تظهر بعض الشعائر في بعض المجتمعات التي تألف هذه الممارسات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w:t>
      </w:r>
    </w:p>
    <w:p>
      <w:pPr>
        <w:pStyle w:val="BookText"/>
        <w:rPr/>
      </w:pPr>
      <w:r>
        <w:rPr>
          <w:rFonts w:ascii="Amiri" w:hAnsi="Amiri" w:eastAsia="Amiri" w:cs="Amiri"/>
          <w:color w:val="111111"/>
          <w:sz w:val="28"/>
          <w:sz w:val="28"/>
          <w:szCs w:val="28"/>
          <w:rtl w:val="true"/>
          <w:lang w:bidi="ar-SA"/>
        </w:rPr>
        <w:t>يحسن نقلها إلى مجتمعات أخرى؟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مسألة في غاية الأهمية، لا يمكن نقل بعض الممارسات من منطقة إلى منطقة أخرى، ولعل هذه الفوضى في الشعائر والممارسات سببها أننا ننقل ممارسة في بلد ما إلى بلد آخر أو ننقل عادة من بلد ما إلى بلد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المضائف التي انتشرت بهذا الشكل الهائل في بلادنا بحيث أصبحت أشبه ما تكون بمظاهر استعراضية للأطعمة والمأكولات قد نقلها الناس بعد الانفتاح على العراق وكربلاء وبعد أن أصبحت زيارة الأربعين هذه الزيارة الجماهيرية المعروفة متاحة للجميع، ومن الطبيعي أن هؤلاء الناس عندما يقطعون كل تلك المسافات الطويلة فإنهم يحتاجون إلى توفر الطعام في الطرق، فهناك حاجة ماسة إلى إقامة هذه المضائف حتى تلبي احتياجات الزوار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بلادنا الناس تأثروا بهذه المظاهر فنقلوها من دون وعي، فتجد في القرية الواحدة والتي لا داعي أن يكون فيها عشرة مضائف أو خمسة مضائف أو أربعة، تجد هذه المضائف بين كل مسافة ومسافة قصيرة، مع العلم أن غالب المعزين قد تناولوا وجبة العشاء لكننا نقلنا هذه العادة من دون 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يوجد لها مبرر في العراق فأي مبرر لتكثرها وتزايدها في بلادنا في البحرين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نقل العادات من دون وعي هو من أهم المخاطر على الشعائر الحسينية وهي التي تؤدي إلى هذه الفوضى في العادات والشعائر وهذا خطأ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الوعي ولابد من الدقة في نقل هذه الشعائر کونها ممارسات مناسبة ولائقة بقدسية سيد الشهداء صلوات الله وسلامه عليه ولائقة بواقعة كربلاء أم لیست كذلك، وهذا دور الخطباء ودور علماء الدين حيث عليهم أن ينبهوا الناس ويؤكدوا على عدم نقل أي ممارسة من أي بلد كان كيف كانت، بل لا بد من ملاحظة أهميتها ومناسبتها مع قدسية الإمام الحسين وقدسية أهل البيت وقدسية المذهب</w:t>
      </w:r>
      <w:r>
        <w:rPr>
          <w:rFonts w:eastAsia="IRNazanin" w:cs="IRNazanin"/>
          <w:color w:val="111111"/>
          <w:sz w:val="28"/>
          <w:szCs w:val="28"/>
          <w:rtl w:val="true"/>
          <w:lang w:bidi="fa-IR"/>
        </w:rPr>
        <w:t xml:space="preserve">. </w:t>
      </w:r>
      <w:bookmarkStart w:id="177" w:name="pg10689_107318"/>
    </w:p>
    <w:p>
      <w:pPr>
        <w:pStyle w:val="Heading2"/>
        <w:numPr>
          <w:ilvl w:val="1"/>
          <w:numId w:val="1"/>
        </w:numPr>
        <w:rPr/>
      </w:pPr>
      <w:bookmarkStart w:id="178" w:name="__RefHeading___Toc1529286_1051229030"/>
      <w:bookmarkStart w:id="179" w:name="_Toc60"/>
      <w:bookmarkEnd w:id="177"/>
      <w:bookmarkEnd w:id="178"/>
      <w:r>
        <w:rPr>
          <w:rtl w:val="true"/>
        </w:rPr>
        <w:t>زيارة الحسين عليه السلام من أعظم القربات</w:t>
      </w:r>
      <w:bookmarkEnd w:id="179"/>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يعتقد الشيعة أن زيارة الحسين عليه السلام من أعظم القربات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السر في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في أن زيارة الحسين بالخصوص ورد فيها الكثير من الروايات وأكد عليها أئمة أهل البيت عليهم السلام وجاء في روايات الزيارة أنه ينبغي زيارته ولو في الظروف الصعبة وظرف الخوف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فيها أن من زاره وهو خائف أمنه الله وأنه يكون آمنا يوم الخوف الأكبر، فالأئمة لم يمنعوا الشيعة في أحلك الظروف بل حرضوا الشيعة على زيارة الإمام الحسين عليه السلام وهذا أمر مهم جدا حيث إننا نعلم أن مثل الحج مشروط بتحقق الاستطاعة التي من أحد معانيها تخلية السرب وأن يكون الإنسان آمنا في ذهابه وإيابه لكن في مسألة الزيارة نجد أن الأئمة شددوا على زيارة الحسين وحرضوا عليها ولو كان في حالات و ظروف صعبة كأن يزوره الإنسان على خوف، وما ذلك إلا لأن ارتباط الإسلام وارتباط بقاء الدين وسلامة الدين و صيانته إنما هي بواقعة كربلاء، هذا الأمر المهم جدا في الزيارة؛ فلذلك زيارة الحسين عليه السلام لها وهجها الخاص ولها وقعها الخاص وتبقى الأمة مرتبطة بالحسين وبالتالي مرتبطة بالأهداف التي من أجلها ضحی واستشهد</w:t>
      </w:r>
      <w:r>
        <w:rPr>
          <w:rFonts w:eastAsia="IRNazanin" w:cs="IRNazanin"/>
          <w:color w:val="111111"/>
          <w:sz w:val="28"/>
          <w:szCs w:val="28"/>
          <w:rtl w:val="true"/>
          <w:lang w:bidi="fa-IR"/>
        </w:rPr>
        <w:t>.</w:t>
      </w:r>
      <w:bookmarkStart w:id="180" w:name="pg10689_107319"/>
    </w:p>
    <w:p>
      <w:pPr>
        <w:pStyle w:val="Heading2"/>
        <w:numPr>
          <w:ilvl w:val="1"/>
          <w:numId w:val="1"/>
        </w:numPr>
        <w:rPr/>
      </w:pPr>
      <w:bookmarkStart w:id="181" w:name="__RefHeading___Toc1529288_1051229030"/>
      <w:bookmarkStart w:id="182" w:name="_Toc61"/>
      <w:bookmarkEnd w:id="180"/>
      <w:bookmarkEnd w:id="181"/>
      <w:r>
        <w:rPr>
          <w:rtl w:val="true"/>
        </w:rPr>
        <w:t>ما هو الأفضل من بين الشعائر الحسينية</w:t>
      </w:r>
      <w:bookmarkEnd w:id="182"/>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تنوع الشعائر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تفضيل شعيرة على أخرى؟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المسألة في أحد أبعادها تتوقف على النص الديني الذي لا يمكن للإنسان بوحده وبمعزل عن النص الديني أن يفضل شيء على شيء، مثلا لا يمكن أن تفضل الزيارة على البكاء أو غيره كأن يقول الإنسان مثلا أذهب إلى زيارة الإمام الحسين عليه السلام ولا أذهب للمجلس وأبكي، أو يقول سأذهب لمجلس الحسين للبكاء فهو أفضل من الذهاب لزيارته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أمور لكل واحد منها قيمته وثوابه وأجره، نعم في المظاهر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اللطم على الصدر مثلا من أفضل الممارسات العاشورائية</w:t>
      </w:r>
      <w:r>
        <w:rPr>
          <w:rFonts w:eastAsia="Amiri" w:cs="Amiri" w:ascii="Amiri" w:hAnsi="Amiri"/>
          <w:color w:val="111111"/>
          <w:sz w:val="28"/>
          <w:szCs w:val="28"/>
          <w:rtl w:val="true"/>
          <w:lang w:bidi="ar-SA"/>
        </w:rPr>
        <w:t>.</w:t>
      </w:r>
      <w:bookmarkStart w:id="183" w:name="pg10689_107320"/>
    </w:p>
    <w:p>
      <w:pPr>
        <w:pStyle w:val="Heading2"/>
        <w:numPr>
          <w:ilvl w:val="1"/>
          <w:numId w:val="1"/>
        </w:numPr>
        <w:rPr/>
      </w:pPr>
      <w:bookmarkStart w:id="184" w:name="__RefHeading___Toc1529290_1051229030"/>
      <w:bookmarkStart w:id="185" w:name="_Toc62"/>
      <w:bookmarkEnd w:id="183"/>
      <w:bookmarkEnd w:id="184"/>
      <w:r>
        <w:rPr>
          <w:rtl w:val="true"/>
        </w:rPr>
        <w:t>الملك فطرس وكسر الجناح</w:t>
      </w:r>
      <w:bookmarkEnd w:id="185"/>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نسمع عن قصة الملك فطرس الذي كسر جناحه وعاد إليه ببركة الإمام الحسين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مدى صحة الرواية وكيف نفسرها بما لا يتنافى مع عصمة الملائكة؟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قضية فطرس ربما يتحفظ عليها من جهة أن الملائكة لا يعصون الله ما أمرهم</w:t>
      </w:r>
    </w:p>
    <w:p>
      <w:pPr>
        <w:pStyle w:val="BookText"/>
        <w:rPr/>
      </w:pPr>
      <w:r>
        <w:rPr>
          <w:rFonts w:ascii="Amiri" w:hAnsi="Amiri" w:eastAsia="Amiri" w:cs="Amiri"/>
          <w:color w:val="111111"/>
          <w:sz w:val="28"/>
          <w:sz w:val="28"/>
          <w:szCs w:val="28"/>
          <w:rtl w:val="true"/>
          <w:lang w:bidi="ar-SA"/>
        </w:rPr>
        <w:t>فكيف يتصور فيه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البعض يشكك في قضية فطرس وما ورد فيها من الرواية أو الدعاء ليلة الثالث من شعبان الذي هو من الأدعية التي يستحب قرائتها المتضمن هذه القضية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التحفظ له مجال لو كان المراد من المعصية معناها الحقيقي وهي ترك الأمر الإلزامي أو ارتكاب النهي الإلزامي، مع احتمال أن ما صدر من فطرس ليس إلا مخالفة الأولى وليس معصية حقيقية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الغرض من ذلك بیان مقام الإمام الحسين صلوات الله وسلامه عليه وبيان عظمته لا لمن يعتقد بإمامته فقط وإنما لجميع الخلق، فقد يحتاج في التدليل على عظمة الشخص ومقامه وقربه من الله سبحانه وتعالى بمثل ذلك، ولعل الوجه والحكمة في ذلك هو بیان مقام الإمام الحسين عليه السلام وقربه عند الله وماله من زلفي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معصية فطرس على مخالفة الأولى دون المعنى الحقيقي للمعصية ليس فيه منافاة مع القرآن فهي معصية مجازية مثل ما في معصية الأنبياء عليهم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عَصَى آدَمُ رَبَّهُ </w:t>
      </w:r>
      <w:r>
        <w:rPr>
          <w:rFonts w:eastAsia="IRNazanin" w:cs="IRNazanin"/>
          <w:color w:val="111111"/>
          <w:sz w:val="28"/>
          <w:szCs w:val="28"/>
          <w:rtl w:val="true"/>
          <w:lang w:bidi="fa-IR"/>
        </w:rPr>
        <w:t xml:space="preserve">» </w:t>
      </w:r>
      <w:r>
        <w:rPr>
          <w:rStyle w:val="FootnoteAnchor"/>
          <w:rtl w:val="true"/>
        </w:rPr>
        <w:footnoteReference w:id="72"/>
      </w:r>
      <w:r>
        <w:rPr>
          <w:rFonts w:ascii="Amiri" w:hAnsi="Amiri" w:eastAsia="Amiri" w:cs="Amiri"/>
          <w:color w:val="111111"/>
          <w:sz w:val="28"/>
          <w:sz w:val="28"/>
          <w:szCs w:val="28"/>
          <w:rtl w:val="true"/>
          <w:lang w:bidi="ar-SA"/>
        </w:rPr>
        <w:t>فكما أن هناك نقول إنه ليس المقصود بها المعصية الحقيقية وإنما هي مخالفة الأولى، هنا أيضا نفسر المعصية بنفس المعنى، وكما أن الداعي في توجيه معصية الأنبياء هو عصمتهم، هنا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الملائكة معصومون ولا يعصون الله ما أمرهم فلابد من توجيه ذلك بما لا يتنافى مع المسلم به من عدم عصيان الملائكة</w:t>
      </w:r>
      <w:r>
        <w:rPr>
          <w:rFonts w:eastAsia="Amiri" w:cs="Amiri" w:ascii="Amiri" w:hAnsi="Amiri"/>
          <w:color w:val="111111"/>
          <w:sz w:val="28"/>
          <w:szCs w:val="28"/>
          <w:rtl w:val="true"/>
          <w:lang w:bidi="ar-SA"/>
        </w:rPr>
        <w:t xml:space="preserve">. </w:t>
      </w:r>
      <w:bookmarkStart w:id="186" w:name="pg10689_107321"/>
    </w:p>
    <w:p>
      <w:pPr>
        <w:pStyle w:val="Heading2"/>
        <w:numPr>
          <w:ilvl w:val="1"/>
          <w:numId w:val="1"/>
        </w:numPr>
        <w:rPr/>
      </w:pPr>
      <w:bookmarkStart w:id="187" w:name="__RefHeading___Toc1529292_1051229030"/>
      <w:bookmarkStart w:id="188" w:name="_Toc63"/>
      <w:bookmarkEnd w:id="186"/>
      <w:bookmarkEnd w:id="187"/>
      <w:r>
        <w:rPr>
          <w:rtl w:val="true"/>
        </w:rPr>
        <w:t>حضارية الشعائر الحسينية</w:t>
      </w:r>
      <w:bookmarkEnd w:id="188"/>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هناك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الشعائر التي يقوم بها الشيعة في عاشوراء کالجزع في البكاء واللطم وما شابه أساليب غير حضارية وغير متمدنة وتسبب النفور من مذهب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 تقولون؟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مغالطة، بعض هذه الشعائر الحسينية هي أمور منصوص عليها مثل البكاء والرثاء بقول الشعر واللطم على الصدر، فهذه أمور إما أن تكون منصوصا عليها بالنص الخاص كالبكاء وقول الشعر ورثاء سید الشهداءصلوات الله وسلامه عليه، أو داخلة تحت العموم كاللطم على الصدر فإنه من أوضح مصادیق 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أمور دينية ذات جهة تعبدية لا يمكن التنازل عنها أو التقليل من شأنها بدعوى أنها ليست حضارية ولا دخل لهذا الأمر فيها بمعنى أننا لا يمكن التنازل عنها بدعوى أنها أساليب غير حضارية أو أن البكاء غير حضاري أو أنه من غير المناسب للرجل أن يبكي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أمر ديني تعبدي دعى إليه أئمة أهل البيت عليه السلام وحثت عليه النصوص والروايات و أكدت عليه أحاديثهم ولذلك لا يمكن لنا بمبرر أنها ليست حضارية أن نتنازل عنها أو نرفع اليد عنها، وهذا أمر في غاية الخطورة على الشعائر الحسينية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بالنسبة إلى الأمور الأخرى التي لم يرد فيها نص خاص ولا يحرز دخولها تحت العناوين العامة فتكون من قبيل التمسك بالعام في الشبهة المصداقية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فلو اعتمدت على هذه القاعدة وقلت بأن فلانا جاري، فعندها يقال لي تمسكت بالعام في الشبهة المصداقية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يمكن أن تقع تحت التساؤل وتحت الاستفسار، أما ما هو منصوص عليها فلا يمكن أن يقال أنه غير حضاري أو أنه أمر لا يتناسب ونرفع اليد عنه، هذا أمر مثل الصلاة التي لا يمكن لنا أن نرفع اليد عنها بدعوى أنها ليست حضارية وما أشبه ذلك</w:t>
      </w:r>
      <w:r>
        <w:rPr>
          <w:rFonts w:eastAsia="Amiri" w:cs="Amiri" w:ascii="Amiri" w:hAnsi="Amiri"/>
          <w:color w:val="111111"/>
          <w:sz w:val="28"/>
          <w:szCs w:val="28"/>
          <w:rtl w:val="true"/>
          <w:lang w:bidi="ar-SA"/>
        </w:rPr>
        <w:t>.</w:t>
      </w:r>
      <w:bookmarkStart w:id="189" w:name="pg10689_107322"/>
    </w:p>
    <w:p>
      <w:pPr>
        <w:pStyle w:val="Heading2"/>
        <w:numPr>
          <w:ilvl w:val="1"/>
          <w:numId w:val="1"/>
        </w:numPr>
        <w:rPr/>
      </w:pPr>
      <w:bookmarkStart w:id="190" w:name="__RefHeading___Toc1529294_1051229030"/>
      <w:bookmarkStart w:id="191" w:name="_Toc64"/>
      <w:bookmarkEnd w:id="189"/>
      <w:bookmarkEnd w:id="190"/>
      <w:r>
        <w:rPr>
          <w:rtl w:val="true"/>
        </w:rPr>
        <w:t>الحسين عليه السلام وعمرة التمتع</w:t>
      </w:r>
      <w:bookmarkEnd w:id="191"/>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يذكر في بعض المقاتل بأن الإمام الحسين عليه السلام قد أحل من إحرام عمرة التمتع وجعلها عمرة مفردة، ما هو مدى صحة هذا الكلام ومطابقته من الناحية الفقهية؟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يذكر في بعض المقاتل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مما يفهم منه أن الحسين عليه السلام قد أحرم لعمرة التمتع، وهنا عدة ملاحظات على هذا الرأي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الرأي الذي يتبناه جملة من فقهاءنا کالسید محسن الحكيم والسيد الخوئي والسيد السبزواري وغيرهم من الفقهاء، يقول السيد الحكيم رحمه الله في مستمسك العروة الوثقی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ما في بعض كتب المقاتل من أنه علیه السلام جعل عمرته عمرة مفردة مما يظهر أنها كانت عمرة تمتع وعدل عنها إلى الأفراد فليس مما يصح التعويل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لا يمكن الاعتماد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مقابل الأخبار المذكورة التي رواها أهل البيت</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هذا أولا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المصدود الذي يمنع من الإتيان بعمرة التمتع أو يمنع من الحج، فإنه على رأي المشهور يكون إحلاله الهدي </w:t>
      </w:r>
      <w:r>
        <w:rPr>
          <w:rStyle w:val="FootnoteAnchor"/>
          <w:rtl w:val="true"/>
        </w:rPr>
        <w:footnoteReference w:id="75"/>
      </w:r>
      <w:r>
        <w:rPr>
          <w:rFonts w:ascii="Amiri" w:hAnsi="Amiri" w:eastAsia="Amiri" w:cs="Amiri"/>
          <w:color w:val="111111"/>
          <w:sz w:val="28"/>
          <w:sz w:val="28"/>
          <w:szCs w:val="28"/>
          <w:rtl w:val="true"/>
          <w:lang w:bidi="ar-SA"/>
        </w:rPr>
        <w:t>وهذا هو الصحيح ولم يرد في خبر أو أثر أن الحسين عليه السلام قد أحل من إحرام عمرته بالهدي، والمشهور بين فقهاءنا أن التحلل عند الصد سواء كان عن حج أو عن عمرة التمتع يكون التحلل بالهدي لا بتبديلها العمرة مفردة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فرض أن الحسين عليه السلام أحرم لعمرة التمتع فإن هذا حدث مهم جدا خصوصا في أيام إقامة الحسين في مكة حيث ترصد جميع تحركاته وتصرفاته وتنقلاته ويقتضي أن يكون لو أحرم لعمرة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 فرضه حج التمتع أو يأتي به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يخرج إلى الميقات، ونفس خروجه إلى الميقات فيه حركة ملفتة و مثيرة ولابد أن يسجلها التاريخ وترصد في حين أنه لم يذكر بعد دخوله إلى مكة بعد أن خرج من المدينة ودخل مكة في رجب لم يثبت أن الحسين عليه السلام قد خرج إلى الميقات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هذا القول خلاف الرأي التحقيقي، وخلاف القاعدة الفقهية وهو أن الإحلال بالنسبة إلى المصدود بالهدي، ولم يثبت لا في خبر ولا أثر أن الحسين عليه السلام أحل بالهدي، والملاحظة الثالثة أن إحرامه يقتضي أن يكون من الميقات الذي يستلزم خروجه من مكة ونفس خروجه من مكة حدث ملفت للنظر ومن المفترض أن يرصد ويذكر في حين أنه لا يذكر في المصادر أن الحسين بعد دخوله إلى مكة قد خرج منها</w:t>
      </w:r>
      <w:r>
        <w:rPr>
          <w:rFonts w:eastAsia="Amiri" w:cs="Amiri" w:ascii="Amiri" w:hAnsi="Amiri"/>
          <w:color w:val="111111"/>
          <w:sz w:val="28"/>
          <w:szCs w:val="28"/>
          <w:rtl w:val="true"/>
          <w:lang w:bidi="ar-SA"/>
        </w:rPr>
        <w:t xml:space="preserve">. </w:t>
      </w:r>
      <w:bookmarkStart w:id="192" w:name="pg10689_107324"/>
    </w:p>
    <w:p>
      <w:pPr>
        <w:pStyle w:val="Heading2"/>
        <w:numPr>
          <w:ilvl w:val="1"/>
          <w:numId w:val="1"/>
        </w:numPr>
        <w:rPr/>
      </w:pPr>
      <w:bookmarkStart w:id="193" w:name="__RefHeading___Toc1529296_1051229030"/>
      <w:bookmarkStart w:id="194" w:name="_Toc65"/>
      <w:bookmarkEnd w:id="192"/>
      <w:bookmarkEnd w:id="193"/>
      <w:r>
        <w:rPr>
          <w:rtl w:val="true"/>
        </w:rPr>
        <w:t>نزاعات بين مؤسسات حسينية</w:t>
      </w:r>
      <w:bookmarkEnd w:id="194"/>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تقع في كثير من الأحيان النزاعات والخلافات بين أصحاب المآتم والمواكب</w:t>
      </w:r>
    </w:p>
    <w:p>
      <w:pPr>
        <w:pStyle w:val="BookText"/>
        <w:rPr/>
      </w:pPr>
      <w:r>
        <w:rPr>
          <w:rFonts w:ascii="Amiri" w:hAnsi="Amiri" w:eastAsia="Amiri" w:cs="Amiri"/>
          <w:color w:val="111111"/>
          <w:sz w:val="28"/>
          <w:sz w:val="28"/>
          <w:szCs w:val="28"/>
          <w:rtl w:val="true"/>
          <w:lang w:bidi="ar-SA"/>
        </w:rPr>
        <w:t>على أمور تافهة، ألا يتنافي ذلك مع الإخلاص؟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في أن النزاع إذا كان منشأه الأمور النفسية والأغراض الشخصية وآلهوى فهذا النزاع هو النزاع المذموم والنزاع الذي يؤدي إلى حالة الانقسام والإضرار بأهل الدين الواحد وأهل المذهب الواحد، لا سيما إن كان هذا النزاع الذي ينشأ من هوى النفس ومن حالات نفسية على قضايا دينية فإنه يكون أسوأ الخلافات و أمقتها، ومن هنا لا ينبغي أن تكون القضايا الدينية التي يراد منها نصرة الحق ونصرة الدين ونصرة أهل البيت عليهم السلام أن تكون موردا هوى النفس وتتحول إلى نزاعات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نربأ بالمؤمنين والقيمين على المآتم والحسينيات أن يكون خلافهم ناشئ من هذه الجهة، من الهوى النفسي أو تحكيما للهوى النفسي، كلنا حسن ظن بهؤلاء المؤمنين ونرجو أن تدرس هذه الخلافات وتقرب أوجه النظر بين المعنيين في المآتم وأن يعمل على تذويبها وحلحلتها لا أن تترك لتتفاقم وتبدأ من شيء تافه وتتعمق إلى أن تكون هناك قطيعة لا سمح الله بين أصحاب المآتم وبين المأتم والمأتم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 يريد أن يخدم الحسين عليه السلام والكل يريد أن ينصر الحسين وأن ينصر أهداف الحسين، لابد من أن يكون في هذا النصر 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المأتم يريد أن ينصر قضية الإمام الحسين عليه السلام وذاك المأتم يريد أن ينصر قضية الإمام الحسين عليه السلام أيضا، فإذا إن هو قام بهذا الدور وحقق هذا الهدف فلماذا أغتاظ أو أصاب بالضيق والانزعاج أو تصيبني حالة 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أن أنتقم أو أن اثأر أو أقوم بتصرفات تنال من ذلك المأتم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جهة أخرى لابد من التنسيق ما دام الكل يريد أن ينصر قضية الإمام الحسين عليه السلام ، والكل هدفه الإمام الحسين عليه السلام والكل هدفه الحصول على الأجر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والثواب عند الله سبحانه وتعالى وإرضاء قلب النبي والأئمة من أهل البيت علیهم السلام والصديقة الكبرى، حينئذ لابد من التنسيق بين هذه المآتم في كل ما يحتمل أن يكون منشأ للخلاف والتصادم، لابد من وجود لجان منسقة تعمل على التنسيق في تنظيم الوقت وفي تنظيم الموكب وفي سائر الأنشطة الحسينية حتى لا يكون هناك مجال أو مساحة للخلاف</w:t>
      </w:r>
      <w:r>
        <w:rPr>
          <w:rFonts w:eastAsia="IRNazanin" w:cs="IRNazanin"/>
          <w:color w:val="111111"/>
          <w:sz w:val="28"/>
          <w:szCs w:val="28"/>
          <w:rtl w:val="true"/>
          <w:lang w:bidi="fa-IR"/>
        </w:rPr>
        <w:t xml:space="preserve">. </w:t>
      </w:r>
      <w:bookmarkStart w:id="195" w:name="pg10689_107326"/>
    </w:p>
    <w:p>
      <w:pPr>
        <w:pStyle w:val="Heading2"/>
        <w:numPr>
          <w:ilvl w:val="1"/>
          <w:numId w:val="1"/>
        </w:numPr>
        <w:rPr/>
      </w:pPr>
      <w:bookmarkStart w:id="196" w:name="__RefHeading___Toc1529298_1051229030"/>
      <w:bookmarkStart w:id="197" w:name="_Toc66"/>
      <w:bookmarkEnd w:id="195"/>
      <w:bookmarkEnd w:id="196"/>
      <w:r>
        <w:rPr>
          <w:rtl w:val="true"/>
        </w:rPr>
        <w:t>بين الإفراط والتفريط في التعامل مع تاريخ المقتل</w:t>
      </w:r>
      <w:bookmarkEnd w:id="197"/>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يتعامل مع الأحداث وتفاصيل واقعة كربلاء حيث إننا نجد هناك من يقبل كل ما جاء من أحداث وتفاصيل وقضايا ولو كانت بمنتهى الغرابة، وهناك من يشكك في كل شيء ويستبعد كل شيء؟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الحقيقة والواقع الناس في تعاطيها مع الأحداث أيا كانت الأحداث بها فيها أحداث کربلاء على ثلاثة أصناف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العقلية التشكيكية والعقلية الاستبعادية التي تشكك في كل</w:t>
      </w:r>
    </w:p>
    <w:p>
      <w:pPr>
        <w:pStyle w:val="BookText"/>
        <w:rPr/>
      </w:pPr>
      <w:r>
        <w:rPr>
          <w:rFonts w:ascii="Amiri" w:hAnsi="Amiri" w:eastAsia="Amiri" w:cs="Amiri"/>
          <w:color w:val="111111"/>
          <w:sz w:val="28"/>
          <w:sz w:val="28"/>
          <w:szCs w:val="28"/>
          <w:rtl w:val="true"/>
          <w:lang w:bidi="ar-SA"/>
        </w:rPr>
        <w:t>شيء وتستبعد كل شيء ولا يثبت عندها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العقلية الحشوية التي تقبل كل شيء ولو كان إلى الخرافة أقرب وإلى الأسطورة أميل، فإنها مع ذلك تقبلها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العقلية التي تتعامل مع هذه القضايا بعقلية وسطية، متی ما كانت القضية مقبولة وغير مستبعدة وممكنة وليس فيها ما يستوحش منه عقلا أو يتنافى مع مقام المعصوم فيما لو كانت القضية مرتبطة بمقام المعصوم الثابتة في كتب التاريخ فإن أصحاب هذا الصنف يقبلونها، يقبلونها إذا كانت وفق المعايير والمقاییس، و هذه هي العقلية الوسطية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أن أقيم هذه الأصناف الثلاثة، أبين شيئا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التفاوت طبيعي في الناس كما هو التفاوت في ذهنياتهم وعقلياتهم من حيث الذكاء وعدمه، وكذا من حيث الأذواق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إنسان طبيعة عقليته أنها عقلية استباعدية تشكيكية يشكك في كل شيء وهذا لا يعني أنه على الحق أو أنه الإنسان السوي، هذه عقلية تشكيكية استبعادية تشكك وتستبعد كل شيء حتى لو لم يكن هناك مبرر للتشكيك والاستبعاد إلا أنه يشكك، هذا صنف</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الصنف الثاني وهو النمط الذي يقبل كل شيء ولا يرفض شيئا، هذا السلوك راجع إلى نفسيته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أننا نجد إنسانا وسواسيا يوسوس في كل شيء، هناك كذلك إنسان متهاون يأخذ بكل شيء وهناك إنسان وسطي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فمنشأ هذه الحالات عند </w:t>
      </w:r>
    </w:p>
    <w:p>
      <w:pPr>
        <w:pStyle w:val="BookText"/>
        <w:rPr/>
      </w:pPr>
      <w:r>
        <w:rPr>
          <w:rFonts w:ascii="IRNazanin" w:hAnsi="IRNazanin" w:eastAsia="IRNazanin"/>
          <w:color w:val="111111"/>
          <w:sz w:val="28"/>
          <w:sz w:val="28"/>
          <w:szCs w:val="28"/>
          <w:rtl w:val="true"/>
          <w:lang w:bidi="fa-IR"/>
        </w:rPr>
        <w:t>الإنسان هي حالة التفاوت الموجودة في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ليس من يشكك في كل شيء صاحب منهج سليم وكذا من يقبل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والطريقة الوسطى هي الصحيحة 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فالعقلية التشكيكية خطيرة لا تثبت شيئا بل قد تشكك حتى في القضايا الضرورية، لا يثبت لها من التاريخ إلا أن النبي محمدا صلی الله علیه وآله رجل خرج من مكة ودعي إلى الإسلام وأن الحسين خرج إلى كربلاء وقتل فيها، وهذا نتيجة الأسلوب والعقلية التشكيكية حيث إنها تنسف لك كل شيء ولا يثبت لديها إلا الأمر الذي لا مجال للتشكيك فيه، وخطورتها تكمن في نسفها للتاريخ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الأمر خطير بالنسبة إلى العقلية الحشوية حيث إن من نتائجها فقدان الناس للوعي وعدم امتلاكهم للبصيرة حيث يقبلون كل شيء من دون تفكر ولا تأمل ومن دون عرضه على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يؤدي إلى حالة من غياب الوعي وغياب الفهم وتحويل المجتمع إلى مجتمع ساذج وبسيط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خرافي</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العقلية الصحيحة هي العقلية الوسطية التي تتعامل مع القضايا والأحداث التي تعرض عليها وتسمعها وتقرأها على معايير وموازين 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القضية ليست قضية منافية لضرورات العقل وليست قضية تنال من مقام المعصوم فيما إذا كانت القضية مرتبطة بمقام المعصومين وكانت موجودة في أمهات الكتب والمصادر التاريخية مع عدم وجود حزازة فيها فتكون مقبولة عند العقلية الوسطية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أضرب لك مثالا، هناك من يأتي ويشكك في قضية بكاء الإمام الحسين عليه السلام عند مقتل ابنه علي الأكبر ویستبعدها حيث يفهم أن البكاء يمثل دائما حالة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ينشأ التشكيك حيث قد استند على مفهوم خاطئ، فالبكاء من الرحمة وقد جاء في الكثير من الروايات أن البكاء رحمة، فإذا البكاء صفة إيجابية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فرضنا أن البكاء صفة إيجابية فلابد من أن تكون موجودة في المعصوم بأعلى مستوياتها؛ لأن المعصوم حائز على جميع الكمالات والمراتب والفضائل النفسية العلمية والعملية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بكى النبي صلی الله علیه وآله عند وفاة ابنه إبراهيم،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العين لتدمع، وإن القلب اليحزن ولا نقول إلا ما يرضي الرب </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وهذا مقیاس يبينه النبي صلی الله علیه وآله وهو أن البكاء المذموم، والذي لا ينبغي حصوله هو البكاء الذي ينم ويكشف عن عدم الرضا والتسليم لقضاء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إلى ذلك أننا لا يمكن أن نجد المعصوم عن الجانب الإنساني الموجود فيه بذريعة أنه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فمعنى العصمة أنه يطيع الله ولا يمكن أن يعصيه أبدا ولا يمكن أن تصدر منه المعصية وهو في أعلى مستويات القرب من الله سبحانه وتعالى وفي أعلى مستويات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لا يعني ذلك أن نجرده من الجانب الإنساني والعاطفي، ومن الطبيعي أن الإنسان يتأثر بموت ابنه وعزيزه و حبيبه وهو أمر طبيعي</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شخص ويشكك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يتصور أن الإمام الحسين عليه السلام قد طلب الماء من القوم حيث إنه يرى أن طلب الماء يشتمل على الذل وآلهوان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خطأ، فالإمام الحسين عليه السلام وهو في لحظاته الأخيرة كما جاء في النصوص التاريخية </w:t>
      </w:r>
      <w:r>
        <w:rPr>
          <w:rStyle w:val="FootnoteAnchor"/>
          <w:rtl w:val="true"/>
        </w:rPr>
        <w:footnoteReference w:id="77"/>
      </w:r>
      <w:r>
        <w:rPr>
          <w:rFonts w:ascii="IRNazanin" w:hAnsi="IRNazanin" w:eastAsia="IRNazanin"/>
          <w:color w:val="111111"/>
          <w:sz w:val="28"/>
          <w:sz w:val="28"/>
          <w:szCs w:val="28"/>
          <w:rtl w:val="true"/>
          <w:lang w:bidi="fa-IR"/>
        </w:rPr>
        <w:t>حينما استسقى القوم وهو صريع ملقى على الأرض قد کثرت جراحاته وهو يطلب قطرة من الماء ويقول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وحق جدي إلي عطشان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الإمام يعلم وهو في هذا الحال أن الماء لن ينفعه في شيء وأنه يعيش آخر لحظاته حيث يلفظ أنفاسه المباركة بأبي وأمي، ولكن مع ذلك يطلب منهم الماء ليسجل مضافا إلى الأدلة الدامغة والحجج الأخرى يسجل نقطة من الاحتجاج ودليلا على القوم ويكشف ويعري حقيقتهم ومنتهی ما وصلوا إليه من الخسة والدناءة حتى لا يأتي من يحاول أن يلمع صورتهم أو يرفع قبح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بأبي وأمي حين يستسقي القوم وهو صريع يريد أن يبين للأمة أن الذي يتعامل معه ويقاتله ليس فقط عاص لله سبحانه وتعالى و مغضب لله بفعله ومسخط لنبيه صلی الله علیه وآله بفعله بل إنه أشد من ذلك حيث قد انسلخ من كل القيم والمعاني الإنسانية والمبادئ النبيلة فهذه هي حقيقة هؤلاء القوم ومن يسير على دربهم</w:t>
      </w:r>
      <w:r>
        <w:rPr>
          <w:rFonts w:eastAsia="IRNazanin" w:cs="IRNazanin"/>
          <w:color w:val="111111"/>
          <w:sz w:val="28"/>
          <w:szCs w:val="28"/>
          <w:rtl w:val="true"/>
          <w:lang w:bidi="fa-IR"/>
        </w:rPr>
        <w:t xml:space="preserve">. </w:t>
      </w:r>
      <w:bookmarkStart w:id="198" w:name="pg10689_107329"/>
    </w:p>
    <w:p>
      <w:pPr>
        <w:pStyle w:val="Heading2"/>
        <w:numPr>
          <w:ilvl w:val="1"/>
          <w:numId w:val="1"/>
        </w:numPr>
        <w:rPr/>
      </w:pPr>
      <w:bookmarkStart w:id="199" w:name="__RefHeading___Toc1529300_1051229030"/>
      <w:bookmarkStart w:id="200" w:name="_Toc67"/>
      <w:bookmarkEnd w:id="198"/>
      <w:bookmarkEnd w:id="199"/>
      <w:r>
        <w:rPr>
          <w:rtl w:val="true"/>
        </w:rPr>
        <w:t>لم التركيز على مصائب الحسين عليه السلام وأم البنين</w:t>
      </w:r>
      <w:bookmarkEnd w:id="200"/>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لا يتم ذكر الإمام الحسن عليه السلام في شهر المحرم، ولماذا تذكر أم البنين رضي الله عنها أكثر من ذكر الزهراء عليها السلام في أكثر المناسبات ولماذا التركيز فقط على الحسين وأم البنين؟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الحقيقة والواقع كلهم نور واحد وليس هناك مساس بمقام من مقامات هؤلاء العظام على أساس مقام آخر، وكلهم أسباب لإحياء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تذكر أم البنين فهي سبب من الأسباب التي جعلها الله للإشادة بقيم التضحية والفداء والولاء والمحبة وهذا ما يترك أثرا في نفوس الناس وتحقيق القدوة أمامهم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يذكر الإمام الحسين عليه السلام فهو باب من أبواب هذه القيم والنبل، عندما تذكر الزهراء عليها السلام ويذكر الإمام الحسن عليه السلام الأمر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هناك مناسبة من مناسباتهم علیهم السلام لا يحيى فيها ذكرهم، كلهم أبواب إلى الله سبحانه وتعالى وكلهم أدلاء على الخير وذكرهم يكون سببا لإدلال البشرية وارشادها إلى الخير والدعوة إلى الخير والرشاد والصلاح وسببا لإحياء هذه القيم والفضائل وأمر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افترضنا أن تمر ذكرى الزهراء ولا تحيي أو تمر ذکری الإمام الحسن ولا تحيي فقطعا هذا ظلم؛ ولكن بحمد الله إن مناسباتهم تحيي كلها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أريد أن أؤكده أنه في ذكرى أي إمام لا ينبغي إهمال ذكراه، صحيح أن مصيبة الإمام الحسين عليه السلام هي أم المصائب وقد أمرونا بإحياءها وتخليدها ولكن لا أن يكون المجلس مثلا في شهادة أحد المعصومين من أوله إلى آخره في ذكر الإمام الحسين ويهمل ذكر صاحب المصيبة والمجلس، فينبغي إعطاء صاحب المصيبة نصيبه وحقه من الذكر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بحسب متابعاتي وحضوري للمجالس أجد أن هناك توفية لا بأس بها والآن هناك من الخطباء من يقرأ الشعر المناسب للمناسبة المخصصة لكل معصوم من المعصومين صلوات الله وسلامه عليهم أجمعين</w:t>
      </w:r>
      <w:r>
        <w:rPr>
          <w:rFonts w:eastAsia="Amiri" w:cs="Amiri" w:ascii="Amiri" w:hAnsi="Amiri"/>
          <w:color w:val="111111"/>
          <w:sz w:val="28"/>
          <w:szCs w:val="28"/>
          <w:rtl w:val="true"/>
          <w:lang w:bidi="ar-SA"/>
        </w:rPr>
        <w:t xml:space="preserve">. </w:t>
      </w:r>
      <w:bookmarkStart w:id="201" w:name="pg10689_107330"/>
    </w:p>
    <w:p>
      <w:pPr>
        <w:pStyle w:val="Heading2"/>
        <w:numPr>
          <w:ilvl w:val="1"/>
          <w:numId w:val="1"/>
        </w:numPr>
        <w:rPr/>
      </w:pPr>
      <w:bookmarkStart w:id="202" w:name="__RefHeading___Toc1529302_1051229030"/>
      <w:bookmarkStart w:id="203" w:name="_Toc68"/>
      <w:bookmarkEnd w:id="201"/>
      <w:bookmarkEnd w:id="202"/>
      <w:r>
        <w:rPr>
          <w:rtl w:val="true"/>
        </w:rPr>
        <w:t>محتوى محاضرات الخطباء</w:t>
      </w:r>
      <w:bookmarkEnd w:id="203"/>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نجد بعض الخطباء في بعض المواسم المهمة من حيث عدد الحضور کشهر المحرم يحاضرون حول أمور جانبية كعلم الفلك والتكنولوجيا وغيرها ويتركون ما هو أهم، كمثل ما يخص عقائد الناس وأخلاقهم وسلوكياتهم؟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لابد هنا من الإشارة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والواقع هذا الموسم هو موسم مهم جدا لنشر المعارف الدينية والثقافة الدينية والفكر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الموسم الذي يتدفق فيه الناس من أجل الحسين عليه السلام يجتمع لدى الخطيب ما لا يجتمع عند أحد في سائر المناسبات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استثمار هذه الفرصة وهذا الحضور للتثقيف الديني ونشر المعارف والفكر الديني الصحيح وتبيين الواجبات والمحرمات للناس، وهي فرصة مهمة أيضا للتنبيه والتحذير من بعض المنكرات الشائعة، فمن المهم جدا الالتفات إلى هذا الأمر وعدم تفويت هذه الفرصة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بالخطيب والجمهور في نفس الوقت، الجمهور لديهم حالة من المطالبة بالجديد ودائما يطلبون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والخطيب كذلك يريد أن يواكب الجمهور ويتماشى معه في تحقيق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من الناحية التقيمية فهل من الصحيح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أؤكد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من الصحيح أن يطالب الجمهور بالجديد وأن لابد من التجديد وطرح المستجد في كل عام بحيث لو نبه الخطيب على بعض السلوكيات أو حذر من بعض المنكرات أو بين بعض الواجبات کالوضوء والصلاة وأحكامها بمقدار معقول بحيث لا يتحول الموضوع إلى بحث فقهي وإنما الإشارة والتنبيه عليها، فهل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من الخطأ وأنه تكرار وأن الخطيب لا يملك القدرة على التجديد وأنه خطيب كلاسيكي ومستواه 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بعض الخطباء يتجنب طرح مثل هذه الأمور المهمة والتأكيد عليها مخافة أن يتهم أنه لا يملك القدرة على التجديد ومواكبة التطور وأن خطابه قديم ولايوجد لديه أي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خطأ كبير، فلا ينبغي أن نكون مركونين بهذا الهاجس هاجس التغيير والتجديد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فالخطيب يقوم بدور دیني فلابد من أن يلاحظ المجتمع وحاجاته الحقيقية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يأتي إلى مجتمع تتفشى فيه الكثير من المنكرات أو يأتي إلى قرية تعيش حالة من الضعف في العلاقات الاجتماعية من تقاطع وتدابر وتناحر وخلافات، أو قد يأتي إلى منطقة مثلا تكثر فيها مشاكل الإرث والمشاكل الأسرية والقطيعة بين الأبناء و آباءهم أو بين الإخوة والأخوة وغير ذلك مما هو متفشي ومنتشر، فهل من المعقول والحالة كذلك أن يكون خطابه حول العقل العربي أو عن الفيزياء والكيمياء أو قضايا لا تعني الحضور ولا المجتمع في الوقت الذي هم في أمس الحاجة إلى الموضوعات التي تعالج هذه العقد والمشاكل الاجتماعية والأزمات النفسية، فأي فائدة ستعود على المجتمع الذي يعاني من حالة التراجع في قيمه وأخلاقه وسلوكه أو في عقائده والتزامه الديني حين يكون الخطاب حول العقل العربي أو المقارنة بين الديمقراطية في المنهج الإسلامي والديمقراطية عند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 أن هذه الأبحاث ليست جيدة لكن أعني بذلك أن نلحظ سلم الأولويات بغض النظر عن ما يطلبه الجمهور إن كان لا يمس الواقع الحقيقي الذي يحتاج إلى علاج وتدبير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طرحت سابقا فكرة مهمة جدا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الخطيب الذي يتم التعاقد معه في قرية من القرى مثلا أو مدينة من المدن عليه أن يسأل ويستفسر من علماء هذه المناطق ومن مآتمها عن واقع المنطقة وما تعانيه من مشاكل أخلاقية أو روحية أو ما له رابط بجانب الالتزام الديني أو العلاقات الاجتماعية وغير ذلك مما يهم الفرد والمجتمع المسلم ويرتب على هذا الأساس أي أساس الأولويات وحاجات المنطقة التي سيحاضر فيها يرتب حديثه وخطابه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يأتي إلى منطقة تشتهر وتعرف بشدة التزامها الديني ومعرفتها بالأحكام الشرعية فيحاضر لهم عن بعض أحكام الوضوء الذي هم في غنى عنه في الوقت الذي قد يعانون فيه من مشاكل أخلاقية وروحية هي أولى في الطرح والحديث، وهكذا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إذا من ملاحظة حاجات المجتمع ككل وحاجات كل منطقة وأخرى والتركيز على الأهم فالأهم في طرح المحاضرات المنبرية</w:t>
      </w:r>
      <w:r>
        <w:rPr>
          <w:rFonts w:eastAsia="Amiri" w:cs="Amiri" w:ascii="Amiri" w:hAnsi="Amiri"/>
          <w:color w:val="111111"/>
          <w:sz w:val="28"/>
          <w:szCs w:val="28"/>
          <w:rtl w:val="true"/>
          <w:lang w:bidi="ar-SA"/>
        </w:rPr>
        <w:t xml:space="preserve">. </w:t>
      </w:r>
      <w:bookmarkStart w:id="204" w:name="pg10689_107332"/>
    </w:p>
    <w:p>
      <w:pPr>
        <w:pStyle w:val="Heading2"/>
        <w:numPr>
          <w:ilvl w:val="1"/>
          <w:numId w:val="1"/>
        </w:numPr>
        <w:rPr/>
      </w:pPr>
      <w:bookmarkStart w:id="205" w:name="__RefHeading___Toc1529304_1051229030"/>
      <w:bookmarkStart w:id="206" w:name="_Toc69"/>
      <w:bookmarkEnd w:id="204"/>
      <w:bookmarkEnd w:id="205"/>
      <w:r>
        <w:rPr>
          <w:rtl w:val="true"/>
        </w:rPr>
        <w:t>ياليتنا كنا معكم</w:t>
      </w:r>
      <w:bookmarkEnd w:id="206"/>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يتحقق للمرء في هذا العصر وبأي آلية يمكن تطبيق 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ليتنا كنا</w:t>
      </w:r>
    </w:p>
    <w:p>
      <w:pPr>
        <w:pStyle w:val="BookText"/>
        <w:rPr/>
      </w:pPr>
      <w:r>
        <w:rPr>
          <w:rFonts w:ascii="Amiri" w:hAnsi="Amiri" w:eastAsia="Amiri" w:cs="Amiri"/>
          <w:color w:val="111111"/>
          <w:sz w:val="28"/>
          <w:sz w:val="28"/>
          <w:szCs w:val="28"/>
          <w:rtl w:val="true"/>
          <w:lang w:bidi="ar-SA"/>
        </w:rPr>
        <w:t>معكم؟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أستطيع أن أجيب على هذا السؤال من خلال ما ورد في بعض الروايات المتعلقة بقضية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جاء في جملة من هذه الروايات أنه من مات منتظرا لهذا الأمر فقد كان في الفسطاط مع الإمام المهدي عجل الله فرجه الشريف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ورد في بعضها من مات منتظرا لهذا الأمر قد كان مع المهدي 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أن في قضية الحضور ونصرة الإمام صاحب العصر والزمان لا يهم أن يكون الإنسان من أنصاره الذين يقاتلون على الساحات ويقاتلون بحمل السلاح، فالبعض قد يظن أن نصرة قضية الإمام المهدي هي من خلال أن يكون حاضرا في زمن الحضور ويقاتل في صف الإمام المهدي وجيش الإمام المهدي، فالروايات تريد أن تلفت نظر الإنسان الموالي إلى أن يكون منتظرا حقيقيا لقضية الإمام المهدي عليه السلام ، فمن كان منتظرا حقيقيا فإنه يكون مع الإمام المهدي سواء أدرك زمن الحضور أم لم يدركه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الانتظار الحقيقي يعتمد على أساسين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الأساس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الجاد على بناء الذات بناءا صالحا وفق أحكام الشريعة وآداب وتعاليم الدين وأن يصوغ نفسه صياغة صحيحة وفق معالم الدين وأحكامه، هذا هو الأساس الأول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الأساس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يعمل على الانتظار بمعنى أن يكون سليم العقيدة وفي ذلك دلالة على ضرورة البناء العقائدي الصحيح والسليم وخصوصا ما يرتبط بمسألة </w:t>
      </w:r>
    </w:p>
    <w:p>
      <w:pPr>
        <w:pStyle w:val="BookText"/>
        <w:rPr/>
      </w:pPr>
      <w:r>
        <w:rPr>
          <w:rFonts w:ascii="IRNazanin" w:hAnsi="IRNazanin" w:eastAsia="IRNazanin"/>
          <w:color w:val="111111"/>
          <w:sz w:val="28"/>
          <w:sz w:val="28"/>
          <w:szCs w:val="28"/>
          <w:rtl w:val="true"/>
          <w:lang w:bidi="fa-IR"/>
        </w:rPr>
        <w:t>الإمامة وسائر الجوانب العقائدية، ويعتقد بأن هناك إمام سوف يظهر وهذا الإمام هو الإمام المهدي 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عمل على هذين الأساسين على بناء ذاته بناءا صحيحا وعلى سلامة عقيدته وخصوصا في الاعتقاد بالإمام المهدي فقد أدرك الإمام المهدي وكان معه في فسطاطه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في مقولة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لیتنا کنا معکم </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من يعمل على إصلاح ذاته وتربيتها تربية صالحة وفق تعاليم الدين معتقدا بإمامة الأئمة الاثني عشر علیهم السلام وبها لهم من المقامات والفضائل والكرامات عند الله يكون عارفا بهم حق معرفتهم فحينئذ قد حقق هذا المعنى أنه معهم وإن لم يكن حاضرا يوم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المشكلة أن البعض قد يردد هذه الشعارات لكن من دون أن يلتفت إلى مدلولاتها، وعندما يرددها من دون أن يلتفت إلى مدلولاتها وإيحاءاتها فإنها لا قيمة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هي عندما يجسد الإنسان هذه الشعارات من خلال دلالاتها وإيحاءاتها، فالكون مع الإمام عليه السلام والكون معه في المعركة يتطلب أن تكون ذات الإنسان مبنية بناءا صالح على مستوى السلوك والاعتقاد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قيمة من يحضر ولكنه بعد ذلك يتعلل ويتعذر ويبرر عدم مشاركته بألف حجة وألف مبرر وهو حينئذ يكون مشمولا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واعيتنا ولم يجبنا أكبه الله على منخريه في جهنم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المسألة المهمة هي أن يكون الإنسان ساعيا لتجسيد تعاليم أهل البيت و تعالیم الدين وبناء ذاته بناءا صحيحا وتصحيح معتقده وأن لا تؤثر عليه التشکیکات وأن لا يقع تحت تأثير هذه الشكوك التي تردد</w:t>
      </w:r>
      <w:r>
        <w:rPr>
          <w:rFonts w:eastAsia="IRNazanin" w:cs="IRNazanin"/>
          <w:color w:val="111111"/>
          <w:sz w:val="28"/>
          <w:szCs w:val="28"/>
          <w:rtl w:val="true"/>
          <w:lang w:bidi="fa-IR"/>
        </w:rPr>
        <w:t xml:space="preserve">. </w:t>
      </w:r>
      <w:bookmarkStart w:id="207" w:name="pg10689_107334"/>
    </w:p>
    <w:p>
      <w:pPr>
        <w:pStyle w:val="Heading2"/>
        <w:numPr>
          <w:ilvl w:val="1"/>
          <w:numId w:val="1"/>
        </w:numPr>
        <w:rPr/>
      </w:pPr>
      <w:bookmarkStart w:id="208" w:name="__RefHeading___Toc1529306_1051229030"/>
      <w:bookmarkStart w:id="209" w:name="_Toc70"/>
      <w:bookmarkEnd w:id="207"/>
      <w:bookmarkEnd w:id="208"/>
      <w:r>
        <w:rPr>
          <w:rtl w:val="true"/>
        </w:rPr>
        <w:t>رقية بنت الحسين عليه السلام</w:t>
      </w:r>
      <w:bookmarkEnd w:id="209"/>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البعض يسأل هل هناك إبنة للإمام الحسين عليه السلام بإسم رقية؟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يحاول البعض التشكيك في ذلك، وعمدة أدلة المشككين أن مثل الشيخ المفيد رضوان الله تعالى عليه عندما ذكر أبناء وأولاد الإمام الحسين عليه السلام لم يذكر ابنة للإمام الحسين بهذا الاسم، هذا هو عمدة ما يستدل به المشككون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ذلك أن مجرد عدم ذكر السيدة رقية في عداد أولاد الإمام الحسين وعدم ذكرها في كلام شيخ الأمة الشيخ المفيد رضوان الله عليه لا يعني نفيها نفيا واقعيا، فإن عدم الذكر أعم من عدم ثبوت ابنة للإمام الحسين بهذا المسمى؛ وذلك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السهو أو الغفلة وهذا شيء وارد فالشخص قد يكون ملاصقا للأسرة وعارفا بهم ولكن حينما يقال له اذكر لنا أبناء هذا الشخص قد يسهو وينسی أن يذكر اسم شخص منهم، لكن شخصا آخر يثبته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يعني ذلك أن الذي لم يذكره هو ناف له على وجه الحقيقة والواقع، وإنما يحتمل عدم ذكره بسبب السهو والغفلة وهذا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ذكر الشيخ المفيد رضوان الله عليه لابنة للإمام الحسين عليه السلام باسم رقية لا يعني عدم ثبوتها واقعا وأنه ليس هناك ابنة للإمام الحسين عليه السلام بهذا الاسم وهي رقية، وإنما كما قلنا يحتمل أن يكون ذلك بسبب الغفلة والسهو</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ملاحظة وهذه ظاهرة تحتاج إلى دراسة في حياة الأئمة، نجد أن بعض أبناء الأئمة يسمى بمسميين وله إسمان فقد يذكر بهذا الاسم وهو الشائع والمنتشر، وقد يذكر بذلك الاسم الآخر الذي ليس بشائع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يمكن أن يكون لهذه السيدة الجليلة اسمان اسم شائع في ذلك الزمان بعنوان فاطمة الصغرى أو غيرها من المسميات واسم آخر باسم رقية، ولكنه ليس الاسم الشائع والمشهور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متكرر في أولاد الأئمة علیهم السلام کما يلاحظ ولعل هذا منشأ ذكرها باسم رقية في الحادثة والواقعة الأليمة التي قضت فيها سلام الله عليها ورزقنا الله شفاعتها وزيارة مرقدها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شوهد من كرامات لهذا القبر الشريف، ولا أريد أن أقول بأن هذا دليل علمي، ولا أريد أن أعطيه الصبغة العلمية، ولكنه أمر شوهد من هذا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فالكثير من الكرامات التي قطعا بعضها ثابت يدلل على أن صاحبة هذا القبر لها شأن عند الله ولها مكانة عند الله و مقام معلوم عند الله الذي يستوجب نیل الشفاعة عند الله وتحقيق المراد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الأمور ربما يكفي فيها الاحتمال، بمعنى أن التعظيم وذكر المصيبة والاعتناء بهذا اليوم يكفي فيه الاحتمال، فذكر هذه السيدة الجليلة ومصیبتها العظيمة إن قلنا إنه لا يورث القطع فلا أقل أنه يورث الاحتمال، وبما أنها أمور لا ترتبط بجانب التشريع ولا بجانب إثبات حکم شرعي فيكفي فيها الاحتمال والظن بأن نحتمل وجود ابنة للإمام الحسين عليه السلام باسم رقية وجرت عليها هذه المصائب وتوفيت في الخربة ودفنت في هذا المقام، فلا أقول أنه على نحو الملازمة التامة، وإنما في مثل هذا المقام هذا الاحتمال يكفي</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وإني أنقل قصة عن السيد علي مكي، عالم دمشق المشهور سلمه الله و حفظه الذي ينقل هذه القضية، أنه في الأربعينيات أو الخمسنينيات من القرن المنصرم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والترديد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تصدع السرداب الموجود فيه القبر الشريف وأرادوا ترمیمه مخافة أن ينخسف المكان، تشاور جملة من المؤمنين عن كيفية النزول إلى السرداب والقبر باعتبار أن القبر أيضا مهدد بالخسف نتيجة تصدع كبير في السرداب المدفون فيه السيدة عليها السلام ، فاختاروا من بيت السادة المرتضى الذين الآن يتولون سدانة حرم السيدة زينب عليها السلام ولما اختاروا بعض السادة الحسينين حتى يحل لهم النظر باعتبار أنها عمتهم، ينقل السيد عمن حضر القضية وهم أشخاص مشهورون ومعرفون وبعضهم ربما إلى الأمد القريب كان حيا، أنهم لما نزلوا ووصلوا إلى القبر وجدوا جسدا في سن الرابعة أو الخامسة في هذا السن، وكان طريا لم يتأثر وكأنه للأمس والتو میت و مدفون</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فمجموع هذه الأمور يورث للإنسان الاطمئنان بوجود ابنة للإمام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هل أن اسمها رقية أو فاطمة الصغرى أو غيرها، هذا لا دخل له في أصل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ننفي أو نقطع بعدم وجود ابنة للإمام الحسين جرت عليها هذه المصائب ودفنت في هذا المكان وهو أمر يكفي فيه الاحتمال، رزقنا الله وإياكم شفاعتها وأن ينالنا ثواب وأجر محبتها وأن يجعلنا وإياكم من الموالين لهم، والحمد لله رب العالمين</w:t>
      </w:r>
      <w:r>
        <w:rPr>
          <w:rFonts w:eastAsia="Amiri" w:cs="Amiri" w:ascii="Amiri" w:hAnsi="Amiri"/>
          <w:color w:val="111111"/>
          <w:sz w:val="28"/>
          <w:szCs w:val="28"/>
          <w:rtl w:val="true"/>
          <w:lang w:bidi="ar-SA"/>
        </w:rPr>
        <w:t xml:space="preserve">. </w:t>
      </w:r>
      <w:bookmarkStart w:id="210" w:name="pg10689_107337"/>
    </w:p>
    <w:p>
      <w:pPr>
        <w:pStyle w:val="Heading2"/>
        <w:numPr>
          <w:ilvl w:val="1"/>
          <w:numId w:val="1"/>
        </w:numPr>
        <w:rPr/>
      </w:pPr>
      <w:bookmarkStart w:id="211" w:name="__RefHeading___Toc1529308_1051229030"/>
      <w:bookmarkStart w:id="212" w:name="_Toc71"/>
      <w:bookmarkEnd w:id="210"/>
      <w:bookmarkEnd w:id="211"/>
      <w:r>
        <w:rPr>
          <w:rtl w:val="true"/>
        </w:rPr>
        <w:t>زيارة الأربعين</w:t>
      </w:r>
      <w:bookmarkEnd w:id="212"/>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قولكم في زيارة الأربعين؟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الأربعين من الأمور التي تسالم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عليها الشيعة وهي زيارة معروفة بين الطائفة وأعلام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يجددون الميثاق بزيارتهم للإمام الحسين عليه السلام ويحضرون عند الإمام الحسين بعد مرور أربعين يوما على مصرعه، هذا المصرع المؤلم فيجددون الولاء ويجددون العهد، وفي تجديدهم الولاء والعهد للحسين تجديد للولاء والعهد للإسلام والسير على أحكامه وتعاليمه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ما ورد في الرواية عن الإمام العسكري عليه السلام التي ذكرت أن من علامات المؤمن أمور خمسة والتي من ضمنها زيارة الأربعين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والمقصود بها زيارة أربعين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درج الشيعة على ذلك وإن كنا لا نستطيع تحديد بدايات الأمر لكنه أمر متسالم عليه جيلا بعد جيل على رغم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خضعت هذه الزيارة للظروف السياسية والأمنية، ويشتد أوجها وتأخذ رونقها وبعدها الجماهيري عندما تكون الظروف الأمنية والسياسية مؤاتية لصالح الشيعة ويضعف وهجها عندما تكون الظروف ليست في صالحهم كما حدث في أيام البعث وأيام نظام صدام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مضافة إلى أن الشيخ الطوسي رحمه الله شيخ الطائفة قد خصص زيارة ليوم الأربعين بعنوان زيارة الحسين يوم الأربعين، لاحظ كتاب مصباح المتهجد وصلاح المتعبد ففيه دلالة واضحة على استحباب الزيارة في هذا اليوم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فزيارة الأربعين هي من الأمور التي درج عليها علماء الشيعة وأكابر الشيعة، وهي تمثل شعيرة من شعائر الإيمان، وشعائر الإيمان يجب حفظها ويجب التأكيد عليها لما تمثل من مخزون وقوة للإسلام، ولذا فمن الضروري جدا التمسك بهذه الزيارة والإصرار عليها لما باتت تمثله من دلالات ومعاني كبيرة جدا</w:t>
      </w:r>
      <w:r>
        <w:rPr>
          <w:rFonts w:eastAsia="Amiri" w:cs="Amiri" w:ascii="Amiri" w:hAnsi="Amiri"/>
          <w:color w:val="111111"/>
          <w:sz w:val="28"/>
          <w:szCs w:val="28"/>
          <w:rtl w:val="true"/>
          <w:lang w:bidi="ar-SA"/>
        </w:rPr>
        <w:t xml:space="preserve">. </w:t>
      </w:r>
      <w:bookmarkStart w:id="213" w:name="pg10689_107338"/>
    </w:p>
    <w:p>
      <w:pPr>
        <w:pStyle w:val="Heading2"/>
        <w:numPr>
          <w:ilvl w:val="1"/>
          <w:numId w:val="1"/>
        </w:numPr>
        <w:rPr/>
      </w:pPr>
      <w:bookmarkStart w:id="214" w:name="__RefHeading___Toc1529310_1051229030"/>
      <w:bookmarkStart w:id="215" w:name="_Toc72"/>
      <w:bookmarkEnd w:id="213"/>
      <w:bookmarkEnd w:id="214"/>
      <w:r>
        <w:rPr>
          <w:rtl w:val="true"/>
        </w:rPr>
        <w:t>أرجعيه كي لا تخلو الأرض من حجة</w:t>
      </w:r>
      <w:bookmarkEnd w:id="215"/>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قال الإمام الحسين للسيدة زينب في شأن زين العابدين أرجعيه حتى لو تخلو الأرض من نسل آل محمد مع العلم بوجود الإمام الباقر عليهم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أن المقصود من ذلك وجود إمام إمامته فعلية، وفي ذلك الوقت لم يكن هناك شخص إمامته فعلية بعد شهادة الإمام الحسين عليه السلام إلا الإمام علي بن الحسين عليه السلام هذا من جهة، ومن جهة ثانية إن الإمام الباقر كان لا يزال في سن الطفولة حيث كان بين الرابعة أو الخامسة أو الثالثة، فلم يكن متزوجا ومعنى ذلك أنه لم يكن له نسل خلاف الإمام علي بن الحسين عليه السلام فإنه كان رجلا بالغا له أبناء وكان بالإمكان أيضا أن يتزوج وينجب ویبقی نسل آل محمد مستمرا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المحتمل جدا أن يكون الأمر بإرجاع علي بن الحسين بسبب أنه الذي كان في ذلك الوقت متزوجا وله قابلية الإنجاب بخلاف الباقر الذي لم يكن عمره کما قلنا إلا في حدود الثالثة، ولا شك أن النسل إنما ينحدر من الإنسان المتزوج، أما غير المتزوج فبحسب طبيعة الحال ليست له قابلية الإنجاب بالفعل وإن كان له ذلك بالقوة، والقضية ظاهرا أنه لابد من أن يستمر نسلهم صلوات الله وسلامه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أعلم</w:t>
      </w:r>
      <w:r>
        <w:rPr>
          <w:rFonts w:eastAsia="IRNazanin" w:cs="IRNazanin"/>
          <w:color w:val="111111"/>
          <w:sz w:val="28"/>
          <w:szCs w:val="28"/>
          <w:rtl w:val="true"/>
          <w:lang w:bidi="fa-IR"/>
        </w:rPr>
        <w:t xml:space="preserve">. </w:t>
      </w:r>
      <w:bookmarkStart w:id="216" w:name="pg10689_107339"/>
    </w:p>
    <w:p>
      <w:pPr>
        <w:pStyle w:val="Heading2"/>
        <w:numPr>
          <w:ilvl w:val="1"/>
          <w:numId w:val="1"/>
        </w:numPr>
        <w:rPr/>
      </w:pPr>
      <w:bookmarkStart w:id="217" w:name="__RefHeading___Toc1529312_1051229030"/>
      <w:bookmarkStart w:id="218" w:name="_Toc73"/>
      <w:bookmarkEnd w:id="216"/>
      <w:bookmarkEnd w:id="217"/>
      <w:r>
        <w:rPr>
          <w:rtl w:val="true"/>
        </w:rPr>
        <w:t>لماذا لم يرجع الحسين عليه السلام بعد مقتل مسلم</w:t>
      </w:r>
      <w:bookmarkEnd w:id="218"/>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لم يرجع الإمام الحسين عليه السلام من طريقه إلى العراق بعد أن وصله خبر مقتل مسلم بن عقيل؟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يرجع لأن الإمام عليه السلام أراد أن يثبت الحجة ولو حسب الظاهر على المجتمع الإسلامي آنذاك وخصوصا المجتمع الكوفي الذي كاتب الإمام الحسين علیه السلام وقد بلغت هذه الكتب مع ما تشتمل عليه من توقيعات قرابة العشرة آلاف أو اثني عشر ألف رسالة وكل رسالة موقعة بتوقيعات من القبائل والعشائر، ومعنی ذلك أن شريحة كبيرة جدا من المجتمع الكوفي قد أعلنت استعدادها وتهيأها لقبول الحسين عليه السلام ، وعلى هذا الأساس حيث إن الإمام الحسين عليه السلام قد صرح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لم أقدم إليكم حتى أتتني كتبكم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فأنا لم آتي من تلقاء نفسي وإنما جئت وقدمت عليكم بعد أن وصلتني كتبكم أن أقدم إلينا وأنه لا إمام لنا وأننا لا نحضر جمعة إلى بني أمية ولا جماعتهم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بمعنى أنهم كانوا في حالة من التمرد وخلع البيعة العلنية ليزيد بحيث امتنعوا عن الصلاة جمعة وجماعة خلف الوالي المعين من قبل يزيد وهذا يعني الرفض الفعلي لإمامة يزيد ومن يعينه يزيد، والإمام الحسين عليه السلام وبحسب الظاهر بعد أن جاءته هذه الكتب وتمت الحجة عليه فإنه لا عذر له في التخلف، ومجرد قتل مسلم بن عقيل لا يعني إسقاط الحجة للكوفيين أو للمجتمع الإسلامي آنذاك الذي استنهض الإمام الحسين 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فالحجة تسقط بعد أن يثبت بالفعل أن المجتمع الكوفي قد انقلب وقد تبدلت المعادلة أو أن المجتمع الكوفي بالفعل قد غير موقفه ورأيه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قتل مسلم بن عقيل لا يعني أن موقف الكوفيين قد تغير وتبدل تجاه بيعة الإمام الحسين عليه السلام بحسب الظاهر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والأئمة علیهم السلام يتعاملون في هذه القضايا على معايير الظاهر وليس على أساس العلم الغيبي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كان الإمام الحسين يتحرك حسب علمه الغيبي فإنه يعلم بمصيره وما سيؤول إليه الأمر، ولكنه مكلف بحسب الظاهر أن يتبع الأمور الظاهرية والأمور الخارجية والمؤشرات الموجودة، ولذا فقتل مسلم بن عقيل لم يكشف ظاهرا تبدل الرأي الكوفي وانقلاب موقفه، ومن هنا أراد الإمام الحسين عليه السلام أن يسقط حجة الكوفيين والتزامه بها بما أعلنه من موقف، ولو كان الإمام قد رجع بعد مقتل مسلم بن عقيل لأمكن أن يقال له لم رجعت وقد تمت بيعتنا لك وقامت الحجة عليك، وأنك لو جئتنا ودخلت الكوفة لأمكننا أن نعيد حساباتنا وترتيب أوضاعنا حيث إن وجودك بيننا يعطينا حالة من القوة والقدرة المعنوية التي نستطيع بها ترتیب حالنا ووضعنا، وهذا كما قلت بحسب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أراد الإمام الحسين عليه السلام إسقاط هذه الحجة وأن لا تبقى للمجتمع الكوفي بالخصوص والمجتمع الإسلامي بشكل عام على الإمام الحسين أي حجة بحسب الظاهر ومن هنا كان لابد له من مواصلة المسير لتحقيق هذا الأمر فلا يقال له قد طلبناك واستنهضناك وبايعناك إلا أنك خذلتنا وتراجعت عن القدوم إلينا؟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فتابع الإمام الحسين عليه السلام مسيره على هذا الأساس حتى حصل المانع الذي يمنعه من مواصلة المسير إلى الكوفة وهو قدوم الحر بن يزيد الرياحي مع من كان معه ومنعهم إياه من دخول الكوفة </w:t>
      </w:r>
      <w:r>
        <w:rPr>
          <w:rFonts w:eastAsia="Amiri" w:cs="Amiri" w:ascii="Amiri" w:hAnsi="Amiri"/>
          <w:color w:val="111111"/>
          <w:sz w:val="28"/>
          <w:szCs w:val="28"/>
          <w:rtl w:val="true"/>
          <w:lang w:bidi="ar-SA"/>
        </w:rPr>
        <w:t xml:space="preserve">. </w:t>
      </w:r>
      <w:bookmarkStart w:id="219" w:name="pg10689_107341"/>
    </w:p>
    <w:p>
      <w:pPr>
        <w:pStyle w:val="Heading2"/>
        <w:numPr>
          <w:ilvl w:val="1"/>
          <w:numId w:val="1"/>
        </w:numPr>
        <w:rPr/>
      </w:pPr>
      <w:bookmarkStart w:id="220" w:name="__RefHeading___Toc1529314_1051229030"/>
      <w:bookmarkStart w:id="221" w:name="_Toc74"/>
      <w:bookmarkEnd w:id="219"/>
      <w:bookmarkEnd w:id="220"/>
      <w:r>
        <w:rPr>
          <w:rtl w:val="true"/>
        </w:rPr>
        <w:t>لماذا الإمام الحسين عليه السلام هو الذي ثار دون الأئمة علیهم السلام</w:t>
      </w:r>
      <w:bookmarkEnd w:id="221"/>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فقط الإمام الحسين عليه السلام هو من قام بالثورة من بين الأئمة علیهم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سلط العلماء والدارسون والمحللون لحياة الأئمة صلوات الله وسلامه عليهم الأضواء على هذه الظاهرة، ونستطيع أن نرجع جميع هذه الأسباب إلى الظروف، فإن الظروف التي حصلت في زمان الإمام الحسين عليه السلام ظروف مختلفة تماما عن الظروف التي حدثت للإمام الحسن عليه السلام أو الإمام زين العابدين أو الإمام الباقر أو سائر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هذه الظروف وأهم هذه الحالات أن بني أمية كان لديهم مشروع يريدون من خلاله تغيير هوية الإسلام والإتيان بصيغة محرفة ومزيفة للإسلام هذا من جهة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يختلف تماما عن سائر الخلفاء، سائر الخلفاء ولو كانوا قد عرفوا بالمجون والفسق إلا أنهم كانوا يتسترون على هذه الأفعال القبيحة، إلا أن يزيد كان شخصية متهتكة إلى درجة أن عبد الله بن حنظلة غسيل الملائكة لما ذهب إليه قال لمن سأله بعد رجوعه للمدينة جئتكم من عند رجل والله لو لم أجد إلا بني هؤلاء لجاهدته بهم </w:t>
      </w:r>
      <w:r>
        <w:rPr>
          <w:rStyle w:val="FootnoteAnchor"/>
          <w:rtl w:val="true"/>
        </w:rPr>
        <w:footnoteReference w:id="80"/>
      </w:r>
      <w:r>
        <w:rPr>
          <w:rFonts w:ascii="IRNazanin" w:hAnsi="IRNazanin" w:eastAsia="IRNazanin"/>
          <w:color w:val="111111"/>
          <w:sz w:val="28"/>
          <w:sz w:val="28"/>
          <w:szCs w:val="28"/>
          <w:rtl w:val="true"/>
          <w:lang w:bidi="fa-IR"/>
        </w:rPr>
        <w:t>، دلالة على عظم ما رآه منه من مناکر وفسق ظاهر، بل إن هذه الظاهرة نفسها كانت تزعج معاوية بن أبي سفيان من ابنه يزيد، فإن معاوية كان يبدي حالة الصلاح بخلاف ابنه يزيد الذي عرف بالتهتك وكان فسقه و مجونه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يمكن ليزيد أن يكون خليفة والحال هذه مع قرب العهد بالرسالة ثم يبايعه الإمام الحسين عليه السلام طائعا؟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بيعة الإمام الحسين عليه السلام تعطيه الشرعية، ولو كان ذلك قد حدث لأصبحت الخلافة بمستوى من الوضع المزري إلى درجة أن يكون حتى المغنيين والفساق والعصاة خلفاء باسم المسلمين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الظرف الذي واجهه الإمام الحسين عليه السلام كان مختلفا من جهة وجود مشروع تحريف للإسلام ومن جهة أن شخصية الخليفة شخصية متهتكة إلى درجة عدم إمكانية الإمام الحسين عليه السلام مبايعته وإضفاء الشرعية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يزيد ولحماقته رفض أن يكون الإمام الحسين عليه السلام حياديا وطالب ببيعة الإمام الحسين عليه السلام وأن هذا أمر لابد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في بداية الأمر خرج الإمام الحسين عليه السلام رفضا للبيعة، حيث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یزید شارب الخمر وقاتل النفس المحترمة ومثلي لا يبايع مثله </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وأعلن رفضه للبيعة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اكتفى يزيد بهذا الموقف من الإمام الحسين عليه السلام موقف امتناعه عن البيعة لبقي الإمام الحسين عليه السلام في مكة محايدا وإن كان يبدي الانتقادات ويبدي نقده للسياسة لكن لا أن تصل الأمور إلى المواجهة المسلحة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يزيد الذي عرف بخرقه و حماقته وهذا أمر صرح به معاوية في رسالة كتبها إلى الإمام الحسين عليه السلام حيث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أعلم يابن أخي أن في رأسك نزوة وأرجو أن تكون في أيامي حتى أعرف لك مقامك ولا يكون في غيري من لا يمهلك فواق ناقة </w:t>
      </w:r>
      <w:r>
        <w:rPr>
          <w:rStyle w:val="FootnoteAnchor"/>
          <w:rtl w:val="true"/>
        </w:rPr>
        <w:footnoteReference w:id="82"/>
      </w:r>
      <w:r>
        <w:rPr>
          <w:rFonts w:ascii="IRNazanin" w:hAnsi="IRNazanin" w:eastAsia="IRNazanin"/>
          <w:color w:val="111111"/>
          <w:sz w:val="28"/>
          <w:sz w:val="28"/>
          <w:szCs w:val="28"/>
          <w:rtl w:val="true"/>
          <w:lang w:bidi="fa-IR"/>
        </w:rPr>
        <w:t>، إشارة إلى يزيد،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معاوية كان يرى أن المسألة مسألة خطيرة لأنها مواجهة علنية مع سبط رسول الله صلی الله علیه وآله ولا يمكن أن تصل الأمور إلى المواجهة العلنية مع سبط رسول الله الذي تعرف الأمة فضله ومكانته وما له من المقام، أما يزيد فقد عرف بالخرق والعجلة وقصر النظر وكان مراهقا سياسيا ومثل هذه الشخصية لا يمكن أن يبايعها الإمام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بالنسبة إلى سائر الأئمة فربما لم يصل الأمر بالخلفاء السابقين إلى إقامة مشروع يستبدل صيغة الإسلام بصيغة محترفة وإن كان لديهم تجاوزات و انحرافات بخلاف يزيد الذي كان </w:t>
      </w:r>
    </w:p>
    <w:p>
      <w:pPr>
        <w:pStyle w:val="BookText"/>
        <w:rPr/>
      </w:pPr>
      <w:r>
        <w:rPr>
          <w:rFonts w:ascii="IRNazanin" w:hAnsi="IRNazanin" w:eastAsia="IRNazanin"/>
          <w:color w:val="111111"/>
          <w:sz w:val="28"/>
          <w:sz w:val="28"/>
          <w:szCs w:val="28"/>
          <w:rtl w:val="true"/>
          <w:lang w:bidi="fa-IR"/>
        </w:rPr>
        <w:t xml:space="preserve">يخطط مع مستشاره المسيحي سرجون على أن لا يبقى من الإسلام إلا اسمه ويعفی رسمه، وكان معاوية يصرح أنه حكم أخو تيم إشارة إلى أبي بكر وهلك ولا يبقى له اسم إلا أن يقول قائل كان فلان، وحكم أخو عدي الذي هو عمر وهلك ولم يبقى له ذكر إلا أن يقول قائل كان فلان، وحكم أخونا إشارة إلى عثمان وهلك إلا أن يقول قائل كان فلان، إلا ابن أبي كبشة فإنه يذكر في اليوم والليلة خمس مرات إشارة إلى الأذان ألا دفنا دفنا، وهذه المقولة يرويها ابن أبي الحديد </w:t>
      </w:r>
      <w:r>
        <w:rPr>
          <w:rStyle w:val="FootnoteAnchor"/>
          <w:rtl w:val="true"/>
        </w:rPr>
        <w:footnoteReference w:id="83"/>
      </w:r>
      <w:r>
        <w:rPr>
          <w:rFonts w:ascii="Amiri" w:hAnsi="Amiri" w:eastAsia="Amiri" w:cs="Amiri"/>
          <w:color w:val="111111"/>
          <w:sz w:val="28"/>
          <w:sz w:val="28"/>
          <w:szCs w:val="28"/>
          <w:rtl w:val="true"/>
          <w:lang w:bidi="ar-SA"/>
        </w:rPr>
        <w:t xml:space="preserve">وغيره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فمعاوية ويزيد كانا يحملان مشروعا خطيرا لابد من مواجهته، مضافا إلى ذات شخصية يزيد هذه الشخصية المستهترة المنحرفة التي لم تكن تبالي حتى للجو العام ولم تراعي حرمة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فالخلفاء الآخرين وإن كانوا مستهترين ولكن لم يكونوا أصحاب مشروع ولم يمتلكوا مشروعا، أو لعل قضية الإمام الحسين عليه السلام أحجمتهم عن أن يحملوا مشروعا يستهدف تحريف الإسلام كليا، بخلاف يزيد الذي كان يحمل مشروعا أو يراد منه تنفيذ مشروع قد خطط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لو تكررت هذه الظروف لأي إمام آخر من أئمتنا لقام بما قام به الإمام الحسين، فلو كانت الظروف التي واجهها الإمام الحسين عليه السلام موجودة في حياة الإمام الحسن عليه السلام لكان الإمام الحسن عليه السلام هو الثائر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الظروف لو تكررت أو حدثت في حياة الإمام السجاد أو الباقر أو الصادق أو الكاظم أو سائر الأئمة عليهم السلام لقام كل واحد منهم بالدور الذي قام به الإمام الحسين عليه السلام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الظروف التي أجبرت الإمام الحسن عليه السلام على المهادنة لو كانت موجودة في زمن الإمام الحسين عليه السلام لهادن وفعل ما فعله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فالمسالة إذا هي مسألة ظروف</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فالظروف التي أبتلي بها الإمام الحسين عليه السلام هي التي حتمت عليه القيام والنهضة، والظروف التي عاشها الإمام الحسن عليه السلام هي التي أجبرته على الهدنة، كما أن الظروف التي أتيحت للإمام الباقر والإمام الصادق عليه السلام لينشرا العلم ويخرجا الفقهاء وتكون هناك مدرسة فقهية واضحة المعالم لأهل البيت علیه السلام ، هذه الظروف هي التي أتاحت الفرصة لهما ليبرزا فقه ومدرسة آل محمد علیهم السلام ، فالمسألة خاضعة للظروف وليست لوجود فوارق في شخوص الأئمة كما يحاول البعض أن يفسر ذلك وفيه تجني واضح على شخوص أئمة أهل البيت، وإلا فكلهم نور واحد وهدى واحد وموقف واحد وإن اختلفت أدوارهم</w:t>
      </w:r>
      <w:r>
        <w:rPr>
          <w:rFonts w:eastAsia="IRNazanin" w:cs="IRNazanin"/>
          <w:color w:val="111111"/>
          <w:sz w:val="28"/>
          <w:szCs w:val="28"/>
          <w:rtl w:val="true"/>
          <w:lang w:bidi="fa-IR"/>
        </w:rPr>
        <w:t xml:space="preserve">. </w:t>
      </w:r>
      <w:bookmarkStart w:id="222" w:name="pg10689_107345"/>
    </w:p>
    <w:p>
      <w:pPr>
        <w:pStyle w:val="Heading2"/>
        <w:numPr>
          <w:ilvl w:val="1"/>
          <w:numId w:val="1"/>
        </w:numPr>
        <w:rPr/>
      </w:pPr>
      <w:bookmarkStart w:id="223" w:name="__RefHeading___Toc1529316_1051229030"/>
      <w:bookmarkStart w:id="224" w:name="_Toc75"/>
      <w:bookmarkEnd w:id="222"/>
      <w:bookmarkEnd w:id="223"/>
      <w:r>
        <w:rPr>
          <w:rtl w:val="true"/>
        </w:rPr>
        <w:t>الاستعانة بالملائكة في كربلاء</w:t>
      </w:r>
      <w:bookmarkEnd w:id="224"/>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لم يستعن الإمام الحسين عليه السلام في كربلاء بالملائكة كما حدث في غزوة بدر؟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كامل الزيارات أنه في اليوم العاشر نزل على الإمام الحسين عليه السلام أربعة آلاف ملك يطلبون منه الإذن بالنصرة، ولكنه رفض هذا العرض، وسبب هذا الرفض أن الإمام الحسين عليه السلام يريد أن يحقق رضا الله سبحانه وتعالى،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رضا الله والوصول إلى ذلك المقام الأسمى والذي ما زلنا نعيش آثاره لا يتحقق إلا بقتل الحسين عليه السلام، فالإمام الحسين صلوات الله وسلامه عليه يصرح بإقدامه على التضحية في هذا السبيل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حتى 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فالإمام الحسين عليه السلام لم يقبل بهذا العرض، وجاء في الرواية بعد ذلك أن الله سبحانه وتعالى أمر هؤلاء الأربعة آلاف ملك بأن يلازموا قبر الحسين إلى يوم القيامة، هذا مضمون الرواية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جهة ثانية فالقضية ليست قضية غيبية وليست قضية إعجاز، فبشكل عام في حياة المعصومين والأنبياء لم يريدوا أن تجري الأمور بالإعجاز؛ لأن جریان الأمور في كل شيء بالإعجاز يقتضي أن لا تكون هناك فضيلة ولا منقبة للإنسان ولبطل الثواب والعقاب والأجر والجزاء</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أقول أبعد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قضية التوحيد أشد أهمية أم القضايا الأخرى؟ لا شك في أن قضية التوحيد والإيمان بالله سبحانه وتعالى ووحدانيته هي الأساس في كل هذه القضايا بل إنها القضية الجوهرية والمحورية، حيث إن كل حرکات الأنبياء وكل ما قام به الأنبياء هو من أجل دعوة الناس إلى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الله والإيمان بوحدانيته جل وعلا، ومع ذلك فقد أراد الله من الإنسان أن يؤمن به </w:t>
      </w:r>
    </w:p>
    <w:p>
      <w:pPr>
        <w:pStyle w:val="BookText"/>
        <w:rPr/>
      </w:pPr>
      <w:r>
        <w:rPr>
          <w:rFonts w:ascii="Amiri" w:hAnsi="Amiri" w:eastAsia="Amiri" w:cs="Amiri"/>
          <w:color w:val="111111"/>
          <w:sz w:val="28"/>
          <w:sz w:val="28"/>
          <w:szCs w:val="28"/>
          <w:rtl w:val="true"/>
          <w:lang w:bidi="ar-SA"/>
        </w:rPr>
        <w:t>بحسب قناعته وبحسب الأسباب الظاهرية من إلقاء الحجة وقبول الإنسان بها واستيعابه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الله أن تتم هذه المسألة بالإعجاز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رَبُّکَ لَآمَنَ مَن فِی الْأَرْضِ کُلُّهُمْ جَمِیعًا </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إذا كانت المسألة بالإعجاز والقوة والقهر فالله 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شَاءَ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يبقی کافر على وجه الأرض، 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يرد أن تتم هذه المسألة عبر الإعجاز والقوة وإنما أرادها أن تتم في سياقها الطبيعي وفي إطارها الطبيعي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نقرأ مواقف الأئمة ومواقف الأنبياء بأنهم أرادوا أن تسير الأمور في مسارها الطبيعي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الحسين عليه السلام جاء بأهداف واضحة وحمل شعارا واضحا، وأهداف حركته وغايات حركته واضحة وقد صرح بذلك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قبلني بهذا فالله أولى بقبول الحق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فمن أراد أن يكون معي من خلال هذه الشعارات ومن خلال هذه الغايات فالله أولى بقبول الحق ومن رد علي أصبر؛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يعارض هذه الأهداف أو يعارض تحركي ويقف في وجهي فأنا أصبر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الحسين عليه السلام كسائر الأئمة وسائر الأنبياء أرادوا أن تجري الأمور بأسبابها الطبيعية وليس بالإعجاز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انتصر الإمام الحسين عليه السلام بالإعجاز لما كان له هذا المقام، ولم نشهد هذه الحالة من الدعاية العظمى للإسلام باسم الإمام الحسين عليه السلام ، هذه المنابر الموجودة الآن في الدنيا والتي تقام بمحض المحبة والمودة للإمام الحسين عليه السلام لم تكن لولا شهادته وقتله الفجيع، ولما حدثت هذه المنابر وهذه الدعوات وهذا الإعلام الواسع والكبير لمبادئ الحسين عليه السلام التي هي مبادئ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القضية لا يمكن أن تكون دائما بالإعجاز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سؤال، وهو لماذا إذا نصر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بالملائكة </w:t>
      </w:r>
      <w:r>
        <w:rPr>
          <w:rStyle w:val="FootnoteAnchor"/>
          <w:rtl w:val="true"/>
        </w:rPr>
        <w:footnoteReference w:id="8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هناك تختلف؛ لأن مسألة النبوة تحتاج إلى إظهار بعض المعاجز حتى يؤمن الناس بصدق نبوته، ولذا فنزول الملائكة في بدر من أجل أن يعرف الكفار والمشركون أن هناك مسألة بين الشرك وبين الإسلام، بين أن يكون هذا نبي أو غير نبي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نحتاج إلى الإعجاز بالنصر حتى يثبت للناس نبوة النبي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الإعجاز كذلك توفر في كربلاء بمستوى ما، فمثلا لما حفر الإمام الحسين عليه السلام الخندق حول الخيام حماية لأهله وأصحابه من أن يهجم عليهم الأعداء من الجهات المفتوحة حيث قد جعل المبارزة من جهة واحدة وأشعل في الخندق نارا جاء رجل اسمه ابن حوزة،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استعجلت بنار الدنيا قبل نار الآخرة يا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عليه السلام طرفه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حزه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الخيل تطرد به إلى أن وقع في الخندق واحترق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معجزة، وأكثر من معجزة قد حدثت لكن بهذا المستوى الذي يثبت حقانية الإمام الحسين عليه السلام ، أما الإعجاز بأوسع من ذلك بأن تحدث المعجزة وتنتهي بنصر الإمام الحسين عليه السلام وهلاك الجيش الأموي فمعنى ذلك أن المسألة تخرج عن إطارها الطبيعي التي أراد الله أن تكون كل قضايا الإنسان بهذا الإطار الطبيعي لا الإطار الإعجازي الذي يفقد الكثير من الغايات والأهداف ولا يكون للإنسان فيه ذلك الفضل والثواب العظيم</w:t>
      </w:r>
      <w:r>
        <w:rPr>
          <w:rFonts w:eastAsia="Amiri" w:cs="Amiri" w:ascii="Amiri" w:hAnsi="Amiri"/>
          <w:color w:val="111111"/>
          <w:sz w:val="28"/>
          <w:szCs w:val="28"/>
          <w:rtl w:val="true"/>
          <w:lang w:bidi="ar-SA"/>
        </w:rPr>
        <w:t xml:space="preserve">. </w:t>
      </w:r>
      <w:bookmarkStart w:id="225" w:name="pg10689_107348"/>
    </w:p>
    <w:p>
      <w:pPr>
        <w:pStyle w:val="Heading2"/>
        <w:numPr>
          <w:ilvl w:val="1"/>
          <w:numId w:val="1"/>
        </w:numPr>
        <w:rPr/>
      </w:pPr>
      <w:bookmarkStart w:id="226" w:name="__RefHeading___Toc1529318_1051229030"/>
      <w:bookmarkStart w:id="227" w:name="_Toc76"/>
      <w:bookmarkEnd w:id="225"/>
      <w:bookmarkEnd w:id="226"/>
      <w:r>
        <w:rPr>
          <w:rtl w:val="true"/>
        </w:rPr>
        <w:t>كراهية التوطن في كربلاء</w:t>
      </w:r>
      <w:bookmarkEnd w:id="227"/>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رواية عن الإمام الصادق عليه السلام أنه نهى الزائرين من أن يتخذوا من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وطنا لهم فلماذا ورد هذا النهي وماذا عن الذين اتخذوا كربلاء المقدسة وطنا لهم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ينقل الشيخ الكليني رضوان الله عليه هذه الرواية عن الإمام الصادق عليه السلام والتي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تتخذه وطنا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وينقلها كذلك الشيخ الصدوق في كتاب ثواب الأعمال، وابن قولويه في المزار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الحكمة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طول المكث يبهت ويضعف حرارة القضية وقوتها الوجدانية وفاعليتها الوجدانية في النفوس، وهذا شيء طبيعي فإن الإنسان لما يمكث في المكان كثيرا تقل مكانة المكان وتقل عظمة المكان في نفسه؛ لأن طبيعة الألفة للشيء يؤدي إلى هذا الأمر، فلذلك حتى لا تضعف حالة الانفعال الوجداني مع قضية الإمام الحسين عليه السلام ولا يبهت ضوئها وقوتها كرهت الرواية للإنسان التوطن في كربلاء، ومن جهة أخرى فإنه من الطبيعي أن مكث الإنسان طويلا في المكان واعتياده عليه يصير المكان لديه مكانا عاديا جدا فيؤدي إلى نسيان أن هذه البقعة هي كربلاء التي هي أرض کرب وبلاء وأن فيها قتل سبط رسول الله صلي الله عليه وآله بأبشع قتلة، وقتل أصحابه وأهل بيته، فتبقى المسألة عادية جدا عنده فيمارس أموره الطبيعية فتبهت مكانة هذا المكان وتضعف فيضحك ويمزح ولا يبقى للمكان تلك الموقعية الخاصة في النفوس، فأراد أئمة أهل البيت عليهم السلام وأراد التشريع الإسلامي أن تبقى لكربلاء موقعيتها وحرمتها ومكانتها في النفوس ولذلك كره للمسافر أن يتخذ كربلاء وطنا له، بل ينبغي للزائر أن يزور الإمام وينصرف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وسله الحوائج وانصرف عنه ولا تتخذه وطنا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جاء في الرواية</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حكم شبيه لذلك بالنسبة إلى مكة المكرمة، فإن الفقهاء يفتون بكراهة مجاورتها حتى لا تقل وتضعف هیبتها في النفوس </w:t>
      </w:r>
      <w:r>
        <w:rPr>
          <w:rStyle w:val="FootnoteAnchor"/>
          <w:rtl w:val="true"/>
        </w:rPr>
        <w:footnoteReference w:id="89"/>
      </w:r>
      <w:r>
        <w:rPr>
          <w:rFonts w:ascii="Amiri" w:hAnsi="Amiri" w:eastAsia="Amiri" w:cs="Amiri"/>
          <w:color w:val="111111"/>
          <w:sz w:val="28"/>
          <w:sz w:val="28"/>
          <w:szCs w:val="28"/>
          <w:rtl w:val="true"/>
          <w:lang w:bidi="ar-SA"/>
        </w:rPr>
        <w:t>، وهذا التعليل يمكن أن يسري للمشاهد الأخرى خصوصا لو التفتنا أن من طبيعة الإنسان أن تصدر منه المعصية، وصدور المعاصي في هذه الأماكن المقدسة يتنافى مع مكانتها، ولذا يكره للإنسان أن يستوطنها باختياره، وبلا أي مبرر</w:t>
      </w:r>
      <w:r>
        <w:rPr>
          <w:rFonts w:eastAsia="Amiri" w:cs="Amiri" w:ascii="Amiri" w:hAnsi="Amiri"/>
          <w:color w:val="111111"/>
          <w:sz w:val="28"/>
          <w:szCs w:val="28"/>
          <w:rtl w:val="true"/>
          <w:lang w:bidi="ar-SA"/>
        </w:rPr>
        <w:t xml:space="preserve">. </w:t>
      </w:r>
      <w:bookmarkStart w:id="228" w:name="pg10689_107350"/>
    </w:p>
    <w:p>
      <w:pPr>
        <w:pStyle w:val="Heading2"/>
        <w:numPr>
          <w:ilvl w:val="1"/>
          <w:numId w:val="1"/>
        </w:numPr>
        <w:rPr/>
      </w:pPr>
      <w:bookmarkStart w:id="229" w:name="__RefHeading___Toc1529320_1051229030"/>
      <w:bookmarkStart w:id="230" w:name="_Toc77"/>
      <w:bookmarkEnd w:id="228"/>
      <w:bookmarkEnd w:id="229"/>
      <w:r>
        <w:rPr>
          <w:rtl w:val="true"/>
        </w:rPr>
        <w:t>أتطبيب أم أزور الحسين عليه السلام أشعث أغبره</w:t>
      </w:r>
      <w:bookmarkEnd w:id="230"/>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يتم التوفيق بين ما ورد من استحباب الاغتسال والتطيب لزيارة الحسين عليه السلام كما فعل جابر بن عبد الله حيث اغتسل، ونثر على نفسه صرة صعد، وبين ما ورد أنه يزور الزائر أشعث أغبر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يوجد تناف بین ما ورد عن الإمام الصادق عليه السلام وبين ما ورد عن جابر عند زيارته للإمام الحسين عليه السلام حيث اغتسل ونثر على نفسه صرة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وذلك لأن ما ورد عن الإمام الصادق عليه السلام هو تشريع وحكم من إمام معصوم يمثل قوله وفعله وتقريره حجة، وأما ما صدر من جابر فليس بفعل معصوم وإنما هو فعل إنسان غير معصوم وإن كان صحابي جلیل القدر، ولكن الأحكام الشرعية تؤخذ من الإمام المعصوم عليه السلام ولا تؤخذ من غيره، ففعل جابر فعل غير المعصوم ولا يكون حجة على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بخلاف ما يصدر من الأئمة عليهم السلام فأفعالهم وأقوآلهم وتقريراتهم حجة </w:t>
      </w:r>
      <w:r>
        <w:rPr>
          <w:rStyle w:val="FootnoteAnchor"/>
          <w:rtl w:val="true"/>
        </w:rPr>
        <w:footnoteReference w:id="90"/>
      </w:r>
      <w:r>
        <w:rPr>
          <w:rFonts w:ascii="Amiri" w:hAnsi="Amiri" w:eastAsia="Amiri" w:cs="Amiri"/>
          <w:color w:val="111111"/>
          <w:sz w:val="28"/>
          <w:sz w:val="28"/>
          <w:szCs w:val="28"/>
          <w:rtl w:val="true"/>
          <w:lang w:bidi="ar-SA"/>
        </w:rPr>
        <w:t xml:space="preserve">وعلى هذا الأساس لا يمكن أن نعارض قول الإمام عليه السلام بفعل جابر؛ لأنه من غير المعقول أن تكون هناك معارضة بين الحجة واللا حجة </w:t>
      </w:r>
      <w:r>
        <w:rPr>
          <w:rStyle w:val="FootnoteAnchor"/>
          <w:rtl w:val="true"/>
        </w:rPr>
        <w:footnoteReference w:id="91"/>
      </w:r>
      <w:r>
        <w:rPr>
          <w:rFonts w:ascii="Amiri" w:hAnsi="Amiri" w:eastAsia="Amiri" w:cs="Amiri"/>
          <w:color w:val="111111"/>
          <w:sz w:val="28"/>
          <w:sz w:val="28"/>
          <w:szCs w:val="28"/>
          <w:rtl w:val="true"/>
          <w:lang w:bidi="ar-SA"/>
        </w:rPr>
        <w:t>، بل إن تحقق المعارضة إنما يكون بين الحجة والحجة، نعم لو فرضنا أن عندنارواية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الإمام أشعثا أغبر، ورواية أخرى تعارض هذا المعنى فهنا تقع المعارضة وتعالج بحسب قواعد التعارض المقررة في علم الأصول، وفي مقامنا لا يوجد تعارض بين قول المعصوم وفعل غير المعصوم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يبقى أمر وهو أنه لا يبعد أن يكون هذا المعني بالنسبة إلى الزيارة الأولى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وصل لتوه إلى كربلاء فينبغي أن يذهب للزيارة بهذه الهيئة، أما زيارته الثانية </w:t>
      </w:r>
    </w:p>
    <w:p>
      <w:pPr>
        <w:pStyle w:val="BookText"/>
        <w:rPr/>
      </w:pPr>
      <w:r>
        <w:rPr>
          <w:rFonts w:ascii="IRNazanin" w:hAnsi="IRNazanin" w:eastAsia="IRNazanin"/>
          <w:color w:val="111111"/>
          <w:sz w:val="28"/>
          <w:sz w:val="28"/>
          <w:szCs w:val="28"/>
          <w:rtl w:val="true"/>
          <w:lang w:bidi="fa-IR"/>
        </w:rPr>
        <w:t xml:space="preserve">والثالثة لطالما هو باق في كربلاء فلا يبعد استحباب الغسل لها للروايات العامة الواردة باستحباب الغسل عند دخول المشاهد المشرفة على فرض ثبوتها، كما أنه ورد أن الإمام الصادق علیه السلام اغتسل من نهر الفرات </w:t>
      </w:r>
      <w:r>
        <w:rPr>
          <w:rStyle w:val="FootnoteAnchor"/>
          <w:rtl w:val="true"/>
        </w:rPr>
        <w:footnoteReference w:id="92"/>
      </w:r>
      <w:r>
        <w:rPr>
          <w:rFonts w:ascii="Amiri" w:hAnsi="Amiri" w:eastAsia="Amiri" w:cs="Amiri"/>
          <w:color w:val="111111"/>
          <w:sz w:val="28"/>
          <w:sz w:val="28"/>
          <w:szCs w:val="28"/>
          <w:rtl w:val="true"/>
          <w:lang w:bidi="ar-SA"/>
        </w:rPr>
        <w:t>وهناك مقام إليه، وهذا محمول أو يحتمل أن تكون الزيارة الثانية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عموما، لا يوجد تعارض بين الروايات التي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زره أشعثا أغبر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فعل جابر؛ لأن فعل جابر ليس بحجة بخلاف كلام المعصوم فإن هذه الروايات صادرة عمن يجب الأخذ بکلامه وفعله وتقريره لكونه حجة</w:t>
      </w:r>
      <w:r>
        <w:rPr>
          <w:rFonts w:eastAsia="IRNazanin" w:cs="IRNazanin"/>
          <w:color w:val="111111"/>
          <w:sz w:val="28"/>
          <w:szCs w:val="28"/>
          <w:rtl w:val="true"/>
          <w:lang w:bidi="fa-IR"/>
        </w:rPr>
        <w:t xml:space="preserve">. </w:t>
      </w:r>
      <w:bookmarkStart w:id="231" w:name="pg10689_107352"/>
    </w:p>
    <w:p>
      <w:pPr>
        <w:pStyle w:val="Heading2"/>
        <w:numPr>
          <w:ilvl w:val="1"/>
          <w:numId w:val="1"/>
        </w:numPr>
        <w:rPr/>
      </w:pPr>
      <w:bookmarkStart w:id="232" w:name="__RefHeading___Toc1529322_1051229030"/>
      <w:bookmarkStart w:id="233" w:name="_Toc78"/>
      <w:bookmarkEnd w:id="231"/>
      <w:bookmarkEnd w:id="232"/>
      <w:r>
        <w:rPr>
          <w:rtl w:val="true"/>
        </w:rPr>
        <w:t>معنی عالمة غير معلمة</w:t>
      </w:r>
      <w:bookmarkEnd w:id="233"/>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معنى قول الإمام زين العابدين عليه السلام للسيدة زينب 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عالمة غير معلمة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معنى ذلك أن علم السيدة زينب سلام الله عليها ليس بعلم کسبي وإنما هو علم إلهامي إشراقي وعلم لدني كما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وَعَلَّمْنَاهُ مِن لَّدُنَّا عِلْمًا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وهذا مقام يصل إليه الأولياء والأنبياء والأئمة وليس هو حصر على الأئمة بل حتى الأولياء ففي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اللَّهَ وَيُعَلِّمُكُمُ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فالإنسان بالتقوى واجتناب المحرمات تنفتح له آفاق المعارف وآفاق الفهم ويصل إلى الكثير من الأمور نتيجة تزكية النفس وتحصل له المعلومات وينفتح ذهنه وعقله على الكثير من المطالب لا بالدراسة ولا بالقراءة وإنما هي إشراقات من قبل الله سبحانه وتعالى على الإنسان نتيجة تصفية الذات وتهذيبها، فما بالك بالسيدة زينب صلوات الله وسلامه عليها التي هي تلو العصمة، فإنها أولى بهذا المقام،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وَعَلَّمْنَاهُ مِن لَّدُنَّا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العلم اللدني الذي لا يكون بواسطة الكسب ولا يكون بواسطة أستاذ ولا يكون بواسطة قراءة كتاب، وإنما هو تعليم من الله سبحانه وتعالى وإشراق وإلهام منه جل وعلا، فهذه السيدة الجليلة زينب الكبرى صلوات الله وسلامه عليها عالمة ولكن ليس تعليمها أو علمها بواسطة الكتب وإنما هو بواسطة الفيض من قبل الله سبحانه وتعالى والإلهام منه جل وعلا ومن لدنه تقدست أسماؤه</w:t>
      </w:r>
      <w:r>
        <w:rPr>
          <w:rFonts w:eastAsia="Amiri" w:cs="Amiri" w:ascii="Amiri" w:hAnsi="Amiri"/>
          <w:color w:val="111111"/>
          <w:sz w:val="28"/>
          <w:szCs w:val="28"/>
          <w:rtl w:val="true"/>
          <w:lang w:bidi="ar-SA"/>
        </w:rPr>
        <w:t>.</w:t>
      </w:r>
      <w:bookmarkStart w:id="234" w:name="pg10689_107353"/>
    </w:p>
    <w:p>
      <w:pPr>
        <w:pStyle w:val="Heading2"/>
        <w:numPr>
          <w:ilvl w:val="1"/>
          <w:numId w:val="1"/>
        </w:numPr>
        <w:rPr/>
      </w:pPr>
      <w:bookmarkStart w:id="235" w:name="__RefHeading___Toc1529324_1051229030"/>
      <w:bookmarkStart w:id="236" w:name="_Toc79"/>
      <w:bookmarkEnd w:id="234"/>
      <w:bookmarkEnd w:id="235"/>
      <w:r>
        <w:rPr>
          <w:rtl w:val="true"/>
        </w:rPr>
        <w:t>هل خرج الحسين عليه السلام خائفا</w:t>
      </w:r>
      <w:bookmarkEnd w:id="236"/>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الحسين من المدينة خائفا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يخاف المعصوم المتكل على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البعض يصور أن الإمام أو المعصوم ليس صنفا من البشر فلا يتألم ولا يفرح ولا يشعر بما يشعر به البشر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خطأ، فالإمام فيه جنبة بشرية، فيمرض ويتألم ويتأثر ويتحسس ويبكي بمقتضى بشريته، ولا شك في أن ما قام به بنو أمية من إزعاجه وخروجه من وطن جده حيث إنهم أرادوا قتله فخاف القتل وخرج من المدينة، فمن الطبيعي أن يكون هذا الخروج بهذه الأسرة والعائلة مولدا في نفسه الخوف على نفسه وعائلته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سبحانه وتعالى يحكي عن نبيه 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فَخَرَجَ مِنْهَا خَائِفًا يَتَرَقَّبُ </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وهو نبي، وهذا أمر طبيعي؛ لأن هؤلاء مع علو مقاماتهم وعظمتهم وشموخهم إلا أن لهم أيضا جنبة بشرية، فيأكلون ويشربون ويفرحون ويتألمون ويحزنون ويخافون، لكن الأمر المهم الذي ينبغي أن نلتفت إليه أن هذا الخوف الذي يعيشونه ليس كالخوف الذي نعيشه نحن، فالإنسان غير المعصوم عندما يواجه ما يوجب له الخوف قد الخوف، لكن الإمام المعصوم لا يمنعه هذا الخوف عن هذه المسؤوليات، فقد يخاف على نفسه وعلى عائلته وأهله إلا أن هذا الخوف لا يصل به إلى أن يتراجع عن الموقف المطلوب منه وهذا هو الفارق الجوهري بيننا وبين المعصومين، فنحن نشترك في الخوف مع المعصومين ويتميزون علينا في أن غالب الناس قد تتبدل مواقفهم نتيجة الخوف وقد يدخلهم شيء من الخضوع والخنوع والركون والتراجع عن القيام بوظيفتهم الشرعية في حين أن موقف المعصوم ثابت برغم هذا الخوف ومهما كلف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يقدح ليس نفس الخوف، بل الذي يقدح والذي لا يمكن أن يتصور في المعصوم هو التراجع عن المواقف الحقة نتيجة هذا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شك في أنهم وإن كانوا بشرا يشعرون بما يشعر به البشر، لهم مقامات خاصة وعظيمة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لنا عند الله منزلة ومكانا رفيعا </w:t>
      </w:r>
      <w:r>
        <w:rPr>
          <w:rFonts w:eastAsia="Amiri" w:cs="Amiri" w:ascii="Amiri" w:hAnsi="Amiri"/>
          <w:color w:val="111111"/>
          <w:sz w:val="28"/>
          <w:szCs w:val="28"/>
          <w:rtl w:val="true"/>
          <w:lang w:bidi="ar-SA"/>
        </w:rPr>
        <w:t xml:space="preserve">.. » </w:t>
      </w:r>
      <w:r>
        <w:rPr>
          <w:rStyle w:val="FootnoteAnchor"/>
          <w:rtl w:val="true"/>
        </w:rPr>
        <w:footnoteReference w:id="94"/>
      </w:r>
      <w:r>
        <w:rPr>
          <w:rFonts w:ascii="Amiri" w:hAnsi="Amiri" w:eastAsia="Amiri" w:cs="Amiri"/>
          <w:color w:val="111111"/>
          <w:sz w:val="28"/>
          <w:sz w:val="28"/>
          <w:szCs w:val="28"/>
          <w:rtl w:val="true"/>
          <w:lang w:bidi="ar-SA"/>
        </w:rPr>
        <w:t xml:space="preserve">وهذا مضمون بعض الروايات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المعصوم له مقام خاص وموقعية عظيمة عند الله ولكنه كذلك يشعر بها يشعر به البشر بمقتضی بشریته فيتألم ويفرح ويحزن كما البشر، وهذا أمر لا حزازة فيه، ولكنه أبدا لا يترك الموقف الحق رغم كل الظروف التي يواجهها بخلاف الكثير من البشر</w:t>
      </w:r>
      <w:r>
        <w:rPr>
          <w:rFonts w:eastAsia="IRNazanin" w:cs="IRNazanin"/>
          <w:color w:val="111111"/>
          <w:sz w:val="28"/>
          <w:szCs w:val="28"/>
          <w:rtl w:val="true"/>
          <w:lang w:bidi="fa-IR"/>
        </w:rPr>
        <w:t xml:space="preserve">. </w:t>
      </w:r>
      <w:bookmarkStart w:id="237" w:name="pg10689_107355"/>
    </w:p>
    <w:p>
      <w:pPr>
        <w:pStyle w:val="Heading2"/>
        <w:numPr>
          <w:ilvl w:val="1"/>
          <w:numId w:val="1"/>
        </w:numPr>
        <w:rPr/>
      </w:pPr>
      <w:bookmarkStart w:id="238" w:name="__RefHeading___Toc1529326_1051229030"/>
      <w:bookmarkStart w:id="239" w:name="_Toc80"/>
      <w:bookmarkEnd w:id="237"/>
      <w:bookmarkEnd w:id="238"/>
      <w:r>
        <w:rPr>
          <w:rtl w:val="true"/>
        </w:rPr>
        <w:t>موقف مسلم بن عقيل مع ابن زیاد</w:t>
      </w:r>
      <w:bookmarkEnd w:id="239"/>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لم يجهز مسلم بن عقيل على عبيد الله بن زياد، وما معنى أن الإسلام أو الإيمان قيد الفتك؟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عدة أسباب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مسلم لما أراد أن يقتل ابن زیاد كانت هناك جارية لهانئ بن عروة أو للحارث بن شريك، تعلقت به وترجته أن لا يقتل عبيد الله لأنها تعلم أنه لو قتل ابن زياد في دار هاني لأدى إلى استئصال هذه العشيرة لما تعرفه من إجرام ابن زیاد وما هو عليه من الشدة في الثأر فتخوفت عواقب الأمر ولذلك طلبت منه عدم قتله </w:t>
      </w:r>
      <w:r>
        <w:rPr>
          <w:rStyle w:val="FootnoteAnchor"/>
          <w:rtl w:val="true"/>
        </w:rPr>
        <w:footnoteReference w:id="95"/>
      </w:r>
      <w:r>
        <w:rPr>
          <w:rFonts w:ascii="Amiri" w:hAnsi="Amiri" w:eastAsia="Amiri" w:cs="Amiri"/>
          <w:color w:val="111111"/>
          <w:sz w:val="28"/>
          <w:sz w:val="28"/>
          <w:szCs w:val="28"/>
          <w:rtl w:val="true"/>
          <w:lang w:bidi="ar-SA"/>
        </w:rPr>
        <w:t>، ولذا مسلم قد ذكر هذا المبرر لما سئل عن سبب عدم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هممت بقتله تعلقت بي جارية فقال هاني أو الحارث ويحها قتلتني وقتلت نفسها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والسبب الرئيسي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الفعل غدر، وأهل البيت عليهم السلام من منطلق تعاليم الدين ولكونهم الترجمان الحقيقي لتعاليم الدين والمجسدين الحقيقيين لتعاليم الدين لا يرتكبون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فالدين ينهى عن الغدر والفتك والقتل خيانة وهذا أمر منهي عنه في الإسلام، ولذا لو فعل ذلك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لتأثرت مصداقيته، وأئمة أهل البيت عليهم السلام وأصحابهم والتابعين لهم يتقيدون بهذا الأمر بأن لا يقوموا بأي فعل يضر مصداقيتهم أو يخدشها، ولذا يقول مسلم لما هممت بقتله تذكرت حديث حدثنيه الناس عن النبي صلي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الإيمان قيد الفتك</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المؤمن لا يمكن أن يفتك ويغدر بأحد، فمن هذه الجهة رأى أن المسألة لا تتناسب مع مكانته ولا تتناسب مع كونه ممثلا للإمام الحسين عليه السلام ولا تتناسب مع شخصيته كشخصية مهمة جدا وبارزة ولامعة في البيت النبوي وهذا هو السبب الأساسي في القضية</w:t>
      </w:r>
      <w:r>
        <w:rPr>
          <w:rFonts w:eastAsia="Amiri" w:cs="Amiri" w:ascii="Amiri" w:hAnsi="Amiri"/>
          <w:color w:val="111111"/>
          <w:sz w:val="28"/>
          <w:szCs w:val="28"/>
          <w:rtl w:val="true"/>
          <w:lang w:bidi="ar-SA"/>
        </w:rPr>
        <w:t xml:space="preserve">. </w:t>
      </w:r>
      <w:bookmarkStart w:id="240" w:name="pg10689_107356"/>
    </w:p>
    <w:p>
      <w:pPr>
        <w:pStyle w:val="Heading2"/>
        <w:numPr>
          <w:ilvl w:val="1"/>
          <w:numId w:val="1"/>
        </w:numPr>
        <w:rPr/>
      </w:pPr>
      <w:bookmarkStart w:id="241" w:name="__RefHeading___Toc1529328_1051229030"/>
      <w:bookmarkStart w:id="242" w:name="_Toc81"/>
      <w:bookmarkEnd w:id="240"/>
      <w:bookmarkEnd w:id="241"/>
      <w:r>
        <w:rPr>
          <w:rtl w:val="true"/>
        </w:rPr>
        <w:t>صوم عاشوراء</w:t>
      </w:r>
      <w:bookmarkEnd w:id="242"/>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الوارد هو صوم عاشوراء أو النهي عن صومه؟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صوم يوم العاشر من المحرم بعنوان كونه يوم العاشر لم يكن معروفا وإنما هو من مبتدعات بني أمية فإنهم بعد قتلهم الحسين عليه السلام اتخذوا هذا اليوم يوم عيد وسرور وفرح وكانت هذه ميزة أبناء مرجانة وأبناء سمية وأبناء زیاد بأنهم اتخذوا هذا اليوم يوم فرح وسرور بل سار على ذلك من هو على خطهم من بني أمية وأوجدوا لهذا اليوم الكثير من الفضائل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فصوم يوم العاشر لم يكن معروفا إلا في زمن بني أمية ولم يثبت استحبابه بالاستحباب الخاص، بل يظهر من الرواية وهي رواية عبد الله بن سنان التي يقول فيها الإمام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تجعله يوم صوم كملا، وليكن إفطارك بعد صلاة العصر بساعة على شربة من ماء، فإنه في مثل ذلك الوقت من ذلك اليوم تجلت الهيجاء عن آل الرسول </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أنه لا ينبغي صوم هذا اليوم بعنوان الاستحباب الخاص بأنه مستحب بعنوان اليوم العاشر وهذا دليل واضح في ذلك، وإلا لو كان مستحبا بالعنوان الخاص بعنوان يوم العاشر لم يكن معنى لتقييده عليه السلام للإمساك لعبد الله بن سنان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تجعله يوم صوم کملا، وليكن إفطارك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الرواية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هذا واضح ويدل بأدل دليل على أن المطلوب فيه الإمساك على وجه المواساة لآل الرسول صلي الله عليه وآله على ما أصابهم في ذلك اليوم الفجيع الحزين، وليس الصوم الشرعي</w:t>
      </w:r>
      <w:r>
        <w:rPr>
          <w:rFonts w:eastAsia="Amiri" w:cs="Amiri" w:ascii="Amiri" w:hAnsi="Amiri"/>
          <w:color w:val="111111"/>
          <w:sz w:val="28"/>
          <w:szCs w:val="28"/>
          <w:rtl w:val="true"/>
          <w:lang w:bidi="ar-SA"/>
        </w:rPr>
        <w:t xml:space="preserve">. </w:t>
      </w:r>
      <w:bookmarkStart w:id="243" w:name="pg10689_107357"/>
    </w:p>
    <w:p>
      <w:pPr>
        <w:pStyle w:val="Heading2"/>
        <w:numPr>
          <w:ilvl w:val="1"/>
          <w:numId w:val="1"/>
        </w:numPr>
        <w:rPr/>
      </w:pPr>
      <w:bookmarkStart w:id="244" w:name="__RefHeading___Toc1529330_1051229030"/>
      <w:bookmarkStart w:id="245" w:name="_Toc82"/>
      <w:bookmarkEnd w:id="243"/>
      <w:bookmarkEnd w:id="244"/>
      <w:r>
        <w:rPr>
          <w:rtl w:val="true"/>
        </w:rPr>
        <w:t>النساء بين التزامات المنزل واستحباب الإحياء</w:t>
      </w:r>
      <w:bookmarkEnd w:id="245"/>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يشتكي بعض الرجال من نسائهم أيام العزاء أنهن ينتقلن من مأتم إلى مأتم</w:t>
      </w:r>
    </w:p>
    <w:p>
      <w:pPr>
        <w:pStyle w:val="BookText"/>
        <w:rPr/>
      </w:pPr>
      <w:r>
        <w:rPr>
          <w:rFonts w:ascii="Amiri" w:hAnsi="Amiri" w:eastAsia="Amiri" w:cs="Amiri"/>
          <w:color w:val="111111"/>
          <w:sz w:val="28"/>
          <w:sz w:val="28"/>
          <w:szCs w:val="28"/>
          <w:rtl w:val="true"/>
          <w:lang w:bidi="ar-SA"/>
        </w:rPr>
        <w:t>ويهملن التزاماتهن المنزلية، هل من نصيحة؟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منا أهل البيت عليهم السلام أن نكون في مستوى الاستقامة والالتزام بتعاليم الإسلام وآدابه وأحكامه، ففي الوقت الذي أمرنا أهل البيت صلوات الله وسلامه عليهم بالإتيان بالمستحبات أيضا أكدوا علينا فعل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إقامة العزاء على سيد الشهداء أمر مستحب و استحبابه مؤكد، لكن حسن التبعل للزوج والقيام بواجباته في بعض حدوده واجب وفي بعض مستوياته من المستحبات الأكيدة المؤكدة، وهنا ينبغي للمرأة أن توجد حالة التوازن بين هذين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توجد المرأة المسلمة حالة التوازن،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طوال العشرة من المحرم جليسة بيتها بحجة أنها تقوم بخدمة زوجها وتعمل على راحته وخدمته وتهيئة طعامه وشرابه ولباسه ومسكنه وتترك هذا الأجر العظيم وهو حضور مجالس سيد الشهداء، وكذلك لا ينبغي لها في نفس الوقت أن تهجر بيتها تماما بحيث لا يراها زوجها لا ليلا ولا نهارا بحجة أنها تقوم بخدمة المأتم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نحتاجه هو وجود حالة من التنظيم، تنظيم الجهود بين المؤمنات في خدمتهن في مأتم الحسين عليه السلام وكذا الأمر بالنسبة إلى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على النساء مسؤوليات لا يجدر بهن إهمالها بحجة حضور المأتم كذلك هنالك مسؤوليات على الرجال لا يجدر بهم إهمالها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أوجدنا حالة التنظيم والانضباط في أنفسنا وقمنا بواجباتنا ومسؤولياتنا كما ينبغي عندها لن يكون هناك مجال للتذمر والنقد من قبل الآخرين </w:t>
      </w:r>
      <w:r>
        <w:rPr>
          <w:rFonts w:eastAsia="Amiri" w:cs="Amiri" w:ascii="Amiri" w:hAnsi="Amiri"/>
          <w:color w:val="111111"/>
          <w:sz w:val="28"/>
          <w:szCs w:val="28"/>
          <w:rtl w:val="true"/>
          <w:lang w:bidi="ar-SA"/>
        </w:rPr>
        <w:t xml:space="preserve">. </w:t>
      </w:r>
      <w:bookmarkStart w:id="246" w:name="pg10689_107358"/>
    </w:p>
    <w:p>
      <w:pPr>
        <w:pStyle w:val="Heading2"/>
        <w:numPr>
          <w:ilvl w:val="1"/>
          <w:numId w:val="1"/>
        </w:numPr>
        <w:rPr/>
      </w:pPr>
      <w:bookmarkStart w:id="247" w:name="__RefHeading___Toc1529332_1051229030"/>
      <w:bookmarkStart w:id="248" w:name="_Toc83"/>
      <w:bookmarkEnd w:id="246"/>
      <w:bookmarkEnd w:id="247"/>
      <w:r>
        <w:rPr>
          <w:rtl w:val="true"/>
        </w:rPr>
        <w:t>العزاء والحفاظ على النظافة</w:t>
      </w:r>
      <w:bookmarkEnd w:id="248"/>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الإسلام حث على النظافة كما حث على إحياء الشعائر، نجد أكوام</w:t>
      </w:r>
    </w:p>
    <w:p>
      <w:pPr>
        <w:pStyle w:val="BookText"/>
        <w:rPr/>
      </w:pPr>
      <w:r>
        <w:rPr>
          <w:rFonts w:ascii="Amiri" w:hAnsi="Amiri" w:eastAsia="Amiri" w:cs="Amiri"/>
          <w:color w:val="111111"/>
          <w:sz w:val="28"/>
          <w:sz w:val="28"/>
          <w:szCs w:val="28"/>
          <w:rtl w:val="true"/>
          <w:lang w:bidi="ar-SA"/>
        </w:rPr>
        <w:t>القيامة والمخلفات في الشوارع بعد انتهاء 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الخلل؟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قلت في جواب السؤال السابق أن أهل البيت علیهم السلام أرادوا منا أن نكون ملتزمين منضبطين عاكسين لأخلاق الإسلام وتعاليمه وآدابه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آداب الإسلام وأخلاقه النظافة، والمعروف أن النظافة من الإيمان، فلا ينبغي أن يكون سلوكنا الخارجي على خلاف هذه التعاليم، فهذا لا يمثل حرصنا على تطبيق تعاليم الإسلام وحرصنا على الالتزام بوصايا أئمة أهل البيت علیهم السلام ، فعندما نرمي المخلفات وبقايا الطعام وعلب المياه والعصائر وغيرها في الشارع تكون هناك بعد انصراف المعزين حالة من الفوضى وعدم الاهتمام وهذا لا يعكس الانضباط والالتزام الذي أراده منا سيد الشهداء عليه السلام وأراده منا أئمة أهل البيت علیهم السلام وأراده منا الإسلام، فإن ما يريده منا الحسين عليه السلام هو ما يريده منا الإسلام، والإسلام يريد منا أن نكون ملتزمين بالنظافة،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نظافة الظاهر والباطن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نظافة المظهر والمخبر، فلذلك ينبغي على الإنسان المعزي المواسي لسيد الشهداء صلوات الله وسلامه عليه الذي يكون ممتثلا لأوامرهم وتعاليمهم وآدابهم أن يعكسها ويجسدها خارجا، وعلى الجميع أن يحافظوا على نظافة الوضع العام والأماكن العامة حتى نجسد جميعا مظهر الأدب والسلوك القويم ونرتقي من خلال ممارساتنا إلى المستوى اللائق بهذا الموسم العظيم ونرتقي بمسؤولية انتهاءنا لأهل البيت علیهم السلام </w:t>
      </w:r>
      <w:r>
        <w:rPr>
          <w:rFonts w:eastAsia="IRNazanin" w:cs="IRNazanin"/>
          <w:color w:val="111111"/>
          <w:sz w:val="28"/>
          <w:szCs w:val="28"/>
          <w:rtl w:val="true"/>
          <w:lang w:bidi="fa-IR"/>
        </w:rPr>
        <w:t xml:space="preserve">. </w:t>
      </w:r>
      <w:bookmarkStart w:id="249" w:name="pg10689_107359"/>
    </w:p>
    <w:p>
      <w:pPr>
        <w:pStyle w:val="Heading2"/>
        <w:numPr>
          <w:ilvl w:val="1"/>
          <w:numId w:val="1"/>
        </w:numPr>
        <w:rPr/>
      </w:pPr>
      <w:bookmarkStart w:id="250" w:name="__RefHeading___Toc1529334_1051229030"/>
      <w:bookmarkStart w:id="251" w:name="_Toc84"/>
      <w:bookmarkEnd w:id="249"/>
      <w:bookmarkEnd w:id="250"/>
      <w:r>
        <w:rPr>
          <w:rtl w:val="true"/>
        </w:rPr>
        <w:t>متبرجات في طريق العزاء</w:t>
      </w:r>
      <w:bookmarkEnd w:id="251"/>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تنتشر للأسف ظاهرة وجود بعض الفتيات المتبرجات في طرقات المعزين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بماذا توجهون؟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هؤلاء يرتكبن من الإثم أضعاف أضعاف ما يفعلنه من عدم الاهتمام بالحجاب في سائر الأوقات؛ لأن المعصية يتضاعف عظمها بحسب المكان والزمان، فإن الإنسان حينما يرتكب معصية في سائر الأيام فإن نفس هذه المعصية تتضاعف عقوبتها عندما يفعلها في يوم عرفة أو عندما يفعلها في الأوقات الفاضلة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المعصية أيضا يتضاعف إثمها عندما تخرج المرأة في مصاب سيد الشهداء في مثل ليلة التاسع أو ليلة العاشر التي يكون المطلوب فيها من الناس أن يعكسوا مظهر الحزن والجزع والمواساة لأهل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فتخرج بهذه الزينة وهذا التبرج لتدمي قلب رسول الله صلی الله علیه وآله وتدمي قلب أمير المؤمنين عليه السلام ، وتدمي قلب الزهراء عليها السلام ، وتدمي قلب الحسن والحسين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 أجر لها وهي قد أدمت قلوب أهل بيت العصمة والطهارة عليهم السلام ، وأي ثواب ترتجيه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فخروجها بهذا المظهر المحرم بحد ذاته موجب لتضاعف عقوبتها إن صدر منها ذلك في هذه الأيام العظيمة، مضافا لما تكون فيه من سبب لحدوث المعصية فإنها مسببة ومعينة على المعصية؛ لأنها قد تتسبب في وقوع الشاب في النظرة المحرمة والعياذ بالله فتكون معينة على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نتساءل ما هو الوجه لخروج النساء في طرقات المعزين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مواكب العزاء رجالية ولا توجد لدينا مواكب عزاء نسائية، وليس المطلوب من المرأة أن تخرج لتتفرج على الرجال، فهل تريد هذه النسوة أن يتشبهن بنساء بني أمية ونساء الشام اللاتي خرجن ليتفرجن على سبايا آل الرسول صلی الله علیه وآله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أتصور أن هذه النسوة اللاتي يخرجن ويملأن الشوارع بهذه الطريقة المزرية وبهذه الطريقة المعيبة وبهذه الطريقة المحرجة وبهذه الطريقة المؤلمة وبهذه الطريقة المتهتكة غير المبالية بحرمات الإسلام إنما هن أشبه بنساء الشام وبنساء أهل الكوفة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بأن الشباب ما داموا على التزامهم فإن المتبرجات لن يؤثرن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ينبغي النظر إلى الشباب المؤمن بنظرة الضعيف أمام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المشكلة لا تكمن في الخوف في انحراف الشباب وما إلى ذلك، بل المشكلة هي في أن الموكب لا يتألف من وجود النساء فهو شعيرة قائمة ولا تتوقف على وجودهن، أضف إلى هذا أن الواقع الخارجي يتحدث عن نماذج من المتبرجات اللاتي اتخذت هذه الأماكن والفعاليات مكانا لممارسة انحرافاتهن، ولا ينبغي السكوت عنه أو السكون تجاهه بحجة أن هذا واقعنا وقد ابتلينا به وقد استفحل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هذا أن الشباب بل الرجال حتى المتزوجون منهم قد يضعفون أمام هذه المغريات فينظرون نظرة قد تأخذ مأخذها في القلوب فتفقدهم التوجه المطلوب و تحرمهم من الخيرات والثواب العظيم فتتحول هذه المظاهر إلى مظاهر خاوية عن المضمون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والكلام هنا عن المتبرجات وليس عن الاتي يجلسن عند بيوتهن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مرور العزاء عليهن فإنه لا يكون لهن هم إلا 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الكلام عن النساء اللاتي يذهبن إلى العزاء بكامل سترهن وعفتهن لكي يصطحبن أولادهم الصغار کي يشاهدوا هذه المناظر لا سيما إذا رافق موكب العزاء بعض التمثيليات أو الزفاف وما شاكل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اللاتي خرجن ليتفرجن على سبايا آل الرسول صلی الله علیه وآله ، فلا فرق بين هذه المرأة التي تخرج بزينتها متبرجة وتقف مستعرضة للتفرج على مواكب العزاء وبين تلك المرأة الشامية وتلك المرأة الكوفية التي خرجت تتفرج على نساء وسبايا آل الرسول، فتلك خرجت لتتفرج على سبايا آل الرسول وهذه خرجت بهذا الشكل القبيح والشنيع لتتفرج على المعزين على مصاب 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محرم وفي منتهى الحرمة، مضافا إلى أنه يعكس حالة سيئة جدا وهي التشويه للإنتهاء الحقيقي لأهل البيت صلوات الله وسلامه عليهم؛ لأن الانتهاء الحقيقي ليس شكليا وليس ظاهريا وليس اسميا بل إنها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الانتهاء الحقيقي هو الانتهاء الذي يجسد تعاليمهم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الانتهاء الحقيقي هو التمسك بتعاليم وأحكام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الانتهاء الحقيقي هو الذي يعكس حرصنا على امتثال الأحكام الشرعية التي منها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الحجاب والعفة والخدر والحشمة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فالخروج من دون حجاب أو الخروج بتبرج أو بزينة أو بريبة، كل هذا يعكس عدم ذلك الانتهاء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الانتهاء مسؤولية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والانتهاء مسؤولية على الإنسان الموالي أن يدرك هذا المعنى، أن انتهائي لمدرسة أهل البيت علیهم السلام يحملني مسؤولية شديدة وهي أن أكون ملتزما بتعاليم الإسلام وتعاليم الدين وتوصيات الأئمة عليهن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فأعيد وأكرر أن من تخرج متفرجة على مواكب العزاء بهذه الطريقة وبهذا الشكل القبيح والمعيب حالها كحال من خرجت من نساء أهل الكوفة والشام متفرجات على سبايا آل رسول الله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تقبل المرأة المؤمنة أن يكون حالها وحال تلك المرأة الشامية وتلك المرأة</w:t>
      </w:r>
    </w:p>
    <w:p>
      <w:pPr>
        <w:pStyle w:val="BookText"/>
        <w:rPr/>
      </w:pPr>
      <w:r>
        <w:rPr>
          <w:rFonts w:ascii="Amiri" w:hAnsi="Amiri" w:eastAsia="Amiri" w:cs="Amiri"/>
          <w:color w:val="111111"/>
          <w:sz w:val="28"/>
          <w:sz w:val="28"/>
          <w:szCs w:val="28"/>
          <w:rtl w:val="true"/>
          <w:lang w:bidi="ar-SA"/>
        </w:rPr>
        <w:t>الكوفية التي خرجت تتفرج على زينب عليها السلام حال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تقبل أن تكون في صف من خرجت لتتفرج على بنات الحسين وأخوات</w:t>
      </w:r>
    </w:p>
    <w:p>
      <w:pPr>
        <w:pStyle w:val="BookText"/>
        <w:rPr/>
      </w:pPr>
      <w:r>
        <w:rPr>
          <w:rFonts w:ascii="Amiri" w:hAnsi="Amiri" w:eastAsia="Amiri" w:cs="Amiri"/>
          <w:color w:val="111111"/>
          <w:sz w:val="28"/>
          <w:sz w:val="28"/>
          <w:szCs w:val="28"/>
          <w:rtl w:val="true"/>
          <w:lang w:bidi="ar-SA"/>
        </w:rPr>
        <w:t>الحسين وبنات الرسالة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أظن أن المرأة المؤمنة التي تحمل الولاء والمحبة لأهل بيت النبي صلی الله علیه وآله تقبل ذلك </w:t>
      </w:r>
      <w:r>
        <w:rPr>
          <w:rFonts w:eastAsia="IRNazanin" w:cs="IRNazanin"/>
          <w:color w:val="111111"/>
          <w:sz w:val="28"/>
          <w:szCs w:val="28"/>
          <w:rtl w:val="true"/>
          <w:lang w:bidi="fa-IR"/>
        </w:rPr>
        <w:t xml:space="preserve">. </w:t>
      </w:r>
      <w:bookmarkStart w:id="252" w:name="pg10689_107362"/>
    </w:p>
    <w:p>
      <w:pPr>
        <w:pStyle w:val="Heading2"/>
        <w:numPr>
          <w:ilvl w:val="1"/>
          <w:numId w:val="1"/>
        </w:numPr>
        <w:rPr/>
      </w:pPr>
      <w:bookmarkStart w:id="253" w:name="__RefHeading___Toc1529336_1051229030"/>
      <w:bookmarkStart w:id="254" w:name="_Toc85"/>
      <w:bookmarkEnd w:id="252"/>
      <w:bookmarkEnd w:id="253"/>
      <w:r>
        <w:rPr>
          <w:rtl w:val="true"/>
        </w:rPr>
        <w:t>تواجد النساء في طرقات العزاء</w:t>
      </w:r>
      <w:bookmarkEnd w:id="254"/>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يحبذ تواجد النساء في الطرقات لمشاهدة العزاء ولماذا؟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ذكرت في جواب السؤال السابق أن هذا الأمر لا وجه له أصلا، وهذا من البدع، فلا توجد لدينا مواكب عزاء نسائية والمواكب رجالية، فخروج النساء للتفرج على المواكب العزائية الرجالية بدعة مقيتة مبغوضة ينبغي علينا محاربتها ومنعها بكل ما أوتينا من قوة، أن نندد بها في خطابنا الديني ونندد بها إعلاميا، وعلينا محاربتها من خلال التوعية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فخروج النساء لمشاهدة مواكب العزاء من البدع التي لا تستحسن أصلا وتفتح بابا من أبواب المعاصي وتكون ذريعة للوصول إلى الكثير من المحرمات في مثل هذه الأيام التي ينبغي أن نكون فيها بمستوى عال من الطاعة وليس في مستوى تدني القرب والطاعة لله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نؤكد وقلوب المؤمنين وقلوب العلماء صارت دامية من هذه الظاهرة، وكلنا ثقة في أن النساء المؤمنات يعين خطورة هذه الحالة ويمتنعن من النزول إلى العاصمة أو إلى غيرها من أماكن اجتماع المعزين ومواكب العزاء، حتى تتوقف هذه العادة وتكون مواكب العزاء خالصة للرجال ولا تكون للنساء فيها مشاركات </w:t>
      </w:r>
      <w:r>
        <w:rPr>
          <w:rStyle w:val="FootnoteAnchor"/>
          <w:rtl w:val="true"/>
        </w:rPr>
        <w:footnoteReference w:id="99"/>
      </w:r>
      <w:r>
        <w:rPr>
          <w:rFonts w:ascii="Amiri" w:hAnsi="Amiri" w:eastAsia="Amiri" w:cs="Amiri"/>
          <w:color w:val="111111"/>
          <w:sz w:val="28"/>
          <w:sz w:val="28"/>
          <w:szCs w:val="28"/>
          <w:rtl w:val="true"/>
          <w:lang w:bidi="ar-SA"/>
        </w:rPr>
        <w:t>ومن ترغب بالمشاهدة فيمكنها أن تقف من وراء الباب أو النوافذ بكامل حشمتها وعفتها، أما أن تنزل إلى الشوارع بهذا اللباس وبهذه الزينة فهي بذلك تجرح قلب الحسين عليه السلام وتقتله تماما كما فعل شمر بن ذي الجوشن وتكون شريكة له في قتلها الإمامها الحسين صلوات الله وسلامه عليه</w:t>
      </w:r>
      <w:r>
        <w:rPr>
          <w:rFonts w:eastAsia="Amiri" w:cs="Amiri" w:ascii="Amiri" w:hAnsi="Amiri"/>
          <w:color w:val="111111"/>
          <w:sz w:val="28"/>
          <w:szCs w:val="28"/>
          <w:rtl w:val="true"/>
          <w:lang w:bidi="ar-SA"/>
        </w:rPr>
        <w:t xml:space="preserve">. </w:t>
      </w:r>
      <w:bookmarkStart w:id="255" w:name="pg10689_107363"/>
    </w:p>
    <w:p>
      <w:pPr>
        <w:pStyle w:val="Heading2"/>
        <w:numPr>
          <w:ilvl w:val="1"/>
          <w:numId w:val="1"/>
        </w:numPr>
        <w:rPr/>
      </w:pPr>
      <w:bookmarkStart w:id="256" w:name="__RefHeading___Toc1529338_1051229030"/>
      <w:bookmarkStart w:id="257" w:name="_Toc86"/>
      <w:bookmarkEnd w:id="255"/>
      <w:bookmarkEnd w:id="256"/>
      <w:r>
        <w:rPr>
          <w:rtl w:val="true"/>
        </w:rPr>
        <w:t>التزين في أيام عاشوراء</w:t>
      </w:r>
      <w:bookmarkEnd w:id="257"/>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يجوز التزين والتطيب أيام عاشوراء؟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مطلوبا أن يتزين الإنسان ويلبس ثياب الزينة، فهو خلاف الجزع الذي أمرنا به، فأيام المحرم وأيام صفر هي أيام الحزن والمواساة التي ينبغي أن يكون الإنسان فيها على هيئة أصحاب المصاب من لبس السواد والحزن، فلا ينبغي التزين ولبس الألبسة الفاخرة، ولكن ذلك لا يعني لبس الملابس المتسخة والبالية، بل تلبس الملابس الطاهرة المناسبة للشأن وهذا أمر واضح فألبسة الزينة مشخصة وهي التي يجب التنزه عنها واجتنابها وليس المقصود الملابس العادية النظيفة المناسبة، ولا فرق في هذه الجهة بين النساء والرجال فالأمر يشملهم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الطيب فاستحبابه عام، فالإنسان يتطيب للصلاة ولا يوجد في ذلك قصد الشماتة والعياذ بالله، فهذا الأمر لا يكون من الإنسان الموالي ولا يصدر منه، فالتطيب بعنوان أنه تطيب للصلاة لا بأس به لعموم استحبابه، ولو أراد أن يتركه الإنسان من باب الجزع على سيد الشهداء صلوات الله وسلامه عليه فهذا أمر حسن؛ لأن ترکه والحال كذلك للطيب يكون من الجزع وهو أمر مطلوب يتعنون بهذا العنوان الثانوي،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الطيب لكونه جزعا على سيد الشهداء عليه السلام </w:t>
      </w:r>
      <w:r>
        <w:rPr>
          <w:rFonts w:eastAsia="IRNazanin" w:cs="IRNazanin"/>
          <w:color w:val="111111"/>
          <w:sz w:val="28"/>
          <w:szCs w:val="28"/>
          <w:rtl w:val="true"/>
          <w:lang w:bidi="fa-IR"/>
        </w:rPr>
        <w:t xml:space="preserve">. </w:t>
      </w:r>
      <w:bookmarkStart w:id="258" w:name="pg10689_107364"/>
    </w:p>
    <w:p>
      <w:pPr>
        <w:pStyle w:val="Heading2"/>
        <w:numPr>
          <w:ilvl w:val="1"/>
          <w:numId w:val="1"/>
        </w:numPr>
        <w:rPr/>
      </w:pPr>
      <w:bookmarkStart w:id="259" w:name="__RefHeading___Toc1529340_1051229030"/>
      <w:bookmarkStart w:id="260" w:name="_Toc87"/>
      <w:bookmarkEnd w:id="258"/>
      <w:bookmarkEnd w:id="259"/>
      <w:r>
        <w:rPr>
          <w:rtl w:val="true"/>
        </w:rPr>
        <w:t>تشبه الرجال بالنساء في الأعمال الفنية</w:t>
      </w:r>
      <w:bookmarkEnd w:id="260"/>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يجوز في المسرحيات والأعمال الفنية الحسينية أن يمثل الرجل دور المرأة ويلبس لباسها وبالعكس؟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النهي عن تشبه المرأة بالرجل وتشبه الرجل بالمرأة وهناك كلام طويل</w:t>
      </w:r>
    </w:p>
    <w:p>
      <w:pPr>
        <w:pStyle w:val="BookText"/>
        <w:rPr/>
      </w:pPr>
      <w:r>
        <w:rPr>
          <w:rFonts w:ascii="Amiri" w:hAnsi="Amiri" w:eastAsia="Amiri" w:cs="Amiri"/>
          <w:color w:val="111111"/>
          <w:sz w:val="28"/>
          <w:sz w:val="28"/>
          <w:szCs w:val="28"/>
          <w:rtl w:val="true"/>
          <w:lang w:bidi="ar-SA"/>
        </w:rPr>
        <w:t xml:space="preserve">عريض بين الفقهاء في تفسر مسألة التشبه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أريد أن أقوله بعنوان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التشبه أي تشبه المرأة بالرجل وتشبه الرجل بالمرأة، هو تقمص الشخصية بشكل دائم،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تتقمص المرأة دور الرجل بشكل كامل في لباسه وسلوكه ومنطقه، وهكذا أن يتشبه الرجل بدور المرأة في كل أمورها وشؤونها بشكل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التشبه بشكل مؤقت كوقت أداء العمل الفني لأن المرأة يصعب أن تمثل في أجواء الرجال فيتقمص الرجل دور المرأة ويلبس لباسها بشكل مؤقت فهذا لا يدخل تحت التشبه المحرم؛ لأن التشبه المحرم هو ما يتخذه الإنسان بشكل عام ودائم ومستمر لا هذا التشبه المؤقت الذي يؤدی فيه دور معين ويفهم الجمهور من خلاله أن هذا رجل لكنه يؤدي دور المرأة، فإن هذا لا تشمله الأدلة ومنصرفة عنه أدلة التحريم ولا تشمله إطلاقات أدلة تحريم التشبه</w:t>
      </w:r>
      <w:r>
        <w:rPr>
          <w:rFonts w:eastAsia="IRNazanin" w:cs="IRNazanin"/>
          <w:color w:val="111111"/>
          <w:sz w:val="28"/>
          <w:szCs w:val="28"/>
          <w:rtl w:val="true"/>
          <w:lang w:bidi="fa-IR"/>
        </w:rPr>
        <w:t xml:space="preserve">. </w:t>
      </w:r>
      <w:bookmarkStart w:id="261" w:name="pg10689_107365"/>
    </w:p>
    <w:p>
      <w:pPr>
        <w:pStyle w:val="Heading2"/>
        <w:numPr>
          <w:ilvl w:val="1"/>
          <w:numId w:val="1"/>
        </w:numPr>
        <w:rPr/>
      </w:pPr>
      <w:bookmarkStart w:id="262" w:name="__RefHeading___Toc1529342_1051229030"/>
      <w:bookmarkStart w:id="263" w:name="_Toc88"/>
      <w:bookmarkEnd w:id="261"/>
      <w:bookmarkEnd w:id="262"/>
      <w:r>
        <w:rPr>
          <w:rtl w:val="true"/>
        </w:rPr>
        <w:t>مكبرات الصوت من مآتم النساء</w:t>
      </w:r>
      <w:bookmarkEnd w:id="263"/>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المآتم النسائية لا تراعي قوة المكبرات الصوتية بحيث يسمع الأجنبي</w:t>
      </w:r>
    </w:p>
    <w:p>
      <w:pPr>
        <w:pStyle w:val="BookText"/>
        <w:rPr/>
      </w:pPr>
      <w:r>
        <w:rPr>
          <w:rFonts w:ascii="Amiri" w:hAnsi="Amiri" w:eastAsia="Amiri" w:cs="Amiri"/>
          <w:color w:val="111111"/>
          <w:sz w:val="28"/>
          <w:sz w:val="28"/>
          <w:szCs w:val="28"/>
          <w:rtl w:val="true"/>
          <w:lang w:bidi="ar-SA"/>
        </w:rPr>
        <w:t xml:space="preserve">صوت النساء وهن في حالة الندب والبكاء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من المسائل المؤلمة جدا التي شاهدنا فيها مع الأسف بعض مآتم النساء</w:t>
      </w:r>
    </w:p>
    <w:p>
      <w:pPr>
        <w:pStyle w:val="BookText"/>
        <w:rPr/>
      </w:pPr>
      <w:r>
        <w:rPr>
          <w:rFonts w:ascii="Amiri" w:hAnsi="Amiri" w:eastAsia="Amiri" w:cs="Amiri"/>
          <w:color w:val="111111"/>
          <w:sz w:val="28"/>
          <w:sz w:val="28"/>
          <w:szCs w:val="28"/>
          <w:rtl w:val="true"/>
          <w:lang w:bidi="ar-SA"/>
        </w:rPr>
        <w:t>التي لا تراعي خروج الصوت بواسطة السماعات إلى خارج حدود المأتم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حالة مؤلمة وليست مناسبة؛ لأن فيها على أقل التقادیر شبهة، ولا تناسب</w:t>
      </w:r>
    </w:p>
    <w:p>
      <w:pPr>
        <w:pStyle w:val="BookText"/>
        <w:rPr/>
      </w:pPr>
      <w:r>
        <w:rPr>
          <w:rFonts w:ascii="Amiri" w:hAnsi="Amiri" w:eastAsia="Amiri" w:cs="Amiri"/>
          <w:color w:val="111111"/>
          <w:sz w:val="28"/>
          <w:sz w:val="28"/>
          <w:szCs w:val="28"/>
          <w:rtl w:val="true"/>
          <w:lang w:bidi="ar-SA"/>
        </w:rPr>
        <w:t>شأن المرأة وما هو مطلوب منها من العفة والحشمة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نعلم أن الإسلام أكد من خلال تعاليمه وآدابه على أن تكون المرأة في منتهی الحشمة والخدر والمصونية، ولا شك في أن ارتفاع صوتها إلى خارج المأتم بحيث يسمعها الرجال هو أمر مخالف للحشمة ومخالف لما هو مطلوب منها من رعاية الخدر والمصونية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لو فرضنا أن صوتها لا يثير الريبة لكن يبقى الأمر غير مناسب لها ولعفتها، ولا داعي لخروج صوتها خارج نطاق المأتم فإن الغرض من مكبرات الصوت هو إيصال الصوت إلى الحضور في المأتم لا خارج محيط المأتم، من هنا وجب الالتفات لهذا الجانب ورعاية هذا الأمر</w:t>
      </w:r>
      <w:r>
        <w:rPr>
          <w:rFonts w:eastAsia="IRNazanin" w:cs="IRNazanin"/>
          <w:color w:val="111111"/>
          <w:sz w:val="28"/>
          <w:szCs w:val="28"/>
          <w:rtl w:val="true"/>
          <w:lang w:bidi="fa-IR"/>
        </w:rPr>
        <w:t xml:space="preserve">. </w:t>
      </w:r>
      <w:bookmarkStart w:id="264" w:name="pg10689_107366"/>
    </w:p>
    <w:p>
      <w:pPr>
        <w:pStyle w:val="Heading2"/>
        <w:numPr>
          <w:ilvl w:val="1"/>
          <w:numId w:val="1"/>
        </w:numPr>
        <w:rPr/>
      </w:pPr>
      <w:bookmarkStart w:id="265" w:name="__RefHeading___Toc1529344_1051229030"/>
      <w:bookmarkStart w:id="266" w:name="_Toc89"/>
      <w:bookmarkEnd w:id="264"/>
      <w:bookmarkEnd w:id="265"/>
      <w:r>
        <w:rPr>
          <w:rtl w:val="true"/>
        </w:rPr>
        <w:t>کشف صدور المعزين</w:t>
      </w:r>
      <w:bookmarkEnd w:id="266"/>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يجوز تعرية الصدور للطم؟ وعلى فرض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للنساء مشاهدة المعزين وهم على هذا الحال؟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يجوز کشف الصدر من الرجال أمام الرجال وذلك لجريان سيرة المسلمين على إظهار الرجل صدره وبطنه أمام الرجال، ودخول الحمامات العامة في الصدر الأول من الإسلام أمر معروف وقد ورد في آداب الحمام أنه يستحب للإنسان أن يدخل بمأزر أو بازار لأنه يستر من السرة إلى الركبة ومعناه أن الصدر والظهر بحسب السيرة الجارية بين المسلمين من كشف صدور بعضهم أمام بعض لم يثبت الردع عنه ولم يثبت النهي عنه، فكشف الصدر أمام الرجال لا مانع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نظر النساء إلى صدر الرجل أو إلى المواضع لا يكشفها الرجال أمام النساء عادة، فهذه لا يجوز للنساء أن تنظر إليها </w:t>
      </w:r>
      <w:r>
        <w:rPr>
          <w:rStyle w:val="FootnoteAnchor"/>
          <w:rtl w:val="true"/>
        </w:rPr>
        <w:footnoteReference w:id="100"/>
      </w:r>
      <w:r>
        <w:rPr>
          <w:rFonts w:ascii="Amiri" w:hAnsi="Amiri" w:eastAsia="Amiri" w:cs="Amiri"/>
          <w:color w:val="111111"/>
          <w:sz w:val="28"/>
          <w:sz w:val="28"/>
          <w:szCs w:val="28"/>
          <w:rtl w:val="true"/>
          <w:lang w:bidi="ar-SA"/>
        </w:rPr>
        <w:t>، فلا يجوز للنساء أن تنظر إلى هذه المواضع التي لم تجري العادة على كشفها من الرجال فلا يجوز لهن النظر إليهم، وعلى الرجال أن ينهون النساء لو نظر النساء إليهم لأن هذا منكر يجب النهي والردع عنه</w:t>
      </w:r>
      <w:r>
        <w:rPr>
          <w:rFonts w:eastAsia="Amiri" w:cs="Amiri" w:ascii="Amiri" w:hAnsi="Amiri"/>
          <w:color w:val="111111"/>
          <w:sz w:val="28"/>
          <w:szCs w:val="28"/>
          <w:rtl w:val="true"/>
          <w:lang w:bidi="ar-SA"/>
        </w:rPr>
        <w:t>.</w:t>
      </w:r>
    </w:p>
    <w:p>
      <w:pPr>
        <w:pStyle w:val="Heading2"/>
        <w:numPr>
          <w:ilvl w:val="1"/>
          <w:numId w:val="1"/>
        </w:numPr>
        <w:rPr/>
      </w:pPr>
      <w:bookmarkStart w:id="267" w:name="__RefHeading___Toc1529346_1051229030"/>
      <w:bookmarkStart w:id="268" w:name="_Toc90"/>
      <w:bookmarkEnd w:id="267"/>
      <w:r>
        <w:rPr>
          <w:rtl w:val="true"/>
        </w:rPr>
        <w:t>الإجازة من العمل بادعاء المرض في عاشوراء</w:t>
      </w:r>
      <w:bookmarkEnd w:id="268"/>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الأحيان لا يستطيع الموظف في القطاع الخاص الحصول على إجازة في عاشوراء فيتغيب بادعاء المرض، فهل يجوز له ذلك؟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لمخالفة القوانين،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الكذب، فإنه عندما يقدم هذه الرسالة وأن فيها إجازة مرضية فهذا كذب لا ضرورة له وهو أمر محرم</w:t>
      </w:r>
      <w:r>
        <w:rPr>
          <w:rFonts w:eastAsia="Amiri" w:cs="Amiri" w:ascii="Amiri" w:hAnsi="Amiri"/>
          <w:color w:val="111111"/>
          <w:sz w:val="28"/>
          <w:szCs w:val="28"/>
          <w:rtl w:val="true"/>
          <w:lang w:bidi="ar-SA"/>
        </w:rPr>
        <w:t>.</w:t>
      </w:r>
      <w:bookmarkStart w:id="269" w:name="pg10689_107367"/>
    </w:p>
    <w:p>
      <w:pPr>
        <w:pStyle w:val="Heading2"/>
        <w:numPr>
          <w:ilvl w:val="1"/>
          <w:numId w:val="1"/>
        </w:numPr>
        <w:rPr/>
      </w:pPr>
      <w:bookmarkStart w:id="270" w:name="__RefHeading___Toc1529348_1051229030"/>
      <w:bookmarkStart w:id="271" w:name="_Toc91"/>
      <w:bookmarkEnd w:id="269"/>
      <w:bookmarkEnd w:id="270"/>
      <w:r>
        <w:rPr>
          <w:rtl w:val="true"/>
        </w:rPr>
        <w:t>التسمية بعبدالحسين وعبد الزهراء هل فيه إشكال</w:t>
      </w:r>
      <w:bookmarkEnd w:id="271"/>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يستشكل الآخرون علينا عندما نسمي أولادنا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الحسين وعبد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نقول 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مسألة عقائدية وموكولة إلى البحث العقائدي، ولكن أقول بشكل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خلط بين مسألة العبودية بمعنى المملوكية وعبودية الخلق الله المنحصرة به جل وعلا إذ لا خالق ولا مالك للإنسان إلا الله سبحانه وتعالى على نحو العبودية الحقيقية، وهناك عبودية بمعنی عبودية الطاعة؛ فعبد النبي بمعنى المطيع للنبي صلی الله علیه وآله إذ العبد مأخوذ فيه هذا المعنى، الطائع القائم على خدمة مولاه، فكونه عبد للنبي مطيعا وخادما للنبي صلی الله علیه وآله ، أو عبد الأمير يكون مطيعا وخادما لأمير المؤمنين عليه السلام ، عبد الزهراء مطيعا وخادما للزهراء ، عبد الحسين مطيعا وخادما للحسين عليه السلام ، هذه ليس فيها أي حزازة ولا ترتبط بالشرك، إذ لا يعني ذلك أنه مخلوق للنبي صلی الله علیه وآله أو مخلوق لأمير المؤمنين عليه السلام أو مخلوق للحسين عليه السلام ، أو مملوك لهم على نحو الملكية الحقيقية، الأمر ليس كذلك وإنما المقصود أن هذا خادم مطيع لهم، وهذا فخر يفتخر الإنسان المسلم أن يكون مطيعا وخادما للنبي والزهراء وأهل البيت علیهم السلام ، لأن إطاعتهم من إطاعة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يُطِعِ الرَّسُولَ فَقَدْ أَطَاعَ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بنص القرآن</w:t>
      </w:r>
      <w:r>
        <w:rPr>
          <w:rFonts w:eastAsia="IRNazanin" w:cs="IRNazanin"/>
          <w:color w:val="111111"/>
          <w:sz w:val="28"/>
          <w:szCs w:val="28"/>
          <w:rtl w:val="true"/>
          <w:lang w:bidi="fa-IR"/>
        </w:rPr>
        <w:t>.</w:t>
      </w:r>
      <w:bookmarkStart w:id="272" w:name="pg10689_107368"/>
    </w:p>
    <w:p>
      <w:pPr>
        <w:pStyle w:val="Heading2"/>
        <w:numPr>
          <w:ilvl w:val="1"/>
          <w:numId w:val="1"/>
        </w:numPr>
        <w:rPr/>
      </w:pPr>
      <w:bookmarkStart w:id="273" w:name="__RefHeading___Toc1529350_1051229030"/>
      <w:bookmarkStart w:id="274" w:name="_Toc92"/>
      <w:bookmarkEnd w:id="272"/>
      <w:bookmarkEnd w:id="273"/>
      <w:r>
        <w:rPr>
          <w:rtl w:val="true"/>
        </w:rPr>
        <w:t>سند زيارة عاشوراء</w:t>
      </w:r>
      <w:bookmarkEnd w:id="274"/>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يشكك البعض في صحة سند زيارة عاشوراء ويقولون بأن سندها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زيارة عاشوراء مروية بسند معتبر، وقد ذكر الأعلام لها أسانید معتبرة بطرق الشيخ الطوسي رحمه الله، ولا إشكال في صحتها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وللفائدة والتبصرة أذكر ذلك على نحو الإيجاز وهو أن الشيخ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الزيارة في كتاب مصباح المتهجد وسلاح المتعبد وله إلى الزيارة خمسة طرق، منها هذا الطريق وهو ما نقلها الشيخ قدس سره من كتاب الحج عن محمد بن اسماعیل بن بزيع وطريقه إلى كتاب الحج لمحمد بن اسماعیل بن بزیع هو بهذا النحو على ما ذكره رحمه الله في كتاب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منها كتاب الحج أخبرنا به الحسين بن عبيد الله عن الحسن بن حمزة العلوي عن علي بن ابراهيم عن ابراهيم بن هاشم عن محمد بن اسماعيل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عبيد الله شيخ الشيخ الطوسي والنجاشي، وقدصرح النجاشي بأنه لا</w:t>
      </w:r>
    </w:p>
    <w:p>
      <w:pPr>
        <w:pStyle w:val="BookText"/>
        <w:rPr/>
      </w:pPr>
      <w:r>
        <w:rPr>
          <w:rFonts w:ascii="Amiri" w:hAnsi="Amiri" w:eastAsia="Amiri" w:cs="Amiri"/>
          <w:color w:val="111111"/>
          <w:sz w:val="28"/>
          <w:sz w:val="28"/>
          <w:szCs w:val="28"/>
          <w:rtl w:val="true"/>
          <w:lang w:bidi="ar-SA"/>
        </w:rPr>
        <w:t>يروي مباشرة إلا عمن كان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حمزة العلوي فهو أبو محمد الحسن بن حمزة العلوي الطبري المرعشي، وصفه الشيخ بقوله كان فاضلا أديبا عارفا فقيها زاهدا ورعا كثير المحاسن له کتب وتصانیف کثيرة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ابراهیم صاحب التفسير المشهور ثقة كما صرح به النجاشي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أبوه ابراهیم بن هاشم فهو مورد اعتماد عند علماء الطائفة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اسماعيل من أصحاب الأئمة الكاظم والرضا والجواد عليهم السلام، قال عنه الشيخ رحمه الله في رجاله ثقة صحيح</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كثير من الأعلام تفاصيل ذلك في دراسات مفصلة في إثبات صحة زيارة عاشوراء كسماحة أستاذنا آية الله الشيخ مسلم الداوري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كنا نتشرف بحضور أبحاثه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في ذلك دراسة مستفيضة، وكذلك الكثير من الأعلام كتبوا دراسات مستفيضة في إثبات صحة زيارة عاشوراء، فلا موقع لهذه الشبهة، ومن أراد المزيد فليكن لذلك له حديثا مفصلا أو عليه الرجوع إلى مثل هذه الدراسات أو سؤال أهل الاختصاص من أهل العلم والفضل</w:t>
      </w:r>
      <w:r>
        <w:rPr>
          <w:rFonts w:eastAsia="Amiri" w:cs="Amiri" w:ascii="Amiri" w:hAnsi="Amiri"/>
          <w:color w:val="111111"/>
          <w:sz w:val="28"/>
          <w:szCs w:val="28"/>
          <w:rtl w:val="true"/>
          <w:lang w:bidi="ar-SA"/>
        </w:rPr>
        <w:t xml:space="preserve">. </w:t>
      </w:r>
      <w:bookmarkStart w:id="275" w:name="pg10689_107370"/>
    </w:p>
    <w:p>
      <w:pPr>
        <w:pStyle w:val="Heading2"/>
        <w:numPr>
          <w:ilvl w:val="1"/>
          <w:numId w:val="1"/>
        </w:numPr>
        <w:rPr/>
      </w:pPr>
      <w:bookmarkStart w:id="276" w:name="__RefHeading___Toc1529352_1051229030"/>
      <w:bookmarkStart w:id="277" w:name="_Toc93"/>
      <w:bookmarkEnd w:id="275"/>
      <w:bookmarkEnd w:id="276"/>
      <w:r>
        <w:rPr>
          <w:rtl w:val="true"/>
        </w:rPr>
        <w:t>العباس وشرب الماء يوم العاشر</w:t>
      </w:r>
      <w:bookmarkEnd w:id="277"/>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شرب العباس عليه السلام للماء حينما دخل المشرعة من مصادیق إلقاء النفس إلى التهلكة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لسنا أعلم ولا أفضل من هذه الشخصية التي هي في قمة العلم وفي قمة</w:t>
      </w:r>
    </w:p>
    <w:p>
      <w:pPr>
        <w:pStyle w:val="BookText"/>
        <w:rPr/>
      </w:pPr>
      <w:r>
        <w:rPr>
          <w:rFonts w:ascii="Amiri" w:hAnsi="Amiri" w:eastAsia="Amiri" w:cs="Amiri"/>
          <w:color w:val="111111"/>
          <w:sz w:val="28"/>
          <w:sz w:val="28"/>
          <w:szCs w:val="28"/>
          <w:rtl w:val="true"/>
          <w:lang w:bidi="ar-SA"/>
        </w:rPr>
        <w:t>الفهم والاستيعاب لكل قيم ومفاهيم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لا مجال لأن يستشكل عليهم لأنهم تالون تلو العصمة هذا أولا، وثانيا نحن نواجه في هذه القضية مسألة الإيثار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الإيثار أمر 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وَيُؤْثِرُونَ عَلَى أَنْفُسِهِمْ وَلَوْ كَانَ بِهِمْ خَصَاصَةٌ </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یعني منتهى الحاجة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العباس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يواسي إمام زمانه سید الشهداء إلى هذا المستوى، بأنه كما يقتل الحسين عطشانا فأنا كذلك أقتل عطشانا، هذا الموقف هو منتهى المواساة ومنتهى الإيثار، فالعباس سلام الله عليه يعلم أنه إذا شرب الماء أو لم يشرب لن يبقى بعد الحسين عليه السلام ؛ لأنه مقتول على أي حال، بمعنى أنه قد يبقى ساعة أو ساعتين لكنه يقتل في النهاية من قبل هذه العصابة المجرمة، فآثر أن يخرج بأبي وأمي من الدنيا عطشانا مواسيا لسيد الشهداء صلوات الله وسلامه عليه ويحوز على هذا الفخر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المواسي لأخيه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تجد في الزيارة إشارة إلى هذا البعد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عليك أيها الأخ الصابر المواسي لأخيه الحسين </w:t>
      </w:r>
      <w:r>
        <w:rPr>
          <w:rFonts w:eastAsia="IRNazanin" w:cs="IRNazanin"/>
          <w:color w:val="111111"/>
          <w:sz w:val="28"/>
          <w:szCs w:val="28"/>
          <w:rtl w:val="true"/>
          <w:lang w:bidi="fa-IR"/>
        </w:rPr>
        <w:t xml:space="preserve">» </w:t>
      </w:r>
      <w:r>
        <w:rPr>
          <w:rStyle w:val="FootnoteAnchor"/>
          <w:rtl w:val="true"/>
        </w:rPr>
        <w:footnoteReference w:id="103"/>
      </w:r>
      <w:r>
        <w:rPr>
          <w:rFonts w:ascii="Amiri" w:hAnsi="Amiri" w:eastAsia="Amiri" w:cs="Amiri"/>
          <w:color w:val="111111"/>
          <w:sz w:val="28"/>
          <w:sz w:val="28"/>
          <w:szCs w:val="28"/>
          <w:rtl w:val="true"/>
          <w:lang w:bidi="ar-SA"/>
        </w:rPr>
        <w:t>فهو لم يضحي ويفدي بنفسه أخيه الحسين وحسب وإنما واساه كذلك، وهذه المواساة تتجسد في أنه علم بأنه مقتول بعد الحسين عليه السلام أو قبله لا محالة فأراد أن يخرج من هذه الدنيا ظمآنا صلوات الله وسلامه عليه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بعض النقولات أن أمير المؤمنين أوصاه بأن لا يشرب الماء قبل أخيه الحسين علیهم السلام </w:t>
      </w:r>
      <w:r>
        <w:rPr>
          <w:rFonts w:eastAsia="IRNazanin" w:cs="IRNazanin"/>
          <w:color w:val="111111"/>
          <w:sz w:val="28"/>
          <w:szCs w:val="28"/>
          <w:rtl w:val="true"/>
          <w:lang w:bidi="fa-IR"/>
        </w:rPr>
        <w:t xml:space="preserve">. </w:t>
      </w:r>
      <w:bookmarkStart w:id="278" w:name="pg10689_107371"/>
    </w:p>
    <w:p>
      <w:pPr>
        <w:pStyle w:val="Heading2"/>
        <w:numPr>
          <w:ilvl w:val="1"/>
          <w:numId w:val="1"/>
        </w:numPr>
        <w:rPr/>
      </w:pPr>
      <w:bookmarkStart w:id="279" w:name="__RefHeading___Toc1529354_1051229030"/>
      <w:bookmarkStart w:id="280" w:name="_Toc94"/>
      <w:bookmarkEnd w:id="278"/>
      <w:bookmarkEnd w:id="279"/>
      <w:r>
        <w:rPr>
          <w:rtl w:val="true"/>
        </w:rPr>
        <w:t>من دفن الحسين عليه السلام</w:t>
      </w:r>
      <w:bookmarkEnd w:id="280"/>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الذي دفن الإمام الحسين عليه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شبهة تطرح، والبعض ممن لا يمتلك باعا في التحقيق يحاول أن يقول بأن الذي دفن الحسين عليه السلام هم بنوا أسد وأهل الغاضرية لما صرح به الشيخ المفيد رحمه الله من أن الإمام الحسين دفنه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أريد الآن أن أناقش هذا الكلام وما يمكن أن يستفاد منه، لكن أريد أن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أدلة كثيرة تدل على أن الإمام لا يغسله إلا إمام مثله ولا يصلي عليه</w:t>
      </w:r>
    </w:p>
    <w:p>
      <w:pPr>
        <w:pStyle w:val="BookText"/>
        <w:rPr/>
      </w:pPr>
      <w:r>
        <w:rPr>
          <w:rFonts w:ascii="Amiri" w:hAnsi="Amiri" w:eastAsia="Amiri" w:cs="Amiri"/>
          <w:color w:val="111111"/>
          <w:sz w:val="28"/>
          <w:sz w:val="28"/>
          <w:szCs w:val="28"/>
          <w:rtl w:val="true"/>
          <w:lang w:bidi="ar-SA"/>
        </w:rPr>
        <w:t xml:space="preserve">إلا إمام مثله ولا يجهزه ولا يلي أمره إلا إمام مثله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المسألة بمستوى من الوضوح في أذهان الشيعة إلى درجة أنها ولدت لديهم شبهة، وتوضيح ذلك أن الواقفة إحدى الفرق التي وقفت على إمامة الإمام موسى الكاظم عليه السلام وقالوا بأن الإمام الكاظم عليه السلام لم يمت وإنما هو حي غائب وأنكروا إمامة الإمام الرضا عليه السلام ، فإن إحدى المبررات لوقفهم أنهم قالوا بأن الإمام موسى الكاظم عليه السلام مات ببغداد بسجن بغداد والإمام لا يغسله إلا إمام فكيف يحضره ابنه الإمام الرضا وهو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أنكروا موت الإمام الكاظم واتخذوا هذه ذريعة، لا أقول أن هذه هي الشبهة الحقيقية التي دخلت عليهم لأن هناك عوامل أخرى هي التي دعتهم إلى الوقف لكن أرادوا أن يتخذوا هذا الأمر ولو ظاهرا حجة للوقف على الإمام الكاظم مما يكشف لك أن المسألة واضحة في أذهان الشيعة وأن من الواضح جدا أن الإمام لا يغسله إلا إمام مثله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أن في سير الأئمة صلوات الله وسلامه عليهم ما يثبت ذلك کرواية هرثمة بن أعين ورواية الريان بن الصلت وغيرها التي تدل على حضور الإمام الجواد عليه السلام عند أبيه الرضا عليه السلام الذي هو في خراسان وقد جهزه وغسله وصلی عليه وإن كان بحسب الظاهر أن الذي صلى عليه شخص آخر، لكن الذي تولى </w:t>
      </w:r>
    </w:p>
    <w:p>
      <w:pPr>
        <w:pStyle w:val="BookText"/>
        <w:rPr/>
      </w:pPr>
      <w:r>
        <w:rPr>
          <w:rFonts w:ascii="IRNazanin" w:hAnsi="IRNazanin" w:eastAsia="IRNazanin"/>
          <w:color w:val="111111"/>
          <w:sz w:val="28"/>
          <w:sz w:val="28"/>
          <w:szCs w:val="28"/>
          <w:rtl w:val="true"/>
          <w:lang w:bidi="fa-IR"/>
        </w:rPr>
        <w:t xml:space="preserve">أمره في واقع الأمر وبعيدا عن أنظار الناس هو الإمام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تأتي إلى قضية الإمام العسكري عليه السلام وهذه واضحة، فقد تقدم جعفر أخو الإمام ليصلي على أخيه الإمام العسكري عليه السلام وعندها ظهر شاب قمري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يصفه الرواي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يا عم مخاطبا جعفر فإني أولى بالصلاة على أبي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نأتي إلى قضية الدفن وبهذا الترتيب فهل يعقل أن بني أسد هم من قاموا بهذا التخطيط بدفن الحسين عليه السلام وعند رجليه علي بن الحسين، ودفن الشهداء في حفرة ثم دفن العباس بمنأى عن أي مساعدة وتوجيه، بمعنى هل اهتدوا إلى هذا التخطيط من تلقاء أنفسهم وطبقوه؟ هذا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الشيء الآخر كيف عرف بني أسد هذه الأجساد وهي مقطعة بلا رؤوس؟ كيف استطاعوا أن يعرفوا أن هذا جسد الحسين عليه السلام وباذا عرفوه وهو جسد بلا رأس؟ وكيف عرفوا العباس وهو جسد بلا رأس، مقطع الأعضاء قد مزقوه أشلاء؟ وكيف عرفوا علي بن الحسين الذي هو أيضا قد مزق و قطع جسده الشريف؟</w:t>
      </w:r>
    </w:p>
    <w:p>
      <w:pPr>
        <w:pStyle w:val="BookText"/>
        <w:rPr/>
      </w:pPr>
      <w:r>
        <w:rPr>
          <w:rFonts w:ascii="Amiri" w:hAnsi="Amiri" w:eastAsia="Amiri" w:cs="Amiri"/>
          <w:color w:val="111111"/>
          <w:sz w:val="28"/>
          <w:sz w:val="28"/>
          <w:szCs w:val="28"/>
          <w:rtl w:val="true"/>
          <w:lang w:bidi="ar-SA"/>
        </w:rPr>
        <w:t>إن الإنسان لا يهتدي إلى معرفة الشخص إلا من خلال رأسه، وهذه الرؤوس الشريفة قد فصلت عن أجسادها، فكيف اهتدوا وعرفوا أن هذا جسد الحسين عليه السلام وأن هذا علي بن الحسين وأن ذاك العباس وأن هؤلاء الأنصار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فطريقة الدفن بهذا التخطيط وبهذه الخارطة فيها ید ربانية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بأن بني أسد توصلوا إلى ذلك بالإلهام والإيحاء، فذلك يعني أنه عنصر إعجازي، فإن قبلت بأن هناك عنصر إعجازي لإيحاء بني أسد في أن يدفنوا شهداء کربلاء بهذه الطريقة وبهذه الخارطة وبهذا التخطيط فلماذا لا يكون هناك إعجاز آخر لعلي بن الحسين صلوات الله وسلامه عليه بأن يحضر إلى كربلاء وإن كان في الحبس، فلو كانت هذه الخارطة في الدفن لا تخلو من أن تكون فيها جهة ربانية فلماذا نستكثر هذا الإعجاز على حجة الله سبحانه وتعالى؟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الطائفة أن الذي دفن الإمام الحسين عليه السلام هو ابنه الإمام علي بن الحسين عليه السلام وقد جاء من الكوفة، فالمسألة إن كانت إعجازية فهل نستبعد هذا الإعجاز وهذه الكرامة على حجة الله ووليه؟</w:t>
      </w:r>
    </w:p>
    <w:p>
      <w:pPr>
        <w:pStyle w:val="BookText"/>
        <w:rPr/>
      </w:pPr>
      <w:r>
        <w:rPr>
          <w:rFonts w:ascii="IRNazanin" w:hAnsi="IRNazanin" w:eastAsia="IRNazanin"/>
          <w:color w:val="111111"/>
          <w:sz w:val="28"/>
          <w:sz w:val="28"/>
          <w:szCs w:val="28"/>
          <w:rtl w:val="true"/>
          <w:lang w:bidi="fa-IR"/>
        </w:rPr>
        <w:t xml:space="preserve">وهل يكون علي بن الحسين أقل شأنا من آصف بن برخيا الذي هو وصی سلیمان، وعلي بن الحسين هو وصي نبينا صلی الله علیه وآله الذي هو أفضل الأنبياء، وهل لا يكون أهلا لهذا الإعجاز بأن تطوى له الأرض في الوقت الذي تطوى لآصف بن برخیا کي يحضر عرش بلقيس قبل أن يرتد طرف سلیمان إليه </w:t>
      </w:r>
      <w:r>
        <w:rPr>
          <w:rStyle w:val="FootnoteAnchor"/>
          <w:rtl w:val="true"/>
        </w:rPr>
        <w:footnoteReference w:id="105"/>
      </w:r>
      <w:r>
        <w:rPr>
          <w:rFonts w:ascii="Amiri" w:hAnsi="Amiri" w:eastAsia="Amiri" w:cs="Amiri"/>
          <w:color w:val="111111"/>
          <w:sz w:val="28"/>
          <w:sz w:val="28"/>
          <w:szCs w:val="28"/>
          <w:rtl w:val="true"/>
          <w:lang w:bidi="ar-SA"/>
        </w:rPr>
        <w:t>؟ فنستكثر هذه المعجزة على وصي أفضل الأنبياء وهو علي بن الحسين عليه السلام ؟</w:t>
      </w:r>
    </w:p>
    <w:p>
      <w:pPr>
        <w:pStyle w:val="BookText"/>
        <w:rPr/>
      </w:pPr>
      <w:r>
        <w:rPr>
          <w:rFonts w:ascii="Amiri" w:hAnsi="Amiri" w:eastAsia="Amiri" w:cs="Amiri"/>
          <w:color w:val="111111"/>
          <w:sz w:val="28"/>
          <w:sz w:val="28"/>
          <w:szCs w:val="28"/>
          <w:rtl w:val="true"/>
          <w:lang w:bidi="ar-SA"/>
        </w:rPr>
        <w:t>وأما الروايات فأذكر منها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كتاب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حكيم عن إبراهيم بن أبي سمال،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إلى أبي الحسن الرضا علیه السلام أنا قد روينا عن أبي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لاحظوا التعبير أنا قد روينا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لا يغسله إلا إمام – وليس المقصود التغسيل فقط بل كل شؤون التجهيز فإن التغسيل هو أبرز أمر من شؤون الميت فذكر التغسيل هنا من قبيل المصداق الأبرز وإلا فالإمام لا يلي أمره إلا إمام في جميع شؤونه من التغسيل والتجهيز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بلغنا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فالراوي يقول هذا الحديث واصل إلينا ومعلوم أن الشيعة قد التفتوا إلى هذا المعنى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 من غسله ومن وليه، فكتب إن الذي بلغك هو الحق، قال فدخلت عليه بعد ذلك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 من غسله ومن وليه،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الذين حضروا أفضل من الذين تخلفوا عنه – لأن الإمام صلوات الله وسلامه عليه هو الذي حضر وهو أفضل ممن تخلف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حضره الذين حضروا يوسف ملائكة الله ورحمته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ينافي حضور الإمام </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الرواية الثانية ما رواها الحسين بن محمد عن المعلى عن الوشاء عن أحمد بن عمر الحلال أو غيره عن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يحاجون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لا يغسله إلا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هؤلاء الواقفية يحاجونا ويقولون إنكم تدعون أن الإمام الرضا عليه السلام إمام وأن الإمام الكاظم عليه السلام مات فإذا كان الإمام الكاظم مات من غسله والإمام الرضا في المدينة ولابد من أن يغسله إمام مثله وهذا دليل على أن الإمام الكاظم لم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يدريهم من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يقول وما يدريهم أني لم أحضر لتغسيله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 يسأل الراوي بماذا أجبتهم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مولاي أنه غله تحت عرش ربي فقد صدق وإن كان غسله في تخوم الأرض فقد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الإمام قادر على أن يصل إلى أبيه وأن هذه المسافة لا تكون مانعا بالإعجاز الإلهي الذي متعهم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أني غسلته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أخبرهم أن الذي غسله هو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لهم إنك غسلته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سأقول للذين يحاجوننا أن الإمام الرضا هو الذي غسله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أيضا نقرأ في الرواية عن الحسين بن محمد عن المعلى عن محمد بن جمهور عن أبي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علية السلام عن الإمام يغسل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موسی بن عمران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هذه سنة موسی بن عمران، فهذه سنة جارية في الأنبياء والأوصياء، فلاحظوا أن هذا يكشف عن سنة،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كما أن الذي غسل يوشع بن نون هو موسی بن عمران لأن يوشع بن نون أو غيره مات بعده أو العكس، أن الذي غسل موسی بن عمران هو يوشع بن نون، أيا كان المعنى، فالرواية تعكس أن هذه سنة من السنين في الأنبياء والأوصياء أنه لا يغسلهم إلا مثلهم، أي الذي هو مثلهم في العصمة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أيضا رواية عبد الرحمن بن سالم عن المفضل عن أبي عبد الله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من غسل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أمير المؤمنين، فكأني استعظمت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كيف يغسل أمير المؤمنين عليه السلام الزهراء عليها السلام وهي امرأة وهو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ضقت بما أخبرتك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لي لا تضيقن فإنها صديقة ولم يكن ليغسلها إلا صديق أما علمت أن مريم لم يغسلها إلا عیسی </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روایات متعددة والمهم هي هذه النقطة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المضمون من المضامين التي قطع بها الشيعة بحيث أصبحت بمثابة الميزان حتى في قضية الإمامة وأنا أشرت إلى ذلك في قضية الواقفة وأن الواقفة استغلوا هذه النقطة،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أن الإمام لا يغسله إلا إمام مثله في الوقف على الإمام الكاظم وإنكار موته والوقوف عليه وأنه غائب بدعوى أنه لو مات فمن الذي غسله، فالمسألة كانت بهذه الدرجة من الوضوح في أذهان أصحاب الأئمة وفي أذهان الشيعة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هذا الوضوح الموجود في هذه الروايات هل يمكن لنا أن نشكك في هذه الأسانید؟ نحن لا نعتمد على هذه الروايات و إنما نعتمد على ذلك الجو العام الذي تنقله، ذلك الجو العام الذي صار مغروسا في أذهان الشيعة ومعروفا عند الشيعة ومتسالم عليه عند الشيعة أن الإمام لا يغسله إلا إمام مثله، إذا كان هكذا فما المانع بالإعجاز أن الإمام عليه السلام يحضر ولماذا نستكثر على الإمام السجاد عليه السلام ما هو في حق آصف بن برخيا الذي شهد القرآن له بطي الأرض وأنه طويت له الأرض وأتي بعرش بلقيس، هذا بشكل مختصر،والمسألة تحتاج إلى بحثها من جهات فنية وإن شاء الله نوفق لكتابة رسالة في هذه المسالة</w:t>
      </w:r>
      <w:r>
        <w:rPr>
          <w:rFonts w:eastAsia="IRNazanin" w:cs="IRNazanin"/>
          <w:color w:val="111111"/>
          <w:sz w:val="28"/>
          <w:szCs w:val="28"/>
          <w:rtl w:val="true"/>
          <w:lang w:bidi="fa-IR"/>
        </w:rPr>
        <w:t xml:space="preserve">. </w:t>
      </w:r>
      <w:bookmarkStart w:id="281" w:name="pg10689_107376"/>
    </w:p>
    <w:p>
      <w:pPr>
        <w:pStyle w:val="Heading2"/>
        <w:numPr>
          <w:ilvl w:val="1"/>
          <w:numId w:val="1"/>
        </w:numPr>
        <w:rPr/>
      </w:pPr>
      <w:bookmarkStart w:id="282" w:name="__RefHeading___Toc1529356_1051229030"/>
      <w:bookmarkStart w:id="283" w:name="_Toc95"/>
      <w:bookmarkEnd w:id="281"/>
      <w:bookmarkEnd w:id="282"/>
      <w:r>
        <w:rPr>
          <w:rtl w:val="true"/>
        </w:rPr>
        <w:t>شیعتنا</w:t>
      </w:r>
      <w:r>
        <w:rPr>
          <w:rtl w:val="true"/>
        </w:rPr>
        <w:t xml:space="preserve">.. </w:t>
      </w:r>
      <w:r>
        <w:rPr>
          <w:rtl w:val="true"/>
        </w:rPr>
        <w:t>كونوا زينا لنا</w:t>
      </w:r>
      <w:bookmarkEnd w:id="283"/>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معنى قول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زينا لنا ولا تكونوا</w:t>
      </w:r>
    </w:p>
    <w:p>
      <w:pPr>
        <w:pStyle w:val="BookText"/>
        <w:rPr/>
      </w:pPr>
      <w:r>
        <w:rPr>
          <w:rFonts w:ascii="Amiri" w:hAnsi="Amiri" w:eastAsia="Amiri" w:cs="Amiri"/>
          <w:color w:val="111111"/>
          <w:sz w:val="28"/>
          <w:sz w:val="28"/>
          <w:szCs w:val="28"/>
          <w:rtl w:val="true"/>
          <w:lang w:bidi="ar-SA"/>
        </w:rPr>
        <w:t>علينا شينا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لإحياء الشعائر ربط بهذه الرواية؟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هذا الحديث أنه ينبغي للإنسان الشيعي الموالي لأهل البيت عليهم السلام المنتمي إليهم أن يكون سلوكه وفعله وتعامله مع الآخرين بنحو أن يقول الآخرون عنه كل حسن، يقولون عنه إن هذا إنسان صالح، إنسان متميز في سلوكه إنسان نموذجي في أفعاله وسلوكه وكلامه، وأن لا يكون هناك مورد للتعييب والتعبير في سلوكه لأنه لو مارس ما يوجب التعييب والتعبير فيسلوكه دخل ذلك العيب عليهم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قيل فينا من حسن فنحن أهله وما قيل فينا من قبيح فنحن لسنا له بأهل </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 فلابد للإنسان من أن يكون في سلوكه وفي أفعاله وفي كلامه وفي تعامله مع الآخرين النموذج والأسوة الحسنة، فإن ذلك يعني إرجاع هذا الحسن في السلوك والنموذجية في السلوك والمصداقية في الكلام وفي الفعل إلى تعاليم أهل البيت صلوات الله وسلامه عليهم وعلى العكس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جروا إلينا كل 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بحسن سلوککم وبحسن تعاملكم وبحسن أفعالكم وبمصداقيتكم وبنموذجيتكم تجرون لنا مودة الناس وعلى العكس لو كانت سلوكياتكم أفعالكم وتعاملكم مع الناس ليس بالنحو المطلوب وليس بالنحو الحسن وإنا خلاف ذلك، فهذا ينفر الناس 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جروا إلينا كل مودة، وادفعوا عن كل شر، فما قيل فينا من خير فنحن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العكس لما تكون معاملتكم تنسب إلينا فهذا القبيح نحن لسنا له بأهل</w:t>
      </w:r>
      <w:r>
        <w:rPr>
          <w:rFonts w:eastAsia="IRNazanin" w:cs="IRNazanin"/>
          <w:color w:val="111111"/>
          <w:sz w:val="28"/>
          <w:szCs w:val="28"/>
          <w:rtl w:val="true"/>
          <w:lang w:bidi="fa-IR"/>
        </w:rPr>
        <w:t xml:space="preserve">. </w:t>
      </w:r>
      <w:bookmarkStart w:id="284" w:name="pg10689_107377"/>
    </w:p>
    <w:p>
      <w:pPr>
        <w:pStyle w:val="Heading2"/>
        <w:numPr>
          <w:ilvl w:val="1"/>
          <w:numId w:val="1"/>
        </w:numPr>
        <w:rPr/>
      </w:pPr>
      <w:bookmarkStart w:id="285" w:name="__RefHeading___Toc1529358_1051229030"/>
      <w:bookmarkStart w:id="286" w:name="_Toc96"/>
      <w:bookmarkEnd w:id="284"/>
      <w:bookmarkEnd w:id="285"/>
      <w:r>
        <w:rPr>
          <w:rtl w:val="true"/>
        </w:rPr>
        <w:t>مقام أصحاب الحسين عليه السلام</w:t>
      </w:r>
      <w:bookmarkEnd w:id="286"/>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عن الإمام الحسين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لا أعلم أصحابا أوفي ولا خيرا من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يعني ذلك أن أصحاب الحسين أفضل حتى من صحابة النبي كسلمان والمقداد وأبو 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هناك جنبة في توصيف مقامات أصحاب الحسين عليه السلام كما في الزيارة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يا أنصار دين الله، السلام عليكم يا أنصار رسول الله، السلام عليكم يا أنصار أمير المؤمنين، السلام عليكم يا أنصار فاطمة الزهراء، السلام عليكم يا أنصار أبي محمد الحسن بن علي الزكي الناصح الولي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المقام وهو أن ما قام به أصحاب الحسين ليس فقط نصرة للحسين وإنما هو نصرة لدين الله ونصرة لرسول الله صلي الله عليه وآله ، ونصرة لأمير المؤمنين ونصرة لفاطمة الزهراء ونصرة للحسن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البعد يوجب امتیازهم عن سائر الصحابة سواء كانوا أصحاب أمير المؤمنين أو أصحاب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البعد، فإن أصحاب أمير المؤمنين عليه السلام لم يردنا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حقهم أنهم أنصار لدين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أنصار لأمير المؤمنين عليه السلام ، ولكن ثبت في حق أنصار الحسين أنهم أنصار دين الله، أنصار رسول الله، أنصار أمير المؤمنين، أنصار فاطمة الزهراء، أنصار الحسن عليهم السلام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الشيء الآخر أننا نجد في كل سير هؤلاء حالة من البصيرة النافذة التي لم يكن معها أي تردد، وحالة من الوضوح في معرفة الحق لم يداخلها أي شك، وهذا ما يسرده لنا التاريخ ليلة العاشر كيف أن الإمام الحسين عليه السلام قد رخص لهم بالعودة، تجد أنهم كلهم قد أجابوا بجواب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نحيا معك ونموت معك، وماذا نقول لرسول الله لو تخلينا عنك، الإمام الحسين عليه السلام قال 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أتخذ لك طريقا بين هذين الجبلين وانج بنفسك، فإن القوم لا يطلبون غيري، فوقع على أقدام </w:t>
      </w:r>
    </w:p>
    <w:p>
      <w:pPr>
        <w:pStyle w:val="BookText"/>
        <w:rPr/>
      </w:pPr>
      <w:r>
        <w:rPr>
          <w:rFonts w:ascii="IRNazanin" w:hAnsi="IRNazanin" w:eastAsia="IRNazanin"/>
          <w:color w:val="111111"/>
          <w:sz w:val="28"/>
          <w:sz w:val="28"/>
          <w:szCs w:val="28"/>
          <w:rtl w:val="true"/>
          <w:lang w:bidi="fa-IR"/>
        </w:rPr>
        <w:t>الحسين عليه السلامم يقبلها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ثكلت هلالا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سیدي، إن سيفي بألف وفرسي مثله، فوالله الذي من علي بك لا أفارقك حتی یکلا عن فري و جري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الوضوح وهذا الإيمان بالإمام عليه السلام الذي لا تشكيك فيه والقتال على بصيرة مع سيد الشهداء عليه السلام مع عدم التردد وعدم الخوف وعدم الاكتراث بما في الدنيا والإقبال على الله وعلى رسوله بهذه الحالة من الوضوح وبهذه الحالة من الرؤية والبصيرة أوجب لهم مقام آخر ومزية أخرى يتفاضلون بها</w:t>
      </w:r>
      <w:r>
        <w:rPr>
          <w:rFonts w:eastAsia="Amiri" w:cs="Amiri" w:ascii="Amiri" w:hAnsi="Amiri"/>
          <w:color w:val="111111"/>
          <w:sz w:val="28"/>
          <w:szCs w:val="28"/>
          <w:rtl w:val="true"/>
          <w:lang w:bidi="ar-SA"/>
        </w:rPr>
        <w:t xml:space="preserve">. </w:t>
      </w:r>
      <w:bookmarkStart w:id="287" w:name="pg10689_107379"/>
    </w:p>
    <w:p>
      <w:pPr>
        <w:pStyle w:val="Heading2"/>
        <w:numPr>
          <w:ilvl w:val="1"/>
          <w:numId w:val="1"/>
        </w:numPr>
        <w:rPr/>
      </w:pPr>
      <w:bookmarkStart w:id="288" w:name="__RefHeading___Toc1529360_1051229030"/>
      <w:bookmarkStart w:id="289" w:name="_Toc97"/>
      <w:bookmarkEnd w:id="287"/>
      <w:bookmarkEnd w:id="288"/>
      <w:r>
        <w:rPr>
          <w:rtl w:val="true"/>
        </w:rPr>
        <w:t>مكبرات صوت المآتم وحرمة الجار</w:t>
      </w:r>
      <w:bookmarkEnd w:id="289"/>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 النصيحة للمآتم التي لا تراعي حرمة الجار برفع الصوت في المكبرات</w:t>
      </w:r>
    </w:p>
    <w:p>
      <w:pPr>
        <w:pStyle w:val="BookText"/>
        <w:rPr/>
      </w:pPr>
      <w:r>
        <w:rPr>
          <w:rFonts w:ascii="Amiri" w:hAnsi="Amiri" w:eastAsia="Amiri" w:cs="Amiri"/>
          <w:color w:val="111111"/>
          <w:sz w:val="28"/>
          <w:sz w:val="28"/>
          <w:szCs w:val="28"/>
          <w:rtl w:val="true"/>
          <w:lang w:bidi="ar-SA"/>
        </w:rPr>
        <w:t>الصوتية في كل وقت؟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لاشك في أن إقامة العزاء على سيد الشهداء أمر مستحب، وحتى يبقى على استحبابه وراجحيته الشرعية لابد من الابتعاد عن كل ما يؤثر على ذلك من العناوين المزاحمة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فاستحباب الرثاء على سيد الشهداء صلوات الله وسلامه عليه أمر لا كلام فيه، وكذا الإبكاء على الإمام الحسين عليه السلام كما دلت عليه النصوص الكثيرة فهو أمر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بكى وأبکی فله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والفقهاء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دل على استحباب الشيء إنما يدل على استحبابه وعلى إيجاده بطریق مباح؛ فمثلا مساعدة الفقير أمر مستحب، تفريج الكرب عن المؤمن أمر مستحب، ولكن لا يعني ذلك إيجاد هذا الأمر المستحب والتوصل إليه بأمر غير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يريد أن يساعد الفقير فيسرق بدعوى أن مساعدة الفقير أمر مستحب، مادل على استحباب شيء إنما يدل على استحباب إيجاده بالأمر المباح، فمساعدة الفقير إنما تكون من مال الإنسان ومن المال الحلال وليس من المال الحرام والمال المسروق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وتفريج كربة المؤمن إنها تكون مستحبة بواسطة الأمر المشروع لا بواسطة أمر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سمح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كذلك استحباب إقامة العزاء على سيد الشهداء والرثاء عليه وإبكاء الناس لابد من أن تكون وسيلته أيضا مباحة، أما لو فرض ولو بواسطة العنوان كإزعاج الجيران من خلال رفع مكبرات الصوت بالنحو غير المعتاد و بالنحو غير المتعارف، فإن هذا الأمر قطعا في نفسه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نتيجة لانطباق هذا العنوان عليه وهو عنوان الإيذاء والإزعاج لجيران المأتم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مباح</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معنى لإيجاد الأمر المستحب وهو البكاء والإبكاء والرثاء على الإمام الحسين عليه السلام بأمر فيه شائبة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وعلماؤنا وأعاظمنا وفقهاؤنا مع رسوخ قدمهم في </w:t>
      </w:r>
    </w:p>
    <w:p>
      <w:pPr>
        <w:pStyle w:val="BookText"/>
        <w:rPr/>
      </w:pPr>
      <w:r>
        <w:rPr>
          <w:rFonts w:ascii="Amiri" w:hAnsi="Amiri" w:eastAsia="Amiri" w:cs="Amiri"/>
          <w:color w:val="111111"/>
          <w:sz w:val="28"/>
          <w:sz w:val="28"/>
          <w:szCs w:val="28"/>
          <w:rtl w:val="true"/>
          <w:lang w:bidi="ar-SA"/>
        </w:rPr>
        <w:t>الفقه وتبحرهم كانوا ينصحون الناس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كلام للسيد الإمام رضوان الله تعالى عليه حول الأذان بالنسبة لصلاة الصبح، مع أن الأذان شعار المسلمين ولكنه كان ينصح بعدم رفع الصوت صوت المكبر عالية في أذان الصبح حتى لا يلزم تأذي جيران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أمر مستحب ولكن لما يكون سببا لإيذاء الآخرين يكون موردا لشائبة الإشكال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والنصيحة لكل أصحاب المآتم هي بأن يكون رفع الصوت بالنحو المتعارف والمعتاد، فالغرض من ذلك هو إيصال الصوت لفضاء المأتم ولإعلام من كان بالخارج ممن يحوطون بالمأتم لا أزيد منذ لك، فينبغي الالتفات إلى هذا الأمر والالتزام بحدود عدم رفع الصوت إلى حد إيذاء الجيران</w:t>
      </w:r>
      <w:r>
        <w:rPr>
          <w:rFonts w:eastAsia="Amiri" w:cs="Amiri" w:ascii="Amiri" w:hAnsi="Amiri"/>
          <w:color w:val="111111"/>
          <w:sz w:val="28"/>
          <w:szCs w:val="28"/>
          <w:rtl w:val="true"/>
          <w:lang w:bidi="ar-SA"/>
        </w:rPr>
        <w:t xml:space="preserve">. </w:t>
      </w:r>
      <w:bookmarkStart w:id="290" w:name="pg10689_107381"/>
    </w:p>
    <w:p>
      <w:pPr>
        <w:pStyle w:val="Heading2"/>
        <w:numPr>
          <w:ilvl w:val="1"/>
          <w:numId w:val="1"/>
        </w:numPr>
        <w:rPr/>
      </w:pPr>
      <w:bookmarkStart w:id="291" w:name="__RefHeading___Toc1529362_1051229030"/>
      <w:bookmarkStart w:id="292" w:name="_Toc98"/>
      <w:bookmarkEnd w:id="290"/>
      <w:bookmarkEnd w:id="291"/>
      <w:r>
        <w:rPr>
          <w:rtl w:val="true"/>
        </w:rPr>
        <w:t>الحسين عليه السلام يشتري أرض مدفنه</w:t>
      </w:r>
      <w:bookmarkEnd w:id="292"/>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نسمع أن الإمام الحسين عليه السلام اشتري أراضي كربلاء وأطرافها، ماصحة ذلك و سببه؟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المشهور والمعروف، ذكر المؤرخون کما في كشكول الشيخ البهائي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نقلا عن كتاب الزيارات لأحمد بن داود القمي، وأيضا حكاه البهائي رحمه الله عن السيد ابن طاووس في مصباح الزائر، نقلوا أن الحسين عليه السلام اشترى أرض نینوی والغاضريات من أهلها من أهل نينوى بستين ألف درهم وتصدق بها عليهم بعد شراءها منهم واشترط على هؤلاء أن يرشدوا إلى قبره ويضيفوا من زاره ويأتي سائلا عن قبره عليه السلام ثلاثة أيام، وكان حرم الحسين عليه السلام الذي اشتراه أربعة أميال في أربعة أميال وإن كان السيد صاحب مفتاح الكرامة رحمه الله في كتاب المتاجر لم يشكك في أصل الشراء وإنما في المسافة بدعوى أنه لم يقف على دليل واضح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يعني أن هذه الأرض حلال لولده ومواليه، وحرام على غيرهم ممن خالفهم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الحديث عن الصادق عليه السلام أن أهل الغاضرية لم يفوا بهذا الشرط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فبحسب هذه النقولات يكون شراء الإمام الحسين عليه السلام الأرض مقتله من الأمور المشهورة والمعروفة بين العلماء وذكر ذلك صاحب کتاب الزيارات محمد بن أحمد ابن داود القمي الذي هو من أصحاب الإمام الهادي والإمام الجواد علیه السلام </w:t>
      </w:r>
      <w:r>
        <w:rPr>
          <w:rFonts w:eastAsia="IRNazanin" w:cs="IRNazanin"/>
          <w:color w:val="111111"/>
          <w:sz w:val="28"/>
          <w:szCs w:val="28"/>
          <w:rtl w:val="true"/>
          <w:lang w:bidi="fa-IR"/>
        </w:rPr>
        <w:t xml:space="preserve">. </w:t>
      </w:r>
      <w:bookmarkStart w:id="293" w:name="pg10689_107382"/>
    </w:p>
    <w:p>
      <w:pPr>
        <w:pStyle w:val="Heading2"/>
        <w:numPr>
          <w:ilvl w:val="1"/>
          <w:numId w:val="1"/>
        </w:numPr>
        <w:rPr/>
      </w:pPr>
      <w:bookmarkStart w:id="294" w:name="__RefHeading___Toc1529364_1051229030"/>
      <w:bookmarkStart w:id="295" w:name="_Toc99"/>
      <w:bookmarkEnd w:id="293"/>
      <w:bookmarkEnd w:id="294"/>
      <w:r>
        <w:rPr>
          <w:rtl w:val="true"/>
        </w:rPr>
        <w:t>لماذا التغيير في الصلاة في كربلاء</w:t>
      </w:r>
      <w:bookmarkEnd w:id="295"/>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اعتبرت کربلاء أو الحائر الحسيني من ضمن الأماكن التي يتخير المسافر فيها بين القصر والتمام بالنسبة للصلاة؟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عندنا روایات دلت على أن أرض کربلاء من مواطن التخيير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عبارة عن المواطن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والمدينة، والكوفة، والحائر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الدلالة على التخيير للمسافر بين القصر والتمام يكشف عن قداسة هذه البقعة وعظمتها وأنها في مصاف تلك البقاع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والمدينة، والكوفة، وقد جاء تعليل في بعض الروايات عن سبب التخيير بأنها أماكن ينبغي للإنسان أن يعبد الله فيها حتى يتضاعف له الأجر والثواب، فنفس هذا التعليل أن هذه بقاع يحب الله أن يعبد فيها کاشف عن عظمة هذه البقعة حيث لا يمكن أن تكون أرض يحب الله أن يعبد فيها إلا لقداستها وعظمتها وعلو شأنها</w:t>
      </w:r>
      <w:r>
        <w:rPr>
          <w:rFonts w:eastAsia="IRNazanin" w:cs="IRNazanin"/>
          <w:color w:val="111111"/>
          <w:sz w:val="28"/>
          <w:szCs w:val="28"/>
          <w:rtl w:val="true"/>
          <w:lang w:bidi="fa-IR"/>
        </w:rPr>
        <w:t>.</w:t>
      </w:r>
      <w:bookmarkStart w:id="296" w:name="pg10689_107383"/>
    </w:p>
    <w:p>
      <w:pPr>
        <w:pStyle w:val="Heading2"/>
        <w:numPr>
          <w:ilvl w:val="1"/>
          <w:numId w:val="1"/>
        </w:numPr>
        <w:rPr/>
      </w:pPr>
      <w:bookmarkStart w:id="297" w:name="__RefHeading___Toc1529366_1051229030"/>
      <w:bookmarkStart w:id="298" w:name="_Toc100"/>
      <w:bookmarkEnd w:id="296"/>
      <w:bookmarkEnd w:id="297"/>
      <w:r>
        <w:rPr>
          <w:rtl w:val="true"/>
        </w:rPr>
        <w:t>كمن زار الله في عرشه</w:t>
      </w:r>
      <w:bookmarkEnd w:id="298"/>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للإمام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جدي الحسين كان كمن زار الله تعالى في عرشه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نفهم من هذا الحديث؟ وما المقصود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قطعا ليس المقصود من الحديث ما يعطيه ظاهره وأن الله له جسم وله مكان ويصح الاقتراب منه ماديا؛ فإنه منزه عن الجسمانية لما دلت عليه الأدلة العقلية من امتناع الجسمانية عليه المستلزم للفقر والإمكان و المحدودية، والباري جل وعلا منزه عن كل ذلك، وإنما المقصود من ذلك معنی کنائي بمعنى أن من زار الحسين صار قريبا من مقام الربوبية، وموردا للطف الإلهي، وموردا للرحمة من الله، والقرب منه ولكن ليست أي رحمة وإنما رحمة خاصة، فمقصود الحديث هنا المعنى الكنائي بأن يزداد قربا من الله سبحانه و تعالى ويزداد مودرا للألطاف الإلهية، وهذا المعنى أيضا وارد في من زار أخاه المؤمن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دلالة على أن هذا العمل موجب للقرب من الله سبحانه وتعالى</w:t>
      </w:r>
      <w:r>
        <w:rPr>
          <w:rFonts w:eastAsia="Amiri" w:cs="Amiri" w:ascii="Amiri" w:hAnsi="Amiri"/>
          <w:color w:val="111111"/>
          <w:sz w:val="28"/>
          <w:szCs w:val="28"/>
          <w:rtl w:val="true"/>
          <w:lang w:bidi="ar-SA"/>
        </w:rPr>
        <w:t>.</w:t>
      </w:r>
      <w:bookmarkStart w:id="299" w:name="pg10689_107384"/>
    </w:p>
    <w:p>
      <w:pPr>
        <w:pStyle w:val="Heading2"/>
        <w:numPr>
          <w:ilvl w:val="1"/>
          <w:numId w:val="1"/>
        </w:numPr>
        <w:rPr/>
      </w:pPr>
      <w:bookmarkStart w:id="300" w:name="__RefHeading___Toc1529368_1051229030"/>
      <w:bookmarkStart w:id="301" w:name="_Toc101"/>
      <w:bookmarkEnd w:id="299"/>
      <w:bookmarkEnd w:id="300"/>
      <w:r>
        <w:rPr>
          <w:rtl w:val="true"/>
        </w:rPr>
        <w:t>هل ينتقم الإمام المهدي عليه السلام من قتلة الحسين عليه السلام</w:t>
      </w:r>
      <w:bookmarkEnd w:id="301"/>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نقرأ أن صاحب الزمان عليه السلام ينتقم من قتلة الحسين عليه السلام ، ماصحة هذا الكلام وما هو مدلوله؟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في الزيارات والتعبير أيضا عن الإمام صاحب العصر والزمان بأنه الطالب بثأر جده، و ورد أيضا في زيارة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زيارة معتبرة في غاية الاعتبار هذا المضمون وهو قوله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 يرزقني طلب ثأركم مع إمام هدی ظاهر ناطق بالحق منكم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كيفية تكييف كون الإمام المهدي صلوات الله وسلامه عليه طالبا بثأر الحسين عليه السلام من قتلته مع أن قتلة الحسين عليه السلام قد هلكوا وبعضهم قد ناله الانتقام الإلهي في قضية المختار، لكن لماذا جاء هذا التعبير وجاء توصيف الإمام صاحب العصر والزمان بأنه الآخذ بثأر الحسين مع أن قتلته قد هلكوا؟</w:t>
      </w:r>
    </w:p>
    <w:p>
      <w:pPr>
        <w:pStyle w:val="BookText"/>
        <w:rPr/>
      </w:pPr>
      <w:r>
        <w:rPr>
          <w:rFonts w:ascii="Amiri" w:hAnsi="Amiri" w:eastAsia="Amiri" w:cs="Amiri"/>
          <w:color w:val="111111"/>
          <w:sz w:val="28"/>
          <w:sz w:val="28"/>
          <w:szCs w:val="28"/>
          <w:rtl w:val="true"/>
          <w:lang w:bidi="ar-SA"/>
        </w:rPr>
        <w:t>يمكن الإجابة عن ذلك بأحد جوابين؛</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ماذكرته جملة من النصوص التي دلت على أن الإمام صلوات الله وسلامه عليه إذا خرج انتقم من ذراري قتلة الحسين عليه السلام فالراوي يسأل الإمام الصادق عليه السلام يقول كيف ينتقم الإمام صاحب العصر والزمان من ذراري قتلة الحسين مع أن هؤلاء لم يشاركوا وبينهم وبين واقعة كربلاء أمد بعيد وزمان متطاول فكيف ينتقم منهم، أجاب الإمام سلام الله عليه بهذا الجواب لأنهم رضوا بفعل آبائهم </w:t>
      </w:r>
      <w:r>
        <w:rPr>
          <w:rStyle w:val="FootnoteAnchor"/>
          <w:rtl w:val="true"/>
        </w:rPr>
        <w:footnoteReference w:id="113"/>
      </w:r>
      <w:r>
        <w:rPr>
          <w:rFonts w:ascii="Amiri" w:hAnsi="Amiri" w:eastAsia="Amiri" w:cs="Amiri"/>
          <w:color w:val="111111"/>
          <w:sz w:val="28"/>
          <w:sz w:val="28"/>
          <w:szCs w:val="28"/>
          <w:rtl w:val="true"/>
          <w:lang w:bidi="ar-SA"/>
        </w:rPr>
        <w:t>فما دام أنهم رضوا بفعل آبائهم فإذا هم شركاء</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الروايات أن الظالم والمعين له والراضي به شركاء في الظلم </w:t>
      </w:r>
      <w:r>
        <w:rPr>
          <w:rStyle w:val="FootnoteAnchor"/>
          <w:rtl w:val="true"/>
        </w:rPr>
        <w:footnoteReference w:id="114"/>
      </w:r>
      <w:r>
        <w:rPr>
          <w:rFonts w:ascii="Amiri" w:hAnsi="Amiri" w:eastAsia="Amiri" w:cs="Amiri"/>
          <w:color w:val="111111"/>
          <w:sz w:val="28"/>
          <w:sz w:val="28"/>
          <w:szCs w:val="28"/>
          <w:rtl w:val="true"/>
          <w:lang w:bidi="ar-SA"/>
        </w:rPr>
        <w:t>فهؤلاء أيضا ظلمة ويستحقون بذلك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ظاهر القرآن الكريم في قضية عاقر ناقة صالح فإن الذي عقر الناقة شخص واحد منهم مع أن القرآن الكريم نسب </w:t>
      </w:r>
    </w:p>
    <w:p>
      <w:pPr>
        <w:pStyle w:val="BookText"/>
        <w:rPr/>
      </w:pPr>
      <w:r>
        <w:rPr>
          <w:rFonts w:ascii="Amiri" w:hAnsi="Amiri" w:eastAsia="Amiri" w:cs="Amiri"/>
          <w:color w:val="111111"/>
          <w:sz w:val="28"/>
          <w:sz w:val="28"/>
          <w:szCs w:val="28"/>
          <w:rtl w:val="true"/>
          <w:lang w:bidi="ar-SA"/>
        </w:rPr>
        <w:t xml:space="preserve">الفعل لهم جميعا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لأنهم رضوا بفعله ولم ينكروا عليه فصاروا شركائه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ولعل هذا الجواب هو الأقوى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هؤلاء الذراري مازالوا يرثون من آبائهم و من أسلافهم بعض أهل البيت عليهم السلام والنصب والحقد اتجاه أئمة أهل البيت عليهم السلام و شیعتهم، وهذا ما يبرهن عليه الواقع؛ فإنك تجد الكثير ممن يأتي من شتى البلدان وشذاذ الآفاق لتفجير الزائرين وقتل زوار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تعكس هذه النفسية وماذا يعكس هذا الفعل؟ فهذا الفعل مهما حاولوا أن يبرهنوا عليه أو أن يعطوه صبغة شرعية إلا أن كل هذه التبريرات هي من تسويلات الشيطان وما تمليه عليهم نفوسهم الخبيثة الحاقدة على أهل البيت عليهم السلام ، فهذا يعكس مقدار ما يحملون في نفوسهم من حقد موروث، فإذا خرج صاحب العصر والزمان فإنهم يستقبلون الإمام بهذه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المشحونة بالحقد والبغض على خط أهل البيت وعلى أئمة أهل البيت وعلى أشياع أهل البيت، ويدخلون في مواجهة مع الإمام صاحب العصر والزمان عجل الله فرجه الشريف ويكونون أول المعترضين على حركة الإمام، و أول من يشهر المعارضة ويعلنها في وجه صاحب العصر والزمان فلذلك ينالهم الانتقام الإلهي بسبب إقدامهم على المعارضة، فهم من جهة يحملون الحقد على أئمة أهل البيت وهم ذراري لأولئك القتلة يرثون ذلك الحقد من آبائهم وأسلافهم ويواجهون الإمام صلوات الله وسلامه عليه بهذه النفسية المريضة، النفسية الخبيثة، وقد ورد في كثير من الروايات من أبدى صفحته للحق لابد أن تكون نتيجته ونهايته هي الهلاك والسقوط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302" w:name="pg10689_107386"/>
    </w:p>
    <w:p>
      <w:pPr>
        <w:pStyle w:val="Heading2"/>
        <w:numPr>
          <w:ilvl w:val="1"/>
          <w:numId w:val="1"/>
        </w:numPr>
        <w:rPr/>
      </w:pPr>
      <w:bookmarkStart w:id="303" w:name="__RefHeading___Toc1529370_1051229030"/>
      <w:bookmarkStart w:id="304" w:name="_Toc102"/>
      <w:bookmarkEnd w:id="302"/>
      <w:bookmarkEnd w:id="303"/>
      <w:r>
        <w:rPr>
          <w:rtl w:val="true"/>
        </w:rPr>
        <w:t>الإمام يرد السلام</w:t>
      </w:r>
      <w:bookmarkEnd w:id="304"/>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في زيارة أمير المؤمنين عليه السلام التي رويت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أنك تسمع كلامي وتشهد مقامي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ورد في الزيارة الجامعة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أنكم تسمعون الكلام وتردون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المقصود بالسماع ورد السلام هنا؟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عقیدتنا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أئمتنا عليهم السلام لا ينقطعون بموتهم عن هذا العالم ولا ينفصلون عنه، بل لهم نحو من الارتباط بهذا العالم، وهذا الأمر ليس مختصا بالأئمة عليهم السلام ، بل حتى المؤمنين فإن المؤمنين أيضا بموتهم لاينقطعون عن هذا العالم ولا ينفصل ارتباطهم تماما عن هذا العالم بل لهم نحو من الارتباط، ولذلك جاء في كثير من الروايات وهي روایات متواترة أو مستفيضة لا 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ندعي تواترها ندعي استفاضتها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المؤمنين من يزور أهله في كل ليلة جمعة ويفرح إذا رآهم في سرور ويحزن إذا رآهم في مصيبة أو في حزن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فهذا حال المؤمن العادي فما بالك بالأئمة المعصومين والذين لهم المقامات العظيمة ومقام الزلفي والقرب من الله سبحانه وتعالى، فهم شهداء على هذا العالم والشاهد يفترض فيه أن يكون عالما مطلعا على ما يشهد عليه فهم شهداء دار الفناء وليست شهادتهم مختصة بحال حياتهم الظاهرية بل شهادتهم على هذا العالم شهادة مستمرة وباقية حتى بعد انتهاء حياتهم الظاهرية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فبحسب عقيدتنا أن الأئمة صلوات الله وسلامه عليهم لا ينقطعون عن هذا العالم ولا ينفصلون عنه بانتهاء حياتهم الظاهرية بل لهم نحو من الارتباط، وفي الآية مايدل على ذلك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اعْمَلُوا فَسَيَرَى اللَّهُ عَمَلَكُمْ وَرَسُولُهُ وَالْمُؤْمِنُونَ </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وهذه الآية مطلقة، الله سبحانه وتعالى يرى عمل الإنسان والرسول يری عمل </w:t>
      </w:r>
    </w:p>
    <w:p>
      <w:pPr>
        <w:pStyle w:val="BookText"/>
        <w:rPr/>
      </w:pPr>
      <w:r>
        <w:rPr>
          <w:rFonts w:ascii="Amiri" w:hAnsi="Amiri" w:eastAsia="Amiri" w:cs="Amiri"/>
          <w:color w:val="111111"/>
          <w:sz w:val="28"/>
          <w:sz w:val="28"/>
          <w:szCs w:val="28"/>
          <w:rtl w:val="true"/>
          <w:lang w:bidi="ar-SA"/>
        </w:rPr>
        <w:t>الإنسان والمؤمنون الذين هم الأئمة صلوات الله وسلامه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الإمام وإن انتهت حياته الظاهرية يبقى شاهدا على هذا العالم فالآية تدل على ذلك والزيارات المعتبرة التي جاءت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أنك تسمع كلامي وتری مقامي وترد سلامي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علاوة على ما برهن عليه في العلوم الإلهية أن نفوس الأولياء تكون أكثر تجردا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موتها وأكثر إدراكا لما يدور في هذا العالم ومعرفة بما يحل فيه؛ لأن الموت لا يعني الفناء وإنما الموت هو خروج النفس عن هذا البدن وهي باقية لا يدركها الموت </w:t>
      </w:r>
      <w:r>
        <w:rPr>
          <w:rFonts w:eastAsia="Amiri" w:cs="Amiri" w:ascii="Amiri" w:hAnsi="Amiri"/>
          <w:color w:val="111111"/>
          <w:sz w:val="28"/>
          <w:szCs w:val="28"/>
          <w:rtl w:val="true"/>
          <w:lang w:bidi="ar-SA"/>
        </w:rPr>
        <w:t xml:space="preserve">. </w:t>
      </w:r>
      <w:bookmarkStart w:id="305" w:name="pg10689_107388"/>
    </w:p>
    <w:p>
      <w:pPr>
        <w:pStyle w:val="Heading2"/>
        <w:numPr>
          <w:ilvl w:val="1"/>
          <w:numId w:val="1"/>
        </w:numPr>
        <w:rPr/>
      </w:pPr>
      <w:bookmarkStart w:id="306" w:name="__RefHeading___Toc1529372_1051229030"/>
      <w:bookmarkStart w:id="307" w:name="_Toc103"/>
      <w:bookmarkEnd w:id="305"/>
      <w:bookmarkEnd w:id="306"/>
      <w:r>
        <w:rPr>
          <w:rtl w:val="true"/>
        </w:rPr>
        <w:t>ملحق مقالات في الشعائر الحسينية</w:t>
      </w:r>
      <w:bookmarkEnd w:id="307"/>
    </w:p>
    <w:p>
      <w:pPr>
        <w:pStyle w:val="Heading3"/>
        <w:numPr>
          <w:ilvl w:val="2"/>
          <w:numId w:val="1"/>
        </w:numPr>
        <w:rPr/>
      </w:pPr>
      <w:bookmarkStart w:id="308" w:name="__RefHeading___Toc1529374_1051229030"/>
      <w:bookmarkStart w:id="309" w:name="_Toc104"/>
      <w:bookmarkEnd w:id="308"/>
      <w:r>
        <w:rPr>
          <w:rtl w:val="true"/>
        </w:rPr>
        <w:t>اشارة</w:t>
      </w:r>
      <w:bookmarkEnd w:id="30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بقلم سماحة العلامة الشيخ محمود آل الشيخ العالي حفظه الله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10689_107390"/>
      <w:bookmarkStart w:id="311" w:name="pg10689_107390"/>
      <w:bookmarkEnd w:id="311"/>
    </w:p>
    <w:p>
      <w:pPr>
        <w:pStyle w:val="Heading3"/>
        <w:numPr>
          <w:ilvl w:val="2"/>
          <w:numId w:val="1"/>
        </w:numPr>
        <w:rPr/>
      </w:pPr>
      <w:bookmarkStart w:id="312" w:name="pg10689_107390"/>
      <w:bookmarkStart w:id="313" w:name="__RefHeading___Toc1529376_1051229030"/>
      <w:bookmarkStart w:id="314" w:name="_Toc105"/>
      <w:bookmarkEnd w:id="312"/>
      <w:bookmarkEnd w:id="313"/>
      <w:r>
        <w:rPr>
          <w:rtl w:val="true"/>
        </w:rPr>
        <w:t>المقالة الأولى</w:t>
      </w:r>
      <w:bookmarkEnd w:id="314"/>
    </w:p>
    <w:p>
      <w:pPr>
        <w:pStyle w:val="Heading4"/>
        <w:numPr>
          <w:ilvl w:val="3"/>
          <w:numId w:val="1"/>
        </w:numPr>
        <w:rPr/>
      </w:pPr>
      <w:bookmarkStart w:id="315" w:name="__RefHeading___Toc1529378_1051229030"/>
      <w:bookmarkStart w:id="316" w:name="_Toc106"/>
      <w:bookmarkEnd w:id="315"/>
      <w:r>
        <w:rPr>
          <w:rtl w:val="true"/>
        </w:rPr>
        <w:t>دم الحسين عليه السلام قد سكن الخلد</w:t>
      </w:r>
      <w:bookmarkEnd w:id="316"/>
    </w:p>
    <w:p>
      <w:pPr>
        <w:pStyle w:val="BookText"/>
        <w:rPr/>
      </w:pPr>
      <w:r>
        <w:rPr>
          <w:rFonts w:ascii="IRNazanin" w:hAnsi="IRNazanin" w:eastAsia="IRNazanin"/>
          <w:color w:val="111111"/>
          <w:sz w:val="28"/>
          <w:sz w:val="28"/>
          <w:szCs w:val="28"/>
          <w:rtl w:val="true"/>
          <w:lang w:bidi="fa-IR"/>
        </w:rPr>
        <w:t xml:space="preserve">وأشهد أن دمك سكن الخلد واقشعرت له أظلة العرش، وبكت له جميع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استطاع دم سید الشهداء عليه السلام الذي سكن في الخلد وإن سال في صورته الظاهرية على الأرض أن يهزم ذلك الخطر الذي كان يهدد كيان الإسلام، فاستطاع ذلك الدم الطاهر أن يهزم المشروع الرامي إلى تحريف الإسلام وإسقاط أخطاره المحدقة، فحصل الدين على ضمانة مستمرة ضد تلك التهديدات، 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نَحْنُ نَزَّلْنَا الذِّكْرَ وَإِنَّا لَهُ لَحَافِظُونَ </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فشاءت القدرة الإلهية أن يصان الدين ويحفظ ببركة دماء سيد الشهداء علیه السلام ، وكان للشعائر الحسينية من المأتم و مجالس الذكر والوعظ والإرشاد ومواكب العزاء الإسهام الكبير والدور البارز في تحقيق تلك الغاية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جهة أخرى فقد أعطت هذه الشعائر المباركة للدين حضوره الفاعل على أكثر من مسار في حياة الإنسان المسلم والمؤمن، فكان ولا زال للدين حضوره في سلوك الإنسان ووجدانه والتزامه وأخلاقه وغير ذلك من مساحات حضور الدين في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يؤكد أهمية هذه الشعائر وضرورة إحيائها ووجوب المحافظة عليها وصيانتها من كل ما يهددها ويؤثر عليها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نتحدث عن الشعائر الحسينية، فمن الضروري أن يكون الحديث عن </w:t>
      </w:r>
    </w:p>
    <w:p>
      <w:pPr>
        <w:pStyle w:val="BookText"/>
        <w:rPr/>
      </w:pPr>
      <w:r>
        <w:rPr>
          <w:rFonts w:ascii="Amiri" w:hAnsi="Amiri" w:eastAsia="Amiri" w:cs="Amiri"/>
          <w:color w:val="111111"/>
          <w:sz w:val="28"/>
          <w:sz w:val="28"/>
          <w:szCs w:val="28"/>
          <w:rtl w:val="true"/>
          <w:lang w:bidi="ar-SA"/>
        </w:rPr>
        <w:t xml:space="preserve">مفهوم واضح لا لبس فيه ولا غموض، وذلك لما يترتب على ذلك الغموض واللبس من نتائج خطيرة تهدد تلك الشعائر وتؤثر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المؤسف أن البعض حاول بأسلوب غير علمي وبغير القواعد الفنية التي تؤسس لهذا المفهوم ويجب تحكيمها فطرح طرحا ضبابيا عليه الكثير من الغبش، مما فتح المجال لتسقيط مفهوم الشعيرة على كل ممارسة مستحدثة مبتدعة غير منصوص عليها، مما سمح لذهنية الجماهير العامة أن تبدع لهم نفوسهم ما يحلو من ممارسات مستهجنة وسمجة بعيدة كل البعد عن روح الدين وقيمه، مما أثر على نقاء هذه الشعائر وصفائها ودورها، فترتب على ذلك نتائج مضرة بسمعة المذهب والتي يجب بمقتضى العقل والنقل التحرز عنها واجتنابها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أثر على دور هذه الشعائر من الهداية للناس وحضور الدين في حياتهم، وأشدها وأكثرها ضررا هو نفرة الناس عن المذهب وتوصيفه بأبشع التوصيفات، واستغلال ذلك من قبل الخصوم الفكريين لمذهب أهل البيت عليهم السلام ، وتوظيفهم لتلك الممارسات لصالحهم، كل ذلك ينتج عند عدم التأسيس العلمي والفني القضايا الشعائر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وانطلاقا من هذا الأساس يتوجب علينا أن نبحث عن مفهوم الشعيرة ومعناها والتأسيس الصحيح لها، وماهو ضابط الشعيرة حتى لا نقع في ضبابية وتشويشاته أو مطاطيته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وبه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الشعيرة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الشعيرة ومفهومها بعيدا عن تعقيدات اللغة وتعمق المفسرين في تعريفها،</w:t>
      </w:r>
    </w:p>
    <w:p>
      <w:pPr>
        <w:pStyle w:val="BookText"/>
        <w:rPr/>
      </w:pPr>
      <w:r>
        <w:rPr>
          <w:rFonts w:ascii="Amiri" w:hAnsi="Amiri" w:eastAsia="Amiri" w:cs="Amiri"/>
          <w:color w:val="111111"/>
          <w:sz w:val="28"/>
          <w:sz w:val="28"/>
          <w:szCs w:val="28"/>
          <w:rtl w:val="true"/>
          <w:lang w:bidi="ar-SA"/>
        </w:rPr>
        <w:t>نذكر الخلاصة المهمة لمعناها كما جاء عندهم أي أهل اللغة والمفسرون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في تعريفها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بمعنى العلامة، فيكون المقصود بها في محل البحث و الكلام </w:t>
      </w:r>
    </w:p>
    <w:p>
      <w:pPr>
        <w:pStyle w:val="BookText"/>
        <w:rPr/>
      </w:pPr>
      <w:r>
        <w:rPr>
          <w:rFonts w:ascii="Amiri" w:hAnsi="Amiri" w:eastAsia="Amiri" w:cs="Amiri"/>
          <w:color w:val="111111"/>
          <w:sz w:val="28"/>
          <w:sz w:val="28"/>
          <w:szCs w:val="28"/>
          <w:rtl w:val="true"/>
          <w:lang w:bidi="ar-SA"/>
        </w:rPr>
        <w:t>أنها عبارة عما يكون علامة على تحديد هوية جماعة وانتهائهم، فالصلاة على سبيل المثال شعيرة؛ لأنها علامة على هوية الإنسان الممارس لها وتحديد انتمائه الديني، وكذلك الشأن في الحج والصوم، فإنها علامتان على تحديد الهوية الدينية للممارس لها وأنه إنسان مسلم ينتمي في ديانته للإسلام، كذلك الحال في الأذان، فهو علامة على هوية المجتمع الذي يعلنه في أوساطه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معنى آخر للشعيرة وهي عبارة عن العبادة، فكل أمر عبادي هو شعيرة وهذا ما يستفاد من الآيات وكلمات الفقهاء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وَالْبُدْنَ جَعَلْنَاهَا لَكُمْ مِنْ شَعَائِرِ اللَّهِ لَكُمْ فِيهَا خَيْرٌ فَاذْكُرُوا اسْمَ اللَّهِ عَلَيْهَا صَوَافَّ فَإِذَا وَجَبَتْ جُنُوبُهَا فَكُلُوا مِنْهَا وَأَطْعِمُوا الْقَانِعَ وَالْمُعْتَرَّ </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أَنْ يَطَّوَّفَ بِهِمَا وَمَنْ تَطَوَّعَ خَيْرًا فَإِنَّ اللَّهَ شَاكِرٌ عَلِيمٌ </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 فقد ذكر جملة من المفسرين منهم أمين الإسلام الطبري في المجمع حول آية البدن أن معنی کون البدن من الشعائر أي جعل عبادة الله في سوقها إلى البيت الحرام، بل ذكر بعضهم دعوی اجماع المفسرين على أن معنى الشعيرة هي بمعنی العبادة وإن كنت لم أتحققه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التفسير في كون الشعيرة بمعنى العبادة فتوقيفيتها أمر واضح لا يمكن أن يتدخل الإنسان في تحديده لا مفهوما ولا مصداقا، وعلى المعنى الأول وهي العلامة على العبادة لا يمكن شرعا أن يترك التشريع أمر تحديدها إلى الإنسان دون ضوابط وقيود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ضابطة الشعيرة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تحديد معنى الشعيرة وهي ما تكون علامة على تحديد الهوية الدينية وانتهاء</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يقع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يحق له تحديد هذه العلامة وجعلها؟ </w:t>
      </w:r>
    </w:p>
    <w:p>
      <w:pPr>
        <w:pStyle w:val="BookText"/>
        <w:rPr/>
      </w:pPr>
      <w:r>
        <w:rPr>
          <w:rFonts w:ascii="Amiri" w:hAnsi="Amiri" w:eastAsia="Amiri" w:cs="Amiri"/>
          <w:color w:val="111111"/>
          <w:sz w:val="28"/>
          <w:sz w:val="28"/>
          <w:szCs w:val="28"/>
          <w:rtl w:val="true"/>
          <w:lang w:bidi="ar-SA"/>
        </w:rPr>
        <w:t>هل يمكن أن يكون للإنسان نحو دخالة في تحديد الشعائر من دون أن يحدد</w:t>
      </w:r>
    </w:p>
    <w:p>
      <w:pPr>
        <w:pStyle w:val="BookText"/>
        <w:rPr/>
      </w:pPr>
      <w:r>
        <w:rPr>
          <w:rFonts w:ascii="Amiri" w:hAnsi="Amiri" w:eastAsia="Amiri" w:cs="Amiri"/>
          <w:color w:val="111111"/>
          <w:sz w:val="28"/>
          <w:sz w:val="28"/>
          <w:szCs w:val="28"/>
          <w:rtl w:val="true"/>
          <w:lang w:bidi="ar-SA"/>
        </w:rPr>
        <w:t>الدين له ضوابط الشعائر ويبين له المعايير العامة؟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إيكال أمر تحديد الشعائر للناس سوف ينتج الكثير من السلبيات والمحاذير، وذلك لكون الإنسان غير المعصوم يتدخل في صياغة أفكاره وأفعاله الهوى، فيتحسن شي لهوى نفسه ويقوم بفعله تحت تأثير الهوى النفسي، وهذا أمر لا يليق أن ينسب للدين أو يأذن فيه المشرع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فقضية الأذان وما قيل فيها من التحريفات تدل على أن أمر الشعائر لا يمكن أن وكل للإنسان ويترك له، بل هي أمر إلهي ديني يؤخذ مفهومه ومصداقه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بنحو تضبيط الضوابط وجعل المعايير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الدين 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يجعل ضوابط ومعايير عامة لمصداق الشعيرة، لا أنها توكل وتترك لأهواء الناس وعقولهم التي تفضي إلى اجتهادات قد تصادر أغراض الدين وأهدافه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الشعائر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لنا وقفة مع آية الشعائر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 فإنها من تقوى القوب</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كثر الاستدلال في كلمات البعض على إثبات شعيرية بعض المصادیق بأية الشعائر، بمعنى لو استجد مصداق وأردنا إثبات شعيريته وهل أنه شعيرة أم لا، فإن هذا البعض يستدل بالآية الشريفة لإثبات مصداقيتها لمفهوم الشعيرة، وهذا خطأ واضح؛ وذلك لأمرين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الجلي أن الآية المباركة ليست في مقام إثبات الموضوع</w:t>
      </w:r>
    </w:p>
    <w:p>
      <w:pPr>
        <w:pStyle w:val="BookText"/>
        <w:rPr/>
      </w:pPr>
      <w:r>
        <w:rPr>
          <w:rFonts w:ascii="IRNazanin" w:hAnsi="IRNazanin" w:eastAsia="IRNazanin"/>
          <w:color w:val="111111"/>
          <w:sz w:val="28"/>
          <w:sz w:val="28"/>
          <w:szCs w:val="28"/>
          <w:rtl w:val="true"/>
          <w:lang w:bidi="fa-IR"/>
        </w:rPr>
        <w:t>و بیان مصادیق المفهوم، وهو أن الأمر الفلاني شعيرة وذلك الأمر الفلاني ليس شعيرة، فالآية المباركة ليست في هذا المقام وهو تحديد موضوع الشعيرة أو بيان مفهوم مصاديق الشعيرة، وإنما هي ناظرة للحكم وهو وجوب تعظيم الشعائر، وأن كل ما ثبت أنه شعيرة فيجب أو ينبغي للإنسان المؤمن أن يعظمه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تقول يجب عليكم أو ينبغي أن تعظموا العلامة التي تهدیكم وتدلكم على الله تعالى وعلى دينه، أما كون هذا الأمر شعيرة أو ذاك الأمر ليس بشعيرة فالآية المباركة ليست بصدده وهي أجنبية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تقرر عند أهل الفن من العلماء المحققين أن القضية لا تثبت موضوع نفسها وأنها كذلك لا تثبت فردية فرد لموضوع القضية؛ ومعنى ذلك أنه لوصدر أمر من المولى بوجوب إكرام العلماء فإن هذه القضية تدلك على الحكم وهو وجوب الإكرام فقط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شككنا في فرد خارجي وهو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أنه عالم وفرد من ذلك الموضوع الذي يثبت له وجوب الإكرام أم لا، فالآية لا تثبت فردية زيد وأنه فرد من أفراد ذلك الموضوع حتى يثبت له الحكم، بل لابد من أن يثبت للمأمور مسبقا أن زيدا عالم فيجب عليه إكرامه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الأستاذ الحجة آية الله الشيخ باقر الإيرواني دام ظله وعزه في كتابه دروس تمهيدية في تفسير آيات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 سؤال يخطر على الذهن، وهو أنا لو شككنا مثلا في استحباب زيارة الإمام الرضا عليه السلام مشيا على الأقدام، أو في استحباب لبس السواد على الإمام الحسين عليه السلام أو ما شاكل ذلك، مما فيه مظهر عقلائي لتعظيم أهل البيت عليه السلام وإبراز الحزن عليهم، فهل يمكن التمسك بقاعدة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يُعَظِّمْ شَعَائِرَ اللَّهِ فَإِنَّهَا مِنْ تَقْوَى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الاستحباب والمطلوبية شرعا ؟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لا يمكن ذلك، فإن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حكم كان لا يمكنه إثبات موضوعه، فقضية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 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على أن هذا أو ذاك فقير، بل تدل على أن من ثبت كونه فقيرا تلزم إعانته، وهكذا في المقام فإنه لا بد من إثبات أن المشي أو لبس السواد هما من شعائر الله سبحانه، ومن ثم يثبت لها الحكم برجحان التعظيم ولا يمكن من خلال الحكم المذكور إثبات شعاریتهما</w:t>
      </w:r>
    </w:p>
    <w:p>
      <w:pPr>
        <w:pStyle w:val="BookText"/>
        <w:rPr/>
      </w:pPr>
      <w:r>
        <w:rPr>
          <w:rFonts w:ascii="Amiri" w:hAnsi="Amiri" w:eastAsia="Amiri" w:cs="Amiri"/>
          <w:color w:val="111111"/>
          <w:sz w:val="28"/>
          <w:sz w:val="28"/>
          <w:szCs w:val="28"/>
          <w:rtl w:val="true"/>
          <w:lang w:bidi="ar-SA"/>
        </w:rPr>
        <w:t>وهذا معنى ما يقال من أن عنوان الشعارية عنوان توقيفي لا يثبت إلا بإشارة من</w:t>
      </w:r>
    </w:p>
    <w:p>
      <w:pPr>
        <w:pStyle w:val="BookText"/>
        <w:rPr/>
      </w:pPr>
      <w:r>
        <w:rPr>
          <w:rFonts w:ascii="IRNazanin" w:hAnsi="IRNazanin" w:eastAsia="IRNazanin"/>
          <w:color w:val="111111"/>
          <w:sz w:val="28"/>
          <w:sz w:val="28"/>
          <w:szCs w:val="28"/>
          <w:rtl w:val="true"/>
          <w:lang w:bidi="fa-IR"/>
        </w:rPr>
        <w:t>الشرع</w:t>
      </w:r>
      <w:r>
        <w:rPr>
          <w:rFonts w:eastAsia="IRNazanin" w:cs="IRNazanin"/>
          <w:color w:val="111111"/>
          <w:sz w:val="28"/>
          <w:szCs w:val="28"/>
          <w:rtl w:val="true"/>
          <w:lang w:bidi="fa-IR"/>
        </w:rPr>
        <w:t xml:space="preserve">» </w:t>
      </w:r>
      <w:r>
        <w:rPr>
          <w:rStyle w:val="FootnoteAnchor"/>
          <w:rtl w:val="true"/>
        </w:rPr>
        <w:footnoteReference w:id="1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كلامه دام 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تتضح لنا أمور،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الشعائر وضرورتها من خلال ما تستثيره من دلالات وتستبطنه من معان عميقة تؤدي دورة إيجابيا بارزا في تكامل المجتمع وترسيخ قيمه الروحية والأخلاقية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الشعائر أمور لا يعقل أن توكل وتترك لأهواء وأفكار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توقيفية هذه الشعائر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وللحديث حول الشعائر تتمة في مقالات قادمة إن شاء الله </w:t>
      </w:r>
      <w:r>
        <w:rPr>
          <w:rFonts w:eastAsia="Amiri" w:cs="Amiri" w:ascii="Amiri" w:hAnsi="Amiri"/>
          <w:color w:val="111111"/>
          <w:sz w:val="28"/>
          <w:szCs w:val="28"/>
          <w:rtl w:val="true"/>
          <w:lang w:bidi="ar-SA"/>
        </w:rPr>
        <w:t xml:space="preserve">. </w:t>
      </w:r>
      <w:bookmarkStart w:id="317" w:name="pg10689_107396"/>
    </w:p>
    <w:p>
      <w:pPr>
        <w:pStyle w:val="Heading3"/>
        <w:numPr>
          <w:ilvl w:val="2"/>
          <w:numId w:val="1"/>
        </w:numPr>
        <w:rPr/>
      </w:pPr>
      <w:bookmarkStart w:id="318" w:name="__RefHeading___Toc1529380_1051229030"/>
      <w:bookmarkStart w:id="319" w:name="_Toc107"/>
      <w:bookmarkEnd w:id="317"/>
      <w:bookmarkEnd w:id="318"/>
      <w:r>
        <w:rPr>
          <w:rtl w:val="true"/>
        </w:rPr>
        <w:t>المقالة الثانية</w:t>
      </w:r>
      <w:bookmarkEnd w:id="319"/>
    </w:p>
    <w:p>
      <w:pPr>
        <w:pStyle w:val="Heading4"/>
        <w:numPr>
          <w:ilvl w:val="3"/>
          <w:numId w:val="1"/>
        </w:numPr>
        <w:rPr/>
      </w:pPr>
      <w:bookmarkStart w:id="320" w:name="__RefHeading___Toc1529382_1051229030"/>
      <w:bookmarkStart w:id="321" w:name="_Toc108"/>
      <w:bookmarkEnd w:id="320"/>
      <w:r>
        <w:rPr>
          <w:rtl w:val="true"/>
        </w:rPr>
        <w:t>الضرر في الشعائر هل الشعائر الحسينية مبنية على الضرر ؟</w:t>
      </w:r>
      <w:bookmarkEnd w:id="321"/>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 xml:space="preserve">حاول البعض أن ينظر لشرعية بعض الممارسات التي تمارسها بعض الجماهير من الشيعة الموالين لأهل بيت النبوة صلوات الله وسلامه عليهم أجمعين من خلال القول أن الشعائر الحسينية مبنية على الضرر، فلا يمكن أن يستدل على عدم مشروعيتها وجوازها بأدلة نفي الضرر كقاعدة لا ضرر ولا 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فتشرع كل الممارسات التي تمارسها بعض الجماهير الحسينية وإن أدت إلى الضرر، كالضرب بالسيوف أو المشي على الجمر أو القفز على النار وغيرها مما لم يعهد في العصور السابقة بين أبناء الطائفة المحقة أنار الله برهانها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يحتاج إلى شيء من التمحيص والغربلة حتى نرى مدى تطابقه مع قواعد</w:t>
      </w:r>
    </w:p>
    <w:p>
      <w:pPr>
        <w:pStyle w:val="BookText"/>
        <w:rPr/>
      </w:pPr>
      <w:r>
        <w:rPr>
          <w:rFonts w:ascii="Amiri" w:hAnsi="Amiri" w:eastAsia="Amiri" w:cs="Amiri"/>
          <w:color w:val="111111"/>
          <w:sz w:val="28"/>
          <w:sz w:val="28"/>
          <w:szCs w:val="28"/>
          <w:rtl w:val="true"/>
          <w:lang w:bidi="ar-SA"/>
        </w:rPr>
        <w:t>الفقه وأدلة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ولتجلية الأمر وتوضيح الحال لابد من بيان أمرين مقدمة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التكاليف الشرعية والأحكام الإلهية بلحاظ تضرر المكلف من تطبيقها وممارستها إلى قسمين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بطبيعتها غير مولدة للضرر على المكلف ولا يلحقه من خلال ممارستها أي ضرر، 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والصوم والوضوء والغسل، فإن هذه التكاليف بطبعها وفي حد ذاتها لا تولد ضررا على المكلف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يترتب على التزام الإنسان المؤمن بفروض الصلاة والصيام والوضوء والغسل أي ضرر في الحالة العامة والاعتيادية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ضرر بدني أو مالي ينال المسلم الملتزم بأداء فروض الصلاة والصيام أو الوضوء والغسل؟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هناك أي ضرر يلحق به عند ممارسته لهذه الوظائف في الوضع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هناك ضرر عليه من الصيام في حالة المرض، أو يلحقه الضرر من الوضوء أو الغسل إذا كان مريضا، وهذه حالة استثنائية، حيث إن الكلام عن الطبع الأولي لهذه التكاليف وليس الحديث عن الحالة الاستثنائية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التكاليف التي تكون بطبعها مولدة للضرر على المكلف عند قيامه بها، وذلك كالجهاد المستتبع للتعب والعناء والجرح وإسالة الدم ولربما القتل، فلا يتصور الجهاد إلا مقترنا بهذه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يكون الإنسان في ساحات الجهاد بدون أن يلحقه في هذه الفريضة</w:t>
      </w:r>
    </w:p>
    <w:p>
      <w:pPr>
        <w:pStyle w:val="BookText"/>
        <w:rPr/>
      </w:pPr>
      <w:r>
        <w:rPr>
          <w:rFonts w:ascii="Amiri" w:hAnsi="Amiri" w:eastAsia="Amiri" w:cs="Amiri"/>
          <w:color w:val="111111"/>
          <w:sz w:val="28"/>
          <w:sz w:val="28"/>
          <w:szCs w:val="28"/>
          <w:rtl w:val="true"/>
          <w:lang w:bidi="ar-SA"/>
        </w:rPr>
        <w:t>عناء أو تعب أو جرح وإسالة دم، فالجهاد مبني على الضرر، وهكذا فريضة الخمس والزكاة التي تستلزم نقصا ماليا في مال الإنسان وثروته فهي تكاليف مبنية على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الفقهاء أعلى الله شأنهم في القواعد الفقهية قاعدة تعرف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ومعناها أن التكاليف التي لا تكون بطبعها مبنية على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بطبعها لا تولد في ممارستها ضررا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لزم من ممارستها ضرر على المكلف فإن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ذلك التكليف الضرري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الإنسان مريضا وأدى قيامه بالغسل أو الوضوء إلى ضرر عليه لا يتحمل عادة، فإن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قررها الفقهاء أعلى الله شأنهم ترفع التكليف بالوضوء أو الغسل فيما إذا أدى القيام بهما إلى الضرر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بالنسبة إلى القسم الثاني من التكاليف وهي التكاليف التي تكون في ذاتها مبنية على الضرر کالجهاد أو أداء فريضة الخمس أو الزكاة، فلا يصح أن نطبق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بدعوى أن في الجهاد أو دفع الخمس أو الزكاة ضرر، والتشريع الإسلامي ينفي التكاليف الضررية ويقر بأن الله لا يكلف عبده بما فيه ضرر؛ وذلك لأن هذه التكاليف مبنية على الضرر، ولا يتصور جهاد و حضور في ساحات القتال دون أن يستلزم ذلك ضررا، ولا يمكن تصور دفع الخمس أو الزكاة من دون أن يكون هناك ضرر يتمثل في النقص المالي، وقد قرر الفقهاء أعلى الله شأنهم بأن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تنطبق على التكاليف التي تكون بطبعها مولدة للضرر وإنما تختص القاعدة المذكورة بالقسم الأول من التكاليف دون القسم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عن الضرر في ممارسة الشعائر ينقسم إلى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تؤدي الممارسة إلى ضرر يرجع إلى المكلف کالضرب بالسيوف والمشي على الجمر فإن الضرر المتولد من هذه الممارسات يرجع إلى المكلف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تؤدي الممارسة إلى ضرر لكنه يرجع إلى الدين أو المذهب ويلحق بهما التشويه والتوهين ويتسبب في ضعفهما ونفور الناس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الأمور الضررية المتولدة من الممارسة لا ترجع إلى المكلف نفسه وإنما</w:t>
      </w:r>
    </w:p>
    <w:p>
      <w:pPr>
        <w:pStyle w:val="BookText"/>
        <w:rPr/>
      </w:pPr>
      <w:r>
        <w:rPr>
          <w:rFonts w:ascii="Amiri" w:hAnsi="Amiri" w:eastAsia="Amiri" w:cs="Amiri"/>
          <w:color w:val="111111"/>
          <w:sz w:val="28"/>
          <w:sz w:val="28"/>
          <w:szCs w:val="28"/>
          <w:rtl w:val="true"/>
          <w:lang w:bidi="ar-SA"/>
        </w:rPr>
        <w:t>ترجع إلى الدين أو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من هذا التقسيم هو التنبيه على 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موردها الضرر اللاحق للمكلف نفسه من قيامه بالتكاليف، وليس موردها الضرر الذي يلحق الدين أو المذهب بسبب ممارسة يؤديها المكلف</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فإن مورد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التكاليف الشرعية التي يلزم في بعض الأحيان منها الضرر على المكلف إلا أنها بطبعها ليست مبنية على الضرر، وأما الأفعال التي تستلزم ممارستها وهنا على الدين ويرجع فيها الضرر على الدين أو المذهب فلا مجال للتمسك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ولا مجال في هذا المورد للحديث </w:t>
      </w:r>
    </w:p>
    <w:p>
      <w:pPr>
        <w:pStyle w:val="BookText"/>
        <w:rPr/>
      </w:pPr>
      <w:r>
        <w:rPr>
          <w:rFonts w:ascii="IRNazanin" w:hAnsi="IRNazanin" w:eastAsia="IRNazanin"/>
          <w:color w:val="111111"/>
          <w:sz w:val="28"/>
          <w:sz w:val="28"/>
          <w:szCs w:val="28"/>
          <w:rtl w:val="true"/>
          <w:lang w:bidi="fa-IR"/>
        </w:rPr>
        <w:t>عن قاعدة لا ضرر لانفيا ولا إثباتا،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يمكن التمسك بقاعدة لا ضرر الإثبات جواز تلك الممارسات بدعوی اختصاص قاعدة لا ضرر بالتكاليف التي لا تكون بطبعها مبنية على الضرر، وأما التكاليف التي تكون بطبعها مبنية على الضرر کالجهاد فإنها لا تكون موردا و محلا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يمكن التمسك بقاعدة لا ضرر لإثبات عدم مشروعية تلك الممارسات؛ وذلك لأن الحديث هنا ليس عن الضرر الذي يلحق المكلف نفسه وإنما الحديث هنا عن الضرر الذي يلحق الدين والمذهب الناشئ من تلك الممارسات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بيان هذه الأمور الثلاثة نرجع إلى صلب الموضوع وهو التساؤل الذي طرحناه في بداية المقالة،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الشعائر الحسينية مبنية على الضرر؟</w:t>
      </w:r>
    </w:p>
    <w:p>
      <w:pPr>
        <w:pStyle w:val="BookText"/>
        <w:rPr/>
      </w:pPr>
      <w:r>
        <w:rPr>
          <w:rFonts w:ascii="IRNazanin" w:hAnsi="IRNazanin" w:eastAsia="IRNazanin"/>
          <w:color w:val="111111"/>
          <w:sz w:val="28"/>
          <w:sz w:val="28"/>
          <w:szCs w:val="28"/>
          <w:rtl w:val="true"/>
          <w:lang w:bidi="fa-IR"/>
        </w:rPr>
        <w:t>تحدث البعض أن الشعائر الحسينية مبنية على الضرر، ولذا تجوز كل الممارسات التي تؤدي إلى ضرر على الشخص من ضرب السيوف والمشي على الجمر وغير ذلك من الممارسات التي تؤدي إلى ضرر على الإنسان، فهي كالجهاد الذي يكون بطبعه مبنيا على الضرر، ولم يأت هذا البعض على دعواه بدلیل يمكن الاعتماد عليه سوی بعض الأمور التي هي للعاطفة أقرب منها إلى البرهان والدليل، والمتابع من أهل الاختصاص يعرف مدى دقة الفقه الإمامي في الاستدلال وعمق المناقشات بين فقهاء الإمامية، مما يكشف للمتابع كيف يتم الاستنباط في إطار مدرسة أهل البيت عليهم السلام ، وأن الأحكام الشرعية تبني على الاستدلال الدقيق والعميق من الأمور البرهانية المحكمة لا القشرية والخطابية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لا بأس بملاحظة ما يمكن أن يستدل به على ما ذهب إليه ذلك البعض، وهي أمور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بعض الفقهاء الأجلاء وهو الشيخ خضر شلال الانتحار في مصاب</w:t>
      </w:r>
    </w:p>
    <w:p>
      <w:pPr>
        <w:pStyle w:val="BookText"/>
        <w:rPr/>
      </w:pPr>
      <w:r>
        <w:rPr>
          <w:rFonts w:ascii="Amiri" w:hAnsi="Amiri" w:eastAsia="Amiri" w:cs="Amiri"/>
          <w:color w:val="111111"/>
          <w:sz w:val="28"/>
          <w:sz w:val="28"/>
          <w:szCs w:val="28"/>
          <w:rtl w:val="true"/>
          <w:lang w:bidi="ar-SA"/>
        </w:rPr>
        <w:t xml:space="preserve">الحسين عليه السلام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مناقشة ذلك بالآتي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المنهج الفقهي المتبع عند علماء الإمامية وأتباع مدرسة أهل البيت عليهم السلام هو أخذ الأحكام من أدلتها الاجتهادية وهي الكتاب والسنة، وكذلك العقل في باب المستقلات العقلية والإجماع التعبدي، وأما أخذ الحكم من غير ذلك فهو غير معتبر، ولذلك لو أفتي فقيه بفتوى صعب عليهم معرفة مدركها لسألوه على أي شيء اعتمد وإلى أي دليل استند، كل ذلك لتمسكهم بأن الأحكام لا تؤخذ إلا من مصادرها المقررة والمعروفة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الشهرة الفتوائية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تعني ذهاب مشهور فقهاء الإمامية إلى حكم ولا يوجد فيها بين أيديهم من الأدلة ما يدل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بحجة، فكيف لفتوی فقیه واحد أو أكثر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 أنه استند في فتواه إلى عموم أو إطلاق أو استظهار من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حجة و مستندا يؤسس عليه حكم شرعي؟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دلت على استحباب زيارة الحسين عليه السلام حتى في حالة</w:t>
      </w:r>
    </w:p>
    <w:p>
      <w:pPr>
        <w:pStyle w:val="BookText"/>
        <w:rPr/>
      </w:pPr>
      <w:r>
        <w:rPr>
          <w:rFonts w:ascii="IRNazanin" w:hAnsi="IRNazanin" w:eastAsia="IRNazanin"/>
          <w:color w:val="111111"/>
          <w:sz w:val="28"/>
          <w:sz w:val="28"/>
          <w:szCs w:val="28"/>
          <w:rtl w:val="true"/>
          <w:lang w:bidi="fa-IR"/>
        </w:rPr>
        <w:t>الخوف، وهي روایات متعددة سوف نتحدث عنها إن شاء الله في مقالة مستقلة ولكن نذكر هنا نموذجين ثم نكتفي بالتعليق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قولويه في كامل الزيارات عن معاوية ابن وهب في حديث له طويل، قال يا معاوية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تدعه يعني زيارة قبر الحسين عليه السلام لخوف من أحد، فمن تركه لخوف رأى من الحسرة ما يتمنى أن قبره کان بيده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تحب أن يرى الله شخصك وسوادك فيمن يدعو له رسول الله صلي الله عليه وآله ، وعلي وفاطمة والأئمة عليهم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تحب أن تكون ممن ينقلب بالمغفرة لما مضى ويغفر لك ذنوب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تحب أن تكون ممن يخرج من الدنيا وليس عليه ذنب يتبع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تحب أن تكون غدا ممن يصافحه رسول الله </w:t>
      </w:r>
      <w:r>
        <w:rPr>
          <w:rStyle w:val="FootnoteAnchor"/>
          <w:rtl w:val="true"/>
        </w:rPr>
        <w:footnoteReference w:id="123"/>
      </w:r>
      <w:r>
        <w:rPr>
          <w:rFonts w:ascii="Amiri" w:hAnsi="Amiri" w:eastAsia="Amiri" w:cs="Amiri"/>
          <w:color w:val="111111"/>
          <w:sz w:val="28"/>
          <w:sz w:val="28"/>
          <w:szCs w:val="28"/>
          <w:rtl w:val="true"/>
          <w:lang w:bidi="ar-SA"/>
        </w:rPr>
        <w:t xml:space="preserve">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قوله عليه السلام ما يتمنى أن قبره بيده، أي يتمنى أن يكون قد زاره عليه السلام ولو كان متيقنا من أن زيارته تؤدي إلى قتله وسببا في موته، فهي كناية عن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ابن قولويه في كامل الزيارات، عن محمد ابن مسلم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محمد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تأتي قبر الحسين عليه السلام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خوف ووجل،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هذا أشد فالثواب فيه على قدر الخوف، ومن خاف في إتيانه آمن الله روعته يوم القيامة يوم يقوم الناس لرب العالمين، وانصرف بالمغفرة وسلمت عليه الملائكة وزاره النبي صلي الله عليه وآله ودعا له وانقلب بنعمة من الله وفضل لم يمسسه سوء وأتبع رضوان الله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روايات أخرى دلت على استحباب زيارته صلوات الله عليه حتى في حال الخوف، ولا يراد بالخوف هنا الخوف الذي تستلزمه طبيعة السفر خصوصا في تلك الأزمنة التي لم تكن سبل الأمن موفرة، وذلك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الخوف الذي يحصل من الأسفار في تلك الأزمنة أمر عام ولا اختصاص له بالسفر لزيارة قبر الحسين عليه السلام ، فلا معنى لأن يذكره الراوي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بعض هذه الروايات أن الخوف المقصود هو ما نشأ بسبب مضايقة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سلطات ذلك الزمن من بني أمية وغيرهم ومن المسالح التي هي نقاط التفتيش الأمنية، ومن الواضح دلالات هذه الروايات على استحباب بل تأكد الاستحباب الزيارة قبر المظلوم المهتضم العطشان صلوات الله وسلامه عليه حتى في الحالات </w:t>
      </w:r>
    </w:p>
    <w:p>
      <w:pPr>
        <w:pStyle w:val="BookText"/>
        <w:rPr/>
      </w:pPr>
      <w:r>
        <w:rPr>
          <w:rFonts w:ascii="Amiri" w:hAnsi="Amiri" w:eastAsia="Amiri" w:cs="Amiri"/>
          <w:color w:val="111111"/>
          <w:sz w:val="28"/>
          <w:sz w:val="28"/>
          <w:szCs w:val="28"/>
          <w:rtl w:val="true"/>
          <w:lang w:bidi="ar-SA"/>
        </w:rPr>
        <w:t>الصعبة المتمثلة في الخوف من المسالح الأمنية وملاحقات السلطة لزوار قبره عليه أفضل الصلاة والسلام، وهذا المعنى لا مجال لإنكاره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استفادة بناء الشعائر الحسينية على الضرر في هذه الروايات محل إشكال</w:t>
      </w:r>
    </w:p>
    <w:p>
      <w:pPr>
        <w:pStyle w:val="BookText"/>
        <w:rPr/>
      </w:pPr>
      <w:r>
        <w:rPr>
          <w:rFonts w:ascii="Amiri" w:hAnsi="Amiri" w:eastAsia="Amiri" w:cs="Amiri"/>
          <w:color w:val="111111"/>
          <w:sz w:val="28"/>
          <w:sz w:val="28"/>
          <w:szCs w:val="28"/>
          <w:rtl w:val="true"/>
          <w:lang w:bidi="ar-SA"/>
        </w:rPr>
        <w:t>وتأمل، وذلك للأمور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التعدي من مورد الزيارة المنصوص عليها للممارسات المستحدثة من المشي على الشوك والجمر وغيرهما، فاحتمال اختصاص الحكم بالزيارة قائم، ومع هذا الاحتمال لا يمكن إلغاء الخصوصية من الزيارة وتعديتها إلى سائر الممارسات خصوصا غير المنصوص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الأمر بالزيارة إنما هو في ابتداء ما أجمعت عليه عصابات الضلال من درس أمر أهل البيت عليهم السلام وإعفاء أمرهم وطي تاريخهم وذكرهم، وما يمثله ذلك من تهديد لبيضة الإسلام، والذي هو السبب في إقدام الحسين عليه السلام على القتال الذي حفظت ببركته بيضة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الآن وقد صار قبره منارة الإسلام ومقصد الخاص والعام، وصارت زيارته من شعائر الإسلام فضلا عن شعائر الإيمان، وصارت أكبر تظاهرة في هذه الأزمنة تشهدها الدنيا وأكبر تجمع بشري هو زيارة الأربعين وسائر زياراته المستحبة كزيارة يوم عرفة والنصف من شعبان فإن الأمر يختلف عن بدايته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ذهب إليه بعض الفقهاء من المعاصرين وغيرهم فحملوا تلك الروايات على تلك الأعصار التي أجمعت عصابات الضلال وأئمتهم على محو ذكر أمير المؤمنين علي وآله عليهم السلام من دنيا الإسلام والوجود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سيدنا السيستاني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متعنا الله بطول بقائه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 عن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قد يطرأ عنوان خاص على بعض الزيارات، يكسبها فضيلة أخرى، بل ربما تبلغ حد الوجوب الكفائي، ولعله كان كذلك في العهود السابقة التي تمنع فيها الناس عن زيارة سيد الشهداء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زيارة الناحية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ولأبكينك بدل الدموع 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نعلق بتعليقين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السندي المتمثل في ضعف سند زيارة الناحية من جهات عديدة</w:t>
      </w:r>
    </w:p>
    <w:p>
      <w:pPr>
        <w:pStyle w:val="BookText"/>
        <w:rPr/>
      </w:pPr>
      <w:r>
        <w:rPr>
          <w:rFonts w:ascii="Amiri" w:hAnsi="Amiri" w:eastAsia="Amiri" w:cs="Amiri"/>
          <w:color w:val="111111"/>
          <w:sz w:val="28"/>
          <w:sz w:val="28"/>
          <w:szCs w:val="28"/>
          <w:rtl w:val="true"/>
          <w:lang w:bidi="ar-SA"/>
        </w:rPr>
        <w:t>ليس هنا محل تفصيلها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البناء هو على اعتبارها لعل مضامینها والذي هو أحد وسائل الاعتبار،</w:t>
      </w:r>
    </w:p>
    <w:p>
      <w:pPr>
        <w:pStyle w:val="BookText"/>
        <w:rPr/>
      </w:pPr>
      <w:r>
        <w:rPr>
          <w:rFonts w:ascii="Amiri" w:hAnsi="Amiri" w:eastAsia="Amiri" w:cs="Amiri"/>
          <w:color w:val="111111"/>
          <w:sz w:val="28"/>
          <w:sz w:val="28"/>
          <w:szCs w:val="28"/>
          <w:rtl w:val="true"/>
          <w:lang w:bidi="ar-SA"/>
        </w:rPr>
        <w:t>كما بين ذلك في مباحث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فمن المحتمل بناء الكلام على نحو من الكناية على استمرار البكاء ودوامه وعدم انقطاعه، وأن قضية الحسين حاضرة دائما في وجدان و عقل المولى صلوات الله وسلامه عليه، وأنها لا تغيب عن عقله ووجدانه لكونها من قضايا الإسلام الكبری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الواردة باستحباب الجزع على سيد الشهداء عليه السلام ، فقد جاء في بعضها أن الجزع مكروه ما خلا الجزع على سيد الشهداء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ومعنى الجزع هو شدة الحزن ومنتهاه، والرواية تدل على مطلوبية الجزع على مصاب سيد الشهداء عليه السلام والذي هو عبارة عن الحزن الشديد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الواضح أن الحزن الشديد من مصادیق الضرر، فالإنسان عندما يبتلي بالحزن والتأثر الشديد تحدث له مضاعفات جسدية ونفسية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وتعليقنا هنا أن الجزع الشديد ينتج ويحدث بسببه ضرر، ولكن لو كان هذا الضرر بنحو مستمر ودائم في حياة الإنسان بحيث يكون غالب وقته وأيامه بهذا الشكل وعلى هذا المنوال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الجزع الذي يحدث في حالات معينة، كحالة استذکار الحسين عليه السلام وما جرى عليه، أو حالة الاستماع إلى مصابه صلوات الله وسلامه عليه، فإن هذا المقدار من الجزع والحزن في هذه الحالات الخاصة والتي هي الغالبة على الإنسان الموالي لا تستوجب الضرر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والصلاة والسلام على رسوله وآله الميامين</w:t>
      </w:r>
      <w:r>
        <w:rPr>
          <w:rFonts w:eastAsia="Amiri" w:cs="Amiri" w:ascii="Amiri" w:hAnsi="Amiri"/>
          <w:color w:val="111111"/>
          <w:sz w:val="28"/>
          <w:szCs w:val="28"/>
          <w:rtl w:val="true"/>
          <w:lang w:bidi="ar-SA"/>
        </w:rPr>
        <w:t xml:space="preserve">. </w:t>
      </w:r>
      <w:bookmarkStart w:id="322" w:name="pg10689_107404"/>
    </w:p>
    <w:p>
      <w:pPr>
        <w:pStyle w:val="Heading3"/>
        <w:numPr>
          <w:ilvl w:val="2"/>
          <w:numId w:val="1"/>
        </w:numPr>
        <w:rPr/>
      </w:pPr>
      <w:bookmarkStart w:id="323" w:name="__RefHeading___Toc1529384_1051229030"/>
      <w:bookmarkStart w:id="324" w:name="_Toc109"/>
      <w:bookmarkEnd w:id="322"/>
      <w:bookmarkEnd w:id="323"/>
      <w:r>
        <w:rPr>
          <w:rtl w:val="true"/>
        </w:rPr>
        <w:t>المقالة الثالثة</w:t>
      </w:r>
      <w:bookmarkEnd w:id="324"/>
    </w:p>
    <w:p>
      <w:pPr>
        <w:pStyle w:val="Heading4"/>
        <w:numPr>
          <w:ilvl w:val="3"/>
          <w:numId w:val="1"/>
        </w:numPr>
        <w:rPr/>
      </w:pPr>
      <w:bookmarkStart w:id="325" w:name="__RefHeading___Toc1529386_1051229030"/>
      <w:bookmarkStart w:id="326" w:name="_Toc110"/>
      <w:bookmarkEnd w:id="325"/>
      <w:r>
        <w:rPr>
          <w:rtl w:val="true"/>
        </w:rPr>
        <w:t>شعيرة الزيارة</w:t>
      </w:r>
      <w:bookmarkEnd w:id="326"/>
    </w:p>
    <w:p>
      <w:pPr>
        <w:pStyle w:val="BookText"/>
        <w:rPr/>
      </w:pPr>
      <w:r>
        <w:rPr>
          <w:rFonts w:ascii="Amiri" w:hAnsi="Amiri" w:eastAsia="Amiri" w:cs="Amiri"/>
          <w:color w:val="111111"/>
          <w:sz w:val="28"/>
          <w:sz w:val="28"/>
          <w:szCs w:val="28"/>
          <w:rtl w:val="true"/>
          <w:lang w:bidi="ar-SA"/>
        </w:rPr>
        <w:t>من أحد الألطاف الإلهية على المسلمين عامة وعلى أتباع مدرسة أهل البيت عليه السلام وجود المشاهد والأضرحة للأئمة صلوات الله عليهم والأولياء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تلك البركات التي ما زال المسلمون يعيشونها هي برکات وجود مشاهدهم ومقاماتهم الشريفة، والتي هي انعكاس لكونهم عليهم السلام بركة حال حياتهم وحال مماتهم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المشاهد والمقامات التي لم تعد مجرد قبور وأضرحة يطوف بها المؤمنون تعظيما منهم لأصحابها، وإنما صارت هذه المقامات منارات للإسلام والعلم، إذ أصبحت هذه البقاع معاهد علمية كبرى تخرج منها على مر التاريخ عشرات الفقهاء وفطاحل العلماء وأئمة التفسير واللغة والتاريخ وشتى فنون العلوم التي من خلالها تقدم المسلمون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المدينة المنورة، والنجف وكربلاء، وسامراء، والكاظمية، ومشهد الرضا، وقم المقدسة، وغيرها من المشاهد والمقامات التي ضمت الأجساد الطاهرة لأئمة أهل البيت عليهم السلام والأولياء والصالحين، صارت أضرحتها وقبورها معاهد وجامعات علمية تضم كبار الفقهاء وأعاظم العلماء، وضخت في شرايين العالم الإسلامي علماء في شتى المجالات من أهل التخصص والمعرفة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لا شك فيه أن هذه المشاهد من الشعائر والعلامات على الدين والإيمان التي يجب احترامها وتعظيمها، ومن مصاديق الاحترام والتعظيم الذي ندبت له الآية القرآنية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يُعَظِّمْ شَعَائِرَ اللَّهِ فَإِنَّهَا مِنْ تَقْوَى الْقُلُوبِ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هو زيارة تلك المشاهد وتعاهدها بالعمارة والبناء والإصلاح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عامر التباني واعظ أهل الحجاز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أبا عبد الله جعفر بن محمد عليه السلام ،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یعني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تربته؟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عامر حدثني أبي عن أبيه عن جده الحسين بن علي عليه السلام عن علي علي أن رسول الله صلي الله عليه وآله قال له والله لتقتلن بأرض العراق وتدفن 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ما لمن زار قبورنا وعمرها وتعاهدها؟</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الله تعالى جعل قبرك وقبر ولدك بقاعا من بقاع الجنة وعرصة من عرصاتها، وإن الله جعل قلوب نجباء من خلقه وصفوة من عباده تحن إليكم و تحتمل المذلة والأذى، فيعمرون قبوركم ويكثرون زيارتها تقربا منهم إلى الله، و مودة منهم لرسوله، أولئك يا علي المخصوصون بشفاعتي الواردون حوضي، وهم زواري غدا في الجنة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 قبوركم وتعاهدها فكأنما أعان سلیمان بن داود على بناء بيت المقدس، ومن زار قبوركم عدل ذلك ثواب سبعين حجة بعد حجة الإسلام وخرج من ذنوبه حتى يرجع من زيارتكم كيوم ولدته أمه فأبشر وبشر أولياءك ومحبيك من النعيم وقرة العين بما لا عين رأت ولا أذن سمعت ولا خطر على قلب بشر، ولكن حثالة من الناس يعيرون زوار قبوركم کیا تعير الزانية بزنائها، أولئك شرار أمتي لا </w:t>
      </w:r>
    </w:p>
    <w:p>
      <w:pPr>
        <w:pStyle w:val="BookText"/>
        <w:rPr/>
      </w:pPr>
      <w:r>
        <w:rPr>
          <w:rFonts w:ascii="Amiri" w:hAnsi="Amiri" w:eastAsia="Amiri" w:cs="Amiri"/>
          <w:color w:val="111111"/>
          <w:sz w:val="28"/>
          <w:sz w:val="28"/>
          <w:szCs w:val="28"/>
          <w:rtl w:val="true"/>
          <w:lang w:bidi="ar-SA"/>
        </w:rPr>
        <w:t xml:space="preserve">أنالهم الله شفاعتي ولا يردون حوضي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والسر من وراء هذا التأكيد ما أسلفناه من تحول هذه الأضرحة والمشاهد إلى منارات للدين ومعاهد للعلم، وفي شعيرة الزيارة جهات متعددة من البحث ونواح كثيرة تستحق التوقف عندها وسبرها وتحليلها، وسوف نستعرض بعضا من هذه الجهات بحسب ما نعتقده من أولوية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تأكد استحباب زيارة الأئمة عليهم السلام وخصوص زیارة سيد الشهداء أبي عبدالله الحسين عليه السلام ، وقد امتازت زيارة سيد الشهداء بالتأكيد الشديد من بين زيارات المعصومين صلوات الله عليهم، ولذلك التأكيد أسرار وحكم نحتاج أن نقف عليها ونستوحي دلالتها في عنوان مستقل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وبملاحظة الروايات الواردة عن أهل البيت عليهم السلام في قضية الزيارة نقف على عدة أمور تتعلق بزيارة سيد الشهداء عليه السلام ، وإن اشتركت زيارة أمير المؤمنين علي ابن أبي طالب عليه السلام في بعض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إيقاف القارئ العزيز على هذه العناوين أشير إليها بشكل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العنوان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الثواب الكثير على زيارة سيد الشهداء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تنوع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زیارات مطلقة، زیارات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الاستحباب العام لزيارته کما دلت عليه الكثير من النصوص في أي وقت من أوقات السنة و شهورها وأيامها وساعاتها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الاستحباب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تأكد استحباب زيارته في أيام معينة من السنة كليالي</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 والعيدين وليالي القدر والنصف من رجب وشعبان في كل أيامه و بالخصوص في النصف منه، وزيارة عرفة وزيارة يوم العاشر والأيام المباركة من السنة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يتجلى من كل هذا التنوع هو تأكيد أئمة أهل البيت عليهم السلام على الزيارة وأهميتها وضرورة الارتباط بالإمام عليه السلام من خلال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ذم أئمة أهل البيت عليهم السلام لمن ترك زيارته مع قدرته على الزيارة وعدم الظرف المانع له من ذلك، وتحت هذا العنوان يوجد واحد وعشرون حديثا فيها ماهو معتبر سندا، وأذكر نموذجا من هذه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أبان بن تغلب قال، قال لي جعفر بن محمد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أبان متى عهدك بقبر الحسين عليه السلام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يا ابن رسول الله ما لي به عهد منذ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العظيم، وأنت من رؤساء الشيعة تترك زيارة الحسين لا تزوره؟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الحسين كتب الله له بكل خطوة حسنة ومحا عنه بكل خطوة سيئة وغفر له ما تقدم من ذنبه وما تأخر، يا أبان لقد قتل الحسين صلوات اللهعليه فهبط على قبره سبعون ألف ملك شعث غبر يبكون عليه وينوحون عليه إلى يوم القيامة </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معاوية بن وهب، عن أبي عبد الله عليه السلام قال،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معاوية لا تدع زيارة قبر الحسين عليه السلام لخوف، فإن من ترکه رأى من الحسرة ما يتمنى أن قبره كان عنده، أما تحب أن يرى الله شخصك و سوادك فيمن يدعو له رسول الله صلي الله عليه وآله وعلي وفاطمة والأئمة عليهم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التأكيد على زيارته عليه السلام في ظرف الخوف، وسيأتي عن ذلك بعد قليل ضمن العنوان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التوفيقات الدنيوية لزيارة سيد الشهداء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التوفيقات الأخروية لزيارة سيد الشهداء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العنوان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الحسين عليه السلام في الظروف الصعبة من الخوف وعدم الأمن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ضمن العنوان الأول ماجاء من روايات في الحث على زيارة الحسين عليه السلام ولو في حالة الخوف، وهذه الروايات متعددة، وكنموذج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ابن بكير،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أنزل الأرجان وقلبي ينازعني إلى قبر أبيك، فإذا خرجت فقلبي وجل مشفق حتى أرجع خوفا من السلطان والسعاة وأصحاب المسالح </w:t>
      </w:r>
      <w:r>
        <w:rPr>
          <w:rStyle w:val="FootnoteAnchor"/>
          <w:rtl w:val="true"/>
        </w:rPr>
        <w:footnoteReference w:id="12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بكير أما تحب أن يراك الله فينا خائفا؟ أما تعلم أنه من خاف لخوفنا أظله الله في ظل عرشه، وكان محدثه الحسين عليه السلام تحت العرش، وآمنه الله من أفزاع يوم القيامة، يفزع الناس ولا يفزع، فإن فزع وقرته الملائكة وسكنت قلبه بالبشارة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لمحمد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جعفر محمد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تأتي قبر الحسين عليه السلام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خوف و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هذا أشد فالثواب على قدر الخوف، ومن خاف في إتيانه آمن الله روعته يوم القيامة، يوم يقوم الناس لرب العالمين، وانصرف بالمغفرة، وسلمت عليه الملائكة، وزاره النبي صلي الله عليه وآله ودعا له، وانقلب بنعمة الله وفضل لم يمسسه سوء واتبع رضوان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تؤكد استحباب زيارته عليه السلام حتى في حالة الخوف بل جاء في بعض منها استحباب زيارته حتى في حالة القتل وأن ثواب ذلك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تستثير عند العقل عدة تساؤلات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يعقل أن يصل أمر مستحب من الأهمية إلى حد ثبوت استحبابه حتى في حالة الخوف وعدم الأمن من القتل؟</w:t>
      </w:r>
    </w:p>
    <w:p>
      <w:pPr>
        <w:pStyle w:val="BookText"/>
        <w:rPr/>
      </w:pPr>
      <w:r>
        <w:rPr>
          <w:rFonts w:ascii="Amiri" w:hAnsi="Amiri" w:eastAsia="Amiri" w:cs="Amiri"/>
          <w:color w:val="111111"/>
          <w:sz w:val="28"/>
          <w:sz w:val="28"/>
          <w:szCs w:val="28"/>
          <w:rtl w:val="true"/>
          <w:lang w:bidi="ar-SA"/>
        </w:rPr>
        <w:t>في الوقت الذي نجد أن الحج الذي هو واجب وأحد الأركان التي بني عليها الدين، نرى أن وجوبه مشروط بالاستطاعة والتي أحد معانيها الأمن في الطريق، فإذا لم يكن الحاج آمنا في طريقه للحج ورجوعه لم يعد مستطيعا، ولعل هذا يوجب التصرف في ظهور هذه الروايات وعدم الأخذ بإطلاقها لجميع الأزمنة والأمكنة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معظم الفقهاء لم يأخذوا بإطلاق هذه الروايات ويفتوا باستحباب الزيارة حتى في حالة الخوف لجميع الأزمنة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الفقيه الورع في أبواب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احتمل الجواز مطلقا وخصوصا في ابتداء الأمر الذي قد نقول بوجوب زيارة الحسين عليه السلام فيه ولو مع العلم بتلف النفس، نظرا إلى أنه من باب حفظ بيضة الإسلام الذي قد كان السر في قدوم الحسين وأصحابه على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بما يؤول إليه الأمر الفظيع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بيضته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التستري في كتاب الخصائص الحسينية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نعمل بهذه النصوص عند خوف القتل فلا يبعد العمل بها عند خوف تلف المال والأذيات البدنية والجروح ونحو ذلك، بل مع الظن بها وعدم ظن السلامة منها، وهذا من خصائصه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فلاحظ كلام هذين العلمين الدال على ترددهما في العمل بإطلاق هذه النصوص مع ظهورها في الجواز حتى في حالة الخوف، وما ذلك إلا لما ذكرناه من النقطتين السابقتين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صفوان الجمال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لمن قتل عنده يعني قبر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عليه السلطان فقتله؟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قطرة من دمه يغفر له بها كل خطيئة، وتغسل طينته التي خلق منها</w:t>
      </w:r>
    </w:p>
    <w:p>
      <w:pPr>
        <w:pStyle w:val="BookText"/>
        <w:rPr/>
      </w:pPr>
      <w:r>
        <w:rPr>
          <w:rFonts w:ascii="IRNazanin" w:hAnsi="IRNazanin" w:eastAsia="IRNazanin"/>
          <w:color w:val="111111"/>
          <w:sz w:val="28"/>
          <w:sz w:val="28"/>
          <w:szCs w:val="28"/>
          <w:rtl w:val="true"/>
          <w:lang w:bidi="fa-IR"/>
        </w:rPr>
        <w:t>الملائكة حتى تخلص کما خلصت الأنبياء المخلصين</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يظهر منها أن الخوف كان متحققا عند بداية الأمر ومن أول الزيارة، إذ ربما كان في بداية الأمر لم يحتمل لحوق الضرر به أو القتل فضلا عن العلم بذلك، وإنما اتفق له القتل عند قبره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شك في أن من خرج لزيارته ولم يكن محتملا لقتله، واتفق له ذلك يكون في</w:t>
      </w:r>
    </w:p>
    <w:p>
      <w:pPr>
        <w:pStyle w:val="BookText"/>
        <w:rPr/>
      </w:pPr>
      <w:r>
        <w:rPr>
          <w:rFonts w:ascii="Amiri" w:hAnsi="Amiri" w:eastAsia="Amiri" w:cs="Amiri"/>
          <w:color w:val="111111"/>
          <w:sz w:val="28"/>
          <w:sz w:val="28"/>
          <w:szCs w:val="28"/>
          <w:rtl w:val="true"/>
          <w:lang w:bidi="ar-SA"/>
        </w:rPr>
        <w:t>عداد الشهداء وله من الثواب ما ذكرته الرواية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يتضح الجواب عن رواية هشام ابن سالم عن أبي عبدالله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 له يا بن رسول الله هل يزار والدك؟ قال،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إلى أن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حبس في إتيانه؟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بكل يوم حبس ويغتم فرحة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صفوان، ورواية هشام ابن سالم لم يظهر منهما احتمال الشخص للقتل فضلا عن العلم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نريد أن نخلص إليه هو أنه لا يمكن التأسيس من خلال هذه النصوص لنظرية بناء الشعائر الحسينية على الضرر کما یرید البعض التأسيس له، وأن هذه الروايات تحمل على بداية الأمر الذي أجمعت فيه عصابات الضلال على محو ذکر أهل البيت علیهم السلام وطمس تاريخهم وإعفاء آثارهم من دنيا الإسلام بل من دنیا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وضعوا لذلك المخططات وأحكموا لها الخطط وشددوا على من يروي منقبة أو فضيلة لأمير المؤمنين عليه السلام وابنيه الحسنين علیهما السلام ، وضيقوا على من عرف عنه الولاء لهم أو يحمل في قلبه لهم محبة، كما يظهر ذلك لمن راجع التاريخ وتصفحها خصوصا شرح النهج لابن أبي الحديد الذي ذكر الكثير من هذه الحقائق والوثائق التي تدلل على تلك السياسة المتبعة ضد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هذا السياق يأتي إخفاء قبر أمير المؤمنين علي ابن أبي طالب عليه السلام لمدة طويلة حتى أظهره هارون الرشید وبني على قبره صلوات الله عليه وسلامه بناء ووضع عليه قبة في قصة مشهورة ومعروفة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فلهذه الأسباب أكد أهل البيت علیهم السلام على زيارة الحسين عليه السلام حتى في ظرف الخوف الشديد من قبل السلطات لكسر تلك السياسة وإفشال المخططات الهادفة للقضاء على ذكر أمير المؤمنين عليه السلام وولديه الحسن والحسين عليهما السلام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الآن وقد صار ذكرهم في صف ذکر رسول الله صلی الله علیه وآله وشاع أمرهم وکبت عدوهم وصار له الخزي والعار، وأصبح قبر الحسين عليه السلام منارة عالية من منارات الإسلام، وصار يقصده الخاص والعام والمسلم وغير المسلم، بل صارت بعض الزيارات من الزيارات الجماهيرية وخصوصا زيارة الأربعين وعرفة والزيارة الشعبانية، بحيث يتوجه لزيارته صلوات الله عليه في هذه الزيارة ملايين الزوار من شتى البلدان ومختلف الطبقات والشرائع والأديان، فلم يعد هناك ملاك ولا موضوع للحكم بالزيارة حتى في حالات الخوف</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10689_107412"/>
      <w:bookmarkStart w:id="328" w:name="pg10689_107412"/>
      <w:bookmarkEnd w:id="328"/>
    </w:p>
    <w:p>
      <w:pPr>
        <w:pStyle w:val="Heading2"/>
        <w:numPr>
          <w:ilvl w:val="1"/>
          <w:numId w:val="1"/>
        </w:numPr>
        <w:rPr/>
      </w:pPr>
      <w:bookmarkStart w:id="329" w:name="pg10689_107412"/>
      <w:bookmarkStart w:id="330" w:name="__RefHeading___Toc1529388_1051229030"/>
      <w:bookmarkStart w:id="331" w:name="_Toc111"/>
      <w:bookmarkEnd w:id="329"/>
      <w:bookmarkEnd w:id="330"/>
      <w:r>
        <w:rPr>
          <w:rtl w:val="true"/>
        </w:rPr>
        <w:t>فهرس المطالب</w:t>
      </w:r>
      <w:bookmarkEnd w:id="331"/>
    </w:p>
    <w:p>
      <w:pPr>
        <w:pStyle w:val="BookText"/>
        <w:rPr/>
      </w:pPr>
      <w:r>
        <w:rPr>
          <w:rFonts w:ascii="Amiri" w:hAnsi="Amiri" w:eastAsia="Amiri" w:cs="Amiri"/>
          <w:color w:val="111111"/>
          <w:sz w:val="28"/>
          <w:sz w:val="28"/>
          <w:szCs w:val="28"/>
          <w:rtl w:val="true"/>
          <w:lang w:bidi="ar-SA"/>
        </w:rPr>
        <w:t xml:space="preserve">الحوار العاشورائي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النهضة الحسينية من منظور إسلامي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سلوك المؤمنين خلال موسم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القضايا السياسية في القصائد العزائية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وثاقة حميد بن مسلم والاعتماد على نقله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أجرة الخطباء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مشاركة النساء في عزاء طویریج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معنی وارث الأنبياء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اكشف لي عن نحرك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معنى أن الناس عبيد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ما هو الجزع المكروه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مرجع تقلیدي يحرم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أنهى الآخرين؟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معنی حسین مني وأنا من حسين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التصدق بالأموال أم الإطعام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هل قال الإمام الحسين عليه السلام ياسيوف خذيني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زينب تعاتب الحسين والعباس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ضابطة الشعائر المشروعة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هل العزاء إستعراض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من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إلى المرأة المؤمنة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ألقى الحسين عليه السلام نفسه في التهلكة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الجدل حول محمد 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التجديد في الشعائر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زینب علیها السلام و عصمتها الصغرى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رأس الحسين عليه السلام يقرأ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حول 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أرض كربلاء وكل يوم عاشوراء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من أساليب استدرار الدمعة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رجوع السبايا في الأربعين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شعار استفزازي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هل شيعة العراق قتلوا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لماذا لم يذكر إخوة الحسين عليه السلام في الزيارة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دعاء المعصوم بالهلاك على الأعداء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لا يوم كيومك يا أبا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إعادة عشرة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لماذا يسجد الشيعة على تربة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المصادر المعتبرة لواقعة الطف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لماذا أصطحب الحسين عليه السلام النساء والأطفال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مدفن رأس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تاريخ الشعائر في البحرين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شعائر مستحدثة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هل طلب الإمام الحسين عليه السلام الحكم والسلطة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قبر السيدة زينب عليها السلام في مصر أم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عمل التشابيه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مشروعية الشعائر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التفاعل مع الحسين أكثر من الحسن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نصيحة للشباب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هون علي ما نزل بي أنه بعين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الخطاب المنبري في البحرين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التشجيع على البكاء بلسان حال الزهراء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ما هو لسان الحال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خيال أم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إحصائيات في واقعة الطف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ترشيد المال لنصرة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هل هذا يكفي لنشر القيم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اختزال قضية عاشوراء في البكاء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لم التركيز على الحسين عليه السلام من بين الأئمة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كتاب الفخري للطريحي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عفة الهاشميات ومقاطع من زيارة الناحية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فلسفة البكاء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شعائر مناطقية هل يصح نقلها لمناطق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زيارة الحسين عليه السلام من أعظم القربات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ما هو الأفضل من بين الشعائر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الملك فطرس وكسر الجناح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حضارية الشعائر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الحسين عليه السلام وعمرة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نزاعات بين مؤسسات 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بين الإفراط والتفريط في التعامل مع تاريخ المقتل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لم التركيز على مصائب الحسين عليه السلام وأم البنين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محتوى محاضرات الخطباء </w:t>
      </w:r>
      <w:r>
        <w:rPr>
          <w:rFonts w:eastAsia="IRNazanin" w:cs="IRNazanin"/>
          <w:color w:val="111111"/>
          <w:sz w:val="28"/>
          <w:szCs w:val="28"/>
          <w:rtl w:val="true"/>
          <w:lang w:bidi="fa-IR"/>
        </w:rPr>
        <w:t>...</w:t>
      </w:r>
      <w:r>
        <w:rPr>
          <w:rFonts w:eastAsia="IRNazanin" w:cs="IRNazanin"/>
          <w:color w:val="111111"/>
          <w:sz w:val="28"/>
          <w:szCs w:val="28"/>
          <w:lang w:bidi="fa-IR"/>
        </w:rPr>
        <w:t>107</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ياليتنا کنا معکم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رقية بنت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زيارة الأربعين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أرجعيه كي لا تخلو الأرض من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لماذا لم يرجع الحسين عليه اسلام بعد مقتل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لماذا الإمام الحسين عليه السلام هو الذي ثار دون الأئمة علیهم السلام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الاستعانة بالملائكة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كراهية التوطن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أتطيب أم أزور الحسين عليه السلام أشعثا أغبرا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معنی عالمة غير معلمة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هل خرج الحسين عليه السلام خائفا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موقف مسلم بن عقيل مع ابن زیاد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صوم عاشوراء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النساء بين التزامات المنزل واستحباب الإحياء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العزاء والحفاظ على النظافة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متبرجات في طريق العزاء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تواجد النساء في طرقات العزاء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التزين في أيام عاشوراء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تشبه الرجال بالنساء في الأعمال الفنية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مكبرات الصوت من مآتم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کشف صدور المعزين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الإجازة من العمل بادعاء المرض في عاشوراء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التسمية بعبدالحسين وعبد الزهراء هل 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سند زيارة عاشوراء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 وشرب الماء يوم العاشر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دفن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زينا لنا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مقام أصحاب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مكبرات صوت المآتم وحرمة الجار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الحسين عليه السلام يشتري أرض مدفنه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لماذا التخيير في الصلاة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کمن زار الله في عرشه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هل ينتقم الإمام المهدي عليه السلام من قتلة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الإمام يرد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ملحق مقالات في الشعائر الحسينية</w:t>
      </w:r>
    </w:p>
    <w:p>
      <w:pPr>
        <w:pStyle w:val="BookText"/>
        <w:rPr/>
      </w:pPr>
      <w:r>
        <w:rPr>
          <w:rFonts w:ascii="Amiri" w:hAnsi="Amiri" w:eastAsia="Amiri" w:cs="Amiri"/>
          <w:color w:val="111111"/>
          <w:sz w:val="28"/>
          <w:sz w:val="28"/>
          <w:szCs w:val="28"/>
          <w:rtl w:val="true"/>
          <w:lang w:bidi="ar-SA"/>
        </w:rPr>
        <w:t xml:space="preserve">المقالة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دم الحسين عليه السلام قد سكن الخلد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المقالة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الضرر في الشعائر ، هل الشعائر الحسينية مبنية على الضرر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المقالة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شعيرة الزيارة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10689_107418"/>
      <w:bookmarkStart w:id="333" w:name="pg10689_107418"/>
      <w:bookmarkEnd w:id="333"/>
    </w:p>
    <w:p>
      <w:pPr>
        <w:pStyle w:val="Heading2"/>
        <w:numPr>
          <w:ilvl w:val="1"/>
          <w:numId w:val="1"/>
        </w:numPr>
        <w:rPr/>
      </w:pPr>
      <w:bookmarkStart w:id="334" w:name="pg10689_107418"/>
      <w:bookmarkStart w:id="335" w:name="__RefHeading___Toc1529390_1051229030"/>
      <w:bookmarkStart w:id="336" w:name="_Toc112"/>
      <w:bookmarkEnd w:id="334"/>
      <w:bookmarkEnd w:id="335"/>
      <w:r>
        <w:rPr>
          <w:rtl w:val="true"/>
        </w:rPr>
        <w:t>الفهرس الموضوعی لأسئلة الحوار</w:t>
      </w:r>
      <w:bookmarkEnd w:id="336"/>
    </w:p>
    <w:p>
      <w:pPr>
        <w:pStyle w:val="BookText"/>
        <w:rPr/>
      </w:pPr>
      <w:r>
        <w:rPr>
          <w:rFonts w:ascii="IRNazanin" w:hAnsi="IRNazanin" w:eastAsia="IRNazanin"/>
          <w:color w:val="111111"/>
          <w:sz w:val="28"/>
          <w:sz w:val="28"/>
          <w:szCs w:val="28"/>
          <w:rtl w:val="true"/>
          <w:lang w:bidi="fa-IR"/>
        </w:rPr>
        <w:t>المنبر والخطباء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أجرة الخطباء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اكشف لي عن نحرك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زینب تعاتب الحسين والعباس</w:t>
      </w:r>
      <w:r>
        <w:rPr>
          <w:rFonts w:eastAsia="IRNazanin" w:cs="IRNazanin"/>
          <w:color w:val="111111"/>
          <w:sz w:val="28"/>
          <w:szCs w:val="28"/>
          <w:rtl w:val="true"/>
          <w:lang w:bidi="fa-IR"/>
        </w:rPr>
        <w:t>!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من أساليب استدرار الدمعة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إعادة عشرة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المصادر المعتبرة لواقعة الطف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الخطاب المنبري في البحرين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التشجيع على البكاء بلسان حال الزهراء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واقعأم 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إحصائيات في واقعة الطف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محتوى محاضرات الخطباء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الشعائر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ضابطة الشعائر المشروعة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التجديد في الشعائر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شعار استفزازي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تاريخ الشعائر في البحرين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شعائر مستحدثة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مشروعية الشعائر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شعائر مناطقية هل يصح نقلها لمناطق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هو الأفضل من بين الشعائر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حضارية الشعائر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التصدق بالأموال أم الإطعام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هل ألقى الحسين عليه السلام نفسه في التهلكة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هل شيعة العراق قتلوا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دعاء المعصوم بالهلاك على الأعداء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هل طلب الإمام الحسين الحكم والسلطة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عقة الهاشميات ومقاطع من زيارة الناحية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الملك فطرس وكسر الجناح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هل خرج الحسين عليه السلام خائفا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التسمية بعبد الحسين وعبد الزهراء هل 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العباس وشرب الماء يوم العاشر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هل ينتقم الإمام المهدي عجل الله فرجه من قتلة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الإمام يرد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شرح کلمات وأحاديث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وارث الأنبياء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معنى أن الناس عبيد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معنی حسین مني وأنا من حسين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لايوم كيومك يا أبا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هون علي ما نزل بي أنه بعين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یا لیتنا کنا معکم </w:t>
      </w:r>
      <w:r>
        <w:rPr>
          <w:rFonts w:eastAsia="IRNazanin" w:cs="IRNazanin"/>
          <w:color w:val="111111"/>
          <w:sz w:val="28"/>
          <w:szCs w:val="28"/>
          <w:rtl w:val="true"/>
          <w:lang w:bidi="fa-IR"/>
        </w:rPr>
        <w:t>...</w:t>
      </w:r>
      <w:r>
        <w:rPr>
          <w:rFonts w:eastAsia="IRNazanin" w:cs="IRNazanin"/>
          <w:color w:val="111111"/>
          <w:sz w:val="28"/>
          <w:szCs w:val="28"/>
          <w:lang w:bidi="fa-IR"/>
        </w:rPr>
        <w:t>109</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أرجعيه كي لا تخلو الأرض من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معنی عالمة غير معلمة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زينا لنا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کمن زار الله في عرشه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فقهيات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هو الجزع المكروه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عمل التشابيه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كراهية التوطن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أتطيب أم أزور الحسين عليه السلام أشعثا أغبرا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صوم عاشوراء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التزين في أيام عاشوراء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تشبه الرجال بالنساء في الأعمال الفنية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کشف صدور المعزين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الإجازة من العمل بادعاء المرض في عاشوراء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نصائح وتوجيه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سلوك المؤمنين خلال موسم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مشاركة النساء في عزاء طویریج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من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إلى المرأة المؤمنة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نصيحة للشباب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ترشيد المال لنصرة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نزاعات بين مؤسسات 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النساء بين التزامات المنزل واستحباب الإحياء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العزاء والحفاظ على النظافة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متبرجات في طريق العزاء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تواجد النساء في طرقات العزاء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مكبرات الصوت من مآتم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مكبرات صوت المآتم وحرمة الجار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تاریخ و تحقیق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النهضة الحسينية من منظور إسلامي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وثاقة حميد بن مسلم والاعتماد على نقله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الجدل حول محمد بن الحنفية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رجوع السبايا في الأربعين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مدفن رأس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قبر السيدة زينب في مصر أم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کتاب الفخري للطريحي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الحسين عليه السلام وعمرة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رقية بنت الحسين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زيارة الأربعين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موقف مسلم مع ابن زیاد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سند زيارة عاشوراء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من دفن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الحسين يشتري أرض مدفنه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تساؤلات 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القضايا السياسية في القصائد العزائية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مرجع تقليدي يحرم فهل أنهى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هل قال الإمام الحسين يا سيوف خذيني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العزاء استعراض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زينب عليها السلام وعصمتها الصغرى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رأس الحسين يقرأ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حول مقولة كل أرض كربلاء وكل يوم عاشوراء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لماذا لم يذكر إخوة الحسين في الزيارة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لماذا يسجد الشيعة على تربة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لماذا أصطحب الحسين عليه السلام النساء والأطفال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لم التفاعل مع الحسين أكثر من الحسن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ما هو لسان الحال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هل هذا يكفي لنشر القيم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اختزال قضية عاشوراء في البكاء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لماذا التركيز على الحسين من بين الأئمة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فلسفة البكاء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زيارة الحسين عليه السلام من أعظم القربات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بين الإفراط والتفريط في التعامل مع تاريخ المقتل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لم التركيز على مصائب الحسين عليه السلام وأم البنين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لماذا لم يرجع الحسين عليه السلام بعدد مقتل مسلم بن عقیل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لماذا الإمام الحسين عليه السلام هو الذي ثار دون الأئمة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الاستعانة بالملائكة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مقام أصحاب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لماذا التخيير في الصلاة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دم الحسين عليه السلام قد سكن الخلد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هل الشعائر الحسينية مبنية على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شعيرة الزيارة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باب الأمر بالمعروف والنهي عن المنكر،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من وصيته لأخيه محمد بن الحنفية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بن قولویه،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يبلغ ما يتمناه من فتوح الدنيا والتمتع بها، وظاهر الجواب ذمه، ويحتمل أن يكون المعنى أنه عليه السلام خيرهم في ذلک فلا إثم على من تخلف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کتاب مواقيت الصلاة وفضلها، باب تضييع الصلاة عن وقتها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وتكرر نفس الموقف على الإمام علیه السلام کما في أمالي الشيخ الطوسي، ص</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في مجلس يوم الجمعة السابع من شعبان سنة سبع وخمسين وأربعمائة،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قدم علي بن الحسين عليه السلام وقد قتل الحسين بن علي عليه السلام استقبله إبراهيم بن طلحة بن عبيد الله، وقال متشمتا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بن الحسين، من غلب؟ وهو مغطى رأسه، وهو في المحمل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على بن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أن تعلم من غلب، ودخل وقت الصلاة، فأذن ثم أقم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ابن کثیر،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المجلسی،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عام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م، شمس الدين هو أحد علماء جبل عامل يرجع نسبه إلى المرجع محمد بن مكي العاملي الملقب بشمس الدين والمعروف بالشهيد الأول حيث استشهد في عام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 إلى النجف وتتلمذ على يد أبرز فقهاء القرن العشرن منهم آية الله السيد محسن الحكيم وآية الله السيد أبو القاسم الخوئي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إسهامات عديدة على الصعيد الحوزوي والاجتماعي، كما شغل مناصب عديدة منها رئاسة المجلس الأعلى الإسلامي الشيعي في لبنان عام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 خلفا للسيد موسى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عام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 توفي جراء مرض عضال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 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النجف الأشرف، في الثامن من شهر ذي القعدة الحرام عام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ه الموافق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م، وهو ابن العالم الجليل والمجتهد الكبير السيد محمد علي بن السيد أحمد الحكيم، وتتلمذ على يد والده و آية الله السيد محسن الحكيم، وآية الله السيد أبو القاسم الخوئي، وآية الله الشيخ حسين الحلي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نبوغ علمي أهله لأن يعهد إليه السيد الحكيم مراجعة موسوعته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مستمسك 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طباعتها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الدور الذي يقوم به السيد الحكيم على الصعيد الحوزوي و الشأن العراقي، له من المؤلفات ما يزيد على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عنوانا وبعضها على أجزاء متعددة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أمالي الشيخ الصدوق،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المجلس السابع والعشرون،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الإمام الرضا عليه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شهر المحرم لا يرى ضاحکا، وكانت الكآبة تغلب عليه حتى يمضى منه عشرة أيام، فإذا كان يوم العاشر كان ذلك اليوم يوم مصيبته وحزنه وبكائه،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اليوم الذي قتل فيه الحسين عليه السلام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كامل الزيارات، ابن قولویه،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أبي عمارة المنشد،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الحسين عليه السلام عند أبي عبدالله عليه السلام في يوم قط فرئي أبو عبدالله عليه السلام متبسما في ذلك اليوم إلى الليل، وكان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الحسين عليه السلام عبرة كل مؤمن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التباکی أمر راجح ولا يقف عند البكاء على مصيبة الإمام الحسين عليه السلام بل يشمل كل مصائب أهل البيت علیهم السلام ولا سيما الرسول الأعظم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ويتعدى الحث على البكاء والتباكي ذكر المصائب ليصل إلى البكاء والتباكي عند الدعاء فيتكلف الداعي البكاء بتذكر أحبابه الذين فارقوا الدنيا مثلا أو ما يهيج أحزانه فيولد هذا فيه الشعور نحو البكاء فعندما يبكي يصل هذا بدعائه، فيكون قد رق قلبه وهذا يسهل عليه أمر البكاء في الدعاء لأن الإنسان قد يجد في نفسه الرغبة في البكاء أو أنه يستمع إلى ما يبکی کمصيبة الحسين إلا أنه يجد في نفسه جفافا عن ذلك فيحرك المشاعر عنده ليستدر الدمعة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ما ذكرناه ما قيل للإمام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أكون أدعو فأشتهي البكاء ولايجيئني، وربما ذكرت بعض من مات من أهلي فأرق و أبكي ، فهل يجوز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فتذكرهم فإذا رققت فابك وادع ربك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 التباكي موصل إلى البكاء عادة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التي تذكر فيها مصائب أهل البيت علیهم السلام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ابن قولویه،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الإعداد للطباعة بمعية رسائل فقهية أخرى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الإمام الصادق عليه السلام لمولاه شقران معترضا به؛ لأنه كان يعصي ربه، مناقب آل أبي طالب،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ابن بابويه القمي،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باب مكارم الأخلاق والتجمل والمروءة والحياء، الحديث الأخير في الباب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الحسن بن على بن شعبة الحراني،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المضمون في العديد من المصادر الحديثية كالأمالي، الشيخ الصدوق،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المجلس السابع والعشرون،ح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عجب في هذا فقد ورد عن الرسول صلی الله علیه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يؤيد هذا الدين بالرجل الفاجر، وبأقوام لاخلاق لهم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في منية المريد، الشهيد الثاني، في حديث عن النفاق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 عاشوراء، الشيخ محمد مهدي الأصفي،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النبي صلی الله علیه وآله وعلي بن أبي طالب وفاطمة والحسن الزكي علیهم السلام وخامسهم الحسين الشهيد عليه السلام ، وسبب تلقيبهم بالأشباح هو ورود هذا اللقب في بعض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فَتَلَّقى آَدَمُ مِن رَّبِّهِ کَلِمَاتٍ فَتَابَ عَلَیْهِ إِنَّهُ هُوَ التَّوَّابُ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الرواية في الكتب التاريخية المعتبرة، وأقدم مصدر لهذه الرواية هو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ثمرات الأعواد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بن الحسين الهاشمي الخطیب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مواليد النجف وقد ولد في عام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وهو خطيب وشاعر معروف، وقد نقل الرواية في كتابه ولم يذكر لها مصدرا، نعم المصدر الذي أحيل عليه في الهامش هو للبيت الواقع بعد هذه الرواية وهو على لسان الإمام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الموت أولى من ركوب العار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كتاب الملهوف على قتلي الطفوف فقد يتصور البعض أن الرواية مذكورة في الملهوف وأن الكاتب يشير إلى ذلك والحق أن الكاتب يذكر مصدر بيت الشعر، وأن كتاب الملهوف خال من هذه الرواية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ورد في الإرشاد، الشيخ المفيد،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نادی عمربن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خيل الله اركبي وأبشري، فركب الناس ثم زحف نحوهم بعد العصر، وحسين عليه السلام جالس أمام بيته محتبیا بسيفه، إذ خفق برأسه على ركبتيه، وسمعت أخته الصيحة فدنت من أخيها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أخي أما تسمع الأصوات قد اقتربت؟ فرفع الحسين عليه السلام رأسه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رأيت رسول الله صلی الله علیه وآله الساعة في المنام،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تروح إلينا، فلطمت أخته وجهها ونادت بالويل،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لك الويل يا أخية، أسكتي رحمك الله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الحسينية، الشيخ جعفر التستري،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في العنوان الأول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رواه إسحاق بن عمار عن أبي عبد الله عليه السلام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أدنى الإسراف هراقة فضل الماء، وابتذال ثوب الصون، وإلقاء النوى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الحر العاملي،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محسن الحائري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كربلاء سنة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ومات أبوه وهو طفل صغير فنشأ يتيما فقيرا، عرف بالفطنة والنباهة، كانت له شديد الحب للحضور في مجالس الشعر والأدب مما أو قد قريحته الشعرية ممزوجة بالولاء لأهل البيت علیهم السلام فصار بفطنته ينشد العذب من الشعر الذي كان يحاكي الواقع لا سيما إذا ما سطر أبياته في شأن الحسين عليه السلام وما جرى عليه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على لسان الإمام زین العابدین علیه السلام عند احتجاجه على أهل الكوفة بعد أن خطبت علیها السلام خطبتها المعروفة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وأنت بحمد الله عالمة غير معلمة، فهمة غير مفهمة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عدد من المصادر،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مسؤولية كبرى تقع على عاتق الشعراء و الرواديد والخطباء وغيرهم، فمن ينتج الشعر ومن يردده لا بد من أن ينتقى القصائد والمقاطع المؤثرة مع الحفاظ على خلو هذه القصائد الجديدة عن ما فيه استنقاص من معصوم أو تحريف التاريخ أو تصوير لما لم يحدث وما شاكل هذا كي لا يضيع الحق بين الباطل ويحافظ على مقام المعصومين ولا تضيع الأهداف التي كانوا يجاهدون من أجل إحيائها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الحر العاملي،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وما يناسبه، ح</w:t>
      </w:r>
      <w:r>
        <w:rPr>
          <w:rFonts w:eastAsia="IRNazanin" w:cs="IRNazanin"/>
          <w:b w:val="false"/>
          <w:bCs w:val="false"/>
          <w:i w:val="false"/>
          <w:iCs w:val="false"/>
          <w:color w:val="333333"/>
          <w:sz w:val="20"/>
          <w:szCs w:val="20"/>
        </w:rPr>
        <w:t>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بن قولويه القمي،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بكى على الحسين عليه السلام،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ما ورد عن أبي عمارة المنشد،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عمارة أنشدني في الحسين بن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فأنشدته فبكى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أنشدته فبكى،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 الله ما زلت أنشد هويبكي حتى سمعت البكاء من الدار،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عمارة من أنشد في الحسين شعرا فأبکی خمسين فله الجنة ومن أنشد في الحسين شعرا فأبكى أربعين فله الجنة، ومن أنشد في الحسين شعرا فأبکی ثلاثين فله الجنة، ومن أنشد في الحسين شعرا فأبکی عشرین فله الجنة ومن أنشد في الحسين شعرا فأبكي عشرة فله الجنة، ومن أنشد في الحسين شعرا فأبکی واحدا فله الجنة، ومن أنشد فيا لحسين شعرا فبکی فله الجنة، ومن أنشد في الحسين شعرا فتباکی فله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الحر العاملي،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من أبواب المزار وما يناسبه،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الاصطلاح يذكر في المجاز المرسل وهنا لا يوجد مجاز وإنما أراد التنظير به لعدم وجود عبارة في البين، وتقريبه؛ يذكر الناعي مصيبة الحسين عليه السلام بتفاصيلها لغرض تحقيق البكاء والإبكاء والتأثر على مصابه؛ وهنا كان ذكر المصاب سبب الحصول و تحقق التأثر والبكاء والإبكاء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الواردة في فضل زيارته والمشي إلى زيارته واردة بعدد كبير جدا فلتراجع المصادر للاطلاع على فضلها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المشهدي،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يوم 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كلام في سند و مضمون هذه الزيارة، فكلاهما صحيح</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الحر العاملي،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وما يناسبه،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عليه السلام لأهل بيته في الوداع الأخير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وأمرهن بالخلود إلى الصبر والتسليم لقضاء الله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استعدوا للبلاء، واعلموا أن الله تعالى حامیکم و حافظكم، وسينجيكم من شر الأعداء، ويجعل عاقبة أمركم إلى خير، ويعذب عدوكم بأنواع العذاب، ويعوضكم عن هذه البلية بأنواع النعم والكرامة فلا تشكوا ولاتقولوا بألسنتكم ماينقص قدركم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المقرم،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 هذا المقطع في عدة أحاديث مختلفة منها ما عن رسول الله صلی الله علیه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مخلف فیکم الثقلين، كتاب الله وعترتي أهل بيتي وأنهما لن يفترقا حتى يردا على الحوض فانظروا كيف تخلفوني فيهما، أيها الناس لاتعلموهم فإنهم أعلم 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عنه صلی الله علیه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الأئمة من أهل بيتي، لاتعلموهم فإنهم أعلم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الصفار،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مر ببطن العقبة أثناء مسيره إلى كربلاء، فنزل فيها فلقيه شيخ من بني عكرمة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لوذان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أنشدك الله يا ابن رسول الله لما انصرفت، فوالله ماتقدم إلا على الأسنة وحد السيوف، وإن هؤلاء الذين بعثوا إليك لو كانوا كفوك مؤونة القتال وو طؤوا لك الأشياء فقدمت عليهم كان ذلك رأيا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عبد الله، لا يخفى على الرأي، ولكن الله تعالى لايغلب على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يدعوني حتى يستخرجوا هذه العلقة من جوفي، فإذا فعلوا ذلك سلط الله عليهم من يذلهم حتى يكونوا أذل فرق الأمم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الشيخ الطبرسي،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ورد النص التالي في البحار،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الحسين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أخي والله لو لم يكن ملجأ، ولا مأوى لما بایعت یزید بن معاوية، فقطع محمد ابن الحنفية الكلام و بکی، فبكى الحسين عليه السلام معه ساعة،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أخي جزاك الله خيرا، فقد نصحت و أشرت بالصواب، وأنا عازم على الخروج إلى مكة، وقد تهيأت لذلك أنا وإخوتي وبنو أخي وشيعتي، وأمرهم أمري ورأيهم رأيي، وأما أنت يا أخي فلا عليك أن تقيم بالمدينة، فتكون لي عينا لا تخفي عني شيئا من أمورهم ، إلا أننا لم نعثر على هذا النص في كتب الشيخ المفيد التي تحت أيدينا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المسالح، وهي المواضع العالية تستخدم للمراقبة، وهي باصطلاح اليوم نقاط تفتيش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ويعرفون بأصحاب المسالح</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معروف، يحدث في أحد شقي البدن طولا، فيبطل إحساسه و حرکته، وربما كان في الشقين،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والفالج بمصطلح اليوم هو الشلل فقد يكون لنصف بدن الإنسان أو كله أو بعض أجزائه کالید مثلا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إجابته للبيعة بعد أن طلبها منه يزيد ومناداته بإمرة المؤمنين، كما هو مذكور في بحار الأنوار، للعلامة المجلسي،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أرقم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به علي وهو على رمح وأنا في غرفة، فلما حاذاني سمعته يقرأ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حَسِبْتَ أَنَّ أَصْحَابَ الْكَهْفِ وَالرَّقِيمِ كَانُوا مِنْ آيَاتِنَا عَجَبًا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 من الفزع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شعري، وناديت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رأسك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أعجب وأعجب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الشيخ المفيد،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نزح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أخذ الماء من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المسألة متعلقة بما إذا مات حيوان في البئر أو سقطت فيه نجاسة كالخمر فإنه ينزح منه مقدارا من الماء قد حدد هذا المقدار في الشريعة وفي بعضها لا بد من نزح البئر بتمامه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أبو منصور الحسن بن يوسف بن علي بن محمد بن مطهر الحلي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المعروف بالعلامة الحلي الفقيه والمتكلم في القرن الثامن 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من يدينون بدين سماوي کاليهود والنصاری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المشهور بين العلماء والذي اشتهر بينهم على أساس الدليل، تبقى قيمته العلمية لطالما لم يثبت بالدليل العلمي الرصين خلافه، لا أن يتم مخالفة المشهور فقط لأجل المخالفة أو أن يكون ذلك إستنادا على أدلة واهية وضعيفة أو فرضیات هزيلة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يكون لديه الحق في المطالبة بدم المقتول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أثار هذه الشبهة ابن كثير في البداية والنهاية،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هي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عَلِمَ ذَلِكَ ابنُ زِیَادٍ مِنهُم بَلَّغَهُم مَايُرِيدُونَ مِنَ الدُّنيَا وَأخَدَهُم عَلَى ذَلِكَ وَحَمَلَهُم عَلَيهِ بِالرَّغبَةِ وَالرَّهبَةِ، فَانكَفُّوا عَنِ الحُسَينِ وَ خَذَلُوهُ ثُمَّ 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همش لها بهذه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الطبعة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مورد آخر من نفس المجلد،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الحر مخاطبا أصحابه قبل أن يتحول إلى الحسين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أهل الكوفة لأمكم الهبل، أدعوتم الحسين إليكم حتى إذا أتاكم أسلمتموه وزعمتم أنكم قاتلوا أنفسكم دونه ، ثم عدو تم عليه لتقتلوه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تحتاج إلى تتميم بأن الكوفة كلها من الشيعة لعلي بن أبي طالب عليه السلام فادعوا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 أنها خليط من كثير من الأمصار، ناهيك عن تعمد إلصاق بعض الجرائم على أشخاص ينتمون إلى التشيع ولو بحمل ذلك على القبيلة 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فرماه رجل من بني 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هذا ييراد منه إيجاد جو عند القارئ للسيرة بأن الشيعة هم الذين قتلوا الحسين أو لا أقل كانوا هم السواد الأعظم الذي قتله عليه السلام ، والحق أن من قتل الحسين عليه السلام أشخاص معروفون وليس فيهم رجل واحد يعرف بتشیعه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مصادرنا ففي بحار الأنوار، المجلسي،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على قتلى الطفوف، بن طاووس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من مصادر العامة فقد وردت في مقتل الحسين، الخوارزمي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ترد هذه الفقرة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في البداية والنهاية،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وكذا بطبعة دار الفكر وجد مکان هذه الفقرة علامة التعجب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یکن لکم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يشعر بوجود حذف في هذه النسخ وبعض الطبعات كهجر حذفت العبارة بالكامل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وأنقل تمام المقطع من مقتل الحسين للخوارزمي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ويحكم، يا شيعة آل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يكن لكم دين، و کنتم لا تخافون المعاد، فكونوا أحرارا في دنياكم هذه، وارجعوا إلى أحسابكم إن کنتم أعرابا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سلیمان بن صرد، المختار بن أبي عبيد، حبیب بن مظاهر ، مسلم بن عوسجة، هاني بن عروة، والأصبغ بن نباتة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حصين بن نمير، محمد بن الأشعث بن قیس، عزرة بن قیس، کثیر بن شهاب، القعقاع بن شور الذهلي، خالد بن عرفة، أبو بردة بن أبي موسى الأشعري، عبيد الله بن عباس السلمي، سمرة بن جندب، یزید بن الحارث، أسماء بن خارجة، حجار بن أبجر، شمر بن ذي الجوشن، بكر بن حمران الأحمري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يعتقل وقد قتل كثيرا ممن اعتقل لا سيما من شارك مسلم بن عقيل وكان يتردد عليه 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بن صخلب الأزدي، وعبد الأعلى بن يزيد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أبو مخنف الأزدي،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محمد بن علي بن الحسين بن موسی بن بابويه القمي المعروف بالشيخ الصدوق،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أبو القاسم السيد علي بن الحسين بن موسی المعروف بالشريف المرتضی،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العقود الفريدة في تراجم الأعيان المفيدة، تقي الدين أحمد بن علي المقريزي،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قال في ترجمة إبراهيم بن ناصر بن جروان المالكي ما هذا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وجميع أهل الأحساء والقطيف والبحرين و تاروت رفضة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النقل من الكاتب بالمعنى وليس بالنص مع زيادة وتغيير في بعض المواضع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الشيخ المفيد،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إحدى زيارات الإمام الحسين في يوم العاشر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الحر العاملي،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وما يناسبه،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فمسك الحسين على يد القاسم وأدخله الخيمة، وطلب عونا وعباسا، وقال لأم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للقاسم ثياب 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جاء في كتب العامة هذا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سفيان،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شيبان بن فروخ،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بن زاذان،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عن أنس بن مالك،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استأذن ملك القطر ربه أن يزور النبي صلي الله عليه وآله ، فأذن له، فكان في يوم أم سلمة، فقال النبي صلي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احفظي علينا الباب، لايدخل علينا أحد، فبينما هي على الباب إذ جاء الحسين بن علي فظفر، فاقتحم، ففتح الباب، فدخل، فجعل يتوب على ظهر النبي صلي الله عليه وآله ، وجعل النبي يتلثمه ويقبله، فقال له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 أمتك ستقتله، إن شئت أريتك المكان الذي يقتل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فقبض قبضة من المكان الذي يقتل فيه، فأراه إياه، فجاءه بسهلة أوتراب أحمر، فأخذته أم سلمة فجعلته في ثوبها، قال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نقول إنها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کتاب التاريخ، ب إخباره صلي الله عليه وآله عما يكون في أمته من الفتن والحوادث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مسند عبد بن حميد،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علماء الحديث، أبي يعلى الخليلي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أما من طرق الشيعة فكثير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المعصية فهي ارتكاب الذنب ومخالفة القوانين الإلهية بصورة عمدية،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عرف بتعريفات أخفها هو ترك الفعل الراجح، وهناك من عرفه بترك فعل الراجح في حال وجود الفعل الأرجح</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قاعدة في علم الأصول مفادها باختصار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إذا كان عندنا قاعدة عامة أو أمر عام كما في قول أحدهم 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أكرم كل 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فهذا يستفاد منه لزوم تقديم الإكرام لكل من أعرف أنه جار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شككت في زيد هل أنه جار أم ليس بجار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لشکي في معنى الجيرة ومتى تتحقق بل الشك بسبب تشخیص زید کما لو انتقلت إلى بيت جديد ومر علي زيد فلم أعلم أنه زيد جاري أم زيد الآخر الذي ليس جارا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يصح إثبات كونه جارا بهذه القاعدة؟ 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القاعدة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من عرفت أنه جار لك لزم عليك إكرامه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في الفرض لم أعرف أن هذا جارلي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السيد محسن الحكيم،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 إسم لما يهدى، وهو أحد واجبات الحج في يوم عيد الأضحى، وهو أن يذبح أو ينحر الحاج أو من ينوب عنه أحد الأنعام الثلاث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الغنم، البقر،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المتصفة بمواصفات معينة، تقربا إلى الله ، قال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تَمَتَّعَ بِالْعُمْرَةِ إِلَی الْحَجِّ فَمَا اسْتَیْسَرَ مِنَ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في كل فن مستظرف، الأبشيهي،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بهذا 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تدمع العين ويحزن القلب ولا نقول ما يسخط الرب وإنا بك يا إبراهيم لمحزونون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الفيض الكاشاني،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التعزي وأسبابه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في المنتخب، الطریحی،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سقط الحسين على الأرض وقبل مقتل الشمر إليه قال له فيما 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لا بد من قتلى فاسقني شربة من الماء،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 والله لا ذقت قطرة واحدة من الماء حتى تذوق الموت غصة بعد غصة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الإمام الرضا عليه السلام مع ابن شبیب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شبيب، إن سرك أن يكون لك من الثواب مثل ما لن أستشهد مع الحسين فقل متى ما ذكرته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ليتني كنت معهم فأفوز فوزا 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الحر العاملي،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وما يناسبه،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الصدوق،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المجلس الثامن والعشرون،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ابن شعبة الحراني،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الإرشاد، الشيخ المفيد،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البداية والنهاية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ممن وفد إليه عبد الله بن حنظلة بن أبي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شريفا فاضلا سيدا عابدا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ومعه ثمانية بنين له، فأعطاه يزيد مائة ألف درهم، واعطى بنيه كل واحد منهم عشرة ألاف، سوی کسوتهم وحملاتهم، ثم رجعوا إلى المدينة، فلما قدمها أتاه الناس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جئتكم من عند رجل والله لولم أجد إلا بني هؤلاء لجاهدته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بلغنا أنه أعطاك وأخدمك وأجزاك وأكرمك،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 وما قبلت منه إلا لأتقوى له على قتاله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أبو الفداء الحافظ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سنة ثلاث وستين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على قتلى الطفوف،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أحمد بن اعثم الكوفي،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وليست الشهادة على فسق یزید منحصرة في مصادر الشيعة بل في مصادر المسلمين ولدفع أي حزازة نذكر منها واحدا وهو مروج الذهب و معادن الجوهر، المسعودي،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وأنباء أبناء الزمان، ابن خلکان،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ابن کثیر،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 معادن الجوهر، المسعودي،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في معرفة الأئمة، علي بن أبي الفتح الإربلي،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وتفاسير الآية، بحار الأنوار، المجلسی،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صحيح البخاري،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قصة غزوة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العسقلاني، ابن حجر،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باب شهود الملائكة بدرا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ابن 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المفيد،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أبي شيبة الكوفي،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الطبراني،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ابن عساکر،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الشيخ المفيد،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الفيض الكاشاني،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الفاضل الهندي،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الشيخ يوسف البحراني،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الطباطبائی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الشيخ الجواهري،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هذه الأمور الصادرة منهم عليهم السلام تدل على الحكم الشرعی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بعد الفراغ عن أن فعل مثل جابر ليس بحجة ولا يؤخذ منه حکم شرعي، فنكون بين كلام المعصوم عليه السلام وبين فعل جابر، والأول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بحجة، فأي تعارض يمكن أن نتصوره في البين بين ما كان معتبرا وحجة و بين ما ليس بمعتبر ولا حجة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يعرف هذا المكان بشريعة الإمام جعفر بن محمد عليه السلام زيارته للحائر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المكان الذي كان يغتسل فيه في نهر الفرات قبيل زيارته للحائر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شريك المسلم، ما منعك من الخروج؟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لقتل 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هممت بالخروج فتعلقت بي امرأة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نشدتك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قتلت ابن زياد في دارنا، وبكت في وجهي، فرميت السيف وجلست، قال 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قتلتني وقتلت نفسها، والذي فرت منه وقعت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ابن نما الحلي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الكافي الشريف، الشيخ الكليني،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النوادر،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الحر العاملي،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الشبه كائن في عدم المبالاة بالدين وأحكامه واتخاذ التفرج وسيلة إلى استعراض تبرجهن و أسوبا لإضعاف الموكب والمشاركين فيه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ولله الحمد أن المجاميع النسائية ليست بالقليلة من مآتم مختصة بالنساء أو أقسام في مآتم الرجال تخصص للنساء وما شاكل، فليست دائرة إحياء المناسبات ضيقة عند النساء حتى تشاركن في المواكب العزائية الرجالية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العادة الجارية والسيرة المستمرة من زمن الأئمة إلى وقتنا هذا لم تجري على أن الرجال يكشفون صدورهم وبطونهم أمام النساء وتنظر النساء إلى هذه المواضع بحيث لم تقم سيرة على هذا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حفظه الله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ألف كتابا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زيارة عاشوراء تحفة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ويقع الكتاب فيما يقرب من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بحثا فيه بحثا أساسيا حول زيارة عاشوراء و تطرق فيه إلى أبحاث أخرى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مضامين زيارته عليه السلام، و ورد في كتاب الخصال عن الإمام زين العابدین علیه السلام 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العباس، فلقد آثر وأبلی، وفدى أخاه بنفسه حتى قطعت يداه، فأبدله الله منها جناحين يطير بها مع الملائكة في الجنة كما جعل لجعفر بن أبي طالب عليه السلام، وإن للعباس عند الله تبارك وتعالى منزلة يغبطه بها جميع الشهداء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الشيخ الصدوق،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أن الإمام لا يغسله إلا إمام من الأئمة علیهم السلام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الَّذِي عِنْدَهُ عِلْمٌ مِنَ الْكِتَابِ أَنَا آتِيكَ بِهِ قَبْلَ أَنْ يَرْتَدَّ إِلَيْكَ طَرْفُكَ فَلَمَّا رَآهُ مُسْتَقِرًّا عِنْدَهُ قَالَ هَٰذَا مِنْ فَضْلِ رَبِّي لِيَبْلُوَنِي أَأَشْكُرُ أَمْ أَكْفُرُ وَمَنْ شَكَرَ فَإِنَّمَا يَشْكُرُ لِنَفْسِهِ وَمَنْ كَفَرَ فَإِنَّ رَبِّي غَنِيٌّ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أن الإمام لا يغسله إلا الإمام،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كثير بن علقمة،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أوصني،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أوصيك بتقوى الله، والورع والعبادة، وطول السجود، وأداء الأمانة، وصدق الحديث، وحسن الجوار، فبهذا جاءنا محمد صلي الله عليه وآله ، صلوا في عشائر كم، وعودوا مرضاكم، واحضروا جنائزکم وكونوا لنا زينا، ولا تكونوا لنا شينا، حببونا إلى الناس، ولاتبغضونا إليهم، جروا إلينا كل مودة، وادفعوا عنا كل شر، فما قيل فينا من خير فنحن أهله، وما قيل فينا من شر، فو الله ما نحن كذلك، لنا حق في کتا بالله، وقرابة من رسول الله صلي الله عليه وآله ، وولادة طيبة، فهكذا فقولوا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مستطرفات السرائر، لابن إدريس الحلي،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هذا المضمون بصياغات مختلفة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المولى محمد باقر بن عبد الكريم البهبهاني،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السيد الجلیل رضی الدین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إنها صارت حلالا بعد الصدقة لأنهم لم يفوا بالشرط،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روی محمد بن داود عدم وفائهم بالشرط في باب نوادر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الميرزا النوري،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المجلسی،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 بالظلم والمعين له والراضي به شرکاء ثلاثتهم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الشريف، الشيخ الكليني،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الظلم،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لأمير المؤمنين عليه السلام لما بويع بالمدينة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أبدى صفحته للحق مملك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تمهيدية في تفسير آيات الأحكام، الشيخ الأيرواني،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كتابه أبواب الجنان وبشائر الرضوان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يستفاد من مجموع النصوص ومنها الأخبار الواردة في زيارة الحسين المظلوم ولو مع الخوف على النفس يجوز اللطم والجزع على الحسين كيفما كان حتى لو علم بأنه يموت في نفس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الفيض الكاشاني،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ابن قولویه،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الشيخ الطوسي،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 فضل زيارته علیه السلام ،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ابن قولویه،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المجلد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ثواب تعمير قبور النبي صلي الله عليه وآله ، والأئمة صلوات الله عليهم وتعاهدها وزیارتها و أن الملائكة يزورونهم عليهم السلام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ابن قولویه،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بيان أن المسالح تعني ما يشابه نقاط التفتيش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ابن قولویه،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ابن قولویه،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image" Target="media/image2.jpeg"/><Relationship Id="rId206" Type="http://schemas.openxmlformats.org/officeDocument/2006/relationships/image" Target="media/image2.jpeg"/><Relationship Id="rId207" Type="http://schemas.openxmlformats.org/officeDocument/2006/relationships/footer" Target="footer200.xml"/><Relationship Id="rId208" Type="http://schemas.openxmlformats.org/officeDocument/2006/relationships/footnotes" Target="footnotes.xml"/><Relationship Id="rId209" Type="http://schemas.openxmlformats.org/officeDocument/2006/relationships/numbering" Target="numbering.xml"/><Relationship Id="rId210" Type="http://schemas.openxmlformats.org/officeDocument/2006/relationships/fontTable" Target="fontTable.xml"/><Relationship Id="rId211" Type="http://schemas.openxmlformats.org/officeDocument/2006/relationships/settings" Target="settings.xml"/><Relationship Id="rId2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45854</Words>
  <Characters>203152</Characters>
  <CharactersWithSpaces>247431</CharactersWithSpaces>
  <Paragraphs>1994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2026-08-27T09:21:08Z</dcterms:created>
  <dc:creator>ghaemiyeh.com</dc:creator>
  <dc:description/>
  <dc:language>en-US</dc:language>
  <cp:lastModifiedBy/>
  <dcterms:modified xsi:type="dcterms:W3CDTF">2026-08-27T12:51:13Z</dcterms:modified>
  <cp:revision>1</cp:revision>
  <dc:subject/>
  <dc:title>الحوار العاشورائی مائة سؤال وجواب فی مختلف القضایا المرتبطة بالنهضة الحسینیة المبارکة</dc:title>
</cp:coreProperties>
</file>

<file path=docProps/custom.xml><?xml version="1.0" encoding="utf-8"?>
<Properties xmlns="http://schemas.openxmlformats.org/officeDocument/2006/custom-properties" xmlns:vt="http://schemas.openxmlformats.org/officeDocument/2006/docPropsVTypes"/>
</file>