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بینات من فقه القرآن دراسة قرآنیة تعتمد إستنباط السنن الإلهیة من آیات الذکر الحکیم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2151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5215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52155_1051229030">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752157_1051229030">
            <w:r>
              <w:rPr>
                <w:webHidden/>
                <w:rStyle w:val="IndexLink"/>
                <w:rtl w:val="true"/>
              </w:rPr>
              <w:t>الهدف</w:t>
            </w:r>
            <w:r>
              <w:rPr>
                <w:rStyle w:val="IndexLink"/>
                <w:rtl w:val="true"/>
              </w:rPr>
              <w:t xml:space="preserve">.. </w:t>
            </w:r>
            <w:r>
              <w:rPr>
                <w:rStyle w:val="IndexLink"/>
                <w:rtl w:val="true"/>
              </w:rPr>
              <w:t>لكي نتذكّر</w:t>
            </w:r>
            <w:r>
              <w:rPr>
                <w:rStyle w:val="IndexLink"/>
                <w:rtl w:val="true"/>
              </w:rPr>
              <w:tab/>
            </w:r>
            <w:r>
              <w:rPr>
                <w:rStyle w:val="IndexLink"/>
              </w:rPr>
              <w:t>15</w:t>
            </w:r>
          </w:hyperlink>
        </w:p>
        <w:p>
          <w:pPr>
            <w:pStyle w:val="Contents2"/>
            <w:tabs>
              <w:tab w:val="clear" w:pos="8743"/>
              <w:tab w:val="right" w:pos="9026" w:leader="dot"/>
            </w:tabs>
            <w:rPr/>
          </w:pPr>
          <w:hyperlink w:anchor="__RefHeading___Toc752159_1051229030">
            <w:r>
              <w:rPr>
                <w:webHidden/>
                <w:rStyle w:val="IndexLink"/>
                <w:rtl w:val="true"/>
              </w:rPr>
              <w:t>لماذا الحدود الشرعية؟</w:t>
            </w:r>
            <w:r>
              <w:rPr>
                <w:rStyle w:val="IndexLink"/>
                <w:rtl w:val="true"/>
              </w:rPr>
              <w:tab/>
            </w:r>
            <w:r>
              <w:rPr>
                <w:rStyle w:val="IndexLink"/>
              </w:rPr>
              <w:t>21</w:t>
            </w:r>
          </w:hyperlink>
        </w:p>
        <w:p>
          <w:pPr>
            <w:pStyle w:val="Contents2"/>
            <w:tabs>
              <w:tab w:val="clear" w:pos="8743"/>
              <w:tab w:val="right" w:pos="9026" w:leader="dot"/>
            </w:tabs>
            <w:rPr/>
          </w:pPr>
          <w:hyperlink w:anchor="__RefHeading___Toc752161_1051229030">
            <w:r>
              <w:rPr>
                <w:webHidden/>
                <w:rStyle w:val="IndexLink"/>
                <w:rtl w:val="true"/>
              </w:rPr>
              <w:t>التجاذب في الخليقة</w:t>
            </w:r>
            <w:r>
              <w:rPr>
                <w:rStyle w:val="IndexLink"/>
                <w:rtl w:val="true"/>
              </w:rPr>
              <w:tab/>
            </w:r>
            <w:r>
              <w:rPr>
                <w:rStyle w:val="IndexLink"/>
              </w:rPr>
              <w:t>27</w:t>
            </w:r>
          </w:hyperlink>
        </w:p>
        <w:p>
          <w:pPr>
            <w:pStyle w:val="Contents2"/>
            <w:tabs>
              <w:tab w:val="clear" w:pos="8743"/>
              <w:tab w:val="right" w:pos="9026" w:leader="dot"/>
            </w:tabs>
            <w:rPr/>
          </w:pPr>
          <w:hyperlink w:anchor="__RefHeading___Toc752163_1051229030">
            <w:r>
              <w:rPr>
                <w:webHidden/>
                <w:rStyle w:val="IndexLink"/>
                <w:rtl w:val="true"/>
              </w:rPr>
              <w:t>الأسرة أساس المجتمع</w:t>
            </w:r>
            <w:r>
              <w:rPr>
                <w:rStyle w:val="IndexLink"/>
                <w:rtl w:val="true"/>
              </w:rPr>
              <w:tab/>
            </w:r>
            <w:r>
              <w:rPr>
                <w:rStyle w:val="IndexLink"/>
              </w:rPr>
              <w:t>32</w:t>
            </w:r>
          </w:hyperlink>
        </w:p>
        <w:p>
          <w:pPr>
            <w:pStyle w:val="Contents2"/>
            <w:tabs>
              <w:tab w:val="clear" w:pos="8743"/>
              <w:tab w:val="right" w:pos="9026" w:leader="dot"/>
            </w:tabs>
            <w:rPr/>
          </w:pPr>
          <w:hyperlink w:anchor="__RefHeading___Toc752165_1051229030">
            <w:r>
              <w:rPr>
                <w:webHidden/>
                <w:rStyle w:val="IndexLink"/>
                <w:rtl w:val="true"/>
              </w:rPr>
              <w:t>هكذا التوبة تستنزل الرحمة</w:t>
            </w:r>
            <w:r>
              <w:rPr>
                <w:rStyle w:val="IndexLink"/>
                <w:rtl w:val="true"/>
              </w:rPr>
              <w:tab/>
            </w:r>
            <w:r>
              <w:rPr>
                <w:rStyle w:val="IndexLink"/>
              </w:rPr>
              <w:t>37</w:t>
            </w:r>
          </w:hyperlink>
        </w:p>
        <w:p>
          <w:pPr>
            <w:pStyle w:val="Contents2"/>
            <w:tabs>
              <w:tab w:val="clear" w:pos="8743"/>
              <w:tab w:val="right" w:pos="9026" w:leader="dot"/>
            </w:tabs>
            <w:rPr/>
          </w:pPr>
          <w:hyperlink w:anchor="__RefHeading___Toc752167_1051229030">
            <w:r>
              <w:rPr>
                <w:webHidden/>
                <w:rStyle w:val="IndexLink"/>
                <w:rtl w:val="true"/>
              </w:rPr>
              <w:t>أثر العقوبات في تحصين الأسرة</w:t>
            </w:r>
            <w:r>
              <w:rPr>
                <w:rStyle w:val="IndexLink"/>
                <w:rtl w:val="true"/>
              </w:rPr>
              <w:tab/>
            </w:r>
            <w:r>
              <w:rPr>
                <w:rStyle w:val="IndexLink"/>
              </w:rPr>
              <w:t>40</w:t>
            </w:r>
          </w:hyperlink>
        </w:p>
        <w:p>
          <w:pPr>
            <w:pStyle w:val="Contents2"/>
            <w:tabs>
              <w:tab w:val="clear" w:pos="8743"/>
              <w:tab w:val="right" w:pos="9026" w:leader="dot"/>
            </w:tabs>
            <w:rPr/>
          </w:pPr>
          <w:hyperlink w:anchor="__RefHeading___Toc752169_1051229030">
            <w:r>
              <w:rPr>
                <w:webHidden/>
                <w:rStyle w:val="IndexLink"/>
                <w:rtl w:val="true"/>
              </w:rPr>
              <w:t>الأسرة كيان ميمون</w:t>
            </w:r>
            <w:r>
              <w:rPr>
                <w:rStyle w:val="IndexLink"/>
                <w:rtl w:val="true"/>
              </w:rPr>
              <w:tab/>
            </w:r>
            <w:r>
              <w:rPr>
                <w:rStyle w:val="IndexLink"/>
              </w:rPr>
              <w:t>42</w:t>
            </w:r>
          </w:hyperlink>
        </w:p>
        <w:p>
          <w:pPr>
            <w:pStyle w:val="Contents2"/>
            <w:tabs>
              <w:tab w:val="clear" w:pos="8743"/>
              <w:tab w:val="right" w:pos="9026" w:leader="dot"/>
            </w:tabs>
            <w:rPr/>
          </w:pPr>
          <w:hyperlink w:anchor="__RefHeading___Toc752171_1051229030">
            <w:r>
              <w:rPr>
                <w:webHidden/>
                <w:rStyle w:val="IndexLink"/>
                <w:rtl w:val="true"/>
              </w:rPr>
              <w:t>الشهادة في اللعان</w:t>
            </w:r>
            <w:r>
              <w:rPr>
                <w:rStyle w:val="IndexLink"/>
                <w:rtl w:val="true"/>
              </w:rPr>
              <w:tab/>
            </w:r>
            <w:r>
              <w:rPr>
                <w:rStyle w:val="IndexLink"/>
              </w:rPr>
              <w:t>44</w:t>
            </w:r>
          </w:hyperlink>
        </w:p>
        <w:p>
          <w:pPr>
            <w:pStyle w:val="Contents2"/>
            <w:tabs>
              <w:tab w:val="clear" w:pos="8743"/>
              <w:tab w:val="right" w:pos="9026" w:leader="dot"/>
            </w:tabs>
            <w:rPr/>
          </w:pPr>
          <w:hyperlink w:anchor="__RefHeading___Toc752173_1051229030">
            <w:r>
              <w:rPr>
                <w:webHidden/>
                <w:rStyle w:val="IndexLink"/>
                <w:rtl w:val="true"/>
              </w:rPr>
              <w:t>الأنتخاب الصعب</w:t>
            </w:r>
            <w:r>
              <w:rPr>
                <w:rStyle w:val="IndexLink"/>
                <w:rtl w:val="true"/>
              </w:rPr>
              <w:tab/>
            </w:r>
            <w:r>
              <w:rPr>
                <w:rStyle w:val="IndexLink"/>
              </w:rPr>
              <w:t>46</w:t>
            </w:r>
          </w:hyperlink>
        </w:p>
        <w:p>
          <w:pPr>
            <w:pStyle w:val="Contents2"/>
            <w:tabs>
              <w:tab w:val="clear" w:pos="8743"/>
              <w:tab w:val="right" w:pos="9026" w:leader="dot"/>
            </w:tabs>
            <w:rPr/>
          </w:pPr>
          <w:hyperlink w:anchor="__RefHeading___Toc752175_1051229030">
            <w:r>
              <w:rPr>
                <w:webHidden/>
                <w:rStyle w:val="IndexLink"/>
                <w:rtl w:val="true"/>
              </w:rPr>
              <w:t>إن الله توابٌ حكيم</w:t>
            </w:r>
            <w:r>
              <w:rPr>
                <w:rStyle w:val="IndexLink"/>
                <w:rtl w:val="true"/>
              </w:rPr>
              <w:tab/>
            </w:r>
            <w:r>
              <w:rPr>
                <w:rStyle w:val="IndexLink"/>
              </w:rPr>
              <w:t>48</w:t>
            </w:r>
          </w:hyperlink>
        </w:p>
        <w:p>
          <w:pPr>
            <w:pStyle w:val="Contents2"/>
            <w:tabs>
              <w:tab w:val="clear" w:pos="8743"/>
              <w:tab w:val="right" w:pos="9026" w:leader="dot"/>
            </w:tabs>
            <w:rPr/>
          </w:pPr>
          <w:hyperlink w:anchor="__RefHeading___Toc752177_1051229030">
            <w:r>
              <w:rPr>
                <w:webHidden/>
                <w:rStyle w:val="IndexLink"/>
                <w:rtl w:val="true"/>
              </w:rPr>
              <w:t>واقعة الإفك دروس وعبر</w:t>
            </w:r>
            <w:r>
              <w:rPr>
                <w:rStyle w:val="IndexLink"/>
                <w:rtl w:val="true"/>
              </w:rPr>
              <w:tab/>
            </w:r>
            <w:r>
              <w:rPr>
                <w:rStyle w:val="IndexLink"/>
              </w:rPr>
              <w:t>51</w:t>
            </w:r>
          </w:hyperlink>
        </w:p>
        <w:p>
          <w:pPr>
            <w:pStyle w:val="Contents2"/>
            <w:tabs>
              <w:tab w:val="clear" w:pos="8743"/>
              <w:tab w:val="right" w:pos="9026" w:leader="dot"/>
            </w:tabs>
            <w:rPr/>
          </w:pPr>
          <w:hyperlink w:anchor="__RefHeading___Toc752179_1051229030">
            <w:r>
              <w:rPr>
                <w:webHidden/>
                <w:rStyle w:val="IndexLink"/>
                <w:rtl w:val="true"/>
              </w:rPr>
              <w:t>مسؤولية الأمة تجاه المؤامرات</w:t>
            </w:r>
            <w:r>
              <w:rPr>
                <w:rStyle w:val="IndexLink"/>
                <w:rtl w:val="true"/>
              </w:rPr>
              <w:tab/>
            </w:r>
            <w:r>
              <w:rPr>
                <w:rStyle w:val="IndexLink"/>
              </w:rPr>
              <w:t>56</w:t>
            </w:r>
          </w:hyperlink>
        </w:p>
        <w:p>
          <w:pPr>
            <w:pStyle w:val="Contents2"/>
            <w:tabs>
              <w:tab w:val="clear" w:pos="8743"/>
              <w:tab w:val="right" w:pos="9026" w:leader="dot"/>
            </w:tabs>
            <w:rPr/>
          </w:pPr>
          <w:hyperlink w:anchor="__RefHeading___Toc752181_1051229030">
            <w:r>
              <w:rPr>
                <w:webHidden/>
                <w:rStyle w:val="IndexLink"/>
                <w:rtl w:val="true"/>
              </w:rPr>
              <w:t>مسؤولية إنسانية</w:t>
            </w:r>
            <w:r>
              <w:rPr>
                <w:rStyle w:val="IndexLink"/>
                <w:rtl w:val="true"/>
              </w:rPr>
              <w:tab/>
            </w:r>
            <w:r>
              <w:rPr>
                <w:rStyle w:val="IndexLink"/>
              </w:rPr>
              <w:t>59</w:t>
            </w:r>
          </w:hyperlink>
        </w:p>
        <w:p>
          <w:pPr>
            <w:pStyle w:val="Contents2"/>
            <w:tabs>
              <w:tab w:val="clear" w:pos="8743"/>
              <w:tab w:val="right" w:pos="9026" w:leader="dot"/>
            </w:tabs>
            <w:rPr/>
          </w:pPr>
          <w:hyperlink w:anchor="__RefHeading___Toc752183_1051229030">
            <w:r>
              <w:rPr>
                <w:webHidden/>
                <w:rStyle w:val="IndexLink"/>
                <w:rtl w:val="true"/>
              </w:rPr>
              <w:t>رحمة الله سبب النجاة</w:t>
            </w:r>
            <w:r>
              <w:rPr>
                <w:rStyle w:val="IndexLink"/>
                <w:rtl w:val="true"/>
              </w:rPr>
              <w:tab/>
            </w:r>
            <w:r>
              <w:rPr>
                <w:rStyle w:val="IndexLink"/>
              </w:rPr>
              <w:t>62</w:t>
            </w:r>
          </w:hyperlink>
        </w:p>
        <w:p>
          <w:pPr>
            <w:pStyle w:val="Contents2"/>
            <w:tabs>
              <w:tab w:val="clear" w:pos="8743"/>
              <w:tab w:val="right" w:pos="9026" w:leader="dot"/>
            </w:tabs>
            <w:rPr/>
          </w:pPr>
          <w:hyperlink w:anchor="__RefHeading___Toc752185_1051229030">
            <w:r>
              <w:rPr>
                <w:webHidden/>
                <w:rStyle w:val="IndexLink"/>
                <w:rtl w:val="true"/>
              </w:rPr>
              <w:t>حصائد اللسان</w:t>
            </w:r>
            <w:r>
              <w:rPr>
                <w:rStyle w:val="IndexLink"/>
                <w:rtl w:val="true"/>
              </w:rPr>
              <w:tab/>
            </w:r>
            <w:r>
              <w:rPr>
                <w:rStyle w:val="IndexLink"/>
              </w:rPr>
              <w:t>65</w:t>
            </w:r>
          </w:hyperlink>
        </w:p>
        <w:p>
          <w:pPr>
            <w:pStyle w:val="Contents2"/>
            <w:tabs>
              <w:tab w:val="clear" w:pos="8743"/>
              <w:tab w:val="right" w:pos="9026" w:leader="dot"/>
            </w:tabs>
            <w:rPr/>
          </w:pPr>
          <w:hyperlink w:anchor="__RefHeading___Toc752187_1051229030">
            <w:r>
              <w:rPr>
                <w:webHidden/>
                <w:rStyle w:val="IndexLink"/>
                <w:rtl w:val="true"/>
              </w:rPr>
              <w:t>مسؤولية المجتمع تجاه الشائعات</w:t>
            </w:r>
            <w:r>
              <w:rPr>
                <w:rStyle w:val="IndexLink"/>
                <w:rtl w:val="true"/>
              </w:rPr>
              <w:tab/>
            </w:r>
            <w:r>
              <w:rPr>
                <w:rStyle w:val="IndexLink"/>
              </w:rPr>
              <w:t>68</w:t>
            </w:r>
          </w:hyperlink>
        </w:p>
        <w:p>
          <w:pPr>
            <w:pStyle w:val="Contents2"/>
            <w:tabs>
              <w:tab w:val="clear" w:pos="8743"/>
              <w:tab w:val="right" w:pos="9026" w:leader="dot"/>
            </w:tabs>
            <w:rPr/>
          </w:pPr>
          <w:hyperlink w:anchor="__RefHeading___Toc752189_1051229030">
            <w:r>
              <w:rPr>
                <w:webHidden/>
                <w:rStyle w:val="IndexLink"/>
                <w:rtl w:val="true"/>
              </w:rPr>
              <w:t>كذلك وعظنا ربنا</w:t>
            </w:r>
            <w:r>
              <w:rPr>
                <w:rStyle w:val="IndexLink"/>
                <w:rtl w:val="true"/>
              </w:rPr>
              <w:tab/>
            </w:r>
            <w:r>
              <w:rPr>
                <w:rStyle w:val="IndexLink"/>
              </w:rPr>
              <w:t>71</w:t>
            </w:r>
          </w:hyperlink>
        </w:p>
        <w:p>
          <w:pPr>
            <w:pStyle w:val="Contents2"/>
            <w:tabs>
              <w:tab w:val="clear" w:pos="8743"/>
              <w:tab w:val="right" w:pos="9026" w:leader="dot"/>
            </w:tabs>
            <w:rPr/>
          </w:pPr>
          <w:hyperlink w:anchor="__RefHeading___Toc752191_1051229030">
            <w:r>
              <w:rPr>
                <w:webHidden/>
                <w:rStyle w:val="IndexLink"/>
                <w:rtl w:val="true"/>
              </w:rPr>
              <w:t>من تجليات آيات الرب</w:t>
            </w:r>
            <w:r>
              <w:rPr>
                <w:rStyle w:val="IndexLink"/>
                <w:rtl w:val="true"/>
              </w:rPr>
              <w:tab/>
            </w:r>
            <w:r>
              <w:rPr>
                <w:rStyle w:val="IndexLink"/>
              </w:rPr>
              <w:t>74</w:t>
            </w:r>
          </w:hyperlink>
        </w:p>
        <w:p>
          <w:pPr>
            <w:pStyle w:val="Contents2"/>
            <w:tabs>
              <w:tab w:val="clear" w:pos="8743"/>
              <w:tab w:val="right" w:pos="9026" w:leader="dot"/>
            </w:tabs>
            <w:rPr/>
          </w:pPr>
          <w:hyperlink w:anchor="__RefHeading___Toc752193_1051229030">
            <w:r>
              <w:rPr>
                <w:webHidden/>
                <w:rStyle w:val="IndexLink"/>
                <w:rtl w:val="true"/>
              </w:rPr>
              <w:t>العذاب عقبى اشاعة الفاحشة</w:t>
            </w:r>
            <w:r>
              <w:rPr>
                <w:rStyle w:val="IndexLink"/>
                <w:rtl w:val="true"/>
              </w:rPr>
              <w:tab/>
            </w:r>
            <w:r>
              <w:rPr>
                <w:rStyle w:val="IndexLink"/>
              </w:rPr>
              <w:t>76</w:t>
            </w:r>
          </w:hyperlink>
        </w:p>
        <w:p>
          <w:pPr>
            <w:pStyle w:val="Contents2"/>
            <w:tabs>
              <w:tab w:val="clear" w:pos="8743"/>
              <w:tab w:val="right" w:pos="9026" w:leader="dot"/>
            </w:tabs>
            <w:rPr/>
          </w:pPr>
          <w:hyperlink w:anchor="__RefHeading___Toc752195_1051229030">
            <w:r>
              <w:rPr>
                <w:webHidden/>
                <w:rStyle w:val="IndexLink"/>
                <w:rtl w:val="true"/>
              </w:rPr>
              <w:t>فضل الله حصن</w:t>
            </w:r>
            <w:r>
              <w:rPr>
                <w:rStyle w:val="IndexLink"/>
                <w:rtl w:val="true"/>
              </w:rPr>
              <w:tab/>
            </w:r>
            <w:r>
              <w:rPr>
                <w:rStyle w:val="IndexLink"/>
              </w:rPr>
              <w:t>79</w:t>
            </w:r>
          </w:hyperlink>
        </w:p>
        <w:p>
          <w:pPr>
            <w:pStyle w:val="Contents2"/>
            <w:tabs>
              <w:tab w:val="clear" w:pos="8743"/>
              <w:tab w:val="right" w:pos="9026" w:leader="dot"/>
            </w:tabs>
            <w:rPr/>
          </w:pPr>
          <w:hyperlink w:anchor="__RefHeading___Toc752197_1051229030">
            <w:r>
              <w:rPr>
                <w:webHidden/>
                <w:rStyle w:val="IndexLink"/>
                <w:rtl w:val="true"/>
              </w:rPr>
              <w:t>لكي لانتبع خطوات الشيطان</w:t>
            </w:r>
            <w:r>
              <w:rPr>
                <w:rStyle w:val="IndexLink"/>
                <w:rtl w:val="true"/>
              </w:rPr>
              <w:tab/>
            </w:r>
            <w:r>
              <w:rPr>
                <w:rStyle w:val="IndexLink"/>
              </w:rPr>
              <w:t>81</w:t>
            </w:r>
          </w:hyperlink>
        </w:p>
        <w:p>
          <w:pPr>
            <w:pStyle w:val="Contents2"/>
            <w:tabs>
              <w:tab w:val="clear" w:pos="8743"/>
              <w:tab w:val="right" w:pos="9026" w:leader="dot"/>
            </w:tabs>
            <w:rPr/>
          </w:pPr>
          <w:hyperlink w:anchor="__RefHeading___Toc752199_1051229030">
            <w:r>
              <w:rPr>
                <w:webHidden/>
                <w:rStyle w:val="IndexLink"/>
                <w:rtl w:val="true"/>
              </w:rPr>
              <w:t>اعفُوا واصفحُوا</w:t>
            </w:r>
            <w:r>
              <w:rPr>
                <w:rStyle w:val="IndexLink"/>
                <w:rtl w:val="true"/>
              </w:rPr>
              <w:tab/>
            </w:r>
            <w:r>
              <w:rPr>
                <w:rStyle w:val="IndexLink"/>
              </w:rPr>
              <w:t>86</w:t>
            </w:r>
          </w:hyperlink>
        </w:p>
        <w:p>
          <w:pPr>
            <w:pStyle w:val="Contents2"/>
            <w:tabs>
              <w:tab w:val="clear" w:pos="8743"/>
              <w:tab w:val="right" w:pos="9026" w:leader="dot"/>
            </w:tabs>
            <w:rPr/>
          </w:pPr>
          <w:hyperlink w:anchor="__RefHeading___Toc752201_1051229030">
            <w:r>
              <w:rPr>
                <w:webHidden/>
                <w:rStyle w:val="IndexLink"/>
                <w:rtl w:val="true"/>
              </w:rPr>
              <w:t>كيف يزعزع القذف الأمن الاجتماعي</w:t>
            </w:r>
            <w:r>
              <w:rPr>
                <w:rStyle w:val="IndexLink"/>
                <w:rtl w:val="true"/>
              </w:rPr>
              <w:tab/>
            </w:r>
            <w:r>
              <w:rPr>
                <w:rStyle w:val="IndexLink"/>
              </w:rPr>
              <w:t>89</w:t>
            </w:r>
          </w:hyperlink>
        </w:p>
        <w:p>
          <w:pPr>
            <w:pStyle w:val="Contents2"/>
            <w:tabs>
              <w:tab w:val="clear" w:pos="8743"/>
              <w:tab w:val="right" w:pos="9026" w:leader="dot"/>
            </w:tabs>
            <w:rPr/>
          </w:pPr>
          <w:hyperlink w:anchor="__RefHeading___Toc752203_1051229030">
            <w:r>
              <w:rPr>
                <w:webHidden/>
                <w:rStyle w:val="IndexLink"/>
                <w:rtl w:val="true"/>
              </w:rPr>
              <w:t>هكذا تشهد الجوارح</w:t>
            </w:r>
            <w:r>
              <w:rPr>
                <w:rStyle w:val="IndexLink"/>
                <w:rtl w:val="true"/>
              </w:rPr>
              <w:t>!</w:t>
              <w:tab/>
            </w:r>
            <w:r>
              <w:rPr>
                <w:rStyle w:val="IndexLink"/>
              </w:rPr>
              <w:t>92</w:t>
            </w:r>
          </w:hyperlink>
        </w:p>
        <w:p>
          <w:pPr>
            <w:pStyle w:val="Contents2"/>
            <w:tabs>
              <w:tab w:val="clear" w:pos="8743"/>
              <w:tab w:val="right" w:pos="9026" w:leader="dot"/>
            </w:tabs>
            <w:rPr/>
          </w:pPr>
          <w:hyperlink w:anchor="__RefHeading___Toc752205_1051229030">
            <w:r>
              <w:rPr>
                <w:webHidden/>
                <w:rStyle w:val="IndexLink"/>
                <w:rtl w:val="true"/>
              </w:rPr>
              <w:t>يومئذ يوفّيهم اللهُ دينهُم الحقّ‌</w:t>
            </w:r>
            <w:r>
              <w:rPr>
                <w:rStyle w:val="IndexLink"/>
                <w:rtl w:val="true"/>
              </w:rPr>
              <w:tab/>
            </w:r>
            <w:r>
              <w:rPr>
                <w:rStyle w:val="IndexLink"/>
              </w:rPr>
              <w:t>94</w:t>
            </w:r>
          </w:hyperlink>
        </w:p>
        <w:p>
          <w:pPr>
            <w:pStyle w:val="Contents2"/>
            <w:tabs>
              <w:tab w:val="clear" w:pos="8743"/>
              <w:tab w:val="right" w:pos="9026" w:leader="dot"/>
            </w:tabs>
            <w:rPr/>
          </w:pPr>
          <w:hyperlink w:anchor="__RefHeading___Toc752207_1051229030">
            <w:r>
              <w:rPr>
                <w:webHidden/>
                <w:rStyle w:val="IndexLink"/>
                <w:rtl w:val="true"/>
              </w:rPr>
              <w:t>الطيبات للطيبين</w:t>
            </w:r>
            <w:r>
              <w:rPr>
                <w:rStyle w:val="IndexLink"/>
                <w:rtl w:val="true"/>
              </w:rPr>
              <w:tab/>
            </w:r>
            <w:r>
              <w:rPr>
                <w:rStyle w:val="IndexLink"/>
              </w:rPr>
              <w:t>97</w:t>
            </w:r>
          </w:hyperlink>
        </w:p>
        <w:p>
          <w:pPr>
            <w:pStyle w:val="Contents2"/>
            <w:tabs>
              <w:tab w:val="clear" w:pos="8743"/>
              <w:tab w:val="right" w:pos="9026" w:leader="dot"/>
            </w:tabs>
            <w:rPr/>
          </w:pPr>
          <w:hyperlink w:anchor="__RefHeading___Toc752209_1051229030">
            <w:r>
              <w:rPr>
                <w:webHidden/>
                <w:rStyle w:val="IndexLink"/>
                <w:rtl w:val="true"/>
              </w:rPr>
              <w:t>من آداب دخول البيوت</w:t>
            </w:r>
            <w:r>
              <w:rPr>
                <w:rStyle w:val="IndexLink"/>
                <w:rtl w:val="true"/>
              </w:rPr>
              <w:tab/>
            </w:r>
            <w:r>
              <w:rPr>
                <w:rStyle w:val="IndexLink"/>
              </w:rPr>
              <w:t>100</w:t>
            </w:r>
          </w:hyperlink>
        </w:p>
        <w:p>
          <w:pPr>
            <w:pStyle w:val="Contents2"/>
            <w:tabs>
              <w:tab w:val="clear" w:pos="8743"/>
              <w:tab w:val="right" w:pos="9026" w:leader="dot"/>
            </w:tabs>
            <w:rPr/>
          </w:pPr>
          <w:hyperlink w:anchor="__RefHeading___Toc752211_1051229030">
            <w:r>
              <w:rPr>
                <w:webHidden/>
                <w:rStyle w:val="IndexLink"/>
                <w:rtl w:val="true"/>
              </w:rPr>
              <w:t>حرمة البيت ركن المسؤولية</w:t>
            </w:r>
            <w:r>
              <w:rPr>
                <w:rStyle w:val="IndexLink"/>
                <w:rtl w:val="true"/>
              </w:rPr>
              <w:tab/>
            </w:r>
            <w:r>
              <w:rPr>
                <w:rStyle w:val="IndexLink"/>
              </w:rPr>
              <w:t>104</w:t>
            </w:r>
          </w:hyperlink>
        </w:p>
        <w:p>
          <w:pPr>
            <w:pStyle w:val="Contents2"/>
            <w:tabs>
              <w:tab w:val="clear" w:pos="8743"/>
              <w:tab w:val="right" w:pos="9026" w:leader="dot"/>
            </w:tabs>
            <w:rPr/>
          </w:pPr>
          <w:hyperlink w:anchor="__RefHeading___Toc752213_1051229030">
            <w:r>
              <w:rPr>
                <w:webHidden/>
                <w:rStyle w:val="IndexLink"/>
                <w:rtl w:val="true"/>
              </w:rPr>
              <w:t>المنافع هدف الأبنية العامة</w:t>
            </w:r>
            <w:r>
              <w:rPr>
                <w:rStyle w:val="IndexLink"/>
                <w:rtl w:val="true"/>
              </w:rPr>
              <w:tab/>
            </w:r>
            <w:r>
              <w:rPr>
                <w:rStyle w:val="IndexLink"/>
              </w:rPr>
              <w:t>107</w:t>
            </w:r>
          </w:hyperlink>
        </w:p>
        <w:p>
          <w:pPr>
            <w:pStyle w:val="Contents2"/>
            <w:tabs>
              <w:tab w:val="clear" w:pos="8743"/>
              <w:tab w:val="right" w:pos="9026" w:leader="dot"/>
            </w:tabs>
            <w:rPr/>
          </w:pPr>
          <w:hyperlink w:anchor="__RefHeading___Toc752215_1051229030">
            <w:r>
              <w:rPr>
                <w:webHidden/>
                <w:rStyle w:val="IndexLink"/>
                <w:rtl w:val="true"/>
              </w:rPr>
              <w:t>لكي يبقى المجتمع طاهراً</w:t>
            </w:r>
            <w:r>
              <w:rPr>
                <w:rStyle w:val="IndexLink"/>
                <w:rtl w:val="true"/>
              </w:rPr>
              <w:tab/>
            </w:r>
            <w:r>
              <w:rPr>
                <w:rStyle w:val="IndexLink"/>
              </w:rPr>
              <w:t>109</w:t>
            </w:r>
          </w:hyperlink>
        </w:p>
        <w:p>
          <w:pPr>
            <w:pStyle w:val="Contents2"/>
            <w:tabs>
              <w:tab w:val="clear" w:pos="8743"/>
              <w:tab w:val="right" w:pos="9026" w:leader="dot"/>
            </w:tabs>
            <w:rPr/>
          </w:pPr>
          <w:hyperlink w:anchor="__RefHeading___Toc752217_1051229030">
            <w:r>
              <w:rPr>
                <w:webHidden/>
                <w:rStyle w:val="IndexLink"/>
                <w:rtl w:val="true"/>
              </w:rPr>
              <w:t>المرأة والاثارات الجنسية</w:t>
            </w:r>
            <w:r>
              <w:rPr>
                <w:rStyle w:val="IndexLink"/>
                <w:rtl w:val="true"/>
              </w:rPr>
              <w:tab/>
            </w:r>
            <w:r>
              <w:rPr>
                <w:rStyle w:val="IndexLink"/>
              </w:rPr>
              <w:t>112</w:t>
            </w:r>
          </w:hyperlink>
        </w:p>
        <w:p>
          <w:pPr>
            <w:pStyle w:val="Contents2"/>
            <w:tabs>
              <w:tab w:val="clear" w:pos="8743"/>
              <w:tab w:val="right" w:pos="9026" w:leader="dot"/>
            </w:tabs>
            <w:rPr/>
          </w:pPr>
          <w:hyperlink w:anchor="__RefHeading___Toc752219_1051229030">
            <w:r>
              <w:rPr>
                <w:webHidden/>
                <w:rStyle w:val="IndexLink"/>
                <w:rtl w:val="true"/>
              </w:rPr>
              <w:t>النكاح سنة فطرية</w:t>
            </w:r>
            <w:r>
              <w:rPr>
                <w:rStyle w:val="IndexLink"/>
                <w:rtl w:val="true"/>
              </w:rPr>
              <w:tab/>
            </w:r>
            <w:r>
              <w:rPr>
                <w:rStyle w:val="IndexLink"/>
              </w:rPr>
              <w:t>119</w:t>
            </w:r>
          </w:hyperlink>
        </w:p>
        <w:p>
          <w:pPr>
            <w:pStyle w:val="Contents2"/>
            <w:tabs>
              <w:tab w:val="clear" w:pos="8743"/>
              <w:tab w:val="right" w:pos="9026" w:leader="dot"/>
            </w:tabs>
            <w:rPr/>
          </w:pPr>
          <w:hyperlink w:anchor="__RefHeading___Toc752221_1051229030">
            <w:r>
              <w:rPr>
                <w:webHidden/>
                <w:rStyle w:val="IndexLink"/>
                <w:rtl w:val="true"/>
              </w:rPr>
              <w:t>ثلاثة أحكام</w:t>
            </w:r>
            <w:r>
              <w:rPr>
                <w:rStyle w:val="IndexLink"/>
                <w:rtl w:val="true"/>
              </w:rPr>
              <w:tab/>
            </w:r>
            <w:r>
              <w:rPr>
                <w:rStyle w:val="IndexLink"/>
              </w:rPr>
              <w:t>122</w:t>
            </w:r>
          </w:hyperlink>
        </w:p>
        <w:p>
          <w:pPr>
            <w:pStyle w:val="Contents2"/>
            <w:tabs>
              <w:tab w:val="clear" w:pos="8743"/>
              <w:tab w:val="right" w:pos="9026" w:leader="dot"/>
            </w:tabs>
            <w:rPr/>
          </w:pPr>
          <w:hyperlink w:anchor="__RefHeading___Toc752223_1051229030">
            <w:r>
              <w:rPr>
                <w:webHidden/>
                <w:rStyle w:val="IndexLink"/>
                <w:rtl w:val="true"/>
              </w:rPr>
              <w:t>آيات القرآن آفاق المعرفة</w:t>
            </w:r>
            <w:r>
              <w:rPr>
                <w:rStyle w:val="IndexLink"/>
                <w:rtl w:val="true"/>
              </w:rPr>
              <w:tab/>
            </w:r>
            <w:r>
              <w:rPr>
                <w:rStyle w:val="IndexLink"/>
              </w:rPr>
              <w:t>128</w:t>
            </w:r>
          </w:hyperlink>
        </w:p>
        <w:p>
          <w:pPr>
            <w:pStyle w:val="Contents2"/>
            <w:tabs>
              <w:tab w:val="clear" w:pos="8743"/>
              <w:tab w:val="right" w:pos="9026" w:leader="dot"/>
            </w:tabs>
            <w:rPr/>
          </w:pPr>
          <w:hyperlink w:anchor="__RefHeading___Toc752225_1051229030">
            <w:r>
              <w:rPr>
                <w:webHidden/>
                <w:rStyle w:val="IndexLink"/>
                <w:rtl w:val="true"/>
              </w:rPr>
              <w:t>اللّه نورُ السماوات والأرض</w:t>
            </w:r>
            <w:r>
              <w:rPr>
                <w:rStyle w:val="IndexLink"/>
                <w:rtl w:val="true"/>
              </w:rPr>
              <w:tab/>
            </w:r>
            <w:r>
              <w:rPr>
                <w:rStyle w:val="IndexLink"/>
              </w:rPr>
              <w:t>130</w:t>
            </w:r>
          </w:hyperlink>
        </w:p>
        <w:p>
          <w:pPr>
            <w:pStyle w:val="Contents2"/>
            <w:tabs>
              <w:tab w:val="clear" w:pos="8743"/>
              <w:tab w:val="right" w:pos="9026" w:leader="dot"/>
            </w:tabs>
            <w:rPr/>
          </w:pPr>
          <w:hyperlink w:anchor="__RefHeading___Toc752227_1051229030">
            <w:r>
              <w:rPr>
                <w:webHidden/>
                <w:rStyle w:val="IndexLink"/>
                <w:rtl w:val="true"/>
              </w:rPr>
              <w:t>بيوت النور</w:t>
            </w:r>
            <w:r>
              <w:rPr>
                <w:rStyle w:val="IndexLink"/>
                <w:rtl w:val="true"/>
              </w:rPr>
              <w:tab/>
            </w:r>
            <w:r>
              <w:rPr>
                <w:rStyle w:val="IndexLink"/>
              </w:rPr>
              <w:t>138</w:t>
            </w:r>
          </w:hyperlink>
        </w:p>
        <w:p>
          <w:pPr>
            <w:pStyle w:val="Contents2"/>
            <w:tabs>
              <w:tab w:val="clear" w:pos="8743"/>
              <w:tab w:val="right" w:pos="9026" w:leader="dot"/>
            </w:tabs>
            <w:rPr/>
          </w:pPr>
          <w:hyperlink w:anchor="__RefHeading___Toc752229_1051229030">
            <w:r>
              <w:rPr>
                <w:webHidden/>
                <w:rStyle w:val="IndexLink"/>
                <w:rtl w:val="true"/>
              </w:rPr>
              <w:t>الذين لاتُلهيهم الدنيا</w:t>
            </w:r>
            <w:r>
              <w:rPr>
                <w:rStyle w:val="IndexLink"/>
                <w:rtl w:val="true"/>
              </w:rPr>
              <w:tab/>
            </w:r>
            <w:r>
              <w:rPr>
                <w:rStyle w:val="IndexLink"/>
              </w:rPr>
              <w:t>142</w:t>
            </w:r>
          </w:hyperlink>
        </w:p>
        <w:p>
          <w:pPr>
            <w:pStyle w:val="Contents2"/>
            <w:tabs>
              <w:tab w:val="clear" w:pos="8743"/>
              <w:tab w:val="right" w:pos="9026" w:leader="dot"/>
            </w:tabs>
            <w:rPr/>
          </w:pPr>
          <w:hyperlink w:anchor="__RefHeading___Toc752231_1051229030">
            <w:r>
              <w:rPr>
                <w:webHidden/>
                <w:rStyle w:val="IndexLink"/>
                <w:rtl w:val="true"/>
              </w:rPr>
              <w:t>جزاء الأعمال</w:t>
            </w:r>
            <w:r>
              <w:rPr>
                <w:rStyle w:val="IndexLink"/>
                <w:rtl w:val="true"/>
              </w:rPr>
              <w:tab/>
            </w:r>
            <w:r>
              <w:rPr>
                <w:rStyle w:val="IndexLink"/>
              </w:rPr>
              <w:t>146</w:t>
            </w:r>
          </w:hyperlink>
        </w:p>
        <w:p>
          <w:pPr>
            <w:pStyle w:val="Contents2"/>
            <w:tabs>
              <w:tab w:val="clear" w:pos="8743"/>
              <w:tab w:val="right" w:pos="9026" w:leader="dot"/>
            </w:tabs>
            <w:rPr/>
          </w:pPr>
          <w:hyperlink w:anchor="__RefHeading___Toc752233_1051229030">
            <w:r>
              <w:rPr>
                <w:webHidden/>
                <w:rStyle w:val="IndexLink"/>
                <w:rtl w:val="true"/>
              </w:rPr>
              <w:t>أعمال الكافرين سراب</w:t>
            </w:r>
            <w:r>
              <w:rPr>
                <w:rStyle w:val="IndexLink"/>
                <w:rtl w:val="true"/>
              </w:rPr>
              <w:tab/>
            </w:r>
            <w:r>
              <w:rPr>
                <w:rStyle w:val="IndexLink"/>
              </w:rPr>
              <w:t>150</w:t>
            </w:r>
          </w:hyperlink>
        </w:p>
        <w:p>
          <w:pPr>
            <w:pStyle w:val="Contents2"/>
            <w:tabs>
              <w:tab w:val="clear" w:pos="8743"/>
              <w:tab w:val="right" w:pos="9026" w:leader="dot"/>
            </w:tabs>
            <w:rPr/>
          </w:pPr>
          <w:hyperlink w:anchor="__RefHeading___Toc752235_1051229030">
            <w:r>
              <w:rPr>
                <w:webHidden/>
                <w:rStyle w:val="IndexLink"/>
                <w:rtl w:val="true"/>
              </w:rPr>
              <w:t>مصدر النور</w:t>
            </w:r>
            <w:r>
              <w:rPr>
                <w:rStyle w:val="IndexLink"/>
                <w:rtl w:val="true"/>
              </w:rPr>
              <w:tab/>
            </w:r>
            <w:r>
              <w:rPr>
                <w:rStyle w:val="IndexLink"/>
              </w:rPr>
              <w:t>153</w:t>
            </w:r>
          </w:hyperlink>
        </w:p>
        <w:p>
          <w:pPr>
            <w:pStyle w:val="Contents2"/>
            <w:tabs>
              <w:tab w:val="clear" w:pos="8743"/>
              <w:tab w:val="right" w:pos="9026" w:leader="dot"/>
            </w:tabs>
            <w:rPr/>
          </w:pPr>
          <w:hyperlink w:anchor="__RefHeading___Toc752237_1051229030">
            <w:r>
              <w:rPr>
                <w:webHidden/>
                <w:rStyle w:val="IndexLink"/>
                <w:rtl w:val="true"/>
              </w:rPr>
              <w:t>كيف تُسبحُ الخلائق لربها</w:t>
            </w:r>
            <w:r>
              <w:rPr>
                <w:rStyle w:val="IndexLink"/>
                <w:rtl w:val="true"/>
              </w:rPr>
              <w:tab/>
            </w:r>
            <w:r>
              <w:rPr>
                <w:rStyle w:val="IndexLink"/>
              </w:rPr>
              <w:t>156</w:t>
            </w:r>
          </w:hyperlink>
        </w:p>
        <w:p>
          <w:pPr>
            <w:pStyle w:val="Contents2"/>
            <w:tabs>
              <w:tab w:val="clear" w:pos="8743"/>
              <w:tab w:val="right" w:pos="9026" w:leader="dot"/>
            </w:tabs>
            <w:rPr/>
          </w:pPr>
          <w:hyperlink w:anchor="__RefHeading___Toc752239_1051229030">
            <w:r>
              <w:rPr>
                <w:webHidden/>
                <w:rStyle w:val="IndexLink"/>
                <w:rtl w:val="true"/>
              </w:rPr>
              <w:t>للّه مُلك السماوات والأرض</w:t>
            </w:r>
            <w:r>
              <w:rPr>
                <w:rStyle w:val="IndexLink"/>
                <w:rtl w:val="true"/>
              </w:rPr>
              <w:tab/>
            </w:r>
            <w:r>
              <w:rPr>
                <w:rStyle w:val="IndexLink"/>
              </w:rPr>
              <w:t>162</w:t>
            </w:r>
          </w:hyperlink>
        </w:p>
        <w:p>
          <w:pPr>
            <w:pStyle w:val="Contents2"/>
            <w:tabs>
              <w:tab w:val="clear" w:pos="8743"/>
              <w:tab w:val="right" w:pos="9026" w:leader="dot"/>
            </w:tabs>
            <w:rPr/>
          </w:pPr>
          <w:hyperlink w:anchor="__RefHeading___Toc752241_1051229030">
            <w:r>
              <w:rPr>
                <w:webHidden/>
                <w:rStyle w:val="IndexLink"/>
                <w:rtl w:val="true"/>
              </w:rPr>
              <w:t>لننظر إلى صنع الرب</w:t>
            </w:r>
            <w:r>
              <w:rPr>
                <w:rStyle w:val="IndexLink"/>
                <w:rtl w:val="true"/>
              </w:rPr>
              <w:tab/>
            </w:r>
            <w:r>
              <w:rPr>
                <w:rStyle w:val="IndexLink"/>
              </w:rPr>
              <w:t>165</w:t>
            </w:r>
          </w:hyperlink>
        </w:p>
        <w:p>
          <w:pPr>
            <w:pStyle w:val="Contents2"/>
            <w:tabs>
              <w:tab w:val="clear" w:pos="8743"/>
              <w:tab w:val="right" w:pos="9026" w:leader="dot"/>
            </w:tabs>
            <w:rPr/>
          </w:pPr>
          <w:hyperlink w:anchor="__RefHeading___Toc752243_1051229030">
            <w:r>
              <w:rPr>
                <w:webHidden/>
                <w:rStyle w:val="IndexLink"/>
                <w:rtl w:val="true"/>
              </w:rPr>
              <w:t>عبرة لأولى الأبصار</w:t>
            </w:r>
            <w:r>
              <w:rPr>
                <w:rStyle w:val="IndexLink"/>
                <w:rtl w:val="true"/>
              </w:rPr>
              <w:tab/>
            </w:r>
            <w:r>
              <w:rPr>
                <w:rStyle w:val="IndexLink"/>
              </w:rPr>
              <w:t>170</w:t>
            </w:r>
          </w:hyperlink>
        </w:p>
        <w:p>
          <w:pPr>
            <w:pStyle w:val="Contents2"/>
            <w:tabs>
              <w:tab w:val="clear" w:pos="8743"/>
              <w:tab w:val="right" w:pos="9026" w:leader="dot"/>
            </w:tabs>
            <w:rPr/>
          </w:pPr>
          <w:hyperlink w:anchor="__RefHeading___Toc752245_1051229030">
            <w:r>
              <w:rPr>
                <w:webHidden/>
                <w:rStyle w:val="IndexLink"/>
                <w:rtl w:val="true"/>
              </w:rPr>
              <w:t>هكذا تتجلى قدرة الرب</w:t>
            </w:r>
            <w:r>
              <w:rPr>
                <w:rStyle w:val="IndexLink"/>
                <w:rtl w:val="true"/>
              </w:rPr>
              <w:tab/>
            </w:r>
            <w:r>
              <w:rPr>
                <w:rStyle w:val="IndexLink"/>
              </w:rPr>
              <w:t>173</w:t>
            </w:r>
          </w:hyperlink>
        </w:p>
        <w:p>
          <w:pPr>
            <w:pStyle w:val="Contents2"/>
            <w:tabs>
              <w:tab w:val="clear" w:pos="8743"/>
              <w:tab w:val="right" w:pos="9026" w:leader="dot"/>
            </w:tabs>
            <w:rPr/>
          </w:pPr>
          <w:hyperlink w:anchor="__RefHeading___Toc752247_1051229030">
            <w:r>
              <w:rPr>
                <w:webHidden/>
                <w:rStyle w:val="IndexLink"/>
                <w:rtl w:val="true"/>
              </w:rPr>
              <w:t>الله يهدي من يشاء</w:t>
            </w:r>
            <w:r>
              <w:rPr>
                <w:rStyle w:val="IndexLink"/>
                <w:rtl w:val="true"/>
              </w:rPr>
              <w:tab/>
            </w:r>
            <w:r>
              <w:rPr>
                <w:rStyle w:val="IndexLink"/>
              </w:rPr>
              <w:t>177</w:t>
            </w:r>
          </w:hyperlink>
        </w:p>
        <w:p>
          <w:pPr>
            <w:pStyle w:val="Contents2"/>
            <w:tabs>
              <w:tab w:val="clear" w:pos="8743"/>
              <w:tab w:val="right" w:pos="9026" w:leader="dot"/>
            </w:tabs>
            <w:rPr/>
          </w:pPr>
          <w:hyperlink w:anchor="__RefHeading___Toc752249_1051229030">
            <w:r>
              <w:rPr>
                <w:webHidden/>
                <w:rStyle w:val="IndexLink"/>
                <w:rtl w:val="true"/>
              </w:rPr>
              <w:t>الطاعة ميراث الأيمان</w:t>
            </w:r>
            <w:r>
              <w:rPr>
                <w:rStyle w:val="IndexLink"/>
                <w:rtl w:val="true"/>
              </w:rPr>
              <w:tab/>
            </w:r>
            <w:r>
              <w:rPr>
                <w:rStyle w:val="IndexLink"/>
              </w:rPr>
              <w:t>180</w:t>
            </w:r>
          </w:hyperlink>
        </w:p>
        <w:p>
          <w:pPr>
            <w:pStyle w:val="Contents2"/>
            <w:tabs>
              <w:tab w:val="clear" w:pos="8743"/>
              <w:tab w:val="right" w:pos="9026" w:leader="dot"/>
            </w:tabs>
            <w:rPr/>
          </w:pPr>
          <w:hyperlink w:anchor="__RefHeading___Toc752251_1051229030">
            <w:r>
              <w:rPr>
                <w:webHidden/>
                <w:rStyle w:val="IndexLink"/>
                <w:rtl w:val="true"/>
              </w:rPr>
              <w:t>لماذا الاعراض عن حكم اللّه؟</w:t>
            </w:r>
            <w:r>
              <w:rPr>
                <w:rStyle w:val="IndexLink"/>
                <w:rtl w:val="true"/>
              </w:rPr>
              <w:tab/>
            </w:r>
            <w:r>
              <w:rPr>
                <w:rStyle w:val="IndexLink"/>
              </w:rPr>
              <w:t>182</w:t>
            </w:r>
          </w:hyperlink>
        </w:p>
        <w:p>
          <w:pPr>
            <w:pStyle w:val="Contents2"/>
            <w:tabs>
              <w:tab w:val="clear" w:pos="8743"/>
              <w:tab w:val="right" w:pos="9026" w:leader="dot"/>
            </w:tabs>
            <w:rPr/>
          </w:pPr>
          <w:hyperlink w:anchor="__RefHeading___Toc752253_1051229030">
            <w:r>
              <w:rPr>
                <w:webHidden/>
                <w:rStyle w:val="IndexLink"/>
                <w:rtl w:val="true"/>
              </w:rPr>
              <w:t>خطر الانتقائية على الايمان</w:t>
            </w:r>
            <w:r>
              <w:rPr>
                <w:rStyle w:val="IndexLink"/>
                <w:rtl w:val="true"/>
              </w:rPr>
              <w:tab/>
            </w:r>
            <w:r>
              <w:rPr>
                <w:rStyle w:val="IndexLink"/>
              </w:rPr>
              <w:t>184</w:t>
            </w:r>
          </w:hyperlink>
        </w:p>
        <w:p>
          <w:pPr>
            <w:pStyle w:val="Contents2"/>
            <w:tabs>
              <w:tab w:val="clear" w:pos="8743"/>
              <w:tab w:val="right" w:pos="9026" w:leader="dot"/>
            </w:tabs>
            <w:rPr/>
          </w:pPr>
          <w:hyperlink w:anchor="__RefHeading___Toc752255_1051229030">
            <w:r>
              <w:rPr>
                <w:webHidden/>
                <w:rStyle w:val="IndexLink"/>
                <w:rtl w:val="true"/>
              </w:rPr>
              <w:t>دركات التسافل إلى هاوية النفاق</w:t>
            </w:r>
            <w:r>
              <w:rPr>
                <w:rStyle w:val="IndexLink"/>
                <w:rtl w:val="true"/>
              </w:rPr>
              <w:tab/>
            </w:r>
            <w:r>
              <w:rPr>
                <w:rStyle w:val="IndexLink"/>
              </w:rPr>
              <w:t>186</w:t>
            </w:r>
          </w:hyperlink>
        </w:p>
        <w:p>
          <w:pPr>
            <w:pStyle w:val="Contents2"/>
            <w:tabs>
              <w:tab w:val="clear" w:pos="8743"/>
              <w:tab w:val="right" w:pos="9026" w:leader="dot"/>
            </w:tabs>
            <w:rPr/>
          </w:pPr>
          <w:hyperlink w:anchor="__RefHeading___Toc752257_1051229030">
            <w:r>
              <w:rPr>
                <w:webHidden/>
                <w:rStyle w:val="IndexLink"/>
                <w:rtl w:val="true"/>
              </w:rPr>
              <w:t>ميزات المؤمن الصادق</w:t>
            </w:r>
            <w:r>
              <w:rPr>
                <w:rStyle w:val="IndexLink"/>
                <w:rtl w:val="true"/>
              </w:rPr>
              <w:tab/>
            </w:r>
            <w:r>
              <w:rPr>
                <w:rStyle w:val="IndexLink"/>
              </w:rPr>
              <w:t>190</w:t>
            </w:r>
          </w:hyperlink>
        </w:p>
        <w:p>
          <w:pPr>
            <w:pStyle w:val="Contents2"/>
            <w:tabs>
              <w:tab w:val="clear" w:pos="8743"/>
              <w:tab w:val="right" w:pos="9026" w:leader="dot"/>
            </w:tabs>
            <w:rPr/>
          </w:pPr>
          <w:hyperlink w:anchor="__RefHeading___Toc752259_1051229030">
            <w:r>
              <w:rPr>
                <w:webHidden/>
                <w:rStyle w:val="IndexLink"/>
                <w:rtl w:val="true"/>
              </w:rPr>
              <w:t>لكي نكون من الفائزين</w:t>
            </w:r>
            <w:r>
              <w:rPr>
                <w:rStyle w:val="IndexLink"/>
                <w:rtl w:val="true"/>
              </w:rPr>
              <w:tab/>
            </w:r>
            <w:r>
              <w:rPr>
                <w:rStyle w:val="IndexLink"/>
              </w:rPr>
              <w:t>192</w:t>
            </w:r>
          </w:hyperlink>
        </w:p>
        <w:p>
          <w:pPr>
            <w:pStyle w:val="Contents2"/>
            <w:tabs>
              <w:tab w:val="clear" w:pos="8743"/>
              <w:tab w:val="right" w:pos="9026" w:leader="dot"/>
            </w:tabs>
            <w:rPr/>
          </w:pPr>
          <w:hyperlink w:anchor="__RefHeading___Toc752261_1051229030">
            <w:r>
              <w:rPr>
                <w:webHidden/>
                <w:rStyle w:val="IndexLink"/>
                <w:rtl w:val="true"/>
              </w:rPr>
              <w:t>متى وكيف يتبين صدق الإيمان</w:t>
            </w:r>
            <w:r>
              <w:rPr>
                <w:rStyle w:val="IndexLink"/>
                <w:rtl w:val="true"/>
              </w:rPr>
              <w:tab/>
            </w:r>
            <w:r>
              <w:rPr>
                <w:rStyle w:val="IndexLink"/>
              </w:rPr>
              <w:t>195</w:t>
            </w:r>
          </w:hyperlink>
        </w:p>
        <w:p>
          <w:pPr>
            <w:pStyle w:val="Contents2"/>
            <w:tabs>
              <w:tab w:val="clear" w:pos="8743"/>
              <w:tab w:val="right" w:pos="9026" w:leader="dot"/>
            </w:tabs>
            <w:rPr/>
          </w:pPr>
          <w:hyperlink w:anchor="__RefHeading___Toc752263_1051229030">
            <w:r>
              <w:rPr>
                <w:webHidden/>
                <w:rStyle w:val="IndexLink"/>
                <w:rtl w:val="true"/>
              </w:rPr>
              <w:t>أطيعُوا اللّه وأطيعُوا الرسول</w:t>
            </w:r>
            <w:r>
              <w:rPr>
                <w:rStyle w:val="IndexLink"/>
                <w:rtl w:val="true"/>
              </w:rPr>
              <w:tab/>
            </w:r>
            <w:r>
              <w:rPr>
                <w:rStyle w:val="IndexLink"/>
              </w:rPr>
              <w:t>197</w:t>
            </w:r>
          </w:hyperlink>
        </w:p>
        <w:p>
          <w:pPr>
            <w:pStyle w:val="Contents2"/>
            <w:tabs>
              <w:tab w:val="clear" w:pos="8743"/>
              <w:tab w:val="right" w:pos="9026" w:leader="dot"/>
            </w:tabs>
            <w:rPr/>
          </w:pPr>
          <w:hyperlink w:anchor="__RefHeading___Toc752265_1051229030">
            <w:r>
              <w:rPr>
                <w:webHidden/>
                <w:rStyle w:val="IndexLink"/>
                <w:rtl w:val="true"/>
              </w:rPr>
              <w:t>شروط الاستخلاف في الأرض</w:t>
            </w:r>
            <w:r>
              <w:rPr>
                <w:rStyle w:val="IndexLink"/>
                <w:rtl w:val="true"/>
              </w:rPr>
              <w:tab/>
            </w:r>
            <w:r>
              <w:rPr>
                <w:rStyle w:val="IndexLink"/>
              </w:rPr>
              <w:t>199</w:t>
            </w:r>
          </w:hyperlink>
        </w:p>
        <w:p>
          <w:pPr>
            <w:pStyle w:val="Contents2"/>
            <w:tabs>
              <w:tab w:val="clear" w:pos="8743"/>
              <w:tab w:val="right" w:pos="9026" w:leader="dot"/>
            </w:tabs>
            <w:rPr/>
          </w:pPr>
          <w:hyperlink w:anchor="__RefHeading___Toc752267_1051229030">
            <w:r>
              <w:rPr>
                <w:webHidden/>
                <w:rStyle w:val="IndexLink"/>
                <w:rtl w:val="true"/>
              </w:rPr>
              <w:t>ركائز الشريعة بين الصلاة والزكاة</w:t>
            </w:r>
            <w:r>
              <w:rPr>
                <w:rStyle w:val="IndexLink"/>
                <w:rtl w:val="true"/>
              </w:rPr>
              <w:tab/>
            </w:r>
            <w:r>
              <w:rPr>
                <w:rStyle w:val="IndexLink"/>
              </w:rPr>
              <w:t>205</w:t>
            </w:r>
          </w:hyperlink>
        </w:p>
        <w:p>
          <w:pPr>
            <w:pStyle w:val="Contents2"/>
            <w:tabs>
              <w:tab w:val="clear" w:pos="8743"/>
              <w:tab w:val="right" w:pos="9026" w:leader="dot"/>
            </w:tabs>
            <w:rPr/>
          </w:pPr>
          <w:hyperlink w:anchor="__RefHeading___Toc752269_1051229030">
            <w:r>
              <w:rPr>
                <w:webHidden/>
                <w:rStyle w:val="IndexLink"/>
                <w:rtl w:val="true"/>
              </w:rPr>
              <w:t>كلا، لايعجز الكافرون</w:t>
            </w:r>
            <w:r>
              <w:rPr>
                <w:rStyle w:val="IndexLink"/>
                <w:rtl w:val="true"/>
              </w:rPr>
              <w:tab/>
            </w:r>
            <w:r>
              <w:rPr>
                <w:rStyle w:val="IndexLink"/>
              </w:rPr>
              <w:t>207</w:t>
            </w:r>
          </w:hyperlink>
        </w:p>
        <w:p>
          <w:pPr>
            <w:pStyle w:val="Contents2"/>
            <w:tabs>
              <w:tab w:val="clear" w:pos="8743"/>
              <w:tab w:val="right" w:pos="9026" w:leader="dot"/>
            </w:tabs>
            <w:rPr/>
          </w:pPr>
          <w:hyperlink w:anchor="__RefHeading___Toc752271_1051229030">
            <w:r>
              <w:rPr>
                <w:webHidden/>
                <w:rStyle w:val="IndexLink"/>
                <w:rtl w:val="true"/>
              </w:rPr>
              <w:t>البيت الإسلامي ومواعيد الخلوة</w:t>
            </w:r>
            <w:r>
              <w:rPr>
                <w:rStyle w:val="IndexLink"/>
                <w:rtl w:val="true"/>
              </w:rPr>
              <w:tab/>
            </w:r>
            <w:r>
              <w:rPr>
                <w:rStyle w:val="IndexLink"/>
              </w:rPr>
              <w:t>209</w:t>
            </w:r>
          </w:hyperlink>
        </w:p>
        <w:p>
          <w:pPr>
            <w:pStyle w:val="Contents2"/>
            <w:tabs>
              <w:tab w:val="clear" w:pos="8743"/>
              <w:tab w:val="right" w:pos="9026" w:leader="dot"/>
            </w:tabs>
            <w:rPr/>
          </w:pPr>
          <w:hyperlink w:anchor="__RefHeading___Toc752273_1051229030">
            <w:r>
              <w:rPr>
                <w:webHidden/>
                <w:rStyle w:val="IndexLink"/>
                <w:rtl w:val="true"/>
              </w:rPr>
              <w:t>كيف نتعامل مع الأطفال</w:t>
            </w:r>
            <w:r>
              <w:rPr>
                <w:rStyle w:val="IndexLink"/>
                <w:rtl w:val="true"/>
              </w:rPr>
              <w:tab/>
            </w:r>
            <w:r>
              <w:rPr>
                <w:rStyle w:val="IndexLink"/>
              </w:rPr>
              <w:t>214</w:t>
            </w:r>
          </w:hyperlink>
        </w:p>
        <w:p>
          <w:pPr>
            <w:pStyle w:val="Contents2"/>
            <w:tabs>
              <w:tab w:val="clear" w:pos="8743"/>
              <w:tab w:val="right" w:pos="9026" w:leader="dot"/>
            </w:tabs>
            <w:rPr/>
          </w:pPr>
          <w:hyperlink w:anchor="__RefHeading___Toc752275_1051229030">
            <w:r>
              <w:rPr>
                <w:webHidden/>
                <w:rStyle w:val="IndexLink"/>
                <w:rtl w:val="true"/>
              </w:rPr>
              <w:t>حكم وضع الثياب للقواعد من النساء</w:t>
            </w:r>
            <w:r>
              <w:rPr>
                <w:rStyle w:val="IndexLink"/>
                <w:rtl w:val="true"/>
              </w:rPr>
              <w:tab/>
            </w:r>
            <w:r>
              <w:rPr>
                <w:rStyle w:val="IndexLink"/>
              </w:rPr>
              <w:t>216</w:t>
            </w:r>
          </w:hyperlink>
        </w:p>
        <w:p>
          <w:pPr>
            <w:pStyle w:val="Contents2"/>
            <w:tabs>
              <w:tab w:val="clear" w:pos="8743"/>
              <w:tab w:val="right" w:pos="9026" w:leader="dot"/>
            </w:tabs>
            <w:rPr/>
          </w:pPr>
          <w:hyperlink w:anchor="__RefHeading___Toc752277_1051229030">
            <w:r>
              <w:rPr>
                <w:webHidden/>
                <w:rStyle w:val="IndexLink"/>
                <w:rtl w:val="true"/>
              </w:rPr>
              <w:t>آداب الإسلام في العلاقات الاجتماعية</w:t>
            </w:r>
            <w:r>
              <w:rPr>
                <w:rStyle w:val="IndexLink"/>
                <w:rtl w:val="true"/>
              </w:rPr>
              <w:tab/>
            </w:r>
            <w:r>
              <w:rPr>
                <w:rStyle w:val="IndexLink"/>
              </w:rPr>
              <w:t>218</w:t>
            </w:r>
          </w:hyperlink>
        </w:p>
        <w:p>
          <w:pPr>
            <w:pStyle w:val="Contents2"/>
            <w:tabs>
              <w:tab w:val="clear" w:pos="8743"/>
              <w:tab w:val="right" w:pos="9026" w:leader="dot"/>
            </w:tabs>
            <w:rPr/>
          </w:pPr>
          <w:hyperlink w:anchor="__RefHeading___Toc752279_1051229030">
            <w:r>
              <w:rPr>
                <w:webHidden/>
                <w:rStyle w:val="IndexLink"/>
                <w:rtl w:val="true"/>
              </w:rPr>
              <w:t>طاعة القيادة معيار الإيمان</w:t>
            </w:r>
            <w:r>
              <w:rPr>
                <w:rStyle w:val="IndexLink"/>
                <w:rtl w:val="true"/>
              </w:rPr>
              <w:tab/>
            </w:r>
            <w:r>
              <w:rPr>
                <w:rStyle w:val="IndexLink"/>
              </w:rPr>
              <w:t>222</w:t>
            </w:r>
          </w:hyperlink>
        </w:p>
        <w:p>
          <w:pPr>
            <w:pStyle w:val="Contents2"/>
            <w:tabs>
              <w:tab w:val="clear" w:pos="8743"/>
              <w:tab w:val="right" w:pos="9026" w:leader="dot"/>
            </w:tabs>
            <w:rPr/>
          </w:pPr>
          <w:hyperlink w:anchor="__RefHeading___Toc752281_1051229030">
            <w:r>
              <w:rPr>
                <w:webHidden/>
                <w:rStyle w:val="IndexLink"/>
                <w:rtl w:val="true"/>
              </w:rPr>
              <w:t>طاعة الرسول أمان من الفتنة</w:t>
            </w:r>
            <w:r>
              <w:rPr>
                <w:rStyle w:val="IndexLink"/>
                <w:rtl w:val="true"/>
              </w:rPr>
              <w:tab/>
            </w:r>
            <w:r>
              <w:rPr>
                <w:rStyle w:val="IndexLink"/>
              </w:rPr>
              <w:t>225</w:t>
            </w:r>
          </w:hyperlink>
        </w:p>
        <w:p>
          <w:pPr>
            <w:pStyle w:val="Contents2"/>
            <w:tabs>
              <w:tab w:val="clear" w:pos="8743"/>
              <w:tab w:val="right" w:pos="9026" w:leader="dot"/>
            </w:tabs>
            <w:rPr/>
          </w:pPr>
          <w:hyperlink w:anchor="__RefHeading___Toc752283_1051229030">
            <w:r>
              <w:rPr>
                <w:webHidden/>
                <w:rStyle w:val="IndexLink"/>
                <w:rtl w:val="true"/>
              </w:rPr>
              <w:t>التقوى ميراث الايمان</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01_73002"/>
      <w:bookmarkStart w:id="1" w:name="pg7301_73002"/>
      <w:bookmarkEnd w:id="1"/>
    </w:p>
    <w:p>
      <w:pPr>
        <w:pStyle w:val="Heading2"/>
        <w:numPr>
          <w:ilvl w:val="1"/>
          <w:numId w:val="1"/>
        </w:numPr>
        <w:rPr/>
      </w:pPr>
      <w:bookmarkStart w:id="2" w:name="pg7301_73002"/>
      <w:bookmarkStart w:id="3" w:name="__RefHeading___Toc752151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بينات من 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قرآنية تعتمد إستنباط السنن الإلهية من آيات الذکر الحکيم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محمدتقی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العصر للثقافة و النشر</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102/52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215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بينات من 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قرآنية تعتمد إستنباط السنن الإلهية من آيات الذکر الحکيم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محمدتقی</w:t>
      </w:r>
      <w:bookmarkStart w:id="7" w:name="pg7301_73006"/>
    </w:p>
    <w:p>
      <w:pPr>
        <w:pStyle w:val="Heading2"/>
        <w:numPr>
          <w:ilvl w:val="1"/>
          <w:numId w:val="1"/>
        </w:numPr>
        <w:rPr/>
      </w:pPr>
      <w:bookmarkStart w:id="8" w:name="__RefHeading___Toc752155_105122903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المحتویات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المحتویات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المحتویات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المحتویات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بِجَمِيع مَحَامِدِهِ كُلِّهَا، عَلَى جَمِيعِ نِعَمِهِ كُلِّهَا، وَالصَّلَاةُ وَالسَّلَامُ عَلَى رَسُولُهُ المُصْطَفَى مُحَمَّدٍ وَآلِهِ الْأَتْقِيَاء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وردة ذات ريحان فيها أوراق ذات عبق وجمال، كلما ضوعتها زادتك شذى وروعة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آيات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آية هي قرآن، وهي ذات عصف وريحان، وهي ذات أوراق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نظرت إلى ظاهرها بهرك جمالها، وإذا تأملت باطنها زادتك علمًا، وكلما غصصت في أعماقها بتدبرك وجدتها ذات أغوار، فيها المزيد من الدرر واللئالي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 عجائب القران لا تنقضي، ولا يزداد على كثرة القراءة إلا جمالًا وروعة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وفقني الرب سبحانه، وبفضل أحاديث النبي صلى الله عليه واله وأهل بيته عليهم السلام للتدبر في كتاب ربنا العزيز، وهكذا جعلته محور</w:t>
      </w:r>
    </w:p>
    <w:p>
      <w:pPr>
        <w:pStyle w:val="BookText"/>
        <w:rPr/>
      </w:pPr>
      <w:r>
        <w:rPr>
          <w:rFonts w:ascii="Amiri" w:hAnsi="Amiri" w:eastAsia="Amiri" w:cs="Amiri"/>
          <w:color w:val="111111"/>
          <w:sz w:val="28"/>
          <w:sz w:val="28"/>
          <w:szCs w:val="28"/>
          <w:rtl w:val="true"/>
          <w:lang w:bidi="ar-SA"/>
        </w:rPr>
        <w:t>أحاديثي وبحوثي الفلسفية والأصولية والفقهية والاجتماعية والسياسية، وذلك على مدى أربعة عقود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زلت في الخطوة الأولى من طريق ممتد لا ينتهي، واعتقد جازمًا أن المسافة بيننا وبين كتاب ربنا تتوسع، أوليس فضل القران على سائر الكلام كفضل الله على خلقه، وأن علينا أن نكدح إلى ربنا كدحًا لنلاقيه، وقد نقترب منه بفضله ولكن لن نصل إليه؛ لأننا نحن المخلوقون وهو ربنا تعالى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شرعت بعد عودتي إلى مدينة جدي الإمام الحسين عليه السلام بعد سقوط نظام الطاغية، بالتدبر في آيات الكتاب في محضر علماء البحث وبعد دراسة الفقه، وكان من بين السور المباركة التي تدبرت فيها سورة النور، و كذلك تدبرت في السورة ذاتها بمحضر علماء مدينة طهران في ليالي شهر رمضان المبارك، وكان من عظيم فضل الله عليَّ أن وفقني لتحرير تلك التأملات، وأرجو أن أكون قد وفقت لخدمة القرآن، ذلك الكتاب الذي هو الشافع المشفع يوم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بأمل نوال شفاعتهِ وشفاعةِ حاملِ مصباحهِ وأهل بيته حملة علمه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المدرسي</w:t>
      </w:r>
    </w:p>
    <w:p>
      <w:pPr>
        <w:pStyle w:val="BookText"/>
        <w:rPr/>
      </w:pPr>
      <w:r>
        <w:rPr>
          <w:rFonts w:ascii="Amiri" w:hAnsi="Amiri" w:eastAsia="Amiri" w:cs="Amiri"/>
          <w:color w:val="111111"/>
          <w:sz w:val="28"/>
          <w:sz w:val="28"/>
          <w:szCs w:val="28"/>
          <w:rtl w:val="true"/>
          <w:lang w:bidi="ar-SA"/>
        </w:rPr>
        <w:t>كربلاء المقدسة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0" w:name="pg7301_73014"/>
    </w:p>
    <w:p>
      <w:pPr>
        <w:pStyle w:val="Heading2"/>
        <w:numPr>
          <w:ilvl w:val="1"/>
          <w:numId w:val="1"/>
        </w:numPr>
        <w:rPr/>
      </w:pPr>
      <w:bookmarkStart w:id="11" w:name="__RefHeading___Toc752157_1051229030"/>
      <w:bookmarkStart w:id="12" w:name="_Toc4"/>
      <w:bookmarkEnd w:id="10"/>
      <w:bookmarkEnd w:id="11"/>
      <w:r>
        <w:rPr>
          <w:rtl w:val="true"/>
        </w:rPr>
        <w:t>الهدف</w:t>
      </w:r>
      <w:r>
        <w:rPr>
          <w:rtl w:val="true"/>
        </w:rPr>
        <w:t xml:space="preserve">.. </w:t>
      </w:r>
      <w:r>
        <w:rPr>
          <w:rtl w:val="true"/>
        </w:rPr>
        <w:t>لكي نتذكّر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سُورَةٌ أَنزَلْنَاهَا وَفَرَضْنَاهَا وَأَنزَلْنَا فِيهَا آيَاتٍ بَيِّنَاتٍ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بصائر القرآن محاطة بسور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ذلك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حدود كل شيء هدفه، ولأن هدف آيات الذكر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ربنا في عقبى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تَذَكَّرُونَ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فإن ما في السورة مما يحقق هذا الهدف، يعتبر سورًا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علم هدفه سور له، لأن شتات المعلومات إنما يجمعها العالم ضمن سور واحد، لأنها تحقق هدفًا محددًا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البصيرة تتصل ببحث تمايز العلوم، وأنه ليس ما يجمع شتات مسائل كل علم إلا هدفه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يتصل أيضًا بسنن الله في خلقه، فشتات حركات البشر تجمعها أهدافها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كل يوم تقوم بشتات الحركات، فما الذي يجمعها ليس إلا هدفك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أَنزَلْنَاهَا</w:t>
      </w:r>
    </w:p>
    <w:p>
      <w:pPr>
        <w:pStyle w:val="BookText"/>
        <w:rPr/>
      </w:pPr>
      <w:r>
        <w:rPr>
          <w:rFonts w:ascii="Amiri" w:hAnsi="Amiri" w:eastAsia="Amiri" w:cs="Amiri"/>
          <w:color w:val="111111"/>
          <w:sz w:val="28"/>
          <w:sz w:val="28"/>
          <w:szCs w:val="28"/>
          <w:rtl w:val="true"/>
          <w:lang w:bidi="ar-SA"/>
        </w:rPr>
        <w:t>كيف تم الإنزال ؟ فهل يعني أن جبرائيل عليه السلام ملك الوحي حملها من الأعلى إلى النبي صلى الله عليه واله ليبلغ بها سائر الناس،أم هناك معنى أعمق لكلمة 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حقائق العلم حقائق مطلقة وعامة، وهي غير متيسرة لفهم عامة البشر، وإنما يسر الله سبحانه القرآن للذكر حتى يتذكروا ويتم حجته عليهم بإنزالها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مصاديق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بالقصص والأمثال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يقل ربنا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يَسَّرْنَا الْقُرْآنَ لِلذِّكْرِ فَهَلْ مِنْ مُدَّكِرٍ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لِسَانٌ عَرَبِيٌّ مُبِينٌ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يَأْتُونَكَ بِمَثَلٍ إِلاَّ جِئْنَاكَ بِالْحَقِّ وَأَحْسَنَ تَفْسِيراً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تم فرض القرآن 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بقوة السلاح، أم بعزم الرجال، أو بأيدي السماء، أم بالتوفيق والتسديد والنصرة، أم بماذا؟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بكل ذلك،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تستجيب فئة من الناس لحقائق القرآن، فإنهم سوف يصبحون قوة مادية للدفاع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سوف ينتصرون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فعلوا ذلك نصرهم الله سبحانه بتأييده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تَنصُرُوا اللَّهَ يَنصُرْكُمْ وَيُثَبِّتْ أَقْدَامَكُمْ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تَوْفِيقِي إِلاَّ بِاللَّهِ عَلَيْهِ تَوَكَّلْتُ وَإِلَيْهِ أُنِيبُ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سنن الله في خلقه تتناغم مع سننه في كتابه، وهي دومًا في عون أحكام الدين، لأنها وسنن الله في الخليقة ذات مسار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تَرَى أَنَّ اللَّهَ خَلَقَ السَّمَوَاتِ وَالأَرْضَ بِالْحَقِّ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الشرعية ما هي حدود تفرض بالحديد، مثل تنظيم الأسرة وحرمة الفواحش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التيار الاجتماعي الذي تصوغه بصائر الوحي يساهم في فرض أحكام الدين، ولعل ذلك كان سببًا في ورود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في هذه السورة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آيَاتٍ بَيِّنَاتٍ</w:t>
      </w:r>
    </w:p>
    <w:p>
      <w:pPr>
        <w:pStyle w:val="BookText"/>
        <w:rPr/>
      </w:pPr>
      <w:r>
        <w:rPr>
          <w:rFonts w:ascii="Amiri" w:hAnsi="Amiri" w:eastAsia="Amiri" w:cs="Amiri"/>
          <w:color w:val="111111"/>
          <w:sz w:val="28"/>
          <w:sz w:val="28"/>
          <w:szCs w:val="28"/>
          <w:rtl w:val="true"/>
          <w:lang w:bidi="ar-SA"/>
        </w:rPr>
        <w:t>الآية هي الحقيقة التي تهديك إلى حقائق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فالشمس والقمر آيتان، لأنهما حقيقتان تهدياننا إلى سنن الله في خلقه وإلى أسمائه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ما ذكر في القرآن من حقائق أنها تهدينا إلى ما وراءها من 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أمرنا ربنا بجلد الزانية، فإن هذه حقيقة تهدينا إلى حقائق، مثل أهمية الأسرة وضرورة الحفاظ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علينا عند تلاوة الآيات، أن نتأمل في آياته لعلنا نغور إلى تلك الحقائق التي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حتى نتذكر فنفقه ماوراءها من سنن راسخة في خلق الله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يقل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w:t>
      </w:r>
    </w:p>
    <w:p>
      <w:pPr>
        <w:pStyle w:val="BookText"/>
        <w:rPr/>
      </w:pPr>
      <w:r>
        <w:rPr>
          <w:rFonts w:ascii="Amiri" w:hAnsi="Amiri" w:eastAsia="Amiri" w:cs="Amiri"/>
          <w:color w:val="111111"/>
          <w:sz w:val="28"/>
          <w:sz w:val="28"/>
          <w:szCs w:val="28"/>
          <w:rtl w:val="true"/>
          <w:lang w:bidi="ar-SA"/>
        </w:rPr>
        <w:t xml:space="preserve">أَمْ عَلَى قُلُوبٍ أَقْفَالُهَا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والآيات ليست آيات غامضة، إنها بينة، وهي كذلك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أنها بينة، فلأنها نازلة بلغة واضحة، وأما أنها مبينة فلأنها تعكس الحقائق التي وراءها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تَذَكَّرُونَ</w:t>
      </w:r>
    </w:p>
    <w:p>
      <w:pPr>
        <w:pStyle w:val="BookText"/>
        <w:rPr/>
      </w:pPr>
      <w:r>
        <w:rPr>
          <w:rFonts w:ascii="Amiri" w:hAnsi="Amiri" w:eastAsia="Amiri" w:cs="Amiri"/>
          <w:color w:val="111111"/>
          <w:sz w:val="28"/>
          <w:sz w:val="28"/>
          <w:szCs w:val="28"/>
          <w:rtl w:val="true"/>
          <w:lang w:bidi="ar-SA"/>
        </w:rPr>
        <w:t xml:space="preserve">إذا كان هدف السورة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مستوى الانسان إلى مرحلة التذكرة، فإن علينا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استرجاع المعلومات المنسية أو المغفول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يتم ذلك بسهولة، إذ إنها بحاجة إلى الاستماع الجيد، وإلى التفكر الحر، وإلى الموضوعية في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تجد قليلًا من الناس هم الذين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كل علم هدفه وتمايز العلوم عن بعضها بأهدافها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الأهداف تجمع شتات حركات البشر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يسر ربنا القرآن للناس ليتذكروا به ببيان مصاديق الحقائق، وبالقصص والأمثال وأنزلها بلسان عربي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الله رسالاته وفرضها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نصروا الدين فنصرهم الله، ونصر الدين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حق، وسنن الله في خلقه حق، والله يؤيد دينه بتلك السنن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أحكام الدين مثل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تفرض بالحديد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التيار الاجتماعي الذي تصوغه شرائع الدين قد يساهم في فرض أحكامه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القرآن بينة لأنها نزلت بلسان مبين، وهي مبيّنة لأنها تعكس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التذكر بالاستماع الواعي والتفكر الحر والمنهج السليم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لا ينفعك لغو، استعذ بالله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حياتك قصيرة، ولن تبلغ فيها إلى كل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علم فيما يرتبط بأعمالك، فخذ من العلم ما يتصل بحاجتك العملية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مثلثًا يُشكل فكرك زاوية منه، بينما تشكل الكائنات زاوية ثانية، أما الزاوية الثالثة فهي تلك الآيات القرآنية التي نتلوها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الرابطة بين زوايا هذا المثلث؛ أنت والحياة والآية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سوف تبلغ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التذكر، وهي درجة بالغة الأهمية، رفيعة المستوى، إن شاء الله</w:t>
      </w:r>
      <w:r>
        <w:rPr>
          <w:rFonts w:eastAsia="Amiri" w:cs="Amiri" w:ascii="Amiri" w:hAnsi="Amiri"/>
          <w:color w:val="111111"/>
          <w:sz w:val="28"/>
          <w:szCs w:val="28"/>
          <w:rtl w:val="true"/>
          <w:lang w:bidi="ar-SA"/>
        </w:rPr>
        <w:t>.</w:t>
      </w:r>
      <w:bookmarkStart w:id="13" w:name="pg7301_73020"/>
    </w:p>
    <w:p>
      <w:pPr>
        <w:pStyle w:val="Heading2"/>
        <w:numPr>
          <w:ilvl w:val="1"/>
          <w:numId w:val="1"/>
        </w:numPr>
        <w:rPr/>
      </w:pPr>
      <w:bookmarkStart w:id="14" w:name="__RefHeading___Toc752159_1051229030"/>
      <w:bookmarkStart w:id="15" w:name="_Toc5"/>
      <w:bookmarkEnd w:id="13"/>
      <w:bookmarkEnd w:id="14"/>
      <w:r>
        <w:rPr>
          <w:rtl w:val="true"/>
        </w:rPr>
        <w:t>لماذا الحدود الشرعية؟</w:t>
      </w:r>
      <w:bookmarkEnd w:id="15"/>
    </w:p>
    <w:p>
      <w:pPr>
        <w:pStyle w:val="BookText"/>
        <w:rPr/>
      </w:pPr>
      <w:r>
        <w:rPr>
          <w:rFonts w:ascii="Amiri" w:hAnsi="Amiri" w:eastAsia="Amiri" w:cs="Amiri"/>
          <w:color w:val="111111"/>
          <w:sz w:val="28"/>
          <w:sz w:val="28"/>
          <w:szCs w:val="28"/>
          <w:rtl w:val="true"/>
          <w:lang w:bidi="ar-SA"/>
        </w:rPr>
        <w:t xml:space="preserve">الزَّانِيَةُ وَالزَّانِي فَاجْلِدُوا كُلَّ وَاحِدٍ مِنْهُمَا مِائَةَ جَلْدَةٍ وَلا تَأْخُذْكُمْ بِهِمَا رَأْفَةٌ فِي دِينِ اللَّهِ إِنْ كُنتُمْ تُؤْمِنُونَ بِاللَّهِ وَالْيَوْمِ الآخِرِ وَلْيَشْهَدْ عَذَابَهُمَا طَائِفَةٌ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وَالزَّانِي</w:t>
      </w:r>
    </w:p>
    <w:p>
      <w:pPr>
        <w:pStyle w:val="BookText"/>
        <w:rPr/>
      </w:pPr>
      <w:r>
        <w:rPr>
          <w:rFonts w:ascii="Amiri" w:hAnsi="Amiri" w:eastAsia="Amiri" w:cs="Amiri"/>
          <w:color w:val="111111"/>
          <w:sz w:val="28"/>
          <w:sz w:val="28"/>
          <w:szCs w:val="28"/>
          <w:rtl w:val="true"/>
          <w:lang w:bidi="ar-SA"/>
        </w:rPr>
        <w:t>الزنا علاقة غير شرعية بين الأنثى والذكر، وعادة ما تكون ذات طرفين؛ فالزانية ترتبط بالزاني، وهكذا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قد يكون أحد الطرفين مكرهًا أو مستغفلًا، وهوفرض نادر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تعني العلاقة غير الشرعية، ولماذا تقدم ذكر 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خلق بني آدم ليعيشوا مجتمعين، فإن ذلك يعني وجود قواعد تضبط علاقاتهم ببعضهم، ومن تلك القواعد، بل من أهمها، علاقة الذكران بالأناث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هذه العلاقة؟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الشرع ينظمها لنا، وكل قوم ينظمون نكاحًا حسب</w:t>
      </w:r>
    </w:p>
    <w:p>
      <w:pPr>
        <w:pStyle w:val="BookText"/>
        <w:rPr/>
      </w:pPr>
      <w:r>
        <w:rPr>
          <w:rFonts w:ascii="Amiri" w:hAnsi="Amiri" w:eastAsia="Amiri" w:cs="Amiri"/>
          <w:color w:val="111111"/>
          <w:sz w:val="28"/>
          <w:sz w:val="28"/>
          <w:szCs w:val="28"/>
          <w:rtl w:val="true"/>
          <w:lang w:bidi="ar-SA"/>
        </w:rPr>
        <w:t>عاداتهم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الشاذ من هذه القواعد، فهو محكوم بالخروج من النظام الاجتماعي المعترف به، وهذا بعينه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ما تكون المرأة بإغرائها وإثارتها وعدم تحفظها لنفسها، تكون محور هذه العلاقة الشاذة؛ فهي التي يجب أن تدافع عن شرفها بكل وسيلة ممكنة، أولها صيانة نفسها وعدم تبذلها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الحجاب مفروض عليها دون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لا يعني براءة الذكر من إثم هذه الجريمة، فهو الآخر 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نعرف أن تجريم شخص على فعل لا يبرء شريكه فيه، بل كل مسؤول عن فعله ولوكان الفعل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فَاجْلِدُوا كُلَّ وَاحِدٍ مِنْهُمَا مِائَةَ جَلْدَةٍ</w:t>
      </w:r>
    </w:p>
    <w:p>
      <w:pPr>
        <w:pStyle w:val="BookText"/>
        <w:rPr/>
      </w:pPr>
      <w:r>
        <w:rPr>
          <w:rFonts w:ascii="Amiri" w:hAnsi="Amiri" w:eastAsia="Amiri" w:cs="Amiri"/>
          <w:color w:val="111111"/>
          <w:sz w:val="28"/>
          <w:sz w:val="28"/>
          <w:szCs w:val="28"/>
          <w:rtl w:val="true"/>
          <w:lang w:bidi="ar-SA"/>
        </w:rPr>
        <w:t xml:space="preserve">لماذا كان المؤمنون جميعًا طرفًا لخطاب القرآن، ولماذا الجلد على هذه الخطيئة، ولماذا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هم أبناء المجتمع الذين سوف يتضررون من الزنا، لأنه مخالفة لقواعد سلوكهم، ولأنه يزعزع أساس الأسرة التي هي محور علاقاتهم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فعليهم جمعيًا الدفاع عن مصالحهم، وذلك بمعاقبة المتمردين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عقوبة جسدية تكفي لردع الذين تغلبهم شهوات جسدهم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اللذة ساقتهم إلى الجريمة، فإن الألم يكون جزاءً مناسبًا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المئة جلدة، فإن هذا العدد يتناسب وامتداد لذة الجنس لفترة بما لها من تمهيدات، وما لها من معقبات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تَأْخُذْكُمْ بِهِمَا رَأْفَةٌ فِي دِينِ اللَّهِ</w:t>
      </w:r>
    </w:p>
    <w:p>
      <w:pPr>
        <w:pStyle w:val="BookText"/>
        <w:rPr/>
      </w:pPr>
      <w:r>
        <w:rPr>
          <w:rFonts w:ascii="Amiri" w:hAnsi="Amiri" w:eastAsia="Amiri" w:cs="Amiri"/>
          <w:color w:val="111111"/>
          <w:sz w:val="28"/>
          <w:sz w:val="28"/>
          <w:szCs w:val="28"/>
          <w:rtl w:val="true"/>
          <w:lang w:bidi="ar-SA"/>
        </w:rPr>
        <w:t>أليس الإسلام دين الرحمة، أوليس الله خلق البشر عاطفيًا يرأف بعضهم ببعض، فلماذا القرآن منعنا من الرأفة بالزانية والزاني؟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الرأفة تهدف إصلاح العلاقات الاجتماعية، ليزداد الناس تماسكًا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يفسدون هذه العلاقات باختراق قواعدها، فإن الرأفة بهم تزيدهم غيًّا وفسادًا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نظام متكامل يورث البشر فلاحًا، وفي هذا النظام قد حددت مواطن الرحمة والرأفة ومواطن الحزم والغلظة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نستبدل هذه المواطن بتلك، لأنه سوف يكون بعيدًا عن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تُؤْمِنُونَ بِاللَّهِ وَالْيَوْمِ الآخِرِ</w:t>
      </w:r>
    </w:p>
    <w:p>
      <w:pPr>
        <w:pStyle w:val="BookText"/>
        <w:rPr/>
      </w:pPr>
      <w:r>
        <w:rPr>
          <w:rFonts w:ascii="Amiri" w:hAnsi="Amiri" w:eastAsia="Amiri" w:cs="Amiri"/>
          <w:color w:val="111111"/>
          <w:sz w:val="28"/>
          <w:sz w:val="28"/>
          <w:szCs w:val="28"/>
          <w:rtl w:val="true"/>
          <w:lang w:bidi="ar-SA"/>
        </w:rPr>
        <w:t>ما هي الصلة بين العقائد الدينية ومن أبرزها التوحيد والعدل، وبين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سبحانه، إيمان بمنظومة البصائر التي توحي بها أسماء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العدل الذي لا يجور، وهو الرؤوف الرحيم، وهو الحكيم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آمن بهذه الأسماء، كيف يتحدى أحكام الرب التي هي تعبير عن أسمائه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باليوم الآخر، حيث الميزان الحق، وحيث الحساب الدقيق، لا يناسبه الرأفة في دين الله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وبكلمة؛ المؤمن ينظر إلى كل الحقائق من منظار بصائره المستوحاة من الإيمان؛ فرحمته ورأفته ومواقفه جميعًا تتأطر بإيمانه الراسخ بالله وصفاته وأسمائه وإيمانه بيوم الحساب وما فيه من ميزان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وَلْيَشْهَدْ عَذَابَهُمَا طَائِفَةٌ مِنْ الْمُؤْمِنِينَ</w:t>
      </w:r>
    </w:p>
    <w:p>
      <w:pPr>
        <w:pStyle w:val="BookText"/>
        <w:rPr/>
      </w:pPr>
      <w:r>
        <w:rPr>
          <w:rFonts w:ascii="Amiri" w:hAnsi="Amiri" w:eastAsia="Amiri" w:cs="Amiri"/>
          <w:color w:val="111111"/>
          <w:sz w:val="28"/>
          <w:sz w:val="28"/>
          <w:szCs w:val="28"/>
          <w:rtl w:val="true"/>
          <w:lang w:bidi="ar-SA"/>
        </w:rPr>
        <w:t>لماذا يشهد الناس ألم الزانية والزاني، وهل شهدوا لذتهما السرية حتى يشهدوا عذابهما؟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أهداف الحدود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 هنا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المجتمع وتحصينه من حيث الشاذين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يشهد الناس مدى تألم الجناة بالعذاب، فإنهم يرتدعون عن ارتكاب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مشاهدة الجاني وهو يعذب، عذابًا نفسيًّا له، وقد يكون ذلك أشد إيلامًا من العذاب الجسدي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جريمة الزنا تتم عادة بسرية وبعيدًا عن رقابة المجتمع، بينما النكاح يتم بعلنية وتحت سمع وبصر المجتمع وفي ظلال رقابته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تنظيم العلاقة بين الذكر والأنثى ليس شأنًا خاصًا لهما، بل له علاقة مع المجتمع الذي لا بد أن يعترف به ويراقب الحقوق المتبادلة بين الطرفين ثم يعترف بأبنائهم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الشرع يأمر بإخراج ما أخفاه الجناة إلى العلن ليكون أبدًا في الضوء وبلا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أمر الإسلام بضرورة وجود شاهدي طلاق، بينما ندب الشهادة عند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رسول الله صلى الله عليه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مَرَّ بِبَنِي زُرَيْقٍ فَسَمِعَ عَزْفًا فَقَالَ 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 فُلَانٌ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النِّكَاحُ لَا السِّفَاحُ، وَلَا يَكُونُ نِكَاحٌ فِي السِّرِّ حَتَّى يُرَى دُخَانٌ أَوْ يُسْمَعَ حِسُّ 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مَا بَيْنَ النِّكَاحِ وَالسِّفَاحِ ضَرْبُ الدَّفِّ</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إشارة إلى أن النكاح يتم تحت سمع وبصر المجتمع، ولذلك فهو علاقة شرعية معترف بها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كيان متصل أطرافه ببعضها، ولا يجوز أن يتهاون أحد من أبنائه في شأن من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شرع الدين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يجب على المجتمع فيما يتصل بتنظيم العلاقة بين الجنسين رعاية سلامة الأجواء من آفات السفاح والشذوذ والتفسخ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ماقد يؤثر سلبًا على سلامة المجتمع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أن يضبط خلجات قلبه، كما يضبط حركات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يحب في الله، ويبغض</w:t>
      </w:r>
    </w:p>
    <w:p>
      <w:pPr>
        <w:pStyle w:val="BookText"/>
        <w:rPr/>
      </w:pPr>
      <w:r>
        <w:rPr>
          <w:rFonts w:ascii="Amiri" w:hAnsi="Amiri" w:eastAsia="Amiri" w:cs="Amiri"/>
          <w:color w:val="111111"/>
          <w:sz w:val="28"/>
          <w:sz w:val="28"/>
          <w:szCs w:val="28"/>
          <w:rtl w:val="true"/>
          <w:lang w:bidi="ar-SA"/>
        </w:rPr>
        <w:t>في الله، ويجعل قلبه تابعًا لمرضاة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يَتَّخِذُ مِنْ دُونِ اللَّهِ أَندَاداً يُحِبُّونَهُمْ كَحُبِّ اللَّهِ وَالَّذِينَ آمَنُوا أَشَدُّ حُبّاً لِلَّهِ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يُحِبُّهُمْ وَيُحِبُّونَهُ أَذِلَّةٍ عَلَى الْمُؤْمِنِينَ أَعِزَّةٍ عَلَى الْكَافِرِينَ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نظام متكامل ويؤدي كل من الرأفة والشهوة موطنًا مناسبًا فيه ولا يجوز استبدالهم ببعضها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التصديق بأسمائه الحسنى التي تعكسها أحكام الدين، فلا يحاددها المؤمن بالله واليوم الآخر</w:t>
      </w:r>
      <w:r>
        <w:rPr>
          <w:rFonts w:eastAsia="Amiri" w:cs="Amiri" w:ascii="Amiri" w:hAnsi="Amiri"/>
          <w:color w:val="111111"/>
          <w:sz w:val="28"/>
          <w:szCs w:val="28"/>
          <w:rtl w:val="true"/>
          <w:lang w:bidi="ar-SA"/>
        </w:rPr>
        <w:t>.</w:t>
      </w:r>
      <w:bookmarkStart w:id="16" w:name="pg7301_73026"/>
    </w:p>
    <w:p>
      <w:pPr>
        <w:pStyle w:val="Heading2"/>
        <w:numPr>
          <w:ilvl w:val="1"/>
          <w:numId w:val="1"/>
        </w:numPr>
        <w:rPr/>
      </w:pPr>
      <w:bookmarkStart w:id="17" w:name="__RefHeading___Toc752161_1051229030"/>
      <w:bookmarkStart w:id="18" w:name="_Toc6"/>
      <w:bookmarkEnd w:id="16"/>
      <w:bookmarkEnd w:id="17"/>
      <w:r>
        <w:rPr>
          <w:rtl w:val="true"/>
        </w:rPr>
        <w:t>التجاذب في الخليقة</w:t>
      </w:r>
      <w:bookmarkEnd w:id="18"/>
    </w:p>
    <w:p>
      <w:pPr>
        <w:pStyle w:val="BookText"/>
        <w:rPr/>
      </w:pPr>
      <w:r>
        <w:rPr>
          <w:rFonts w:ascii="Amiri" w:hAnsi="Amiri" w:eastAsia="Amiri" w:cs="Amiri"/>
          <w:color w:val="111111"/>
          <w:sz w:val="28"/>
          <w:sz w:val="28"/>
          <w:szCs w:val="28"/>
          <w:rtl w:val="true"/>
          <w:lang w:bidi="ar-SA"/>
        </w:rPr>
        <w:t xml:space="preserve">الزَّانِي لا يَنكِحُ إلاَّ زَانِيَةً أَوْ مُشْرِكَةً وَالزَّانِيَةُ لا يَنكِحُهَا إِلاَّ زَانٍ أَوْ مُشْرِكٌ وَحُرِّمَ ذَلِكَ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إلاَّ زَانِيَةً أَوْ مُشْرِكَةً</w:t>
      </w:r>
    </w:p>
    <w:p>
      <w:pPr>
        <w:pStyle w:val="BookText"/>
        <w:rPr/>
      </w:pPr>
      <w:r>
        <w:rPr>
          <w:rFonts w:ascii="Amiri" w:hAnsi="Amiri" w:eastAsia="Amiri" w:cs="Amiri"/>
          <w:color w:val="111111"/>
          <w:sz w:val="28"/>
          <w:sz w:val="28"/>
          <w:szCs w:val="28"/>
          <w:rtl w:val="true"/>
          <w:lang w:bidi="ar-SA"/>
        </w:rPr>
        <w:t>هل النكاح هو الزواج، أم أنه هنا تعبير عن الممارسة الجنسية ذاتها؟ وهل الآية في معرض بيان حكم شرعي، أم سنة إلهية؟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البعض إن كلمة النكاح تحتمل أكثر من معنى، فهو تعبير عن العلاقة المستمرة، سواءً المشروعة كالزواج أو غير المشروعة،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وَابْتَلُوا الْيَتَامَى حَتَّى إِذَا بَلَغُوا النِّكَاحَ </w:t>
      </w:r>
      <w:r>
        <w:rPr>
          <w:rStyle w:val="FootnoteAnchor"/>
          <w:rtl w:val="true"/>
        </w:rPr>
        <w:footnoteReference w:id="14"/>
      </w:r>
      <w:r>
        <w:rPr>
          <w:rFonts w:ascii="Amiri" w:hAnsi="Amiri" w:eastAsia="Amiri" w:cs="Amiri"/>
          <w:color w:val="111111"/>
          <w:sz w:val="28"/>
          <w:sz w:val="28"/>
          <w:szCs w:val="28"/>
          <w:rtl w:val="true"/>
          <w:lang w:bidi="ar-SA"/>
        </w:rPr>
        <w:t>أي القدرة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تعني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الزنا فاحشة لا يقدم عليها إلا كل 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المؤمنين مترفعون عنها، ولايرغب أحدهم أن ينام مع سافلة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التناغم بين أي شخصين من جنس واحد أو من جنسين ليس فقط بسبب بعض الصفات الظاهرة، مثل الجاذبية الجنسية أو الجمال الظاهر، بل إنه يغور في الأعماق، حيث إنه متصل بالصفات النفسية والعادات 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الزاني الذي تردى إلى حضيض الشهوة الرخيصة، بعيدًا عن جمال الروح وجاذبية السلوك، إنه يفتش عن شريكة مشابهة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يجد مثل ذلك إلا زانية أو مشركة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بَعْضُهُمْ أَوْلِيَاءُ بَعْضٍ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الْخَبِيثَاتُ لِلْخَبِيثِينَ وَالْخَبِيثُونَ لِلْخَبِيثَاتِ وَالطَّيِّبَاتُ لِلطَّيِّبِينَ وَالطَّيِّبُونَ لِلطَّيِّبَاتِ أُوْلَئِكَ مُبَرَّءُونَ مِمَّا يَقُولُونَ لَهُمْ مَغْفِرَةٌ وَرِزْقٌ كَرِيمٌ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الطيور على أشكالها 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الرغبات النفسية انعكاس لطبيعة الناس، كما أن السلوك تعبير عن نمط التفكير ونمط الشخصية، وقد قال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فمن وجد في نفسه رغبة إلى الشذوذ عن السبيل اللاحب، فعليه ليس فقط كبح جماح نفسه، وإنما السعي جاهدًا</w:t>
      </w:r>
    </w:p>
    <w:p>
      <w:pPr>
        <w:pStyle w:val="BookText"/>
        <w:rPr/>
      </w:pPr>
      <w:r>
        <w:rPr>
          <w:rFonts w:ascii="Amiri" w:hAnsi="Amiri" w:eastAsia="Amiri" w:cs="Amiri"/>
          <w:color w:val="111111"/>
          <w:sz w:val="28"/>
          <w:sz w:val="28"/>
          <w:szCs w:val="28"/>
          <w:rtl w:val="true"/>
          <w:lang w:bidi="ar-SA"/>
        </w:rPr>
        <w:t>لاصلاحها، وليعلم أن قلبه لا يزال فارغًا عن الإيمان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يختار زوجة لتكون شريكة حياته وأمًّا لأبنائه وعونًا له على أمور دينه ودنياه، فعليه أن يختار المرأة الصالحة، ولا يبحث عن خضراء الدمن، حيث النفايات القذرة، حتى ولو أعجبه 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نهى ربنا عن اختيار الساقطات، إذ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وَالزَّانِيَةُ لا يَنكِحُهَا إِلاَّ زَانٍ أَوْ مُشْرِكٌ</w:t>
      </w:r>
    </w:p>
    <w:p>
      <w:pPr>
        <w:pStyle w:val="BookText"/>
        <w:rPr/>
      </w:pPr>
      <w:r>
        <w:rPr>
          <w:rFonts w:ascii="Amiri" w:hAnsi="Amiri" w:eastAsia="Amiri" w:cs="Amiri"/>
          <w:color w:val="111111"/>
          <w:sz w:val="28"/>
          <w:sz w:val="28"/>
          <w:szCs w:val="28"/>
          <w:rtl w:val="true"/>
          <w:lang w:bidi="ar-SA"/>
        </w:rPr>
        <w:t>أليست هذه القضية عكس تلك تمامًا، فلماذا تكرر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من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هذه قضية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شخصين؛ فالزاني لا يرغب إلا في امرأة تتناسب معه كالزانية والمشركة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الزانية لا يرغب فيها إلا شخص متناسب معها، مثل الزاني والمشرك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كان على المؤمن أن ينأى بنفسه عن الزانية والمشركة، وعلى المؤمنة أن تتجنب الزاني والمشرك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ذَلِكَ عَلَى الْمُؤْمِنِينَ</w:t>
      </w:r>
    </w:p>
    <w:p>
      <w:pPr>
        <w:pStyle w:val="BookText"/>
        <w:rPr/>
      </w:pPr>
      <w:r>
        <w:rPr>
          <w:rFonts w:ascii="Amiri" w:hAnsi="Amiri" w:eastAsia="Amiri" w:cs="Amiri"/>
          <w:color w:val="111111"/>
          <w:sz w:val="28"/>
          <w:sz w:val="28"/>
          <w:szCs w:val="28"/>
          <w:rtl w:val="true"/>
          <w:lang w:bidi="ar-SA"/>
        </w:rPr>
        <w:t>هل هذا مجرد تحريم تشريعي أو إنه تعبير عن سنة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إنه تحريم تشريعي، فلا يجوز للمؤمن أن يقترن مع امرأة فاحشة إلا إذا تابت إلى الله متابًا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من الزيجات توفيقات ربانية، وربنا سبحانه يوفق الصالحين للصالحات، وبالعكس، وأنه فضل من الله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فاحشة لا يقدم عليها إلاّ كل سافل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التناغم بين كل شخصين يغور إلى حيث السلوك والصفات النفسية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أبرز ما يتميز به المجتمع الإيماني، نقاؤه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وسائل النقاء، اجتناب العناصر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روايات مستفيضة تؤكد على ضرورة الإنجاب الصالح، حيث جاء عن النبي صلى الله عليه واله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 فَإِنَّ الْعِرْقَ دَسَّاسٌ</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لمعروف جدًا مدى تأثير التوافق الاجتماعي في بلورة شخصية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المجتمع المسلم نقيًا وبعيدًا عن الفسقة، فإن ذلك يساهم في تنمية جيل صالح بعيد عن مؤثرات المجتمع الفاسد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وبالرغم من أن الزواج من أكثر المؤثرات في بناء المجتمع، لأنه يتصل بتشكيل الأسرة، إلا أنه ليس المجال الوحيد الذي شملته مفاهيم الدين، بل حتى في انتخاب الصديق والمعلم وإمام الجماعة والجار وكل من يشترك مع الفرد في حياته، قد جاءت تعاليم واضحة وشديدة التأكيد على ضرورة انتخاب الأفضل</w:t>
      </w:r>
      <w:r>
        <w:rPr>
          <w:rFonts w:eastAsia="Amiri" w:cs="Amiri" w:ascii="Amiri" w:hAnsi="Amiri"/>
          <w:color w:val="111111"/>
          <w:sz w:val="28"/>
          <w:szCs w:val="28"/>
          <w:rtl w:val="true"/>
          <w:lang w:bidi="ar-SA"/>
        </w:rPr>
        <w:t>.</w:t>
      </w:r>
      <w:bookmarkStart w:id="19" w:name="pg7301_73032"/>
    </w:p>
    <w:p>
      <w:pPr>
        <w:pStyle w:val="Heading2"/>
        <w:numPr>
          <w:ilvl w:val="1"/>
          <w:numId w:val="1"/>
        </w:numPr>
        <w:rPr/>
      </w:pPr>
      <w:bookmarkStart w:id="20" w:name="__RefHeading___Toc752163_1051229030"/>
      <w:bookmarkStart w:id="21" w:name="_Toc7"/>
      <w:bookmarkEnd w:id="19"/>
      <w:bookmarkEnd w:id="20"/>
      <w:r>
        <w:rPr>
          <w:rtl w:val="true"/>
        </w:rPr>
        <w:t>الأسرة أساس المجتمع</w:t>
      </w:r>
      <w:bookmarkEnd w:id="21"/>
    </w:p>
    <w:p>
      <w:pPr>
        <w:pStyle w:val="BookText"/>
        <w:rPr/>
      </w:pPr>
      <w:r>
        <w:rPr>
          <w:rFonts w:ascii="Amiri" w:hAnsi="Amiri" w:eastAsia="Amiri" w:cs="Amiri"/>
          <w:color w:val="111111"/>
          <w:sz w:val="28"/>
          <w:sz w:val="28"/>
          <w:szCs w:val="28"/>
          <w:rtl w:val="true"/>
          <w:lang w:bidi="ar-SA"/>
        </w:rPr>
        <w:t xml:space="preserve">وَالَّذِينَ يَرْمُونَ الْمُحْصَنَاتِ ثُمَّ لَمْ يَأْتُوا بِأَرْبَعَةِ شُهَدَاءَ فَاجْلِدُوهُمْ ثَمَانِينَ جَلْدَةً وَلا تَقْبَلُوا لَهُمْ شَهَادَةً أَبَداً وَأُوْلَئِكَ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 الْمُحْصَنَاتِ</w:t>
      </w:r>
    </w:p>
    <w:p>
      <w:pPr>
        <w:pStyle w:val="BookText"/>
        <w:rPr/>
      </w:pPr>
      <w:r>
        <w:rPr>
          <w:rFonts w:ascii="Amiri" w:hAnsi="Amiri" w:eastAsia="Amiri" w:cs="Amiri"/>
          <w:color w:val="111111"/>
          <w:sz w:val="28"/>
          <w:sz w:val="28"/>
          <w:szCs w:val="28"/>
          <w:rtl w:val="true"/>
          <w:lang w:bidi="ar-SA"/>
        </w:rPr>
        <w:t>كما الحجر مادة البناء، كذلك الأسرة أساس بنيان المجتمع، وإذا انهارت الأسرة فإن المجتمع ينهار هو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فقد حصنها الدين بأكثر من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عاقب على الزنا، وطرد الزناة من المجتمع الإيماني، ضرب بسور رفيع آخر، حيث منع النفوس الخبيثة والألسن البذيئة من تناول المحصنات في قلعة الأسرة، واعتبر مجرد تناول أسمائهن بالسوء عملًا شائنًا إلا بشهود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السمعة الطيبة هي رأسمال المرأة الفاضلة، وإن تناولها بالتهم الرخيصة يخل بذلك الشرف</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الذنب يرتكب في إطار النفس أولًا وقبل أن</w:t>
      </w:r>
    </w:p>
    <w:p>
      <w:pPr>
        <w:pStyle w:val="BookText"/>
        <w:rPr/>
      </w:pPr>
      <w:r>
        <w:rPr>
          <w:rFonts w:ascii="Amiri" w:hAnsi="Amiri" w:eastAsia="Amiri" w:cs="Amiri"/>
          <w:color w:val="111111"/>
          <w:sz w:val="28"/>
          <w:sz w:val="28"/>
          <w:szCs w:val="28"/>
          <w:rtl w:val="true"/>
          <w:lang w:bidi="ar-SA"/>
        </w:rPr>
        <w:t>يرتكب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أميت ذكر الذنب لم يفكر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كيد الشيطان هو تهوين الذنوب عند الناس، حتى لا يتورعوا منها، وذلك بتكرار ذكرها وإشاعة قصص مرتكبيها، حتى تهون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يُحِبُّونَ أَنْ تَشِيعَ الْفَاحِشَةُ فِي الَّذِينَ آمَنُوا لَهُمْ عَذَابٌ أَلِيمٌ فِي الدُّنْيَا وَالآخِرَةِ وَاللَّهُ يَعْلَمُ وَأَنْتُمْ لا تَعْلَمُونَ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يفتش المحرومون جنسيًا عن مادة مثيرة، حتى يسلوا بها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أصبحت القصص الخيالية التي تتناول المحصنات وسيلة للإثارة، مما يجعلها سريعة الانتشار في أوساط الشبيبة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بد من حسم مادة الجريمة سلفًا، بمنع ذلك وعدم السماح للألسنة الخبيثة بأن تلوك سمعة المحصنات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يَأْتُوا بِأَرْبَعَةِ شُهَدَاءَ</w:t>
      </w:r>
    </w:p>
    <w:p>
      <w:pPr>
        <w:pStyle w:val="BookText"/>
        <w:rPr/>
      </w:pPr>
      <w:r>
        <w:rPr>
          <w:rFonts w:ascii="Amiri" w:hAnsi="Amiri" w:eastAsia="Amiri" w:cs="Amiri"/>
          <w:color w:val="111111"/>
          <w:sz w:val="28"/>
          <w:sz w:val="28"/>
          <w:szCs w:val="28"/>
          <w:rtl w:val="true"/>
          <w:lang w:bidi="ar-SA"/>
        </w:rPr>
        <w:t>الشاهد ليس الذي سمع الواقعة، وإنما الذي رأها وبكل وضوح، ومستعد تحمل المسؤولية بشهادته أمام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توافر أربعة من هذه الفئة للشهادة على تهمة 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عرفنا أن مرتكبها يحاول دائمًا إخفاءها، ليس فقط لأن العملية الجنسية ذاتها من خصوصيات الأفراد، بل وأيضًا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عدم مشروعيتها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إخفاؤها أهم عند مرتكبها، نعرف مدى صعوبة توفير أربعة متوافقين في الشهادة عليها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طالب الشرع بأربعة شهداء، بينما في أمور أخرى 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جريمة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الجنس ليس حدثًا ثابتًا كالقتل، بل هو حدث عابر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 الممكن جدًا ادعاء وقوعه وبسرية، مما يصبح أسهل عند ملفقي التهمة، وأيسر قبولًا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فإن مطالبتهم بأربعة شهداء يجعلهم يتورعون جدًا من تلفيق التهمة، وإشاعتها بلا تأكد من وقوع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ادعاء رؤية أربعة شهداء لحادثة من هذا القبيل أمر صعب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هؤلاء من مسرح العملية، وهي من أشد الأفعال مدعاة للإخفاء؟ هل يعقل أنهم كانوا في غرفة نوم الممارسين للجنس الحرام، أم أن الممارسة تمت في الفضاء المفتوح، ولماذا؟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لو افترضنا أن الأربعة قد تآمروا لشهادة الزور، فإن تواطؤهم على كافة التفاصيل يبدو شبه مستحيل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فَاجْلِدُوهُمْ ثَمَانِينَ جَلْدَةً</w:t>
      </w:r>
    </w:p>
    <w:p>
      <w:pPr>
        <w:pStyle w:val="BookText"/>
        <w:rPr/>
      </w:pPr>
      <w:r>
        <w:rPr>
          <w:rFonts w:ascii="Amiri" w:hAnsi="Amiri" w:eastAsia="Amiri" w:cs="Amiri"/>
          <w:color w:val="111111"/>
          <w:sz w:val="28"/>
          <w:sz w:val="28"/>
          <w:szCs w:val="28"/>
          <w:rtl w:val="true"/>
          <w:lang w:bidi="ar-SA"/>
        </w:rPr>
        <w:t>إذا كانت لذة الجنس اقتضت جلد الزاني، فماهي تلك اللذة التي تقتضي جلد القاذف؟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تهمة الجنس قريبة من الجنس ذاته، فقد اقتضت هذه التهمة العقاب ذاته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إن مرضى النفوس يتلذذون جنسيًا بمثل هذه التهم الرخيصة التي يسيل لها لعابهم، وذلك بتخيل تفاصيل الممارسة الجنسية، ولذلك فإن عقابهم بالجلد مناسب جدًا لتلك اللذة الحرام التي أثاروا بها غرائزهم الجنسية وأيضًا أشبعوا بها عقدهم النفسية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تَقْبَلُوا لَهُمْ شَهَادَةً أَبَداً</w:t>
      </w:r>
    </w:p>
    <w:p>
      <w:pPr>
        <w:pStyle w:val="BookText"/>
        <w:rPr/>
      </w:pPr>
      <w:r>
        <w:rPr>
          <w:rFonts w:ascii="Amiri" w:hAnsi="Amiri" w:eastAsia="Amiri" w:cs="Amiri"/>
          <w:color w:val="111111"/>
          <w:sz w:val="28"/>
          <w:sz w:val="28"/>
          <w:szCs w:val="28"/>
          <w:rtl w:val="true"/>
          <w:lang w:bidi="ar-SA"/>
        </w:rPr>
        <w:t>كما أن الزاني والزانية طردا من المجتمع الإيماني ولحقهم العار، كذلك القاذف تلاحقه لعنة قذفه بطرده من المجتمع المؤمن، حيث لا تقبل شهادته أبدًا إلا إذا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تقادم الزمان لا يغسل ذنبه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وَأُوْلَئِكَ هُمْ الْفَاسِقُونَ</w:t>
      </w:r>
    </w:p>
    <w:p>
      <w:pPr>
        <w:pStyle w:val="BookText"/>
        <w:rPr/>
      </w:pPr>
      <w:r>
        <w:rPr>
          <w:rFonts w:ascii="Amiri" w:hAnsi="Amiri" w:eastAsia="Amiri" w:cs="Amiri"/>
          <w:color w:val="111111"/>
          <w:sz w:val="28"/>
          <w:sz w:val="28"/>
          <w:szCs w:val="28"/>
          <w:rtl w:val="true"/>
          <w:lang w:bidi="ar-SA"/>
        </w:rPr>
        <w:t>الفسق هو الخروج من الإطار الشرعي مما يعرض الفرد للفساد، تمامًا كما إذا خرجت الثمرة عن جلدها وتعرضت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فماهي مناسبة ذلك مع القاذف؟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يصبح الكلام رخيصًا، والتهمة شائعة، فإن هيبة المجتمع تتبخر، واحترام الناس لبعضهم يتلاشى، والعلاقة تصبح جد 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يكون مثل المجتمع مثل تلك الثمرة التي خلعت أهابها ففسقت وفسدت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الكلمة غير مسؤولة، فإن كثيرًا من وساوس الشيطان تتراءى وكأنها حقائق مسلمة؛ فلايعرف الحق عن الباطل، والصدق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وضع الإسلام حدًا صارمًا بين العدالة والفسق، بين الصدق والكذب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الكلمة معتمدة على حقائق تصدقها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صادقة، وإلا فهي مجرد وساوس شيطانية تخدع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أساس بنيان المجتمع، والقاذف يزعزع هذا الأساس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الذنوب يهونها الشيطان عند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تلذذ بإشاعة القذف عوقب بثمانين جلدة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القاذف يطرد من المجتمع الإيماني وينعت بالفسق</w:t>
      </w:r>
      <w:r>
        <w:rPr>
          <w:rFonts w:eastAsia="Amiri" w:cs="Amiri" w:ascii="Amiri" w:hAnsi="Amiri"/>
          <w:color w:val="111111"/>
          <w:sz w:val="28"/>
          <w:szCs w:val="28"/>
          <w:rtl w:val="true"/>
          <w:lang w:bidi="ar-SA"/>
        </w:rPr>
        <w:t>.</w:t>
      </w:r>
      <w:bookmarkStart w:id="22" w:name="pg7301_73038"/>
    </w:p>
    <w:p>
      <w:pPr>
        <w:pStyle w:val="Heading2"/>
        <w:numPr>
          <w:ilvl w:val="1"/>
          <w:numId w:val="1"/>
        </w:numPr>
        <w:rPr/>
      </w:pPr>
      <w:bookmarkStart w:id="23" w:name="__RefHeading___Toc752165_1051229030"/>
      <w:bookmarkStart w:id="24" w:name="_Toc8"/>
      <w:bookmarkEnd w:id="22"/>
      <w:bookmarkEnd w:id="23"/>
      <w:r>
        <w:rPr>
          <w:rtl w:val="true"/>
        </w:rPr>
        <w:t>هكذا التوبة تستنزل الرحمة</w:t>
      </w:r>
      <w:bookmarkEnd w:id="24"/>
    </w:p>
    <w:p>
      <w:pPr>
        <w:pStyle w:val="BookText"/>
        <w:rPr/>
      </w:pPr>
      <w:r>
        <w:rPr>
          <w:rFonts w:ascii="Amiri" w:hAnsi="Amiri" w:eastAsia="Amiri" w:cs="Amiri"/>
          <w:color w:val="111111"/>
          <w:sz w:val="28"/>
          <w:sz w:val="28"/>
          <w:szCs w:val="28"/>
          <w:rtl w:val="true"/>
          <w:lang w:bidi="ar-SA"/>
        </w:rPr>
        <w:t xml:space="preserve">إِلاَّ الَّذِينَ تَابُوا مِنْ بَعْدِ ذَلِكَ وَأَصْلَحُوا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بَعْدِ ذَلِكَ</w:t>
      </w:r>
    </w:p>
    <w:p>
      <w:pPr>
        <w:pStyle w:val="BookText"/>
        <w:rPr/>
      </w:pPr>
      <w:r>
        <w:rPr>
          <w:rFonts w:ascii="Amiri" w:hAnsi="Amiri" w:eastAsia="Amiri" w:cs="Amiri"/>
          <w:color w:val="111111"/>
          <w:sz w:val="28"/>
          <w:sz w:val="28"/>
          <w:szCs w:val="28"/>
          <w:rtl w:val="true"/>
          <w:lang w:bidi="ar-SA"/>
        </w:rPr>
        <w:t>بالرغم من خطورة الذنب، وفظاعة آثاره الاجتماعية، تطوي التوبة صفحته وتغسل عاره وشناره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الذنب انحراف كبير، فإن التوبة عمل جبار، وصاحبها إنسان في منتهى الشجاعة الأدبية، وأنه يقوم بثورة عارمة ضد تاريخه وضد أهوائه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تأملت في حياة المجتمع وبالذات في حياة الفسقة فيه، تجد أن نسبة التائبين ضئيلة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 من يتوب يقوم بعمل خطير، وهو يصبح عبرة لمن يختار التمادي في غيه، وعبرة لمن يفكر في ارتكاب الذنب، فإن ذل الاعتراف بالخطأ لا يوازيه إلا فضيلة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وَأَصْلَحُوا</w:t>
      </w:r>
    </w:p>
    <w:p>
      <w:pPr>
        <w:pStyle w:val="BookText"/>
        <w:rPr/>
      </w:pPr>
      <w:r>
        <w:rPr>
          <w:rFonts w:ascii="Amiri" w:hAnsi="Amiri" w:eastAsia="Amiri" w:cs="Amiri"/>
          <w:color w:val="111111"/>
          <w:sz w:val="28"/>
          <w:sz w:val="28"/>
          <w:szCs w:val="28"/>
          <w:rtl w:val="true"/>
          <w:lang w:bidi="ar-SA"/>
        </w:rPr>
        <w:t>ولماذا الإصلاح بعد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الذنب قد أحدث ثلمة كبيرة في جدار الوحدة الاجتماعية، وعلى من ارتكب الذنب أن يعالجه بشتى الوسائل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حينما يشيع جاهل تهمة القذف ضد بريء، ويتأثر كثير من الناس بشائعته، فكم نحن بحاجة إلى عمل حتى نسترجع هيبة الفرد الضحية وسمعته التي بلغت الحضيض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يحتاج الإصلاح إلى بذل مال أوجهد أوحتى جاه، ولكنه ضروري ليس فقط بهدف تعويض الضحية، بل وأيضًا من أجل تزكية نفس الجاني وتطهيرها من آثار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رَحِيمٌ</w:t>
      </w:r>
    </w:p>
    <w:p>
      <w:pPr>
        <w:pStyle w:val="BookText"/>
        <w:rPr/>
      </w:pPr>
      <w:r>
        <w:rPr>
          <w:rFonts w:ascii="Amiri" w:hAnsi="Amiri" w:eastAsia="Amiri" w:cs="Amiri"/>
          <w:color w:val="111111"/>
          <w:sz w:val="28"/>
          <w:sz w:val="28"/>
          <w:szCs w:val="28"/>
          <w:rtl w:val="true"/>
          <w:lang w:bidi="ar-SA"/>
        </w:rPr>
        <w:t>ماذا تعني هذه الخاتمة، التي تفيض 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قد أوردت اسميّ الرأفة للتذكرة، فإن الله سبحانه يغفر الذنب ويرحم المذنب ربما بالمزيد من فضله، ذلك لأن التائب من الذنب قد يُصبح محصنًا ضد ذلك الذنب وضد ذنوب أخرى لما عاناه بعد الذنب من وخز الضمير، ومن جهد في سبيل التوبة والإصلاح، فيصبح أهلًا لرحمة ربه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لم تحتم على الله سبحانه قبول توبة هذا الانسان، مما يجعله أبدًا بين تياري الخوف والرجاء،</w:t>
      </w:r>
    </w:p>
    <w:p>
      <w:pPr>
        <w:pStyle w:val="BookText"/>
        <w:rPr/>
      </w:pPr>
      <w:r>
        <w:rPr>
          <w:rFonts w:ascii="Amiri" w:hAnsi="Amiri" w:eastAsia="Amiri" w:cs="Amiri"/>
          <w:color w:val="111111"/>
          <w:sz w:val="28"/>
          <w:sz w:val="28"/>
          <w:szCs w:val="28"/>
          <w:rtl w:val="true"/>
          <w:lang w:bidi="ar-SA"/>
        </w:rPr>
        <w:t>فيزداد نشاطًا في عمل الصالحات وفي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 تعهد ضد الذات وفضيلة التوبة تفوق انحراف الذنب</w:t>
      </w:r>
      <w:r>
        <w:rPr>
          <w:rFonts w:eastAsia="Amiri" w:cs="Amiri" w:ascii="Amiri" w:hAnsi="Amiri"/>
          <w:color w:val="111111"/>
          <w:sz w:val="28"/>
          <w:szCs w:val="28"/>
          <w:rtl w:val="true"/>
          <w:lang w:bidi="ar-SA"/>
        </w:rPr>
        <w:t>.</w:t>
      </w:r>
      <w:bookmarkStart w:id="25" w:name="pg7301_73042"/>
    </w:p>
    <w:p>
      <w:pPr>
        <w:pStyle w:val="Heading2"/>
        <w:numPr>
          <w:ilvl w:val="1"/>
          <w:numId w:val="1"/>
        </w:numPr>
        <w:rPr/>
      </w:pPr>
      <w:bookmarkStart w:id="26" w:name="__RefHeading___Toc752167_1051229030"/>
      <w:bookmarkStart w:id="27" w:name="_Toc9"/>
      <w:bookmarkEnd w:id="25"/>
      <w:bookmarkEnd w:id="26"/>
      <w:r>
        <w:rPr>
          <w:rtl w:val="true"/>
        </w:rPr>
        <w:t>أثر العقوبات في تحصين الأسرة</w:t>
      </w:r>
      <w:bookmarkEnd w:id="27"/>
    </w:p>
    <w:p>
      <w:pPr>
        <w:pStyle w:val="BookText"/>
        <w:rPr/>
      </w:pPr>
      <w:r>
        <w:rPr>
          <w:rFonts w:ascii="Amiri" w:hAnsi="Amiri" w:eastAsia="Amiri" w:cs="Amiri"/>
          <w:color w:val="111111"/>
          <w:sz w:val="28"/>
          <w:sz w:val="28"/>
          <w:szCs w:val="28"/>
          <w:rtl w:val="true"/>
          <w:lang w:bidi="ar-SA"/>
        </w:rPr>
        <w:t xml:space="preserve">وَالَّذِينَ يَرْمُونَ أَزْوَاجَهُمْ وَلَمْ يَكُنْ لَهُمْ شُهَدَاءُ إِلاَّ أَنفُسُهُمْ فَشَهَادَةُ أَحَدِهِمْ أَرْبَعُ شَهَادَاتٍ بِاللَّهِ إِنَّهُ لَمِنْ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 أَزْوَاجَهُمْ وَلَمْ يَكُنْ لَهُمْ شُهَدَاءُ إِلاَّ أَنفُسُهُمْ</w:t>
      </w:r>
    </w:p>
    <w:p>
      <w:pPr>
        <w:pStyle w:val="BookText"/>
        <w:rPr/>
      </w:pPr>
      <w:r>
        <w:rPr>
          <w:rFonts w:ascii="Amiri" w:hAnsi="Amiri" w:eastAsia="Amiri" w:cs="Amiri"/>
          <w:color w:val="111111"/>
          <w:sz w:val="28"/>
          <w:sz w:val="28"/>
          <w:szCs w:val="28"/>
          <w:rtl w:val="true"/>
          <w:lang w:bidi="ar-SA"/>
        </w:rPr>
        <w:t xml:space="preserve">علاقة الزوجين ببعضهما ذات سعة وعمق وامتداد قد لا ترقى إلى مستواها أية علاقة بشرية، لأنها علاقة ذات أبعاد مختلفة؛ جسدية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متبادل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ودينية، وذات أهداف بعيدة في إنجاب ذرية وتربيتهم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فهي عادة لا تهتز بسهولة في ظل تعاليم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تردت وأصبحت عرضة للتهم الرخيصة كالطعن في الشرف، فإن استمرارها يكون صعبًا وربما يصبح ضارًا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فإن السياق القرآني ذكرّ بمشكلة قذف الزوج لامرأته، وبقدر من التفصيل، لأن الزوج أول المعنيين بمثل هذه المشكلة؛ فإذا كان صادقًا، فأي حصن زوجية هذا الذي يخترقه</w:t>
      </w:r>
    </w:p>
    <w:p>
      <w:pPr>
        <w:pStyle w:val="BookText"/>
        <w:rPr/>
      </w:pPr>
      <w:r>
        <w:rPr>
          <w:rFonts w:ascii="Amiri" w:hAnsi="Amiri" w:eastAsia="Amiri" w:cs="Amiri"/>
          <w:color w:val="111111"/>
          <w:sz w:val="28"/>
          <w:sz w:val="28"/>
          <w:szCs w:val="28"/>
          <w:rtl w:val="true"/>
          <w:lang w:bidi="ar-SA"/>
        </w:rPr>
        <w:t>الزنا؟ وإذا كان كاذبًا، فأي زوج هذا الذي يطعن زوجته في 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سفاهة أوخبثًا؛ وسواءً هذا أوذاك، فإنه لايصلح زوجًا وربًّا لأسرة فاضلة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فَشَهَادَةُ أَحَدِهِمْ أَرْبَعُ شَهَادَاتٍ بِاللَّهِ إِنَّهُ لَمِنْ الصَّادِقِينَ</w:t>
      </w:r>
    </w:p>
    <w:p>
      <w:pPr>
        <w:pStyle w:val="BookText"/>
        <w:rPr/>
      </w:pPr>
      <w:r>
        <w:rPr>
          <w:rFonts w:ascii="IRNazanin" w:hAnsi="IRNazanin" w:eastAsia="IRNazanin"/>
          <w:color w:val="111111"/>
          <w:sz w:val="28"/>
          <w:sz w:val="28"/>
          <w:szCs w:val="28"/>
          <w:rtl w:val="true"/>
          <w:lang w:bidi="fa-IR"/>
        </w:rPr>
        <w:t>لماذا هذه الشهادات؟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الزوج إذا كان لاهيًا أو سفيهًا أو مضرًا بزوجته، فسوف يدفع ثمنًا غاليًا، إما بتحمل وزر يمين كاذبة ثم خسران زوجته إلى الأبد، وربما إذا نكل عن اليمين يتعرض لعقوبة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صادقًا، وقد شاهد مثلًا ما جرى بين زوجته والأجنبي، فإنه لن يستطيع أن يأتي بأربعة شهداء على الجريمة، فهل يصبر على زوجة خائنة أو يتعرض لعقوبة القذف أو يتصرف شخصيًا في ردع الجاني أو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الفروض غير صحيحة، فلا بد إذًا من مخرج، وأفضله أن يشهد أربع شهادات بصدقه، حتى يوازي الشهود الأربعة على الزنا، وحتى تستمر إجراءات التفريق بينه وبين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حصن الأسرة حدود دينية وحب متبادل وغرائز شديدة</w:t>
      </w:r>
      <w:r>
        <w:rPr>
          <w:rFonts w:eastAsia="Amiri" w:cs="Amiri" w:ascii="Amiri" w:hAnsi="Amiri"/>
          <w:color w:val="111111"/>
          <w:sz w:val="28"/>
          <w:szCs w:val="28"/>
          <w:rtl w:val="true"/>
          <w:lang w:bidi="ar-SA"/>
        </w:rPr>
        <w:t>.</w:t>
      </w:r>
      <w:bookmarkStart w:id="28" w:name="pg7301_73044"/>
    </w:p>
    <w:p>
      <w:pPr>
        <w:pStyle w:val="Heading2"/>
        <w:numPr>
          <w:ilvl w:val="1"/>
          <w:numId w:val="1"/>
        </w:numPr>
        <w:rPr/>
      </w:pPr>
      <w:bookmarkStart w:id="29" w:name="__RefHeading___Toc752169_1051229030"/>
      <w:bookmarkStart w:id="30" w:name="_Toc10"/>
      <w:bookmarkEnd w:id="28"/>
      <w:bookmarkEnd w:id="29"/>
      <w:r>
        <w:rPr>
          <w:rtl w:val="true"/>
        </w:rPr>
        <w:t>الأسرة كيان ميمون</w:t>
      </w:r>
      <w:bookmarkEnd w:id="30"/>
    </w:p>
    <w:p>
      <w:pPr>
        <w:pStyle w:val="BookText"/>
        <w:rPr/>
      </w:pPr>
      <w:r>
        <w:rPr>
          <w:rFonts w:ascii="Amiri" w:hAnsi="Amiri" w:eastAsia="Amiri" w:cs="Amiri"/>
          <w:color w:val="111111"/>
          <w:sz w:val="28"/>
          <w:sz w:val="28"/>
          <w:szCs w:val="28"/>
          <w:rtl w:val="true"/>
          <w:lang w:bidi="ar-SA"/>
        </w:rPr>
        <w:t xml:space="preserve">وَالْخَامِسَةُ أَنَّ لَعْنَةَ اللَّهِ عَلَيْهِ إِنْ كَانَ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البعد عن رحمة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هدم بنيان الأسرة وما يتبعه من ضياع الأبناء، وشقاق الأسر المتصلة، ونزاعات في الحقوق المتبادلة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ليس بالأمر الهيِّن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الشرع قد اشترط وجود شاهدين عدلين في الطلاق، بينما جعله في النكاح أمرًا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كانت اللعنة على الذات من قبل التقاذف أمرًا ضروريًا لردعه عن توجيهه هذه التهمة جزافًا ومن دون التثبت التام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هذه الأحكام المتشددة يشد بناء الأسرة في</w:t>
      </w:r>
    </w:p>
    <w:p>
      <w:pPr>
        <w:pStyle w:val="BookText"/>
        <w:rPr/>
      </w:pPr>
      <w:r>
        <w:rPr>
          <w:rFonts w:ascii="Amiri" w:hAnsi="Amiri" w:eastAsia="Amiri" w:cs="Amiri"/>
          <w:color w:val="111111"/>
          <w:sz w:val="28"/>
          <w:sz w:val="28"/>
          <w:szCs w:val="28"/>
          <w:rtl w:val="true"/>
          <w:lang w:bidi="ar-SA"/>
        </w:rPr>
        <w:t>ثقافة الأمة، كما في وعي أبنائها، ويرفع الأسرة إلى مستوى قريب من التقديس حتى لا يقترب أحد من المسّ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الأحكام الشديدة ترسخ بنيان الأسرة ويجعلها قريبة من القداسة</w:t>
      </w:r>
      <w:r>
        <w:rPr>
          <w:rFonts w:eastAsia="Amiri" w:cs="Amiri" w:ascii="Amiri" w:hAnsi="Amiri"/>
          <w:color w:val="111111"/>
          <w:sz w:val="28"/>
          <w:szCs w:val="28"/>
          <w:rtl w:val="true"/>
          <w:lang w:bidi="ar-SA"/>
        </w:rPr>
        <w:t>.</w:t>
      </w:r>
      <w:bookmarkStart w:id="31" w:name="pg7301_73046"/>
    </w:p>
    <w:p>
      <w:pPr>
        <w:pStyle w:val="Heading2"/>
        <w:numPr>
          <w:ilvl w:val="1"/>
          <w:numId w:val="1"/>
        </w:numPr>
        <w:rPr/>
      </w:pPr>
      <w:bookmarkStart w:id="32" w:name="__RefHeading___Toc752171_1051229030"/>
      <w:bookmarkStart w:id="33" w:name="_Toc11"/>
      <w:bookmarkEnd w:id="31"/>
      <w:bookmarkEnd w:id="32"/>
      <w:r>
        <w:rPr>
          <w:rtl w:val="true"/>
        </w:rPr>
        <w:t>الشهادة في اللعان</w:t>
      </w:r>
      <w:bookmarkEnd w:id="33"/>
    </w:p>
    <w:p>
      <w:pPr>
        <w:pStyle w:val="BookText"/>
        <w:rPr/>
      </w:pPr>
      <w:r>
        <w:rPr>
          <w:rFonts w:ascii="Amiri" w:hAnsi="Amiri" w:eastAsia="Amiri" w:cs="Amiri"/>
          <w:color w:val="111111"/>
          <w:sz w:val="28"/>
          <w:sz w:val="28"/>
          <w:szCs w:val="28"/>
          <w:rtl w:val="true"/>
          <w:lang w:bidi="ar-SA"/>
        </w:rPr>
        <w:t xml:space="preserve">وَيَدْرَأُ عَنْهَا الْعَذَابَ أَنْ تَشْهَدَ أَرْبَعَ شَهَادَاتٍ بِاللَّهِ إِنَّهُ 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العدالة الإسلامية لا تدع المرأة ضحية قذف زوجها، وطعنها في شرفها،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أمام المرأة واحدًا من خيارين صعبين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بالجريمة، مما يعرضها للإعدام رجمًا، وربما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الزوج وردّ إيمانها الأربع بمثلها، فتدفع عن نفسها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ما دامت الزوجية شراكة بين اثنين، فإن لكل واحد منهما من الحقوق والواجبات ما للآخر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سنة الحياة وعدالة أحكام الدين، ألاّ يتمايز أحد على الآخر في الحقوق والواجبات إلا في ظروف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والشهادات هنا أيضًا توازي شهود الزنا، لخطورتها ومدى تأثيرها على المجتمع إذا اهتزت تحت وقع التهم الرخيصة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شراكة ولكل طرف ما للآخر الحقوق والواجبات ذاتها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الشهادات في اللعان بعد الشهداء في الزنا لمدى تأثير التهمة الكاذبة على بنيان الأسرة</w:t>
      </w:r>
      <w:r>
        <w:rPr>
          <w:rFonts w:eastAsia="Amiri" w:cs="Amiri" w:ascii="Amiri" w:hAnsi="Amiri"/>
          <w:color w:val="111111"/>
          <w:sz w:val="28"/>
          <w:szCs w:val="28"/>
          <w:rtl w:val="true"/>
          <w:lang w:bidi="ar-SA"/>
        </w:rPr>
        <w:t>.</w:t>
      </w:r>
      <w:bookmarkStart w:id="34" w:name="pg7301_73048"/>
    </w:p>
    <w:p>
      <w:pPr>
        <w:pStyle w:val="Heading2"/>
        <w:numPr>
          <w:ilvl w:val="1"/>
          <w:numId w:val="1"/>
        </w:numPr>
        <w:rPr/>
      </w:pPr>
      <w:bookmarkStart w:id="35" w:name="__RefHeading___Toc752173_1051229030"/>
      <w:bookmarkStart w:id="36" w:name="_Toc12"/>
      <w:bookmarkEnd w:id="34"/>
      <w:bookmarkEnd w:id="35"/>
      <w:r>
        <w:rPr>
          <w:rtl w:val="true"/>
        </w:rPr>
        <w:t>الأنتخاب الصعب</w:t>
      </w:r>
      <w:bookmarkEnd w:id="36"/>
    </w:p>
    <w:p>
      <w:pPr>
        <w:pStyle w:val="BookText"/>
        <w:rPr/>
      </w:pPr>
      <w:r>
        <w:rPr>
          <w:rFonts w:ascii="Amiri" w:hAnsi="Amiri" w:eastAsia="Amiri" w:cs="Amiri"/>
          <w:color w:val="111111"/>
          <w:sz w:val="28"/>
          <w:sz w:val="28"/>
          <w:szCs w:val="28"/>
          <w:rtl w:val="true"/>
          <w:lang w:bidi="ar-SA"/>
        </w:rPr>
        <w:t xml:space="preserve">وَالْخَامِسَةَ أَنَّ غَضَبَ اللَّهِ عَلَيْهَا إِنْ كَانَ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أخرى جاءت كلمة الغضب لتوازي كلمة اللعنة،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حجم الجريمة كبير جدًا، والاختيار جدًا صعب بين التعرض للرجم أو تفكك الأسرة باللعان، وهو الاسم الذي اختير لمثل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استدعى الحال إلى استثارة وجدان المرأة واستنفار كل ما لديها من حس ديني ووعي إيماني، حتى تدعو على نفسها بنزول غضب الله عليها إن كانت كاذبة، وكان زوجها صادقًا في قذفها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اللعنة هي الابتعاد عن رحمة الله، بينما الغضب نزول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المرأة هي محور الحديث، فهي التي قد زنت حسب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بريئة وهي أعرف بوضعها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من المناسب أن تدرأ عن نفسها التهمة بأقسى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الجريمة كبيرة والانتخاب صعب، جاء القسم بأقسى الكلمات</w:t>
      </w:r>
      <w:r>
        <w:rPr>
          <w:rFonts w:eastAsia="Amiri" w:cs="Amiri" w:ascii="Amiri" w:hAnsi="Amiri"/>
          <w:color w:val="111111"/>
          <w:sz w:val="28"/>
          <w:szCs w:val="28"/>
          <w:rtl w:val="true"/>
          <w:lang w:bidi="ar-SA"/>
        </w:rPr>
        <w:t>.</w:t>
      </w:r>
      <w:bookmarkStart w:id="37" w:name="pg7301_73050"/>
    </w:p>
    <w:p>
      <w:pPr>
        <w:pStyle w:val="Heading2"/>
        <w:numPr>
          <w:ilvl w:val="1"/>
          <w:numId w:val="1"/>
        </w:numPr>
        <w:rPr/>
      </w:pPr>
      <w:bookmarkStart w:id="38" w:name="__RefHeading___Toc752175_1051229030"/>
      <w:bookmarkStart w:id="39" w:name="_Toc13"/>
      <w:bookmarkEnd w:id="37"/>
      <w:bookmarkEnd w:id="38"/>
      <w:r>
        <w:rPr>
          <w:rtl w:val="true"/>
        </w:rPr>
        <w:t>إن الله توابٌ حكيم</w:t>
      </w:r>
      <w:bookmarkEnd w:id="39"/>
    </w:p>
    <w:p>
      <w:pPr>
        <w:pStyle w:val="BookText"/>
        <w:rPr/>
      </w:pPr>
      <w:r>
        <w:rPr>
          <w:rFonts w:ascii="Amiri" w:hAnsi="Amiri" w:eastAsia="Amiri" w:cs="Amiri"/>
          <w:color w:val="111111"/>
          <w:sz w:val="28"/>
          <w:sz w:val="28"/>
          <w:szCs w:val="28"/>
          <w:rtl w:val="true"/>
          <w:lang w:bidi="ar-SA"/>
        </w:rPr>
        <w:t xml:space="preserve">وَلَوْلا فَضْلُ اللَّهِ عَلَيْكُمْ وَرَحْمَتُهُ وَأَنَّ اللَّهَ تَوَّابٌ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عَلَيْكُمْ وَرَحْمَتُهُ</w:t>
      </w:r>
    </w:p>
    <w:p>
      <w:pPr>
        <w:pStyle w:val="BookText"/>
        <w:rPr/>
      </w:pPr>
      <w:r>
        <w:rPr>
          <w:rFonts w:ascii="Amiri" w:hAnsi="Amiri" w:eastAsia="Amiri" w:cs="Amiri"/>
          <w:color w:val="111111"/>
          <w:sz w:val="28"/>
          <w:sz w:val="28"/>
          <w:szCs w:val="28"/>
          <w:rtl w:val="true"/>
          <w:lang w:bidi="ar-SA"/>
        </w:rPr>
        <w:t>ماذا ستصبح حياتنا من دون فضل الله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التي يرتكبها العباد، بمثابة شهب تحيط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وفضله، بمثابة الغلاف الجوي، الذي يردعها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رحمة الله لصب علينا العذاب بذنوبنا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يقول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يُؤَاخِذُ اللَّهُ النَّاسَ بِظُلْمِهِمْ مَا تَرَكَ عَلَيْهَا مِنْ دَابَّةٍ وَلَكِنْ يُؤَخِّرُهُمْ إِلَى أَجَلٍ مُسَمًّى فَإِذَا جَاءَ أَجَلُهُمْ لا يَسْتَأْخِرُونَ سَاعَةً وَلا يَسْتَقْدِمُونَ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أَصَابَكُمْ مِنْ مُصِيبَةٍ فَبِمَا</w:t>
      </w:r>
    </w:p>
    <w:p>
      <w:pPr>
        <w:pStyle w:val="BookText"/>
        <w:rPr/>
      </w:pPr>
      <w:r>
        <w:rPr>
          <w:rFonts w:ascii="Amiri" w:hAnsi="Amiri" w:eastAsia="Amiri" w:cs="Amiri"/>
          <w:color w:val="111111"/>
          <w:sz w:val="28"/>
          <w:sz w:val="28"/>
          <w:szCs w:val="28"/>
          <w:rtl w:val="true"/>
          <w:lang w:bidi="ar-SA"/>
        </w:rPr>
        <w:t xml:space="preserve">كَسَبَتْ أَيْدِيكُمْ وَيَعْفُو عَنْ كَثِيرٍ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وإنك لتقرأ في الأدعية المأثورة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 تُنْزِلُ النِّقَمَ، اللّهُمَّ اغْفِرْ لِي الذُّنُوبَ الَّتي تُغَيِّرُ النِّعَمَ، اللّهُمَّ اغْفِرْ لي الذُّنُوبَ الَّتي تَحْبِسُ الدُّعاءَ، اللّهُمَّ اغْفِرْ لِي الذُّنُوبَ الَّتي تُنْزِلُ الْبَلاءَ</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الأدبية، حينما يحذف المتعلق، فإن المتلقي للخطاب يحلق بخياله في كل 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هنا، حينما لم يذكر السياق جواب لَوْلا جعلنا نتخيل كل مكروه،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الله رحمته هو ينبوع كل خير، ولولاه شقي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تَوَّابٌ حَكِيمٌ</w:t>
      </w:r>
    </w:p>
    <w:p>
      <w:pPr>
        <w:pStyle w:val="BookText"/>
        <w:rPr/>
      </w:pPr>
      <w:r>
        <w:rPr>
          <w:rFonts w:ascii="Amiri" w:hAnsi="Amiri" w:eastAsia="Amiri" w:cs="Amiri"/>
          <w:color w:val="111111"/>
          <w:sz w:val="28"/>
          <w:sz w:val="28"/>
          <w:szCs w:val="28"/>
          <w:rtl w:val="true"/>
          <w:lang w:bidi="ar-SA"/>
        </w:rPr>
        <w:t>إنه تواب وأنه حكيم، فما هي الصلة بين هذين الاسمين الكريمين لربنا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عاد العبد إلى المعصية ثم تاب،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وَيْلَتَا كُلَّمَا كَبِرَتْ سِنِّي كَثُرَتْ مَعَاصِيَّ، فَكَمْ ذَا أَتُوبُ وَكَمْ ذَا أَعُودُ مَا آنَ لِي أَنْ أَسْتَحْيِيَ مِنْ رَبِّي؟</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التوبة هي التي جعلت حياة الناس مطمئنة بالرغم من تماديهم في الغي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التوبة محاطة بهالة من الحكمة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لا يؤاخذ أهل الأرض بألوان العذاب، ولكنه أيضًا لم</w:t>
      </w:r>
    </w:p>
    <w:p>
      <w:pPr>
        <w:pStyle w:val="BookText"/>
        <w:rPr/>
      </w:pPr>
      <w:r>
        <w:rPr>
          <w:rFonts w:ascii="Amiri" w:hAnsi="Amiri" w:eastAsia="Amiri" w:cs="Amiri"/>
          <w:color w:val="111111"/>
          <w:sz w:val="28"/>
          <w:sz w:val="28"/>
          <w:szCs w:val="28"/>
          <w:rtl w:val="true"/>
          <w:lang w:bidi="ar-SA"/>
        </w:rPr>
        <w:t>يتركهم سدى، بل إنه يتوب عليهم إذا تابوا، ويؤخرهم إن لم يتوبوا ليوم تشخص فيه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الإفك التي سوف تقرأ إن شاء الله ومارافقتها من حوادث، تعكس اسميّ التوبة والحكمة للرب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تواب، فكلما عاد العبد إلى المعصية ثم تاب، وجد الله توابًا رحيمًا</w:t>
      </w:r>
      <w:r>
        <w:rPr>
          <w:rFonts w:eastAsia="Amiri" w:cs="Amiri" w:ascii="Amiri" w:hAnsi="Amiri"/>
          <w:color w:val="111111"/>
          <w:sz w:val="28"/>
          <w:szCs w:val="28"/>
          <w:rtl w:val="true"/>
          <w:lang w:bidi="ar-SA"/>
        </w:rPr>
        <w:t>.</w:t>
      </w:r>
      <w:bookmarkStart w:id="40" w:name="pg7301_73054"/>
    </w:p>
    <w:p>
      <w:pPr>
        <w:pStyle w:val="Heading2"/>
        <w:numPr>
          <w:ilvl w:val="1"/>
          <w:numId w:val="1"/>
        </w:numPr>
        <w:rPr/>
      </w:pPr>
      <w:bookmarkStart w:id="41" w:name="__RefHeading___Toc752177_1051229030"/>
      <w:bookmarkStart w:id="42" w:name="_Toc14"/>
      <w:bookmarkEnd w:id="40"/>
      <w:bookmarkEnd w:id="41"/>
      <w:r>
        <w:rPr>
          <w:rtl w:val="true"/>
        </w:rPr>
        <w:t>واقعة الإفك دروس وعبر</w:t>
      </w:r>
      <w:bookmarkEnd w:id="42"/>
    </w:p>
    <w:p>
      <w:pPr>
        <w:pStyle w:val="BookText"/>
        <w:rPr/>
      </w:pPr>
      <w:r>
        <w:rPr>
          <w:rFonts w:ascii="Amiri" w:hAnsi="Amiri" w:eastAsia="Amiri" w:cs="Amiri"/>
          <w:color w:val="111111"/>
          <w:sz w:val="28"/>
          <w:sz w:val="28"/>
          <w:szCs w:val="28"/>
          <w:rtl w:val="true"/>
          <w:lang w:bidi="ar-SA"/>
        </w:rPr>
        <w:t>إِنَّ الَّذِينَ جَاءُوا بِالإِفْكِ عُصْبَةٌ مِنْكُمْ لا تَحْسَبُوهُ شَرّاً لَكُمْ بَلْ هُوَ خَيْرٌ لَكُمْ لِكُلِّ امْرِئٍ مِنْهُمْ مَا اكْتَسَبَ مِنْ الإِثْمِ وَالَّذِي تَوَلَّى كِبْرَهُ مِنْهُمْ لَهُ عَذَابٌ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جَاءُوا بِالإِفْكِ عُصْبَةٌ مِنْكُمْ</w:t>
      </w:r>
    </w:p>
    <w:p>
      <w:pPr>
        <w:pStyle w:val="BookText"/>
        <w:rPr/>
      </w:pPr>
      <w:r>
        <w:rPr>
          <w:rFonts w:ascii="Amiri" w:hAnsi="Amiri" w:eastAsia="Amiri" w:cs="Amiri"/>
          <w:color w:val="111111"/>
          <w:sz w:val="28"/>
          <w:sz w:val="28"/>
          <w:szCs w:val="28"/>
          <w:rtl w:val="true"/>
          <w:lang w:bidi="ar-SA"/>
        </w:rPr>
        <w:t>قصة الإفك في تاريخ النبي صلى الله عليه واله ذات عبر شتى، وأبرزها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الكذبة المحبوكة التي تصوغها فئة مخالفة للنظام السياسي أو الاجتماعي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مؤامرة تدبر بليل وتهدف زعزعة استقرار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العصابة التي اختلقت الإفك لم تكن أجنبية، بل كانت داخلية؛ فهي إذًا تعكس الجوانب السلبية في المجتمع المسلم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تسوء التربية في المجتمع، ويضعف الجهاز الأمني،</w:t>
      </w:r>
    </w:p>
    <w:p>
      <w:pPr>
        <w:pStyle w:val="BookText"/>
        <w:rPr/>
      </w:pPr>
      <w:r>
        <w:rPr>
          <w:rFonts w:ascii="Amiri" w:hAnsi="Amiri" w:eastAsia="Amiri" w:cs="Amiri"/>
          <w:color w:val="111111"/>
          <w:sz w:val="28"/>
          <w:sz w:val="28"/>
          <w:szCs w:val="28"/>
          <w:rtl w:val="true"/>
          <w:lang w:bidi="ar-SA"/>
        </w:rPr>
        <w:t>ويتهاون كل فرد في أداء مسؤوليته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تنمو الطفيليات الضارة في حقل المجتمع، وتتشكل في صورة خلايا وعصابات، وتكون العاقبة إشغال القيادة طويلًا بمثل حادثة الإفك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تَحْسَبُوهُ شَرّاً لَكُمْ بَلْ هُوَ خَيْرٌ لَكُمْ</w:t>
      </w:r>
    </w:p>
    <w:p>
      <w:pPr>
        <w:pStyle w:val="BookText"/>
        <w:rPr/>
      </w:pPr>
      <w:r>
        <w:rPr>
          <w:rFonts w:ascii="Amiri" w:hAnsi="Amiri" w:eastAsia="Amiri" w:cs="Amiri"/>
          <w:color w:val="111111"/>
          <w:sz w:val="28"/>
          <w:sz w:val="28"/>
          <w:szCs w:val="28"/>
          <w:rtl w:val="true"/>
          <w:lang w:bidi="ar-SA"/>
        </w:rPr>
        <w:t>لماذا نجد القرآن الكريم يصف ما نراه شرًا بأنه خير، وما نكرهه بأنه حسن؛ مثلًا حيث يقول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الْقِتَالُ وَهُوَ كُرْهٌ لَكُمْ وَعَسى أَنْ تَكْرَهُوا شَيْئاً وَهُوَ خَيْرٌ لَكُمْ </w:t>
      </w:r>
      <w:r>
        <w:rPr>
          <w:rStyle w:val="FootnoteAnchor"/>
          <w:rtl w:val="true"/>
        </w:rPr>
        <w:footnoteReference w:id="25"/>
      </w:r>
      <w:r>
        <w:rPr>
          <w:rFonts w:ascii="Amiri" w:hAnsi="Amiri" w:eastAsia="Amiri" w:cs="Amiri"/>
          <w:color w:val="111111"/>
          <w:sz w:val="28"/>
          <w:sz w:val="28"/>
          <w:szCs w:val="28"/>
          <w:rtl w:val="true"/>
          <w:lang w:bidi="ar-SA"/>
        </w:rPr>
        <w:t>، ويقول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الْمُشْرِكَاتِ حَتَّى يُؤْمِنَّ وَلأَمَةٌ مُؤْمِنَةٌ خَيْرٌ مِنْ مُشْرِكَةٍ وَلَوْ أَعْجَبَتْكُمْ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شيء بظاهره؛ فالفتاة الجميلة الخائنة منظرها خلاب ومخبرها 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والقتال في سبيل الله ينتهي في الظاهر إلى سيل من الدموع والدمار، ولكنه يقضي على الفتنة التي هي أشد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البصير أن ينفذ بعقله إلى ما وراء الظواهر، ولايتوقف عندها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حينما تتشكل في المجتمع فئة معارضة تتكتم على أمرها، فإنها تتسبب في تقويض أسس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الورم الخبيث ينتشر في الجسم بلا ألم، حتى إذا تفاقم ظهرت آثاره حيث لاينفعه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كشفت هذه الفئة عن نفسها سريعًا فسوف</w:t>
      </w:r>
    </w:p>
    <w:p>
      <w:pPr>
        <w:pStyle w:val="BookText"/>
        <w:rPr/>
      </w:pPr>
      <w:r>
        <w:rPr>
          <w:rFonts w:ascii="Amiri" w:hAnsi="Amiri" w:eastAsia="Amiri" w:cs="Amiri"/>
          <w:color w:val="111111"/>
          <w:sz w:val="28"/>
          <w:sz w:val="28"/>
          <w:szCs w:val="28"/>
          <w:rtl w:val="true"/>
          <w:lang w:bidi="ar-SA"/>
        </w:rPr>
        <w:t>يتسنى للقيادة معالجتها في الوقت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كانت الفئة المنافقة تتحين الفرصة بالنيل من الرسول وقيادته الربانية، فاختلقت الإفك عندما رزق النبي مولودًا سماه بإبراهيم من زوجته القبطية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الأمة سرعان ما تحصنت ضد هذه الفئة ومكرها، فأصبحت حادثة الإفك في مصلحة المسلمين، بينما كانت في البدء تتراءى أنها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عصر التأسيس بداية الانطلاق، وكل حادثة فيه قد تصبح دروسًا للعصور اللاحقة، كان لا بد من وجود 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اجتماعية، سياسية، 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تهتدي بعبرها الأجيال الواعدة فيما يتصل بالشائعات التي تهدد أمن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نرى كيف نزل القرآن الحكيم في أجواء تلك الحادثة بوصايا جدّ 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كانت الحادثة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مَا اكْتَسَبَ مِنْ الإِثْمِ</w:t>
      </w:r>
    </w:p>
    <w:p>
      <w:pPr>
        <w:pStyle w:val="BookText"/>
        <w:rPr/>
      </w:pPr>
      <w:r>
        <w:rPr>
          <w:rFonts w:ascii="Amiri" w:hAnsi="Amiri" w:eastAsia="Amiri" w:cs="Amiri"/>
          <w:color w:val="111111"/>
          <w:sz w:val="28"/>
          <w:sz w:val="28"/>
          <w:szCs w:val="28"/>
          <w:rtl w:val="true"/>
          <w:lang w:bidi="ar-SA"/>
        </w:rPr>
        <w:t>العصبة التي اختلقت الإفك لم تكن متساوية في احتمال وزره، لأن بعضهم كان قياديًا مخططًا، بينما كان الآخرون في درجات أقل، ولكن المسؤولية كانت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حساب الإنسان عند الله لا يمر عبر القيادات الوسيطة، بل النداء حينما يأتي يشمل الجميع، حين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مَسْئُولُونَ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إِنسَانٍ أَلْزَمْنَاهُ طَائِرَهُ فِي عُنُقِهِ</w:t>
      </w:r>
    </w:p>
    <w:p>
      <w:pPr>
        <w:pStyle w:val="BookText"/>
        <w:rPr/>
      </w:pPr>
      <w:r>
        <w:rPr>
          <w:rFonts w:ascii="Amiri" w:hAnsi="Amiri" w:eastAsia="Amiri" w:cs="Amiri"/>
          <w:color w:val="111111"/>
          <w:sz w:val="28"/>
          <w:sz w:val="28"/>
          <w:szCs w:val="28"/>
          <w:rtl w:val="true"/>
          <w:lang w:bidi="ar-SA"/>
        </w:rPr>
        <w:t xml:space="preserve">وَنُخْرِجُ لَهُ يَوْمَ الْقِيَامَةِ كِتَاباً يَلْقَاهُ مَنشُورا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درجة المسؤولية ومقدارها فهي غير معلومة عندنا، ولكن الله بها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يكون كل فرد من أبناء المجتمع محصنًا ضد المؤامرات، ويعلم أنه سوف يقف أمام القضاء كما يقف رأس المؤامرة والمسؤول الأول عنها، فإن كثيرًا من المؤامرات سوف تفشل، خصوصًا وإن إيمان كل فرد من أبناء المجتمع بالقيادة الربانية إيمان مباشر،لا علاقة له بغيره من كبير أوصغير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ميزة أساس في المجتمعات الإسلامية، تحصنها من احتمال السقوط في هاوية المؤامرات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تَوَلَّى كِبْرَهُ مِنْهُمْ لَهُ عَذَابٌ 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مساواة الجميع أمام القضاء، إلا أن الرأس المدبر يتحمل الوزر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العدل بكل مناحيه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لكل ذنب عقابًا يناسبه في الكم والكيف، وكل امرئ رهين بما اكتسبه، لا بما اكتسبه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ونستوحي من هذه الكلمة، أن على القيادة الربانية أن تعقب رؤوس المؤامرة، كما أن على الأمة محاربة أئمة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أَئِمَّةَ الْكُفْرِ إِنَّهُمْ لا أَيْمَانَ</w:t>
      </w:r>
    </w:p>
    <w:p>
      <w:pPr>
        <w:pStyle w:val="BookText"/>
        <w:rPr/>
      </w:pPr>
      <w:r>
        <w:rPr>
          <w:rFonts w:ascii="Amiri" w:hAnsi="Amiri" w:eastAsia="Amiri" w:cs="Amiri"/>
          <w:color w:val="111111"/>
          <w:sz w:val="28"/>
          <w:sz w:val="28"/>
          <w:szCs w:val="28"/>
          <w:rtl w:val="true"/>
          <w:lang w:bidi="ar-SA"/>
        </w:rPr>
        <w:t xml:space="preserve">لَهُمْ لَعَلَّهُمْ يَنتَهُونَ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لأننا قد نجد أن أئمة الكفر أو المؤامرة يتسترون عادة وراء الأكمة ويحركون البسطاء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على القيادة أن تكتشفهم وتلاحقهم وتعاقبهم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أن ينفذ بصيرته إلى غيب الظواهر ولا يكتفي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الإفك مشتركة بين المختلقين لها والخائضين، كل بقدر ذنبه ووعي هذه الحقيقة يقلل من فرص نجاح الشائعات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الإفك محصت الأمة من مثيلاتها وأصبحت عبرة للأجيال الواعدة</w:t>
      </w:r>
      <w:r>
        <w:rPr>
          <w:rFonts w:eastAsia="Amiri" w:cs="Amiri" w:ascii="Amiri" w:hAnsi="Amiri"/>
          <w:color w:val="111111"/>
          <w:sz w:val="28"/>
          <w:szCs w:val="28"/>
          <w:rtl w:val="true"/>
          <w:lang w:bidi="ar-SA"/>
        </w:rPr>
        <w:t>.</w:t>
      </w:r>
      <w:bookmarkStart w:id="43" w:name="pg7301_73060"/>
    </w:p>
    <w:p>
      <w:pPr>
        <w:pStyle w:val="Heading2"/>
        <w:numPr>
          <w:ilvl w:val="1"/>
          <w:numId w:val="1"/>
        </w:numPr>
        <w:rPr/>
      </w:pPr>
      <w:bookmarkStart w:id="44" w:name="__RefHeading___Toc752179_1051229030"/>
      <w:bookmarkStart w:id="45" w:name="_Toc15"/>
      <w:bookmarkEnd w:id="43"/>
      <w:bookmarkEnd w:id="44"/>
      <w:r>
        <w:rPr>
          <w:rtl w:val="true"/>
        </w:rPr>
        <w:t>مسؤولية الأمة تجاه المؤامرات</w:t>
      </w:r>
      <w:bookmarkEnd w:id="45"/>
    </w:p>
    <w:p>
      <w:pPr>
        <w:pStyle w:val="BookText"/>
        <w:rPr/>
      </w:pPr>
      <w:r>
        <w:rPr>
          <w:rFonts w:ascii="Amiri" w:hAnsi="Amiri" w:eastAsia="Amiri" w:cs="Amiri"/>
          <w:color w:val="111111"/>
          <w:sz w:val="28"/>
          <w:sz w:val="28"/>
          <w:szCs w:val="28"/>
          <w:rtl w:val="true"/>
          <w:lang w:bidi="ar-SA"/>
        </w:rPr>
        <w:t xml:space="preserve">وَإِنْ نَكَثُوا أَيْمَانَهُمْ مِنْ بَعْدِ عَهْدِهِمْ وَطَعَنُوا فِي دِينِكُمْ فَقَاتِلُوا أَئِمَّةَ الْكُفْرِ إِنَّهُمْ لا أَيْمَانَ لَهُمْ لَعَلَّهُمْ يَنتَهُونَ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إِذْ سَمِعْتُمُوهُ ظَنَّ الْمُؤْمِنُونَ وَالْمُؤْمِنَاتُ بِأَنفُسِهِمْ خَيْراً</w:t>
      </w:r>
    </w:p>
    <w:p>
      <w:pPr>
        <w:pStyle w:val="BookText"/>
        <w:rPr/>
      </w:pPr>
      <w:r>
        <w:rPr>
          <w:rFonts w:ascii="Amiri" w:hAnsi="Amiri" w:eastAsia="Amiri" w:cs="Amiri"/>
          <w:color w:val="111111"/>
          <w:sz w:val="28"/>
          <w:sz w:val="28"/>
          <w:szCs w:val="28"/>
          <w:rtl w:val="true"/>
          <w:lang w:bidi="ar-SA"/>
        </w:rPr>
        <w:t>ما هي مسؤولية الأمة تجاه المؤامرات عمومًا، وتجاه مؤامرة الإفك ونشر الشائعات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نكشف ضعف بناء المساكن والبيوت، أليس عند تعرض البلد لهزة أرضية؟ كذلك نكشف ثغرات بناء الجيش عند القيام بحرب، وثغرات المجتمع عند حرب الشائعات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ردود الفعل تجاه الشائعة، نعرف مدى تماسك الأمة وثقتهم بأنفسهم، وإيمانهم بقيادتهم، ومعرفتهم بالظروف السياسية المحيطة بهم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المسلمين أن يسارعوا إلى تكذيب الذين يشيعون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لكل إنسان معايير يعرف بها مدى صدق خبر أو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قال لك البعض إن إمارة صغيرة في أوروبا أو دولة في إفريقيا أو حزبًا إرهابيًا قد امتلكوا قنبلة ذرية أو صواريخ بالستية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تحتاج إلى مزيد تفكير حتى تقول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جاء في الحديث الشريف المروي عن الإمام جعفر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تَخْتَبِرَ عَقْلَ الرَّجُلِ فِي مَجْلِسٍ وَاحِدٍ، فَحَدِّثْهُ فِي خِلَالِ حَدِيثِكَ بِمَا لَا يَكُونُ، فَإِنْ أَنْكَرَهُ فَهُوَ عَاقِلٌ وَإِنْ صَدَّقَهُ فَهُوَ أَحْمَقُ</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يعرفون بعضهم، ويثقون بأن التورط في جريمة الزنا، وعلى أعلى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النبي 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حق حقيقة وعلى كل صواب نورًا، وإن هذا الخبر يتنافى وأبسط أخلاق المسلمين، فكيف ببيت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يظنوا بأنفسهم خيرًا، إنهم فعلًا قد قصَّروا في مسؤوليتهم، وعليهم أن يتوبوا إلى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هَذَا إِفْكٌ مُبِينٌ</w:t>
      </w:r>
    </w:p>
    <w:p>
      <w:pPr>
        <w:pStyle w:val="BookText"/>
        <w:rPr/>
      </w:pPr>
      <w:r>
        <w:rPr>
          <w:rFonts w:ascii="Amiri" w:hAnsi="Amiri" w:eastAsia="Amiri" w:cs="Amiri"/>
          <w:color w:val="111111"/>
          <w:sz w:val="28"/>
          <w:sz w:val="28"/>
          <w:szCs w:val="28"/>
          <w:rtl w:val="true"/>
          <w:lang w:bidi="ar-SA"/>
        </w:rPr>
        <w:t>إن ردّ الشائعة ليس هو المطلوب وحده، وإنما أيضًا التعرض لمن يبثها والهجوم عليه ببيان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كان كل إنسان يطرح وساوس وأقاويل وتهمًا ثم يكتفي المجتمع بردها دون التعرض له، فإنّ كل مرضى النفوس يقدمون على بث الشائعات الواحدة تلو الأخرى، والمجتمع ينشغل فقط بتفنيدها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على المجتمع أن يصف الشائعة بالإفك،</w:t>
      </w:r>
    </w:p>
    <w:p>
      <w:pPr>
        <w:pStyle w:val="BookText"/>
        <w:rPr/>
      </w:pPr>
      <w:r>
        <w:rPr>
          <w:rFonts w:ascii="Amiri" w:hAnsi="Amiri" w:eastAsia="Amiri" w:cs="Amiri"/>
          <w:color w:val="111111"/>
          <w:sz w:val="28"/>
          <w:sz w:val="28"/>
          <w:szCs w:val="28"/>
          <w:rtl w:val="true"/>
          <w:lang w:bidi="ar-SA"/>
        </w:rPr>
        <w:t>ويتهجم على من يبثها حتى يفكر كل منافق مرتين قبل أن يقدم على بث الشائعات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إلقاء التهمة بذاته جرم، إلا بعد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فلا يجوز لأي شخص أن يستمع إلى أي متهِّم من دون رده، بل عليه أن يطالب المتهِّم بالدليل وإلاّ فيرده ردًا حاسمًا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تتعرض البلاد لهزة أرضية، تظهر ثغرات الأبنية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يتعرض المجتمع لمؤامرة، تظهر ثغراتها الأمنية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 الله سبحانه في قلب كل واحد موازين لمعرفة الحق والباطل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أن يستفيد من معاييره الفطرية لكشف الإفك وفضح المؤامرة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رد الشائعة التي تمس أمن البلاد وشرف الدين وكرامة الناس، بل على المؤمنين ردع من يبثها بالوسائل السلمية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الاستماع إلى التهمة دون ردها، بل لا بد من الدفاع عن المتهم بلا دليل</w:t>
      </w:r>
      <w:r>
        <w:rPr>
          <w:rFonts w:eastAsia="Amiri" w:cs="Amiri" w:ascii="Amiri" w:hAnsi="Amiri"/>
          <w:color w:val="111111"/>
          <w:sz w:val="28"/>
          <w:szCs w:val="28"/>
          <w:rtl w:val="true"/>
          <w:lang w:bidi="ar-SA"/>
        </w:rPr>
        <w:t>.</w:t>
      </w:r>
      <w:bookmarkStart w:id="46" w:name="pg7301_73064"/>
    </w:p>
    <w:p>
      <w:pPr>
        <w:pStyle w:val="Heading2"/>
        <w:numPr>
          <w:ilvl w:val="1"/>
          <w:numId w:val="1"/>
        </w:numPr>
        <w:rPr/>
      </w:pPr>
      <w:bookmarkStart w:id="47" w:name="__RefHeading___Toc752181_1051229030"/>
      <w:bookmarkStart w:id="48" w:name="_Toc16"/>
      <w:bookmarkEnd w:id="46"/>
      <w:bookmarkEnd w:id="47"/>
      <w:r>
        <w:rPr>
          <w:rtl w:val="true"/>
        </w:rPr>
        <w:t>مسؤولية إنسانية</w:t>
      </w:r>
      <w:bookmarkEnd w:id="48"/>
    </w:p>
    <w:p>
      <w:pPr>
        <w:pStyle w:val="BookText"/>
        <w:rPr/>
      </w:pPr>
      <w:r>
        <w:rPr>
          <w:rFonts w:ascii="Amiri" w:hAnsi="Amiri" w:eastAsia="Amiri" w:cs="Amiri"/>
          <w:color w:val="111111"/>
          <w:sz w:val="28"/>
          <w:sz w:val="28"/>
          <w:szCs w:val="28"/>
          <w:rtl w:val="true"/>
          <w:lang w:bidi="ar-SA"/>
        </w:rPr>
        <w:t xml:space="preserve">لَوْلا جَاءُوا عَلَيْهِ بِأَرْبَعَةِ شُهَدَاءَ فَإِذْ لَمْ يَأْتُوا بِالشُّهَدَاءِ فَأُوْلَئِكَ عِنْدَ اللَّهِ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جَاءُوا عَلَيْهِ بِأَرْبَعَةِ شُهَدَاءَ</w:t>
      </w:r>
    </w:p>
    <w:p>
      <w:pPr>
        <w:pStyle w:val="BookText"/>
        <w:rPr/>
      </w:pPr>
      <w:r>
        <w:rPr>
          <w:rFonts w:ascii="Amiri" w:hAnsi="Amiri" w:eastAsia="Amiri" w:cs="Amiri"/>
          <w:color w:val="111111"/>
          <w:sz w:val="28"/>
          <w:sz w:val="28"/>
          <w:szCs w:val="28"/>
          <w:rtl w:val="true"/>
          <w:lang w:bidi="ar-SA"/>
        </w:rPr>
        <w:t>على المسلمين أن يعرفوا حدود الله سبحانه في الكلام، وإلاّ فانهم سوف يشاركون في هدم بنيانهم من حيث يشعرون أو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مسؤولية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لست بلا تكليف تجاه ما تستمع، بل عليك مسؤولية تقييم ما تسمع، ثم اتباع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إذا بثت دعاية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شائعة، تهمة، خبر هام،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أن ترجع إلى القيم العقلية التي تملكها</w:t>
      </w:r>
    </w:p>
    <w:p>
      <w:pPr>
        <w:pStyle w:val="BookText"/>
        <w:rPr/>
      </w:pPr>
      <w:r>
        <w:rPr>
          <w:rFonts w:ascii="Amiri" w:hAnsi="Amiri" w:eastAsia="Amiri" w:cs="Amiri"/>
          <w:color w:val="111111"/>
          <w:sz w:val="28"/>
          <w:sz w:val="28"/>
          <w:szCs w:val="28"/>
          <w:rtl w:val="true"/>
          <w:lang w:bidi="ar-SA"/>
        </w:rPr>
        <w:t>ثم تعرض ما سمعته عليها وتعطي رأيًا حاسمًا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تهمة الفاحشة ليست كغيرها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شديدة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يقام عليها أدلة كافية تتمثل في أربعة شهداء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يكتفى فيها فقط بشاهدين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حد الله في مثل هذا الإدعاء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الادعاء بلاشهود مجرد إفك، بل هو إفك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شائعات شديدة الانتشار، وهي التي تتناول القادة أو الجنس أو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القادة السياسيون فلاهتمام الناس بهم عادة وبأخبارهم، وأما الجنس فلأن البعض يتلذذ بذكره، وأما الدين فلأن الناس مهتمون به وبمن يمثله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الأفاكين يختارون مثل هذه الشائعات لكي تتداولها أفواه الرجال بلا 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وشائعة الإفك اتصلت بالرسول صلى الله عليه واله وهو أعلى قائد سياسي وأعظم مرجع ديني، وكانت تدور حول مسألة جنسية، فلذلك انتشرت بسرعة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لَمْ يَأْتُوا بِالشُّهَدَاءِ فَأُوْلَئِكَ عِنْدَ اللَّهِ هُمْ الْكَاذِبُونَ</w:t>
      </w:r>
    </w:p>
    <w:p>
      <w:pPr>
        <w:pStyle w:val="BookText"/>
        <w:rPr/>
      </w:pPr>
      <w:r>
        <w:rPr>
          <w:rFonts w:ascii="Amiri" w:hAnsi="Amiri" w:eastAsia="Amiri" w:cs="Amiri"/>
          <w:color w:val="111111"/>
          <w:sz w:val="28"/>
          <w:sz w:val="28"/>
          <w:szCs w:val="28"/>
          <w:rtl w:val="true"/>
          <w:lang w:bidi="ar-SA"/>
        </w:rPr>
        <w:t>السؤال 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يعتبر القرآن المدعي كاذبًا بمجرد عدم وجود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نقل التهمة وبهذا الحجم، التي تناول مثل شخصية الرسول الأعظم صلى الله عليه واله بذاته جرم، لأن آثارها في المجتمع 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تثير الشبهات في عقائد الناس وثوابتهم التي قامت عليها حياتهم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القيمة المثلى في الحياة هي الصلاح والإصلاح، أما الفساد والإفساد فإنهما ضد كل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الكلام يؤدي</w:t>
      </w:r>
    </w:p>
    <w:p>
      <w:pPr>
        <w:pStyle w:val="BookText"/>
        <w:rPr/>
      </w:pPr>
      <w:r>
        <w:rPr>
          <w:rFonts w:ascii="Amiri" w:hAnsi="Amiri" w:eastAsia="Amiri" w:cs="Amiri"/>
          <w:color w:val="111111"/>
          <w:sz w:val="28"/>
          <w:sz w:val="28"/>
          <w:szCs w:val="28"/>
          <w:rtl w:val="true"/>
          <w:lang w:bidi="ar-SA"/>
        </w:rPr>
        <w:t>إلى الفساد، فإنه باطل حتى ولو كان في الظاهر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مشى أحد بنميم وبث الفرقة بين الناس بنقل ما يقوله البعض ضد الآخر، فإن صدقه كذب، لأنه يؤدي إلى الفتنة، وهو عند الله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من أصلح بين الناس بكلام ظاهره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حكى لزيد أن عمرًا قد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صادق عند الله وإن كان عمرو لم يقل شيئًا، لأن كلامه يؤدي إلى إصلاح ذات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جاء في الحديث الشريف عن رسول الله صلى الله عليه واله ، في وصيته للإمام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أَحَبَّ الْكَذِبَ فِي الصَّلَاحِ، وَأَبْغَضَ الصِّدْقَ فِي الْفَسَادِ</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كلام الناس يعكس أوهامًاَ وظنونًا، وإذا كان الكلام صادقًا بمجرد قناعة المحدث به، فإن أساس المجتمع يكون على جرف هارٍ، إنما الكلمة الطيبة هي التي تعتمد الأدلة وتهدف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الشائعة التي تمس قادة الدين أو السياسة هي الأشد انتشارًا، والأفاكون يختارونها لتمرير مآربهم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قائمة على الصلاح والإصلاح، وكل كلمة تثير الفتنة وتنشر الفساد كذب ولو كان ظاهره صدقًا</w:t>
      </w:r>
      <w:r>
        <w:rPr>
          <w:rFonts w:eastAsia="Amiri" w:cs="Amiri" w:ascii="Amiri" w:hAnsi="Amiri"/>
          <w:color w:val="111111"/>
          <w:sz w:val="28"/>
          <w:szCs w:val="28"/>
          <w:rtl w:val="true"/>
          <w:lang w:bidi="ar-SA"/>
        </w:rPr>
        <w:t>.</w:t>
      </w:r>
      <w:bookmarkStart w:id="49" w:name="pg7301_73068"/>
    </w:p>
    <w:p>
      <w:pPr>
        <w:pStyle w:val="Heading2"/>
        <w:numPr>
          <w:ilvl w:val="1"/>
          <w:numId w:val="1"/>
        </w:numPr>
        <w:rPr/>
      </w:pPr>
      <w:bookmarkStart w:id="50" w:name="__RefHeading___Toc752183_1051229030"/>
      <w:bookmarkStart w:id="51" w:name="_Toc17"/>
      <w:bookmarkEnd w:id="49"/>
      <w:bookmarkEnd w:id="50"/>
      <w:r>
        <w:rPr>
          <w:rtl w:val="true"/>
        </w:rPr>
        <w:t>رحمة الله سبب النجاة</w:t>
      </w:r>
      <w:bookmarkEnd w:id="51"/>
    </w:p>
    <w:p>
      <w:pPr>
        <w:pStyle w:val="BookText"/>
        <w:rPr/>
      </w:pPr>
      <w:r>
        <w:rPr>
          <w:rFonts w:ascii="Amiri" w:hAnsi="Amiri" w:eastAsia="Amiri" w:cs="Amiri"/>
          <w:color w:val="111111"/>
          <w:sz w:val="28"/>
          <w:sz w:val="28"/>
          <w:szCs w:val="28"/>
          <w:rtl w:val="true"/>
          <w:lang w:bidi="ar-SA"/>
        </w:rPr>
        <w:t xml:space="preserve">وَلَوْلا فَضْلُ اللَّهِ عَلَيْكُمْ وَرَحْمَتُهُ فِي الدُّنْيَا وَالآخِرَةِ لَمَسَّكُمْ فِي مَا أَفَضْتُمْ فِيهِ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عَلَيْكُمْ وَرَحْمَتُهُ فِي الدُّنْيَا وَالآخِرَةِ</w:t>
      </w:r>
    </w:p>
    <w:p>
      <w:pPr>
        <w:pStyle w:val="BookText"/>
        <w:rPr/>
      </w:pPr>
      <w:r>
        <w:rPr>
          <w:rFonts w:ascii="Amiri" w:hAnsi="Amiri" w:eastAsia="Amiri" w:cs="Amiri"/>
          <w:color w:val="111111"/>
          <w:sz w:val="28"/>
          <w:sz w:val="28"/>
          <w:szCs w:val="28"/>
          <w:rtl w:val="true"/>
          <w:lang w:bidi="ar-SA"/>
        </w:rPr>
        <w:t>في الآية العاشرة من سورة النور، كما في هذه الآية أيضًا جاءت هذه الكلمة الصاعقة التي تنطوي على إنذار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حُذِفَ جواب لولا، بينما أثبت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ونستوحي من ذلك أن الجواب الثاني هو محتوى ما حذف في 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تخلل بينهما ذلك الوضع الذي كان يقتضي تلك العاقبة السوءى، وهو العذاب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ذلك الوضع في السكوت عن تلك التهمة الشنيعة، التي تناولت أسرة النبي صلى الله عليه واله بما لها من تداعيات خطيرة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نعرف أن سنن الله في خلقه، تقتضي الكثير من العذاب لولا رحمته التي تتدخل فتعطل تلك السنن 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أَصَابَكُمْ مِنْ مُصِيبَةٍ فَبِمَا</w:t>
      </w:r>
    </w:p>
    <w:p>
      <w:pPr>
        <w:pStyle w:val="BookText"/>
        <w:rPr/>
      </w:pPr>
      <w:r>
        <w:rPr>
          <w:rFonts w:ascii="Amiri" w:hAnsi="Amiri" w:eastAsia="Amiri" w:cs="Amiri"/>
          <w:color w:val="111111"/>
          <w:sz w:val="28"/>
          <w:sz w:val="28"/>
          <w:szCs w:val="28"/>
          <w:rtl w:val="true"/>
          <w:lang w:bidi="ar-SA"/>
        </w:rPr>
        <w:t xml:space="preserve">كَسَبَتْ أَيْدِيكُمْ وَيَعْفُو عَنْ كَثِيرٍ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ذنوب العباد قد تقتضي تدمير كل ما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يُؤَاخِذُ اللَّهُ النَّاسَ بِظُلْمِهِمْ مَا تَرَكَ عَلَيْهَا مِنْ دَابَّةٍ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علينا أن نشكر الله سبحانه أبدًا على رحمته التي تفصل بيننا وبين عذابه الذي تقتضيه السنن الجارية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علينا ألاّ نغتر إذ لم يؤاخذنا الرب بعذابه، ولا نأمن مكر ربنا سبحانه، بل نتقيه ونستغفره ونشكره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لَمَسَّكُمْ فِيمَا أَخَذْتُمْ عَذَابٌ عَظِيمٌ</w:t>
      </w:r>
    </w:p>
    <w:p>
      <w:pPr>
        <w:pStyle w:val="BookText"/>
        <w:rPr/>
      </w:pPr>
      <w:r>
        <w:rPr>
          <w:rFonts w:ascii="Amiri" w:hAnsi="Amiri" w:eastAsia="Amiri" w:cs="Amiri"/>
          <w:color w:val="111111"/>
          <w:sz w:val="28"/>
          <w:sz w:val="28"/>
          <w:szCs w:val="28"/>
          <w:rtl w:val="true"/>
          <w:lang w:bidi="ar-SA"/>
        </w:rPr>
        <w:t>نستفيد من الآية؛ أنهم أفاضوا في الحديث عن ذلك الإفك المبين وبدأوا يتناقلونه فيما بينهم، وكان جزاؤهم العذاب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العذاب، وماذا كان العذاب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استحقوا العذاب لأنهم اشتركوا في نشر شائعة كاذبة تمس القيادة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النبي صلى الله عليه واله كان أمانًا لأمته، حين قال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الإنسان مسؤول عن عقائده ألاّ تتعرض لوساوس الشيطان، وهو مسؤول عن سلوكه ألاّ يتبع فيه خطوات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تعرضت عقائدهم للهزة بتلك الشائعة التي انتشرت فيهم، وأفاضوا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العذاب، متمثلًا في القحط والسنين، أو تسلط الجبارين، أو الأمراض والأوبئة، أو السيول والزلازل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محتملة، ولكن لعل العذاب الأشد هو تفرق الناس عن قيادتهم، وتسلط الطغاة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الله في خلقه تقتضي عقوبة المذنبين، لكن رحمته تحول دون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مسؤول عن عقائده ألاّ تعصف بها وساوس الشيطان، وعن سلوكه ألاّ يتبع خطوات الشيطان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ألوان العذاب للمتمردين عن طاعة الله والرسول، تسلط الطغاة وفتنة الاختلاف</w:t>
      </w:r>
      <w:r>
        <w:rPr>
          <w:rFonts w:eastAsia="Amiri" w:cs="Amiri" w:ascii="Amiri" w:hAnsi="Amiri"/>
          <w:color w:val="111111"/>
          <w:sz w:val="28"/>
          <w:szCs w:val="28"/>
          <w:rtl w:val="true"/>
          <w:lang w:bidi="ar-SA"/>
        </w:rPr>
        <w:t>.</w:t>
      </w:r>
      <w:bookmarkStart w:id="52" w:name="pg7301_73072"/>
    </w:p>
    <w:p>
      <w:pPr>
        <w:pStyle w:val="Heading2"/>
        <w:numPr>
          <w:ilvl w:val="1"/>
          <w:numId w:val="1"/>
        </w:numPr>
        <w:rPr/>
      </w:pPr>
      <w:bookmarkStart w:id="53" w:name="__RefHeading___Toc752185_1051229030"/>
      <w:bookmarkStart w:id="54" w:name="_Toc18"/>
      <w:bookmarkEnd w:id="52"/>
      <w:bookmarkEnd w:id="53"/>
      <w:r>
        <w:rPr>
          <w:rtl w:val="true"/>
        </w:rPr>
        <w:t>حصائد اللسان</w:t>
      </w:r>
      <w:bookmarkEnd w:id="54"/>
    </w:p>
    <w:p>
      <w:pPr>
        <w:pStyle w:val="BookText"/>
        <w:rPr/>
      </w:pPr>
      <w:r>
        <w:rPr>
          <w:rFonts w:ascii="Amiri" w:hAnsi="Amiri" w:eastAsia="Amiri" w:cs="Amiri"/>
          <w:color w:val="111111"/>
          <w:sz w:val="28"/>
          <w:sz w:val="28"/>
          <w:szCs w:val="28"/>
          <w:rtl w:val="true"/>
          <w:lang w:bidi="ar-SA"/>
        </w:rPr>
        <w:t xml:space="preserve">إِذْ تَلَقَّوْنَهُ بِأَلْسِنَتِكُمْ وَتَقُولُونَ بِأَفْوَاهِكُمْ مَا لَيْسَ لَكُمْ بِهِ عِلْمٌ وَتَحْسَبُونَهُ هَيِّناً وَهُوَ عِنْدَ اللَّهِ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تَلَقَّوْنَهُ بِأَلْسِنَتِكُمْ وَتَقُولُونَ بِأَفْوَاهِكُمْ مَا لَيْسَ لَكُمْ بِهِ عِلْمٌ</w:t>
      </w:r>
    </w:p>
    <w:p>
      <w:pPr>
        <w:pStyle w:val="BookText"/>
        <w:rPr/>
      </w:pPr>
      <w:r>
        <w:rPr>
          <w:rFonts w:ascii="Amiri" w:hAnsi="Amiri" w:eastAsia="Amiri" w:cs="Amiri"/>
          <w:color w:val="111111"/>
          <w:sz w:val="28"/>
          <w:sz w:val="28"/>
          <w:szCs w:val="28"/>
          <w:rtl w:val="true"/>
          <w:lang w:bidi="ar-SA"/>
        </w:rPr>
        <w:t>ماهو التلقي باللسان، ولماذا يعاب المؤمن بأن يقول ما ليس له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يكون اللسان ترجمان القلب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 الحق، أما إذا أصبح سكان القلب فإنه يقوم بدور 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جاء عن أمير المؤمنين علي بن أبي طالب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الْعَاقِلِ وَرَاءَ قَلْبِهِ، وَقَلْبُ الْأَحْمَقِ وَرَاءَ لِسَانِهِ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لا يجوز للمؤمن أن يلغي دور عقله ويسترسل مع لسانه ويردد كالببغاء ما يقوله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معنى التلقي باللسان من دون أن يكون للعقل والفكر وقيم الوحي دور</w:t>
      </w:r>
    </w:p>
    <w:p>
      <w:pPr>
        <w:pStyle w:val="BookText"/>
        <w:rPr/>
      </w:pPr>
      <w:r>
        <w:rPr>
          <w:rFonts w:ascii="Amiri" w:hAnsi="Amiri" w:eastAsia="Amiri" w:cs="Amiri"/>
          <w:color w:val="111111"/>
          <w:sz w:val="28"/>
          <w:sz w:val="28"/>
          <w:szCs w:val="28"/>
          <w:rtl w:val="true"/>
          <w:lang w:bidi="ar-SA"/>
        </w:rPr>
        <w:t>في تقييم الكلام الذي يردده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نعرف أن المجتمع المسلم مجتمع ناقد، وكل فرد فيه يتحمل مسؤولية ما يدور فيه من كلام، فإذا كان حقًا أذاعه وإلاّ منعه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للإنسان أن يقول بلسانه ما ليس له به علم، إنما المؤمن هوالذي ينطق بالحق الذي يعلم أو 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تَكَلَّمَ فَغَنِمَ، أَوْ سَكَتَ فَسَلِمَ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وَتَحْسَبُونَهُ هَيِّناً وَهُوَ عِنْدَ اللَّهِ عَظِيمٌ</w:t>
      </w:r>
    </w:p>
    <w:p>
      <w:pPr>
        <w:pStyle w:val="BookText"/>
        <w:rPr/>
      </w:pPr>
      <w:r>
        <w:rPr>
          <w:rFonts w:ascii="Amiri" w:hAnsi="Amiri" w:eastAsia="Amiri" w:cs="Amiri"/>
          <w:color w:val="111111"/>
          <w:sz w:val="28"/>
          <w:sz w:val="28"/>
          <w:szCs w:val="28"/>
          <w:rtl w:val="true"/>
          <w:lang w:bidi="ar-SA"/>
        </w:rPr>
        <w:t>لماذا يستهين الناس بحصائد 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منّ الله على البشر بالبيان،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Style w:val="FootnoteAnchor"/>
          <w:rtl w:val="true"/>
        </w:rPr>
        <w:footnoteReference w:id="39"/>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لكي يحرك لسانه يمنة ويسرة وبلا هدف، بل لكي ينتفع بلسانه في تعلم القرآن والعلوم المفيدة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البشر، وربما بسبب يُسر البيان، يستغل هذه النعمة العظيمة في بث همومه ووساوس قلبه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وَيْحَكَ وَهَلْ يَكُبُّ النَّاسَ عَلَى مَنَاخِرِهِمْ فِي النَّارِ إِلَّا حَصَائِدُ أَلْسِنَتِهِمْ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فاللسان مثل حصادة سريعة، تحصد إما الثواب وإما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وعشرات الأعمال الصالحة حصيدة اللسان، كما أن مثيلتها أو أكثر من سيء الأعمال مصائد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 الناس ما للذنوب التي ترتكبها ألسنتهم من آثار خطيرة على حياتهم، لودَّ الواحد منهم أن يكون ملجمًا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العصبيات الجاهلية والتهم والغيبة،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إنها تمزق المجتمعات المتماسكة وتعرضها لخطر الانهيار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يعلم الناس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للإنسان إلغاء دور عقله في تقييم ما يقوله الآخرون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حصادة كبيرة، تحصد إما الصالحات أو السيئات</w:t>
      </w:r>
      <w:r>
        <w:rPr>
          <w:rFonts w:eastAsia="Amiri" w:cs="Amiri" w:ascii="Amiri" w:hAnsi="Amiri"/>
          <w:color w:val="111111"/>
          <w:sz w:val="28"/>
          <w:szCs w:val="28"/>
          <w:rtl w:val="true"/>
          <w:lang w:bidi="ar-SA"/>
        </w:rPr>
        <w:t>.</w:t>
      </w:r>
      <w:bookmarkStart w:id="55" w:name="pg7301_73076"/>
    </w:p>
    <w:p>
      <w:pPr>
        <w:pStyle w:val="Heading2"/>
        <w:numPr>
          <w:ilvl w:val="1"/>
          <w:numId w:val="1"/>
        </w:numPr>
        <w:rPr/>
      </w:pPr>
      <w:bookmarkStart w:id="56" w:name="__RefHeading___Toc752187_1051229030"/>
      <w:bookmarkStart w:id="57" w:name="_Toc19"/>
      <w:bookmarkEnd w:id="55"/>
      <w:bookmarkEnd w:id="56"/>
      <w:r>
        <w:rPr>
          <w:rtl w:val="true"/>
        </w:rPr>
        <w:t>مسؤولية المجتمع تجاه الشائعات</w:t>
      </w:r>
      <w:bookmarkEnd w:id="57"/>
    </w:p>
    <w:p>
      <w:pPr>
        <w:pStyle w:val="BookText"/>
        <w:rPr/>
      </w:pPr>
      <w:r>
        <w:rPr>
          <w:rFonts w:ascii="Amiri" w:hAnsi="Amiri" w:eastAsia="Amiri" w:cs="Amiri"/>
          <w:color w:val="111111"/>
          <w:sz w:val="28"/>
          <w:sz w:val="28"/>
          <w:szCs w:val="28"/>
          <w:rtl w:val="true"/>
          <w:lang w:bidi="ar-SA"/>
        </w:rPr>
        <w:t xml:space="preserve">وَلَوْلا إِذْ سَمِعْتُمُوهُ قُلْتُمْ مَا يَكُونُ لَنَا أَنْ نَتَكَلَّمَ بِهَذَا سُبْحَانَكَ هَذَا بُهْتَانٌ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إِذْ سَمِعْتُمُوهُ قُلْتُمْ مَا يَكُونُ لَنَا أَنْ نَتَكَلَّمَ بِهَذَا</w:t>
      </w:r>
    </w:p>
    <w:p>
      <w:pPr>
        <w:pStyle w:val="BookText"/>
        <w:rPr/>
      </w:pPr>
      <w:r>
        <w:rPr>
          <w:rFonts w:ascii="Amiri" w:hAnsi="Amiri" w:eastAsia="Amiri" w:cs="Amiri"/>
          <w:color w:val="111111"/>
          <w:sz w:val="28"/>
          <w:sz w:val="28"/>
          <w:szCs w:val="28"/>
          <w:rtl w:val="true"/>
          <w:lang w:bidi="ar-SA"/>
        </w:rPr>
        <w:t>لماذا تكررت هذه البصيرة وبعبارات شتى في هذا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تأملناها نجد أنها ليست بصيرة واحدة، بل هي بصائر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البدء كان العتاب بسبب انعدام الثقة بين المسلمين، وأنه كان عليهم أن يحسنوا ظنهم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الأمة التي لا تصمد ثقتها بنفسها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ببعضها البعض أو بالقيادة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شائعة، لهي أمة تستحق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إِذْ سَمِعْتُمُوهُ ظَنَّ الْمُؤْمِنُونَ وَالْمُؤْمِنَاتُ بِأَنفُسِهِمْ خَيْراً وَقَالُوا هَذَا إِفْكٌ مُبِينٌ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السياق الحد الفاصل بين الادعاء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جَاءُوا عَلَيْهِ بِأَرْبَعَةِ شُهَدَاءَ فَإِذْ لَمْ يَأْتُوا بِالشُّهَدَاءِ</w:t>
      </w:r>
    </w:p>
    <w:p>
      <w:pPr>
        <w:pStyle w:val="BookText"/>
        <w:rPr/>
      </w:pPr>
      <w:r>
        <w:rPr>
          <w:rFonts w:ascii="Amiri" w:hAnsi="Amiri" w:eastAsia="Amiri" w:cs="Amiri"/>
          <w:color w:val="111111"/>
          <w:sz w:val="28"/>
          <w:sz w:val="28"/>
          <w:szCs w:val="28"/>
          <w:rtl w:val="true"/>
          <w:lang w:bidi="ar-SA"/>
        </w:rPr>
        <w:t xml:space="preserve">فَأُوْلَئِكَ عِنْدَ اللَّهِ هُمْ الْكَاذِبُونَ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وأنذرهم السياق بعدئذٍ بالعذاب الذي ينتظر مثل هؤلاء الذين شاركوا في بث الشائعة وأفاضوا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عَلَيْكُمْ وَرَحْمَتُهُ فِي الدُّنْيَا وَالآخِرَةِ لَمَسَّكُمْ فِي مَا أَفَضْتُمْ فِيهِ عَذَابٌ عَظِيمٌ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السياق بصيرة مهمة، أنه لا يجوز أن يردد الإنسان أقوال الآخرين من دون علم، وأنه ليس هذا أمرًا هينًا، بل هو عند الله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بِأَلْسِنَتِكُمْ وَتَقُولُونَ بِأَفْوَاهِكُمْ مَا لَيْسَ لَكُمْ بِهِ عِلْمٌ وَتَحْسَبُونَهُ هَيِّناً وَهُوَ عِنْدَ اللَّهِ عَظِيمٌ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هنا، فإن القرآن الحكيم أمر، وبنص لا يقبل التأويل، ضرورة المجاهرة برد الشائعة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الإشاعات الباطلة تتلاشى عندما يحاصرها المجتمع الواعي، ويطالب المشتغلين بها بالبرهان ويقول لهم اسكتوا ما دمتم لا تملكون أدلة كافية وحقًا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المعالجة الجذرية لأعقد مشكلة اجتماعية، وهي مشكلة الشائعات، تحفظ وحدة الأمة، وهي بمثابة سور منيع لبنيانها المتماسك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هَذَا بُهْتَانٌ عَظِيمٌ</w:t>
      </w:r>
    </w:p>
    <w:p>
      <w:pPr>
        <w:pStyle w:val="BookText"/>
        <w:rPr/>
      </w:pP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 أمر المسلمين بأن يقولوا هذا إفك مبين، وهنا ذكرت بأنه بهتان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الإفك يشبه المؤامرة، فهو يتصل بالجانب السياسي، بينما البهتان يتصل بالجانب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يتورع البعض عن الأول، فيما لا يتورع عن الثاني، وعلينا أن نردعهم عنهما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الحديث هناك عن جانب الوضوح وأنه إفك مبين، وهنا الحديث عن جانب الخطورة وأن هذا البهتان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الإشاعات الباطلة تتلاشى عند محاصرتها من قبل المجتمع الواعي</w:t>
      </w:r>
      <w:r>
        <w:rPr>
          <w:rFonts w:eastAsia="Amiri" w:cs="Amiri" w:ascii="Amiri" w:hAnsi="Amiri"/>
          <w:color w:val="111111"/>
          <w:sz w:val="28"/>
          <w:szCs w:val="28"/>
          <w:rtl w:val="true"/>
          <w:lang w:bidi="ar-SA"/>
        </w:rPr>
        <w:t>.</w:t>
      </w:r>
      <w:bookmarkStart w:id="58" w:name="pg7301_73080"/>
    </w:p>
    <w:p>
      <w:pPr>
        <w:pStyle w:val="Heading2"/>
        <w:numPr>
          <w:ilvl w:val="1"/>
          <w:numId w:val="1"/>
        </w:numPr>
        <w:rPr/>
      </w:pPr>
      <w:bookmarkStart w:id="59" w:name="__RefHeading___Toc752189_1051229030"/>
      <w:bookmarkStart w:id="60" w:name="_Toc20"/>
      <w:bookmarkEnd w:id="58"/>
      <w:bookmarkEnd w:id="59"/>
      <w:r>
        <w:rPr>
          <w:rtl w:val="true"/>
        </w:rPr>
        <w:t>كذلك وعظنا ربنا</w:t>
      </w:r>
      <w:bookmarkEnd w:id="60"/>
    </w:p>
    <w:p>
      <w:pPr>
        <w:pStyle w:val="BookText"/>
        <w:rPr/>
      </w:pPr>
      <w:r>
        <w:rPr>
          <w:rFonts w:ascii="Amiri" w:hAnsi="Amiri" w:eastAsia="Amiri" w:cs="Amiri"/>
          <w:color w:val="111111"/>
          <w:sz w:val="28"/>
          <w:sz w:val="28"/>
          <w:szCs w:val="28"/>
          <w:rtl w:val="true"/>
          <w:lang w:bidi="ar-SA"/>
        </w:rPr>
        <w:t xml:space="preserve">يَعِظُكُمْ اللَّهُ أَنْ تَعُودُوا لِمِثْلِهِ أَبَداً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يَعِظُكُمْ اللَّهُ أَنْ تَعُودُوا لِمِثْلِهِ أَبَداً</w:t>
      </w:r>
    </w:p>
    <w:p>
      <w:pPr>
        <w:pStyle w:val="BookText"/>
        <w:rPr/>
      </w:pPr>
      <w:r>
        <w:rPr>
          <w:rFonts w:ascii="Amiri" w:hAnsi="Amiri" w:eastAsia="Amiri" w:cs="Amiri"/>
          <w:color w:val="111111"/>
          <w:sz w:val="28"/>
          <w:sz w:val="28"/>
          <w:szCs w:val="28"/>
          <w:rtl w:val="true"/>
          <w:lang w:bidi="ar-SA"/>
        </w:rPr>
        <w:t>إذا اعتبر المسلمون بمؤامرة الإفك، واكتشفوا ثغرات المجتمع النفسية والاجتماعية، وعرفوا العصابات المنافقة المندسة بينهم، فإنهم سوف يتحصنون من الوقوع في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لهذا ذكر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جَاءُوا بِالإِفْكِ عُصْبَةٌ مِنْكُمْ لا تَحْسَبُوهُ شَرّاً لَكُمْ بَلْ هُوَ خَيْرٌ لَكُمْ لِكُلِّ امْرِئٍ مِنْهُمْ مَا اكْتَسَبَ مِنْ الإِثْمِ وَالَّذِي تَوَلَّى كِبْرَهُ مِنْهُمْ لَهُ عَذَابٌ عَظِيمٌ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كيف يتم ذلك؟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الكائنات المخلوقة ثوابت ومتغيرات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فالأنظمة التي تسودها والتي نسميها بالسنن الإلهية، مثل قانون الجاذبية</w:t>
      </w:r>
    </w:p>
    <w:p>
      <w:pPr>
        <w:pStyle w:val="BookText"/>
        <w:rPr/>
      </w:pPr>
      <w:r>
        <w:rPr>
          <w:rFonts w:ascii="Amiri" w:hAnsi="Amiri" w:eastAsia="Amiri" w:cs="Amiri"/>
          <w:color w:val="111111"/>
          <w:sz w:val="28"/>
          <w:sz w:val="28"/>
          <w:szCs w:val="28"/>
          <w:rtl w:val="true"/>
          <w:lang w:bidi="ar-SA"/>
        </w:rPr>
        <w:t>أنها ثوابت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الموجودات التي تتحكم فيها تلك الأنظمة فهي متغيرات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فالجاذبية قد تكون في صخرة أو في جبل أو في كوكب،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الأنظمة التي تسود المجتمعات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الله في الناس، أو قل القوانين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ثوابت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الأشخاص التي تسودهم هذه الأنظمة فهم يتغيرون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دائمًا أن نكتشف من خلال الظواهر الاجتماعية تلك السنن التي تجري فيها والتي تتكرر في أشخاص آخرين، وهذه هي عبرة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الإفك هي الأخرى جزء من تلك الأنظمة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جاء في الحديث الشريف عن الإمام محمد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حَيٌّ لَا يَمُوتُ، وَالْآيَةَ حَيَّةٌ لَا تَمُوتُ، فَلَوْ كَانَتِ الْآيَةُ إِذَا نَزَلَتْ فِي الْأَقْوَامِ مَاتُوا مَاتَتِ الْآيَةُ لَمَاتَ الْقُرْآنُ، وَلَكِنْ هِيَ جَارِيَةٌ فِي الْبَاقِينَ، كَمَا جَرَتْ فِي الْمَاضِينَ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وعي عبرة التاريخ وحده كافيًا، وإنما الأهم التسلح بإرادة قوية للانتفاع بتلك العبرة، وإلا فما أكثر العبر وأقل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مُؤْمِنِينَ</w:t>
      </w:r>
    </w:p>
    <w:p>
      <w:pPr>
        <w:pStyle w:val="BookText"/>
        <w:rPr/>
      </w:pPr>
      <w:r>
        <w:rPr>
          <w:rFonts w:ascii="Amiri" w:hAnsi="Amiri" w:eastAsia="Amiri" w:cs="Amiri"/>
          <w:color w:val="111111"/>
          <w:sz w:val="28"/>
          <w:sz w:val="28"/>
          <w:szCs w:val="28"/>
          <w:rtl w:val="true"/>
          <w:lang w:bidi="ar-SA"/>
        </w:rPr>
        <w:t>ما هي صلة الإيمان بالعبر التاريخية؟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منظومة معرفية 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المؤمن من يغلق قلبه دون آيات الله في كتابه وآياته في الآفاق، وإنما ذلك الكافر الذي يقول عنه ربنا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قُلُوبٌ لا يَفْقَهُونَ بِهَا وَلَهُمْ أَعْيُنٌ لا يُبْصِرُونَ بِهَا وَلَهُمْ آذَانٌ لا يَسْمَعُونَ بِهَا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المؤمن ينفتح ببصائره على التاريخ، فيمتص بوعيه دروسه عبرة عبرة، ويستخلص سنن الله الجارية فيه سنة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يقل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وَلَنْ تَجِدَ لِسُنَّةِ اللَّهِ تَبْدِيلاً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يشد عزائم الناس حتى يتغلبوا على ضعفهم وإهمالهم، وحتى يأخذوا الأمور بجدٍّ وحيوية، ولا يتهاونوا في سد الذرائع التي تنفذ من خلالها الأخطار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صلة الإيمان بالاعتبار من قصص الغابرين ذات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علمية، وسلوكية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الخليقة ثوابت تتمثل في سنن الله الحاكمة عليها، ومتغيرات تتمثل في مصاديقها، وعلينا أن نبحث من خلال المصاديق عن تلك السنن الثابتة</w:t>
      </w:r>
      <w:r>
        <w:rPr>
          <w:rFonts w:eastAsia="Amiri" w:cs="Amiri" w:ascii="Amiri" w:hAnsi="Amiri"/>
          <w:color w:val="111111"/>
          <w:sz w:val="28"/>
          <w:szCs w:val="28"/>
          <w:rtl w:val="true"/>
          <w:lang w:bidi="ar-SA"/>
        </w:rPr>
        <w:t>.</w:t>
      </w:r>
      <w:bookmarkStart w:id="61" w:name="pg7301_73084"/>
    </w:p>
    <w:p>
      <w:pPr>
        <w:pStyle w:val="Heading2"/>
        <w:numPr>
          <w:ilvl w:val="1"/>
          <w:numId w:val="1"/>
        </w:numPr>
        <w:rPr/>
      </w:pPr>
      <w:bookmarkStart w:id="62" w:name="__RefHeading___Toc752191_1051229030"/>
      <w:bookmarkStart w:id="63" w:name="_Toc21"/>
      <w:bookmarkEnd w:id="61"/>
      <w:bookmarkEnd w:id="62"/>
      <w:r>
        <w:rPr>
          <w:rtl w:val="true"/>
        </w:rPr>
        <w:t>من تجليات آيات الرب</w:t>
      </w:r>
      <w:bookmarkEnd w:id="63"/>
    </w:p>
    <w:p>
      <w:pPr>
        <w:pStyle w:val="BookText"/>
        <w:rPr/>
      </w:pPr>
      <w:r>
        <w:rPr>
          <w:rFonts w:ascii="Amiri" w:hAnsi="Amiri" w:eastAsia="Amiri" w:cs="Amiri"/>
          <w:color w:val="111111"/>
          <w:sz w:val="28"/>
          <w:sz w:val="28"/>
          <w:szCs w:val="28"/>
          <w:rtl w:val="true"/>
          <w:lang w:bidi="ar-SA"/>
        </w:rPr>
        <w:t xml:space="preserve">وَيُبَيِّنُ اللَّهُ لَكُمْ الآيَاتِ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ماهي الآيات، وكيف بينها ربنا العليم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هي العلامة، والحقائق ذات سمات وعلامات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الحقائق سنن الله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وحقائقها تظهر من خلال حوادث التاريخ، أو من خلال الظواهر الاجتماعية التي تترى أمام أعيننا كل يوم، إلا أننا غافلون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يذكِّرنا ربنا سبحانه من خلال الوحي بتلك الآيات، فنتأمل فيها وننفذ ببصائرنا إلى أغوارها حتى نعرفها، عندئذٍ تكون الآيات نافذة لأنها تخترق إلى ما ورائها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كيف أن الألفاظ التي نتداولها، هل هي إلا جسر نصل من خلالها إلى المعاني؟ كذلك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آية يهدينا بها الله إلى الحقائق جانبين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 علميًّا، حيث نعرف سنن الله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 سلوكيًّا، حيث ننظم حياتنا وفق تلك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وآنئذٍ نصل إلى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من المناسب أن يذكرنا ربنا سبحانه باسميه؛ العليم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حقيقة نور يتجلى لنا عبر آياتها، والمؤمن يدرك بها الحقائق ثم ينظم سلوكه وفقها</w:t>
      </w:r>
      <w:r>
        <w:rPr>
          <w:rFonts w:eastAsia="Amiri" w:cs="Amiri" w:ascii="Amiri" w:hAnsi="Amiri"/>
          <w:color w:val="111111"/>
          <w:sz w:val="28"/>
          <w:szCs w:val="28"/>
          <w:rtl w:val="true"/>
          <w:lang w:bidi="ar-SA"/>
        </w:rPr>
        <w:t>.</w:t>
      </w:r>
      <w:bookmarkStart w:id="64" w:name="pg7301_73086"/>
    </w:p>
    <w:p>
      <w:pPr>
        <w:pStyle w:val="Heading2"/>
        <w:numPr>
          <w:ilvl w:val="1"/>
          <w:numId w:val="1"/>
        </w:numPr>
        <w:rPr/>
      </w:pPr>
      <w:bookmarkStart w:id="65" w:name="__RefHeading___Toc752193_1051229030"/>
      <w:bookmarkStart w:id="66" w:name="_Toc22"/>
      <w:bookmarkEnd w:id="64"/>
      <w:bookmarkEnd w:id="65"/>
      <w:r>
        <w:rPr>
          <w:rtl w:val="true"/>
        </w:rPr>
        <w:t>العذاب عقبى اشاعة الفاحشة</w:t>
      </w:r>
      <w:bookmarkEnd w:id="66"/>
    </w:p>
    <w:p>
      <w:p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وَالآخِرَةِ وَاللَّهُ يَعْلَمُ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w:t>
      </w:r>
    </w:p>
    <w:p>
      <w:pPr>
        <w:pStyle w:val="BookText"/>
        <w:rPr/>
      </w:pPr>
      <w:r>
        <w:rPr>
          <w:rFonts w:ascii="Amiri" w:hAnsi="Amiri" w:eastAsia="Amiri" w:cs="Amiri"/>
          <w:color w:val="111111"/>
          <w:sz w:val="28"/>
          <w:sz w:val="28"/>
          <w:szCs w:val="28"/>
          <w:rtl w:val="true"/>
          <w:lang w:bidi="ar-SA"/>
        </w:rPr>
        <w:t>عاد السياق يذكرنا بإشاعة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أولم يستوف الحديث عنها آنفًا؟</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ذنب ظاهر يتمثل في السلوك، وباطن يتمثل في الحالة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 الفاحشة هو ذلك الجانب النفسي، وعلى المؤمنين أن يطهروا نفوسهم من حب إشاعة الفاحشة، وذلك بأن يكرهوا الفاحشة ويبغضوا من يذكرها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 أدنى ما يفعله المؤمن عندما يواجه ما يخالف الدين، أن ينكره بقلبه وذلك أضعف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يحب إشاعة الفاحشة فهو لا ينكرها، وإذا شاعت شملته وشملت أحبته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مثلًا شيوع الزنا، فإنه معرض لارتكابه أو وقوع محارمه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نوع من عذاب الدنيا الذي ينتظره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مئة ألف من أصحاب السبت عذَّبهم الله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أربعين ألفًا منهم ارتكبوا الصيد الحرام في يوم السبت، أما الستون ألفًا منهم فلم يتناهوا عنه، فعمَّهم ربهم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مجرد حب إشاعة الفاحشة حرام، سواءً كان بصورة مباشرة واضحة أم 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 أحب تورط سلطان يعارضه في قتل الناس حتى يفتضح ويسرع إلى السقوط، أو تمنى لو وقع معارضوه في أخطاء قاتلة أو حتى أحب لو أن الشخص الفلاني الذي يحسده يقع في خطأ فاضح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جميعًا ربما انتظرهم العذاب في الدنيا، ومنه وقوعهم بأنفسهم في تلك المهالك التي تمنوها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وَأَنْتُمْ لا تَعْلَمُونَ</w:t>
      </w:r>
    </w:p>
    <w:p>
      <w:pPr>
        <w:pStyle w:val="BookText"/>
        <w:rPr/>
      </w:pPr>
      <w:r>
        <w:rPr>
          <w:rFonts w:ascii="Amiri" w:hAnsi="Amiri" w:eastAsia="Amiri" w:cs="Amiri"/>
          <w:color w:val="111111"/>
          <w:sz w:val="28"/>
          <w:sz w:val="28"/>
          <w:szCs w:val="28"/>
          <w:rtl w:val="true"/>
          <w:lang w:bidi="ar-SA"/>
        </w:rPr>
        <w:t>إن سنن الله التي تحيط بنا كثيرة، ولسنا نعلمها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ألاّ ننكرها بمجرد جهلنا بها، وإنما علينا أن نسلّم لما بيَّنه ربنا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غرور العلم كان وراء الكثير من جهالات البشرية عبر التاريخ، وحسبما ذكره إمام الحكماء أميرالمؤمنين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مِنْ الْعِلْمِ غَايَتُهُ، فَقَدْ أَظْهَرَ مِنْ جَهْلِهِ نِهَايتُهُ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الْعَقلِ الاعتِرَافُ بِالجَهْلِ</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فإن مواجهة غرور الذات بداية الدخول في رحاب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اعترفنا بجهلنا بحثنا عن مصدر أمين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ربنا سبحانه، وهو يوحي إلينا عبر كتابه، ويلهمنا عبر نور العقل، ويوفقنا له عند الاستعانة به والدعاء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الفواحش خطوة إليها، وحب إشاعتها حرام ويقتضي العذاب</w:t>
      </w:r>
      <w:r>
        <w:rPr>
          <w:rFonts w:eastAsia="Amiri" w:cs="Amiri" w:ascii="Amiri" w:hAnsi="Amiri"/>
          <w:color w:val="111111"/>
          <w:sz w:val="28"/>
          <w:szCs w:val="28"/>
          <w:rtl w:val="true"/>
          <w:lang w:bidi="ar-SA"/>
        </w:rPr>
        <w:t>.</w:t>
      </w:r>
      <w:bookmarkStart w:id="67" w:name="pg7301_73090"/>
    </w:p>
    <w:p>
      <w:pPr>
        <w:pStyle w:val="Heading2"/>
        <w:numPr>
          <w:ilvl w:val="1"/>
          <w:numId w:val="1"/>
        </w:numPr>
        <w:rPr/>
      </w:pPr>
      <w:bookmarkStart w:id="68" w:name="__RefHeading___Toc752195_1051229030"/>
      <w:bookmarkStart w:id="69" w:name="_Toc23"/>
      <w:bookmarkEnd w:id="67"/>
      <w:bookmarkEnd w:id="68"/>
      <w:r>
        <w:rPr>
          <w:rtl w:val="true"/>
        </w:rPr>
        <w:t>فضل الله حصن</w:t>
      </w:r>
      <w:bookmarkEnd w:id="69"/>
    </w:p>
    <w:p>
      <w:pPr>
        <w:pStyle w:val="BookText"/>
        <w:rPr/>
      </w:pPr>
      <w:r>
        <w:rPr>
          <w:rFonts w:ascii="Amiri" w:hAnsi="Amiri" w:eastAsia="Amiri" w:cs="Amiri"/>
          <w:color w:val="111111"/>
          <w:sz w:val="28"/>
          <w:sz w:val="28"/>
          <w:szCs w:val="28"/>
          <w:rtl w:val="true"/>
          <w:lang w:bidi="ar-SA"/>
        </w:rPr>
        <w:t xml:space="preserve">وَلَوْلا فَضْلُ اللَّهِ عَلَيْكُمْ وَرَحْمَتُهُ وَأَنَّ اللَّهَ 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السهل أن يتحرر البشر من مصائد إبليس، وإنما المرء بحاجة إلى توفيق من الرب سبحانه وفضل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الله قومًا على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حقًا وبرسوله فإن الله يتفضل عليه برحمته ويعطيه كفلين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 الصَّلاةَ طَرَفِي النَّهَارِ وَزُلَفاً مِنْ اللَّيْلِ إِنَّ الْحَسَنَاتِ يُذْهِبْنَ السَّيِّئَاتِ ذَلِكَ ذِكْرَى لِلذَّاكِرِينَ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اجتناب بعض الذنوب، مثل ذنوب القلب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يتفضل على عباده بأن يعصمهم منها برأفته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وفق لذلك فلا يغتر بنفسه، ولا يترك التوكل على الله والاستعاذة به من شر نفسه والشيطان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جواب هؤلاء يأتي في الآية التالية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تَتَّبِعُوا خُطُوَاتِ الشَّيْطَانِ وَمَنْ يَتَّبِعْ خُطُوَاتِ الشَّيْطَانِ فَإِنَّهُ يَأْمُرُ بِالْفَحْشَاءِ وَالْمُنْكَرِ وَلَوْلا فَضْلُ اللَّهِ عَلَيْكُمْ وَرَحْمَتُهُ مَا زَكَا مِنْكُمْ مِنْ أَحَدٍ أَبَداً وَلَكِنَّ اللَّهَ يُزَكِّي مَنْ يَشَاءُ وَاللَّهُ سَمِيعٌ عَلِيمٌ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تحرر البشر من مصائد إبليس صعب مستصعب لا يناله إنسان إلا بفضل من الله ورحمة</w:t>
      </w:r>
      <w:r>
        <w:rPr>
          <w:rFonts w:eastAsia="Amiri" w:cs="Amiri" w:ascii="Amiri" w:hAnsi="Amiri"/>
          <w:color w:val="111111"/>
          <w:sz w:val="28"/>
          <w:szCs w:val="28"/>
          <w:rtl w:val="true"/>
          <w:lang w:bidi="ar-SA"/>
        </w:rPr>
        <w:t>.</w:t>
      </w:r>
      <w:bookmarkStart w:id="70" w:name="pg7301_73092"/>
    </w:p>
    <w:p>
      <w:pPr>
        <w:pStyle w:val="Heading2"/>
        <w:numPr>
          <w:ilvl w:val="1"/>
          <w:numId w:val="1"/>
        </w:numPr>
        <w:rPr/>
      </w:pPr>
      <w:bookmarkStart w:id="71" w:name="__RefHeading___Toc752197_1051229030"/>
      <w:bookmarkStart w:id="72" w:name="_Toc24"/>
      <w:bookmarkEnd w:id="70"/>
      <w:bookmarkEnd w:id="71"/>
      <w:r>
        <w:rPr>
          <w:rtl w:val="true"/>
        </w:rPr>
        <w:t>لكي لانتبع خطوات الشيطان</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لا تَتَّبِعُوا خُطُوَاتِ الشَّيْطَانِ وَمَنْ يَتَّبِعْ خُطُوَاتِ الشَّيْطَانِ فَإِنَّهُ يَأْمُرُ بِالْفَحْشَاءِ وَالْمُنْكَرِ وَلَوْلا فَضْلُ اللَّهِ عَلَيْكُمْ وَرَحْمَتُهُ مَا زَكَا مِنْكُمْ مِنْ أَحَدٍ أَبَداً وَلَكِنَّ اللَّهَ يُزَكِّي مَنْ يَشَاءُ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تَتَّبِعُوا خُطُوَاتِ الشَّيْطَانِ وَمَنْ يَتَّبِعْ خُطُوَاتِ الشَّيْطَانِ فَإِنَّهُ يَأْمُرُ بِالْفَحْشَاءِ وَالْمُنْكَرِ</w:t>
      </w:r>
    </w:p>
    <w:p>
      <w:pPr>
        <w:pStyle w:val="BookText"/>
        <w:rPr/>
      </w:pPr>
      <w:r>
        <w:rPr>
          <w:rFonts w:ascii="Amiri" w:hAnsi="Amiri" w:eastAsia="Amiri" w:cs="Amiri"/>
          <w:color w:val="111111"/>
          <w:sz w:val="28"/>
          <w:sz w:val="28"/>
          <w:szCs w:val="28"/>
          <w:rtl w:val="true"/>
          <w:lang w:bidi="ar-SA"/>
        </w:rPr>
        <w:t>كما أن سبيل الهدى يمر عبر مراحل، ابتداءً من النية الصادقة ومرورًا بالعمل الصالح وانتهاءً ببلوغ مرحلة اليقين؛ كذلك سبيل الغي فإنه يتسافل عبر دركات، كلما هبط الضال دركة استسهل الهبوط إلى أسوأ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 الله الإنسان في أحسن تقويم، على فطرة التوحيد، وخلق الصدق، وسلامة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يغويه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يضع أمامه خطوات، كلما اتبع خطوة منها استدرجه إلى أسوأ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نجد كيف أغوى أبانا آدم عليه السلام وزوجته، كما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الشَّيْطَانُ لِيُبْدِيَ لَهُمَا مَا وُورِيَ عَنْهُمَا مِنْ سَوْآتِهِمَا وَقَالَ مَا نَهَاكُمَا رَبُّكُمَا عَنْ هَذِهِ الشَّجَرَةِ إِلاَّ أَنْ تَكُونَا مَلَكَيْنِ أَوْ تَكُونَا مِنْ الْخَالِدِينَ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على الإنسان أن يتسلح بالوعي لكي لا يغره الشيطان، بل يتحداه منذ أول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يستطيع الإنسان تحدي غرور الشيطان وعدم اتباع خطواته التي تستدرجه إلى النار بالتفكر في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يهوي من فوق جبل لا يستقر به المقام إلا في قعر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الذي يقع في استدراج الشيطان يهوي إلى حيث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الإنسان أن يكتشف مبكرًا غرور الشيطان، ويفكر لماذا يحب أن تشيع الفاحشة في الذين آمنوا؟ واذا انتشرت الفاحشة، أوَليس تعمّ كل أبناء المجتمع؟ ولماذا الإفك، ولماذا التهم الرخيصة؟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 الإنسان نهاية الطريق، يتصرف بحكمة، ونهاية طريق الشيطان النار، والعياذ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عَلَيْكُمْ وَرَحْمَتُهُ مَا زَكَا مِنْكُمْ مِنْ أَحَدٍ أَبَداً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بادئ ذي بدء، يظن المرء أن بامكانه أن يتخلص من مصائد إبليس بسهولة، ولكن كلا؛ فمن دون توفيق الله سبحانه لا يزكى أحد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يجري من أحدنا مجرى الدم، وأنه يرانا من حيث لا نراه، وأنه يأتينا من أطرافنا ويستخدم كل أساليب الخداع والمنكر، وأنه يثير ما في نفوسنا من ركائز الجهل وشهوات الدنيا، وأنه قد يتمثل في شياطين الإنس من طغاة القوة ومترفي الثروة وشعراء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يتسنى لنا أن نتخلص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بفضل الله المتمثل في وحيه؛ في كتابه الكريم وسنة نبيه صلى الله عليه واله وأهل بيته الأطهار عليهم السلام والانتماء إلى حزبه، وبالتالي الاستفادة من كل التعاليم والوصايا التي جاء بها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استدرار رحمته عبر الدعاء إليه، والاستعاذة به، والتوكل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 أنك في حقل ألغام والعدو يلاحقك، والليل والظلام والإرهاق يحيط بك، فكيف تنجو من الهلاك من دون بذل أقصى الجهد واتباع خريطة النجاة والتسلح بالحذر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الإنسان السلبية إلى نفسه مسؤولة عن أكثر أخطائه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الإنسان حيوانًا متطورًا، وإنما هو الذي حمل أمانة أشفقت منها السماوات والأرض والجبال الراسيات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فإما هو نزيل نار لا رحمة فيها ولا نجاة منها، وإما ضيف جنات عدن في مقعد صدق عند مليك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يصل إلى هذه الذروة، فهو بحاجة إلى قوة دفع هائلة تتمثل في التمسك بحبل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لحظة الغرور والاعتقاد بأن شخصًا يمكنه الاعتماد على نفسه، هي بالذات لحظة النهاية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يُزَكِّي مَنْ يَشَاءُ وَاللَّهُ سَمِيعٌ عَلِيمٌ</w:t>
      </w:r>
    </w:p>
    <w:p>
      <w:pPr>
        <w:pStyle w:val="BookText"/>
        <w:rPr/>
      </w:pPr>
      <w:r>
        <w:rPr>
          <w:rFonts w:ascii="Amiri" w:hAnsi="Amiri" w:eastAsia="Amiri" w:cs="Amiri"/>
          <w:color w:val="111111"/>
          <w:sz w:val="28"/>
          <w:sz w:val="28"/>
          <w:szCs w:val="28"/>
          <w:rtl w:val="true"/>
          <w:lang w:bidi="ar-SA"/>
        </w:rPr>
        <w:t>لله سبحانه السلطان التام، والمشيئة الفعالة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فإليه يتأله المتحيرون، وبه يستعين المحتاجون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وأبرز حاجات البشر الهداية إلى السبيل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الذي يهدي من يشاء، ويضل من يشاء، وهو الذي يزكي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التزكية، وماذا علينا نحن المخلوقين أن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نصل أنفسنا إلى حقيقة العبودية، ونتضرع إليه وحده غير مشركين به في دعائنا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الضراعة هي المعراج إلى درجات السمو، ومنطلقها تزكية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النفس التي تصل إلى هذه المرحلة المتقدمة من التوحيد، هي التي تفوز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نجعل دعاءنا كالحريق الذي تحيط به ألسنة اللهب ويرجو النجاة بدعائه، أو كالغريق الذي تحتوشه أمواج المياه ولا يرجو غير ربه لخلاصه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أمرنا بالدعاء مثل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الدعاء المأثور عن الإمام علي بن الحسين زين العابدين عليهما السلام، أنه 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دُعَاءَ مَنِ اشْتَدَّتْ فَاقَتُهُ، وَقَلَّتْ حِيلَتُهُ، وَضَعُفَتْ قُوَّتُهُ، دُعَاءَ الْغَرِيقِ الْغَرِيبِ الْمُضْطَرِّ الَّذِي لَا يَجِدُ لِكَشْفِ مَا هُوَ فِيهِ إِلَّا أَنْتَ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فيما وعظ الله عز وجل به النبي عيسى عليه السلام،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ادْعُنِي دُعَاءَ الْغَرِيقِ الحَزِينِ الَّذِي لَيْسَ لَهُ مُغِيثٌ</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هو معنى الضراعة حقًا، حيث يقول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فِي قَرْيَةٍ مِنْ نَبِيٍّ إِلاَّ أَخَذْنَا أَهْلَهَا بِالْبَأْسَاءِ وَالضَّرَّاءِ</w:t>
      </w:r>
    </w:p>
    <w:p>
      <w:pPr>
        <w:pStyle w:val="BookText"/>
        <w:rPr/>
      </w:pPr>
      <w:r>
        <w:rPr>
          <w:rFonts w:ascii="Amiri" w:hAnsi="Amiri" w:eastAsia="Amiri" w:cs="Amiri"/>
          <w:color w:val="111111"/>
          <w:sz w:val="28"/>
          <w:sz w:val="28"/>
          <w:szCs w:val="28"/>
          <w:rtl w:val="true"/>
          <w:lang w:bidi="ar-SA"/>
        </w:rPr>
        <w:t xml:space="preserve">لَعَلَّهُمْ يَضَّرَّعُونَ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الحديث كان عن حب إشاعة الفاحشة، فإن الذي يتناسب معه ذكره هو تطهير القلب بتزكيته عن الفواحش الباطنة، مثل الحقد والحسد والعصبية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أصل 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سميع لما يقوله البشر من تهم كالإفك، وعليم بما في القلوب، وهو المستعان على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الشيطان يستدرج البشر بخطوات متسلسلة، وعلى الإنسان أن يتسلح بالتفكير في نهاية الطريق، ويتضرع إلى الله سبحانه أن يزكيه ويعيذه من كيد إبليس</w:t>
      </w:r>
      <w:r>
        <w:rPr>
          <w:rFonts w:eastAsia="Amiri" w:cs="Amiri" w:ascii="Amiri" w:hAnsi="Amiri"/>
          <w:color w:val="111111"/>
          <w:sz w:val="28"/>
          <w:szCs w:val="28"/>
          <w:rtl w:val="true"/>
          <w:lang w:bidi="ar-SA"/>
        </w:rPr>
        <w:t>.</w:t>
      </w:r>
      <w:bookmarkStart w:id="73" w:name="pg7301_73098"/>
    </w:p>
    <w:p>
      <w:pPr>
        <w:pStyle w:val="Heading2"/>
        <w:numPr>
          <w:ilvl w:val="1"/>
          <w:numId w:val="1"/>
        </w:numPr>
        <w:rPr/>
      </w:pPr>
      <w:bookmarkStart w:id="74" w:name="__RefHeading___Toc752199_1051229030"/>
      <w:bookmarkStart w:id="75" w:name="_Toc25"/>
      <w:bookmarkEnd w:id="73"/>
      <w:bookmarkEnd w:id="74"/>
      <w:r>
        <w:rPr>
          <w:rtl w:val="true"/>
        </w:rPr>
        <w:t>اعفُوا واصفحُوا</w:t>
      </w:r>
      <w:bookmarkEnd w:id="75"/>
    </w:p>
    <w:p>
      <w:pPr>
        <w:pStyle w:val="BookText"/>
        <w:rPr/>
      </w:pPr>
      <w:r>
        <w:rPr>
          <w:rFonts w:ascii="Amiri" w:hAnsi="Amiri" w:eastAsia="Amiri" w:cs="Amiri"/>
          <w:color w:val="111111"/>
          <w:sz w:val="28"/>
          <w:sz w:val="28"/>
          <w:szCs w:val="28"/>
          <w:rtl w:val="true"/>
          <w:lang w:bidi="ar-SA"/>
        </w:rPr>
        <w:t xml:space="preserve">وَلا يَأْتَلِ أُوْلُوا الْفَضْلِ مِنْكُمْ وَالسَّعَةِ أَنْ يُؤْتُوا أُوْلِي الْقُرْبَى وَالْمَسَاكِينَ وَالْمُهَاجِرِينَ فِي سَبِيلِ اللَّهِ وَلْيَعْفُوا وَلْيَصْفَحُوا أَلا تُحِبُّونَ أَنْ يَغْفِرَ اللَّهُ لَكُمْ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يَأْتَلِ أُوْلُوا الْفَضْلِ مِنْكُمْ وَالسَّعَةِ أَنْ يُؤْتُوا أُوْلِي الْقُرْبَى وَالْمَسَاكِينَ وَالْمُهَاجِرِينَ فِي سَبِيلِ اللَّهِ</w:t>
      </w:r>
    </w:p>
    <w:p>
      <w:pPr>
        <w:pStyle w:val="BookText"/>
        <w:rPr/>
      </w:pPr>
      <w:r>
        <w:rPr>
          <w:rFonts w:ascii="Amiri" w:hAnsi="Amiri" w:eastAsia="Amiri" w:cs="Amiri"/>
          <w:color w:val="111111"/>
          <w:sz w:val="28"/>
          <w:sz w:val="28"/>
          <w:szCs w:val="28"/>
          <w:rtl w:val="true"/>
          <w:lang w:bidi="ar-SA"/>
        </w:rPr>
        <w:t>ثلاث فئات اجتماعية يستحقون العطف والعطاء، سواءً كانوا يوافقونك المذهب أم لا، وهؤلاء يستثنون مما يفرق المجتمع المسلم؛ مثل حادثة الإفك التي عصفت بالمجتمع المدني، وفرقت وحدتهم لحين، لماذا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أهداف المجتمع الإسلامي إقامة حكومة الصالحين، التي بشر بها ربنا سبحانه،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وهدف الصالحين من الحكم نشر العدل وتنمية الفضيلة</w:t>
      </w:r>
    </w:p>
    <w:p>
      <w:pPr>
        <w:pStyle w:val="BookText"/>
        <w:rPr/>
      </w:pPr>
      <w:r>
        <w:rPr>
          <w:rFonts w:ascii="Amiri" w:hAnsi="Amiri" w:eastAsia="Amiri" w:cs="Amiri"/>
          <w:color w:val="111111"/>
          <w:sz w:val="28"/>
          <w:sz w:val="28"/>
          <w:szCs w:val="28"/>
          <w:rtl w:val="true"/>
          <w:lang w:bidi="ar-SA"/>
        </w:rPr>
        <w:t>وإقامة الإحسان إلى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على عباد الله الصالحين ألاّ يتوانوا في خدمة عموم الناس، وليس فئة خاصة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هدفهم أبدًا الاستيثار بخيرات الأرض من أجل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أن النبي إبراهيم عليه السلام حينما دعا ربه أن يرزق من عباده من آمن بالله، استجاب الرب دعوته فيهم وفي غيرهم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بِاللَّهِ وَالْيَوْمِ الآخِرِ قَالَ وَمَنْ كَفَرَ فَأُمَتِّعُهُ قَلِيلاً ثُمَّ أَضْطَرُّهُ إِلَى عَذَابِ النَّارِ وَبِئْسَ الْمَصِيرُ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تمزق الأمة فتنة عمياء، فعلى القيادة الربانية السعي وراء إعادة لحمتها، لكي لا يطمع فيها العدو المتربص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جاء أمر القرآن بضرورة الإنفاق من قبل أولي الفضل والسعة على الطبقات المحرومة بعد حادثة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 أولي القربى بينهم، لأنهم الحلقة الأقرب إلى الأسرة التي تدور آيات سورة النور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فالأسرة الفاضلة هي التي يفيض منها الخير إلى محيطها، فإذا كان لديهم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نفل، عفو، خير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أو متاع أو مال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يبخلون عنه لأقاربهم والمساكين والمهاجرين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كانوا أهل سعة ومكنة، فالأمر أوضح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وَلْيَعْفُوا وَلْيَصْفَحُوا أَلا تُحِبُّونَ أَنْ يَغْفِرَ اللَّهُ لَكُمْ وَاللَّهُ غَفُورٌ رَحِيمٌ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بالرغم من أن العفو والغفران صفة حسنة للكل، إلا أن</w:t>
      </w:r>
    </w:p>
    <w:p>
      <w:pPr>
        <w:pStyle w:val="BookText"/>
        <w:rPr/>
      </w:pPr>
      <w:r>
        <w:rPr>
          <w:rFonts w:ascii="Amiri" w:hAnsi="Amiri" w:eastAsia="Amiri" w:cs="Amiri"/>
          <w:color w:val="111111"/>
          <w:sz w:val="28"/>
          <w:sz w:val="28"/>
          <w:szCs w:val="28"/>
          <w:rtl w:val="true"/>
          <w:lang w:bidi="ar-SA"/>
        </w:rPr>
        <w:t xml:space="preserve">الأسر الفاضلة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المؤمنة والغنية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أولى بهما، لماذا؟ وما هي الصلة بين هذه الصفة وطلب المغفرة من الرب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والصفح والمغفرة والرحمة، وبالتالي أية صفة أخلاقية فاضلة منشؤها التعالي عن روح الانتقام والحقد والعداء، لأنها من الهوى الذي ينهى المؤمن نفسه عنه، ومن حب الذات والله سبحانه يؤدبنا بحبه وحب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صلة وثيقة بين عفو الله سبحانه والتعافي وبين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عفو ربه، فعليه أن يعتمد منهج العفو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يراه ضياعًا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الله الحسنى هي المثل العليا، التي لو انعكست على نفس البشر لأصبحت حياتهم 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علينا أن نتخلق بأخلاق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الحديث الشريف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الصالحين من السلطة نشر العدل والإحسان إلى الناس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تمزق الفتن صف الأمة على قيادتها إعادة لحمتها بالصفح وتأليف القلوب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الإلهية حينما تتجلى في سلوك المؤمنين تورثهم الفلاح في النشأتين</w:t>
      </w:r>
      <w:r>
        <w:rPr>
          <w:rFonts w:eastAsia="Amiri" w:cs="Amiri" w:ascii="Amiri" w:hAnsi="Amiri"/>
          <w:color w:val="111111"/>
          <w:sz w:val="28"/>
          <w:szCs w:val="28"/>
          <w:rtl w:val="true"/>
          <w:lang w:bidi="ar-SA"/>
        </w:rPr>
        <w:t>.</w:t>
      </w:r>
      <w:bookmarkStart w:id="76" w:name="pg7301_73102"/>
    </w:p>
    <w:p>
      <w:pPr>
        <w:pStyle w:val="Heading2"/>
        <w:numPr>
          <w:ilvl w:val="1"/>
          <w:numId w:val="1"/>
        </w:numPr>
        <w:rPr/>
      </w:pPr>
      <w:bookmarkStart w:id="77" w:name="__RefHeading___Toc752201_1051229030"/>
      <w:bookmarkStart w:id="78" w:name="_Toc26"/>
      <w:bookmarkEnd w:id="76"/>
      <w:bookmarkEnd w:id="77"/>
      <w:r>
        <w:rPr>
          <w:rtl w:val="true"/>
        </w:rPr>
        <w:t>كيف يزعزع القذف الأمن الاجتماعي</w:t>
      </w:r>
      <w:bookmarkEnd w:id="78"/>
    </w:p>
    <w:p>
      <w:pPr>
        <w:pStyle w:val="BookText"/>
        <w:rPr/>
      </w:pP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وَالآخِرَةِ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اللعنة الماحقة؟ ولماذا؟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يقذف شخص امرأة ذات ثلاث صفات، فهو قد اقترف لكل صفة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أنها محصنة، ويبدو أن حصنها هو بيت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والقذف هنا يهتك حصنًا اجتماعيًا ذات قيمة حضارية، وهو هتك ذو أطراف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وزوجها وأبناؤها كلهم سوف يلحقهم أذى القذف، بالإضافة إلى زعزعة استقرار الأسرة وأمنها، وهي من أمن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يستحق القاذف الطرد من المجتمع ومن رحمة الرب؟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الغفلة التي تعيشها هذه المرأة بسبب تسترها وابتعادها عن الخلافات الاجتماعية تجعل ظلمها أفحش،</w:t>
      </w:r>
    </w:p>
    <w:p>
      <w:pPr>
        <w:pStyle w:val="BookText"/>
        <w:rPr/>
      </w:pPr>
      <w:r>
        <w:rPr>
          <w:rFonts w:ascii="Amiri" w:hAnsi="Amiri" w:eastAsia="Amiri" w:cs="Amiri"/>
          <w:color w:val="111111"/>
          <w:sz w:val="28"/>
          <w:sz w:val="28"/>
          <w:szCs w:val="28"/>
          <w:rtl w:val="true"/>
          <w:lang w:bidi="ar-SA"/>
        </w:rPr>
        <w:t>لأنها من المفروض أن تكون في مأمن من أذى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في الوضع الاجتماعي تشبه المدني في الوضع العسكري، كيف لا يجوز أن يمس بأذى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الثالثة والأخيرة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حيث إن المؤمنة التي لا يصل أذاها لأحد، كيف تقذف؟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محور حديث البعض، حيث إن هناك من يتحرج منها بالنسبة إلى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هذه الوسوسة هي من صنع الطغاة الذين أرادوا عبر التاريخ إسكات المعارضة، ألاّ يفكر هؤلاء المتحرجون من لعنة هؤلاء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يشجعون بذلك على الظلم ويضيعون حق المظلومين، وعملهم هذا يسهم في نشر الفساد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يستحق مثل هؤلاء عذابًا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هذا عذاب اللعنة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يطردون من رحاب المجتمع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عذاب الضمير، أم عذاب المرض النفسي والجسدي، أم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يكون أي واحد منها، أو حتى جميعها، والله المستجار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الإحصان والغفلة والإيمان ثلاث قيم إذا اتسمت بها</w:t>
      </w:r>
    </w:p>
    <w:p>
      <w:pPr>
        <w:pStyle w:val="BookText"/>
        <w:rPr/>
      </w:pPr>
      <w:r>
        <w:rPr>
          <w:rFonts w:ascii="Amiri" w:hAnsi="Amiri" w:eastAsia="Amiri" w:cs="Amiri"/>
          <w:color w:val="111111"/>
          <w:sz w:val="28"/>
          <w:sz w:val="28"/>
          <w:szCs w:val="28"/>
          <w:rtl w:val="true"/>
          <w:lang w:bidi="ar-SA"/>
        </w:rPr>
        <w:t>المرأة جعلت قذفها أشد 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اللعنة جزاء الظالمين، ومن يتحرج منها قد يساهم بذلك في الجريمة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المنكر درجات أضعفها الإنكار بالقلب وأوسطها الإنكار باللسان ولعل اللعنة تشملهما</w:t>
      </w:r>
      <w:r>
        <w:rPr>
          <w:rFonts w:eastAsia="Amiri" w:cs="Amiri" w:ascii="Amiri" w:hAnsi="Amiri"/>
          <w:color w:val="111111"/>
          <w:sz w:val="28"/>
          <w:szCs w:val="28"/>
          <w:rtl w:val="true"/>
          <w:lang w:bidi="ar-SA"/>
        </w:rPr>
        <w:t>.</w:t>
      </w:r>
      <w:bookmarkStart w:id="79" w:name="pg7301_73106"/>
    </w:p>
    <w:p>
      <w:pPr>
        <w:pStyle w:val="Heading2"/>
        <w:numPr>
          <w:ilvl w:val="1"/>
          <w:numId w:val="1"/>
        </w:numPr>
        <w:rPr/>
      </w:pPr>
      <w:bookmarkStart w:id="80" w:name="__RefHeading___Toc752203_1051229030"/>
      <w:bookmarkStart w:id="81" w:name="_Toc27"/>
      <w:bookmarkEnd w:id="79"/>
      <w:bookmarkEnd w:id="80"/>
      <w:r>
        <w:rPr>
          <w:rtl w:val="true"/>
        </w:rPr>
        <w:t>هكذا تشهد الجوارح</w:t>
      </w:r>
      <w:r>
        <w:rPr>
          <w:rtl w:val="true"/>
        </w:rPr>
        <w:t>!</w:t>
      </w:r>
      <w:bookmarkEnd w:id="81"/>
    </w:p>
    <w:p>
      <w:pPr>
        <w:pStyle w:val="BookText"/>
        <w:rPr/>
      </w:pPr>
      <w:r>
        <w:rPr>
          <w:rFonts w:ascii="Amiri" w:hAnsi="Amiri" w:eastAsia="Amiri" w:cs="Amiri"/>
          <w:color w:val="111111"/>
          <w:sz w:val="28"/>
          <w:sz w:val="28"/>
          <w:szCs w:val="28"/>
          <w:rtl w:val="true"/>
          <w:lang w:bidi="ar-SA"/>
        </w:rPr>
        <w:t xml:space="preserve">يَوْمَ تَشْهَدُ عَلَيْهِمْ أَلْسِنَتُهُمْ وَأَيْدِيهِمْ وَأَرْجُلُهُمْ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الجريمة أنى كان نوعها، خلاف فطرة البشر، ومحكومة بوجدان البشر؛ فإن الإنسان لا يقدم عليها إلا بعد تبريرها والظن بأنه سيبقى آمنًا من عقابها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جاءت الآية الكريمة صاعقة في وجه من يفكر بارتكابها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أقرب الجوارح إلى القلب اللسان الذي ينطق عن الإنسان، فإذا انقلب اللسان فلم يعبر عن الكذب الذي يحاول المجرم إلقاءه إليه، بل عن الحق الذي يعكسه وجدان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تدري هل لأن اللسان يومئذٍ لا يعبر عن النفس الأمارة بالسوء، بل عن النفس اللوامة، أو لأنه أساسًا لا يعكس إلا إرادة الرب التي هي فوق إرادة القلب؟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الأيدي، وهي الجوارح التي يبطش بها الإنسان عادة وتقوم بالكثير من أفعاله، فهي التي لا تنطق في الدنيا ولكنها تأمر</w:t>
      </w:r>
    </w:p>
    <w:p>
      <w:pPr>
        <w:pStyle w:val="BookText"/>
        <w:rPr/>
      </w:pPr>
      <w:r>
        <w:rPr>
          <w:rFonts w:ascii="Amiri" w:hAnsi="Amiri" w:eastAsia="Amiri" w:cs="Amiri"/>
          <w:color w:val="111111"/>
          <w:sz w:val="28"/>
          <w:sz w:val="28"/>
          <w:szCs w:val="28"/>
          <w:rtl w:val="true"/>
          <w:lang w:bidi="ar-SA"/>
        </w:rPr>
        <w:t>اليوم للقضاء الفطري الحق، وكذلك الأرجل التي هي الأخرى أدوات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 يمكن لأحد أن يتهرب من العذاب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الانسان أن يتمسك بالصدق ولا يدع فجوة بين الحق وبين ما يقوله أو يمارسه، لكي لا تشهد عليه جوارحه</w:t>
      </w:r>
      <w:r>
        <w:rPr>
          <w:rFonts w:eastAsia="Amiri" w:cs="Amiri" w:ascii="Amiri" w:hAnsi="Amiri"/>
          <w:color w:val="111111"/>
          <w:sz w:val="28"/>
          <w:szCs w:val="28"/>
          <w:rtl w:val="true"/>
          <w:lang w:bidi="ar-SA"/>
        </w:rPr>
        <w:t>.</w:t>
      </w:r>
      <w:bookmarkStart w:id="82" w:name="pg7301_73108"/>
    </w:p>
    <w:p>
      <w:pPr>
        <w:pStyle w:val="Heading2"/>
        <w:numPr>
          <w:ilvl w:val="1"/>
          <w:numId w:val="1"/>
        </w:numPr>
        <w:rPr/>
      </w:pPr>
      <w:bookmarkStart w:id="83" w:name="__RefHeading___Toc752205_1051229030"/>
      <w:bookmarkStart w:id="84" w:name="_Toc28"/>
      <w:bookmarkEnd w:id="82"/>
      <w:bookmarkEnd w:id="83"/>
      <w:r>
        <w:rPr>
          <w:rtl w:val="true"/>
        </w:rPr>
        <w:t>يومئذ يوفّيهم اللهُ دينهُم الحقّ‌</w:t>
      </w:r>
      <w:bookmarkEnd w:id="84"/>
    </w:p>
    <w:p>
      <w:pPr>
        <w:pStyle w:val="BookText"/>
        <w:rPr/>
      </w:pPr>
      <w:r>
        <w:rPr>
          <w:rFonts w:ascii="Amiri" w:hAnsi="Amiri" w:eastAsia="Amiri" w:cs="Amiri"/>
          <w:color w:val="111111"/>
          <w:sz w:val="28"/>
          <w:sz w:val="28"/>
          <w:szCs w:val="28"/>
          <w:rtl w:val="true"/>
          <w:lang w:bidi="ar-SA"/>
        </w:rPr>
        <w:t xml:space="preserve">يَوْمَئِذٍ يُوَفِّيهِمْ اللَّهُ دِينَهُمْ الْحَقَّ وَيَعْلَمُونَ أَنَّ اللَّهَ هُوَ الْحَقُّ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يسمى الإسلام دينًا، ويوم القيامة يوم الدين، والجزاء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الجامع بين معاني هذه الكلمات؟ وما هو جزاء هؤلاء الحق، وما هي العلاقة بينه وبين البصيرة المعرفية الأولى أن الله هو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الجزاء هو الدين، فإن هذا الجزاء الحق يعتمد معايير سليمة، وإلاّ لم يكن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دين الله الحنيف تلك المعايير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الميزان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الدين الإسلامي منظومة من الأحكام الثابتة التي على أساسها تتم مجازاة الناس؛ إن خيرًا فخير، وإن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يوم القيامة فهو يوم الجزاء، فهو يوم الدين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الجزاء يعكس تمامًا وبدقة متناهية سنن الله</w:t>
      </w:r>
    </w:p>
    <w:p>
      <w:pPr>
        <w:pStyle w:val="BookText"/>
        <w:rPr/>
      </w:pPr>
      <w:r>
        <w:rPr>
          <w:rFonts w:ascii="Amiri" w:hAnsi="Amiri" w:eastAsia="Amiri" w:cs="Amiri"/>
          <w:color w:val="111111"/>
          <w:sz w:val="28"/>
          <w:sz w:val="28"/>
          <w:szCs w:val="28"/>
          <w:rtl w:val="true"/>
          <w:lang w:bidi="ar-SA"/>
        </w:rPr>
        <w:t>سبحانه الحاكمة بإذنه تعالى على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تعرّفه علمنا من قوانين منطقية ورياضية وفيزيائية وكيمائية واقتصادية وغيرها مما يبحث عنها العلم في سائر حقوله، جزء بسيط من السنن التي قدرها الرب تعالى للكائنات التي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الأنظمة الكونية التي قدرها ويجريها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تجليًّا لأسماء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مقدر ومدبر ومهيمن وقائم بالقسط، وكل هذه الأسماء الحسنى تتجلى في تلك الأنظمة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نجدها جارية وحاكمة في الكائنات من أصغر ذرة إلى أكبر مجرة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الله سبحانه وتعالى هو الحق، لأن له الأسماء الحسنى، ولأنه تتجلى أسماؤه في سننه التي قدرها ويدبرها لحظة بلحظة في كل شيء، وأنه حق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وحينما يصل كل إنسان إلى جزائه العادل، في ذلك اليوم تبلو السرائر وترتفع الغشاوة التي حجبت مشاعرنا هنا في الدنيا، فإذا بهؤلاء المجرمين الذين انتهكوا ستر الغافلات واتهموهن، إذا بهؤلاء الذي ظنوا بأن لا جزاء يطالهم، إنهم ليس فقط يواجهون الجزاء، بل يعلمون ما وراء ذلك الجزاء من أسماء الله الحسنى، وأنه هو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المثلى وميزان العقل وبصائر الوحي وأحكامه، هي</w:t>
      </w:r>
    </w:p>
    <w:p>
      <w:pPr>
        <w:pStyle w:val="BookText"/>
        <w:rPr/>
      </w:pPr>
      <w:r>
        <w:rPr>
          <w:rFonts w:ascii="Amiri" w:hAnsi="Amiri" w:eastAsia="Amiri" w:cs="Amiri"/>
          <w:color w:val="111111"/>
          <w:sz w:val="28"/>
          <w:sz w:val="28"/>
          <w:szCs w:val="28"/>
          <w:rtl w:val="true"/>
          <w:lang w:bidi="ar-SA"/>
        </w:rPr>
        <w:t>معايير للجزاء يوم الدين، وهي تعكس سنن الرب في خلقه، وتلك السنن هي تجليات لأسمائه الحسنى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أن يعتمد معايير الدين الحق في منهج تفكيره وبرنامج حياته، لكي لا يضل عن الحق فيلقى جزاءً لم يكن يحسبه</w:t>
      </w:r>
      <w:r>
        <w:rPr>
          <w:rFonts w:eastAsia="Amiri" w:cs="Amiri" w:ascii="Amiri" w:hAnsi="Amiri"/>
          <w:color w:val="111111"/>
          <w:sz w:val="28"/>
          <w:szCs w:val="28"/>
          <w:rtl w:val="true"/>
          <w:lang w:bidi="ar-SA"/>
        </w:rPr>
        <w:t>.</w:t>
      </w:r>
      <w:bookmarkStart w:id="85" w:name="pg7301_73112"/>
    </w:p>
    <w:p>
      <w:pPr>
        <w:pStyle w:val="Heading2"/>
        <w:numPr>
          <w:ilvl w:val="1"/>
          <w:numId w:val="1"/>
        </w:numPr>
        <w:rPr/>
      </w:pPr>
      <w:bookmarkStart w:id="86" w:name="__RefHeading___Toc752207_1051229030"/>
      <w:bookmarkStart w:id="87" w:name="_Toc29"/>
      <w:bookmarkEnd w:id="85"/>
      <w:bookmarkEnd w:id="86"/>
      <w:r>
        <w:rPr>
          <w:rtl w:val="true"/>
        </w:rPr>
        <w:t>الطيبات للطيبين</w:t>
      </w:r>
      <w:bookmarkEnd w:id="87"/>
    </w:p>
    <w:p>
      <w:pPr>
        <w:pStyle w:val="BookText"/>
        <w:rPr/>
      </w:pPr>
      <w:r>
        <w:rPr>
          <w:rFonts w:ascii="Amiri" w:hAnsi="Amiri" w:eastAsia="Amiri" w:cs="Amiri"/>
          <w:color w:val="111111"/>
          <w:sz w:val="28"/>
          <w:sz w:val="28"/>
          <w:szCs w:val="28"/>
          <w:rtl w:val="true"/>
          <w:lang w:bidi="ar-SA"/>
        </w:rPr>
        <w:t xml:space="preserve">الْخَبِيثَاتُ لِلْخَبِيثِينَ وَالْخَبِيثُونَ لِلْخَبِيثَاتِ وَالطَّيِّبَاتُ لِلطَّيِّبِينَ وَالطَّيِّبُونَ لِلطَّيِّبَاتِ أُوْلَئِكَ مُبَرَّءُونَ مِمَّا يَقُولُونَ لَهُمْ مَغْفِرَةٌ وَرِزْقٌ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الْخَبِيثَاتُ لِلْخَبِيثِينَ وَالْخَبِيثُونَ لِلْخَبِيثَاتِ</w:t>
      </w:r>
    </w:p>
    <w:p>
      <w:pPr>
        <w:pStyle w:val="BookText"/>
        <w:rPr/>
      </w:pPr>
      <w:r>
        <w:rPr>
          <w:rFonts w:ascii="Amiri" w:hAnsi="Amiri" w:eastAsia="Amiri" w:cs="Amiri"/>
          <w:color w:val="111111"/>
          <w:sz w:val="28"/>
          <w:sz w:val="28"/>
          <w:szCs w:val="28"/>
          <w:rtl w:val="true"/>
          <w:lang w:bidi="ar-SA"/>
        </w:rPr>
        <w:t>أكثر من تفسير مطروح لهذه الآية وما فيها من حقائق، فما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التي يطلقها الناس على بعضهم لا تخضع لأهوائهم، بل لمعايير الحق؛ فلو اتهم أحدهم عالمًا بالجهل، أو بريئًا بالسرقة، أو رسولًا بالكذب، أو عفيفةً بالفاحشة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السب سوف يرجع إلى الساب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لأن الله سبحانه هو الحق المبين، وهو قائم بالعدل، وهو يعيد كل شيء إلى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الكلمات الخبيثة تليق بالخبيث ذكرًا أو أنثى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الكلمات كذلك الأشخاص، فإن الرجال الخبيثين</w:t>
      </w:r>
    </w:p>
    <w:p>
      <w:pPr>
        <w:pStyle w:val="BookText"/>
        <w:rPr/>
      </w:pPr>
      <w:r>
        <w:rPr>
          <w:rFonts w:ascii="Amiri" w:hAnsi="Amiri" w:eastAsia="Amiri" w:cs="Amiri"/>
          <w:color w:val="111111"/>
          <w:sz w:val="28"/>
          <w:sz w:val="28"/>
          <w:szCs w:val="28"/>
          <w:rtl w:val="true"/>
          <w:lang w:bidi="ar-SA"/>
        </w:rPr>
        <w:t>يختارون نساءً خبيثات، وكذلك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الطيور على أشكالها تقع؟ كذلك النفوس تميل إلى شاكلتها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وَالطَّيِّبَاتُ لِلطَّيِّبِينَ وَالطَّيِّبُونَ لِلطَّيِّبَاتِ أُوْلَئِكَ مُبَرَّءُونَ مِمَّا يَقُولُونَ لَهُمْ مَغْفِرَةٌ وَرِزْقٌ كَرِيمٌ</w:t>
      </w:r>
    </w:p>
    <w:p>
      <w:pPr>
        <w:pStyle w:val="BookText"/>
        <w:rPr/>
      </w:pPr>
      <w:r>
        <w:rPr>
          <w:rFonts w:ascii="Amiri" w:hAnsi="Amiri" w:eastAsia="Amiri" w:cs="Amiri"/>
          <w:color w:val="111111"/>
          <w:sz w:val="28"/>
          <w:sz w:val="28"/>
          <w:szCs w:val="28"/>
          <w:rtl w:val="true"/>
          <w:lang w:bidi="ar-SA"/>
        </w:rPr>
        <w:t>لماذا هذا التكرار في بيان هذه المفارقة، هل أنه فقط للتأكيد،أم وراءه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الأمر كذلك، ولكن هناك بصائر أخرى نستفيدها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عزيز بالله سبحانه، ويهتم بسمعته اهتمامًا كبيرًا، حتى إننا نجد أن من دعاء النبي إبراهيم عليه السلام هذه الكلمة الرائعة وَاجْعَلْ لِي لِسَانَ صِدْقٍ فِي الآخِرِينَ </w:t>
      </w:r>
      <w:r>
        <w:rPr>
          <w:rStyle w:val="FootnoteAnchor"/>
          <w:rtl w:val="true"/>
        </w:rPr>
        <w:footnoteReference w:id="61"/>
      </w:r>
      <w:r>
        <w:rPr>
          <w:rFonts w:ascii="Amiri" w:hAnsi="Amiri" w:eastAsia="Amiri" w:cs="Amiri"/>
          <w:color w:val="111111"/>
          <w:sz w:val="28"/>
          <w:sz w:val="28"/>
          <w:szCs w:val="28"/>
          <w:rtl w:val="true"/>
          <w:lang w:bidi="ar-SA"/>
        </w:rPr>
        <w:t>، ذلك أن المؤمن يسعى جاهدًا ليعيش نظيفًا بعيدًا عن أي شائبة أو 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يسعى الأعداء إيذاءه بالكلمة الخبيثة في محاولة لمنعه من ممارسة دوره الجهادي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من أعظم صفات حزب الله أنهم لا يخافون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يُجَاهِدُونَ فِي سَبِيلِ اللَّهِ وَلا يَخَافُونَ لَوْمَةَ لائِمٍ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أعلن الرب عز وجل براءة المؤمنين من تلك التهم الرخيصة، وأضاف أن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صبرهم على أذى 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مغفرةً ورزقًا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شماتة الأعداء تحط ذنوبهم، وأذاهم</w:t>
      </w:r>
    </w:p>
    <w:p>
      <w:pPr>
        <w:pStyle w:val="BookText"/>
        <w:rPr/>
      </w:pPr>
      <w:r>
        <w:rPr>
          <w:rFonts w:ascii="Amiri" w:hAnsi="Amiri" w:eastAsia="Amiri" w:cs="Amiri"/>
          <w:color w:val="111111"/>
          <w:sz w:val="28"/>
          <w:sz w:val="28"/>
          <w:szCs w:val="28"/>
          <w:rtl w:val="true"/>
          <w:lang w:bidi="ar-SA"/>
        </w:rPr>
        <w:t>يصبح للمؤمنين رزقًا فيه الكرامة، تلك الكرامة التي تقابل الإهانة التي حاول الأعداء النيل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يعود إلى من يستحقه، فإن لم يشخص الهدف ارتد على قائله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المؤمن عزيز بالله فإنه يحافظ أبدًا على سمعته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يأبه بلوم اللائمين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يختار الطيب الطيبة، والطيبة تختار الطيب، لأن الله سبحانه خلقهما لبعضهما</w:t>
      </w:r>
      <w:r>
        <w:rPr>
          <w:rFonts w:eastAsia="Amiri" w:cs="Amiri" w:ascii="Amiri" w:hAnsi="Amiri"/>
          <w:color w:val="111111"/>
          <w:sz w:val="28"/>
          <w:szCs w:val="28"/>
          <w:rtl w:val="true"/>
          <w:lang w:bidi="ar-SA"/>
        </w:rPr>
        <w:t>.</w:t>
      </w:r>
      <w:bookmarkStart w:id="88" w:name="pg7301_73116"/>
    </w:p>
    <w:p>
      <w:pPr>
        <w:pStyle w:val="Heading2"/>
        <w:numPr>
          <w:ilvl w:val="1"/>
          <w:numId w:val="1"/>
        </w:numPr>
        <w:rPr/>
      </w:pPr>
      <w:bookmarkStart w:id="89" w:name="__RefHeading___Toc752209_1051229030"/>
      <w:bookmarkStart w:id="90" w:name="_Toc30"/>
      <w:bookmarkEnd w:id="88"/>
      <w:bookmarkEnd w:id="89"/>
      <w:r>
        <w:rPr>
          <w:rtl w:val="true"/>
        </w:rPr>
        <w:t>من آداب دخول البيوت</w:t>
      </w:r>
      <w:bookmarkEnd w:id="90"/>
    </w:p>
    <w:p>
      <w:pPr>
        <w:pStyle w:val="BookText"/>
        <w:rPr/>
      </w:pP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وَتُسَلِّمُوا عَلَى أَهْلِهَا ذَلِكُمْ خَيْرٌ لَكُمْ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بُيُوتاً غَيْرَ بُيُوتِكُمْ حَتَّى تَسْتَأْنِسُوا وَتُسَلِّمُوا عَلَى أَهْلِهَا</w:t>
      </w:r>
    </w:p>
    <w:p>
      <w:pPr>
        <w:pStyle w:val="BookText"/>
        <w:rPr/>
      </w:pPr>
      <w:r>
        <w:rPr>
          <w:rFonts w:ascii="Amiri" w:hAnsi="Amiri" w:eastAsia="Amiri" w:cs="Amiri"/>
          <w:color w:val="111111"/>
          <w:sz w:val="28"/>
          <w:sz w:val="28"/>
          <w:szCs w:val="28"/>
          <w:rtl w:val="true"/>
          <w:lang w:bidi="ar-SA"/>
        </w:rPr>
        <w:t>إذا تدبرنا في سياق آيات الذكر في سورة النور نجد أن الكتاب الحكيم، شرّع في تحصين الأسرة ببيان حرمة الزنا وحدّه، ثم بأحكام القذف وحدّه، وألحقه بحكم اللعان عند قذف الزوج لزوجته، وفصل الحديث بعدئذٍ ببيان حرمة الإفك، وهو الآن يحدثنا عن حريم البيت، فما هو هذا الترتيب، وما هو حدّ البيت كموقع مادي للأسرة؟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انتشرت الفاحشة في المجتمع وانهارت قيمة التخصص، فهل ينفع استحكام أسوار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الحديث أولًا عن حرمة الزنا، الذي يهدم أساس الخصوصية في العلاقة الجنسية، وبعد ذلك جاء الحديث عن حصانة الأسرة ضد 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 خارج الأسرة أو من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تبقى حرمة البيت في النفوس سليمة عن ألسنة العابثين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قصة الإفك وعبرتها لمواجهة المؤامرات السياسية التي تتخذ من الجنس وسيلة لزعزعة استقرار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حيث اكتملت أركان الأسرة القانونية، بيّن أدب أحكام البيوت وحرمة التسلل إليها، لتبقى الأسرة آمنة داخل حصن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بيت الإنسان نفسه، لا يجوز دخول أي بيت من دون استيناس وسلام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الفرق بين السلام والاستيناس؟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مادة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هدفه تعريف الأسرة بوجود غريب يريد دخول البيت، وقد يكون رفع الصوت بالتكبير والتهليل، أو بدق الباب والجرس، أو بأي نوع آخر من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يكون عند معرفة صاحب البيت بوجود شخص، فيهدف إلقاء السلام تعريف شخصية الطارق كما يهدف الاستيذان؛ لأن الذي يسلم ينتظر الجواب، فإن ردوا عليه وأذنوا له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هو شعار الإسلام، وهو يعكس روح السكينة والأمن والتسليم للنظام الحاكم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يسلم على أهل البيت، يبعث في نفوسهم دواعي</w:t>
      </w:r>
    </w:p>
    <w:p>
      <w:pPr>
        <w:pStyle w:val="BookText"/>
        <w:rPr/>
      </w:pPr>
      <w:r>
        <w:rPr>
          <w:rFonts w:ascii="IRNazanin" w:hAnsi="IRNazanin" w:eastAsia="IRNazanin"/>
          <w:color w:val="111111"/>
          <w:sz w:val="28"/>
          <w:sz w:val="28"/>
          <w:szCs w:val="28"/>
          <w:rtl w:val="true"/>
          <w:lang w:bidi="fa-IR"/>
        </w:rPr>
        <w:t>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أي تلاقٍ بين اثنين ذات هيبة وزخم عصبي، ومع التحية والسلام سوف يستريح الطرف الثاني وتهدأ فورة أعصابه ويكون اللقاء بلا توتر عصبي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خَيْرٌ لَكُمْ لَعَلَّكُمْ تَذَكَّرُونَ</w:t>
      </w:r>
    </w:p>
    <w:p>
      <w:pPr>
        <w:pStyle w:val="BookText"/>
        <w:rPr/>
      </w:pPr>
      <w:r>
        <w:rPr>
          <w:rFonts w:ascii="Amiri" w:hAnsi="Amiri" w:eastAsia="Amiri" w:cs="Amiri"/>
          <w:color w:val="111111"/>
          <w:sz w:val="28"/>
          <w:sz w:val="28"/>
          <w:szCs w:val="28"/>
          <w:rtl w:val="true"/>
          <w:lang w:bidi="ar-SA"/>
        </w:rPr>
        <w:t>التذكر يعني استعادة المعلومة التي غفل عنها الشخص أو نسيها، فماذا تعني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الأحكام الشرعية هي واضحة للعقل، بحيث لا تحتاج معرفتها إلا إلى لفت نظر أو التذكرة، وهذا الحكم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النظام الاجتماعي القائم على أساس احترام الناس بعضهم بعضًا خير للجميع، لأنك اليوم زائر وغدًا مزور؛ فاذا التزمت بآداب العشرة فلم تفزع الناس، بل استأنست معهم؛ وما اقتحمت دورهم، بل سلمت أولًا، فإنك ستبقى آمنًا في بيتك وتعرف أنه لا يفزعك أحد ولا يقتحم عليك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اليوم، حيث انتشرت أمراض الأعصاب، نعرف مدى أهمية مثل هذه الوصايا التي تبعث السكينة في النفوس، وتجعل البيوت كهفًا للراحة وذات حرمة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المجتمع محاربة الفاحشة أولًا، ثم تحصين البيوت</w:t>
      </w:r>
    </w:p>
    <w:p>
      <w:pPr>
        <w:pStyle w:val="BookText"/>
        <w:rPr/>
      </w:pPr>
      <w:r>
        <w:rPr>
          <w:rFonts w:ascii="Amiri" w:hAnsi="Amiri" w:eastAsia="Amiri" w:cs="Amiri"/>
          <w:color w:val="111111"/>
          <w:sz w:val="28"/>
          <w:sz w:val="28"/>
          <w:szCs w:val="28"/>
          <w:rtl w:val="true"/>
          <w:lang w:bidi="ar-SA"/>
        </w:rPr>
        <w:t>بالأسوار والأنظمة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شعار الإسلام، ويعكس التسليم للأنظمة والأعراف المرعية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اقتحام بيوت الناس من دون إذنهم، ومن الأدب الاستيناس أولًا ثم السلام ليعيش الجميع في هدوء بعيدًا عن الضوضاء وعن التوتر</w:t>
      </w:r>
      <w:r>
        <w:rPr>
          <w:rFonts w:eastAsia="Amiri" w:cs="Amiri" w:ascii="Amiri" w:hAnsi="Amiri"/>
          <w:color w:val="111111"/>
          <w:sz w:val="28"/>
          <w:szCs w:val="28"/>
          <w:rtl w:val="true"/>
          <w:lang w:bidi="ar-SA"/>
        </w:rPr>
        <w:t>.</w:t>
      </w:r>
      <w:bookmarkStart w:id="91" w:name="pg7301_73120"/>
    </w:p>
    <w:p>
      <w:pPr>
        <w:pStyle w:val="Heading2"/>
        <w:numPr>
          <w:ilvl w:val="1"/>
          <w:numId w:val="1"/>
        </w:numPr>
        <w:rPr/>
      </w:pPr>
      <w:bookmarkStart w:id="92" w:name="__RefHeading___Toc752211_1051229030"/>
      <w:bookmarkStart w:id="93" w:name="_Toc31"/>
      <w:bookmarkEnd w:id="91"/>
      <w:bookmarkEnd w:id="92"/>
      <w:r>
        <w:rPr>
          <w:rtl w:val="true"/>
        </w:rPr>
        <w:t>حرمة البيت ركن المسؤولية</w:t>
      </w:r>
      <w:bookmarkEnd w:id="93"/>
    </w:p>
    <w:p>
      <w:pPr>
        <w:pStyle w:val="BookText"/>
        <w:rPr/>
      </w:pPr>
      <w:r>
        <w:rPr>
          <w:rFonts w:ascii="Amiri" w:hAnsi="Amiri" w:eastAsia="Amiri" w:cs="Amiri"/>
          <w:color w:val="111111"/>
          <w:sz w:val="28"/>
          <w:sz w:val="28"/>
          <w:szCs w:val="28"/>
          <w:rtl w:val="true"/>
          <w:lang w:bidi="ar-SA"/>
        </w:rPr>
        <w:t xml:space="preserve">فَإِنْ لَمْ تَجِدُوا فِيهَا أَحَداً فَلا تَدْخُلُوهَا حَتَّى يُؤْذَنَ لَكُمْ وَإِنْ قِيلَ لَكُمْ ارْجِعُوا فَارْجِعُوا هُوَ أَزْكَى لَكُمْ وَاللَّهُ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فِيهَا أَحَداً فَلا تَدْخُلُوهَا حَتَّى يُؤْذَنَ لَكُمْ وَإِنْ قِيلَ لَكُمْ ارْجِعُوا فَارْجِعُوا</w:t>
      </w:r>
    </w:p>
    <w:p>
      <w:pPr>
        <w:pStyle w:val="BookText"/>
        <w:rPr/>
      </w:pPr>
      <w:r>
        <w:rPr>
          <w:rFonts w:ascii="Amiri" w:hAnsi="Amiri" w:eastAsia="Amiri" w:cs="Amiri"/>
          <w:color w:val="111111"/>
          <w:sz w:val="28"/>
          <w:sz w:val="28"/>
          <w:szCs w:val="28"/>
          <w:rtl w:val="true"/>
          <w:lang w:bidi="ar-SA"/>
        </w:rPr>
        <w:t>قد يكون البيت فارغًا فلا يجوز دخوله إلا بعد استيذان من أصحابه، وقد يكون شاغلًا بمن لا يأذن لدخوله، وفي كل هذه الحالات يجب احترام 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فوائد هذا الحكم؟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الاجتماعي لن يستقر من دون إحترام الملكية الفردية، التي من أبعادها احترام ملكية حق التصرف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الحق هو الذي قد لا ينتبه إليه كثير من الناس، فإذا التزم الناس به فمن الأولى أنهم سوف يحترمون سائر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المسؤولية التي لا بد أن يتبعها كل فرد فرد من أبناء المجتمع، تتجلى أول الأمر في مسؤولية رب البيت عن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مسؤولية لا بد أن تكون بإزائها صلاحيات وحقوق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إذا عرف الناس أنهم مسؤولون عن بيوتهم، وأنهم قد أوتوا من الصلاحية ما يكفي للقيام بهذه المسؤولية، فإنهم عادة سوف يستطيلون إلى مستواها، والاعتراف بحرمة البيت أحد أركان المسؤولية، حتى يكون رب البيت كما ملك في دولته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أَزْكَى لَكُمْ وَاللَّهُ بِمَا تَعْمَلُونَ عَلِيمٌ</w:t>
      </w:r>
    </w:p>
    <w:p>
      <w:pPr>
        <w:pStyle w:val="BookText"/>
        <w:rPr/>
      </w:pPr>
      <w:r>
        <w:rPr>
          <w:rFonts w:ascii="Amiri" w:hAnsi="Amiri" w:eastAsia="Amiri" w:cs="Amiri"/>
          <w:color w:val="111111"/>
          <w:sz w:val="28"/>
          <w:sz w:val="28"/>
          <w:szCs w:val="28"/>
          <w:rtl w:val="true"/>
          <w:lang w:bidi="ar-SA"/>
        </w:rPr>
        <w:t>ما هذه الزكاة التي نجدها هنا وفي الآية ما بعد التالية، والتي قرنت بالفلاح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هي الطهر، وحينما ينشر المسلم الزكاة، فعليه أن يبقى بعيدًا عن عوامل التلوث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البيوت مفتوحة أمام الناس فقد يؤدي إلى ما لا تحمد عقباه، فقد يقع النظر إلى حيث يستدرج الفرد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للشيطان مكرًا خفيًا، فقد يتلوث الفرد حتى بعد صد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حذر ربنا سبحانه وتعالى من أنه عليم بما 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واحكام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الفردية واحترام خصوصيات الأفراد، هي ركيزة</w:t>
      </w:r>
    </w:p>
    <w:p>
      <w:pPr>
        <w:pStyle w:val="BookText"/>
        <w:rPr/>
      </w:pPr>
      <w:r>
        <w:rPr>
          <w:rFonts w:ascii="Amiri" w:hAnsi="Amiri" w:eastAsia="Amiri" w:cs="Amiri"/>
          <w:color w:val="111111"/>
          <w:sz w:val="28"/>
          <w:sz w:val="28"/>
          <w:szCs w:val="28"/>
          <w:rtl w:val="true"/>
          <w:lang w:bidi="ar-SA"/>
        </w:rPr>
        <w:t>النظام الاجتماعي ومحورها حرمة البيوت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مسؤولية الفرد عن أسرته أجلى صور المسؤولية، وإزاء كل مسؤولية صلاحية بقدرها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 أن يستأذن قبل الدخول في بيوت الناس، وألاّ يتردد في الرجوع إذا لم يؤذن له، وأن يتجنب خائنة الأعين عند الاقتراب من البيوت</w:t>
      </w:r>
      <w:r>
        <w:rPr>
          <w:rFonts w:eastAsia="Amiri" w:cs="Amiri" w:ascii="Amiri" w:hAnsi="Amiri"/>
          <w:color w:val="111111"/>
          <w:sz w:val="28"/>
          <w:szCs w:val="28"/>
          <w:rtl w:val="true"/>
          <w:lang w:bidi="ar-SA"/>
        </w:rPr>
        <w:t>.</w:t>
      </w:r>
      <w:bookmarkStart w:id="94" w:name="pg7301_73124"/>
    </w:p>
    <w:p>
      <w:pPr>
        <w:pStyle w:val="Heading2"/>
        <w:numPr>
          <w:ilvl w:val="1"/>
          <w:numId w:val="1"/>
        </w:numPr>
        <w:rPr/>
      </w:pPr>
      <w:bookmarkStart w:id="95" w:name="__RefHeading___Toc752213_1051229030"/>
      <w:bookmarkStart w:id="96" w:name="_Toc32"/>
      <w:bookmarkEnd w:id="94"/>
      <w:bookmarkEnd w:id="95"/>
      <w:r>
        <w:rPr>
          <w:rtl w:val="true"/>
        </w:rPr>
        <w:t>المنافع هدف الأبنية العامة</w:t>
      </w:r>
      <w:bookmarkEnd w:id="96"/>
    </w:p>
    <w:p>
      <w:pPr>
        <w:pStyle w:val="BookText"/>
        <w:rPr/>
      </w:pPr>
      <w:r>
        <w:rPr>
          <w:rFonts w:ascii="Amiri" w:hAnsi="Amiri" w:eastAsia="Amiri" w:cs="Amiri"/>
          <w:color w:val="111111"/>
          <w:sz w:val="28"/>
          <w:sz w:val="28"/>
          <w:szCs w:val="28"/>
          <w:rtl w:val="true"/>
          <w:lang w:bidi="ar-SA"/>
        </w:rPr>
        <w:t xml:space="preserve">لَيْسَ عَلَيْكُمْ جُنَاحٌ أَنْ تَدْخُلُوا بُيُوتاً غَيْرَ مَسْكُونَةٍ فِيهَا مَتَاعٌ لَكُمْ وَاللَّهُ يَعْلَمُ مَا تُبْدُونَ وَمَا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يشرّع الإسلام حكمًا، ينظر إلى أبعاده، ليكون قابلًا للتنفيذ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يأمر الإسلام بالصوم يضعه عن المريض والمسافر، وحينما يأمر بالصلاة يشرّع صلاة الخوف في الحرب، ويأمر بقصر الصلاة في السفر، وحتى يأمر بذكر الله عند الضرورة في المضاجع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حين نهى عن دخول البيوت من دون إذن أهلها، ذكر بأن هناك بيوتًا جلا عنها أهلها، أو هي أساسًا مبنية للناس جميعًا؛ مثل المنازل في الطرق الخارجية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من استخدام البيوت، المنافع المتوخاة منها؛ مثل الاستراحة فيها والتحصن بها مخافة العدو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p>
    <w:p>
      <w:pPr>
        <w:pStyle w:val="BookText"/>
        <w:rPr/>
      </w:pPr>
      <w:r>
        <w:rPr>
          <w:rFonts w:ascii="Amiri" w:hAnsi="Amiri" w:eastAsia="Amiri" w:cs="Amiri"/>
          <w:color w:val="111111"/>
          <w:sz w:val="28"/>
          <w:sz w:val="28"/>
          <w:szCs w:val="28"/>
          <w:rtl w:val="true"/>
          <w:lang w:bidi="ar-SA"/>
        </w:rPr>
        <w:t>يجب أن يعرف العبد أن الرب محيط به علمًا، فلا يتجاوز حدّه في الانتفاع بالبيوت، وعدم استخدامها بغير أغراضها، وأيضًا لعدم إلحاق الضرر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دخول البيوت غير المسكونة توخي المنافع، مثل الاستراحة وتوقّي الحرو البرد والعدو</w:t>
      </w:r>
      <w:r>
        <w:rPr>
          <w:rFonts w:eastAsia="Amiri" w:cs="Amiri" w:ascii="Amiri" w:hAnsi="Amiri"/>
          <w:color w:val="111111"/>
          <w:sz w:val="28"/>
          <w:szCs w:val="28"/>
          <w:rtl w:val="true"/>
          <w:lang w:bidi="ar-SA"/>
        </w:rPr>
        <w:t>.</w:t>
      </w:r>
      <w:bookmarkStart w:id="97" w:name="pg7301_73126"/>
    </w:p>
    <w:p>
      <w:pPr>
        <w:pStyle w:val="Heading2"/>
        <w:numPr>
          <w:ilvl w:val="1"/>
          <w:numId w:val="1"/>
        </w:numPr>
        <w:rPr/>
      </w:pPr>
      <w:bookmarkStart w:id="98" w:name="__RefHeading___Toc752215_1051229030"/>
      <w:bookmarkStart w:id="99" w:name="_Toc33"/>
      <w:bookmarkEnd w:id="97"/>
      <w:bookmarkEnd w:id="98"/>
      <w:r>
        <w:rPr>
          <w:rtl w:val="true"/>
        </w:rPr>
        <w:t>لكي يبقى المجتمع طاهراً</w:t>
      </w:r>
      <w:bookmarkEnd w:id="99"/>
    </w:p>
    <w:p>
      <w:pPr>
        <w:pStyle w:val="BookText"/>
        <w:rPr/>
      </w:pPr>
      <w:r>
        <w:rPr>
          <w:rFonts w:ascii="Amiri" w:hAnsi="Amiri" w:eastAsia="Amiri" w:cs="Amiri"/>
          <w:color w:val="111111"/>
          <w:sz w:val="28"/>
          <w:sz w:val="28"/>
          <w:szCs w:val="28"/>
          <w:rtl w:val="true"/>
          <w:lang w:bidi="ar-SA"/>
        </w:rPr>
        <w:t xml:space="preserve">قُلْ لِلْمُؤْمِنِينَ يَغُضُّوا مِنْ أَبْصَارِهِمْ وَيَحْفَظُوا فُرُوجَهُمْ ذَلِكَ أَزْكَى لَهُمْ إِنَّ اللَّهَ خَبِيرٌ بِمَا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 يبقى المجتمع نظيفًا من العلاقة الجنسية غير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 اللواط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بد أن تُصد كل الأبواب التي قد تؤدي إليه؛ مثل النظر المريب، أو التبرج، أو اقتحام البيوت بلا استئذان، أو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الأسرة صعب، ومهامه كبيرة، ووسوسة الشيطان وضغوط المعيشة وغيرها عقبات في سبيل إقامة الأسرة وتحمل مسؤولياتها، ولكن من جهة أخرى شهوة الجنس عارمة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تتغلب هذه على تلك الصعاب، شريطة ألا تجد مجالًا لإشباعها إلا في إطار بناء الأسرة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استطاع الفتى والفتاة إشباع الشهوة الجنسية بسهولة من دون تحمل أعباء الأسرة، فإن ذلك ينتهي إلى الزهد فيها،</w:t>
      </w:r>
    </w:p>
    <w:p>
      <w:pPr>
        <w:pStyle w:val="BookText"/>
        <w:rPr/>
      </w:pPr>
      <w:r>
        <w:rPr>
          <w:rFonts w:ascii="Amiri" w:hAnsi="Amiri" w:eastAsia="Amiri" w:cs="Amiri"/>
          <w:color w:val="111111"/>
          <w:sz w:val="28"/>
          <w:sz w:val="28"/>
          <w:szCs w:val="28"/>
          <w:rtl w:val="true"/>
          <w:lang w:bidi="ar-SA"/>
        </w:rPr>
        <w:t>وبالتالي إلى زعزعة أهم بناء 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أول تواصل بين الجنسين، وإذا تحقق النظر الحرام اتصل بالتحدث ومن ثم بالعلاقة غير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سد الإسلام هذا الباب رأسًا واعتبر النظر سهمًا من سهام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في حديث شريف مروي عن أبي عبد الله الإمام جعفر بن محمد الصادق عليهما السلام،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سَهْمٌ مِنْ سِهَامِ إِبْلِيسَ مَسْمُومٌ وَكَمْ مِنْ نَظْرَةٍ أَوْرَثَتْ حَسْرَةً طَوِيلَةً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الآية تشير إلى ذلك، حيث جاء الحديث عن حفظ الفرج بعد تحريم النظر، وكأنه بتجنب النظر يحفظ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احتمال آخر، أن المراد من حفظ الفرج ستره،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المؤمن أن يغض نظره حتى لا يركز على الأجنبية، وعليه أيضًا أن يحفظ فرجه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الخائنة التي توزع النظرات المريبة يمنة ويسارًا، كما الفم النهم الذي يبتلع ما يضر ولا ينفع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هذا الفم يملأ المعدة بالسموم، كذلك هذه العين تملأ القلب بالوساوس</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فأنى له أن يتذكر، وأنى له أن يستوعب حبًا خالصًا وودًا ساميًا؟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قلبًا نظيفًا، فتجنب النظرات الخائنة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راقب ربك الذي هو خبير بما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مسؤولية الأسرة كبيرة، فإن الإسلام صد أبواب الشهوة إلاّ من باب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فاتحة العلاقة بين شخصين، ولا بد من اجتناب النظر المحرم، لأنه قد يورث حسرة طويلة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المؤمنين غض النظر الذي قد يتوقف على تجنب مواطن الوقوع في النظر المحرم، ويجب عليه حفظ الفرج وستره عن الأعين، ويجب التحفظ على الفرج من الوقوع في الحرام</w:t>
      </w:r>
      <w:r>
        <w:rPr>
          <w:rFonts w:eastAsia="Amiri" w:cs="Amiri" w:ascii="Amiri" w:hAnsi="Amiri"/>
          <w:color w:val="111111"/>
          <w:sz w:val="28"/>
          <w:szCs w:val="28"/>
          <w:rtl w:val="true"/>
          <w:lang w:bidi="ar-SA"/>
        </w:rPr>
        <w:t>.</w:t>
      </w:r>
      <w:bookmarkStart w:id="100" w:name="pg7301_73130"/>
    </w:p>
    <w:p>
      <w:pPr>
        <w:pStyle w:val="Heading2"/>
        <w:numPr>
          <w:ilvl w:val="1"/>
          <w:numId w:val="1"/>
        </w:numPr>
        <w:rPr/>
      </w:pPr>
      <w:bookmarkStart w:id="101" w:name="__RefHeading___Toc752217_1051229030"/>
      <w:bookmarkStart w:id="102" w:name="_Toc34"/>
      <w:bookmarkEnd w:id="100"/>
      <w:bookmarkEnd w:id="101"/>
      <w:r>
        <w:rPr>
          <w:rtl w:val="true"/>
        </w:rPr>
        <w:t>المرأة والاثارات الجنسية</w:t>
      </w:r>
      <w:bookmarkEnd w:id="102"/>
    </w:p>
    <w:p>
      <w:pPr>
        <w:pStyle w:val="BookText"/>
        <w:rPr/>
      </w:pPr>
      <w:r>
        <w:rPr>
          <w:rFonts w:ascii="Amiri" w:hAnsi="Amiri" w:eastAsia="Amiri" w:cs="Amiri"/>
          <w:color w:val="111111"/>
          <w:sz w:val="28"/>
          <w:sz w:val="28"/>
          <w:szCs w:val="28"/>
          <w:rtl w:val="true"/>
          <w:lang w:bidi="ar-SA"/>
        </w:rPr>
        <w:t xml:space="preserve">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أَيُّهَا الْمُؤْمِنُونَ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 وَيَحْفَظْنَ فُرُوجَهُنَّ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القرآن الكريم بيّن حكم النساء منفصلًا عن حكم الرجال، بالرغم من قاعدة المشاركة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أشد ما يتمايز الذكر والأنثى إنما هو في المسائل الجنسية، ولعل شخصًا يزعم بوجود فارق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المرأة عليها ألاّ تنظر إلى الرجال بريبة، كما أن عليها أن تصون فرجها عن الرجال وعن النظر حتى من قبل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والغض لا يعني الغمض، بل عدم التركيز وعدم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استثنى الكتاب ما ظهر من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بقية الآية، أن الظاهر ليس سوى الوجه والكفين حسبما نذكره إن شاء الله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الاستثناء جعل حكم الحجاب مرنًا واقعيًا، مع أوامر الشريعة التي تعم الرجال والنساء من القيام بتسخير ما في الأرض لمصلحة البشر ومن العمل الصالح ومن الحج والصلاة وإقامة الشعائر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 الزينة مما على الحاجب والعين أو في اليد مثل الخاتم، أمر مشترك عادة بين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فالعينان والخد والحاجبان وما أشبه من الزينة الظاهرة للمرأة، هي بعينها موجودة عند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العين عند الفتاة ساحرة مما تغري الرجال، فقد تكون أيضًا جميلة عند الفتى مما تغري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جاء في الحديث الشريف المروي عن الإمام جعفر الصادق عليه السلام حين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 لِلرَّجُلِ أَنْ يَرَى مِنَ الْمَرْأَةِ إِذَا لَمْ يَكُنْ مَحْرَمًا؟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وَالْكَفَّانِ وَالْقَدَمَانِ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ظَهَرَ مِنْهَا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الظَّاهِرَةُ الْكُحْلُ وَالْخَاتَم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الخمار هو ما يوضع على الرأس ويسدل على طرفي الوجه، فإن حكم الله بجمعه حول الصدر بحيث يستر أيضًا الفتحة التي قد تبدو منها زينة الصدر وما فيه من النهدين، فإن الآية قد أوضحت كلما يجب ستره من مظاهر الزينة؛ مثل الشعر والصدر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وباعتبار أن الثياب المعتادة عند الناس في كل زمان تستر الذراعين والرجلين وسائر أقسام الجسد، فإن الصورة تكتمل عندنا فيما يجب ستره من الرأس والشعر والصدغين وفتحة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أبعاد الجسد؛ مثل الظهر والبطن والرجلين واليدين إلاّ بقدر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w:t>
      </w:r>
    </w:p>
    <w:p>
      <w:pPr>
        <w:pStyle w:val="BookText"/>
        <w:rPr/>
      </w:pPr>
      <w:r>
        <w:rPr>
          <w:rFonts w:ascii="Amiri" w:hAnsi="Amiri" w:eastAsia="Amiri" w:cs="Amiri"/>
          <w:color w:val="111111"/>
          <w:sz w:val="28"/>
          <w:sz w:val="28"/>
          <w:szCs w:val="28"/>
          <w:rtl w:val="true"/>
          <w:lang w:bidi="ar-SA"/>
        </w:rPr>
        <w:t>هذه الجملة من الأقارب يشكلون الحلقة الأولى للأسرة، فما الذي يدعو إلى جواز إبداء الزينة؟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المصلحة تقتضي إبعاد المرأة عن محيط الذكران لتنظيم العلاقة الجنسية وتحديدها الدقيق، كذلك المصحلة تقتضي</w:t>
      </w:r>
    </w:p>
    <w:p>
      <w:pPr>
        <w:pStyle w:val="BookText"/>
        <w:rPr/>
      </w:pPr>
      <w:r>
        <w:rPr>
          <w:rFonts w:ascii="Amiri" w:hAnsi="Amiri" w:eastAsia="Amiri" w:cs="Amiri"/>
          <w:color w:val="111111"/>
          <w:sz w:val="28"/>
          <w:sz w:val="28"/>
          <w:szCs w:val="28"/>
          <w:rtl w:val="true"/>
          <w:lang w:bidi="ar-SA"/>
        </w:rPr>
        <w:t>إيجاد محيط عائلي للمرأة للتواصل مع الأقارب والتعاطي معهم في شؤون الحياة المختلفة وليكونوا أدوات وصل بينها وبين المجتمع الكبير، وهم الذين نسميهم بالمحارم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وسّع الإسلام إطار إبداء الزينة في إطار الأسرة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الآباء والأبناء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الدين الحنيف دين واقعي ينظر إلى كافة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 وحدة التعبير في إبداء الزينة بين البعولة والآباء والأبناء، بالرغم من وجود حدود فاصلة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فالزوج يجوز له ما لا يجوز لغيره من المحارم، ولكن الحديث عنها لا يشمل المضاجعة، بل المعايشة التي تتم في الأسرة بين الرجال وحدهم أو بينهم وبين المحارم من النساء، وبالعكس بين النساء لوحدهن وبينهن وبين محارمهن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والتعايش هذا يجعل من الأسرة الكبيرة كما الأسرة الصغيرة محور اهتمام الإسلام، مما تقتضي المصحلة التعايش والتكامل والتعاون فيما بين أفرادها، وهذا سر يجب تفهمه ومعرفة أبعاد الحكمة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يجوز التبرج، لا يجوز التزمت، لأن لكل من إبداء الزينة وإخفائها حكمة في الإسلام يجب الاهتمام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نِسَائِهِنَّ أَوْ مَا مَلَكَتْ أَيْمَانُهُنَّ أَوْ التَّابِعِينَ غَيْرِ أُوْلِي الإِرْبَةِ مِنْ الرِّجَالِ أَوْ الطِّفْلِ الَّذِينَ لَمْ يَظْهَرُوا عَلَى عَوْرَاتِ النِّسَاءِ</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المحيط الأوسع للأسرة يتمثل في الذين يلتحقون بها من</w:t>
      </w:r>
    </w:p>
    <w:p>
      <w:pPr>
        <w:pStyle w:val="BookText"/>
        <w:rPr/>
      </w:pPr>
      <w:r>
        <w:rPr>
          <w:rFonts w:ascii="Amiri" w:hAnsi="Amiri" w:eastAsia="Amiri" w:cs="Amiri"/>
          <w:color w:val="111111"/>
          <w:sz w:val="28"/>
          <w:sz w:val="28"/>
          <w:szCs w:val="28"/>
          <w:rtl w:val="true"/>
          <w:lang w:bidi="ar-SA"/>
        </w:rPr>
        <w:t>الخدم والأطفال، فما هي حكمة ذكر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اللاتي يترددن على الأسرة من صديقاتهن أو قريباتهن أو جاراتهن أو المختلطات بهن، إنهن وفي محيط البيت أو المكان الذين يجمعهن مع بعضهن، تبدي المرأة زينتها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تبدي زينتها في محيط مغلق،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الإماء يخدمن النساء ويتعايشن أيضًا معهن، وكانت المرأة تبدي زينتها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على قول البعض العبيد باعتبار ضرورة التعايش معهم في محيط الأسرة،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المجتمعات القديمة كانت تتواجد فئة البُلْه، وهم الذين لم تكن لديهم حاجة جنسية بسبب المرض أو الإخصاء، وكانوا يتداخلون مع العائلة، وكانت ضرورات التعايش تفرض عدم الاحتراز منهم من قبل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فتسهيلًا لأمر التعايش سمح الإسلام للمرأة إبداء زينتها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الأطفال الذين يعيشون في محيط الأسرة، هم بدورهم وبسبب عدم انفتاحهم على قضايا الجنس، كانوا يتداخلون في محيط البيت مع النساء، وسمح الإسلام للمرأة إبداء زينتها لهم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التأمل في موارد جواز إبداء الزينة، هنا نجد أن المحور هو ضرورة التعايش مع عدم خوف الفتنة بسبب عدم وجود حاجة 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الفقهاء عند دراسة معمقة لهذه الحكمة، يجدون مصاديق أخرى لها، خصوصًا عند التدبر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أُوْلِي الإِرْبَةِ مِنْ الرِّجَالِ ، وكذلك قوله الَّذِينَ لَمْ يَظْهَرُوا عَلَى عَوْرَاتِ النِّسَاءِ ،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يَضْرِبْنَ بِأَرْجُلِهِنَّ لِيُعْلَمَ مَا يُخْفِينَ مِنْ زِينَتِهِنَّ وَتُوبُوا إِلَى اللَّهِ جَمِيعاً أَيُّهَا الْمُؤْمِنُونَ لَعَلَّكُمْ تُفْلِحُونَ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الضرب بالأرجل، ولماذا الأمر بالتوبة في خاتمة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الزينة ما تخفى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تدفع شهوة الإثارة عند المرأة بإظهارها، كما إذا هي قد لبست الأساور والأحجال، وبشدة ضربها للرجل على الأرض قد تثير الرجال بصوت 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ونستفيد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يثير الرجال من الزينة يجب عليها سترها؛ فمثلًا إذا كانت قد تعطرت فعليها ألاّ تثير الرجال به، وكذلك إذا لبست ما يستر ظاهر جسدها إلا أنه يبرز مواضع الزينة منه؛ مثل الصدر والخصر والسيقان، وكذلك إذا لبست الأزياء المثيرة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جماح الشهوة الجنسية قد تعصف حتى بالمؤمنين الأتقياء، فإذا بالنظرة المريبة أو المنظر الفاتن أو الابتسامة المثيرة أو التفكه بالكلمة الصلفة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فاذا بها توقع المؤمن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لزامًا على المؤمنين الاستمرار في التوبة إلى الله طلبًا للفلاح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الأمر يشمل المؤمنات، لقاعدة الاشتراك،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الدين نهج وسط بين التشدد والميوعة، فقد أمر بستر</w:t>
      </w:r>
    </w:p>
    <w:p>
      <w:pPr>
        <w:pStyle w:val="BookText"/>
        <w:rPr/>
      </w:pPr>
      <w:r>
        <w:rPr>
          <w:rFonts w:ascii="Amiri" w:hAnsi="Amiri" w:eastAsia="Amiri" w:cs="Amiri"/>
          <w:color w:val="111111"/>
          <w:sz w:val="28"/>
          <w:sz w:val="28"/>
          <w:szCs w:val="28"/>
          <w:rtl w:val="true"/>
          <w:lang w:bidi="ar-SA"/>
        </w:rPr>
        <w:t xml:space="preserve">الزينة إلا ما ظهر منها من الوجه والكفين، كما استثنى المحيط العائلي من الستر لمصالح في التواصل مع المجتمع عبر الأسرة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تلك المصالح التعاون بين الناس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النهج الوسطي السماح للطفل والتابعين غير أولي الإربة بالتواصل مع النساء محيط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النساء والرجال في وجوب الغض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النظر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حفظ الفروج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استثنى الكتاب ما ظهر من الزينة من الوجه والكفين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الروايات إضافة القدمين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والخمار الذي يغطي الرأس ويسدل على الطرفين ثم يجمع تحت الذقن ليستر جيب الصدر، وهكذا تستر المؤمنة كل جسدها من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الأسرة الذين ذكرهم القرآن، كما التابعون من الطفل وغير أولي الاربة من التابعين للأسرة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أيضًا محور استثناء الكتاب من وجوب ستر الزينة، حيث نعرف أن سائر الناس كلهم يدخلون في إطار وجوب الستر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تضرب المرأة برجلها الأرض، ليعلم ما تخفي من 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يلحق به كل ما يثير الرجال</w:t>
      </w:r>
      <w:r>
        <w:rPr>
          <w:rFonts w:eastAsia="Amiri" w:cs="Amiri" w:ascii="Amiri" w:hAnsi="Amiri"/>
          <w:color w:val="111111"/>
          <w:sz w:val="28"/>
          <w:szCs w:val="28"/>
          <w:rtl w:val="true"/>
          <w:lang w:bidi="ar-SA"/>
        </w:rPr>
        <w:t>.</w:t>
      </w:r>
      <w:bookmarkStart w:id="103" w:name="pg7301_73138"/>
    </w:p>
    <w:p>
      <w:pPr>
        <w:pStyle w:val="Heading2"/>
        <w:numPr>
          <w:ilvl w:val="1"/>
          <w:numId w:val="1"/>
        </w:numPr>
        <w:rPr/>
      </w:pPr>
      <w:bookmarkStart w:id="104" w:name="__RefHeading___Toc752219_1051229030"/>
      <w:bookmarkStart w:id="105" w:name="_Toc35"/>
      <w:bookmarkEnd w:id="103"/>
      <w:bookmarkEnd w:id="104"/>
      <w:r>
        <w:rPr>
          <w:rtl w:val="true"/>
        </w:rPr>
        <w:t>النكاح سنة فطرية</w:t>
      </w:r>
      <w:bookmarkEnd w:id="105"/>
    </w:p>
    <w:p>
      <w:pPr>
        <w:pStyle w:val="BookText"/>
        <w:rPr/>
      </w:pPr>
      <w:r>
        <w:rPr>
          <w:rFonts w:ascii="Amiri" w:hAnsi="Amiri" w:eastAsia="Amiri" w:cs="Amiri"/>
          <w:color w:val="111111"/>
          <w:sz w:val="28"/>
          <w:sz w:val="28"/>
          <w:szCs w:val="28"/>
          <w:rtl w:val="true"/>
          <w:lang w:bidi="ar-SA"/>
        </w:rPr>
        <w:t xml:space="preserve">وَأَنكِحُوا الأَيَامَى مِنْكُمْ وَالصَّالِحِينَ مِنْ عِبَادِكُمْ وَإِمَائِكُمْ إِنْ يَكُونُوا فُقَرَاءَ يُغْنِهِمْ اللَّهُ مِنْ فَضْلِهِ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وَأَنكِحُوا الأَيَامَى مِنْكُمْ وَالصَّالِحِينَ مِنْ عِبَادِكُمْ وَإِمَائِكُمْ</w:t>
      </w:r>
    </w:p>
    <w:p>
      <w:pPr>
        <w:pStyle w:val="BookText"/>
        <w:rPr/>
      </w:pPr>
      <w:r>
        <w:rPr>
          <w:rFonts w:ascii="Amiri" w:hAnsi="Amiri" w:eastAsia="Amiri" w:cs="Amiri"/>
          <w:color w:val="111111"/>
          <w:sz w:val="28"/>
          <w:sz w:val="28"/>
          <w:szCs w:val="28"/>
          <w:rtl w:val="true"/>
          <w:lang w:bidi="ar-SA"/>
        </w:rPr>
        <w:t>النكاح سنة فطرية، ولكن القرآن يبين أحكامه التي تؤكد هذه السنة وتشذبها وتجعلها منسجمة مع سائر السنن والأحكام، ومن ذلك الأمر بالسعي للتزويج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المستفيد الأول من النكاح هما الزوجان، إلا أن للمجتمع نصيبًا في منافع الزواج، ومنها استقراره وضمان أمن الأسر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لزامًا عليه السعي وراء التزويج للأيامى المطلقات واللاتي مات عنهن أزواجهن أو فاتهن قطار الزواج لسبب أو آخر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إن المجتمع الذي يرعى حال الحلقات الضعيفة فيه لجدير بالاحترام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الإماء والعبيد في المجتمع الإسلامي كانوا أشبه شيء بالأجانب والمهاجرين واللاجئين وغيرهم في المجتمعات الحديثة، وهم أيضًا بحاجة إلى الزواج وتكوين الأسرة ومحاولة دمجهم بالمجتمع من خلال اختيار الصالحين منهم لمساعدتهم في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منتهى الحكمة والرحمة في النظام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الحكمة، فإن مثل هؤلاء لو شملتهم رعاية المجتمع الإسلامي شجع أقرانهم باتباع نهجهم في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سوف تبدأ عملية الاندماج بيسر، بينما إذا تركوا وشأنهم فإنهم سوف يشكلون مادة قلق دائم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الرحمة، فإن الإسلام دين رب العالمين الذي لا يفرق بين شعب وآخر، وإنما يعتبر أكرمهم عند الله أتقاهم، لا قومية معينة ولا شعب ولا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يَكُونُوا فُقَرَاءَ يُغْنِهِمْ اللَّهُ مِنْ فَضْلِهِ وَاللَّهُ وَاسِعٌ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ذكر السياق بقدرة الله على الإغناء هنا، وما هي علاقة ذلك بالانكاح والتزويج؟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عقبة الفقر هي العقبة الكأداء أمام الزواج، وإذا كان الأمر يتعلق بغير الزوجين فالمشكلة أعقد، إذ قد يحجم الشخص عن تشجيع الزواج ويبرر ذلك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لهؤلاء الأيامى أو المهاجرين من إدارة شؤونهم بعد الزواج، وربما أصبحوا عالة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الله يغنيهم عند فقرهم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يغني الرب سبحانه الفقراء بعد الزواج؟</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ربنا قادر على ما يشاء، ولكن الحكمة التالية قد</w:t>
      </w:r>
    </w:p>
    <w:p>
      <w:pPr>
        <w:pStyle w:val="BookText"/>
        <w:rPr/>
      </w:pPr>
      <w:r>
        <w:rPr>
          <w:rFonts w:ascii="Amiri" w:hAnsi="Amiri" w:eastAsia="Amiri" w:cs="Amiri"/>
          <w:color w:val="111111"/>
          <w:sz w:val="28"/>
          <w:sz w:val="28"/>
          <w:szCs w:val="28"/>
          <w:rtl w:val="true"/>
          <w:lang w:bidi="ar-SA"/>
        </w:rPr>
        <w:t>تكون جوابًا لعامة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القوة المحركة للاقتصاد الحاجة، وكلما كانت الحاجات أكثر إلحاحًا كانت أكثر فاعلية، والزواج وتكوين الأسرة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وإحساس عميق بالحاجة، لا أقل عند الزواج، مما يدفعه للعمل ويرزقه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يقولوا الحاجة أمّ الاختراع؟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واسع، وفضله يشمل الناس جميعًا، وهو عليم بمواقع الحاجة وكيفية قضائها وإبرامها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ليس فقط حاجة شخصية لكل فرد، بل هو أيضًا مسؤولية اجتماعية لأنه يساهم في استقرار المجتمع وازدهاره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انتخاب الصالحين من الطبقات الضعيفة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اللاجئين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يساهم المجتمع في دمجهم معه ومن ثم تحويلهم إلى طاقة إيجابية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الأسرة يحرك عجلة الاقتصاد، ولأنه يثير الحاجة الكامنة عند الرجال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المجتمع الإسلامي أن يساهم في ترويج الزواج وبناء الأسرة الفاضلة</w:t>
      </w:r>
      <w:r>
        <w:rPr>
          <w:rFonts w:eastAsia="Amiri" w:cs="Amiri" w:ascii="Amiri" w:hAnsi="Amiri"/>
          <w:color w:val="111111"/>
          <w:sz w:val="28"/>
          <w:szCs w:val="28"/>
          <w:rtl w:val="true"/>
          <w:lang w:bidi="ar-SA"/>
        </w:rPr>
        <w:t>.</w:t>
      </w:r>
      <w:bookmarkStart w:id="106" w:name="pg7301_73142"/>
    </w:p>
    <w:p>
      <w:pPr>
        <w:pStyle w:val="Heading2"/>
        <w:numPr>
          <w:ilvl w:val="1"/>
          <w:numId w:val="1"/>
        </w:numPr>
        <w:rPr/>
      </w:pPr>
      <w:bookmarkStart w:id="107" w:name="__RefHeading___Toc752221_1051229030"/>
      <w:bookmarkStart w:id="108" w:name="_Toc36"/>
      <w:bookmarkEnd w:id="106"/>
      <w:bookmarkEnd w:id="107"/>
      <w:r>
        <w:rPr>
          <w:rtl w:val="true"/>
        </w:rPr>
        <w:t>ثلاثة أحكام</w:t>
      </w:r>
      <w:bookmarkEnd w:id="108"/>
    </w:p>
    <w:p>
      <w:pPr>
        <w:pStyle w:val="BookText"/>
        <w:rPr/>
      </w:pPr>
      <w:r>
        <w:rPr>
          <w:rFonts w:ascii="Amiri" w:hAnsi="Amiri" w:eastAsia="Amiri" w:cs="Amiri"/>
          <w:color w:val="111111"/>
          <w:sz w:val="28"/>
          <w:sz w:val="28"/>
          <w:szCs w:val="28"/>
          <w:rtl w:val="true"/>
          <w:lang w:bidi="ar-SA"/>
        </w:rPr>
        <w:t xml:space="preserve">وَلْيَسْتَعْفِفْ الَّذِينَ لا يَجِدُونَ نِكَاحاً حَتَّى يُغْنِيَهُمْ اللَّهُ مِنْ فَضْلِهِ وَالَّذِينَ يَبْتَغُونَ الْكِتَابَ مِمَّا مَلَكَتْ أَيْمَانُكُمْ فَكَاتِبُوهُمْ إِنْ عَلِمْتُمْ فِيهِمْ خَيْراً وَآتُوهُمْ مِنْ مَالِ اللَّهِ الَّذِي آتَاكُمْ وَلا تُكْرِهُوا فَتَيَاتِكُمْ عَلَى الْبِغَاءِ إِنْ أَرَدْنَ تَحَصُّناً لِتَبْتَغُوا عَرَضَ الْحَيَاةِ الدُّنْيَا وَمَنْ يُكْرِهُّنَّ فَإِنَّ اللَّهَ مِنْ بَعْدِ إِكْرَاهِهِنَّ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وَلْيَسْتَعْفِفْ الَّذِينَ لا يَجِدُونَ نِكَاحاً حَتَّى يُغْنِيَهُمْ اللَّهُ مِنْ فَضْلِهِ</w:t>
      </w:r>
    </w:p>
    <w:p>
      <w:pPr>
        <w:pStyle w:val="BookText"/>
        <w:rPr/>
      </w:pPr>
      <w:r>
        <w:rPr>
          <w:rFonts w:ascii="Amiri" w:hAnsi="Amiri" w:eastAsia="Amiri" w:cs="Amiri"/>
          <w:color w:val="111111"/>
          <w:sz w:val="28"/>
          <w:sz w:val="28"/>
          <w:szCs w:val="28"/>
          <w:rtl w:val="true"/>
          <w:lang w:bidi="ar-SA"/>
        </w:rPr>
        <w:t>ثلاثة أحكام نستفيدها من هذه الكلمات، فما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الإنسان أن يبحث عن وسائل العفة، فإذا كان أعزب فلا يختلط بالنساء ولا يشاهد الأفلام المثيرة، بل وأيضًا يصوم حتى يكبح جماح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جاء في الحديث</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الشَّبَابِ عَلَيْكُمْ بِالْبَاهِ فَإِنْ لَمْ</w:t>
      </w:r>
    </w:p>
    <w:p>
      <w:pPr>
        <w:pStyle w:val="BookText"/>
        <w:rPr/>
      </w:pPr>
      <w:r>
        <w:rPr>
          <w:rFonts w:ascii="Amiri" w:hAnsi="Amiri" w:eastAsia="Amiri" w:cs="Amiri"/>
          <w:color w:val="111111"/>
          <w:sz w:val="28"/>
          <w:sz w:val="28"/>
          <w:szCs w:val="28"/>
          <w:rtl w:val="true"/>
          <w:lang w:bidi="ar-SA"/>
        </w:rPr>
        <w:t>تَسْتَطِيعُوهُ فَعَلَيْكُمْ بِالصِّيَامِ فَإِنَّهُ وِجَاؤُهُ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تتاح فرصة النكاح لكل إنسان، فقد يكون الفرد في سفر أو مشغولًا بدراسة صعبة أو مجاهدًا مطاردًا أو يمنعه الفقر أو لم يجد الكفؤ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فإن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مقدور له، فإنه يعمل جاهدًا من أجل الحصول على وسائل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هو الرزاق، فليكن سعي الإنسان عن طريق صحيح، ولا يجوز أن يبحث عن سبل ملتوية للحصول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حاجة أنى كانت ضرورية لا تسوِّغ للمؤمن أن يجترح السيئات أو يتجاوز حدود الشرع، بل عليه أن يُصبِّر نفسه حتى يتسنى له السبيل المشروع إلى الغنى، وهو فضل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يَبْتَغُونَ الْكِتَابَ مِمَّا مَلَكَتْ أَيْمَانُكُمْ فَكَاتِبُوهُمْ إِنْ عَلِمْتُمْ فِيهِمْ خَيْراً وَآتُوهُمْ مِنْ مَالِ اللَّهِ الَّذِي آتَاكُمْ</w:t>
      </w:r>
    </w:p>
    <w:p>
      <w:pPr>
        <w:pStyle w:val="BookText"/>
        <w:rPr/>
      </w:pPr>
      <w:r>
        <w:rPr>
          <w:rFonts w:ascii="Amiri" w:hAnsi="Amiri" w:eastAsia="Amiri" w:cs="Amiri"/>
          <w:color w:val="111111"/>
          <w:sz w:val="28"/>
          <w:sz w:val="28"/>
          <w:szCs w:val="28"/>
          <w:rtl w:val="true"/>
          <w:lang w:bidi="ar-SA"/>
        </w:rPr>
        <w:t>لماذا جاء حكم الرقيق في كتاب ربنا الذي لا يتغير حسب الظروف، ألم ينقرض هذا الوضع بقانون تحرير العبيد الدولي، وما هو هذا الكتاب الذي يجب لمن يريده ويكون صالحًا؟؟ لنقرأ بعض البصائر في هذا الأمر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إن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بمفهومها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من التاريخ الأسود، خصوصًا فيما يتصل بالواقعية الجاهلية الغربية</w:t>
      </w:r>
    </w:p>
    <w:p>
      <w:pPr>
        <w:pStyle w:val="BookText"/>
        <w:rPr/>
      </w:pPr>
      <w:r>
        <w:rPr>
          <w:rFonts w:ascii="Amiri" w:hAnsi="Amiri" w:eastAsia="Amiri" w:cs="Amiri"/>
          <w:color w:val="111111"/>
          <w:sz w:val="28"/>
          <w:sz w:val="28"/>
          <w:szCs w:val="28"/>
          <w:rtl w:val="true"/>
          <w:lang w:bidi="ar-SA"/>
        </w:rPr>
        <w:t>التي استعبدت أحرار أفريقيا ليجعلهم أيدٍ عاملة في أمريكا بعد إبادة الهنود الحمر في تلك الأراضي المحتلة من قبل مجرمي إسبانيا المطرودين من بلادهم بقيادة كلمبوس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صحيح ذلك إلا أن العبودية كجوهر لا تزال موجودة بأشكال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أفواج المهاجرين واللاجئين التي تحملهم القوارب وبطريقة غير قانونية إلى البلاد الغربية، ولا يزالون يُعاملون كالرقيق، حيث يحرمون مما جاء في ميثاق حقوق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من أساسيات هذه الحقوق حرية السكن في الأرض، فلماذا يطردون، ولماذا لا يمنحون حق المواطنة، وما الفرق بين إنسان غريب جاء من أوربا واحتل أراضي أمريكا وطرد منها أهلها وآخر يأتي اليوم من إفريقيا مسالمًا هاربًا من الجوع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عن الشعوب التي تضطهد جملة واحدة، أليس هذا في جوهرها أسوأ من الرق حسب المفهوم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استوعبت الحضارة الإسلامية عشرات الشعوب، ودخل الملايين من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يسمون اليوم بالأجانب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الدول الإسلامية، كان لا بد من نظام لدمجهم في الحياة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 المكاتبة كان واحدًا من الأساليب الناجحة، حيث إن السيد الذي هو من أهل البلاد والمتكفل بالأجنبي كان عليه أن يربي اللاجئ وينمي طاقاته، فإذا وجد فيه خيرًا وعرف أنه قد أصبح كفئًا ومواطنًا من الدرجة الأولى، هنالك يكاتبه، حيث يفرض عليه مالًا معينًا، ويدعه يعمل حتى يؤدي ذلك المقدار ثم يشتري حريته ويصبح مواطنًا كسيده تمامًا، له ما لغيره من الحقوق والواجبات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يستطيع هذا المكاتب أن يؤدي ما عليه من المال،</w:t>
      </w:r>
    </w:p>
    <w:p>
      <w:pPr>
        <w:pStyle w:val="BookText"/>
        <w:rPr/>
      </w:pPr>
      <w:r>
        <w:rPr>
          <w:rFonts w:ascii="Amiri" w:hAnsi="Amiri" w:eastAsia="Amiri" w:cs="Amiri"/>
          <w:color w:val="111111"/>
          <w:sz w:val="28"/>
          <w:sz w:val="28"/>
          <w:szCs w:val="28"/>
          <w:rtl w:val="true"/>
          <w:lang w:bidi="ar-SA"/>
        </w:rPr>
        <w:t xml:space="preserve">فعلى الدولة أو المجتمع المسلم أوحتى سيده أن يدفع إليه من الحقوق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المال، مال الله، ولا منة لأحد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أخذت الدول الحديثة بهذا النظام، وهو تأهيل اللاجئين والمهاجرين عبر فرض مقدار من المال عليهم بهدف تنشيطهم ومن ثم دمجهم في المجتمع، لكان في ذلك فوائد كبيرة للمجتمع، لأن اللاجئين والمهاجرين يملكون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 وثابة تساهم في تطوير الحضارة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تُكْرِهُوا فَتَيَاتِكُمْ عَلَى الْبِغَاءِ إِنْ أَرَدْنَ تَحَصُّناً لِتَبْتَغُوا عَرَضَ الْحَيَاةِ الدُّنْيَا وَمَنْ يُكْرِهُّنَّ فَإِنَّ اللَّهَ مِنْ بَعْدِ إِكْرَاهِهِنَّ غَفُورٌ رَحِيمٌ</w:t>
      </w:r>
    </w:p>
    <w:p>
      <w:pPr>
        <w:pStyle w:val="BookText"/>
        <w:rPr/>
      </w:pPr>
      <w:r>
        <w:rPr>
          <w:rFonts w:ascii="Amiri" w:hAnsi="Amiri" w:eastAsia="Amiri" w:cs="Amiri"/>
          <w:color w:val="111111"/>
          <w:sz w:val="28"/>
          <w:sz w:val="28"/>
          <w:szCs w:val="28"/>
          <w:rtl w:val="true"/>
          <w:lang w:bidi="ar-SA"/>
        </w:rPr>
        <w:t>ما هي علاقة هذه البصيرة بالسياق العام للسورة من تنظيم الأسرة، ولماذا ختمت الآية برجاء مغفرة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الإماء، كما العبيد، كانوا ملحقين بالأسرة في النظام الاجتماعي، وكان لا بد من تنظيم العلاقة معهم وبيان ما خفي من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العبيد كان لا بد من بيان الجانب الأساس وهو محاولة إصلاحهم ثم بيان ما ينبغي أن يعمل به، وهو دمجهم في الحياة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الإماء فإن نقطة الضعف العامة كانت استغلالهن جنسيًا، الذي لا يزال مع الأسف مشهودًا في بعض البلاد مع الخادمات أو الفقيرات أو ما أشبه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مفهوم الإكراه محدودًا بالاغتصاب أو الضغط على الأمة بأن تمارس الجنس لمصلحة سيدها أو سيدتها، بل الإكراه</w:t>
      </w:r>
    </w:p>
    <w:p>
      <w:pPr>
        <w:pStyle w:val="BookText"/>
        <w:rPr/>
      </w:pPr>
      <w:r>
        <w:rPr>
          <w:rFonts w:ascii="Amiri" w:hAnsi="Amiri" w:eastAsia="Amiri" w:cs="Amiri"/>
          <w:color w:val="111111"/>
          <w:sz w:val="28"/>
          <w:sz w:val="28"/>
          <w:szCs w:val="28"/>
          <w:rtl w:val="true"/>
          <w:lang w:bidi="ar-SA"/>
        </w:rPr>
        <w:t>قد يعني دفع الأمة إلى هذا الطريق الملتوي عبر حرمانها من حقوقها أو عدم تربيتها على مفاهيم الدين في النظام الاجتماعي الجديد أو حرمانها من الزواج عندما تكون محتاجة إليه،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التأمل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أَرَدْنَ تَحَصُّناً ، والذي أستفيده من الآية الكريمة؛ أن الفتاة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كان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عفيفة بفطرتها، تريد صون نفسها من عبث المنحطين، وإنما تقع في الفاحشة بسبب إكراه المحيط، إما بتجويعها أومنعها من الزواج أو حتى اغتصابها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وأنى كان فإن الفتاة لا تقع في فساد الجنس إلا بسبب المحيط، ولعله لذلك فتح الله لها باب التوبة حيث جعلها تطمع في غفران الرب ورحمته بعد الإكراه،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ملحق بالأسرة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بمكاتبتهم وتفعيل طاقاتهم، وإصلاح الإماء يكون بتزويجهن وعدم اتخاذهن سلعة 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تعتز بنفسها، ولا تريد أن تكون سلعة جنسية، إلا أن المحيط قد يجبرها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 أن يتعفف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بإقصاء ما يثير فيه الجنس، وبالصيام فإن الصوم وجاء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سعي المسلم نحو الرزق عن طريق حلال، الذي بالرغم من صعوبته إلا أنه ممكن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المجتمعات أن تستوعب اللاجئين والمهاجرين بإعدادهم تربويًّا واقتصاديًّا للمواطنة التامة تمهيدًا لدمجهم في المجتمع</w:t>
      </w:r>
      <w:r>
        <w:rPr>
          <w:rFonts w:eastAsia="Amiri" w:cs="Amiri" w:ascii="Amiri" w:hAnsi="Amiri"/>
          <w:color w:val="111111"/>
          <w:sz w:val="28"/>
          <w:szCs w:val="28"/>
          <w:rtl w:val="true"/>
          <w:lang w:bidi="ar-SA"/>
        </w:rPr>
        <w:t>.</w:t>
      </w:r>
      <w:bookmarkStart w:id="109" w:name="pg7301_73148"/>
    </w:p>
    <w:p>
      <w:pPr>
        <w:pStyle w:val="Heading2"/>
        <w:numPr>
          <w:ilvl w:val="1"/>
          <w:numId w:val="1"/>
        </w:numPr>
        <w:rPr/>
      </w:pPr>
      <w:bookmarkStart w:id="110" w:name="__RefHeading___Toc752223_1051229030"/>
      <w:bookmarkStart w:id="111" w:name="_Toc37"/>
      <w:bookmarkEnd w:id="109"/>
      <w:bookmarkEnd w:id="110"/>
      <w:r>
        <w:rPr>
          <w:rtl w:val="true"/>
        </w:rPr>
        <w:t>آيات القرآن آفاق المعرفة</w:t>
      </w:r>
      <w:bookmarkEnd w:id="111"/>
    </w:p>
    <w:p>
      <w:pPr>
        <w:pStyle w:val="BookText"/>
        <w:rPr/>
      </w:pPr>
      <w:r>
        <w:rPr>
          <w:rFonts w:ascii="Amiri" w:hAnsi="Amiri" w:eastAsia="Amiri" w:cs="Amiri"/>
          <w:color w:val="111111"/>
          <w:sz w:val="28"/>
          <w:sz w:val="28"/>
          <w:szCs w:val="28"/>
          <w:rtl w:val="true"/>
          <w:lang w:bidi="ar-SA"/>
        </w:rPr>
        <w:t xml:space="preserve">وَلَقَدْ أَنزَلْنَا إِلَيْكُمْ آيَاتٍ مُبَيِّنَاتٍ وَمَثَلاً مِنْ الَّذِينَ خَلَوْا مِنْ قَبْلِكُمْ وَمَوْعِظَةً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تكررت في هذه السورة هذه الكلمات المضيئات التي ذكرت بآيات الله وما فيها من البيان والمثل والموعظة،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افتتاح السورة ذكَّرنا الرب بتلك الآيات وأحقيتها بجملة من البصائر التي اتصلت بالأسرة وسورها، وهنا ذكرتنا بالأسرة الفاضلة التي تمثلت في بيت النبوة حيث مشكاة نور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اثنتي عشرة آية حيث ذكرتنا ما بعدها من الآيات بالمجتمع الإيماني المتمايز عن المجتمع المنافق، وكأن الأسرة هي لبنة في بنيان المجتمع؛ إن صلحت صلح، وإن فسدت فسد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القرآن كسائر الكتب يقرأ ظاهره فحسب، بل ينبغي أن نتدبر فيما وراء الظاهر من الحقائق، لأن ما فيه آيات مبينات، وعلينا أن نستنبط منها الأحكام والمعارف، وبالتالي أن</w:t>
      </w:r>
    </w:p>
    <w:p>
      <w:pPr>
        <w:pStyle w:val="BookText"/>
        <w:rPr/>
      </w:pPr>
      <w:r>
        <w:rPr>
          <w:rFonts w:ascii="IRNazanin" w:hAnsi="IRNazanin" w:eastAsia="IRNazanin"/>
          <w:color w:val="111111"/>
          <w:sz w:val="28"/>
          <w:sz w:val="28"/>
          <w:szCs w:val="28"/>
          <w:rtl w:val="true"/>
          <w:lang w:bidi="fa-IR"/>
        </w:rPr>
        <w:t xml:space="preserve">نجعلها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التدبر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مفاتح للعلوم ونوافذ إلى حقائق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أمثلة للقرون الخالية، كيف عاشوا، وبماذا عاشوا، وكيف انقرضوا، ولماذا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عند دراسة تلك الأمم وعي عبرها، وفهم دروس حياتها، وتلك السنن التي جرت عليهم وسوف تجري على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الهدف من دراسة التاريخ فهم عبره فقط، وإنما تطبيقها والاتعاظ بها، وإنما يتعظ بالعبر من أوتي روح التقوى،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القرآن مبيّنات تفتح أمامنا آفاق المعرفة، وعلينا أن نتعرف بها سنن الحياة لنتعظ بها ونزداد تقوى</w:t>
      </w:r>
      <w:r>
        <w:rPr>
          <w:rFonts w:eastAsia="Amiri" w:cs="Amiri" w:ascii="Amiri" w:hAnsi="Amiri"/>
          <w:color w:val="111111"/>
          <w:sz w:val="28"/>
          <w:szCs w:val="28"/>
          <w:rtl w:val="true"/>
          <w:lang w:bidi="ar-SA"/>
        </w:rPr>
        <w:t>.</w:t>
      </w:r>
      <w:bookmarkStart w:id="112" w:name="pg7301_73150"/>
    </w:p>
    <w:p>
      <w:pPr>
        <w:pStyle w:val="Heading2"/>
        <w:numPr>
          <w:ilvl w:val="1"/>
          <w:numId w:val="1"/>
        </w:numPr>
        <w:rPr/>
      </w:pPr>
      <w:bookmarkStart w:id="113" w:name="__RefHeading___Toc752225_1051229030"/>
      <w:bookmarkStart w:id="114" w:name="_Toc38"/>
      <w:bookmarkEnd w:id="112"/>
      <w:bookmarkEnd w:id="113"/>
      <w:r>
        <w:rPr>
          <w:rtl w:val="true"/>
        </w:rPr>
        <w:t>اللّه نورُ السماوات والأرض</w:t>
      </w:r>
      <w:bookmarkEnd w:id="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نُورُ السَّمَوَاتِ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نُورُ السَّمَوَاتِ وَالأَرْضِ</w:t>
      </w:r>
    </w:p>
    <w:p>
      <w:pPr>
        <w:pStyle w:val="BookText"/>
        <w:rPr/>
      </w:pPr>
      <w:r>
        <w:rPr>
          <w:rFonts w:ascii="Amiri" w:hAnsi="Amiri" w:eastAsia="Amiri" w:cs="Amiri"/>
          <w:color w:val="111111"/>
          <w:sz w:val="28"/>
          <w:sz w:val="28"/>
          <w:szCs w:val="28"/>
          <w:rtl w:val="true"/>
          <w:lang w:bidi="ar-SA"/>
        </w:rPr>
        <w:t>حينما وصف اللغويون النور، قالوا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بنفسه ومظهر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وصف القرآن رب العزة بنور السماوات؟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وصف الرب بأنه نور، حيث لم يقل اللَّهُ نُورُ ، بل وصف بأنه نور السماوات والأرض، فهو الذي ابتدعهما وخلقهما وأضاءهما، فهو نور النور ومنور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الحديث عن الرب لا يجوز أن نفكر في معدن العظمة، حيث الذات وحيث الاسم المكنون الذي لم يخرج منه إلا إليه، لأن عقولنا قاصرة ليس فقط عن معرفة ذاته، بل حتى عن معرفة الكثير من أسمائه، بل وعن معرفة مخلوقاته إلا بقدر ما يفيض ربنا علينا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مخلوق هو آية خلقه، ودليل العقول إلى أسمائه، وهو الذي جعلها كذلك وأعطى خلقه القدرة على معرفة ذلك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دعاء الصباح لأمير المؤمنين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 عَلَى ذَاتِهِ بِذَاتِهِ وَتَنَزَّهَ عَنْ مُجَانَسَةِ مَخْلُوقَاتِهِ وَجَلَّ عَنْ مُلَائَمَةِ كَيْفِيَّاتِه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المناجات الشعبانية تقرأ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وَأَنِرْ أَبْصَارَ قُلُوبِنَا بِضِيَاءِ نَظَرِهَا إِلَيْكَ حَتَّى تَخْرِقَ أَبْصَارُ الْقُلُوبِ حُجُبَ النُّورِ فَتَصِلَ إِلَى مَعْدِنِ الْعَظَمَةِ وَتَصِيرَ أَرْوَاحُنَا مُعَلَّقَةً بِعِزِّ قُدْسِكَ</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الذي يفيض علينا لحظة بلحظة نور الوجود ونور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القدرة ونور العلم، إنه إذًا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نعرف أن الخلق لا ولن يستغني في وجوده وبقائه عن الرب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جاء في الدعاء المأثور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بِنُورِ وَجْهِكَ الَّذِي أَشْرَقَتْ لَهُ السَّمَاوَاتُ وَالْأَرْضُ وَكُشِفَتْ بِهِ الظُّلْمَةُ وَصَلُحَ عَلَيْهِ أَمْرُ الْأَوَّلِينَ وَالْآخِرِينَ مِنْ أَنْ يَحُلَّ عَلَيَّ غَضَبُكَ أَوْ يَنْزِلَ بِي سَخَطُك</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واجب علينا لدراسة المعارف الالهية أن</w:t>
      </w:r>
    </w:p>
    <w:p>
      <w:pPr>
        <w:pStyle w:val="BookText"/>
        <w:rPr/>
      </w:pPr>
      <w:r>
        <w:rPr>
          <w:rFonts w:ascii="Amiri" w:hAnsi="Amiri" w:eastAsia="Amiri" w:cs="Amiri"/>
          <w:color w:val="111111"/>
          <w:sz w:val="28"/>
          <w:sz w:val="28"/>
          <w:szCs w:val="28"/>
          <w:rtl w:val="true"/>
          <w:lang w:bidi="ar-SA"/>
        </w:rPr>
        <w:t>نرفع مستوانا العلمي إلى منهج معرفة الشيء بآياته وأسمائه، وأن نفرق جذريًا بين منهج معرفة الخالق عن منهج معرفة المخلوق، وأن نقدس ربنا سبحانه عن القياس بمخلوقاته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دعاء الإمام الحسين عليه السلام في يوم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تَرَدُّدِي فِي الْآثَارِ يُوجِبُ بُعْدَ الْمَزَارِ فَاجْمَعْنِي عَلَيْكَ بِخِدْمَةٍ تُوصِلُنِي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يُسْتَدَلُّ عَلَيْكَ بِمَا هُوَ فِي وُجُودِهِ مُفْتَقِرٌ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لِغَيْرِكَ مِنَ الظُّهُورِ مَا لَيْسَ لَكَ حَتَّى يَكُونَ هُوَ المُظْهِرَ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غِبْتَ حَتَّى تَحْتَاجَ إِلَى دَلِيلٍ يَدُلُّ عَلَيْكَ؟ وَمَتَى بَعُدْتَ حَتَّى تَكُونَ الْآثَارُ هِيَ الَّتِي تُوصِلُ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عَيْنٌ لَا تَرَاكَ عَلَيْهَا رَقِيبًا وَخَسِرَتْ صَفْقَةُ عَبْدٍ لَمْ تَجْعَلْ لَهُ مِنْ حُبِّكَ نَصِيبا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المستوى الرفيع من عرفان الرب بحاجة إلى عروج روحي عند الفرد وتحول عقلي عظيم، والله المستعان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كَمِشْكَاةٍ فِيهَا مِصْبَاحٌ الْمِصْبَاحُ فِي زُجَاجَةٍ الزُّجَاجَةُ كَأَنَّهَا كَوْكَبٌ دُرِّيٌّ يُوقَدُ مِنْ شَجَرَةٍ مُبَارَكَةٍ زَيْتُونِةٍ لا شَرْقِيَّةٍ وَلا غَرْبِيَّةٍ يَكَادُ زَيْتُهَا يُضِيءُ وَلَوْ لَمْ تَمْسَسْهُ نَارٌ</w:t>
      </w:r>
    </w:p>
    <w:p>
      <w:pPr>
        <w:pStyle w:val="BookText"/>
        <w:rPr/>
      </w:pPr>
      <w:r>
        <w:rPr>
          <w:rFonts w:ascii="Amiri" w:hAnsi="Amiri" w:eastAsia="Amiri" w:cs="Amiri"/>
          <w:color w:val="111111"/>
          <w:sz w:val="28"/>
          <w:sz w:val="28"/>
          <w:szCs w:val="28"/>
          <w:rtl w:val="true"/>
          <w:lang w:bidi="ar-SA"/>
        </w:rPr>
        <w:t>في بيان مفصل يضرب ربنا مثلًا رائعًا لنوره البهي، الذي أشرق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ظاهر هذا المثل، وما هو تأويله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التي كانت تضيء الدرب وساحة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في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مفردات المثل القرآني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والنور المنبعث من المشكاة ليس منها، بل من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المصباح فهو ذلك الجزء المتوهج الذي يضيء، ولكن المصباح بحاجة إلى زجاجة تحفظه من الريح أن تطفئه، وكذلك أنه بحاجة إلى زيت يمده بالوقود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الزجاج أصفى والزيت أنقى، يكون الضياء أبهى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وصف ربنا الزجاج كأنه كوكب دري، ووصف الزيت أنه متخذ من شجرة في مرتفع؛ فلا شرقية تحرم من ضياء الشمس عند المغيب، ولا غربية تحرم منه عند الشروق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الصفاء يكون بحيث يكاد زيته يضيء ولو لم تمسسه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تأويل هذا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إن المشكاة هي المحل الذي ينتشر منه نور، وأظهر تأويل له يتمثل في قلب النبي صلى الله عليه واله ، وأفئدة من أهل البيت الذين أذهب الله عنهم رجس الجهل وطهرهم تطهيرًا، وكذلك أفئدة العلماء بالله الذين اتبعوهم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نور الوحي هو مثل نور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إِلَى اللَّهِ بِإِذْنِهِ وَسِرَاجاً مُنِيراً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المصباح فهو الوحي الذي عبّر القرآن عنه بالضياء والنور، بيد أن المصباح بحاجة إلى زجاجة تحميه، والزجاجة هو النبي والإمام علي وأهل بيت الرسالة الذين حموا الرسالة بما أوتوا من قوة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الزيت الذي اتقد بنور الوحي، فهو ذلك القلب الذي قال عنه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وَتَقَلُّبَكَ فِي السَّاجِدِينَ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دعاء الصباح،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اللَّهُمَّ عَلَى الدَّلِيلِ إِلَيْكَ فِي اللَّيْلِ الْأَلْيَلِ وَالْمَاسِكِ مِنْ أَسْبَابِكَ بِحَبْلِ الشَّرَفِ الْأَطْوَلِ وَ النَّاصِعِ الْحَسَبِ فِي ذِرْوَةِ الْكَاهِلِ الْأَعْبَلِ وَالثَّابِتِ الْقَدَمِ عَلَى زَحَالِيفِهَا فِي الزَّمَنِ الْأَوَّل</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ذلك النسب الشريف هو كما الزيت المستخرج من شجرة لا شرقية ولا غربية، وذلك القلب الطاهر كان كما الزيت الذي يكاد يضيء ولو لم تمسسه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قد اختار لرسالاته أطهر خلقه، وفي آية كريمة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أن نتمثل هدى رسول الله وأهل بيته، فإن علينا أن نقتدي بهم في كل تلك المراحل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المشكاة، فعلينا أن نطهر قلوبنا وأسرنا وبيوتنا من كل دنس، حتى تصبح هذه البيوت مشكاة لمصباح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أن نحمي الوحي من لوث الشرك والشك ومن عواصف الشهوات والحميات ومن طغاة الأرض وشياطينها الذين يبثون ثقافات الجاهلية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علينا أن نجعل قلوبنا طاهرة عن الفواحش الباطنية؛ مثل الحسد والحقد والعصبيات، وكلما يمنع من نفاذ نور الوحي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من الآيات المزيد من تفسير وتأويل هذه الكلمات المضيئة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عَلَى نُورٍ يَهْدِي اللَّهُ لِنُورِهِ مَنْ يَشَاءُ وَيَضْرِبُ اللَّهُ الأَمْثَالَ لِلنَّاسِ وَاللَّهُ بِكُلِّ شَيْ‌ءٍ عَلِيمٌ</w:t>
      </w:r>
    </w:p>
    <w:p>
      <w:pPr>
        <w:pStyle w:val="BookText"/>
        <w:rPr/>
      </w:pPr>
      <w:r>
        <w:rPr>
          <w:rFonts w:ascii="Amiri" w:hAnsi="Amiri" w:eastAsia="Amiri" w:cs="Amiri"/>
          <w:color w:val="111111"/>
          <w:sz w:val="28"/>
          <w:sz w:val="28"/>
          <w:szCs w:val="28"/>
          <w:rtl w:val="true"/>
          <w:lang w:bidi="ar-SA"/>
        </w:rPr>
        <w:t>أي نور يضاف إلى نور الوحي، وماذا يعني هداية الله لنوره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العقل الذي أودعه الرب في قلب عباده، إنه كما الزيت النقي الذي يتقد حينما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تأملت علمت أن في الزيت نارًا خفيّة تتقد بالنار الظاهرة، ولولا تلك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قابلية الاشتعال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كالرماد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العقل البشري فيه قابلية الإضاءة بعد أن يستنير بنور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نقرأ في كلمة الإمام علي عليه السلام حول الوحي الذي يبشر به الأنبياء عليهم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لِيَسْتَأْدُوهُمْ مِيثَاقَ فِطْرَتِهِ، وَيُذَكِّرُوهُمْ مَنْسِيَّ نِعْمَتِهِ، وَيَحْتَجُّوا عَلَيْهِمْ بِالتَّبْلِيغِ وَيُثِيرُوا لَهُمْ دَفَائِنَ الْعُقُولِ</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العقول المدفونة في ركام الغفلة والأساطير يثيرها الوحي، فإذا بنور الوحي يضاف على نور العقل، وهما ينبعان من مشكاة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وصية الإمام موسى الكاظم عليه السلام لهشام، قال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لله عَلَى النَّاسِ حُجَّتَيْنِ؛ حُجَّةً ظَاهِرَةً، وَحُجَّةً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الظَّاهِرَةُ فَالرُّسُلُ وَالْأَنْبِيَاءُ وَ الْأَئِمَّةُ عليهم السلام وَأَمَّا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يهدي الله من عباده لنوره من يشاء سبحانه، ومن يشاء يضلله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فالوحي والعقل ليسا بالضرورة ينتجان الهدى للإنسان، إنما الهداية من الله سبحانه مباشرة، وعلى الإنسان أن يكرر أبدًا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اهْدِنِي مِنْ عِنْدِكَ، وَأَفِضْ عَلَيَّ مِنْ فَضْلِكَ، وَانْشُرْ عَلَيَّ مِنْ رَحْمَتِكَ، وَأَنْزِلْ عَلَيَّ مِنْ بَرَكَاتِك</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يَهْدِ اللَّهُ فَهُوَ الْمُهْتَدِي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الله هذه الأمثال التي تقرب الحقائق لهم وتفتح لهم نافذة على غيب علمه من خلال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تأملنا في كل مثل، فلعل ربنا يهدينا إلى ما وراءه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تعرف كيف ينير الرب السماوات والأرض، فتأمل في مشكاة فيها مصباح يتقد بزيت صافٍ، وفي قلب فيه عقل يتقد بنور الوحي، وببيت يضيئه ذكر الله ويسمو أهله بتعاليم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الكتاب الرب بأنه نور السماوات، فهو الذي أعطاهما الخلق والهدى، وهو الذي أمسكهما بيد 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نتحدث عند الحديث عن الرب عن ذاته سبحانه، لأن عقولنا قاصرة عن التسامي إليه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إنما هو آية خلقه ودليل العقل إلى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نسموا بمستوانا العلمي إلى حيث نستدل بالآيات إلى الحقائق، ونميز بين منهج معرفة المخلوق ومنهج معرفة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ومشكاة النور قلب النبي صلى الله عليه واله وأفئدة أهل البيت عليهم السلام، وينتشر منها ضياء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وأهل بيته والذين اتبعوهم بإحسان هم كالزجاجة، كانوا حماية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نقتدي بهم نجعل القلب طاهرًا من الغل، وبيوتنا نظيفة من الفواحش والإثم، لنصبح مشكاة نور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نحمي الوحي من رواسب الشرك والشك وعواصف الشهوات والحميات الجاهلية، ومن طغاة السلطة والثروة، ومن شياطين الثقافة الكافرة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الزيت نار خفية، كذلك في القلب نور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النار الظاهرة تستخرج نار الزيت، كذلك نور الوحي يثير نور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الوحي حجة الله الظاهرة، فإن العقل حجته الباطنة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الهدى، وعلى الإنسان أن يلجأ إليه ليرزقه إياه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 أن يسعى جاهدًا ليجعل قلبه نظيفًا من الحسد والحقد والصفات الرذيلة، ويجعل بيته نظيفًا من لوث الذنوب، كالغيبة والتهمة والغناء والمحرمات</w:t>
      </w:r>
      <w:r>
        <w:rPr>
          <w:rFonts w:eastAsia="Amiri" w:cs="Amiri" w:ascii="Amiri" w:hAnsi="Amiri"/>
          <w:color w:val="111111"/>
          <w:sz w:val="28"/>
          <w:szCs w:val="28"/>
          <w:rtl w:val="true"/>
          <w:lang w:bidi="ar-SA"/>
        </w:rPr>
        <w:t>.</w:t>
      </w:r>
      <w:bookmarkStart w:id="115" w:name="pg7301_73158"/>
    </w:p>
    <w:p>
      <w:pPr>
        <w:pStyle w:val="Heading2"/>
        <w:numPr>
          <w:ilvl w:val="1"/>
          <w:numId w:val="1"/>
        </w:numPr>
        <w:rPr/>
      </w:pPr>
      <w:bookmarkStart w:id="116" w:name="__RefHeading___Toc752227_1051229030"/>
      <w:bookmarkStart w:id="117" w:name="_Toc39"/>
      <w:bookmarkEnd w:id="115"/>
      <w:bookmarkEnd w:id="116"/>
      <w:r>
        <w:rPr>
          <w:rtl w:val="true"/>
        </w:rPr>
        <w:t>بيوت النور</w:t>
      </w:r>
      <w:bookmarkEnd w:id="117"/>
    </w:p>
    <w:p>
      <w:pPr>
        <w:pStyle w:val="BookText"/>
        <w:rPr/>
      </w:pP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وَيُذْكَرَ فِيهَا اسْمُهُ</w:t>
      </w:r>
    </w:p>
    <w:p>
      <w:pPr>
        <w:pStyle w:val="BookText"/>
        <w:rPr/>
      </w:pPr>
      <w:r>
        <w:rPr>
          <w:rFonts w:ascii="Amiri" w:hAnsi="Amiri" w:eastAsia="Amiri" w:cs="Amiri"/>
          <w:color w:val="111111"/>
          <w:sz w:val="28"/>
          <w:sz w:val="28"/>
          <w:szCs w:val="28"/>
          <w:rtl w:val="true"/>
          <w:lang w:bidi="ar-SA"/>
        </w:rPr>
        <w:t>ما هي صلة هذه الآية بما جاء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المشكاة التي يتقد فيها مصباح نور الله قد تتجلى في تلك البيوت التي أذن الله لها أن ترفع، فهي التي توفر لمن فيها كهفًا إيمانيًا آمنًا من فتن المجتمع المحيط وضغوطه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يرفع الأذان في مواقيت الصلاة، وتقام الصلوات في أوقاتها، وتتلى آيات الكتاب، ويتواصى الآباء والأبناء على تعاهد أحكام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البيوت تصبح مشكاة لمصباح الوحي وما فيه من أنوار المعرفة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 ما يتميز به المؤمن هو ذكر الله؛ ذكر الله عند المصيبة للصبر عليها، وعند الطاعة لتعاهدها، وعند المعصية لتجنبها، وبالتالي ذكر الله سبحانه عند النعمة لشكرها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الله سبحانه صفاته، فهو الله الواحد الأحد الصمد، الفعال لما يشاء، غياث المستغيثين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سائر أسمائه الحسنى التي يدعوه بها الصالحون من عباد الله، وهذه الأسماء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معارف الدين وأبواب علوم الحق وسبل الوصول إلى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لذلك جاء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بِالْبَيِّنَاتِ وَالزُّبُرِ </w:t>
      </w:r>
      <w:r>
        <w:rPr>
          <w:rStyle w:val="FootnoteAnchor"/>
          <w:rtl w:val="true"/>
        </w:rPr>
        <w:footnoteReference w:id="80"/>
      </w:r>
      <w:r>
        <w:rPr>
          <w:rFonts w:ascii="Amiri" w:hAnsi="Amiri" w:eastAsia="Amiri" w:cs="Amiri"/>
          <w:color w:val="111111"/>
          <w:sz w:val="28"/>
          <w:sz w:val="28"/>
          <w:szCs w:val="28"/>
          <w:rtl w:val="true"/>
          <w:lang w:bidi="ar-SA"/>
        </w:rPr>
        <w:t>، فأهل الذكر هم أهل العلم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وَقَائِماً يَحْذَرُ الآخِرَةَ وَيَرْجُو رَحْمَةَ رَبِّهِ قُلْ هَلْ يَسْتَوِي الَّذِينَ يَعْلَمُونَ وَالَّذِينَ لا يَعْلَمُونَ إِنَّمَا يَتَذَكَّرُ أُوْلُوا الأَلْبَابِ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ترى كيف يتصل العلم الإلهي بالقنوت آناء الليل والحذر من الآخرة ورجاء 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لَهُ فِيهَا بِالْغُدُوِّ وَالآصَالِ</w:t>
      </w:r>
    </w:p>
    <w:p>
      <w:pPr>
        <w:pStyle w:val="BookText"/>
        <w:rPr/>
      </w:pPr>
      <w:r>
        <w:rPr>
          <w:rFonts w:ascii="Amiri" w:hAnsi="Amiri" w:eastAsia="Amiri" w:cs="Amiri"/>
          <w:color w:val="111111"/>
          <w:sz w:val="28"/>
          <w:sz w:val="28"/>
          <w:szCs w:val="28"/>
          <w:rtl w:val="true"/>
          <w:lang w:bidi="ar-SA"/>
        </w:rPr>
        <w:t>لماذا التسبيح عند الغداة وفي وقت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البشر يتفاعل من الطبيعة، فطورًا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يرهب منها ويدعوه ذلك إلى التسليم لها، وطورًا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 فيها ويدعوه طمعه إلى الخضوع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به فيدعوه إلى الانجذاب إليها، لذلك تراه بحاجة إلى التسبيح ليعرف أنه عبد الله تعالى وليس عبد الطبيعة، بل إن الرب قد سخر له ما في الأرض جميعًا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يسبح لله عند اختلاف الليل والنهار حينما تشرق</w:t>
      </w:r>
    </w:p>
    <w:p>
      <w:pPr>
        <w:pStyle w:val="BookText"/>
        <w:rPr/>
      </w:pPr>
      <w:r>
        <w:rPr>
          <w:rFonts w:ascii="Amiri" w:hAnsi="Amiri" w:eastAsia="Amiri" w:cs="Amiri"/>
          <w:color w:val="111111"/>
          <w:sz w:val="28"/>
          <w:sz w:val="28"/>
          <w:szCs w:val="28"/>
          <w:rtl w:val="true"/>
          <w:lang w:bidi="ar-SA"/>
        </w:rPr>
        <w:t>الشمس ويتنفس الصباح على الطبيعة وعندما تغيب فيجلجل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هي جزء منا وليست كلنا، بل نحن مخلوقون بنفحة من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علينا أن نتكامل ونتسامى إلى أفق الروح، لا أن نهبط ونتسافل إلى حيث الطبيعة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الطبيعة آيات الرب، ومن يسبح لله دائمًا يجعل الحياة مدرسة له ومعراجًا إلى معرفة ربه والتقرب إليه، بينما الذين ينظرون إلى الطبيعة مجردة عن أسماء الله الحسنى إنهم محجوبون عن ربهم وبهاء أسمائه وجميل صفاته، وبالتالي يعيشون في ظلمات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 الذي يسمو على سائر البيوت لا بد أن يختاره الله ليكون مشكاة لنور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بيت يصلح لحمل الرسالة، وليس أمر الرسالة منوطًا باختيار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وأحكام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من أبرز ما يتسم به المؤمنون؛ فهم يذكرون ربهم عند المصيبة للصبر عليها، وعند الطاعة للاستقامة عليها، وعند</w:t>
      </w:r>
    </w:p>
    <w:p>
      <w:pPr>
        <w:pStyle w:val="BookText"/>
        <w:rPr/>
      </w:pPr>
      <w:r>
        <w:rPr>
          <w:rFonts w:ascii="Amiri" w:hAnsi="Amiri" w:eastAsia="Amiri" w:cs="Amiri"/>
          <w:color w:val="111111"/>
          <w:sz w:val="28"/>
          <w:sz w:val="28"/>
          <w:szCs w:val="28"/>
          <w:rtl w:val="true"/>
          <w:lang w:bidi="ar-SA"/>
        </w:rPr>
        <w:t>دواعي المعصية لتحديها والاعتصام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وبيوت النور هي التي يُذكر فيها الله، ويتعاهد أهلها الطاعات ويتجنبون المعاصي ويرفع فيها الأذان والصلوات ويتواصى أهلها بالحق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وأسماء الله مفاتح معرفته وأبواب علمه وسبل العروج إليه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الغدو ووقت الأصيل يسبح المؤمنون ربهم، لكي لا ينبهروا بجواذب الطبيعة، ولا يخشون عواديها، ولا يخضعوا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يسبح لله يجعل الحياة مدرسة ومعراجًا إلى ربه، بينما الآخر يلفه ظلام الجهل والغفلة</w:t>
      </w:r>
      <w:r>
        <w:rPr>
          <w:rFonts w:eastAsia="Amiri" w:cs="Amiri" w:ascii="Amiri" w:hAnsi="Amiri"/>
          <w:color w:val="111111"/>
          <w:sz w:val="28"/>
          <w:szCs w:val="28"/>
          <w:rtl w:val="true"/>
          <w:lang w:bidi="ar-SA"/>
        </w:rPr>
        <w:t>.</w:t>
      </w:r>
      <w:bookmarkStart w:id="118" w:name="pg7301_73162"/>
    </w:p>
    <w:p>
      <w:pPr>
        <w:pStyle w:val="Heading2"/>
        <w:numPr>
          <w:ilvl w:val="1"/>
          <w:numId w:val="1"/>
        </w:numPr>
        <w:rPr/>
      </w:pPr>
      <w:bookmarkStart w:id="119" w:name="__RefHeading___Toc752229_1051229030"/>
      <w:bookmarkStart w:id="120" w:name="_Toc40"/>
      <w:bookmarkEnd w:id="118"/>
      <w:bookmarkEnd w:id="119"/>
      <w:r>
        <w:rPr>
          <w:rtl w:val="true"/>
        </w:rPr>
        <w:t>الذين لاتُلهيهم الدنيا</w:t>
      </w:r>
      <w:bookmarkEnd w:id="120"/>
    </w:p>
    <w:p>
      <w:pPr>
        <w:pStyle w:val="BookText"/>
        <w:rPr/>
      </w:pP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w:t>
      </w:r>
    </w:p>
    <w:p>
      <w:pPr>
        <w:pStyle w:val="BookText"/>
        <w:rPr/>
      </w:pPr>
      <w:r>
        <w:rPr>
          <w:rFonts w:ascii="Amiri" w:hAnsi="Amiri" w:eastAsia="Amiri" w:cs="Amiri"/>
          <w:color w:val="111111"/>
          <w:sz w:val="28"/>
          <w:sz w:val="28"/>
          <w:szCs w:val="28"/>
          <w:rtl w:val="true"/>
          <w:lang w:bidi="ar-SA"/>
        </w:rPr>
        <w:t>لماذا ذكر الرجال في آية منفصلة، وماذا يتميز به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التسبيح يجعل مثل تلك البيوت رفيعة وذات قيمة سامية، بل نوعية تسبيحهم حيث نذكره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فصل السياق بين أهل التسبيح وبين من يُسبح</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يتميز هؤلاء في أنهم يجعلون صلتهم بالدين فوق علاقاتهم مع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رجال يعيشون على الأرض ويأكلون الطعام ويمشون في الأسواق طلبًا للرزق وابتغاء فضل الله ويمارسون التجارة والبيع، ولكنهم لا ولن يفضلوا ما في الدنيا على</w:t>
      </w:r>
    </w:p>
    <w:p>
      <w:pPr>
        <w:pStyle w:val="BookText"/>
        <w:rPr/>
      </w:pPr>
      <w:r>
        <w:rPr>
          <w:rFonts w:ascii="Amiri" w:hAnsi="Amiri" w:eastAsia="Amiri" w:cs="Amiri"/>
          <w:color w:val="111111"/>
          <w:sz w:val="28"/>
          <w:sz w:val="28"/>
          <w:szCs w:val="28"/>
          <w:rtl w:val="true"/>
          <w:lang w:bidi="ar-SA"/>
        </w:rPr>
        <w:t>الآخرة، بل ذكر الله والصلاة والزكاة همهم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يعني ذكر الله عند التجارة؟ إنه يعني أنهم لا يتجاوزون فيها حدود الشرع، وكذلك أنهم عند البيع يراعون أحكام الدين، وإذا نودي للصلاة سعوا إلى ذكر الله وتركوا البيع، وإذا أغناهم الله فهم للزكاة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الصفات تجعلهم متميزين، ويختارهم الله لقيادة عباده، لأن نور الله يشع من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التدبر نجد أن هؤلاء الرجال من بيوت أذن الله لها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فهم من أسرة واحدة، أصولهم خير الأصول، وفروعهم نعم الفروع، ذرية بعضها من بعض،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زيتهم نقي، وشجرتهم مباركة غنية بالقيم السامية، لا تعصف بهم الحميات الجاهلية؛ ولا يتطرفون شرقًا أو غربًا، بل هي مستقيمة عادلة على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يَوْماً تَتَقَلَّبُ فِيهِ الْقُلُوبُ وَالأَبْصَارُ</w:t>
      </w:r>
    </w:p>
    <w:p>
      <w:pPr>
        <w:pStyle w:val="BookText"/>
        <w:rPr/>
      </w:pPr>
      <w:r>
        <w:rPr>
          <w:rFonts w:ascii="Amiri" w:hAnsi="Amiri" w:eastAsia="Amiri" w:cs="Amiri"/>
          <w:color w:val="111111"/>
          <w:sz w:val="28"/>
          <w:sz w:val="28"/>
          <w:szCs w:val="28"/>
          <w:rtl w:val="true"/>
          <w:lang w:bidi="ar-SA"/>
        </w:rPr>
        <w:t>بالرغم من ذلك النعت الفاضل، تجد هؤلاء الرجال في ذروة الخشية من الله، والخوف من يوم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ذلك اليوم، ولماذا ذلك الخوف الدائم؟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ذلك اليوم فقد يكون يوم القيامة، حيث تبلو فيه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لأن ذلك اليوم انعكاس للدنيا وما فيها من حقائق، فقد يكون المراد أن هؤلاء لا يغترون بما لديهم من زهادة وعبادة، بل هم حذرون أبدًا من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أبدًا بين الخوف والرجاء، وهم في ضراعة دائمة إلى الله أن يحفظ إيمانهم ودعاءهم، هو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وَهَبْ لَنَا مِنْ لَدُنْكَ رَحْمَةً إِنَّكَ</w:t>
      </w:r>
    </w:p>
    <w:p>
      <w:pPr>
        <w:pStyle w:val="BookText"/>
        <w:rPr/>
      </w:pPr>
      <w:r>
        <w:rPr>
          <w:rFonts w:ascii="Amiri" w:hAnsi="Amiri" w:eastAsia="Amiri" w:cs="Amiri"/>
          <w:color w:val="111111"/>
          <w:sz w:val="28"/>
          <w:sz w:val="28"/>
          <w:szCs w:val="28"/>
          <w:rtl w:val="true"/>
          <w:lang w:bidi="ar-SA"/>
        </w:rPr>
        <w:t xml:space="preserve">أَنْتَ الْوَهَّابُ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عرفانهم بالله ويقينهم بما عند الله من ثواب عظيم وعقاب أليم يجعلهم في ذروة الخوف وذروة الرجاء، ولذلك فهم يذكرون الله ويقيمون الصلاة ويؤتون الزكاة ومع ذلك يخافون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جاء في كلمة الإمام أمير المؤمنين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وَالجَنَّةُ كَمَنْ قَدْ رَآهَا فَهُمْ فِيهَا مُنَعَّمُونَ وَهُمْ وَالنَّارُ كَمَنْ قَدْ رَآهَا فَهُمْ فِيهَا مُعَذَّبُون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تقع هذه البيوت في أمتنا، وهذا التاريخ وهذه الأحاديث أمامنا؟ إننا لا نجد بيتًا رفيعًا فيه هؤلاء الرجال مثل بيت النبوة، حيث أهل البيت عليهم السلام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w:t>
      </w:r>
      <w:r>
        <w:rPr>
          <w:rStyle w:val="FootnoteAnchor"/>
          <w:rtl w:val="true"/>
        </w:rPr>
        <w:footnoteReference w:id="85"/>
      </w:r>
      <w:r>
        <w:rPr>
          <w:rFonts w:ascii="Amiri" w:hAnsi="Amiri" w:eastAsia="Amiri" w:cs="Amiri"/>
          <w:color w:val="111111"/>
          <w:sz w:val="28"/>
          <w:sz w:val="28"/>
          <w:szCs w:val="28"/>
          <w:rtl w:val="true"/>
          <w:lang w:bidi="ar-SA"/>
        </w:rPr>
        <w:t>أسند الثعلبي إلى أنس وبريدة أنها بيوت الأنبياء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لَبَيْتُ عَلِيٍّ وَفَاطِمَةَ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سيرة النبي صلى الله عليه واله وأهل بيته عليهم السلام، حسب إجماع المسلمين وتواتر أخبارهم تجعلنا نعرف يقينًا أن ذلك البيت هو المثل الأعلى لهذه الآية، وبه يقاس أي بيت يتبع نهجه ويتمثل بعض 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يعايش المؤمن الدنيا والآخرة في كل لحظات حياته، وإذا تعارضتا يفضل الآخرة أبدًا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الذكر الرفيعة بإذن الله تتمثل في تلك الشجرة الطيبة أصولهم، المتكاملة فضائلهم، المتوسطة سبلهم، فلا هي شرقية ولا هي غربية، وهي على صراط الله المستقيم</w:t>
      </w:r>
      <w:r>
        <w:rPr>
          <w:rFonts w:eastAsia="Amiri" w:cs="Amiri" w:ascii="Amiri" w:hAnsi="Amiri"/>
          <w:color w:val="111111"/>
          <w:sz w:val="28"/>
          <w:szCs w:val="28"/>
          <w:rtl w:val="true"/>
          <w:lang w:bidi="ar-SA"/>
        </w:rPr>
        <w:t>.</w:t>
      </w:r>
      <w:bookmarkStart w:id="121" w:name="pg7301_73166"/>
    </w:p>
    <w:p>
      <w:pPr>
        <w:pStyle w:val="Heading2"/>
        <w:numPr>
          <w:ilvl w:val="1"/>
          <w:numId w:val="1"/>
        </w:numPr>
        <w:rPr/>
      </w:pPr>
      <w:bookmarkStart w:id="122" w:name="__RefHeading___Toc752231_1051229030"/>
      <w:bookmarkStart w:id="123" w:name="_Toc41"/>
      <w:bookmarkEnd w:id="121"/>
      <w:bookmarkEnd w:id="122"/>
      <w:r>
        <w:rPr>
          <w:rtl w:val="true"/>
        </w:rPr>
        <w:t>جزاء الأعمال</w:t>
      </w:r>
      <w:bookmarkEnd w:id="123"/>
    </w:p>
    <w:p>
      <w:pPr>
        <w:pStyle w:val="BookText"/>
        <w:rPr/>
      </w:pPr>
      <w:r>
        <w:rPr>
          <w:rFonts w:ascii="Amiri" w:hAnsi="Amiri" w:eastAsia="Amiri" w:cs="Amiri"/>
          <w:color w:val="111111"/>
          <w:sz w:val="28"/>
          <w:sz w:val="28"/>
          <w:szCs w:val="28"/>
          <w:rtl w:val="true"/>
          <w:lang w:bidi="ar-SA"/>
        </w:rPr>
        <w:t xml:space="preserve">لِيَجْزِيَهُمْ اللَّهُ أَحْسَنَ مَا عَمِلُوا وَيَزِيدَهُمْ مِنْ فَضْلِهِ وَاللَّهُ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اللَّهُ أَحْسَنَ مَا عَمِلُوا وَيَزِيدَهُمْ مِنْ فَضْلِهِ</w:t>
      </w:r>
    </w:p>
    <w:p>
      <w:pPr>
        <w:pStyle w:val="BookText"/>
        <w:rPr/>
      </w:pPr>
      <w:r>
        <w:rPr>
          <w:rFonts w:ascii="Amiri" w:hAnsi="Amiri" w:eastAsia="Amiri" w:cs="Amiri"/>
          <w:color w:val="111111"/>
          <w:sz w:val="28"/>
          <w:sz w:val="28"/>
          <w:szCs w:val="28"/>
          <w:rtl w:val="true"/>
          <w:lang w:bidi="ar-SA"/>
        </w:rPr>
        <w:t>لكل عمل في الدنيا نوعان من الجزاء؛ فنوع هو ذات العمل بعد أن يتجسد، ونوع ثوابه وعقابه المقدرين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يأكل الواحد أموال اليتامى، فإنما يأكل نارًا في بطنه، ولكنها لا تشتعل إلا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فالنار هنا كما النار الكامنة في الوقود، ولكنها تشتعل هناك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الْفُجَّارَ لَفِي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يَصْلَوْنَهَا يَوْمَ الدِّينِ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فإن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كما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ذاتها معراج، وهي قربان، وهي سكينة، وهي تتمثل يوم القيامة في أحسن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الجحيم تحيط الآن بالكافرين، كما قال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جَهَنَّمَ لَمُحِيطَةٌ بِالْكَافِرِينَ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يعني ذلك أن هذا التجسيم للأعمال هو وحده الجزاء، بل هناك جزاء آخر للكافر يتمثل في عقابه للمعصية لما فيها من تحدٍّ للرب سبحانه، وجزاء آخر للمؤمن بطاعته وبفضل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يَرْزُقُ مَنْ يَشَاءُ بِغَيْرِ حِسَابٍ</w:t>
      </w:r>
    </w:p>
    <w:p>
      <w:pPr>
        <w:pStyle w:val="BookText"/>
        <w:rPr/>
      </w:pPr>
      <w:r>
        <w:rPr>
          <w:rFonts w:ascii="Amiri" w:hAnsi="Amiri" w:eastAsia="Amiri" w:cs="Amiri"/>
          <w:color w:val="111111"/>
          <w:sz w:val="28"/>
          <w:sz w:val="28"/>
          <w:szCs w:val="28"/>
          <w:rtl w:val="true"/>
          <w:lang w:bidi="ar-SA"/>
        </w:rPr>
        <w:t>كل شيء عند ربنا بمقدار، ويوم القيامة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السرّ في أن الله يرزق من يشاء بغير حساب؟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الإلهي يفيض من رحمته الواسعة، وتلك الرحمة لا تحدها حدود السنن التي قدرها والتي يجريها ربنا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فقدرته غير محدودة كما نحن المخلوقين بحسابات السنن والأنظمة والأقدار، لأنه سبحانه محيط بها وهو فعال لما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نعرف مدى الخطأ الذي وقع فيه اليهود،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مَغْلُولَةٌ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لأنهم غُلَّتْ أَيْدِيهِمْ وَلُعِنُوا بِمَا قَالُوا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أوتدري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زعموا، ربما تقليدًا للأفكار الفلسفية الشركية، أن السنن الإلهية تحدد ربنا سبحانه، وأن خلقه للكائنات فيض حتمي منه كما شعاع الشمس من عينها، والأمواج من البحار الهائجة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إن الله خالق الأشياء خلقًا ومبدعها إبداعًا بلا لغوب ولا علاج،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قال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يَدَاهُ مَبْسُوطَتَانِ يُنفِقُ كَيْفَ يَشَاءُ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الدعاء يرفع البلاء ويدفع القضاء، وقال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رَبُّكُمْ ادْعُونِي أَسْتَجِبْ لَكُمْ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الإلهي ليس بلا حكمة، بل إن الذين يطيعونه ويرضى عنهم الرب يحظون برزق يقتضيه فضل الله، وهو أعظم من ذلك الرزق الذي يقتضيه ما قدره لعباده المطيعين من جزاء محسوب لأعمال، حيث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يَصْدُرُ النَّاسُ</w:t>
      </w:r>
    </w:p>
    <w:p>
      <w:pPr>
        <w:pStyle w:val="BookText"/>
        <w:rPr/>
      </w:pPr>
      <w:r>
        <w:rPr>
          <w:rFonts w:ascii="Amiri" w:hAnsi="Amiri" w:eastAsia="Amiri" w:cs="Amiri"/>
          <w:color w:val="111111"/>
          <w:sz w:val="28"/>
          <w:sz w:val="28"/>
          <w:szCs w:val="28"/>
          <w:rtl w:val="true"/>
          <w:lang w:bidi="ar-SA"/>
        </w:rPr>
        <w:t xml:space="preserve">أَشْتَاتاً لِيُرَوْا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يرغب المؤمن في ذلك الفضل العظيم الذي لا يحده حساب، ويتعرض لنفحاته التي تتجاوز التصور والخيال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خيرًا وإن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نوعان من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العمل ذاته يتجسد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الدين؛ فإن كان صالحًا يتجسد نعيمًا، وإن كان سيئًا يتجسد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العمل الصالح طاعة والرب سبحانه يثيب عليها بفضله، كما العمل السيء معصية تستوجب العقاب بعدله سبحانه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الرب واسعة لا تحدها حسابات خلقه، لأنهم خاضعون لسنن الله، وهو سبحانه محيط بتلك السنن قدرة وتدبيرًا</w:t>
      </w:r>
      <w:r>
        <w:rPr>
          <w:rFonts w:eastAsia="Amiri" w:cs="Amiri" w:ascii="Amiri" w:hAnsi="Amiri"/>
          <w:color w:val="111111"/>
          <w:sz w:val="28"/>
          <w:szCs w:val="28"/>
          <w:rtl w:val="true"/>
          <w:lang w:bidi="ar-SA"/>
        </w:rPr>
        <w:t>.</w:t>
      </w:r>
      <w:bookmarkStart w:id="124" w:name="pg7301_73170"/>
    </w:p>
    <w:p>
      <w:pPr>
        <w:pStyle w:val="Heading2"/>
        <w:numPr>
          <w:ilvl w:val="1"/>
          <w:numId w:val="1"/>
        </w:numPr>
        <w:rPr/>
      </w:pPr>
      <w:bookmarkStart w:id="125" w:name="__RefHeading___Toc752233_1051229030"/>
      <w:bookmarkStart w:id="126" w:name="_Toc42"/>
      <w:bookmarkEnd w:id="124"/>
      <w:bookmarkEnd w:id="125"/>
      <w:r>
        <w:rPr>
          <w:rtl w:val="true"/>
        </w:rPr>
        <w:t>أعمال الكافرين سراب</w:t>
      </w:r>
      <w:bookmarkEnd w:id="126"/>
    </w:p>
    <w:p>
      <w:pPr>
        <w:pStyle w:val="BookText"/>
        <w:rPr/>
      </w:pPr>
      <w:r>
        <w:rPr>
          <w:rFonts w:ascii="Amiri" w:hAnsi="Amiri" w:eastAsia="Amiri" w:cs="Amiri"/>
          <w:color w:val="111111"/>
          <w:sz w:val="28"/>
          <w:sz w:val="28"/>
          <w:szCs w:val="28"/>
          <w:rtl w:val="true"/>
          <w:lang w:bidi="ar-SA"/>
        </w:rPr>
        <w:t xml:space="preserve">وَالَّذِينَ كَفَرُوا أَعْمَالُهُمْ كَسَرَابٍ بِقِيعَةٍ يَحْسَبُهُ الظَّمْآنُ مَاءً حَتَّى إِذَا جَاءَهُ لَمْ يَجِدْهُ شَيْئاً وَوَجَدَ اللَّهَ عِنْدَهُ فَوَفَّاهُ حِسَابَهُ وَاللَّهُ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أَعْمَالُهُمْ كَسَرَابٍ بِقِيعَةٍ يَحْسَبُهُ الظَّمْآنُ مَاءً حَتَّى إِذَا جَاءَهُ لَمْ يَجِدْهُ شَيْئاً</w:t>
      </w:r>
    </w:p>
    <w:p>
      <w:pPr>
        <w:pStyle w:val="BookText"/>
        <w:rPr/>
      </w:pPr>
      <w:r>
        <w:rPr>
          <w:rFonts w:ascii="Amiri" w:hAnsi="Amiri" w:eastAsia="Amiri" w:cs="Amiri"/>
          <w:color w:val="111111"/>
          <w:sz w:val="28"/>
          <w:sz w:val="28"/>
          <w:szCs w:val="28"/>
          <w:rtl w:val="true"/>
          <w:lang w:bidi="ar-SA"/>
        </w:rPr>
        <w:t>ما هي هذه الأعمال التي يجعلها الله هباءً منثورًا، أو هي كسراب في صحراء يظن الكافر أنه ماء وهو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الإيمان قاعدة العمل الصالح، فالكفر ينسف العمل نسفًا كما الملح يذوب في كف المحيط؛لأن العالم خلق الله سبحانه، وعلى العبد طاعته، ومن دون الطاعة لا قيمة لأي عمل، لأنه يقع خارج دائرة الشرعية، فلا يغني عن صاحبه شيئًا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 في أرض قاحلة يغري الظمآن، وحاجته إلى الماء قد تساهم في تصوره أنه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الكافر بحاجة إلى عمله،</w:t>
      </w:r>
    </w:p>
    <w:p>
      <w:pPr>
        <w:pStyle w:val="BookText"/>
        <w:rPr/>
      </w:pPr>
      <w:r>
        <w:rPr>
          <w:rFonts w:ascii="Amiri" w:hAnsi="Amiri" w:eastAsia="Amiri" w:cs="Amiri"/>
          <w:color w:val="111111"/>
          <w:sz w:val="28"/>
          <w:sz w:val="28"/>
          <w:szCs w:val="28"/>
          <w:rtl w:val="true"/>
          <w:lang w:bidi="ar-SA"/>
        </w:rPr>
        <w:t>ولكنه حين قام به من دون إيمان كان كمن يسير في طريق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سار فيه ازداد عن هدفه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الكافر حينما يسعى وراء السراب ويزيد من أعمال لا أساس لها من إيمان، فإنه لا يحصد من عمله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اشترط القرآن الإيمان ليكون السعي نافعًا،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الآخِرَةَ وَسَعَى لَهَا سَعْيَهَا وَهُوَ مُؤْمِنٌ فَأُوْلَئِكَ كَانَ سَعْيُهُمْ مَشْكُوراً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العمل الذي لا يبنى على أساس الإيمان، فيقول عنه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وَقَدِمْنَا إِلَى مَا عَمِلُوا مِنْ عَمَلٍ فَجَعَلْنَاهُ هَبَاءً مَنْثُوراً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المراد من العمل هنا ليس السيئات الظاهرة، بل حتى الحسنات التي يظن الكافر أنها تنجيه، ولكنها تتلاشى بسبب كفره وتكون مثل السراب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اللَّهَ عِنْدَهُ فَوَفَّاهُ حِسَابَهُ وَاللَّهُ سَرِيعُ الْحِسَابِ</w:t>
      </w:r>
    </w:p>
    <w:p>
      <w:pPr>
        <w:pStyle w:val="BookText"/>
        <w:rPr/>
      </w:pPr>
      <w:r>
        <w:rPr>
          <w:rFonts w:ascii="Amiri" w:hAnsi="Amiri" w:eastAsia="Amiri" w:cs="Amiri"/>
          <w:color w:val="111111"/>
          <w:sz w:val="28"/>
          <w:sz w:val="28"/>
          <w:szCs w:val="28"/>
          <w:rtl w:val="true"/>
          <w:lang w:bidi="ar-SA"/>
        </w:rPr>
        <w:t>حينما تحولت صالحاتهم إلى سراب، بقيت سيئاتهم ماثلة أمامهم فحوسبوا عليها، وكان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سيئاتهم كانت متوافقة مع نفوسهم الخبيثة، فكانت الأدلة ضدهم كافية والجزاء حاضرًا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كان محيطًا بهم علمًا وقدرة، ولأن أعمالهم كانت في ميزان العدل مكتوبة في سجل أعمالهم ومشهود</w:t>
      </w:r>
    </w:p>
    <w:p>
      <w:pPr>
        <w:pStyle w:val="BookText"/>
        <w:rPr/>
      </w:pPr>
      <w:r>
        <w:rPr>
          <w:rFonts w:ascii="Amiri" w:hAnsi="Amiri" w:eastAsia="Amiri" w:cs="Amiri"/>
          <w:color w:val="111111"/>
          <w:sz w:val="28"/>
          <w:sz w:val="28"/>
          <w:szCs w:val="28"/>
          <w:rtl w:val="true"/>
          <w:lang w:bidi="ar-SA"/>
        </w:rPr>
        <w:t>عليها من قبل الشهود، فلم يستغرق جزاؤهم وقتًا طويلًا، بل كان الله سبحانه سريع الحساب بالنسبة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قاعدة العمل الصالح، ومن دونه ينسف العمل نسفًا، ولله سبحانه ملكوت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من دون الإيمان يقع خارج دائرة الشرعية</w:t>
      </w:r>
      <w:r>
        <w:rPr>
          <w:rFonts w:eastAsia="Amiri" w:cs="Amiri" w:ascii="Amiri" w:hAnsi="Amiri"/>
          <w:color w:val="111111"/>
          <w:sz w:val="28"/>
          <w:szCs w:val="28"/>
          <w:rtl w:val="true"/>
          <w:lang w:bidi="ar-SA"/>
        </w:rPr>
        <w:t>.</w:t>
      </w:r>
      <w:bookmarkStart w:id="127" w:name="pg7301_73174"/>
    </w:p>
    <w:p>
      <w:pPr>
        <w:pStyle w:val="Heading2"/>
        <w:numPr>
          <w:ilvl w:val="1"/>
          <w:numId w:val="1"/>
        </w:numPr>
        <w:rPr/>
      </w:pPr>
      <w:bookmarkStart w:id="128" w:name="__RefHeading___Toc752235_1051229030"/>
      <w:bookmarkStart w:id="129" w:name="_Toc43"/>
      <w:bookmarkEnd w:id="127"/>
      <w:bookmarkEnd w:id="128"/>
      <w:r>
        <w:rPr>
          <w:rtl w:val="true"/>
        </w:rPr>
        <w:t>مصدر النور</w:t>
      </w:r>
      <w:bookmarkEnd w:id="129"/>
    </w:p>
    <w:p>
      <w:pPr>
        <w:pStyle w:val="BookText"/>
        <w:rPr/>
      </w:pP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وَمَنْ لَمْ يَجْعَلْ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w:t>
      </w:r>
    </w:p>
    <w:p>
      <w:pPr>
        <w:pStyle w:val="BookText"/>
        <w:rPr/>
      </w:pPr>
      <w:r>
        <w:rPr>
          <w:rFonts w:ascii="Amiri" w:hAnsi="Amiri" w:eastAsia="Amiri" w:cs="Amiri"/>
          <w:color w:val="111111"/>
          <w:sz w:val="28"/>
          <w:sz w:val="28"/>
          <w:szCs w:val="28"/>
          <w:rtl w:val="true"/>
          <w:lang w:bidi="ar-SA"/>
        </w:rPr>
        <w:t>ما هذا المثل، وكيف يتقابل مع المثل السابق لنور الرب، وما مغزى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النور الإلهي يتجلى في بيت الذكر الرفيع، فإن ظلام الكفر يغشى وجوه فريق من الناس</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 البحار الهائجة التي تتراكم فيها المياه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البحر 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فالموج يعلو موجًا، مما يشكل حاجزًا عن النور والسحاب يزيدهما ظلامًا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نقابل نور الله في السموات والأرض بذلك الظلام المتراكم، فسوف نزداد معرفة بمدى حاجتنا إلى نور الرب، وعمومًا المقابلة ميزان يعتمد عليه العقل في معرفة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المحجوب بالشهوات والمحاط بالثقافات التبريرية والمبتلى بسبات العقل، هذا القلب مثل للظلمات المتراكمة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يكفر الإنسان بربه، تحيط بقلبه وساوس الشيطان، كما يحيط به الكفار الذين يزيدونه ظلامًا فوق ظلامه، ويصبح عبدًا للطغاة مما يزيدونه خسرانًا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يصعب عليه الخروج من دوامة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يَدَهُ لَمْ يَكَدْ يَرَاهَا وَمَنْ لَمْ يَجْعَلْ اللَّهُ لَهُ نُوراً فَمَا لَهُ مِنْ نُورٍ</w:t>
      </w:r>
    </w:p>
    <w:p>
      <w:pPr>
        <w:pStyle w:val="BookText"/>
        <w:rPr/>
      </w:pPr>
      <w:r>
        <w:rPr>
          <w:rFonts w:ascii="Amiri" w:hAnsi="Amiri" w:eastAsia="Amiri" w:cs="Amiri"/>
          <w:color w:val="111111"/>
          <w:sz w:val="28"/>
          <w:sz w:val="28"/>
          <w:szCs w:val="28"/>
          <w:rtl w:val="true"/>
          <w:lang w:bidi="ar-SA"/>
        </w:rPr>
        <w:t>فهذه بصيرة مهمة وسنة إلهية جارية في كل البشر، كيف؟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الأشياء إلى الإنسان نفسه، كما أن أقرب الجوارح إليه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الإنسان المحاط بأسباب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أمارة وشهوات مطاعة ووساوس تترى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يرى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يستطيع أن يراها بصعوبة بالغة وبعزم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يستطيع الكافر أن يعرف نفسه، وهي أقرب شيء إليه، بل ينساها في خضم المؤثرات الخارجية، كما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نَسُوا اللَّهَ فَأَنْسَاهُمْ</w:t>
      </w:r>
    </w:p>
    <w:p>
      <w:pPr>
        <w:pStyle w:val="BookText"/>
        <w:rPr/>
      </w:pPr>
      <w:r>
        <w:rPr>
          <w:rFonts w:ascii="Amiri" w:hAnsi="Amiri" w:eastAsia="Amiri" w:cs="Amiri"/>
          <w:color w:val="111111"/>
          <w:sz w:val="28"/>
          <w:sz w:val="28"/>
          <w:szCs w:val="28"/>
          <w:rtl w:val="true"/>
          <w:lang w:bidi="ar-SA"/>
        </w:rPr>
        <w:t xml:space="preserve">أَنْفُسَهُمْ أُوْلَئِكَ هُمْ الْفَاسِقُونَ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يبحث عن النور في الثقافات البشرية أو في الأساطير الجاهلية أو بالاعتماد على نفسه، بعيدًا عن هدى الوحي، إنه كمن يبحث في الماء عن جذوة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النور، كل النور في هدى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العقل المتقد بضوء الوحي، كما يتقد الزيت النقي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جهالات البشر وتصوراتهم وظنونهم وثقافاتهم، فهي مجرد حجب سميكة تضاف إلى نفوس المتعلقين بها، كما ظلمات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البشر حينما خرج عن رحاب النور الإلهي المتمثل في بيوت الرسالة، إلى أيّ مدى غرق في بحر لجي يحيط به موج التقليد وموج الغرور وموج التبرير، ظلمات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يعتمده العقل لمعرفة الحقيقة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ظلام، وبيئة الكفر ظلام، ووساوس الشيطان ظلام، ظلمات بعضها فوق بعض</w:t>
      </w:r>
      <w:r>
        <w:rPr>
          <w:rFonts w:eastAsia="Amiri" w:cs="Amiri" w:ascii="Amiri" w:hAnsi="Amiri"/>
          <w:color w:val="111111"/>
          <w:sz w:val="28"/>
          <w:szCs w:val="28"/>
          <w:rtl w:val="true"/>
          <w:lang w:bidi="ar-SA"/>
        </w:rPr>
        <w:t>.</w:t>
      </w:r>
      <w:bookmarkStart w:id="130" w:name="pg7301_73181"/>
    </w:p>
    <w:p>
      <w:pPr>
        <w:pStyle w:val="Heading2"/>
        <w:numPr>
          <w:ilvl w:val="1"/>
          <w:numId w:val="1"/>
        </w:numPr>
        <w:rPr/>
      </w:pPr>
      <w:bookmarkStart w:id="131" w:name="__RefHeading___Toc752237_1051229030"/>
      <w:bookmarkStart w:id="132" w:name="_Toc44"/>
      <w:bookmarkEnd w:id="130"/>
      <w:bookmarkEnd w:id="131"/>
      <w:r>
        <w:rPr>
          <w:rtl w:val="true"/>
        </w:rPr>
        <w:t>كيف تُسبحُ الخلائق لربها</w:t>
      </w:r>
      <w:bookmarkEnd w:id="132"/>
    </w:p>
    <w:p>
      <w:pPr>
        <w:pStyle w:val="BookText"/>
        <w:rPr/>
      </w:pPr>
      <w:r>
        <w:rPr>
          <w:rFonts w:ascii="Amiri" w:hAnsi="Amiri" w:eastAsia="Amiri" w:cs="Amiri"/>
          <w:color w:val="111111"/>
          <w:sz w:val="28"/>
          <w:sz w:val="28"/>
          <w:szCs w:val="28"/>
          <w:rtl w:val="true"/>
          <w:lang w:bidi="ar-SA"/>
        </w:rPr>
        <w:t xml:space="preserve">أَلَمْ تَرَى أَنَّ اللَّهَ يُسَبِّحُ لَهُ مَنْ فِي السَّمَوَاتِ وَالأَرْضِ وَالطَّيْرُ صَافَّاتٍ كُلٌّ قَدْ عَلِمَ صَلاتَهُ وَتَسْبِيحَهُ وَاللَّهُ عَلِيمٌ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تَرَى أَنَّ اللَّهَ يُسَبِّحُ لَهُ مَنْ فِي السَّمَوَاتِ وَالأَرْضِ وَالطَّيْرُ صَافَّاتٍ</w:t>
      </w:r>
    </w:p>
    <w:p>
      <w:pPr>
        <w:pStyle w:val="BookText"/>
        <w:rPr/>
      </w:pPr>
      <w:r>
        <w:rPr>
          <w:rFonts w:ascii="Amiri" w:hAnsi="Amiri" w:eastAsia="Amiri" w:cs="Amiri"/>
          <w:color w:val="111111"/>
          <w:sz w:val="28"/>
          <w:sz w:val="28"/>
          <w:szCs w:val="28"/>
          <w:rtl w:val="true"/>
          <w:lang w:bidi="ar-SA"/>
        </w:rPr>
        <w:t>ما هذا التسبيح الذي يشترك في أدائه من في السماوات والأرض، وكيف يُرى إن كان تسبيحًا لسانيًا ولا يُسمع، وهل هذه الرؤية بالعين أو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يكون العلم محيطًا بشيء، وشواهده ظاهرة للشخص، نستخدم كلمة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النظر بالعين أقرب الحواس إلى القلب،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يُكَذِّبُ بِالدِّينِ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نستوحي من الآية؛ أن باستطاعة البشر إذا كشفت</w:t>
      </w:r>
    </w:p>
    <w:p>
      <w:pPr>
        <w:pStyle w:val="BookText"/>
        <w:rPr/>
      </w:pPr>
      <w:r>
        <w:rPr>
          <w:rFonts w:ascii="Amiri" w:hAnsi="Amiri" w:eastAsia="Amiri" w:cs="Amiri"/>
          <w:color w:val="111111"/>
          <w:sz w:val="28"/>
          <w:sz w:val="28"/>
          <w:szCs w:val="28"/>
          <w:rtl w:val="true"/>
          <w:lang w:bidi="ar-SA"/>
        </w:rPr>
        <w:t>عنه حجب العناد والغفلة، أن يحيط علمًا بروح الخليقة وكأنه يرى تسبيحها كما لو سمعها بأذنه، ولامسها بجوارحه، واستشعر بها بجوانحه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عديدة نقرأ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السَّمَوَاتِ وَالأَرْضِ وَهُوَ الْعَزِيزُ الْحَكِيمُ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لَهُ مَا فِي السَّمَوَاتِ وَالأَرْضِ وَهُوَ الْعَزِيزُ الْحَكِيمُ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لِلَّهِ مَا فِي السَّمَوَاتِ وَمَا فِي الأَرْضِ لَهُ الْمُلْكُ وَلَهُ الْحَمْدُ وَهُوَ عَلَى كُلِّ شَيْ‌ءٍ قَدِيرٌ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هنا خص التسبيح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إشارة إلى ذوي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إشارة إلى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التسبيح هنا من كل شيء مخلوق، ولكن الناس لا يفقهون لغات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الممكن للبشر وبصورة أيسر الاستماع إلى تسبيح الناطقين من البشر والطير وسائر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السَّمَوَاتُ السَّبْعُ وَالأَرْضُ وَمَنْ فِيهِنَّ وَإِنْ مِنْ شَيْ‌ءٍ إِلاَّ يُسَبِّحُ بِحَمْدِهِ وَلَكِنْ لا تَفْقَهُونَ تَسْبِيحَهُمْ إِنَّهُ كَانَ حَلِيماً غَفُوراً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يتسنى لنا رؤية تسبيح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ننظر إلى عدة أبعاد من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نتأمل مواطن الضعف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مخلوق محدود بالزمان والمكان والإمكانات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يهدينا إلى خالقه وأنه قدوس متعالٍ عن تلك المواطن، ولو كانت لديه أمثالها لكان مخلوقًا مثلهم، بل إن ضعفهم دليل حاجتهم إلى خالق قوي، وذلتهم دليل حاجاتهم إلى رب عزيز، وجهلهم دليل حاجتهم إلى عليم،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ونتأمل في الوقت ذاته إلى مدى تفاعل كل مخلوق مع سائر الخلائق وانتظام الجميع في تدبير حكيم، مما يهدينا إلى الرب المهيمن العليم الذي قدر شؤونهم ودبّر علاقاتهم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ندرك بنور العقل وشهادة الوجدان أن كلماتهم الناطقة تلهج بالدعاء والصلاة، لأنهم لا يزالون يستمدون القوة من الله لجبر ضعفهم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والعطاء منه لتأمين رزقهم والحفظ منه لدرء الأخطار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وَمَا أُرِيدُ أَنْ يُطْعِمُونِ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كلماتنا هنا عاجزة عن تفسير هذا التسبيح الذي يصدر ممن في السماوات والأرض، ومما 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w:t>
      </w:r>
    </w:p>
    <w:p>
      <w:pPr>
        <w:pStyle w:val="BookText"/>
        <w:rPr/>
      </w:pPr>
      <w:r>
        <w:rPr>
          <w:rFonts w:ascii="Amiri" w:hAnsi="Amiri" w:eastAsia="Amiri" w:cs="Amiri"/>
          <w:color w:val="111111"/>
          <w:sz w:val="28"/>
          <w:sz w:val="28"/>
          <w:szCs w:val="28"/>
          <w:rtl w:val="true"/>
          <w:lang w:bidi="ar-SA"/>
        </w:rPr>
        <w:t>أن ما يهدينا إليه ليست كلمات، وإنما حالة عرفانية تحدث عند المؤمن وهو يسير بأوهام قلبه في أرجاء ملكوت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الطير التي تصف في السماوات معتمدة على توازن دقيق بين جاذبية الأرض وبين قوة الرياح، إنها تسبح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ليس كل بشر يسمع هذا التسبيح أو يراه، بل من أوتي حسًّا إيمانيًّا وقلبًا عرفانيًّا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قَدْ عَلِمَ صَلاتَهُ وَتَسْبِيحَهُ وَاللَّهُ عَلِيمٌ بِمَا يَفْعَلُونَ</w:t>
      </w:r>
    </w:p>
    <w:p>
      <w:pPr>
        <w:pStyle w:val="BookText"/>
        <w:rPr/>
      </w:pPr>
      <w:r>
        <w:rPr>
          <w:rFonts w:ascii="Amiri" w:hAnsi="Amiri" w:eastAsia="Amiri" w:cs="Amiri"/>
          <w:color w:val="111111"/>
          <w:sz w:val="28"/>
          <w:sz w:val="28"/>
          <w:szCs w:val="28"/>
          <w:rtl w:val="true"/>
          <w:lang w:bidi="ar-SA"/>
        </w:rPr>
        <w:t>لماذا ذكرت الصلاة هنا والحديث كان عن التسبيح، وما السر في تغيير التعبير فهنا ذكر عَلِمَ ثم ذكر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التسبيح هو تقديس الخالق المهيمن على تدبير الكائنات من أي نقص، لا في ذاته ولا في أسمائه ولا في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فعل تراه في غاية الجودة والإتقان، وذلك يهدينا إلى أسمائه الحسنى، وأنه عزيز عليم، حكيم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تأملنا في الخليقة وآثار اللطف الإلهي فيها انفتحت علينا نافذة على أسمائه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مَا تَرَى فِي خَلْقِ الرَّحْمَنِ مِنْ تَفَاوُتٍ فَارْجِعْ الْبَصَرَ هَلْ تَرَى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وَهُوَ حَسِيرٌ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فهي ذكر الله والتوسل إليه بالدعاء، إذ</w:t>
      </w:r>
    </w:p>
    <w:p>
      <w:pPr>
        <w:pStyle w:val="BookText"/>
        <w:rPr/>
      </w:pPr>
      <w:r>
        <w:rPr>
          <w:rFonts w:ascii="Amiri" w:hAnsi="Amiri" w:eastAsia="Amiri" w:cs="Amiri"/>
          <w:color w:val="111111"/>
          <w:sz w:val="28"/>
          <w:sz w:val="28"/>
          <w:szCs w:val="28"/>
          <w:rtl w:val="true"/>
          <w:lang w:bidi="ar-SA"/>
        </w:rPr>
        <w:t>أن المخلوق حين يجد آيات الرحمة من ربه وهو يشعر بالخوف من فقدان نعمه، ويتطلع إلى المزيد من فضله، ويعلم يقينًا أن ربه فعال لما يشاء، يدعو ربه إما بلسان المقال أو بلسان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مَنْ فِي السَّمَوَاتِ وَالأَرْضِ كُلَّ يَوْمٍ هُوَ فِي شَأْنٍ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الصلاة فعل متجدد من المخلوق كما التسبيح، فناسب التعبير 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الصفة الأساس للرب، الإحاطة علمًا بأفعال خلقه من قبل ومن بعد الصلاة والتسبيح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وربنا سبحانه محيط بلغات خلقه المختلفة؛ فالطيور كل له تسبيحه وصلاته بلغة خاصة به، وكذلك الملك والجن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دعاء الإمام الحسين عليه السلام في يوم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وَتَغَمَّدْنَا بِعَفْوِكَ عَنَّا فَإِلَيْكَ عَجَّتِ الْأَصْوَاتُ بِصُنُوفِ اللُّغَات</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التدبر في الآية قد نستوحي أن كل فعل يقوم به خلقه ذات مردود سلبي أو إيجابي عليه، حيث إن علم ربنا به ليس سدى، خصوصًا وأن الفعل لا ينسب إلى فاعله إلا لأنه مسؤول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حديث شريف عن أبي عبد الله عليه السلام، قال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طَيْرٍ يُصَادُ فِي بَرٍّ وَلَا بَحْرٍ وَلَا يُصَادُ شَيْ‌ءٌ مِنَ الْوُحُوشِ إِلَّا بِتَضْيِيعِهِ التَّسْبِيحَ</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وقصة الهدهد الذي غاب فتوعده النبي سليمان عليه السلام مذكورة في كتاب ربنا، حيث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الطَّيْرَ فَقَالَ مَا لِي لا أَرَى الْهُدْهُدَ أَمْ كَانَ مِنْ الْغَائِبِينَ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أحاط القلب بآيات الحقيقة علمًا، رأه بوضوح، وحين يطهر المرء من حجب الهوى، وينظر إلى آيات الله بنوره البهي، يرى كيف تسبح ما في السماوات والأرض لربها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تفكرنا في خلق الله وآيات اللطف الإلهي فيها، فتحت بفضل الله أمام بصائرنا نافذة على أسمائه الحسنى</w:t>
      </w:r>
      <w:r>
        <w:rPr>
          <w:rFonts w:eastAsia="Amiri" w:cs="Amiri" w:ascii="Amiri" w:hAnsi="Amiri"/>
          <w:color w:val="111111"/>
          <w:sz w:val="28"/>
          <w:szCs w:val="28"/>
          <w:rtl w:val="true"/>
          <w:lang w:bidi="ar-SA"/>
        </w:rPr>
        <w:t>.</w:t>
      </w:r>
      <w:bookmarkStart w:id="133" w:name="pg7301_73194"/>
    </w:p>
    <w:p>
      <w:pPr>
        <w:pStyle w:val="Heading2"/>
        <w:numPr>
          <w:ilvl w:val="1"/>
          <w:numId w:val="1"/>
        </w:numPr>
        <w:rPr/>
      </w:pPr>
      <w:bookmarkStart w:id="134" w:name="__RefHeading___Toc752239_1051229030"/>
      <w:bookmarkStart w:id="135" w:name="_Toc45"/>
      <w:bookmarkEnd w:id="133"/>
      <w:bookmarkEnd w:id="134"/>
      <w:r>
        <w:rPr>
          <w:rtl w:val="true"/>
        </w:rPr>
        <w:t>للّه مُلك السماوات والأرض</w:t>
      </w:r>
      <w:bookmarkEnd w:id="135"/>
    </w:p>
    <w:p>
      <w:pPr>
        <w:pStyle w:val="BookText"/>
        <w:rPr/>
      </w:pPr>
      <w:r>
        <w:rPr>
          <w:rFonts w:ascii="Amiri" w:hAnsi="Amiri" w:eastAsia="Amiri" w:cs="Amiri"/>
          <w:color w:val="111111"/>
          <w:sz w:val="28"/>
          <w:sz w:val="28"/>
          <w:szCs w:val="28"/>
          <w:rtl w:val="true"/>
          <w:lang w:bidi="ar-SA"/>
        </w:rPr>
        <w:t xml:space="preserve">وَلِلَّهِ مُلْكُ السَّمَوَاتِ وَالأَرْضِ وَإِلَى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تذكرنا آيات القرآن بمالكية الله للسماوات والأرض، وأن إليه سبحانه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تعني هذه الكلمات، ولماذا هذا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ناصية الكائنات بيد الله سبحانه وتعالى، وهو مهيمن عليها يقلبها كيف يشاء، ومتى يشاء، وهو الذي قد استوى على عرش القدرة والسلطان والتدبير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ربنا سبحانه قد ابتدع الخلائق لا من شيء كان قد سبق، ولا احتذاء لمثال كان قد تحقق، وهو بقدرته التي لا تحد يمسك السماوات والأرض بيده، ولولا ذلك لزالتا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الرزاق من فيض رحمته عليهما، والمجري لسنن الحكمة فيهما، ولولا أنه قائم بنظامهما لفسدتا وبطلتا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فابتداءً من نواة الذرة وما يدور في تلك المملكة المتناهية في الصغر كما في العظمة، وانتهاء بالمجرة المتناهية في السعة كما في العظمة خلقًا ونظامًا وتقديرًا وتدبيرًا كل ما في الخلق، لولا رزق</w:t>
      </w:r>
    </w:p>
    <w:p>
      <w:pPr>
        <w:pStyle w:val="BookText"/>
        <w:rPr/>
      </w:pPr>
      <w:r>
        <w:rPr>
          <w:rFonts w:ascii="Amiri" w:hAnsi="Amiri" w:eastAsia="Amiri" w:cs="Amiri"/>
          <w:color w:val="111111"/>
          <w:sz w:val="28"/>
          <w:sz w:val="28"/>
          <w:szCs w:val="28"/>
          <w:rtl w:val="true"/>
          <w:lang w:bidi="ar-SA"/>
        </w:rPr>
        <w:t>الله ولولا تدبيره ولولا سلطانه لتلاشى وعاد عدمًا كما هو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الملك حقًا، والسلطان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يتساءل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ينتهي هذا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إلى نهاية عدمية تامة، أم إلى تطور كبير كما يزعم بعض علماء الفيزياء الكونية، حيث يزعمون وجود دورة للخلق في كل مدة قد تطول خمسة عشر ألف مليون عام أو أكثر أو أقل، حيث تمددت المادة بزعمهم بانفجار كبير ثم تعود تنكمش خلال مدة طويلة، أم 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 ببساطة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السماوات والأرض وما فيهما تصير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يحكم فيهما بحكمه، وهو الذي يفعل ما يشاء، ولا يحد قدرته ومشيئته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هي التي لو عرفناها حقًا، لأصبح تفسيرنا للخليقة ولأنفسنا تفسيرًا حكيمًا وحقًا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وتأكيد الكتاب عليها باستمرار يصلح فينا منهج التفكير حتى نعرف حقائق الكائنات وحوادثها وما ينبغي أن نفعله معرفة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الذي يجهل الحقائق الكبرى، كيف يستطيع أن يحلل الحقائق المحدودة تحليلًا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كمن يمشي في غير الاتجاه الصحيح، فإن سرعة مشيه أو سلامة مشيه لا تنفعانه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حسابات البشر سوف تكون في ضلال بعيد، إذا لم يؤمن الإنسان بربه وبملكه للسماوات والأرض، وبسلطانه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تجد الفلاسفة وعلماء الطبيعة المهتمين بالمسائل الأساس لا يزالون يدورون في حلقة مفرغة، حينما يفسرون غيب الكون وسرّ</w:t>
      </w:r>
    </w:p>
    <w:p>
      <w:pPr>
        <w:pStyle w:val="BookText"/>
        <w:rPr/>
      </w:pPr>
      <w:r>
        <w:rPr>
          <w:rFonts w:ascii="Amiri" w:hAnsi="Amiri" w:eastAsia="Amiri" w:cs="Amiri"/>
          <w:color w:val="111111"/>
          <w:sz w:val="28"/>
          <w:sz w:val="28"/>
          <w:szCs w:val="28"/>
          <w:rtl w:val="true"/>
          <w:lang w:bidi="ar-SA"/>
        </w:rPr>
        <w:t>الموجودات وبدايتها ومصيرها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علينا إذا أردنا فهم الحقائق وفهم أنفسنا جيدًا أن نسلك منهجًا سليمًا يبدأ من الإيمان بالخالق، وإلاّ فقاعدة المعرفة قائمة على جرف 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فان كل شيء يسبح بحمده ويصلي له ويدعو لحفظه وليزداد منه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ذي لب يدرك بفطرته أن الذي أعطى أولًا يمكن أن يسلب ما أعطاه ويمكن أن يزيد من عطائه، بل إذا فطن الحقيقة أكثر فأكثر، وخاض في غور المعرفة أعمق فأعمق، شعر بأن استمراره رهين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انقطع الفيض الرباني عن المخلوق لحظة، عاد إلى حقيقته العدمية، وفنى فناءً تامًا، وأصبح نسيًا منسيًا كأن لم يكن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كمن يسير في اتجاه خطأ، لا يستطيع من يجهل الحقائق الكبرى فقه الحقائق المحدودة، ومن تلك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استوى على العرش يدبر الأمر كما يشاء، لانّه لا من شيء خلق الأشياء ولا احتذاء مثل سابق ابتدعها، وفيض رحمته يمسكها وإلا لزالت، فهو فعّال فيها بما يريد</w:t>
      </w:r>
      <w:r>
        <w:rPr>
          <w:rFonts w:eastAsia="Amiri" w:cs="Amiri" w:ascii="Amiri" w:hAnsi="Amiri"/>
          <w:color w:val="111111"/>
          <w:sz w:val="28"/>
          <w:szCs w:val="28"/>
          <w:rtl w:val="true"/>
          <w:lang w:bidi="ar-SA"/>
        </w:rPr>
        <w:t>.</w:t>
      </w:r>
      <w:bookmarkStart w:id="136" w:name="pg7301_73202"/>
    </w:p>
    <w:p>
      <w:pPr>
        <w:pStyle w:val="Heading2"/>
        <w:numPr>
          <w:ilvl w:val="1"/>
          <w:numId w:val="1"/>
        </w:numPr>
        <w:rPr/>
      </w:pPr>
      <w:bookmarkStart w:id="137" w:name="__RefHeading___Toc752241_1051229030"/>
      <w:bookmarkStart w:id="138" w:name="_Toc46"/>
      <w:bookmarkEnd w:id="136"/>
      <w:bookmarkEnd w:id="137"/>
      <w:r>
        <w:rPr>
          <w:rtl w:val="true"/>
        </w:rPr>
        <w:t>لننظر إلى صنع الرب</w:t>
      </w:r>
      <w:bookmarkEnd w:id="138"/>
    </w:p>
    <w:p>
      <w:pPr>
        <w:pStyle w:val="BookText"/>
        <w:rPr/>
      </w:pPr>
      <w:r>
        <w:rPr>
          <w:rFonts w:ascii="Amiri" w:hAnsi="Amiri" w:eastAsia="Amiri" w:cs="Amiri"/>
          <w:color w:val="111111"/>
          <w:sz w:val="28"/>
          <w:sz w:val="28"/>
          <w:szCs w:val="28"/>
          <w:rtl w:val="true"/>
          <w:lang w:bidi="ar-SA"/>
        </w:rPr>
        <w:t xml:space="preserve">أَلَمْ تَرَى أَنَّ اللَّهَ يُزْجِي سَحَاباً ثُمَّ يُؤَلِّفُ بَيْنَهُ ثُمَّ يَجْعَلُهُ رُكَاماً فَتَرَى الْوَدْقَ يَخْرُجُ مِنْ خِلالِهِ وَيُنَزِّلُ مِنْ السَّمَاءِ مِنْ جِبَالٍ فِيهَا مِنْ بَرَدٍ فَيُصِيبُ بِهِ مَنْ يَشَاءُ وَيَصْرِفُهُ عَنْ مَنْ يَشَاءُ يَكَادُ سَنَا بَرْقِهِ يَذْهَبُ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تَرَى أَنَّ اللَّهَ يُزْجِي سَحَاباً ثُمَّ يُؤَلِّفُ بَيْنَهُ ثُمَّ يَجْعَلُهُ رُكَاماً فَتَرَى الْوَدْقَ يَخْرُجُ مِنْ خِلالِهِ</w:t>
      </w:r>
    </w:p>
    <w:p>
      <w:pPr>
        <w:pStyle w:val="BookText"/>
        <w:rPr/>
      </w:pPr>
      <w:r>
        <w:rPr>
          <w:rFonts w:ascii="Amiri" w:hAnsi="Amiri" w:eastAsia="Amiri" w:cs="Amiri"/>
          <w:color w:val="111111"/>
          <w:sz w:val="28"/>
          <w:sz w:val="28"/>
          <w:szCs w:val="28"/>
          <w:rtl w:val="true"/>
          <w:lang w:bidi="ar-SA"/>
        </w:rPr>
        <w:t>ما هي الصلة السياقية بين هذه الآية والتي سبقتها بالنبرة ذاتها أَلَمْ تَرَى ، وما هي دلالة الغيث على تدبير الرب؟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تسبيح من في السماوات والأرض للرب نابع من حاجتهم إلى ربهم المدبر لشؤونهم، ومن تدبيره تسخير الرياح لنشر السحب ومن ثم لهطول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نظرت إلى كل ذلك بلا حجب من غفلة أو شك لرأيت آثار رحمته سبحانه، وأنه كيف يزجي قطعات الغيوم من أعالي البحار إلى الأراضي البعيدة وكأنها قطعان ماشية تساق في اتجاه واضح لغاية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وصلت</w:t>
      </w:r>
    </w:p>
    <w:p>
      <w:pPr>
        <w:pStyle w:val="BookText"/>
        <w:rPr/>
      </w:pPr>
      <w:r>
        <w:rPr>
          <w:rFonts w:ascii="Amiri" w:hAnsi="Amiri" w:eastAsia="Amiri" w:cs="Amiri"/>
          <w:color w:val="111111"/>
          <w:sz w:val="28"/>
          <w:sz w:val="28"/>
          <w:szCs w:val="28"/>
          <w:rtl w:val="true"/>
          <w:lang w:bidi="ar-SA"/>
        </w:rPr>
        <w:t>الغاية تراكمت السحب بأمر ربها الذي ألف بينها، لم تدعها تتراكم هنا وتخف هناك، بل جعلها في مستويات متقاربة، وألفّ بين باردها وحارها وأخرج منها شحنات كهربائية هائلة نرى أثرها في البرق ونسمع صوتها في الرعد، ثم خلق منها كميات هائلة من النتروجين الضرورية للنبات، وهكذا استخرج الودق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يجري في السماء حيث ننظر جميعًا إلى آثار التدبير، مما يجعلنا ندعو الرب لينزل علينا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هطلت الأمطار كانت بكميات معقولة، لا قليلة عديمة الفائدة للزرع، ولا كثيرة تسبب الفيضانات والسيول المدمرة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التسبيح الفطري الذي قد يجري على ألسنتنا هو التسبيح ذاته الذي يلهج به كل من السماوات والأرض والطير صافات كل بلسانه وحسب مستواه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أوَليست دواب الأرض وهوامها هي الأخرى بحاجة إلى الغيث وتصلي لربها لكي يسقيها من السماء ماء طهورًا، بل حتى الأشجار والمروج وكل ذي شعور، كل ذلك مثل ظاهر للتسبيح والصلاة والدعاء الذي يعكس حاجة الجميع إلى رحمة الرب وعطائه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مِنْ السَّمَاءِ مِنْ جِبَالٍ فِيهَا مِنْ بَرَدٍ فَيُصِيبُ بِهِ مَنْ يَشَاءُ وَيَصْرِفُهُ عَنْ مَنْ يَشَاءُ يَكَادُ سَنَا بَرْقِهِ يَذْهَبُ بِالأَبْصَارِ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هذه الجبال التي يُنزل الله البرد، وما هي آثار التدبر في إصابة الغيث أو البرد بعضها وصرفه عن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هذه الجبال التي تحيط بنا لو انعدمت الجاذبية في الأرض لأصبحت كثيبًا مهيلًا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تصور لو أن السحب التي تتراكم في السماء كما الجبال في الأرض، لو أنها كانت في كرة شديدة الجاذبية، ألم تكن كما الجبال على الأرض؟ وهكذا نجد التعبير في غاية الدقة عما في السماء من تراكمات السحب التي يشهدها من في الطائرة كما يشهد الجبال في ترتيبها وتداخلها وتعاضدها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كل هذا من صنع الله الذي أتقن كل شيء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تعصف الرياح الشديدة بتلك الجبال التي تكونت بفعل تراكم الغيوم في السماء، فإذا بحبات المطر تتقلب في كف الرياح الشديدة صاعدة نازلة، وبفعل البرد الشديد تتحول إلى بَرَد مثلّج مصنوع في تضاعيف هذه الجبال، حتى إذا تكاثفت وثقلت وقعت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كانت نعمة، وربما تحولت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الرياح شديدة ولم تسمح لوقوعها إلا بعد أن أصبحت مثل كرة المضرب أو حتى أكبر، أهلكت الأحياء، وربما هدمت المباني، وأفسدت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نتأمل في مواطن هطول الأمطار، نجد أنها لا تضبط بحدود مفهومة لنا سلفًا، ولا يستطيع أحد أن يتنبأ بها، ولكنها في النهاية تهطل بحكمة بالغة مما يصيب قومًا يستحقونها ويُصرف عن آخرين، إما لأنهم قد ظلموا أنفسهم وجار قضاؤهم، وتمادوا في عصيان ربهم، أو لأي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آثار التدبير الرباني جلية واضحة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التفكر نجد أن تدبير الله تعالى لرزق عباده أو لتقدير شؤونهم هو كتدبيره في هطول الأمطار، وهكذا في سائر آفاق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قديمًا وحديثًا حاول أن يحيط بكل الأنظمة التي تسود الكائنات من أجل التنبؤ بالمستقبل، وهكذا تسخيرها لمصالحه ومآربه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نجح العلم في كثير من الآفاق، ولكنه بقي عاجزًا عن معرفة المستقبل بكل تفاصيله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هناك هامشًا من التدبير لا يطلع عليه أحد، وبذلك عرف الناس وفي طليعتهم العلماء، والأعلم منهم قبل غيره، بأن من يدبر الخلق لا يزال مهيمنًا عليه، ولا أحد يتحداه في علمه وقدرته وحكمته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حينما سئل الإمام أمير المؤمنين عليه السلام عن دليله إلى ربه،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اللَّهَ سُبْحَانَهُ بِفَسْخِ الْعَزَائِمِ وَحَلِّ الْعُقُودِ</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تَدْرِي نَفْسٌ مَاذَا تَكْسِبُ غَداً وَمَا تَدْرِي نَفْسٌ بِأَيِّ أَرْضٍ تَمُوتُ إِنَّ اللَّهَ عَلِيمٌ خَبِيرٌ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سيد الشهداء الإمام الحسين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عَلِمْتُ بِاخْتِلَافِ الْآثَارِ وَتَنَقُّلَاتِ الْأَطْوَارِ أَنَّ مُرَادَكَ مِنِّي أَنْ تَتَعَرَّفَ إِلَيَّ فِي كُلِّ شَيْ‌ءٍ حَتَّى لَا أَجْهَلَكَ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حُكْمُكَ النَّافِذُ وَمَشِيَّتُكَ الْقَاهِرَةُ لَمْ يَتْرُكَا لِذِي مَقَالٍ مَقَالًا وَلَا لِذِي حَالٍ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كَمْ مِنْ طَاعَةٍ بَنَيْتُهَا وَحَالَةٍ شَيَّدْتُهَا هَدَمَ اعْتِمَادِي عَلَيْهَا عَدْلُكَ بَلْ أَقَالَنِي مِنْهَا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أَغْنِنِي بِتَدْبِيرِكَ لِي عَنْ تَدْبِيرِي وَ بِاخْتِيَارِكَ عَنِ اخْتِيَارِي</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قمة العبودية لله سبحانه، أن تراه في كل تدبير، وتجده عند كل حالة عندك، أو ظاهرة في الخليقة، وتسأله كل حاجة وتفوض أمورك إليه في كل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في السماوات والأرض يشعرون بحاجتهم إلى رزق الله، فإنهم يسبحونه ويدعونه؛ ومثل ذلك حاجتهم إلى الغيث الذي يدبره الرب تدبيرًا حكيمًا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أتى الرب عباده بعضًا من العلم، إلا أنه يحيط به علمًا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يقدر أحد أن يعرف كل ما في ضمير المستقبل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ينظر إلى تحولات الطبيعة، ومنها سُقيا الغيث للأرض بما فيها من نبات وأحياء، لكي يرى كيف يزجي الرب سبحانه ثم يدبره حتى يسقي الحرث والنسل برحمته وبقدر حسب تقدير حكيم</w:t>
      </w:r>
      <w:r>
        <w:rPr>
          <w:rFonts w:eastAsia="Amiri" w:cs="Amiri" w:ascii="Amiri" w:hAnsi="Amiri"/>
          <w:color w:val="111111"/>
          <w:sz w:val="28"/>
          <w:szCs w:val="28"/>
          <w:rtl w:val="true"/>
          <w:lang w:bidi="ar-SA"/>
        </w:rPr>
        <w:t>.</w:t>
      </w:r>
      <w:bookmarkStart w:id="139" w:name="pg7301_73214"/>
    </w:p>
    <w:p>
      <w:pPr>
        <w:pStyle w:val="Heading2"/>
        <w:numPr>
          <w:ilvl w:val="1"/>
          <w:numId w:val="1"/>
        </w:numPr>
        <w:rPr/>
      </w:pPr>
      <w:bookmarkStart w:id="140" w:name="__RefHeading___Toc752243_1051229030"/>
      <w:bookmarkStart w:id="141" w:name="_Toc47"/>
      <w:bookmarkEnd w:id="139"/>
      <w:bookmarkEnd w:id="140"/>
      <w:r>
        <w:rPr>
          <w:rtl w:val="true"/>
        </w:rPr>
        <w:t>عبرة لأولى الأبصار</w:t>
      </w:r>
      <w:bookmarkEnd w:id="141"/>
    </w:p>
    <w:p>
      <w:pPr>
        <w:pStyle w:val="BookText"/>
        <w:rPr/>
      </w:pPr>
      <w:r>
        <w:rPr>
          <w:rFonts w:ascii="Amiri" w:hAnsi="Amiri" w:eastAsia="Amiri" w:cs="Amiri"/>
          <w:color w:val="111111"/>
          <w:sz w:val="28"/>
          <w:sz w:val="28"/>
          <w:szCs w:val="28"/>
          <w:rtl w:val="true"/>
          <w:lang w:bidi="ar-SA"/>
        </w:rPr>
        <w:t xml:space="preserve">يُقَلِّبُ اللَّهُ اللَّيْلَ وَالنَّهَارَ إِنَّ فِي ذَلِكَ لَعِبْرَةً لأُوْلِي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اللَّهُ اللَّيْلَ وَالنَّهَار</w:t>
      </w:r>
    </w:p>
    <w:p>
      <w:pPr>
        <w:pStyle w:val="BookText"/>
        <w:rPr/>
      </w:pPr>
      <w:r>
        <w:rPr>
          <w:rFonts w:ascii="Amiri" w:hAnsi="Amiri" w:eastAsia="Amiri" w:cs="Amiri"/>
          <w:color w:val="111111"/>
          <w:sz w:val="28"/>
          <w:sz w:val="28"/>
          <w:szCs w:val="28"/>
          <w:rtl w:val="true"/>
          <w:lang w:bidi="ar-SA"/>
        </w:rPr>
        <w:t>أليس الليل والنهار هي التي تتقلب، فما هو دور الرب وتدبيره؟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تقلب الليل والنهار آيتان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التقدير للرب الذي أتقن كل شيء صنعه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التدبير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آية التقدير، فإنك تجد دقة متناهية في نظام الشمس التي تجري لمستقرلها، 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تحيد عن مسارها، لا في الزمان ولا في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ضبط هذه الكتلة النارية الهائلة، وسخرها في مسارها، أوَليس العزيز العليم؟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مسافة الشمس عن الكواكب المحيطة بها، ومسافاتها فيما</w:t>
      </w:r>
    </w:p>
    <w:p>
      <w:pPr>
        <w:pStyle w:val="BookText"/>
        <w:rPr/>
      </w:pPr>
      <w:r>
        <w:rPr>
          <w:rFonts w:ascii="Amiri" w:hAnsi="Amiri" w:eastAsia="Amiri" w:cs="Amiri"/>
          <w:color w:val="111111"/>
          <w:sz w:val="28"/>
          <w:sz w:val="28"/>
          <w:szCs w:val="28"/>
          <w:rtl w:val="true"/>
          <w:lang w:bidi="ar-SA"/>
        </w:rPr>
        <w:t>بينها وهي تتحرك في مسارات مختلفة وحركات متنوعة وكلها تسبح في فضاء مع ملايين الملايين من الأجرام المضبوطة جميعًا في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حركات الشمس والأرض قدر ربنا اختلاف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تتداخل في الساعات، يزيد هذا على حساب ذاك وبالعكس بدقة تصل إلى أدق من جزء من مليون جزء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آية الصنع المتقن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آية التدبير، فبالرغم من كل تلك الدقة في ضبط السيارات والأرض، فإن متغيرات كثيرة تتحرك في إطارها متأثرة بعوامل نعرف بعضها ونجهل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اختلاف الأنواء والرياح والأمطار وما يتصل بقرارات البشر غير المضبوطة وما يتصل بالرزق والخصب والجفاف 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تجد في كل شيء حولك ثوابت ومتغيرات، وعليك أن تنظم حياتك وفقهما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الذي تسعى جاهدًا للوصول إلى هدفك عبر التنبؤ بالثوابث، عليك أن تتوقع غيرها بسبب المتغيرات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ذلك تعيش بين الرجاء والخوف؛ والرجاء يدعوك إلى حمد الله وشكره، بينما يدعوك الخوف إلى الصلاة والدعاء للتوفيق، وما هو إلا بالله سبحانه، مثلما قال الله عزّ وجلّ على لسان نبيه الكريم شعيب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تَوْفِيقِي إِلاَّ بِاللَّهِ عَلَيْهِ تَوَكَّلْتُ وَإِلَيْهِ أُنِيبُ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الله يقلب الليل والنهار، ولأن التغير ممكن فإن المؤمن يبقى حذرًا لا يطمئن إلى خير يصيبه فقد يفاجئه شر، ولا</w:t>
      </w:r>
    </w:p>
    <w:p>
      <w:pPr>
        <w:pStyle w:val="BookText"/>
        <w:rPr/>
      </w:pPr>
      <w:r>
        <w:rPr>
          <w:rFonts w:ascii="Amiri" w:hAnsi="Amiri" w:eastAsia="Amiri" w:cs="Amiri"/>
          <w:color w:val="111111"/>
          <w:sz w:val="28"/>
          <w:sz w:val="28"/>
          <w:szCs w:val="28"/>
          <w:rtl w:val="true"/>
          <w:lang w:bidi="ar-SA"/>
        </w:rPr>
        <w:t>ييأس من شر يحيط به، فلعل الله سبحانه قضى له من بعده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جاء في دعاء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 اخْتِلَافَ تَدْبِيرِكَ وَسُرْعَةَ طَوَاءِ مَقَادِيرِكَ مَنَعَا عِبَادَكَ الْعَارِفِينَ بِكَ عَنِ السُّكُونِ إِلَى عَطَاءٍ وَالْيَأْسِ مِنْكَ فِي بَلَاء</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لَعِبْرَةً لأُوْلِي الأَبْصَارِ</w:t>
      </w:r>
    </w:p>
    <w:p>
      <w:pPr>
        <w:pStyle w:val="BookText"/>
        <w:rPr/>
      </w:pPr>
      <w:r>
        <w:rPr>
          <w:rFonts w:ascii="Amiri" w:hAnsi="Amiri" w:eastAsia="Amiri" w:cs="Amiri"/>
          <w:color w:val="111111"/>
          <w:sz w:val="28"/>
          <w:sz w:val="28"/>
          <w:szCs w:val="28"/>
          <w:rtl w:val="true"/>
          <w:lang w:bidi="ar-SA"/>
        </w:rPr>
        <w:t>لماذا يبقى بعض الناس في عمى مما يحيط بهم من آيات الله في الكائنات في تقليب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 يفقه الإنسان شيئًا، فهو بحاجة إلى أداة للفهم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 الأذن كيف يسمع؟ ومن دون العين كيف يبصر؟ كذلك القلب المحجوب كيف يفهم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 العبرة التي تعني التحرك من المعلوم إلى المجهول، لا تنفع من لا يملك البصيرة النافذة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البصيرة 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يتقلب بين الخوف والرجاء، فلا يطمئن إلى نفع قد لا يطول، ولا يقنط عند ضرر قد ينقضي</w:t>
      </w:r>
      <w:r>
        <w:rPr>
          <w:rFonts w:eastAsia="Amiri" w:cs="Amiri" w:ascii="Amiri" w:hAnsi="Amiri"/>
          <w:color w:val="111111"/>
          <w:sz w:val="28"/>
          <w:szCs w:val="28"/>
          <w:rtl w:val="true"/>
          <w:lang w:bidi="ar-SA"/>
        </w:rPr>
        <w:t>.</w:t>
      </w:r>
      <w:bookmarkStart w:id="142" w:name="pg7301_73221"/>
    </w:p>
    <w:p>
      <w:pPr>
        <w:pStyle w:val="Heading2"/>
        <w:numPr>
          <w:ilvl w:val="1"/>
          <w:numId w:val="1"/>
        </w:numPr>
        <w:rPr/>
      </w:pPr>
      <w:bookmarkStart w:id="143" w:name="__RefHeading___Toc752245_1051229030"/>
      <w:bookmarkStart w:id="144" w:name="_Toc48"/>
      <w:bookmarkEnd w:id="142"/>
      <w:bookmarkEnd w:id="143"/>
      <w:r>
        <w:rPr>
          <w:rtl w:val="true"/>
        </w:rPr>
        <w:t>هكذا تتجلى قدرة الرب</w:t>
      </w:r>
      <w:bookmarkEnd w:id="144"/>
    </w:p>
    <w:p>
      <w:pPr>
        <w:pStyle w:val="BookText"/>
        <w:rPr/>
      </w:pPr>
      <w:r>
        <w:rPr>
          <w:rFonts w:ascii="Amiri" w:hAnsi="Amiri" w:eastAsia="Amiri" w:cs="Amiri"/>
          <w:color w:val="111111"/>
          <w:sz w:val="28"/>
          <w:sz w:val="28"/>
          <w:szCs w:val="28"/>
          <w:rtl w:val="true"/>
          <w:lang w:bidi="ar-SA"/>
        </w:rPr>
        <w:t xml:space="preserve">وَاللَّهُ خَلَقَ كُلَّ دَابَّةٍ مِنْ مَاءٍ فَمِنْهُمْ مَنْ يَمْشِي عَلَى بَطْنِهِ وَمِنْهُمْ مَنْ يَمْشِي عَلَى رِجْلَيْنِ وَمِنْهُمْ مَنْ يَمْشِي عَلَى أَرْبَعٍ يَخْلُقُ اللَّهُ مَا يَشَاءُ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خَلَقَ كُلَّ دَابَّةٍ مِنْ مَاءٍ فَمِنْهُمْ مَنْ يَمْشِي عَلَى بَطْنِهِ وَمِنْهُمْ مَنْ يَمْشِي عَلَى رِجْلَيْنِ وَمِنْهُمْ مَنْ يَمْشِي عَلَى أَرْبَعٍ</w:t>
      </w:r>
    </w:p>
    <w:p>
      <w:pPr>
        <w:pStyle w:val="BookText"/>
        <w:rPr/>
      </w:pPr>
      <w:r>
        <w:rPr>
          <w:rFonts w:ascii="Amiri" w:hAnsi="Amiri" w:eastAsia="Amiri" w:cs="Amiri"/>
          <w:color w:val="111111"/>
          <w:sz w:val="28"/>
          <w:sz w:val="28"/>
          <w:szCs w:val="28"/>
          <w:rtl w:val="true"/>
          <w:lang w:bidi="ar-SA"/>
        </w:rPr>
        <w:t>بالرغم من وحدة معدن الخلق، ما هذا الاختلاف في المخلوقات، وعلى أية حقيقة تدلنا؟</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خلق الله للكائنات فيضًا كما الفرات تفيض منه الروافد، وكما الشمس تفيض منها أشعتها، لكان المخلوق واحدًا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الخالق أوجد بقدرته التي لا تحد الأشياء، ودلنا باختلافها على تلك القدرة، وأنه فعال لما يشاء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من اختلاف الصنع حدًّا لا يتوهم متوهم نوعًا من</w:t>
      </w:r>
    </w:p>
    <w:p>
      <w:pPr>
        <w:pStyle w:val="BookText"/>
        <w:rPr/>
      </w:pPr>
      <w:r>
        <w:rPr>
          <w:rFonts w:ascii="Amiri" w:hAnsi="Amiri" w:eastAsia="Amiri" w:cs="Amiri"/>
          <w:color w:val="111111"/>
          <w:sz w:val="28"/>
          <w:sz w:val="28"/>
          <w:szCs w:val="28"/>
          <w:rtl w:val="true"/>
          <w:lang w:bidi="ar-SA"/>
        </w:rPr>
        <w:t>الخلق إلا وسبقت خلقته خياله وتوهمه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علي بن الحسين بن فضال، عن أبيه، 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لِمَ خَلَقَ اللهُ عَزَّ وَجَلَّ الْخَلْقَ عَلَى أَنْوَاعٍ شَتَّى وَلَمْ يَخْلُقْهُمْ نَوْعًا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يَقَعَ فِي الْأَوْهَامِ أَنَّهُ عَاجِزٌ فَلَا تَقَعُ صُورَةٌ فِي وَهْمِ مُلْحِدٍ إِلَّا وَقَدْ خَلَقَ اللهُ عَزَّ وَجَلَّ عَلَيْهَا خَلْقًا وَلَا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اللهُ عَزَّ وَجَلَّ عَلَى أَنْ يَخْلُقَ عَلَى صُورَةِ كَذَا وَكَذَا إِلَّا وَجَدَ ذَلِكَ فِي خَلْقِهِ تَبَارَكَ وَتَعَالَى فَيَعْلَمُ بِالنَّظَرِ إِلَى أَنْوَاعِ خَلْقِهِ أَنَّهُ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تأملت في صنوف الخلائق من سماء تزحم بملايين المجرات التي تحتوي على ألوف الملايين من الشموس والأجرام، لا يمكننا حسابها، بل ولا توهمها، فكيف بإحاطتها علمًا؟ ويكفيك من عظيم خلقه سبحانه، أنهم اكتشفوا أخيرًا حفرة سوداء في وسط مجرة طريق التبانة التي تقع شمسنا فيها أكبر من هذه الشمس بأربعة ملايين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السماء، أما في الأرض فإنها تعج بصنوف الخلق لم يعرف لحد الآن العلماء عدد أنواع الأحياء، فبين من قال أنها ثلاثون مليون نوع، وبين من رقاها إلى مئة مليون نوع، والإنسان نوع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الموجودات المختلفة من غير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فسبحانك يارب قادر لا يعجزه شيء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الأحياء لو تأملت فيها لرأيتها قد خلقت من ماء، كيف تنوعت وتعددت، ثم هذه الكائنات في الأرض كيف تعددت</w:t>
      </w:r>
    </w:p>
    <w:p>
      <w:pPr>
        <w:pStyle w:val="BookText"/>
        <w:rPr/>
      </w:pPr>
      <w:r>
        <w:rPr>
          <w:rFonts w:ascii="Amiri" w:hAnsi="Amiri" w:eastAsia="Amiri" w:cs="Amiri"/>
          <w:color w:val="111111"/>
          <w:sz w:val="28"/>
          <w:sz w:val="28"/>
          <w:szCs w:val="28"/>
          <w:rtl w:val="true"/>
          <w:lang w:bidi="ar-SA"/>
        </w:rPr>
        <w:t>واختلفت، وتلك الأجرام كيف تعددت حجمًا ومادة وفلكًا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من جوهر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التعدد العظيم يخدم هدفًا مشتركًا، حيث تتعامل فيما بينها، ويخدم بعضها بعضًا في دائرة عظيمة من الأسباب والمسببات، وفي تبادل غريب في الأخذ والعطاء، وفي حلقات متداخلة لا توصف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نظم علاقاتها وقدرها بقدر معلوم وضبط كل واحد منها بالآخر ولم يدع واحدًا يطغى على المجموع، بل جعلها محتاجة إلى بعضها في حلقات متكاملة؟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ليدلنا على عظيم قدرته وواسع هيمنته وأنه محيط بكل شيء علمًا وقدرة ورحمة، سبحانه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اللَّهُ مَا يَشَاءُ إِنَّ اللَّهَ عَلَى كُلِّ شَيْ‌ءٍ قَدِيرٌ</w:t>
      </w:r>
    </w:p>
    <w:p>
      <w:pPr>
        <w:pStyle w:val="BookText"/>
        <w:rPr/>
      </w:pPr>
      <w:r>
        <w:rPr>
          <w:rFonts w:ascii="Amiri" w:hAnsi="Amiri" w:eastAsia="Amiri" w:cs="Amiri"/>
          <w:color w:val="111111"/>
          <w:sz w:val="28"/>
          <w:sz w:val="28"/>
          <w:szCs w:val="28"/>
          <w:rtl w:val="true"/>
          <w:lang w:bidi="ar-SA"/>
        </w:rPr>
        <w:t>الدلالة الظاهرة لاختلاف الخلق هي القدرة الإلهية، وهي دلالة على مشيئته التي لا تخضع لضوابط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النظرية الشركية التي تسربت إلى بعض الفلسفات البشرية والتي سميت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يمكنها أبدًا تفسير الاختلاف والتعدد في المخلوق، خصوصًا وقد قالوا بأن الواحد لا يصدر منه إلا الواحد، لأن المولود لا بد أن يتجانس مع الوالد ما دام يصدر عنه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بصيرة الخلق هي التفسير الوحيد لوجود الكائنات، وأن الله سبحانه كان وحده لا شريك له، وشاء أن يخلق الخلق برحمته</w:t>
      </w:r>
    </w:p>
    <w:p>
      <w:pPr>
        <w:pStyle w:val="BookText"/>
        <w:rPr/>
      </w:pPr>
      <w:r>
        <w:rPr>
          <w:rFonts w:ascii="Amiri" w:hAnsi="Amiri" w:eastAsia="Amiri" w:cs="Amiri"/>
          <w:color w:val="111111"/>
          <w:sz w:val="28"/>
          <w:sz w:val="28"/>
          <w:szCs w:val="28"/>
          <w:rtl w:val="true"/>
          <w:lang w:bidi="ar-SA"/>
        </w:rPr>
        <w:t>فأنشأه بقدرته من دون أن تحدث في ذاته سبحانه حركة أو تغيير أو 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لم يلد الخلق ولم يولد من والد سابق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يقول الإمام أمير المؤمنين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فَيَكُونَ مَوْلُودًا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الخالقية لربنا سبحانه تقتضي صفة المشيئة التي لا تحد، بل هي هي، فهو فعال لما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تعددت واختلفت أشكال خلقه وأنواع الكائنات ودلت باختلافها على وحدة خالقها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المشيئة المطلقة والفاعلة التامة تهدينا إلى أنه على كل شيء قدير، لأن عقولنا القاصرة المحجوبة بكينونتها باعتبارها مخلوقة ترى أن الخلق بذاته مستحيل، وإذا كان الرب قادرًا عليه وعلى أنواع منه، وإذا كان كل شيء مخلوقًا ومحكومًا بالخالقية المطلقة إذًا لا شيء يحد قدرة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تأملنا الآية وجعلناها وسيلة لرؤية الحقائق المحيطة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جعلناها آية نعبر من خلالها إلى فقه المخلوقات وما فيها من سمات تدلنا على بارئها، إذا نفذت بصيرتنا بإذن الله تعالى إلى عمق حقائق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حقيقة الخلق هي الإنشاء، فإن تنوع الكائنات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وحدة جوهرها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قدرته سبحانه التي لا تحد</w:t>
      </w:r>
      <w:r>
        <w:rPr>
          <w:rFonts w:eastAsia="Amiri" w:cs="Amiri" w:ascii="Amiri" w:hAnsi="Amiri"/>
          <w:color w:val="111111"/>
          <w:sz w:val="28"/>
          <w:szCs w:val="28"/>
          <w:rtl w:val="true"/>
          <w:lang w:bidi="ar-SA"/>
        </w:rPr>
        <w:t>.</w:t>
      </w:r>
      <w:bookmarkStart w:id="145" w:name="pg7301_73230"/>
    </w:p>
    <w:p>
      <w:pPr>
        <w:pStyle w:val="Heading2"/>
        <w:numPr>
          <w:ilvl w:val="1"/>
          <w:numId w:val="1"/>
        </w:numPr>
        <w:rPr/>
      </w:pPr>
      <w:bookmarkStart w:id="146" w:name="__RefHeading___Toc752247_1051229030"/>
      <w:bookmarkStart w:id="147" w:name="_Toc49"/>
      <w:bookmarkEnd w:id="145"/>
      <w:bookmarkEnd w:id="146"/>
      <w:r>
        <w:rPr>
          <w:rtl w:val="true"/>
        </w:rPr>
        <w:t>الله يهدي من يشاء</w:t>
      </w:r>
      <w:bookmarkEnd w:id="147"/>
    </w:p>
    <w:p>
      <w:pPr>
        <w:pStyle w:val="BookText"/>
        <w:rPr/>
      </w:pPr>
      <w:r>
        <w:rPr>
          <w:rFonts w:ascii="Amiri" w:hAnsi="Amiri" w:eastAsia="Amiri" w:cs="Amiri"/>
          <w:color w:val="111111"/>
          <w:sz w:val="28"/>
          <w:sz w:val="28"/>
          <w:szCs w:val="28"/>
          <w:rtl w:val="true"/>
          <w:lang w:bidi="ar-SA"/>
        </w:rPr>
        <w:t xml:space="preserve">لَقَدْ أَنزَلْنَا آيَاتٍ مُبَيِّنَاتٍ وَاللَّهُ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صلة هذه الآية بالتي قبلها وبالسياق العام لهذه السورة المباركة، وما هو دور الهداية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يقرن القلب بسلطان الرب ويسمو إلى حيث القدرة التي لا تحد، قد يسأل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العروج إلى ذلك الأفق الأسمى؟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السبيل هو التقرب إليه عبر حبل أنزله إليك متمثلًا في كتابه وفيه آيات مبينات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في فاتحة السورة أنها آيات بينات، 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أنها آيات مبينات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السرّ في ذلك أن القرآن نور، والنور بيّن بذاته ومبين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آيات القرآن بيّنة واضحة، بيّنها ربها، كما قال تعالى</w:t>
      </w:r>
    </w:p>
    <w:p>
      <w:pPr>
        <w:pStyle w:val="BookText"/>
        <w:rPr/>
      </w:pP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اللَّهُ لَكُمْ الآيَاتِ وَاللَّهُ عَلِيمٌ حَكِيمٌ ، وهي تبين لنا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آياته بينات ببيان الله سبحانه، ومبيّنات توضح لنا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آيات الله في كتابه تعكس آياته في خلقه، فعلينا أن ننظر من خلال تلك إلى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نقوم بواجبين عندما نتلو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ما فيه والتدبر في كل آية آية وفي السياق العام، لنعرف الآية معرفة كافية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الأشياء من خلال الآيات؛ بمعنى تطبيقها على الكائنات وظواهرها؛ مثلًا إذا قرأنا آية عن الشمس درسنا الآية ودرسنا الشمس من خلالها، وكذلك القمر والنجوم والسماء والأرض وما في الطبيعة من عجائب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إذا مررنا بآية عن المؤمن درسنا أحوال الناس من خلال تلك الآية لنعرف المؤمنين، أو في المنافق أو عن ظواهر الطبيعة مثل ما يصيب البشر من خير أو شر، من مرض أو هلاك جماعي أو حرب أو ما أشبه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آيات الله مبينات، إلا أنها لا تكفي البشر هدى، وإنما يلزمهم لبلوغ الحقيقة توفيق من ربهم ونور مباشر يشرق على قلوبهم، ويد غيبية تمتد إلى الأفئدة فتجذبها إلى حيث النور، إلى أسماء الله، وإلى معرفة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تجد المؤمنين يدعون ربهم</w:t>
      </w:r>
    </w:p>
    <w:p>
      <w:pPr>
        <w:pStyle w:val="BookText"/>
        <w:rPr/>
      </w:pPr>
      <w:r>
        <w:rPr>
          <w:rFonts w:ascii="Amiri" w:hAnsi="Amiri" w:eastAsia="Amiri" w:cs="Amiri"/>
          <w:color w:val="111111"/>
          <w:sz w:val="28"/>
          <w:sz w:val="28"/>
          <w:szCs w:val="28"/>
          <w:rtl w:val="true"/>
          <w:lang w:bidi="ar-SA"/>
        </w:rPr>
        <w:t>باستمرار وإصرار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وَأَنِرْ أَبْصَارَ قُلُوبِنَا بِضِيَاءِ نَظَرِهَا إِلَيْكَ حَتَّى تَخْرِقَ أَبْصَارُ الْقُلُوبِ حُجُبَ النُّورِ فَتَصِلَ إِلَى مَعْدِنِ الْعَظَمَةِ</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الآيات فهي توفر الفرصة لمن شاء أن يستقيم على الصراط، وهي حجة الله البالغة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يكفي للإنسان الطالب للهدى مجرد النظر في آيات الله، بل عليه أن يسأله ويتضرع إليه ليهديه، ولكي يثبته على الهداية حتى لا يضل بعد أن هداه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الله بينات، وهي توفر فرصة الهدى للإنسان، وعليه أن يتضرع إلى الله تعالى ليهديه، ولولا ذلك ظل في 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تلاوة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التدبر في الآيات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في الخليقة في ضوء تلك الآيات </w:t>
      </w:r>
      <w:r>
        <w:rPr>
          <w:rFonts w:eastAsia="Amiri" w:cs="Amiri" w:ascii="Amiri" w:hAnsi="Amiri"/>
          <w:color w:val="111111"/>
          <w:sz w:val="28"/>
          <w:szCs w:val="28"/>
          <w:rtl w:val="true"/>
          <w:lang w:bidi="ar-SA"/>
        </w:rPr>
        <w:t>.</w:t>
      </w:r>
      <w:bookmarkStart w:id="148" w:name="pg7301_73239"/>
    </w:p>
    <w:p>
      <w:pPr>
        <w:pStyle w:val="Heading2"/>
        <w:numPr>
          <w:ilvl w:val="1"/>
          <w:numId w:val="1"/>
        </w:numPr>
        <w:rPr/>
      </w:pPr>
      <w:bookmarkStart w:id="149" w:name="__RefHeading___Toc752249_1051229030"/>
      <w:bookmarkStart w:id="150" w:name="_Toc50"/>
      <w:bookmarkEnd w:id="148"/>
      <w:bookmarkEnd w:id="149"/>
      <w:r>
        <w:rPr>
          <w:rtl w:val="true"/>
        </w:rPr>
        <w:t>الطاعة ميراث الأيمان</w:t>
      </w:r>
      <w:bookmarkEnd w:id="150"/>
    </w:p>
    <w:p>
      <w:pPr>
        <w:pStyle w:val="BookText"/>
        <w:rPr/>
      </w:pPr>
      <w:r>
        <w:rPr>
          <w:rFonts w:ascii="Amiri" w:hAnsi="Amiri" w:eastAsia="Amiri" w:cs="Amiri"/>
          <w:color w:val="111111"/>
          <w:sz w:val="28"/>
          <w:sz w:val="28"/>
          <w:szCs w:val="28"/>
          <w:rtl w:val="true"/>
          <w:lang w:bidi="ar-SA"/>
        </w:rPr>
        <w:t xml:space="preserve">وَيَقُولُونَ آمَنَّا بِاللَّهِ وَبِالرَّسُولِ وَأَطَعْنَا ثُمَّ يَتَوَلَّى فَرِيقٌ مِنْهُمْ مِنْ بَعْدِ ذَلِكَ وَمَا أُوْلَئِكَ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منظومة من الآيات تتكون مع التي سبقتها اثنتي عشرة آية تذكر بالطاعة للرسول، وإنها ركن أساس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الصلة بينها وبين إطار السورة، ولماذا نفى السياق إيمان من يتولى عن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بيّنت هذه السورة صفات الأسرة الصالحة والبيت الإيماني الرفيع وهو كمشكاة لنور الرب، وكانت من تلك الصفات دوام ذكر الله حتى عند التجارة والبيع، فها هي الصفة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علامة للصفة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إيمان صادق بالله تعالى من دون الطاعة للرسول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الإيمان أبدًا بالادعاء والتمني أو الترجي، إلا أنه وقر في القلب وسكينة في النفس وقول صادق وسلوك يعكس قيمًا راسخة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 يكفي ادعاء الإيمان ثم عند مواجهة الحقيقة في مواطن الصراع مع النفس وشهواتها أو مع الأعداء وضغوطهم، ينهار ويتلاشى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إيمانًا، بل مجرد ادعاء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واقع كل المؤمنين، بل من واقع بعضهم، وعلى الانسان أن يسعى أبدًا ليكون في صف أولئك الصادقين، وذلك بطلب الهدى من الله وبالاجتهاد من أجل أن يكون إيمانه وقرًا في القلب وليس تمنيًا في النفس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للأسرة الإيمانية صفتان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الله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والطاعة للرسول صلى الله عليه واله في كل موطن</w:t>
      </w:r>
      <w:r>
        <w:rPr>
          <w:rFonts w:eastAsia="Amiri" w:cs="Amiri" w:ascii="Amiri" w:hAnsi="Amiri"/>
          <w:color w:val="111111"/>
          <w:sz w:val="28"/>
          <w:szCs w:val="28"/>
          <w:rtl w:val="true"/>
          <w:lang w:bidi="ar-SA"/>
        </w:rPr>
        <w:t>.</w:t>
      </w:r>
      <w:bookmarkStart w:id="151" w:name="pg7301_73242"/>
    </w:p>
    <w:p>
      <w:pPr>
        <w:pStyle w:val="Heading2"/>
        <w:numPr>
          <w:ilvl w:val="1"/>
          <w:numId w:val="1"/>
        </w:numPr>
        <w:rPr/>
      </w:pPr>
      <w:bookmarkStart w:id="152" w:name="__RefHeading___Toc752251_1051229030"/>
      <w:bookmarkStart w:id="153" w:name="_Toc51"/>
      <w:bookmarkEnd w:id="151"/>
      <w:bookmarkEnd w:id="152"/>
      <w:r>
        <w:rPr>
          <w:rtl w:val="true"/>
        </w:rPr>
        <w:t>لماذا الاعراض عن حكم اللّه؟</w:t>
      </w:r>
      <w:bookmarkEnd w:id="153"/>
    </w:p>
    <w:p>
      <w:pPr>
        <w:pStyle w:val="BookText"/>
        <w:rPr/>
      </w:pPr>
      <w:r>
        <w:rPr>
          <w:rFonts w:ascii="Amiri" w:hAnsi="Amiri" w:eastAsia="Amiri" w:cs="Amiri"/>
          <w:color w:val="111111"/>
          <w:sz w:val="28"/>
          <w:sz w:val="28"/>
          <w:szCs w:val="28"/>
          <w:rtl w:val="true"/>
          <w:lang w:bidi="ar-SA"/>
        </w:rPr>
        <w:t xml:space="preserve">وَإِذَا دُعُوا إِلَى اللَّهِ وَرَسُولِهِ لِيَحْكُمَ بَيْنَهُمْ إِذَا فَرِيقٌ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سمة أساس لهؤلاء الذين يدّعون الإيمان، وينفي عنهم الرب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 هذا الأمر معيارًا؟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فريق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ومع ذلك يحكم عليهم جميعًا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الغايات الرئيسة للشرائع الإلهية، توحيد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 التفرقة عشرات الذنوب؛ مثل الحمية والبغي والقتال؟ أوَليست الوحدة قوة للمؤمنين وبها تتحقق أهداف الأمة السامية، بل وتتحقق أيضًا غايات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والقضاء العادل الذي يمثله الدين وأهله هو الكفيل بإزالة أسباب الخلاف، سواءً كانت في أمور الدين أو مصالح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يخضع هؤلاء المدّعون لهذا القضاء، فما هي فائدة إيمانهم، بل كيف نعرف أنهم فعلًا مؤمنون؟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جاء في آية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 حَتَّى</w:t>
      </w:r>
    </w:p>
    <w:p>
      <w:pPr>
        <w:pStyle w:val="BookText"/>
        <w:rPr/>
      </w:pPr>
      <w:r>
        <w:rPr>
          <w:rFonts w:ascii="Amiri" w:hAnsi="Amiri" w:eastAsia="Amiri" w:cs="Amiri"/>
          <w:color w:val="111111"/>
          <w:sz w:val="28"/>
          <w:sz w:val="28"/>
          <w:szCs w:val="28"/>
          <w:rtl w:val="true"/>
          <w:lang w:bidi="ar-SA"/>
        </w:rPr>
        <w:t xml:space="preserve">يُحَكِّمُوكَ فِيمَا شَجَرَ بَيْنَهُمْ ثُمَّ لا يَجِدُوا فِي أَنفُسِهِمْ حَرَجاً مِمَّا قَضَيْتَ وَيُسَلِّمُوا تَسْلِيماً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يختلف فريقان من المؤمنين ثم يتقاضيان عند النبي أو الإمام، فلا بد أن يحكم لأحدهما على الآخر إن لم يتصالحا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يتمرد الفريق الذي كان الحكم ضده، وهذا في حد الشرك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الإسلامية عزيزة مقتدرة ذات قاعدة صلبة تتحدى أعاصير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فهي متماسكة إلى أبعد 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الأمة هي التي يريدها كتاب الله المجيد، وعلينا أن نسعى جاهدين للارتفاع إلى مستواها، لا أن نحاول إخضاع قيم الدين لمراكز ضعفنا وأسباب تفرقنا وعوامل الهزيمة فينا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صاغ القرآن الكريم بقدر كبير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شاهد على إمكانية صياغته لنا بمثل ذلك إن كنا نستجيب لنداء القرآن ونسلم لتعاليمه، وذلك فضل عظيم من الله علينا أن وفقنا له</w:t>
      </w:r>
      <w:r>
        <w:rPr>
          <w:rFonts w:eastAsia="Amiri" w:cs="Amiri" w:ascii="Amiri" w:hAnsi="Amiri"/>
          <w:color w:val="111111"/>
          <w:sz w:val="28"/>
          <w:szCs w:val="28"/>
          <w:rtl w:val="true"/>
          <w:lang w:bidi="ar-SA"/>
        </w:rPr>
        <w:t>.</w:t>
      </w:r>
      <w:bookmarkStart w:id="154" w:name="pg7301_73246"/>
    </w:p>
    <w:p>
      <w:pPr>
        <w:pStyle w:val="Heading2"/>
        <w:numPr>
          <w:ilvl w:val="1"/>
          <w:numId w:val="1"/>
        </w:numPr>
        <w:rPr/>
      </w:pPr>
      <w:bookmarkStart w:id="155" w:name="__RefHeading___Toc752253_1051229030"/>
      <w:bookmarkStart w:id="156" w:name="_Toc52"/>
      <w:bookmarkEnd w:id="154"/>
      <w:bookmarkEnd w:id="155"/>
      <w:r>
        <w:rPr>
          <w:rtl w:val="true"/>
        </w:rPr>
        <w:t>خطر الانتقائية على الايمان</w:t>
      </w:r>
      <w:bookmarkEnd w:id="156"/>
    </w:p>
    <w:p>
      <w:pPr>
        <w:pStyle w:val="BookText"/>
        <w:rPr/>
      </w:pPr>
      <w:r>
        <w:rPr>
          <w:rFonts w:ascii="Amiri" w:hAnsi="Amiri" w:eastAsia="Amiri" w:cs="Amiri"/>
          <w:color w:val="111111"/>
          <w:sz w:val="28"/>
          <w:sz w:val="28"/>
          <w:szCs w:val="28"/>
          <w:rtl w:val="true"/>
          <w:lang w:bidi="ar-SA"/>
        </w:rPr>
        <w:t xml:space="preserve">وَإِنْ يَكُنْ لَهُمْ الْحَقُّ يَأْتُوا إِلَيْهِ مُذْعِنِينَ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بالحق يعني جعله محور السلوك، أما من يؤمن به حين تقتضي مصلحته، ويعرض عنه حين تتعارض مع الحق مصالحه، فإن المصلحة وليس الحق محوره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الانتقائية في الإيمان مضاعفتها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لا يتعارض ومصالح البشر العليا، إنما تتعارض مع بعض المنافع المؤقتة أو حتى مع بعض ما يزعم الفرد أنه مصلحته وليست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أوَليست الأحكام تابعة للمصالح والمفاسد الحقيقية؟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فقصر النظر عند هذه الفئة هوالذي يجعلهم يعرضون عن الحق حينًا، ويذعنون له 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الفرق بين مؤمن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يرى أن الله سبحانه قد قدر له كل خير، وأن الدين هو دليل ذلك الخير وليس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هو الإذعان للحق أبدًا، وهذا الإذعان هو التسليم الذي لايقتصر على القبول الظاهري له، وإنما التسليم النفسي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أشار إليه الذكر في آية المائدة، ألا يجدوا في أنفسهم حرجًا من قضاء الرسول 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السبب أن من يعترض على الحق بقلبه، فهو يعترض أيضًا على مصدر الحق والأمر به وهو الدين، مما يجعل هذا الشخص مجردًا عن أي التزام وأي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يزال يحايل على الحق حتى يعارضه علنًا، أو يراوغ في تطبيقه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أَسَاءُوا السُّوءَى أَنْ كَذَّبُوا بِآيَاتِ اللَّهِ وَكَانُوا بِهَا يَسْتَهْزِئُون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 الدين الوحدة، والقضاء العادل وسيلتها، ومن لا يسلّم له يخسر الوحدة ودينه معًا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التسامي إلى حيث يريد منا الدين، وليس صياغة الدين بحيث يتناسب ومستوانا الداني</w:t>
      </w:r>
      <w:r>
        <w:rPr>
          <w:rFonts w:eastAsia="Amiri" w:cs="Amiri" w:ascii="Amiri" w:hAnsi="Amiri"/>
          <w:color w:val="111111"/>
          <w:sz w:val="28"/>
          <w:szCs w:val="28"/>
          <w:rtl w:val="true"/>
          <w:lang w:bidi="ar-SA"/>
        </w:rPr>
        <w:t>.</w:t>
      </w:r>
      <w:bookmarkStart w:id="157" w:name="pg7301_73250"/>
    </w:p>
    <w:p>
      <w:pPr>
        <w:pStyle w:val="Heading2"/>
        <w:numPr>
          <w:ilvl w:val="1"/>
          <w:numId w:val="1"/>
        </w:numPr>
        <w:rPr/>
      </w:pPr>
      <w:bookmarkStart w:id="158" w:name="__RefHeading___Toc752255_1051229030"/>
      <w:bookmarkStart w:id="159" w:name="_Toc53"/>
      <w:bookmarkEnd w:id="157"/>
      <w:bookmarkEnd w:id="158"/>
      <w:r>
        <w:rPr>
          <w:rtl w:val="true"/>
        </w:rPr>
        <w:t>دركات التسافل إلى هاوية النفاق</w:t>
      </w:r>
      <w:bookmarkEnd w:id="159"/>
    </w:p>
    <w:p>
      <w:pPr>
        <w:pStyle w:val="BookText"/>
        <w:rPr/>
      </w:pPr>
      <w:r>
        <w:rPr>
          <w:rFonts w:ascii="Amiri" w:hAnsi="Amiri" w:eastAsia="Amiri" w:cs="Amiri"/>
          <w:color w:val="111111"/>
          <w:sz w:val="28"/>
          <w:sz w:val="28"/>
          <w:szCs w:val="28"/>
          <w:rtl w:val="true"/>
          <w:lang w:bidi="ar-SA"/>
        </w:rPr>
        <w:t xml:space="preserve">أَفِي قُلُوبِهِمْ مَرَضٌ أَمْ ارْتَابُوا أَمْ يَخَافُونَ أَنْ يَحِيفَ اللَّهُ عَلَيْهِمْ وَرَسُولُهُ بَلْ 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حقائق ساقها القرآن هنا، التي قد تكون وراء رفض الحق بعد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مرض، والسبب أنه ازدواجية متعمدة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معالجة سيئة للصراع بين الضمير الإنساني والفطرة الإيمانية والعقل الموهوب للبشر، وبين الشهوات العاجلة والنفس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هي معالجة سيئة؟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تتمثل في إخفاء الواقع الفاسد المرير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أمل في إصلاحه وإظهار ما يخالفه، كالذي يخفي القاذورات تحت فراش نومه، فأنى له كنسها، وهل يتخلص من جراثيمها؟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المنافق يبقى أبدًا في صراع مع ضميره، ويحاول أبدًا خداع الناس، كما يحاول دائمًا حبك أكاذيب من أجل ذلك، وهو في هلع دائم وتوتر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هذه حياة؟ فأين سكينة الإيمان، وأين راحة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التوتر يؤثر شيئًا فشيئًا في جسده ويحوله إلى مريض جسدي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قد خسر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آمَنُوا ثُمَّ كَفَرُوا فَطُبِعَ عَلَى قُلُوبِهِمْ فَهُمْ لا يَفْقَهُونَ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لا يعاني فعلًا من مرض النفاق ولكنه ضعيف الإيمان، فإذا واجه ظرفًا صعبًا فقد إيمانه وطفق يشك في مبادئه وطفق يتهاوى إلى درك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الإمام الحسين عليه السلام وهو يصف مثل هؤلاء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ثالثة قد لا تفقد الإيمان رأسًا، ولكنها تخشى أن ينالها ظلم بسبب حكم الله القاضي ضد مصالحها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هؤلاء</w:t>
      </w:r>
    </w:p>
    <w:p>
      <w:pPr>
        <w:pStyle w:val="BookText"/>
        <w:rPr/>
      </w:pPr>
      <w:r>
        <w:rPr>
          <w:rFonts w:ascii="Amiri" w:hAnsi="Amiri" w:eastAsia="Amiri" w:cs="Amiri"/>
          <w:color w:val="111111"/>
          <w:sz w:val="28"/>
          <w:sz w:val="28"/>
          <w:szCs w:val="28"/>
          <w:rtl w:val="true"/>
          <w:lang w:bidi="ar-SA"/>
        </w:rPr>
        <w:t>هم الذين يفرقون بين العقائد والأحكام، لذلك تراهم يتظاهرون بالإيمان بالمبادئ ولكنهم عند التطبيق يهربون من الحكم الإلهي إلى التشريع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يَتَحَاكَمُوا إِلَى الطَّاغُوتِ وَقَدْ أُمِرُوا أَنْ يَكْفُرُوا بِهِ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يجمع هؤلاء في سياق واحد هو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لأن هؤلاء يريدون أن يأكلوا أموال الناس بالباطل، فتراهم يتوسلون بأحكام الطاغوت حينًا، وبالريب والشك حينًا، ويتخذون نهج النفاق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البغي هو أساس كثير من المفاسد الاجتماعية والأخلاقية، وإذا قرر الإنسان بألاّ يأكل من أموال الناس شيئًا بالباطل، كما قال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أَمْوَالَكُمْ بَيْنَكُمْ بِالْبَاطِلِ وَتُدْلُوا بِهَا إِلَى الْحُكَّامِ لِتَأْكُلُوا فَرِيقاً مِنْ أَمْوَالِ النَّاسِ بِالإِثْمِ وَأَنْتُمْ تَعْلَمُونَ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ذلك فإنه يتخلص من كثير من أسباب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الإمام أبو عبد الله الصادق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الآية التالية توضح هذه الآية الكريمة، حيث يقول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يَقُولُ الْمُنَافِقُونَ وَالْمُنَافِقَاتُ لِلَّذِينَ آمَنُوا انْظُرُونَا</w:t>
      </w:r>
    </w:p>
    <w:p>
      <w:pPr>
        <w:pStyle w:val="BookText"/>
        <w:rPr/>
      </w:pPr>
      <w:r>
        <w:rPr>
          <w:rFonts w:ascii="Amiri" w:hAnsi="Amiri" w:eastAsia="Amiri" w:cs="Amiri"/>
          <w:color w:val="111111"/>
          <w:sz w:val="28"/>
          <w:sz w:val="28"/>
          <w:szCs w:val="28"/>
          <w:rtl w:val="true"/>
          <w:lang w:bidi="ar-SA"/>
        </w:rPr>
        <w:t xml:space="preserve">نَقْتَبِسْ مِنْ نُورِكُمْ قِيلَ ارْجِعُوا وَرَاءَكُمْ فَالْتَمِسُوا نُوراً فَضُرِبَ بَيْنَهُمْ بِسُورٍ لَهُ بَابٌ بَاطِنُهُ فِيهِ الرَّحْمَةُ وَظَاهِرُهُ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يُنَادُونَهُمْ أَلَمْ نَكُنْ مَعَكُمْ قَالُوا بَلَى وَلَكِنَّكُمْ فَتَنْتُمْ أَنْفُسَكُمْ وَتَرَبَّصْتُمْ وَارْتَبْتُمْ وَغَرَّتْكُمْ الأَمَانِيُّ حَتَّى جَاءَ أَمْرُ اللَّهِ وَغَرَّكُمْ بِاللَّهِ الْغَرُورُ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نستفيد من هذه الآية أن دركات التسافل إلى النفاق هي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خداع الذات فَتَنْتُمْ أَنْفُسَكُمْ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التردد وعدم الإقدام وَتَرَبَّصْتُمْ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 وَارْتَبْتُمْ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التشبث بالأماني وَغَرَّتْكُمْ الأَمَانِيُّ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النفاق مرض خطير ومعالجة خاطئة للصراع بين النفس اللوامة والأخرى الأمارة بالسوء، وصاحبه في توتر مستمر وهلع من فضح سريرته</w:t>
      </w:r>
      <w:r>
        <w:rPr>
          <w:rFonts w:eastAsia="Amiri" w:cs="Amiri" w:ascii="Amiri" w:hAnsi="Amiri"/>
          <w:color w:val="111111"/>
          <w:sz w:val="28"/>
          <w:szCs w:val="28"/>
          <w:rtl w:val="true"/>
          <w:lang w:bidi="ar-SA"/>
        </w:rPr>
        <w:t>.</w:t>
      </w:r>
      <w:bookmarkStart w:id="160" w:name="pg7301_73258"/>
    </w:p>
    <w:p>
      <w:pPr>
        <w:pStyle w:val="Heading2"/>
        <w:numPr>
          <w:ilvl w:val="1"/>
          <w:numId w:val="1"/>
        </w:numPr>
        <w:rPr/>
      </w:pPr>
      <w:bookmarkStart w:id="161" w:name="__RefHeading___Toc752257_1051229030"/>
      <w:bookmarkStart w:id="162" w:name="_Toc54"/>
      <w:bookmarkEnd w:id="160"/>
      <w:bookmarkEnd w:id="161"/>
      <w:r>
        <w:rPr>
          <w:rtl w:val="true"/>
        </w:rPr>
        <w:t>ميزات المؤمن الصادق</w:t>
      </w:r>
      <w:bookmarkEnd w:id="162"/>
    </w:p>
    <w:p>
      <w:pPr>
        <w:pStyle w:val="BookText"/>
        <w:rPr/>
      </w:pPr>
      <w:r>
        <w:rPr>
          <w:rFonts w:ascii="Amiri" w:hAnsi="Amiri" w:eastAsia="Amiri" w:cs="Amiri"/>
          <w:color w:val="111111"/>
          <w:sz w:val="28"/>
          <w:sz w:val="28"/>
          <w:szCs w:val="28"/>
          <w:rtl w:val="true"/>
          <w:lang w:bidi="ar-SA"/>
        </w:rPr>
        <w:t xml:space="preserve">إِنَّمَا كَانَ قَوْلَ الْمُؤْمِنِينَ إِذَا دُعُوا إِلَى اللَّهِ وَرَسُولِهِ لِيَحْكُمَ بَيْنَهُمْ أَنْ يَقُولُوا سَمِعْنَا وَأَطَعْنَا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 المقابلة يعرف المرء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تعرف المنافق حقًّا، إلا إذا عرفت المؤمن الصادق،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وساوس إبليس تاثيرًا على الناس بعث اليأس وإضعاف العزم، فيقول مثلًا لا يمكن أن تصبح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تقدر على ترك مصالحك وتسلِّم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والبرهان الدامغ ضده هو وجود المؤمن المسلِّم كاملًا للقضاء الإسلامي، ذلك لأنه مثلك من لحم ودم وله مصالحه وفي قلبه شيطان يوسوس إليه، ولكنه بقوة إيمانه يردع نفسه ويكبح هواه ويقمع شيطانه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يسمع أولًا ثم يطيع، وسماعه لا يكون تعنتًا أو بخلفية معينة، إنما يسمع ليعقل وليطبق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المنافق فإنه لا يسمع</w:t>
      </w:r>
    </w:p>
    <w:p>
      <w:pPr>
        <w:pStyle w:val="BookText"/>
        <w:rPr/>
      </w:pPr>
      <w:r>
        <w:rPr>
          <w:rFonts w:ascii="Amiri" w:hAnsi="Amiri" w:eastAsia="Amiri" w:cs="Amiri"/>
          <w:color w:val="111111"/>
          <w:sz w:val="28"/>
          <w:sz w:val="28"/>
          <w:szCs w:val="28"/>
          <w:rtl w:val="true"/>
          <w:lang w:bidi="ar-SA"/>
        </w:rPr>
        <w:t>الحق، بل يراوغ؛ وحتى إذا صك أذنه شيء من الحق أوَّله لما يناسب هواهَ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واجب المؤمن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الحق بتجرد لتطبيقه بتسليم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قد يخسرون القضاء مؤقتًا، ولكنهم يربحون الحياة ويكون من نصيبهم السعادة والفلاح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نستفيد من الآية ضرورة الاستجابة عند الدعوة إلى التحاكم إلى الله ورسوله صلى الله عليه واله ، وكلمات الله في كتابه وأهل بيت النبي عليهم السلام، ولخلفائهم من الفقهاء رضي الله عنهم، لأنهم اليوم السبيل إلى الله ورسوله صلى الله عليه 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الخلاف الذي يجب أن ننهيه بالرجوع إلى الثقلين؛ ليس هو الخلاف حول حدود أرض أو شجار حول عقد تجاري أو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فقط، وإنما يشمل كل شيء يثير النزاع بين المؤمنين، من قضية سياسية أو نهج ثقافي أو إستراتيجيات اقتصادية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الرجوع إلى الدين يجب أن يكون بحيث يوحد الأمة ولا يدعها عرضة للصراعات المدمرة،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وحدة المؤمنين قيمة سامية، وسبيل تحقيقها الرجوع إلى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يسبب الخلاف من أصغر الشؤون إلى أعلاها</w:t>
      </w:r>
      <w:r>
        <w:rPr>
          <w:rFonts w:eastAsia="Amiri" w:cs="Amiri" w:ascii="Amiri" w:hAnsi="Amiri"/>
          <w:color w:val="111111"/>
          <w:sz w:val="28"/>
          <w:szCs w:val="28"/>
          <w:rtl w:val="true"/>
          <w:lang w:bidi="ar-SA"/>
        </w:rPr>
        <w:t>.</w:t>
      </w:r>
      <w:bookmarkStart w:id="163" w:name="pg7301_73261"/>
    </w:p>
    <w:p>
      <w:pPr>
        <w:pStyle w:val="Heading2"/>
        <w:numPr>
          <w:ilvl w:val="1"/>
          <w:numId w:val="1"/>
        </w:numPr>
        <w:rPr/>
      </w:pPr>
      <w:bookmarkStart w:id="164" w:name="__RefHeading___Toc752259_1051229030"/>
      <w:bookmarkStart w:id="165" w:name="_Toc55"/>
      <w:bookmarkEnd w:id="163"/>
      <w:bookmarkEnd w:id="164"/>
      <w:r>
        <w:rPr>
          <w:rtl w:val="true"/>
        </w:rPr>
        <w:t>لكي نكون من الفائزين</w:t>
      </w:r>
      <w:bookmarkEnd w:id="165"/>
    </w:p>
    <w:p>
      <w:pPr>
        <w:pStyle w:val="BookText"/>
        <w:rPr/>
      </w:pPr>
      <w:r>
        <w:rPr>
          <w:rFonts w:ascii="Amiri" w:hAnsi="Amiri" w:eastAsia="Amiri" w:cs="Amiri"/>
          <w:color w:val="111111"/>
          <w:sz w:val="28"/>
          <w:sz w:val="28"/>
          <w:szCs w:val="28"/>
          <w:rtl w:val="true"/>
          <w:lang w:bidi="ar-SA"/>
        </w:rPr>
        <w:t xml:space="preserve">وَمَنْ يُطِعْ اللَّهَ وَرَسُولَهُ وَيَخْشَ اللَّهَ وَيَتَّقِيهِ فَأُوْلَئِكَ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 نفوز لا بد من ثلاثة 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وخشية الرب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الفوز، وما هي أبعاد تلك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بشر ينطوي قلبه على تطلعات سامية، لا يعرف أكثر الناس كيف يحققونها فيحبطون وتتحول أمانيهم إلى أحلام أو كوابيس أو حتى عوامل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عرفنا كيف تحقق تلك الطموحات، فإن ذلك هو 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وربنا سبحانه وبواسع رحمته بعباده يدلنا على السبيل اللاحب للفوز</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تعني ارتفاع البشر إلى مستوى تطبيق المناهج</w:t>
      </w:r>
    </w:p>
    <w:p>
      <w:pPr>
        <w:pStyle w:val="BookText"/>
        <w:rPr/>
      </w:pPr>
      <w:r>
        <w:rPr>
          <w:rFonts w:ascii="Amiri" w:hAnsi="Amiri" w:eastAsia="Amiri" w:cs="Amiri"/>
          <w:color w:val="111111"/>
          <w:sz w:val="28"/>
          <w:sz w:val="28"/>
          <w:szCs w:val="28"/>
          <w:rtl w:val="true"/>
          <w:lang w:bidi="ar-SA"/>
        </w:rPr>
        <w:t>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أن كثيرًا من الناس تخونهم العزيمة، ويقعد بهم الكسل، وتعاجزهم الظروف من أن يسمو بأنفسهم إلى حيث الطاعة لله وتطبيق مناهج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قد تكون عادة، كما يصلي ويصوم ويزكي ويحج، ولكنه يفعل كل ذلك استرسالًا منذ صغره، واستجابة للمجتمع المؤمن 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الطاعة عند التحديات الصعبة هي ميزان الفوز، وأساسها الخشية من الله، وهي ميراث المعرفة بالرب؛ لأن الطاعة بلا أساس الخشية، قد تتلاشى عند مواجهة التحديات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بدورها ميراث الخشية، فمن خشي الرب اتقاه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زاد المؤمن عند تعرضه لأمواج الفتن، وعند مقاومته لشهوات النفس، وعند خور عزمه وفشل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وَتَزَوَّدُوا فَإِنَّ خَيْرَ الزَّادِ التَّقْوَى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المنظومة من الآيات وآيات قرآنية أخرى اقترنت طاعة الله بطاعة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لأن طاعة الله تعالى إنما تعرف بطاعة النبي، أم لأن الطاعة لله تتمثل في ثوابت الشرعية بينما طاعة الرسول تتصل بالمتغيرات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الحرب والسلم والقضاء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لأن طاعة الله تتجلى في التسليم لكتابه الكريم وطاعة الرسول تتجلى في سنته وعترته؟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صحيح وحق، ولكن تجدر الإشارة أن التعبير هنا وفي أمثاله عن النبي يأتي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لبيان أن طاعة الرسول ليست في عرض طاعة الله، بل في طولها؛ أي إنها امتداد، لكي يطرد وسوسة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النبي صلى الله عليه واله يحمل رسالة الله تجب طاعته،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واحكام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الخشية ميراث الإيمان، وهي أساس التقوى، وثمرتها الطاعة لله وللرسول عند التحديات الكبرى</w:t>
      </w:r>
      <w:r>
        <w:rPr>
          <w:rFonts w:eastAsia="Amiri" w:cs="Amiri" w:ascii="Amiri" w:hAnsi="Amiri"/>
          <w:color w:val="111111"/>
          <w:sz w:val="28"/>
          <w:szCs w:val="28"/>
          <w:rtl w:val="true"/>
          <w:lang w:bidi="ar-SA"/>
        </w:rPr>
        <w:t>.</w:t>
      </w:r>
      <w:bookmarkStart w:id="166" w:name="pg7301_73268"/>
    </w:p>
    <w:p>
      <w:pPr>
        <w:pStyle w:val="Heading2"/>
        <w:numPr>
          <w:ilvl w:val="1"/>
          <w:numId w:val="1"/>
        </w:numPr>
        <w:rPr/>
      </w:pPr>
      <w:bookmarkStart w:id="167" w:name="__RefHeading___Toc752261_1051229030"/>
      <w:bookmarkStart w:id="168" w:name="_Toc56"/>
      <w:bookmarkEnd w:id="166"/>
      <w:bookmarkEnd w:id="167"/>
      <w:r>
        <w:rPr>
          <w:rtl w:val="true"/>
        </w:rPr>
        <w:t>متى وكيف يتبين صدق الإيمان</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وَأَقْسَمُوا بِاللَّهِ جَهْدَ أَيْمَانِهِمْ لَئِنْ أَمَرْتَهُمْ لَيَخْرُجُنَّ قُلْ لا تُقْسِمُوا طَاعَةٌ مَعْرُوفَةٌ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تقدم هؤلاء باليمين قسمًا بالخروج للحرب عندما يأمرهم النبي صلى الله عليه واله والقيادة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ما يميّز المؤمن عن المنافق طاعته عند الاختلاف وفي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بعد أن ذكرنا الرب بالأول، ذكرنا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صدق الله فيما عاهده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يبايع في السلم ويخون عند الحرب، فإنه ليس مؤمنًا حقًا، فلعله حلف يمينًا من أجل الاستفادة من مزايا المقاتلين، أو لكي لا يطرد من المجتمع المسلم الذي يعتبر كله مقاتلًا، أو لأنه كان يتمنى الإيمان ولايعرف حقيقته وإنما يظنه أنه مجرد الادعاء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 السياق بأن طاعتكم معروفة سلفًا، ويمينكم لا يغير من الواقع شيئًا، وإنما الذي يغيره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ربنا عن رجال مؤمنين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القول والعمل، بين التمني والتحدي، مسافة طويلة لا يطويها إلا من عقد كل عزمات قلبه على قطع المسافة بالتوكل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يستطيع الإنسان انتزاع جذور النفاق من نفسه حتى لا يقول إلا ما يعمل به، ولايتولى عندما لا يكون الحق معه عند القضاء، وعندما يؤمر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إلى ذلك هو الإيمان بالله وبأسمائه الحسنى واستحضار عرفانه عند كل حالة وظاهرة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شيئًا يسجل عليه ويطالب به إذا عاهد عليه، ومن يعمل عملًا صغيرًا أو كبيرًا يكتب عند الله ويحاسب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عند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صدق الأيمان، ولا تنفع اليمين إلا إذا صدقها العمل بالعهد عند المواطن</w:t>
      </w:r>
      <w:r>
        <w:rPr>
          <w:rFonts w:eastAsia="Amiri" w:cs="Amiri" w:ascii="Amiri" w:hAnsi="Amiri"/>
          <w:color w:val="111111"/>
          <w:sz w:val="28"/>
          <w:szCs w:val="28"/>
          <w:rtl w:val="true"/>
          <w:lang w:bidi="ar-SA"/>
        </w:rPr>
        <w:t>.</w:t>
      </w:r>
      <w:bookmarkStart w:id="169" w:name="pg7301_73271"/>
    </w:p>
    <w:p>
      <w:pPr>
        <w:pStyle w:val="Heading2"/>
        <w:numPr>
          <w:ilvl w:val="1"/>
          <w:numId w:val="1"/>
        </w:numPr>
        <w:rPr/>
      </w:pPr>
      <w:bookmarkStart w:id="170" w:name="__RefHeading___Toc752263_1051229030"/>
      <w:bookmarkStart w:id="171" w:name="_Toc57"/>
      <w:bookmarkEnd w:id="169"/>
      <w:bookmarkEnd w:id="170"/>
      <w:r>
        <w:rPr>
          <w:rtl w:val="true"/>
        </w:rPr>
        <w:t>أطيعُوا اللّه وأطيعُوا الرسول</w:t>
      </w:r>
      <w:bookmarkEnd w:id="171"/>
    </w:p>
    <w:p>
      <w:pPr>
        <w:pStyle w:val="BookText"/>
        <w:rPr/>
      </w:pPr>
      <w:r>
        <w:rPr>
          <w:rFonts w:ascii="Amiri" w:hAnsi="Amiri" w:eastAsia="Amiri" w:cs="Amiri"/>
          <w:color w:val="111111"/>
          <w:sz w:val="28"/>
          <w:sz w:val="28"/>
          <w:szCs w:val="28"/>
          <w:rtl w:val="true"/>
          <w:lang w:bidi="ar-SA"/>
        </w:rPr>
        <w:t xml:space="preserve">قُلْ أَطِيعُوا اللَّهَ وَأَطِيعُوا الرَّسُولَ فَإِنْ تَوَلَّوا فَإِنَّمَا عَلَيْهِ مَا حُمِّلَ وَعَلَيْكُمْ مَا حُمِّلْتُمْ وَإِنْ تُطِيعُوهُ تَهْتَدُوا وَمَا عَلَى الرَّسُولِ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الرسول أن يبلغ الرسالة، وعلى الناس أن يستمعوا ويستجيبوا، وكل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تعني هذه البصيرة في واقعنا؟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قد يوسوس في الصدور بأن الرسول هو المسؤول عن هداكم وعن نجاتكم وأنكم غير 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أكثر من ينتظر آيات خارقة، أو يتوقع إجبار الهداة له على الهدى، أو يريد أن يكون للرسول جنة يأكل منها، أو قرين من ملك، أو يكون له 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الكثير من هؤلاء هم ممن زعم أن الهداية هي مسؤولية الرسول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إنما على الرسول صلى الله عليه واله البلاغ وبقية المسؤولية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المسؤولية إلا التبعة التي تلحق الإنسان جراء فعل شيء</w:t>
      </w:r>
    </w:p>
    <w:p>
      <w:pPr>
        <w:pStyle w:val="BookText"/>
        <w:rPr/>
      </w:pPr>
      <w:r>
        <w:rPr>
          <w:rFonts w:ascii="Amiri" w:hAnsi="Amiri" w:eastAsia="Amiri" w:cs="Amiri"/>
          <w:color w:val="111111"/>
          <w:sz w:val="28"/>
          <w:sz w:val="28"/>
          <w:szCs w:val="28"/>
          <w:rtl w:val="true"/>
          <w:lang w:bidi="ar-SA"/>
        </w:rPr>
        <w:t>أو ترك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جميعًا هذه المسؤولية، حيث إننا حملنا الرسالة كما الرسول، بفارق أنه حملها حتى يبلغها إيانا ونحن حملناها حتى نستجيب لها ونعمل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والاستجابة للرسالة إنما تتم بعد طاعة الرسول طاعة مستمدةً من طاعة الله بصفتها استمرارًا لها؛ طاعة في ثوابت الشريعة كالصلاة والزكاة، وطاعة في متغيرات الحياة كالسلم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الرسول سبيل إلى الهدى، حيث إن الله سبحانه جعل الرسول وسيلته التي قال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وَابْتَغُوا إِلَيْهِ الْوَسِيلَةَ وَجَاهِدُوا فِي سَبِيلِهِ لَعَلَّكُمْ تُفْلِحُونَ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والرسول يدعو لمن يطيعه بالهداية، حيث كان يقول صلى الله عليه واله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يأمر بإقامة الشعائر كالصلاة والزكاة والحج وهي وسائل 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النبي صلى الله عليه واله قد أمر بمنظومة متكاملة من التعاليم الأخلاقية والآداب الاجتماعية وغيرها، وهي كلها وسائل 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وكلمة أخيرة؛ الهداية هدف عظيم، وبلوغها صعب مستصعب، ولن يصل المرء إليها إلا بجهد بالغ ومشقة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الاهتداء إلى الحق مسؤولية كل انسان، وليس على الرسل إلا البلاغ، وبعده على الناس الاستجابة والطاعة في الثوابت والمتغيرات</w:t>
      </w:r>
      <w:r>
        <w:rPr>
          <w:rFonts w:eastAsia="Amiri" w:cs="Amiri" w:ascii="Amiri" w:hAnsi="Amiri"/>
          <w:color w:val="111111"/>
          <w:sz w:val="28"/>
          <w:szCs w:val="28"/>
          <w:rtl w:val="true"/>
          <w:lang w:bidi="ar-SA"/>
        </w:rPr>
        <w:t>.</w:t>
      </w:r>
      <w:bookmarkStart w:id="172" w:name="pg7301_73276"/>
    </w:p>
    <w:p>
      <w:pPr>
        <w:pStyle w:val="Heading2"/>
        <w:numPr>
          <w:ilvl w:val="1"/>
          <w:numId w:val="1"/>
        </w:numPr>
        <w:rPr/>
      </w:pPr>
      <w:bookmarkStart w:id="173" w:name="__RefHeading___Toc752265_1051229030"/>
      <w:bookmarkStart w:id="174" w:name="_Toc58"/>
      <w:bookmarkEnd w:id="172"/>
      <w:bookmarkEnd w:id="173"/>
      <w:r>
        <w:rPr>
          <w:rtl w:val="true"/>
        </w:rPr>
        <w:t>شروط الاستخلاف في الأرض</w:t>
      </w:r>
      <w:bookmarkEnd w:id="174"/>
    </w:p>
    <w:p>
      <w:pPr>
        <w:pStyle w:val="BookText"/>
        <w:rPr/>
      </w:pP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صلة هذه الآية الكريمة بما سبقتها وبإطار السورة، وما هي شروط الاستخلاف في الأرض حسب الآية، وما هي أبعاده؟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إطار سورة النور الأسرة التي هي مشكاة نور الله، والأسرة هذه قاعدة المجتمع الفاضل الذي يتكامل حتى يبلغ مرحلة الاستخلاف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السياق في الآية السابقة أهم شروط الاستخلاف المتمثل في طاعة الله وطاعة الرسول حتى يبلغ المرء درجة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أن نعرف أن الطاعة التامة المتمثلة في الإيمان والعمل الصالح قد يصل بالمجتمع إلى حالة التمكين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وعوامل الاستخلاف؛ الطاعة لله والطاعة للرسول، وثم التسليم للقيادة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الصالح بعد الإيمان لا يقتصر فقط على العبادات، وإنما يتسع ليشمل كل الواجبات؛ مثل أمور المعاش من زراعة وتجارة وصناعة وعمران وتقدم في كافة حقول الحياة، كما يشمل أمورًا تتصل بالدفاع، مما قال ربنا سبحانه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وَصَابِرُوا وَرَابِطُوا وَاتَّقُوا اللَّهَ لَعَلَّكُمْ تُفْلِحُونَ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يشمل التقدم العلمي في كافة الحقول، حيث قال</w:t>
      </w:r>
    </w:p>
    <w:p>
      <w:pPr>
        <w:pStyle w:val="BookText"/>
        <w:rPr/>
      </w:pPr>
      <w:r>
        <w:rPr>
          <w:rFonts w:ascii="Amiri" w:hAnsi="Amiri" w:eastAsia="Amiri" w:cs="Amiri"/>
          <w:color w:val="111111"/>
          <w:sz w:val="28"/>
          <w:sz w:val="28"/>
          <w:szCs w:val="28"/>
          <w:rtl w:val="true"/>
          <w:lang w:bidi="ar-SA"/>
        </w:rPr>
        <w:t>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 أن تتصوَّر أمة تطيع الله وتطيع الرسول وتسلم أمرها لقيادة ربانية وتعمل الصالحات، وبذلك المعنى الواسع لها لك أن تتصور أين تصل هذه الأمة، وكيف تتحدى العقبات ثم تطوي المسافات بين هوة التخلف وقمة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طموحات ثلاثة لكل مجتمع إيماني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التغلب على العدو واستخلافه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والسلطة السياسية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الاستقرار والأمن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التي يتفضل الله بها على الصالحين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الاستخلاف فقد أنذر الله الظالمين بأنهم يهلكون إذا تمادوا في غيهم ولم يستجيبوا للرسل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لِرُسُلِهِمْ لَنُخْرِجَنَّكُمْ مِنْ أَرْضِنَا أَوْ لَتَعُودُنَّ فِي مِلَّتِنَا فَأَوْحَى إِلَيْهِمْ رَبُّهُمْ لَنُهْلِكَنَّ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وَلَنُسْكِنَنَّكُمْ الأَرْضَ مِنْ بَعْدِهِمْ ذَلِكَ لِمَنْ خَافَ مَقَامِي وَخَافَ وَعِيدِ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وشهادة التاريخ على هذه البصائر كافية لمن ألقى السمع وهو</w:t>
      </w:r>
    </w:p>
    <w:p>
      <w:pPr>
        <w:pStyle w:val="BookText"/>
        <w:rPr/>
      </w:pPr>
      <w:r>
        <w:rPr>
          <w:rFonts w:ascii="Amiri" w:hAnsi="Amiri" w:eastAsia="Amiri" w:cs="Amiri"/>
          <w:color w:val="111111"/>
          <w:sz w:val="28"/>
          <w:sz w:val="28"/>
          <w:szCs w:val="28"/>
          <w:rtl w:val="true"/>
          <w:lang w:bidi="ar-SA"/>
        </w:rPr>
        <w:t>شهيد، بالرغم من أن المستضعفين وهم يعيشون في أشد الظروف وأعتاها يصعب عليهم تصديق هذه الحقيقة، ولكنها الحقيقة التي دلت عليها عشرات شواهد التاريخ، وقد أشار ربنا إلى ذلك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اسْتَخْلَفَ الَّذِينَ مِنْ قَبْلِهِمْ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الدين المرتضى وما فيه من المبادئ والأحكام والوصايا والتعاليم فإنه يُصبح هو الحاكم القوي في الأرض، بديلًا عن أحكام الشرك وقوانين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في الآية إشارة إلى نعمة الاستقلال التي يمنّ بها ربنا على عباده الصالحين، حيث لا يخضعون للطغاة والجبابرة ولا يستسلمون للضغوط المختلفة سواء كانت من الداخل والخارج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النعمة الثالثة وهي الأمن، التي قلّما تنعم بها الدول الأخرى، حيث إننا لا نجد دولة إلا ويهددها عدو من الداخل أو الخارج، بينما الدولة الإسلامية التي يبشر بها ربنا سبحانه تبلغ من العدالة والحرية والاستقرار في الداخل، ومن المنعة والقوة في الخارج، مستوى يجعل أعداءها أضعف من أن يهددوها ويشكلوا خطرًا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الأمن الداخلي والخارجي تبقى ما دامت الصفة الأساس لهذه الدولة باقية، وهي الإيمان بالله سبحانه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بيّن في آية كريمة، أن الأمن من نصيب المؤمنين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وَلَمْ يَلْبِسُوا إِيمَانَهُمْ بِظُلْمٍ أُوْلَئِكَ لَهُمْ الأَمْنُ وَهُمْ مُهْتَدُونَ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كَفَرَ بَعْدَ ذَلِكَ فَأُوْلَئِكَ هُمْ الْفَاسِقُونَ</w:t>
      </w:r>
    </w:p>
    <w:p>
      <w:pPr>
        <w:pStyle w:val="BookText"/>
        <w:rPr/>
      </w:pPr>
      <w:r>
        <w:rPr>
          <w:rFonts w:ascii="IRNazanin" w:hAnsi="IRNazanin" w:eastAsia="IRNazanin"/>
          <w:color w:val="111111"/>
          <w:sz w:val="28"/>
          <w:sz w:val="28"/>
          <w:szCs w:val="28"/>
          <w:rtl w:val="true"/>
          <w:lang w:bidi="fa-IR"/>
        </w:rPr>
        <w:t>لماذا هذا الإنذار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قد تتراخى إرادتهم عند النعمة، وينامون على حرير 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إن النعم موجودة بوجود عواملها، وقد قال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هو الخروج من إطار التقوى، والفاسق يلحقه جزاء فسقه عاجلًا أو آجلًا، فكلما ابتعد عن الشرائع نالته بقدره الصعاب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الكفر هنا يقابل الشكر، وهكذا كان نعت الكافر بالفاسق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شكر كل نعمة يتناسب وطبيعتها، كذلك الكفر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 نعمة الاستخلاف ترك الظلم وتجنب الطغيان والفساد، وقد قال ربنا سبحانه لبني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من كان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نجاتهم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تَأَذَّنَ رَبُّكُمْ لَئِنْ شَكَرْتُمْ لأَزِيدَنَّكُمْ وَلَئِنْ كَفَرْتُمْ إِنَّ عَذَابِي لَشَدِيدٌ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شكر نعمة الدين، فهو الاستقامة عليه والاستجابة لتعاليمه في الثقافة والتشريع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بها عكس ذلك، حيث ذكرنا ربنا بأولئك الذين ورثوا الكتاب فضيعوه، حيث قال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فَخَلَفَ مِنْ بَعْدِهِمْ خَلْفٌ أَضَاعُوا الصَّلاةَ وَاتَّبَعُوا الشَّهَوَاتِ فَسَوْفَ يَلْقَوْنَ غَيّاً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وشكر الأمن الطاعة لولاة الأمر والرجوع إليهم في حلّ الخلافات والصبر والمصابرة، والاستعداد أبدًا للدفاع عن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قاعدة المجتمع المؤمن، وكلما تكاملت تكامل المجتمع، حتى يبلغ المسلمون مستوى الاستخلاف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أسباب الاستخلاف والتمكن في الأرض، الطاعة لله وللرسول وللقيادة الربانية والعمل الصالح في كل الحقول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المجتمع الإسلامي رهين عدالته وقوته</w:t>
      </w:r>
      <w:r>
        <w:rPr>
          <w:rFonts w:eastAsia="Amiri" w:cs="Amiri" w:ascii="Amiri" w:hAnsi="Amiri"/>
          <w:color w:val="111111"/>
          <w:sz w:val="28"/>
          <w:szCs w:val="28"/>
          <w:rtl w:val="true"/>
          <w:lang w:bidi="ar-SA"/>
        </w:rPr>
        <w:t>.</w:t>
      </w:r>
      <w:bookmarkStart w:id="175" w:name="pg7301_73287"/>
    </w:p>
    <w:p>
      <w:pPr>
        <w:pStyle w:val="Heading2"/>
        <w:numPr>
          <w:ilvl w:val="1"/>
          <w:numId w:val="1"/>
        </w:numPr>
        <w:rPr/>
      </w:pPr>
      <w:bookmarkStart w:id="176" w:name="__RefHeading___Toc752267_1051229030"/>
      <w:bookmarkStart w:id="177" w:name="_Toc59"/>
      <w:bookmarkEnd w:id="175"/>
      <w:bookmarkEnd w:id="176"/>
      <w:r>
        <w:rPr>
          <w:rtl w:val="true"/>
        </w:rPr>
        <w:t>ركائز الشريعة بين الصلاة والزكاة</w:t>
      </w:r>
      <w:bookmarkEnd w:id="177"/>
    </w:p>
    <w:p>
      <w:pPr>
        <w:pStyle w:val="BookText"/>
        <w:rPr/>
      </w:pPr>
      <w:r>
        <w:rPr>
          <w:rFonts w:ascii="Amiri" w:hAnsi="Amiri" w:eastAsia="Amiri" w:cs="Amiri"/>
          <w:color w:val="111111"/>
          <w:sz w:val="28"/>
          <w:sz w:val="28"/>
          <w:szCs w:val="28"/>
          <w:rtl w:val="true"/>
          <w:lang w:bidi="ar-SA"/>
        </w:rPr>
        <w:t xml:space="preserve">وَأَقِيمُوا الصَّلاةَ وَآتُوا الزَّكَاةَ وَأَطِيعُوا الرَّسُولَ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دعامتا ثوابت الشريعة؛ الصلاة والزكاة، ودعامة متغيراتها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توثق علاقة البشر بربهم، وتبرمج حياتهم وفق دينهم، وتصوغ شخصياتهم أفرادًا ومجاميع في بوتقة الإيمان، وترسخ فيهم القيم المثلى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فهي عمود الدين وقربان كل تقي ومعراج المؤمن وخير موضوع، وهي كما قال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وَالْمُنْكَرِ وَلَذِكْرُ اللَّهِ أَكْبَرُ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الزكاة فهي تنظم علاقات الناس ببعضهم وتخفف من حدّة الطبقية وتؤسس للمجتمع وللدولة، إلى جانب أنها تطهير</w:t>
      </w:r>
    </w:p>
    <w:p>
      <w:pPr>
        <w:pStyle w:val="BookText"/>
        <w:rPr/>
      </w:pPr>
      <w:r>
        <w:rPr>
          <w:rFonts w:ascii="Amiri" w:hAnsi="Amiri" w:eastAsia="Amiri" w:cs="Amiri"/>
          <w:color w:val="111111"/>
          <w:sz w:val="28"/>
          <w:sz w:val="28"/>
          <w:szCs w:val="28"/>
          <w:rtl w:val="true"/>
          <w:lang w:bidi="ar-SA"/>
        </w:rPr>
        <w:t>للنفوس من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النبي والأئمة عنوان المجتمع الفاضل، لأنها تؤمن الوحدة وتطلق التنافس الحر في المجتمع بعد فكه من أغلال الخلافات والصراعات العقيمة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تستدر الرحمة الطاعة للقيادة الربانية بعد الصلاة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والرحمة الإلهية تتمثل حينًا في الاستخلاف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في حفظ الأمة من عوادي الدهر ومن فتنة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بصائرو 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والزكاة ركائز الشريعة، لأنهما تبرمجان صلة الإنسان بربه وبالآخرين، والطاعة ركيزة الوحدة ووسيلة التنافس على الخيرات وسبب الرحمة</w:t>
      </w:r>
      <w:r>
        <w:rPr>
          <w:rFonts w:eastAsia="Amiri" w:cs="Amiri" w:ascii="Amiri" w:hAnsi="Amiri"/>
          <w:color w:val="111111"/>
          <w:sz w:val="28"/>
          <w:szCs w:val="28"/>
          <w:rtl w:val="true"/>
          <w:lang w:bidi="ar-SA"/>
        </w:rPr>
        <w:t>.</w:t>
      </w:r>
      <w:bookmarkStart w:id="178" w:name="pg7301_73291"/>
    </w:p>
    <w:p>
      <w:pPr>
        <w:pStyle w:val="Heading2"/>
        <w:numPr>
          <w:ilvl w:val="1"/>
          <w:numId w:val="1"/>
        </w:numPr>
        <w:rPr/>
      </w:pPr>
      <w:bookmarkStart w:id="179" w:name="__RefHeading___Toc752269_1051229030"/>
      <w:bookmarkStart w:id="180" w:name="_Toc60"/>
      <w:bookmarkEnd w:id="178"/>
      <w:bookmarkEnd w:id="179"/>
      <w:r>
        <w:rPr>
          <w:rtl w:val="true"/>
        </w:rPr>
        <w:t>كلا، لايعجز الكافرون</w:t>
      </w:r>
      <w:bookmarkEnd w:id="180"/>
    </w:p>
    <w:p>
      <w:pPr>
        <w:pStyle w:val="BookText"/>
        <w:rPr/>
      </w:pPr>
      <w:r>
        <w:rPr>
          <w:rFonts w:ascii="Amiri" w:hAnsi="Amiri" w:eastAsia="Amiri" w:cs="Amiri"/>
          <w:color w:val="111111"/>
          <w:sz w:val="28"/>
          <w:sz w:val="28"/>
          <w:szCs w:val="28"/>
          <w:rtl w:val="true"/>
          <w:lang w:bidi="ar-SA"/>
        </w:rPr>
        <w:t xml:space="preserve">لا تَحْسَبَنَّ الَّذِينَ كَفَرُوا مُعْجِزِينَ فِي الأَرْضِ وَمَأْوَاهُمْ النَّارُ وَلَبِئْسَ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أكد السياق استخلاف الصالحين في الأرض، كان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 قوى الكفر تهيمن على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غير معجزين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الإيمان بالله واتباع نهج الدين قاعدة راسخة للحياة الاجتماعية، باعتبارها متوافقة مع سنن الله سبحانه في خلقه، ونظام الكائنات المحيطة بنا، فإن الكافرين يفقدون هذه القاعدة الصلبة، ولذلك فإن بنيانهم على جرفٍ هارٍ، وأيّ هزة يتعرض لها كفيلة بإنهائه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مظاهر القوة والعزة عند الكفار ينبغي ألاّ تغرنا ولا تحبط عزائمنا في مواجهتهم، ولا يوسوس إبليس في نفوسنا بأنه كيف يستخلف الله الصالحين في الأرض مع تلك القوى التي يملكها أعداؤهم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إن هذه الوسوسة لا تجد طريقًا إلى قلوب المؤمنين الواثقين من نصر الله سبحانه، بينما تجد كثيرًا من الناس تخدعهم هذه المظاهر عن دينهم، وتجعلهم يستسلمون لليأس أو يخضعون لضغوط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هذه الأيام التي يعيش الكفار خلالها في أمن ظاهر ونعمة نسبية، سوف تعقبها نارجهنم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فائدة نعمة زائلة تعقبها نار خالدة،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بالله وما نزل من الحق والسنن المهيمنة على الخلق، إنه قاعدة صلبة للصالحين يفقدها الكفار، ولذلك فإن بناءهم على جرفٍ هارٍ، وهكذا فإنهم غير معجزين في الأرض</w:t>
      </w:r>
      <w:r>
        <w:rPr>
          <w:rFonts w:eastAsia="Amiri" w:cs="Amiri" w:ascii="Amiri" w:hAnsi="Amiri"/>
          <w:color w:val="111111"/>
          <w:sz w:val="28"/>
          <w:szCs w:val="28"/>
          <w:rtl w:val="true"/>
          <w:lang w:bidi="ar-SA"/>
        </w:rPr>
        <w:t>.</w:t>
      </w:r>
      <w:bookmarkStart w:id="181" w:name="pg7301_73295"/>
    </w:p>
    <w:p>
      <w:pPr>
        <w:pStyle w:val="Heading2"/>
        <w:numPr>
          <w:ilvl w:val="1"/>
          <w:numId w:val="1"/>
        </w:numPr>
        <w:rPr/>
      </w:pPr>
      <w:bookmarkStart w:id="182" w:name="__RefHeading___Toc752271_1051229030"/>
      <w:bookmarkStart w:id="183" w:name="_Toc61"/>
      <w:bookmarkEnd w:id="181"/>
      <w:bookmarkEnd w:id="182"/>
      <w:r>
        <w:rPr>
          <w:rtl w:val="true"/>
        </w:rPr>
        <w:t>البيت الإسلامي ومواعيد الخلوة</w:t>
      </w:r>
      <w:bookmarkEnd w:id="183"/>
    </w:p>
    <w:p>
      <w:pPr>
        <w:pStyle w:val="BookText"/>
        <w:rPr/>
      </w:pPr>
      <w:r>
        <w:rPr>
          <w:rFonts w:ascii="Amiri" w:hAnsi="Amiri" w:eastAsia="Amiri" w:cs="Amiri"/>
          <w:color w:val="111111"/>
          <w:sz w:val="28"/>
          <w:sz w:val="28"/>
          <w:szCs w:val="28"/>
          <w:rtl w:val="true"/>
          <w:lang w:bidi="ar-SA"/>
        </w:rPr>
        <w:t xml:space="preserve">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 سياق هذه السورة بالأسرة، وأفاض الحديث فيه، ثم انتقل 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ملامح المجتمع الإسلامي، وعاد السياق إلى بيان بصائر عن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وما هي تلك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الأسرة هي الوحدة الاجتماعية، وتتأثر الأمة الإسلامية بها سلبًا وإيجابًا، وعلينا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نصوغ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نهتم بواقع الأمة لنعرف ما هي ملامحها التي لا بد أن نصوغها من خلال صياغة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حرمتان للبيت؛ حرمة خارجية، حيث لا يجوز اقتحامه من دون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داخلية، لا يجوز لأعضائها أن يطوَّفوا داخله إلا ضمن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أن الحكمة التي اقتضت حرمة البيت عن الغرباء قد تقتضي حرمته عن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تلك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تتمثل الحكمة في الحرية التي ينشدها البشر في إطار حكم الله وقيم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المسلم الملتزم محتشم، فلا يجوز الدخول على بيته من 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وللسبب ذاته أيضًا، لا يجوز لأبنائه الدخول عليه في غرفة نومه في ساعات خلوته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 وبعد العشاء وعند الظهيرة لمن يضع ثيابه، هي التي ينبغي أن يختارها الفرد لراحته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الفجر فإن الكائنات تستيقظ ويجدر بالانسان أن يتناغم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عن الإمام محمد الباقر عليه السلام، قال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بِالدُّعَاءِ فِي السَّحَرِ إِلَى طُلُوعِ الشَّمْسِ فَإِنَّهَا سَاعَةٌ تُفَتَّحُ فِيهَا أَبْوَابُ السَّمَاءِ وَتُقَسَّمُ فِيهَا الْأَرْزَاقُ وَتُقْضَى فِيهَا الْحَوَائِجُ الْعِظَامُ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العشاء فإنه أفضل ساعة للنوم والاستراحة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نستفيد من هذه الآية أفضل تنظيم للوقت بين النوم واليقظة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فساعات الصباح الأولى، ثم من بعد النوم عند الظهيرة، هي أفضل أوقات 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الاستراحة فمن بعد صلاة العشاء وعند الظهيرة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دين التعاون الذي يبدأ من محيط الأسرة، حيث يختلط أبناؤها فيما بينهم بلا تكلف، فهم يطوفون بينهم باستمرار وبكثافة للتعاون في أداء مهام البيت؛ مثل إعداد الطعام والشراب وسائر مستلزمات الحياة؛ مثل البناء والتنظيف والترتيب والإنتاج الزراعي والصناعي،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يجب أن يكون هذا الطوفان في ساعات معينة، حتى لا يسبب أي إزعاج لأبناء الأسرة، خصوصًا الكبار في السن منهم الذين يحتاجون إلى الراحة والخلوة أكثر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 يحبذ الإسلام حسبما يبدو لنا من هذه الآية ومن منهاج الإسلام في العيش المشترك، لا يحبذ العيش الانفرادي الذي قد نجده عند الإنسان الغربي من العيش في الشقق الضيقة والخاصة بعائلة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ننظر إلى طبيعة حياة الأسرة المؤمنة، نجد هذا الخط الإسلامي الذي يحفل بمعاني التعاون والتكامل والتكافل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يُبَيِّنُ اللَّهُ لَكُمْ الآيَاتِ وَاللَّهُ عَلِيمٌ حَكِيمٌ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هو الكشف المباشر والمحيط بالحقائق، والحكمة هي تنظيم الحياة وفق الأسس العلمية والقيم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هذه</w:t>
      </w:r>
    </w:p>
    <w:p>
      <w:pPr>
        <w:pStyle w:val="BookText"/>
        <w:rPr/>
      </w:pPr>
      <w:r>
        <w:rPr>
          <w:rFonts w:ascii="Amiri" w:hAnsi="Amiri" w:eastAsia="Amiri" w:cs="Amiri"/>
          <w:color w:val="111111"/>
          <w:sz w:val="28"/>
          <w:sz w:val="28"/>
          <w:szCs w:val="28"/>
          <w:rtl w:val="true"/>
          <w:lang w:bidi="ar-SA"/>
        </w:rPr>
        <w:t>الآيات التي بينها الرب وزادنا بها علمًا من علمه الواسع، وحكمة من حكمته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 ربنا من تنظيم الحياة الاجتماعية في الأسرة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تدبرنا فيه عميقًا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ننفذ من خلالها إلى حقائق أوسع مدى وأعمق 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الآية تعني العدالة التي تهديك إلى حقيقة ربما كانت غامضة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الآية هي ذاتها حقيقة فقط، بل هي سبيل إلى معرفة أوسع؛ مثلًا حينما رفع الإسلام الحرج عن الأطفال والتابعين بالطواف بين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كانت غرف النوم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الفجر، يعني ذلك أن ساعات الصباح الأولى هي ساعات مميزة للنشاط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الطبيعة كلها تستيقظ معك؟ فأسراب الطيور تراها تملأ السماء مسبحة بحمد ربها، ساعية وراء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الأنعام كيف تبدأ برعيها، وحتى الحشرات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النملة والنحلة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تنشط في تلك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بحثنا عن السبب، فنجده في مدى غنى هذه الساعة بالمواد النافعة للجسم، إضافة إلى أنها تأتي بعد راحة طويلة واستيقاظ للخلايا واستعداد من قبل أجهزة الجسد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يكتشف العلم اليوم الكثير من أسرار هذه الساعة، حتى إن الأطباء يعتقدون أنها أفضل ساعة للرياضة وتناول الأطعمة التي لا تضر الجسد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نعرف أن آيات القرآن التي ظاهرها حكم وباطنها علم، هي إثارات للبحث، وعلينا أن نفتح بها مغاليق الفكر ونثير بها دفائن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تسمع آية تدبر فيها أولًا حتى تفهم ظاهرها، ثم احملها</w:t>
      </w:r>
    </w:p>
    <w:p>
      <w:pPr>
        <w:pStyle w:val="BookText"/>
        <w:rPr/>
      </w:pPr>
      <w:r>
        <w:rPr>
          <w:rFonts w:ascii="Amiri" w:hAnsi="Amiri" w:eastAsia="Amiri" w:cs="Amiri"/>
          <w:color w:val="111111"/>
          <w:sz w:val="28"/>
          <w:sz w:val="28"/>
          <w:szCs w:val="28"/>
          <w:rtl w:val="true"/>
          <w:lang w:bidi="ar-SA"/>
        </w:rPr>
        <w:t>كمصباح أزهر إلى محيطك، واسْعَ لفهم الزوايا الغامضة فيه بتلك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طبقها على الواقع الخارجي، وتأمل عميقًا في ذلك الواقع على ضوء تلك الآية، وشيئًا فشيئًا تتكشف أمامك من تلك الحقائق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تنسى أن مفتاح فهم الواقع بالآيات هو الإيمان بحكمة الرب، وأنه لم يقل هذه الكلمة، بل هذا الحرف بلا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تصبح بإذن الله قادرًا على الفهم ولو بعد حين، حيث إنك قد لا تفهم ما تعني الآية في الواقع الخارجي في الوهلة الأولى، ولكن مع الإلحاح تتوضح لك الحقائق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هي لبنة واحدة في بنيان المجتمع، وكلما ابتغينا في المجتمع ينبغي أن نوفره أولًا في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وهدف الإسلام بناء مجتمع متعاون، يحافظ الفرد على خصوصيته، في الوقت ذاته الذي يتعاون مع الآخرين في الشؤون العامة، وكذلك الأسرة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تنظيم لوقت الراحة بعد العشاء وعند الظهيرة والاستيقاظ مبكرًا عند السحر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ظاهره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وباطنه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أن نتدبر في ظاهر القرآن لمعرفة حكمه، ثم نستثير به عقولنا لمعرفة الحقائق على ضوئها</w:t>
      </w:r>
      <w:r>
        <w:rPr>
          <w:rFonts w:eastAsia="Amiri" w:cs="Amiri" w:ascii="Amiri" w:hAnsi="Amiri"/>
          <w:color w:val="111111"/>
          <w:sz w:val="28"/>
          <w:szCs w:val="28"/>
          <w:rtl w:val="true"/>
          <w:lang w:bidi="ar-SA"/>
        </w:rPr>
        <w:t>.</w:t>
      </w:r>
      <w:bookmarkStart w:id="184" w:name="pg7301_73306"/>
    </w:p>
    <w:p>
      <w:pPr>
        <w:pStyle w:val="Heading2"/>
        <w:numPr>
          <w:ilvl w:val="1"/>
          <w:numId w:val="1"/>
        </w:numPr>
        <w:rPr/>
      </w:pPr>
      <w:bookmarkStart w:id="185" w:name="__RefHeading___Toc752273_1051229030"/>
      <w:bookmarkStart w:id="186" w:name="_Toc62"/>
      <w:bookmarkEnd w:id="184"/>
      <w:bookmarkEnd w:id="185"/>
      <w:r>
        <w:rPr>
          <w:rtl w:val="true"/>
        </w:rPr>
        <w:t>كيف نتعامل مع الأطفال</w:t>
      </w:r>
      <w:bookmarkEnd w:id="186"/>
    </w:p>
    <w:p>
      <w:pPr>
        <w:pStyle w:val="BookText"/>
        <w:rPr/>
      </w:pPr>
      <w:r>
        <w:rPr>
          <w:rFonts w:ascii="Amiri" w:hAnsi="Amiri" w:eastAsia="Amiri" w:cs="Amiri"/>
          <w:color w:val="111111"/>
          <w:sz w:val="28"/>
          <w:sz w:val="28"/>
          <w:szCs w:val="28"/>
          <w:rtl w:val="true"/>
          <w:lang w:bidi="ar-SA"/>
        </w:rPr>
        <w:t xml:space="preserve">وَإِذَا بَلَغَ الأَطْفَالُ مِنْكُمْ الْحُلُمَ فَلْيَسْتَأْذِنُوا كَمَا اسْتَأْذَنَ الَّذِينَ مِنْ قَبْلِهِمْ كَذَلِكَ يُبَيِّنُ اللَّهُ لَكُمْ آيَاتِهِ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ربنا هذه الآيات دون سابقتها بأنها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حدود حاسمة يجب الاهتمام بها، ولا يجوز أن تهمل بسبب العادة والاسترسال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فالطفل حينما يبلغ يدخل في حد جديد، ولا بد من التعامل معه على ذلك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الخطأ ما نجده عند بعض الأسر من اللامبالاة فيما يتصل بالأطفال، والإسترسال في التعامل معهم كأطفال صغار حتى بعد بلوغهم، مما يسبب لهم مشاكل شتى، منها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غير المشروعة بين الجنسين في محيط الأسرة أو العكس وهو الإشباع العاطفي مما يفقدهم فرصة الاقتران بالزواج فيما بينهم أو حتى الارتباط العاطفي بين الجيل الناشيء والجيل السابق، مما يدعو إلى خلخلة في العلاقة الزوجية السابقة والإشباع الجنسي بالجيل الناشيء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هناك مفاسد شتى تلحق عدم الاهتمام ببلوغ الأطفال والسماح لهم بالطواف بين غرف النوم بحرية وبلا استيذان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تنظيم أوقات النوم والعمل مما سبق بيانه يهدينا إلى آيات الله في خلقه، فإن استيذان البالغين يهدينا إلى آيات الله في الدين، وهي أهم من الأولى، وربما لذلك شرّف ربنا هذه الآيات بالنسبة إليه تأكيدًا عليها وبيانًا لوجوبها، بينما ذكرنا هنا كما في الآية السابقة بعلمه وحكمته لأنهما مشتركتان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التوقف عند حدود الله لما في تجاوزها من عواقب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الحدود التعامل مع الأطفال عند بلوغهم كبارًا، خصوصًا في علاقاتهم بالأسرة</w:t>
      </w:r>
      <w:r>
        <w:rPr>
          <w:rFonts w:eastAsia="Amiri" w:cs="Amiri" w:ascii="Amiri" w:hAnsi="Amiri"/>
          <w:color w:val="111111"/>
          <w:sz w:val="28"/>
          <w:szCs w:val="28"/>
          <w:rtl w:val="true"/>
          <w:lang w:bidi="ar-SA"/>
        </w:rPr>
        <w:t>.</w:t>
      </w:r>
      <w:bookmarkStart w:id="187" w:name="pg7301_73311"/>
    </w:p>
    <w:p>
      <w:pPr>
        <w:pStyle w:val="Heading2"/>
        <w:numPr>
          <w:ilvl w:val="1"/>
          <w:numId w:val="1"/>
        </w:numPr>
        <w:rPr/>
      </w:pPr>
      <w:bookmarkStart w:id="188" w:name="__RefHeading___Toc752275_1051229030"/>
      <w:bookmarkStart w:id="189" w:name="_Toc63"/>
      <w:bookmarkEnd w:id="187"/>
      <w:bookmarkEnd w:id="188"/>
      <w:r>
        <w:rPr>
          <w:rtl w:val="true"/>
        </w:rPr>
        <w:t>حكم وضع الثياب للقواعد من النساء</w:t>
      </w:r>
      <w:bookmarkEnd w:id="189"/>
    </w:p>
    <w:p>
      <w:pPr>
        <w:pStyle w:val="BookText"/>
        <w:rPr/>
      </w:pPr>
      <w:r>
        <w:rPr>
          <w:rFonts w:ascii="Amiri" w:hAnsi="Amiri" w:eastAsia="Amiri" w:cs="Amiri"/>
          <w:color w:val="111111"/>
          <w:sz w:val="28"/>
          <w:sz w:val="28"/>
          <w:szCs w:val="28"/>
          <w:rtl w:val="true"/>
          <w:lang w:bidi="ar-SA"/>
        </w:rPr>
        <w:t xml:space="preserve">وَالْقَوَاعِدُ مِنْ النِّسَاءِ اللاَّتِي لا يَرْجُونَ نِكَاحاً فَلَيْسَ عَلَيْهِنَّ جُنَاحٌ أَنْ يَضَعْنَ ثِيَابَهُنَّ غَيْرَ مُتَبَرِّجَاتٍ بِزِينَةٍ وَأَنْ يَسْتَعْفِفْنَ خَيْرٌ لَهُنَّ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محيط البيت قد تتواجد كبار السن من النساء، ومن الصعب عليها أن تتحجب، فما هو المعيار للحكم لها بالسماح في عدم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المرأة يجوز لها ترك الحجاب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ترجو نكاحًا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تتبرج بزينة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التأمل نجد هدف الشرطين واحدًا، وهو تجنب الإثارة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الحكمة في السماح لها بوضع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المراد منها تلك التي يجب على غيرها لبسها، وهي ثياب الخروج</w:t>
      </w:r>
    </w:p>
    <w:p>
      <w:pPr>
        <w:pStyle w:val="BookText"/>
        <w:rPr/>
      </w:pPr>
      <w:r>
        <w:rPr>
          <w:rFonts w:ascii="Amiri" w:hAnsi="Amiri" w:eastAsia="Amiri" w:cs="Amiri"/>
          <w:color w:val="111111"/>
          <w:sz w:val="28"/>
          <w:sz w:val="28"/>
          <w:szCs w:val="28"/>
          <w:rtl w:val="true"/>
          <w:lang w:bidi="ar-SA"/>
        </w:rPr>
        <w:t>من البيت، وهي 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يعكس واقعية التشريع الإسلامي، وأنه يلاحظ الظروف الواقعية للمكلّف ألاّ يكون الحكم عليه سببًا للحرج، كما يعكس تمحور أحكام الدين حول الحكم والمصالح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العفة مطلوبة لمثلهن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لأنهن بوضع الثياب قد يسببن في بعض الإثارة عند مرضى القلوب والشبقين جنسيًّا أو المحرومين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وخاتمة الآية تدل على ضرورة التقّيد بأحكام الشرع خوفًا من الله سبحانه، وعدم تبرير التبرج ببعض الأعذار غير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واحكام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محور أحكام التشريع في حرمة التبرج الإثارة الجنسية، والحكم الإسلامي يعدل بين القيم والواقعية</w:t>
      </w:r>
      <w:r>
        <w:rPr>
          <w:rFonts w:eastAsia="Amiri" w:cs="Amiri" w:ascii="Amiri" w:hAnsi="Amiri"/>
          <w:color w:val="111111"/>
          <w:sz w:val="28"/>
          <w:szCs w:val="28"/>
          <w:rtl w:val="true"/>
          <w:lang w:bidi="ar-SA"/>
        </w:rPr>
        <w:t>.</w:t>
      </w:r>
      <w:bookmarkStart w:id="190" w:name="pg7301_73315"/>
    </w:p>
    <w:p>
      <w:pPr>
        <w:pStyle w:val="Heading2"/>
        <w:numPr>
          <w:ilvl w:val="1"/>
          <w:numId w:val="1"/>
        </w:numPr>
        <w:rPr/>
      </w:pPr>
      <w:bookmarkStart w:id="191" w:name="__RefHeading___Toc752277_1051229030"/>
      <w:bookmarkStart w:id="192" w:name="_Toc64"/>
      <w:bookmarkEnd w:id="190"/>
      <w:bookmarkEnd w:id="191"/>
      <w:r>
        <w:rPr>
          <w:rtl w:val="true"/>
        </w:rPr>
        <w:t>آداب الإسلام في العلاقات الاجتماعية</w:t>
      </w:r>
      <w:bookmarkEnd w:id="192"/>
    </w:p>
    <w:p>
      <w:pPr>
        <w:pStyle w:val="BookText"/>
        <w:rPr/>
      </w:pPr>
      <w:r>
        <w:rPr>
          <w:rFonts w:ascii="Amiri" w:hAnsi="Amiri" w:eastAsia="Amiri" w:cs="Amiri"/>
          <w:color w:val="111111"/>
          <w:sz w:val="28"/>
          <w:sz w:val="28"/>
          <w:szCs w:val="28"/>
          <w:rtl w:val="true"/>
          <w:lang w:bidi="ar-SA"/>
        </w:rPr>
        <w:t xml:space="preserve">لَيْسَ عَلَى الأَعْمَى حَرَجٌ وَلا عَلَى الأَعْرَجِ حَرَجٌ وَلا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الأَعْمَى حَرَجٌ وَلا عَلَى الأَعْرَجِ حَرَجٌ وَلا عَلَى الْمَرِيضِ حَرَجٌ وَلا عَلَى أَنفُسِكُمْ أَنْ تَأْكُلُوا مِنْ بُيُوتِكُمْ</w:t>
      </w:r>
    </w:p>
    <w:p>
      <w:pPr>
        <w:pStyle w:val="BookText"/>
        <w:rPr/>
      </w:pPr>
      <w:r>
        <w:rPr>
          <w:rFonts w:ascii="Amiri" w:hAnsi="Amiri" w:eastAsia="Amiri" w:cs="Amiri"/>
          <w:color w:val="111111"/>
          <w:sz w:val="28"/>
          <w:sz w:val="28"/>
          <w:szCs w:val="28"/>
          <w:rtl w:val="true"/>
          <w:lang w:bidi="ar-SA"/>
        </w:rPr>
        <w:t>ما هي هذه البيوت التي أذن الله لنا الأكل منها، وما هي حكمة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القيمة الأساس في الدين احترام حقوق الناس، وعدم أكل أموالهم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القيمة يجب ألاّ تتحول إلى عائق للتلاحم الاجتماعي، وللنظام القويم؛ مثلًا الإسلام يأمر بالاختلاط مع الأيتام بالرغم من احتمال تجاوز جزئي على بعض حقوقهم، مما يجعل البعض يتحرج من اختلاطهم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الإسلام يأمر بالرقابة على أموال السفهاء والقصّر، وهنا ومن أجل المزيد من التلاحم بين الأقارب أجاز الدين الأكل من البيوت لكي لا يتحرج الواحد من تناول الطعام في هذه البيوت مما قد يتسبب في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السياق بيت الشخص بالذكر، مما طرح سؤالًا عند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الإنسان يأكل من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ولكن قد يتحرج البعض فلا يأكل حتى يسأل عن مصدر هذا الطعام، فلعله هدية لزوجته من أهلها أو هو من أموال أولاده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ما دام الطعام في بيتك فكل منه هنيئًا حتى تعرف أنه حرام عليك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المحرومة في المجتمع، كالأعمى والأعرج وسائر المعوقين الذين أطلق السياق عليهم اسم المريض حسب الظاهر، إن هذه الطبقة ذات حق في أموال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لكل إنسان الحق في الطعام والعيش الكريم؟ وما دام الفرد عاجزًا عن تأمينه لنفسه فحقه في أموال الناس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w:t>
      </w:r>
    </w:p>
    <w:p>
      <w:pPr>
        <w:pStyle w:val="BookText"/>
        <w:rPr/>
      </w:pPr>
      <w:r>
        <w:rPr>
          <w:rFonts w:ascii="Amiri" w:hAnsi="Amiri" w:eastAsia="Amiri" w:cs="Amiri"/>
          <w:color w:val="111111"/>
          <w:sz w:val="28"/>
          <w:sz w:val="28"/>
          <w:szCs w:val="28"/>
          <w:rtl w:val="true"/>
          <w:lang w:bidi="ar-SA"/>
        </w:rPr>
        <w:t>ماذا يعني هذا الترتيب في سرد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الترتيب هو بالضبط ترتيب الإرث وفرائضه في الإسلام، وهو يعكس سنة الله في العلاقات الأسرية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 بالأكل من هذه البيوت يرفع الحرج من التطواف بينها من قبل الأسرة الكبيرة التي كانت تتشكل منها التجمعات السكنية سابقًا، مما يزيد من التلاحم الاجتماعي الذي هو هدف أساس من أهداف المجتمع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الكلفة بين المرء وأصدقائه أو بينه وبين الأمناء، إنه هو الآخر يساهم في المزيد من التلاحم الاجتماعي، مما يؤدي إلى صلابة قاعدة المجتمع وزيادة قدراته لمواجهة التحديات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أَوْ أَشْتَاتاً الإشارة إلى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تجتمع الأسرة بمناسبة معينة فيما بينهم، حيث يقدم الطعام للجميع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الزيارات الخاصة أو الخاطفة لبعض أبناء الأسرة الكبيرة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بُيُوتاً فَسَلِّمُوا عَلَى أَنفُسِكُمْ تَحِيَّةً مِنْ عِنْدِ اللَّهِ</w:t>
      </w:r>
    </w:p>
    <w:p>
      <w:pPr>
        <w:pStyle w:val="BookText"/>
        <w:rPr/>
      </w:pPr>
      <w:r>
        <w:rPr>
          <w:rFonts w:ascii="Amiri" w:hAnsi="Amiri" w:eastAsia="Amiri" w:cs="Amiri"/>
          <w:color w:val="111111"/>
          <w:sz w:val="28"/>
          <w:sz w:val="28"/>
          <w:szCs w:val="28"/>
          <w:rtl w:val="true"/>
          <w:lang w:bidi="ar-SA"/>
        </w:rPr>
        <w:t>مُبَارَكَةً طَيِّبَةً كَذَلِكَ يُبَيِّنُ اللَّهُ لَكُمْ الآيَاتِ لَعَلَّكُمْ تَعْقِلُونَ</w:t>
      </w:r>
    </w:p>
    <w:p>
      <w:pPr>
        <w:pStyle w:val="BookText"/>
        <w:rPr/>
      </w:pPr>
      <w:r>
        <w:rPr>
          <w:rFonts w:ascii="Amiri" w:hAnsi="Amiri" w:eastAsia="Amiri" w:cs="Amiri"/>
          <w:color w:val="111111"/>
          <w:sz w:val="28"/>
          <w:sz w:val="28"/>
          <w:szCs w:val="28"/>
          <w:rtl w:val="true"/>
          <w:lang w:bidi="ar-SA"/>
        </w:rPr>
        <w:t>في ختام الآية التي تضمنت آداب التعامل داخل الأسرة، نجد عدة آداب، فما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السلام الذي يتبادله المؤمنون عند التلاقي، والذي يعكس جملة أحكام الشرع في العلاقات الاجتماعية القائمة على أساس الاحترام المتبادل، كما يعكس الروح الإيجابية التي تنضح بالحب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التحية هي من عند الله، وهي مباركة تسبب في استدرار الرحمة الربانية، وهي تطيب حياة الأمة، لأنها تضفي علينا مسحة معنوية توصلها إلى رحاب الرب، حيث يشترك المؤمنون في حبه والتقرب إليه وكأنهم عنده في مقعد صدق عند مليك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توفر لنا فرصة للتفكر ومن ثم للتعقل، حيث إنها تفتح أمامنا آفاق المعرفة، وتجعلنا نكتشف الحقائق مباشرة ونستفيد منها في شتى حقول الحياة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ألا يصبح إحترام أموال الآخرين عائقًا أمام التلاحم الاجتماعي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للمحرومين حق الرزق في أموال المجتمع، والتحية هي صبغة المجتمع المسلم وتعكس روح المحبة بينهم وتضفي على المجتمع مسحة إلهية</w:t>
      </w:r>
      <w:r>
        <w:rPr>
          <w:rFonts w:eastAsia="Amiri" w:cs="Amiri" w:ascii="Amiri" w:hAnsi="Amiri"/>
          <w:color w:val="111111"/>
          <w:sz w:val="28"/>
          <w:szCs w:val="28"/>
          <w:rtl w:val="true"/>
          <w:lang w:bidi="ar-SA"/>
        </w:rPr>
        <w:t>.</w:t>
      </w:r>
      <w:bookmarkStart w:id="193" w:name="pg7301_73323"/>
    </w:p>
    <w:p>
      <w:pPr>
        <w:pStyle w:val="Heading2"/>
        <w:numPr>
          <w:ilvl w:val="1"/>
          <w:numId w:val="1"/>
        </w:numPr>
        <w:rPr/>
      </w:pPr>
      <w:bookmarkStart w:id="194" w:name="__RefHeading___Toc752279_1051229030"/>
      <w:bookmarkStart w:id="195" w:name="_Toc65"/>
      <w:bookmarkEnd w:id="193"/>
      <w:bookmarkEnd w:id="194"/>
      <w:r>
        <w:rPr>
          <w:rtl w:val="true"/>
        </w:rPr>
        <w:t>طاعة القيادة معيار الإيمان</w:t>
      </w:r>
      <w:bookmarkEnd w:id="195"/>
    </w:p>
    <w:p>
      <w:pPr>
        <w:pStyle w:val="BookText"/>
        <w:rPr/>
      </w:pPr>
      <w:r>
        <w:rPr>
          <w:rFonts w:ascii="Amiri" w:hAnsi="Amiri" w:eastAsia="Amiri" w:cs="Amiri"/>
          <w:color w:val="111111"/>
          <w:sz w:val="28"/>
          <w:sz w:val="28"/>
          <w:szCs w:val="28"/>
          <w:rtl w:val="true"/>
          <w:lang w:bidi="ar-SA"/>
        </w:rPr>
        <w:t xml:space="preserve">إِنَّمَا الْمُؤْمِنُونَ الَّذِينَ آمَنُوا بِاللَّهِ وَرَسُولِهِ وَإِذَا كَانُوا مَعَهُ عَلَى أَمْرٍ جَامِعٍ لَمْ يَذْهَبُوا حَتَّى يَسْتَأْذِنُوهُ إِنَّ الَّذِينَ يَسْتَأْذِنُونَكَ أُوْلَئِكَ الَّذِينَ يُؤْمِنُونَ بِاللَّهِ وَرَسُولِهِ فَإِذَا اسْتَأْذَنُوكَ لِبَعْضِ شَأْنِهِمْ فَأْذَنْ لِمَنْ شِئْتَ مِنْهُمْ وَاسْتَغْفِرْ لَهُمْ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آمَنُوا بِاللَّهِ وَرَسُولِهِ وَإِذَا كَانُوا مَعَهُ عَلَى أَمْرٍ جَامِعٍ لَمْ يَذْهَبُوا حَتَّى يَسْتَأْذِنُوهُ إِنَّ الَّذِينَ يَسْتَأْذِنُونَكَ أُوْلَئِكَ الَّذِينَ يُؤْمِنُونَ بِاللَّهِ وَرَسُولِهِ</w:t>
      </w:r>
    </w:p>
    <w:p>
      <w:pPr>
        <w:pStyle w:val="BookText"/>
        <w:rPr/>
      </w:pPr>
      <w:r>
        <w:rPr>
          <w:rFonts w:ascii="Amiri" w:hAnsi="Amiri" w:eastAsia="Amiri" w:cs="Amiri"/>
          <w:color w:val="111111"/>
          <w:sz w:val="28"/>
          <w:sz w:val="28"/>
          <w:szCs w:val="28"/>
          <w:rtl w:val="true"/>
          <w:lang w:bidi="ar-SA"/>
        </w:rPr>
        <w:t>أول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الحديث عن صفات المؤمنين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فاعلية هذه القيمة في قياس إيمان الناس؟</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الفاضلة التي يبدو أنها محور هذه السورة</w:t>
      </w:r>
    </w:p>
    <w:p>
      <w:pPr>
        <w:pStyle w:val="BookText"/>
        <w:rPr/>
      </w:pPr>
      <w:r>
        <w:rPr>
          <w:rFonts w:ascii="Amiri" w:hAnsi="Amiri" w:eastAsia="Amiri" w:cs="Amiri"/>
          <w:color w:val="111111"/>
          <w:sz w:val="28"/>
          <w:sz w:val="28"/>
          <w:szCs w:val="28"/>
          <w:rtl w:val="true"/>
          <w:lang w:bidi="ar-SA"/>
        </w:rPr>
        <w:t>المباركة ليست هدفًا بذاتها، بل هي منطلق لبناء مجتمع إيماني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يجري الحديث عنه بين الحين والآخر، إلا أن الكلام هنا يبدو يتناول جانبًا من المجتمع ذات أهمية قصوى وهي الطاعة للقيادة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ثوابت الشريعة قد يتعود المؤمن عليها؛ مثل الصلاة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يتصل بالمتغيرات التي تمس مصالح الناس مباشرة، وكثيرًا ما تضادها، فإن الطاعة ليست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تعتبر هذه الطاعة مقياسًا لمدى رسوخ الإيمان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الإيمان وقر في القلب، تصدقه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يتكرر ذكر الإيمان، فإن الثاني يعني إيمانًا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السياق جاء هكذا، إنما المؤمنون هم الذين آمنوا حقًا بالله ورسوله إيمانًا تصدقه مواقفهم، ومنها أنهم إذا كانوا مع رسوله في أمر جامع؛ مثل القتال والدفاع أو النهضة العمرانية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لن يتركوه إلا بعد الاستيذان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أن بعض المؤمنين ظاهريًا تراهم يتسللون لواذًا ويخالفون أمر الله سبحانه وأمر رسول الله صلى الله عليه واله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اسْتَأْذَنُوكَ لِبَعْضِ شَأْنِهِمْ فَأْذَنْ لِمَنْ شِئْتَ مِنْهُمْ وَاسْتَغْفِرْ لَهُمْ اللَّهَ إِنَّ اللَّهَ غَفُورٌ رَحِيمٌ</w:t>
      </w:r>
    </w:p>
    <w:p>
      <w:pPr>
        <w:pStyle w:val="BookText"/>
        <w:rPr/>
      </w:pPr>
      <w:r>
        <w:rPr>
          <w:rFonts w:ascii="Amiri" w:hAnsi="Amiri" w:eastAsia="Amiri" w:cs="Amiri"/>
          <w:color w:val="111111"/>
          <w:sz w:val="28"/>
          <w:sz w:val="28"/>
          <w:szCs w:val="28"/>
          <w:rtl w:val="true"/>
          <w:lang w:bidi="ar-SA"/>
        </w:rPr>
        <w:t>كأن الاستيذان ذاته منقصة مما استدعى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يكون الرسول أو أي قائد رباني يستخلفه حقًا مشغولًا بأمر جامع في حرب أو سلم، كيف يجوز لمسلم أن يتركه</w:t>
      </w:r>
    </w:p>
    <w:p>
      <w:pPr>
        <w:pStyle w:val="BookText"/>
        <w:rPr/>
      </w:pPr>
      <w:r>
        <w:rPr>
          <w:rFonts w:ascii="Amiri" w:hAnsi="Amiri" w:eastAsia="Amiri" w:cs="Amiri"/>
          <w:color w:val="111111"/>
          <w:sz w:val="28"/>
          <w:sz w:val="28"/>
          <w:szCs w:val="28"/>
          <w:rtl w:val="true"/>
          <w:lang w:bidi="ar-SA"/>
        </w:rPr>
        <w:t>وشأنه ويهتم بما يخصه من شأن أو يكون شأنه أهم من قضايا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فأصل الاستيذان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لا يبلغ خطأ التسلل لواذًا من دون استيذان، والله سبحانه تفضل على مثل هؤلاء حينما أمر النبي صلى الله عليه واله بالاستغفار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المفروض أن يكون للإستيذان سبب معقول، الذي عبر عنه السياق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شَأْنِهِمْ والرسول هو المفوض من قبل الله سبحانه ليأذن لمن شاء حسب تقييم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صلى الله عليه واله يطبق أحكام الدين، ولكنه يلاحظ ظروف الناس الواقعية، لأنه رسول رب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دين الإسلام هو دين الرحمة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تصبح الطاعة في ثوابت الشريعة عادةً للمسلم، بينما الطاعة لله وللرسول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وللقيادة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تتعارض مع مصالح الفرد معيار دقيق لمدى الإيمان الحق، ومن ذلك عدم تقديم الشأن الخاص على الشأن العام</w:t>
      </w:r>
      <w:r>
        <w:rPr>
          <w:rFonts w:eastAsia="Amiri" w:cs="Amiri" w:ascii="Amiri" w:hAnsi="Amiri"/>
          <w:color w:val="111111"/>
          <w:sz w:val="28"/>
          <w:szCs w:val="28"/>
          <w:rtl w:val="true"/>
          <w:lang w:bidi="ar-SA"/>
        </w:rPr>
        <w:t>.</w:t>
      </w:r>
      <w:bookmarkStart w:id="196" w:name="pg7301_73331"/>
    </w:p>
    <w:p>
      <w:pPr>
        <w:pStyle w:val="Heading2"/>
        <w:numPr>
          <w:ilvl w:val="1"/>
          <w:numId w:val="1"/>
        </w:numPr>
        <w:rPr/>
      </w:pPr>
      <w:bookmarkStart w:id="197" w:name="__RefHeading___Toc752281_1051229030"/>
      <w:bookmarkStart w:id="198" w:name="_Toc66"/>
      <w:bookmarkEnd w:id="196"/>
      <w:bookmarkEnd w:id="197"/>
      <w:r>
        <w:rPr>
          <w:rtl w:val="true"/>
        </w:rPr>
        <w:t>طاعة الرسول أمان من الفتنة</w:t>
      </w:r>
      <w:bookmarkEnd w:id="198"/>
    </w:p>
    <w:p>
      <w:pPr>
        <w:pStyle w:val="BookText"/>
        <w:rPr/>
      </w:pPr>
      <w:r>
        <w:rPr>
          <w:rFonts w:ascii="Amiri" w:hAnsi="Amiri" w:eastAsia="Amiri" w:cs="Amiri"/>
          <w:color w:val="111111"/>
          <w:sz w:val="28"/>
          <w:sz w:val="28"/>
          <w:szCs w:val="28"/>
          <w:rtl w:val="true"/>
          <w:lang w:bidi="ar-SA"/>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 بَيْنَكُمْ كَدُعَاءِ بَعْضِكُمْ بَعْضاً</w:t>
      </w:r>
    </w:p>
    <w:p>
      <w:pPr>
        <w:pStyle w:val="BookText"/>
        <w:rPr/>
      </w:pPr>
      <w:r>
        <w:rPr>
          <w:rFonts w:ascii="Amiri" w:hAnsi="Amiri" w:eastAsia="Amiri" w:cs="Amiri"/>
          <w:color w:val="111111"/>
          <w:sz w:val="28"/>
          <w:sz w:val="28"/>
          <w:szCs w:val="28"/>
          <w:rtl w:val="true"/>
          <w:lang w:bidi="ar-SA"/>
        </w:rPr>
        <w:t>يبدو هذه مرحلة متقدمة في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يغمر القلب بحب النبي صلى الله عليه واله واحترامه، ينعكس ذلك على ملامح الوجه وأسلوب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أمر الرب بأن يكون التعامل مع النبي صلى الله عليه واله مختلفًا عن التعامل مع سائر الناس، بأن يكون باحترام بالغ يليق بمقامه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اللَّهُ الَّذِينَ يَتَسَلَّلُونَ مِنْكُمْ لِوَاذاً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استخدم السياق كلمة قد، التي إذا دخلت على صيغة المضارع أفادت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يعلم دائمًا، ولكنه حتى ولو اختصر علمه على بعض الأحايين، كان يكفي رادعًا للبشر أو يكون أمرًا سهلًا اطلاع جبار السماوات والأرض على معصية العبد، وهو الذي حسب الحديث الشريف المروي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هَمَّ بِالسَّيِّئَةِ فَلَا يَعْمَلْهَا فَإِنَّهُ رُبَّمَا عَمِلَ الْعَبْدُ السَّيِّئَةَ فَيَرَاهُ الرَّبُّ تَبَارَكَ وَتَعَالَى فَيَقُولُ وَعِزَّتِي وَجَلَالِي لَا أَغْفِرُ لَكَ بَعْدَ ذَلِكَ أَبَدًا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التسلل لواذًا للهروب من الساحة تحت جنح الظلام أو باسم تبريرات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p>
    <w:p>
      <w:pPr>
        <w:pStyle w:val="BookText"/>
        <w:rPr/>
      </w:pPr>
      <w:r>
        <w:rPr>
          <w:rFonts w:ascii="Amiri" w:hAnsi="Amiri" w:eastAsia="Amiri" w:cs="Amiri"/>
          <w:color w:val="111111"/>
          <w:sz w:val="28"/>
          <w:sz w:val="28"/>
          <w:szCs w:val="28"/>
          <w:rtl w:val="true"/>
          <w:lang w:bidi="ar-SA"/>
        </w:rPr>
        <w:t>ما هي تلك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منافع الأمة عند طاعة الرسول وحدتهم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تراجعت الطاعة ابتليت بفتنة الصراع، وهي سوف تلهيهم عن أهدافهم، وتذهب ريح عزتهم وصيت قوتهم عند الأعداء، وهي تكون حالقة لدينهم، ومفسدة لأخلاقهم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رحمة الله لعباده، وطاعته أمان من العذاب، فإذا خالفوه عمهم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لأنهم يتخلفون عن ركب الحضارة ويصيبهم التخلف ويحيط بهم الذل، وإنما أيضًا لأنهم سوف يجازون بذنوبهم في الدنيا قبل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يقل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احترام الرسول صلى الله عليه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يمثله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إيمان المسلم، وكذلك الإخلاص في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التسلل عنه لواذًا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وطاعته أمان من الفتنة ومن العذاب الأليم في الدنيا والآخرة</w:t>
      </w:r>
      <w:r>
        <w:rPr>
          <w:rFonts w:eastAsia="Amiri" w:cs="Amiri" w:ascii="Amiri" w:hAnsi="Amiri"/>
          <w:color w:val="111111"/>
          <w:sz w:val="28"/>
          <w:szCs w:val="28"/>
          <w:rtl w:val="true"/>
          <w:lang w:bidi="ar-SA"/>
        </w:rPr>
        <w:t>.</w:t>
      </w:r>
      <w:bookmarkStart w:id="199" w:name="pg7301_73339"/>
    </w:p>
    <w:p>
      <w:pPr>
        <w:pStyle w:val="Heading2"/>
        <w:numPr>
          <w:ilvl w:val="1"/>
          <w:numId w:val="1"/>
        </w:numPr>
        <w:rPr/>
      </w:pPr>
      <w:bookmarkStart w:id="200" w:name="__RefHeading___Toc752283_1051229030"/>
      <w:bookmarkStart w:id="201" w:name="_Toc67"/>
      <w:bookmarkEnd w:id="199"/>
      <w:bookmarkEnd w:id="200"/>
      <w:r>
        <w:rPr>
          <w:rtl w:val="true"/>
        </w:rPr>
        <w:t>التقوى ميراث الايمان</w:t>
      </w:r>
      <w:bookmarkEnd w:id="201"/>
    </w:p>
    <w:p>
      <w:pPr>
        <w:pStyle w:val="BookText"/>
        <w:rPr/>
      </w:pPr>
      <w:r>
        <w:rPr>
          <w:rFonts w:ascii="Amiri" w:hAnsi="Amiri" w:eastAsia="Amiri" w:cs="Amiri"/>
          <w:color w:val="111111"/>
          <w:sz w:val="28"/>
          <w:sz w:val="28"/>
          <w:szCs w:val="28"/>
          <w:rtl w:val="true"/>
          <w:lang w:bidi="ar-SA"/>
        </w:rPr>
        <w:t xml:space="preserve">أَلا إِنَّ لِلَّهِ مَا فِي السَّمَوَاتِ وَالأَرْضِ قَدْ يَعْلَمُ مَا أَنْتُمْ عَلَيْهِ وَيَوْمَ يُرْجَعُونَ إِلَيْهِ فَيُنَبِّئُهُمْ بِمَا عَمِلُوا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الأخيرة من سور الذكر عادة قد تختصر بصائر السورة، أو تشير إلى أبرزها، فما هي بصائر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الله مهيمنة على الكائنات التي تخضع لمشيئته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ووعي هذه البصيرة تجعل القلب أقرب إلى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دامت السماوات والأرض خاضعة تمامًا لهيمنة الرب، وتدبيره ساعة بعد ساعة، فأين المؤمن لحكومته؟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التسليم للرب هوالسبيل الوحيد للنجاة؟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مالكية الرب لما في السماوات والأرض لا تعني فقط خالقيته، بل وأيضًا تدبيره الدائم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خرج عن سلطان الرب</w:t>
      </w:r>
    </w:p>
    <w:p>
      <w:pPr>
        <w:pStyle w:val="BookText"/>
        <w:rPr/>
      </w:pPr>
      <w:r>
        <w:rPr>
          <w:rFonts w:ascii="Amiri" w:hAnsi="Amiri" w:eastAsia="Amiri" w:cs="Amiri"/>
          <w:color w:val="111111"/>
          <w:sz w:val="28"/>
          <w:sz w:val="28"/>
          <w:szCs w:val="28"/>
          <w:rtl w:val="true"/>
          <w:lang w:bidi="ar-SA"/>
        </w:rPr>
        <w:t>فإنه يعرض نفسه لمواجهة كل ما في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الله سبحانه محيط بما يفعله البشر، وما يوسوس به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حقًا علينا مراقبته في سرّ أسرارنا، وفي يوم القيامة ينتظرنا الحساب، الذي لا يمكن لأحد أن ينكر فعله هناك، حيث الذي يحاسب وينبأ الإنسان بعمله هو رب العزة الشاهد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 يصلح الإنسان إلا إحساسه أولًا بمالكية الرب ما في السماوات والأرض، وعلمه بما يفعله، وأنه سوف يخبره بما فعل لأنه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وأحكام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 قدرة الرب وهيمنته التامة يزيد القلب تقوى ومراقبة الرب في السر كما في العلن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كميل بن زياد المروي عن أميرالمؤمنين عليه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حكمة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حكمة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حكمة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الصباح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الإمام الحسين عليه السلام في يوم عرفة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الصباح لأميرالمؤمنين عليه 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الإنفطار،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من دعاء الإمام الحسين عليه السلام في يوم عرفة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من دعاء الإمام الحسين عليه السلام في يوم عرفة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من خطبة له عليه السلام في التوحيد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image" Target="media/image2.jpeg"/><Relationship Id="rId232" Type="http://schemas.openxmlformats.org/officeDocument/2006/relationships/image" Target="media/image2.jpeg"/><Relationship Id="rId233" Type="http://schemas.openxmlformats.org/officeDocument/2006/relationships/footer" Target="footer226.xml"/><Relationship Id="rId234" Type="http://schemas.openxmlformats.org/officeDocument/2006/relationships/footnotes" Target="footnotes.xml"/><Relationship Id="rId235" Type="http://schemas.openxmlformats.org/officeDocument/2006/relationships/numbering" Target="numbering.xml"/><Relationship Id="rId236" Type="http://schemas.openxmlformats.org/officeDocument/2006/relationships/fontTable" Target="fontTable.xml"/><Relationship Id="rId237" Type="http://schemas.openxmlformats.org/officeDocument/2006/relationships/settings" Target="settings.xml"/><Relationship Id="rId2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29905</Words>
  <Characters>135724</Characters>
  <CharactersWithSpaces>163881</CharactersWithSpaces>
  <Paragraphs>1894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2026-08-27T08:53:38Z</dcterms:created>
  <dc:creator>ghaemiyeh.com</dc:creator>
  <dc:description/>
  <dc:language>en-US</dc:language>
  <cp:lastModifiedBy/>
  <dcterms:modified xsi:type="dcterms:W3CDTF">2026-08-27T12:23:53Z</dcterms:modified>
  <cp:revision>1</cp:revision>
  <dc:subject/>
  <dc:title>بینات من فقه القرآن دراسة قرآنیة تعتمد إستنباط السنن الإلهیة من آیات الذکر الحکیم</dc:title>
</cp:coreProperties>
</file>

<file path=docProps/custom.xml><?xml version="1.0" encoding="utf-8"?>
<Properties xmlns="http://schemas.openxmlformats.org/officeDocument/2006/custom-properties" xmlns:vt="http://schemas.openxmlformats.org/officeDocument/2006/docPropsVTypes"/>
</file>